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displacedByCustomXml="next"/>
    <w:bookmarkEnd w:id="0" w:displacedByCustomXml="next"/>
    <w:sdt>
      <w:sdtPr>
        <w:rPr>
          <w:rFonts w:ascii="Calibri" w:eastAsiaTheme="minorHAnsi" w:hAnsi="Calibri" w:cs="Calibri"/>
          <w:b w:val="0"/>
          <w:bCs w:val="0"/>
          <w:color w:val="auto"/>
          <w:sz w:val="22"/>
          <w:szCs w:val="22"/>
          <w:lang w:eastAsia="en-US"/>
        </w:rPr>
        <w:id w:val="-669482927"/>
        <w:docPartObj>
          <w:docPartGallery w:val="Table of Contents"/>
          <w:docPartUnique/>
        </w:docPartObj>
      </w:sdtPr>
      <w:sdtEndPr>
        <w:rPr>
          <w:noProof/>
        </w:rPr>
      </w:sdtEndPr>
      <w:sdtContent>
        <w:p w:rsidR="00B42AB6" w:rsidRDefault="00B42AB6">
          <w:pPr>
            <w:pStyle w:val="TOCHeading"/>
          </w:pPr>
          <w:r>
            <w:t>Contents</w:t>
          </w:r>
        </w:p>
        <w:p w:rsidR="00B42AB6" w:rsidRDefault="00B42AB6">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391758449" w:history="1">
            <w:r w:rsidRPr="004E74BE">
              <w:rPr>
                <w:rStyle w:val="Hyperlink"/>
                <w:noProof/>
              </w:rPr>
              <w:t>DISCOURSE BAD</w:t>
            </w:r>
            <w:r>
              <w:rPr>
                <w:noProof/>
                <w:webHidden/>
              </w:rPr>
              <w:tab/>
            </w:r>
            <w:r>
              <w:rPr>
                <w:noProof/>
                <w:webHidden/>
              </w:rPr>
              <w:fldChar w:fldCharType="begin"/>
            </w:r>
            <w:r>
              <w:rPr>
                <w:noProof/>
                <w:webHidden/>
              </w:rPr>
              <w:instrText xml:space="preserve"> PAGEREF _Toc391758449 \h </w:instrText>
            </w:r>
            <w:r>
              <w:rPr>
                <w:noProof/>
                <w:webHidden/>
              </w:rPr>
            </w:r>
            <w:r>
              <w:rPr>
                <w:noProof/>
                <w:webHidden/>
              </w:rPr>
              <w:fldChar w:fldCharType="separate"/>
            </w:r>
            <w:r>
              <w:rPr>
                <w:noProof/>
                <w:webHidden/>
              </w:rPr>
              <w:t>1</w:t>
            </w:r>
            <w:r>
              <w:rPr>
                <w:noProof/>
                <w:webHidden/>
              </w:rPr>
              <w:fldChar w:fldCharType="end"/>
            </w:r>
          </w:hyperlink>
        </w:p>
        <w:p w:rsidR="00B42AB6" w:rsidRDefault="002A1BD6">
          <w:pPr>
            <w:pStyle w:val="TOC2"/>
            <w:tabs>
              <w:tab w:val="right" w:leader="dot" w:pos="9350"/>
            </w:tabs>
            <w:rPr>
              <w:rFonts w:asciiTheme="minorHAnsi" w:eastAsiaTheme="minorEastAsia" w:hAnsiTheme="minorHAnsi" w:cstheme="minorBidi"/>
              <w:noProof/>
            </w:rPr>
          </w:pPr>
          <w:hyperlink w:anchor="_Toc391758450" w:history="1">
            <w:r w:rsidR="00B42AB6" w:rsidRPr="004E74BE">
              <w:rPr>
                <w:rStyle w:val="Hyperlink"/>
                <w:noProof/>
              </w:rPr>
              <w:t>ANTI-BLACKNESS IMPACTS</w:t>
            </w:r>
            <w:r w:rsidR="00B42AB6">
              <w:rPr>
                <w:noProof/>
                <w:webHidden/>
              </w:rPr>
              <w:tab/>
            </w:r>
            <w:r w:rsidR="00B42AB6">
              <w:rPr>
                <w:noProof/>
                <w:webHidden/>
              </w:rPr>
              <w:fldChar w:fldCharType="begin"/>
            </w:r>
            <w:r w:rsidR="00B42AB6">
              <w:rPr>
                <w:noProof/>
                <w:webHidden/>
              </w:rPr>
              <w:instrText xml:space="preserve"> PAGEREF _Toc391758450 \h </w:instrText>
            </w:r>
            <w:r w:rsidR="00B42AB6">
              <w:rPr>
                <w:noProof/>
                <w:webHidden/>
              </w:rPr>
            </w:r>
            <w:r w:rsidR="00B42AB6">
              <w:rPr>
                <w:noProof/>
                <w:webHidden/>
              </w:rPr>
              <w:fldChar w:fldCharType="separate"/>
            </w:r>
            <w:r w:rsidR="00B42AB6">
              <w:rPr>
                <w:noProof/>
                <w:webHidden/>
              </w:rPr>
              <w:t>4</w:t>
            </w:r>
            <w:r w:rsidR="00B42AB6">
              <w:rPr>
                <w:noProof/>
                <w:webHidden/>
              </w:rPr>
              <w:fldChar w:fldCharType="end"/>
            </w:r>
          </w:hyperlink>
        </w:p>
        <w:p w:rsidR="00B42AB6" w:rsidRDefault="002A1BD6">
          <w:pPr>
            <w:pStyle w:val="TOC2"/>
            <w:tabs>
              <w:tab w:val="right" w:leader="dot" w:pos="9350"/>
            </w:tabs>
            <w:rPr>
              <w:rFonts w:asciiTheme="minorHAnsi" w:eastAsiaTheme="minorEastAsia" w:hAnsiTheme="minorHAnsi" w:cstheme="minorBidi"/>
              <w:noProof/>
            </w:rPr>
          </w:pPr>
          <w:hyperlink w:anchor="_Toc391758451" w:history="1">
            <w:r w:rsidR="00B42AB6" w:rsidRPr="004E74BE">
              <w:rPr>
                <w:rStyle w:val="Hyperlink"/>
                <w:noProof/>
              </w:rPr>
              <w:t>HISTORY/ ONTOLOGY IMPACTS</w:t>
            </w:r>
            <w:r w:rsidR="00B42AB6">
              <w:rPr>
                <w:noProof/>
                <w:webHidden/>
              </w:rPr>
              <w:tab/>
            </w:r>
            <w:r w:rsidR="00B42AB6">
              <w:rPr>
                <w:noProof/>
                <w:webHidden/>
              </w:rPr>
              <w:fldChar w:fldCharType="begin"/>
            </w:r>
            <w:r w:rsidR="00B42AB6">
              <w:rPr>
                <w:noProof/>
                <w:webHidden/>
              </w:rPr>
              <w:instrText xml:space="preserve"> PAGEREF _Toc391758451 \h </w:instrText>
            </w:r>
            <w:r w:rsidR="00B42AB6">
              <w:rPr>
                <w:noProof/>
                <w:webHidden/>
              </w:rPr>
            </w:r>
            <w:r w:rsidR="00B42AB6">
              <w:rPr>
                <w:noProof/>
                <w:webHidden/>
              </w:rPr>
              <w:fldChar w:fldCharType="separate"/>
            </w:r>
            <w:r w:rsidR="00B42AB6">
              <w:rPr>
                <w:noProof/>
                <w:webHidden/>
              </w:rPr>
              <w:t>6</w:t>
            </w:r>
            <w:r w:rsidR="00B42AB6">
              <w:rPr>
                <w:noProof/>
                <w:webHidden/>
              </w:rPr>
              <w:fldChar w:fldCharType="end"/>
            </w:r>
          </w:hyperlink>
        </w:p>
        <w:p w:rsidR="00B42AB6" w:rsidRDefault="002A1BD6">
          <w:pPr>
            <w:pStyle w:val="TOC2"/>
            <w:tabs>
              <w:tab w:val="right" w:leader="dot" w:pos="9350"/>
            </w:tabs>
            <w:rPr>
              <w:rFonts w:asciiTheme="minorHAnsi" w:eastAsiaTheme="minorEastAsia" w:hAnsiTheme="minorHAnsi" w:cstheme="minorBidi"/>
              <w:noProof/>
            </w:rPr>
          </w:pPr>
          <w:hyperlink w:anchor="_Toc391758452" w:history="1">
            <w:r w:rsidR="00B42AB6" w:rsidRPr="004E74BE">
              <w:rPr>
                <w:rStyle w:val="Hyperlink"/>
                <w:noProof/>
              </w:rPr>
              <w:t>ALTERNATIVE</w:t>
            </w:r>
            <w:r w:rsidR="00B42AB6">
              <w:rPr>
                <w:noProof/>
                <w:webHidden/>
              </w:rPr>
              <w:tab/>
            </w:r>
            <w:r w:rsidR="00B42AB6">
              <w:rPr>
                <w:noProof/>
                <w:webHidden/>
              </w:rPr>
              <w:fldChar w:fldCharType="begin"/>
            </w:r>
            <w:r w:rsidR="00B42AB6">
              <w:rPr>
                <w:noProof/>
                <w:webHidden/>
              </w:rPr>
              <w:instrText xml:space="preserve"> PAGEREF _Toc391758452 \h </w:instrText>
            </w:r>
            <w:r w:rsidR="00B42AB6">
              <w:rPr>
                <w:noProof/>
                <w:webHidden/>
              </w:rPr>
            </w:r>
            <w:r w:rsidR="00B42AB6">
              <w:rPr>
                <w:noProof/>
                <w:webHidden/>
              </w:rPr>
              <w:fldChar w:fldCharType="separate"/>
            </w:r>
            <w:r w:rsidR="00B42AB6">
              <w:rPr>
                <w:noProof/>
                <w:webHidden/>
              </w:rPr>
              <w:t>7</w:t>
            </w:r>
            <w:r w:rsidR="00B42AB6">
              <w:rPr>
                <w:noProof/>
                <w:webHidden/>
              </w:rPr>
              <w:fldChar w:fldCharType="end"/>
            </w:r>
          </w:hyperlink>
        </w:p>
        <w:p w:rsidR="00B42AB6" w:rsidRDefault="002A1BD6">
          <w:pPr>
            <w:pStyle w:val="TOC2"/>
            <w:tabs>
              <w:tab w:val="right" w:leader="dot" w:pos="9350"/>
            </w:tabs>
            <w:rPr>
              <w:rFonts w:asciiTheme="minorHAnsi" w:eastAsiaTheme="minorEastAsia" w:hAnsiTheme="minorHAnsi" w:cstheme="minorBidi"/>
              <w:noProof/>
            </w:rPr>
          </w:pPr>
          <w:hyperlink w:anchor="_Toc391758453" w:history="1">
            <w:r w:rsidR="00B42AB6" w:rsidRPr="004E74BE">
              <w:rPr>
                <w:rStyle w:val="Hyperlink"/>
                <w:noProof/>
              </w:rPr>
              <w:t>SOLVENCY</w:t>
            </w:r>
            <w:r w:rsidR="00B42AB6">
              <w:rPr>
                <w:noProof/>
                <w:webHidden/>
              </w:rPr>
              <w:tab/>
            </w:r>
            <w:r w:rsidR="00B42AB6">
              <w:rPr>
                <w:noProof/>
                <w:webHidden/>
              </w:rPr>
              <w:fldChar w:fldCharType="begin"/>
            </w:r>
            <w:r w:rsidR="00B42AB6">
              <w:rPr>
                <w:noProof/>
                <w:webHidden/>
              </w:rPr>
              <w:instrText xml:space="preserve"> PAGEREF _Toc391758453 \h </w:instrText>
            </w:r>
            <w:r w:rsidR="00B42AB6">
              <w:rPr>
                <w:noProof/>
                <w:webHidden/>
              </w:rPr>
            </w:r>
            <w:r w:rsidR="00B42AB6">
              <w:rPr>
                <w:noProof/>
                <w:webHidden/>
              </w:rPr>
              <w:fldChar w:fldCharType="separate"/>
            </w:r>
            <w:r w:rsidR="00B42AB6">
              <w:rPr>
                <w:noProof/>
                <w:webHidden/>
              </w:rPr>
              <w:t>9</w:t>
            </w:r>
            <w:r w:rsidR="00B42AB6">
              <w:rPr>
                <w:noProof/>
                <w:webHidden/>
              </w:rPr>
              <w:fldChar w:fldCharType="end"/>
            </w:r>
          </w:hyperlink>
        </w:p>
        <w:p w:rsidR="00B42AB6" w:rsidRDefault="002A1BD6">
          <w:pPr>
            <w:pStyle w:val="TOC1"/>
            <w:tabs>
              <w:tab w:val="right" w:leader="dot" w:pos="9350"/>
            </w:tabs>
            <w:rPr>
              <w:rFonts w:asciiTheme="minorHAnsi" w:eastAsiaTheme="minorEastAsia" w:hAnsiTheme="minorHAnsi" w:cstheme="minorBidi"/>
              <w:noProof/>
            </w:rPr>
          </w:pPr>
          <w:hyperlink w:anchor="_Toc391758454" w:history="1">
            <w:r w:rsidR="00B42AB6" w:rsidRPr="004E74BE">
              <w:rPr>
                <w:rStyle w:val="Hyperlink"/>
                <w:iCs/>
                <w:noProof/>
              </w:rPr>
              <w:t>NEG ANSWERS</w:t>
            </w:r>
            <w:r w:rsidR="00B42AB6">
              <w:rPr>
                <w:noProof/>
                <w:webHidden/>
              </w:rPr>
              <w:tab/>
            </w:r>
            <w:r w:rsidR="00B42AB6">
              <w:rPr>
                <w:noProof/>
                <w:webHidden/>
              </w:rPr>
              <w:fldChar w:fldCharType="begin"/>
            </w:r>
            <w:r w:rsidR="00B42AB6">
              <w:rPr>
                <w:noProof/>
                <w:webHidden/>
              </w:rPr>
              <w:instrText xml:space="preserve"> PAGEREF _Toc391758454 \h </w:instrText>
            </w:r>
            <w:r w:rsidR="00B42AB6">
              <w:rPr>
                <w:noProof/>
                <w:webHidden/>
              </w:rPr>
            </w:r>
            <w:r w:rsidR="00B42AB6">
              <w:rPr>
                <w:noProof/>
                <w:webHidden/>
              </w:rPr>
              <w:fldChar w:fldCharType="separate"/>
            </w:r>
            <w:r w:rsidR="00B42AB6">
              <w:rPr>
                <w:noProof/>
                <w:webHidden/>
              </w:rPr>
              <w:t>11</w:t>
            </w:r>
            <w:r w:rsidR="00B42AB6">
              <w:rPr>
                <w:noProof/>
                <w:webHidden/>
              </w:rPr>
              <w:fldChar w:fldCharType="end"/>
            </w:r>
          </w:hyperlink>
        </w:p>
        <w:p w:rsidR="00B42AB6" w:rsidRDefault="002A1BD6">
          <w:pPr>
            <w:pStyle w:val="TOC1"/>
            <w:tabs>
              <w:tab w:val="right" w:leader="dot" w:pos="9350"/>
            </w:tabs>
            <w:rPr>
              <w:rFonts w:asciiTheme="minorHAnsi" w:eastAsiaTheme="minorEastAsia" w:hAnsiTheme="minorHAnsi" w:cstheme="minorBidi"/>
              <w:noProof/>
            </w:rPr>
          </w:pPr>
          <w:hyperlink w:anchor="_Toc391758455" w:history="1">
            <w:r w:rsidR="00B42AB6" w:rsidRPr="004E74BE">
              <w:rPr>
                <w:rStyle w:val="Hyperlink"/>
                <w:noProof/>
              </w:rPr>
              <w:t>POLITICAL ANSWERS</w:t>
            </w:r>
            <w:r w:rsidR="00B42AB6">
              <w:rPr>
                <w:noProof/>
                <w:webHidden/>
              </w:rPr>
              <w:tab/>
            </w:r>
            <w:r w:rsidR="00B42AB6">
              <w:rPr>
                <w:noProof/>
                <w:webHidden/>
              </w:rPr>
              <w:fldChar w:fldCharType="begin"/>
            </w:r>
            <w:r w:rsidR="00B42AB6">
              <w:rPr>
                <w:noProof/>
                <w:webHidden/>
              </w:rPr>
              <w:instrText xml:space="preserve"> PAGEREF _Toc391758455 \h </w:instrText>
            </w:r>
            <w:r w:rsidR="00B42AB6">
              <w:rPr>
                <w:noProof/>
                <w:webHidden/>
              </w:rPr>
            </w:r>
            <w:r w:rsidR="00B42AB6">
              <w:rPr>
                <w:noProof/>
                <w:webHidden/>
              </w:rPr>
              <w:fldChar w:fldCharType="separate"/>
            </w:r>
            <w:r w:rsidR="00B42AB6">
              <w:rPr>
                <w:noProof/>
                <w:webHidden/>
              </w:rPr>
              <w:t>12</w:t>
            </w:r>
            <w:r w:rsidR="00B42AB6">
              <w:rPr>
                <w:noProof/>
                <w:webHidden/>
              </w:rPr>
              <w:fldChar w:fldCharType="end"/>
            </w:r>
          </w:hyperlink>
        </w:p>
        <w:p w:rsidR="00B42AB6" w:rsidRDefault="00B42AB6">
          <w:pPr>
            <w:pStyle w:val="TOC1"/>
            <w:tabs>
              <w:tab w:val="right" w:leader="dot" w:pos="9350"/>
            </w:tabs>
            <w:rPr>
              <w:rFonts w:asciiTheme="minorHAnsi" w:eastAsiaTheme="minorEastAsia" w:hAnsiTheme="minorHAnsi" w:cstheme="minorBidi"/>
              <w:noProof/>
            </w:rPr>
          </w:pPr>
          <w:hyperlink w:anchor="_Toc391758457" w:history="1">
            <w:r>
              <w:rPr>
                <w:rStyle w:val="Hyperlink"/>
                <w:noProof/>
              </w:rPr>
              <w:t>POLITICS ANSWERS</w:t>
            </w:r>
            <w:r>
              <w:rPr>
                <w:noProof/>
                <w:webHidden/>
              </w:rPr>
              <w:tab/>
            </w:r>
            <w:r>
              <w:rPr>
                <w:noProof/>
                <w:webHidden/>
              </w:rPr>
              <w:fldChar w:fldCharType="begin"/>
            </w:r>
            <w:r>
              <w:rPr>
                <w:noProof/>
                <w:webHidden/>
              </w:rPr>
              <w:instrText xml:space="preserve"> PAGEREF _Toc391758457 \h </w:instrText>
            </w:r>
            <w:r>
              <w:rPr>
                <w:noProof/>
                <w:webHidden/>
              </w:rPr>
            </w:r>
            <w:r>
              <w:rPr>
                <w:noProof/>
                <w:webHidden/>
              </w:rPr>
              <w:fldChar w:fldCharType="separate"/>
            </w:r>
            <w:r>
              <w:rPr>
                <w:noProof/>
                <w:webHidden/>
              </w:rPr>
              <w:t>13</w:t>
            </w:r>
            <w:r>
              <w:rPr>
                <w:noProof/>
                <w:webHidden/>
              </w:rPr>
              <w:fldChar w:fldCharType="end"/>
            </w:r>
          </w:hyperlink>
        </w:p>
        <w:p w:rsidR="00B42AB6" w:rsidRDefault="002A1BD6">
          <w:pPr>
            <w:pStyle w:val="TOC1"/>
            <w:tabs>
              <w:tab w:val="right" w:leader="dot" w:pos="9350"/>
            </w:tabs>
            <w:rPr>
              <w:rFonts w:asciiTheme="minorHAnsi" w:eastAsiaTheme="minorEastAsia" w:hAnsiTheme="minorHAnsi" w:cstheme="minorBidi"/>
              <w:noProof/>
            </w:rPr>
          </w:pPr>
          <w:hyperlink w:anchor="_Toc391758458" w:history="1">
            <w:r w:rsidR="00B42AB6" w:rsidRPr="004E74BE">
              <w:rPr>
                <w:rStyle w:val="Hyperlink"/>
                <w:noProof/>
              </w:rPr>
              <w:t>PERFORMATIVE</w:t>
            </w:r>
            <w:r w:rsidR="00B42AB6">
              <w:rPr>
                <w:noProof/>
                <w:webHidden/>
              </w:rPr>
              <w:tab/>
            </w:r>
            <w:r w:rsidR="00B42AB6">
              <w:rPr>
                <w:noProof/>
                <w:webHidden/>
              </w:rPr>
              <w:fldChar w:fldCharType="begin"/>
            </w:r>
            <w:r w:rsidR="00B42AB6">
              <w:rPr>
                <w:noProof/>
                <w:webHidden/>
              </w:rPr>
              <w:instrText xml:space="preserve"> PAGEREF _Toc391758458 \h </w:instrText>
            </w:r>
            <w:r w:rsidR="00B42AB6">
              <w:rPr>
                <w:noProof/>
                <w:webHidden/>
              </w:rPr>
            </w:r>
            <w:r w:rsidR="00B42AB6">
              <w:rPr>
                <w:noProof/>
                <w:webHidden/>
              </w:rPr>
              <w:fldChar w:fldCharType="separate"/>
            </w:r>
            <w:r w:rsidR="00B42AB6">
              <w:rPr>
                <w:noProof/>
                <w:webHidden/>
              </w:rPr>
              <w:t>17</w:t>
            </w:r>
            <w:r w:rsidR="00B42AB6">
              <w:rPr>
                <w:noProof/>
                <w:webHidden/>
              </w:rPr>
              <w:fldChar w:fldCharType="end"/>
            </w:r>
          </w:hyperlink>
        </w:p>
        <w:p w:rsidR="00B42AB6" w:rsidRDefault="00B42AB6">
          <w:r>
            <w:rPr>
              <w:b/>
              <w:bCs/>
              <w:noProof/>
            </w:rPr>
            <w:fldChar w:fldCharType="end"/>
          </w:r>
        </w:p>
      </w:sdtContent>
    </w:sdt>
    <w:p w:rsidR="00B42AB6" w:rsidRPr="00B42AB6" w:rsidRDefault="00B42AB6" w:rsidP="00B42AB6">
      <w:pPr>
        <w:pStyle w:val="Heading1"/>
      </w:pPr>
      <w:bookmarkStart w:id="1" w:name="_Toc391758449"/>
      <w:r>
        <w:lastRenderedPageBreak/>
        <w:t>DISCOURSE BAD</w:t>
      </w:r>
      <w:bookmarkEnd w:id="1"/>
    </w:p>
    <w:p w:rsidR="00C942B4" w:rsidRDefault="00464742" w:rsidP="00C942B4">
      <w:pPr>
        <w:pStyle w:val="Heading4"/>
      </w:pPr>
      <w:r w:rsidRPr="00464742">
        <w:t xml:space="preserve">Current discussion on race functions in a way to silence any true discussion and perpetuate it by turning it into spectacle where race becomes a synonym for culture and divorces racial recognition in the spectrum </w:t>
      </w:r>
      <w:r w:rsidR="005C282B" w:rsidRPr="00C942B4">
        <w:rPr>
          <w:rStyle w:val="StyleBoldUnderline"/>
        </w:rPr>
        <w:t>of</w:t>
      </w:r>
      <w:r w:rsidR="005C282B" w:rsidRPr="00464742">
        <w:t xml:space="preserve"> educational</w:t>
      </w:r>
      <w:r w:rsidRPr="00464742">
        <w:t xml:space="preserve"> spaces</w:t>
      </w:r>
    </w:p>
    <w:p w:rsidR="00E74A45" w:rsidRPr="00E74A45" w:rsidRDefault="00E74A45" w:rsidP="00E74A45"/>
    <w:p w:rsidR="00464742" w:rsidRPr="00E74A45" w:rsidRDefault="00C942B4" w:rsidP="00464742">
      <w:pPr>
        <w:rPr>
          <w:rStyle w:val="StyleStyleBold12pt"/>
        </w:rPr>
      </w:pPr>
      <w:r w:rsidRPr="00E74A45">
        <w:rPr>
          <w:rStyle w:val="StyleStyleBold12pt"/>
        </w:rPr>
        <w:t xml:space="preserve">Hooks 1989 </w:t>
      </w:r>
      <w:r w:rsidR="00464742" w:rsidRPr="00E74A45">
        <w:rPr>
          <w:rStyle w:val="StyleStyleBold12pt"/>
        </w:rPr>
        <w:t xml:space="preserve"> ( Bell hooks) critical interrogation: talking racism, resisting race Reprinted, with minor revisions, from Art Forum, May 1989, 18-20.) </w:t>
      </w:r>
      <w:hyperlink r:id="rId11" w:history="1">
        <w:r w:rsidR="00E74A45" w:rsidRPr="00E74A45">
          <w:rPr>
            <w:rStyle w:val="StyleStyleBold12pt"/>
          </w:rPr>
          <w:t>http://culturalstudies.ucsc.edu/PUBS/Inscriptions/vol_5/bellhooks.html</w:t>
        </w:r>
      </w:hyperlink>
    </w:p>
    <w:p w:rsidR="00E74A45" w:rsidRPr="00464742" w:rsidRDefault="00E74A45" w:rsidP="00464742">
      <w:pPr>
        <w:rPr>
          <w:b/>
          <w:sz w:val="18"/>
          <w:szCs w:val="18"/>
        </w:rPr>
      </w:pPr>
    </w:p>
    <w:p w:rsidR="00464742" w:rsidRPr="00C942B4" w:rsidRDefault="00464742" w:rsidP="00464742">
      <w:pPr>
        <w:rPr>
          <w:rStyle w:val="StyleBoldUnderline"/>
        </w:rPr>
      </w:pPr>
      <w:r w:rsidRPr="00C942B4">
        <w:rPr>
          <w:sz w:val="16"/>
        </w:rPr>
        <w:t>Anyone</w:t>
      </w:r>
      <w:r w:rsidRPr="00C942B4">
        <w:rPr>
          <w:rStyle w:val="StyleBoldUnderline"/>
        </w:rPr>
        <w:t xml:space="preserve"> witnessing the current cultural and academic focus on race has to note the new way race is being </w:t>
      </w:r>
      <w:proofErr w:type="spellStart"/>
      <w:r w:rsidRPr="00C942B4">
        <w:rPr>
          <w:rStyle w:val="StyleBoldUnderline"/>
        </w:rPr>
        <w:t>talkedabout</w:t>
      </w:r>
      <w:proofErr w:type="spellEnd"/>
      <w:r w:rsidRPr="00C942B4">
        <w:rPr>
          <w:rStyle w:val="StyleBoldUnderline"/>
        </w:rPr>
        <w:t>, as though it were in no way linked to cultural practices that reinforce and perpetuate racism</w:t>
      </w:r>
      <w:r w:rsidRPr="00C942B4">
        <w:rPr>
          <w:sz w:val="16"/>
        </w:rPr>
        <w:t xml:space="preserve">, creating a gap between attitudes and actions. There is even a new terminology to signal the shift in direction: the buzz words are </w:t>
      </w:r>
      <w:r w:rsidRPr="00C942B4">
        <w:rPr>
          <w:i/>
          <w:iCs/>
          <w:sz w:val="16"/>
        </w:rPr>
        <w:t xml:space="preserve">difference, the Other, hegemony, ethnography. </w:t>
      </w:r>
      <w:r w:rsidRPr="00C942B4">
        <w:rPr>
          <w:sz w:val="16"/>
        </w:rPr>
        <w:t xml:space="preserve">It's not that these words were not always around, but that now they are in style. </w:t>
      </w:r>
      <w:r w:rsidRPr="00C942B4">
        <w:rPr>
          <w:rStyle w:val="StyleBoldUnderline"/>
        </w:rPr>
        <w:t xml:space="preserve">Words like Other and difference are taking the place of commonly known words deemed uncool or too simplistic, words like oppression, exploitation, and domination. </w:t>
      </w:r>
      <w:proofErr w:type="spellStart"/>
      <w:r w:rsidRPr="00C942B4">
        <w:rPr>
          <w:rStyle w:val="StyleBoldUnderline"/>
        </w:rPr>
        <w:t>BlackI</w:t>
      </w:r>
      <w:proofErr w:type="spellEnd"/>
      <w:r w:rsidRPr="00C942B4">
        <w:rPr>
          <w:rStyle w:val="StyleBoldUnderline"/>
        </w:rPr>
        <w:t>&gt;white in some circles are becoming definite no-</w:t>
      </w:r>
      <w:proofErr w:type="spellStart"/>
      <w:r w:rsidRPr="00C942B4">
        <w:rPr>
          <w:rStyle w:val="StyleBoldUnderline"/>
        </w:rPr>
        <w:t>nos</w:t>
      </w:r>
      <w:proofErr w:type="spellEnd"/>
      <w:r w:rsidRPr="00C942B4">
        <w:rPr>
          <w:rStyle w:val="StyleBoldUnderline"/>
        </w:rPr>
        <w:t xml:space="preserve">, perpetuating what some folks see as stale and meaningless binary oppositions. Separated from a political and historical context, </w:t>
      </w:r>
      <w:proofErr w:type="spellStart"/>
      <w:r w:rsidRPr="00C942B4">
        <w:rPr>
          <w:rStyle w:val="StyleBoldUnderline"/>
        </w:rPr>
        <w:t>ethnicityis</w:t>
      </w:r>
      <w:proofErr w:type="spellEnd"/>
      <w:r w:rsidRPr="00C942B4">
        <w:rPr>
          <w:rStyle w:val="StyleBoldUnderline"/>
        </w:rPr>
        <w:t xml:space="preserve"> being reconstituted as the </w:t>
      </w:r>
      <w:proofErr w:type="spellStart"/>
      <w:r w:rsidRPr="00C942B4">
        <w:rPr>
          <w:rStyle w:val="StyleBoldUnderline"/>
        </w:rPr>
        <w:t>newfrontier</w:t>
      </w:r>
      <w:proofErr w:type="spellEnd"/>
      <w:r w:rsidRPr="00C942B4">
        <w:rPr>
          <w:rStyle w:val="StyleBoldUnderline"/>
        </w:rPr>
        <w:t xml:space="preserve">, accessible to </w:t>
      </w:r>
      <w:proofErr w:type="spellStart"/>
      <w:r w:rsidRPr="00C942B4">
        <w:rPr>
          <w:rStyle w:val="StyleBoldUnderline"/>
        </w:rPr>
        <w:t>all,no</w:t>
      </w:r>
      <w:proofErr w:type="spellEnd"/>
      <w:r w:rsidRPr="00C942B4">
        <w:rPr>
          <w:rStyle w:val="StyleBoldUnderline"/>
        </w:rPr>
        <w:t xml:space="preserve"> passes or permits necessary, where attention can now be focused on the production of a privileged, </w:t>
      </w:r>
      <w:proofErr w:type="spellStart"/>
      <w:r w:rsidRPr="00C942B4">
        <w:rPr>
          <w:rStyle w:val="StyleBoldUnderline"/>
        </w:rPr>
        <w:t>commodifiable</w:t>
      </w:r>
      <w:proofErr w:type="spellEnd"/>
      <w:r w:rsidRPr="00C942B4">
        <w:rPr>
          <w:rStyle w:val="StyleBoldUnderline"/>
        </w:rPr>
        <w:t xml:space="preserve"> discourse in which race becomes synonymous with culture. There would be no need, however, for any unruly radical black folks to raise critical objections to the </w:t>
      </w:r>
      <w:proofErr w:type="spellStart"/>
      <w:r w:rsidRPr="00C942B4">
        <w:rPr>
          <w:rStyle w:val="StyleBoldUnderline"/>
        </w:rPr>
        <w:t>phenomenonif</w:t>
      </w:r>
      <w:proofErr w:type="spellEnd"/>
      <w:r w:rsidRPr="00C942B4">
        <w:rPr>
          <w:rStyle w:val="StyleBoldUnderline"/>
        </w:rPr>
        <w:t xml:space="preserve"> all this passionate focus on race were not so neatly divorced from a recognition of racism, of the continuing domination of blacks by whites</w:t>
      </w:r>
      <w:r w:rsidR="00C942B4" w:rsidRPr="00C942B4">
        <w:rPr>
          <w:rStyle w:val="StyleBoldUnderline"/>
          <w:sz w:val="12"/>
          <w:u w:val="none"/>
        </w:rPr>
        <w:t>¶</w:t>
      </w:r>
      <w:r w:rsidRPr="00C942B4">
        <w:rPr>
          <w:rStyle w:val="StyleBoldUnderline"/>
        </w:rPr>
        <w:t xml:space="preserve"> </w:t>
      </w:r>
    </w:p>
    <w:p w:rsidR="00C942B4" w:rsidRDefault="00C942B4" w:rsidP="00464742">
      <w:pPr>
        <w:rPr>
          <w:bCs/>
        </w:rPr>
      </w:pPr>
    </w:p>
    <w:p w:rsidR="005C282B" w:rsidRPr="005C282B" w:rsidRDefault="005C282B" w:rsidP="005C282B">
      <w:pPr>
        <w:spacing w:after="240" w:line="276" w:lineRule="auto"/>
        <w:rPr>
          <w:rFonts w:ascii="Times New Roman" w:eastAsia="Times New Roman" w:hAnsi="Times New Roman" w:cstheme="minorBidi"/>
          <w:b/>
          <w:sz w:val="24"/>
          <w:szCs w:val="24"/>
          <w:u w:val="single"/>
        </w:rPr>
      </w:pPr>
    </w:p>
    <w:p w:rsidR="00E74A45" w:rsidRDefault="005C282B" w:rsidP="005C282B">
      <w:pPr>
        <w:pStyle w:val="Heading4"/>
        <w:rPr>
          <w:rFonts w:eastAsia="Times New Roman"/>
        </w:rPr>
      </w:pPr>
      <w:r w:rsidRPr="005C282B">
        <w:rPr>
          <w:rFonts w:eastAsia="Times New Roman"/>
        </w:rPr>
        <w:t xml:space="preserve">The discourse of “otherness” and race fails to interrogate all forms of it and current day call for reform only mask the real producers of the discussion just in another attempt to </w:t>
      </w:r>
      <w:proofErr w:type="spellStart"/>
      <w:r w:rsidRPr="005C282B">
        <w:rPr>
          <w:rFonts w:eastAsia="Times New Roman"/>
        </w:rPr>
        <w:t>commodify</w:t>
      </w:r>
      <w:proofErr w:type="spellEnd"/>
      <w:r w:rsidRPr="005C282B">
        <w:rPr>
          <w:rFonts w:eastAsia="Times New Roman"/>
        </w:rPr>
        <w:t xml:space="preserve"> any chance of liberation by dictating the discourse </w:t>
      </w:r>
    </w:p>
    <w:p w:rsidR="005C282B" w:rsidRDefault="005C282B" w:rsidP="005C282B">
      <w:pPr>
        <w:pStyle w:val="Heading4"/>
        <w:rPr>
          <w:rFonts w:asciiTheme="minorHAnsi" w:hAnsiTheme="minorHAnsi"/>
        </w:rPr>
      </w:pPr>
      <w:r w:rsidRPr="005C282B">
        <w:rPr>
          <w:rFonts w:eastAsia="Times New Roman"/>
        </w:rPr>
        <w:t>(</w:t>
      </w:r>
      <w:r w:rsidRPr="005C282B">
        <w:rPr>
          <w:rFonts w:eastAsia="Times New Roman"/>
          <w:szCs w:val="24"/>
        </w:rPr>
        <w:t xml:space="preserve">Bell </w:t>
      </w:r>
      <w:r w:rsidRPr="005C282B">
        <w:rPr>
          <w:rFonts w:eastAsia="Times New Roman"/>
        </w:rPr>
        <w:t xml:space="preserve">hooks) critical interrogation: talking race, </w:t>
      </w:r>
      <w:proofErr w:type="spellStart"/>
      <w:r w:rsidRPr="005C282B">
        <w:rPr>
          <w:rFonts w:eastAsia="Times New Roman"/>
        </w:rPr>
        <w:t>resistingracism</w:t>
      </w:r>
      <w:proofErr w:type="spellEnd"/>
      <w:r w:rsidRPr="005C282B">
        <w:rPr>
          <w:rFonts w:eastAsia="Times New Roman"/>
        </w:rPr>
        <w:t>(</w:t>
      </w:r>
      <w:r w:rsidRPr="005C282B">
        <w:rPr>
          <w:rFonts w:asciiTheme="minorHAnsi" w:hAnsiTheme="minorHAnsi"/>
        </w:rPr>
        <w:t xml:space="preserve">Reprinted, with minor revisions, from </w:t>
      </w:r>
      <w:r w:rsidRPr="005C282B">
        <w:rPr>
          <w:rFonts w:asciiTheme="minorHAnsi" w:hAnsiTheme="minorHAnsi"/>
          <w:i/>
        </w:rPr>
        <w:t>Art Forum,</w:t>
      </w:r>
      <w:r w:rsidRPr="005C282B">
        <w:rPr>
          <w:rFonts w:asciiTheme="minorHAnsi" w:hAnsiTheme="minorHAnsi"/>
        </w:rPr>
        <w:t xml:space="preserve"> May 19</w:t>
      </w:r>
      <w:r w:rsidRPr="005C282B">
        <w:rPr>
          <w:rFonts w:asciiTheme="minorHAnsi" w:hAnsiTheme="minorHAnsi"/>
          <w:szCs w:val="24"/>
        </w:rPr>
        <w:t>89</w:t>
      </w:r>
      <w:r w:rsidRPr="005C282B">
        <w:rPr>
          <w:rFonts w:asciiTheme="minorHAnsi" w:hAnsiTheme="minorHAnsi"/>
        </w:rPr>
        <w:t xml:space="preserve">, 18-20.) </w:t>
      </w:r>
      <w:hyperlink r:id="rId12" w:history="1">
        <w:r w:rsidR="00E74A45" w:rsidRPr="00107165">
          <w:rPr>
            <w:rStyle w:val="Hyperlink"/>
            <w:rFonts w:asciiTheme="minorHAnsi" w:hAnsiTheme="minorHAnsi"/>
          </w:rPr>
          <w:t>http://culturalstudies.ucsc.edu/PUBS/Inscriptions/vol_5/bellhooks.html</w:t>
        </w:r>
      </w:hyperlink>
    </w:p>
    <w:p w:rsidR="00E74A45" w:rsidRPr="00E74A45" w:rsidRDefault="00E74A45" w:rsidP="00E74A45"/>
    <w:p w:rsidR="005C282B" w:rsidRPr="005C282B" w:rsidRDefault="005C282B" w:rsidP="005C282B">
      <w:pPr>
        <w:spacing w:after="200" w:line="276" w:lineRule="auto"/>
        <w:rPr>
          <w:rFonts w:asciiTheme="minorHAnsi" w:hAnsiTheme="minorHAnsi" w:cstheme="minorBidi"/>
        </w:rPr>
      </w:pPr>
      <w:r w:rsidRPr="005C282B">
        <w:rPr>
          <w:rFonts w:ascii="Times New Roman" w:eastAsia="Times New Roman" w:hAnsi="Times New Roman" w:cstheme="minorBidi"/>
          <w:szCs w:val="24"/>
        </w:rPr>
        <w:t xml:space="preserve">Whether blatantly racist or condescending to represent the Other, these examples (and there are many more) </w:t>
      </w:r>
      <w:r w:rsidRPr="005C282B">
        <w:rPr>
          <w:rFonts w:ascii="Times New Roman" w:eastAsia="Times New Roman" w:hAnsi="Times New Roman" w:cstheme="minorBidi"/>
          <w:szCs w:val="24"/>
          <w:u w:val="single"/>
        </w:rPr>
        <w:t>give an idea of the attitudes underlying popular culture. And in many ways, a certain unconsciousness about these attitudes has also characterized--even informed--intellectual inquiry into race and racism.</w:t>
      </w:r>
      <w:r w:rsidRPr="005C282B">
        <w:rPr>
          <w:rFonts w:ascii="Times New Roman" w:eastAsia="Times New Roman" w:hAnsi="Times New Roman" w:cstheme="minorBidi"/>
          <w:szCs w:val="24"/>
        </w:rPr>
        <w:t xml:space="preserve"> To begin, what does it mean when primarily white men and women are producing the discourse around </w:t>
      </w:r>
      <w:proofErr w:type="spellStart"/>
      <w:r w:rsidRPr="005C282B">
        <w:rPr>
          <w:rFonts w:ascii="Times New Roman" w:eastAsia="Times New Roman" w:hAnsi="Times New Roman" w:cstheme="minorBidi"/>
          <w:szCs w:val="24"/>
          <w:u w:val="single"/>
        </w:rPr>
        <w:t>Otherness?Years</w:t>
      </w:r>
      <w:proofErr w:type="spellEnd"/>
      <w:r w:rsidRPr="005C282B">
        <w:rPr>
          <w:rFonts w:ascii="Times New Roman" w:eastAsia="Times New Roman" w:hAnsi="Times New Roman" w:cstheme="minorBidi"/>
          <w:szCs w:val="24"/>
          <w:u w:val="single"/>
        </w:rPr>
        <w:t xml:space="preserve"> ago, when I first left my segregated neighborhood for college, it seemed that the vast majority of college liberal whites were confused: on the one hand, eager to make connections with black people, and on the other, uncertain about the nature of the contract. They were, however, confident that they were not racists. Wasn't their desire for contact proof that they had </w:t>
      </w:r>
      <w:r w:rsidRPr="005C282B">
        <w:rPr>
          <w:rFonts w:ascii="Times New Roman" w:eastAsia="Times New Roman" w:hAnsi="Times New Roman" w:cstheme="minorBidi"/>
          <w:szCs w:val="24"/>
          <w:u w:val="single"/>
        </w:rPr>
        <w:lastRenderedPageBreak/>
        <w:t>transcended racism? As the black liberation struggle waned, feminism emerged as a new terrain of radical politics. By the early '80s, women of color, particularly black women, were challenging the assumption of shared oppression based on gender.</w:t>
      </w:r>
      <w:r w:rsidRPr="005C282B">
        <w:rPr>
          <w:rFonts w:ascii="Times New Roman" w:eastAsia="Times New Roman" w:hAnsi="Times New Roman" w:cstheme="minorBidi"/>
          <w:szCs w:val="24"/>
        </w:rPr>
        <w:t xml:space="preserve"> After a period of resistance, individual white women began to discuss the issues of racism--developing "unlearning racism" workshops --and feminist scholars called attention to the work of black novelists and poets. Black male literary critics joined the discussion, at times appropriating the subject in ways that made it appear as though they--and not black women--had been at </w:t>
      </w:r>
      <w:r w:rsidRPr="005C282B">
        <w:rPr>
          <w:rFonts w:ascii="Times New Roman" w:eastAsia="Times New Roman" w:hAnsi="Times New Roman" w:cstheme="minorBidi"/>
          <w:b/>
          <w:szCs w:val="24"/>
          <w:u w:val="single"/>
        </w:rPr>
        <w:t>the forefront demanding consideration of these topic</w:t>
      </w:r>
      <w:r w:rsidRPr="005C282B">
        <w:rPr>
          <w:rFonts w:ascii="Times New Roman" w:eastAsia="Times New Roman" w:hAnsi="Times New Roman" w:cstheme="minorBidi"/>
          <w:szCs w:val="24"/>
        </w:rPr>
        <w:t xml:space="preserve">s. And as male scholars from various backgrounds and disciplines focused more on culture, particularly popular culture--post-colonial discourse and the work of Third World scholars and critics began to receive widespread attention. </w:t>
      </w:r>
      <w:r w:rsidRPr="005C282B">
        <w:rPr>
          <w:rFonts w:ascii="Times New Roman" w:eastAsia="Times New Roman" w:hAnsi="Times New Roman" w:cstheme="minorBidi"/>
          <w:szCs w:val="24"/>
        </w:rPr>
        <w:br/>
        <w:t xml:space="preserve">The upshot of all this has been the unprecedented support among scholars and intellectuals for the inclusion of the Other--in theory. Yes! Everyone </w:t>
      </w:r>
      <w:r w:rsidRPr="005C282B">
        <w:rPr>
          <w:rFonts w:ascii="Times New Roman" w:eastAsia="Times New Roman" w:hAnsi="Times New Roman" w:cstheme="minorBidi"/>
          <w:b/>
          <w:szCs w:val="24"/>
        </w:rPr>
        <w:t>seems to be clamoring for "difference,</w:t>
      </w:r>
      <w:r w:rsidRPr="005C282B">
        <w:rPr>
          <w:rFonts w:ascii="Times New Roman" w:eastAsia="Times New Roman" w:hAnsi="Times New Roman" w:cstheme="minorBidi"/>
          <w:szCs w:val="24"/>
        </w:rPr>
        <w:t xml:space="preserve">" only too few seem to </w:t>
      </w:r>
      <w:r w:rsidRPr="005C282B">
        <w:rPr>
          <w:rFonts w:ascii="Times New Roman" w:eastAsia="Times New Roman" w:hAnsi="Times New Roman" w:cstheme="minorBidi"/>
          <w:b/>
          <w:szCs w:val="24"/>
          <w:u w:val="single"/>
        </w:rPr>
        <w:t>want any difference</w:t>
      </w:r>
      <w:r w:rsidRPr="005C282B">
        <w:rPr>
          <w:rFonts w:ascii="Times New Roman" w:eastAsia="Times New Roman" w:hAnsi="Times New Roman" w:cstheme="minorBidi"/>
          <w:szCs w:val="24"/>
        </w:rPr>
        <w:t xml:space="preserve"> that </w:t>
      </w:r>
      <w:r w:rsidRPr="005C282B">
        <w:rPr>
          <w:rFonts w:ascii="Times New Roman" w:eastAsia="Times New Roman" w:hAnsi="Times New Roman" w:cstheme="minorBidi"/>
          <w:szCs w:val="24"/>
          <w:u w:val="single"/>
        </w:rPr>
        <w:t>is about changing policy</w:t>
      </w:r>
      <w:r w:rsidRPr="005C282B">
        <w:rPr>
          <w:rFonts w:ascii="Times New Roman" w:eastAsia="Times New Roman" w:hAnsi="Times New Roman" w:cstheme="minorBidi"/>
          <w:szCs w:val="24"/>
        </w:rPr>
        <w:t xml:space="preserve"> or that supports active engagement and struggle (another no-no word; recently a member of the new radical chic announced to </w:t>
      </w:r>
      <w:r w:rsidRPr="005C282B">
        <w:rPr>
          <w:rFonts w:ascii="Times New Roman" w:eastAsia="Times New Roman" w:hAnsi="Times New Roman" w:cstheme="minorBidi"/>
          <w:b/>
          <w:szCs w:val="24"/>
        </w:rPr>
        <w:t>me her sense that "struggle" is a tired term</w:t>
      </w:r>
      <w:r w:rsidRPr="005C282B">
        <w:rPr>
          <w:rFonts w:ascii="Times New Roman" w:eastAsia="Times New Roman" w:hAnsi="Times New Roman" w:cstheme="minorBidi"/>
          <w:szCs w:val="24"/>
        </w:rPr>
        <w:t xml:space="preserve">, and she's just not into it). Too often, it seems, the point </w:t>
      </w:r>
      <w:r w:rsidRPr="005C282B">
        <w:rPr>
          <w:rFonts w:ascii="Times New Roman" w:eastAsia="Times New Roman" w:hAnsi="Times New Roman" w:cstheme="minorBidi"/>
          <w:b/>
          <w:szCs w:val="24"/>
          <w:u w:val="single"/>
        </w:rPr>
        <w:t xml:space="preserve">is to promote the appearance of </w:t>
      </w:r>
      <w:proofErr w:type="spellStart"/>
      <w:r w:rsidRPr="005C282B">
        <w:rPr>
          <w:rFonts w:ascii="Times New Roman" w:eastAsia="Times New Roman" w:hAnsi="Times New Roman" w:cstheme="minorBidi"/>
          <w:b/>
          <w:szCs w:val="24"/>
          <w:u w:val="single"/>
        </w:rPr>
        <w:t>difference</w:t>
      </w:r>
      <w:r w:rsidRPr="005C282B">
        <w:rPr>
          <w:rFonts w:ascii="Times New Roman" w:eastAsia="Times New Roman" w:hAnsi="Times New Roman" w:cstheme="minorBidi"/>
          <w:szCs w:val="24"/>
        </w:rPr>
        <w:t>within</w:t>
      </w:r>
      <w:proofErr w:type="spellEnd"/>
      <w:r w:rsidRPr="005C282B">
        <w:rPr>
          <w:rFonts w:ascii="Times New Roman" w:eastAsia="Times New Roman" w:hAnsi="Times New Roman" w:cstheme="minorBidi"/>
          <w:szCs w:val="24"/>
        </w:rPr>
        <w:t xml:space="preserve"> intellectual discourse, a "</w:t>
      </w:r>
      <w:r w:rsidRPr="005C282B">
        <w:rPr>
          <w:rFonts w:ascii="Times New Roman" w:eastAsia="Times New Roman" w:hAnsi="Times New Roman" w:cstheme="minorBidi"/>
          <w:b/>
          <w:szCs w:val="24"/>
          <w:u w:val="single"/>
        </w:rPr>
        <w:t>celebration" that fails to ask who's sponsoring the party and who is extending the invitations. For who is controlling this new discourse? Who is getting hired to teach it, and where? Who is getting paid to write about it?</w:t>
      </w:r>
      <w:r w:rsidRPr="005C282B">
        <w:rPr>
          <w:rFonts w:ascii="Times New Roman" w:eastAsia="Times New Roman" w:hAnsi="Times New Roman" w:cstheme="minorBidi"/>
          <w:b/>
          <w:szCs w:val="24"/>
          <w:u w:val="single"/>
        </w:rPr>
        <w:br/>
      </w:r>
    </w:p>
    <w:p w:rsidR="00B42AB6" w:rsidRDefault="00B42AB6" w:rsidP="00B42AB6">
      <w:pPr>
        <w:pStyle w:val="Heading2"/>
      </w:pPr>
      <w:bookmarkStart w:id="2" w:name="_Toc391758450"/>
      <w:r>
        <w:lastRenderedPageBreak/>
        <w:t>ANTI-BLACKNESS IMPACTS</w:t>
      </w:r>
      <w:bookmarkEnd w:id="2"/>
    </w:p>
    <w:p w:rsidR="00B42AB6" w:rsidRPr="00B42AB6" w:rsidRDefault="00B42AB6" w:rsidP="00B42AB6"/>
    <w:p w:rsidR="00464742" w:rsidRDefault="00464742" w:rsidP="00C942B4">
      <w:pPr>
        <w:pStyle w:val="Heading4"/>
      </w:pPr>
      <w:r w:rsidRPr="00C942B4">
        <w:t>And: this form of educational discussions continues a form of underlying terms of anti-blackness and ontological devaluation while simultaneously continuing to spread its dominant narrative through those discussions</w:t>
      </w:r>
    </w:p>
    <w:p w:rsidR="00E74A45" w:rsidRPr="00E74A45" w:rsidRDefault="00E74A45" w:rsidP="00E74A45"/>
    <w:p w:rsidR="00E74A45" w:rsidRPr="00E74A45" w:rsidRDefault="00464742" w:rsidP="00464742">
      <w:pPr>
        <w:rPr>
          <w:rStyle w:val="StyleStyleBold12pt"/>
        </w:rPr>
      </w:pPr>
      <w:proofErr w:type="spellStart"/>
      <w:r w:rsidRPr="00E74A45">
        <w:rPr>
          <w:rStyle w:val="StyleStyleBold12pt"/>
        </w:rPr>
        <w:t>Kokontis</w:t>
      </w:r>
      <w:proofErr w:type="spellEnd"/>
      <w:r w:rsidRPr="00E74A45">
        <w:rPr>
          <w:rStyle w:val="StyleStyleBold12pt"/>
        </w:rPr>
        <w:t xml:space="preserve"> 2011 </w:t>
      </w:r>
    </w:p>
    <w:p w:rsidR="00464742" w:rsidRPr="00E74A45" w:rsidRDefault="00464742" w:rsidP="00464742">
      <w:pPr>
        <w:rPr>
          <w:rStyle w:val="StyleStyleBold12pt"/>
        </w:rPr>
      </w:pPr>
      <w:r w:rsidRPr="00E74A45">
        <w:rPr>
          <w:rStyle w:val="StyleStyleBold12pt"/>
        </w:rPr>
        <w:t>(Kate, PhD in Performance Studies from UC-Berkeley, “</w:t>
      </w:r>
      <w:proofErr w:type="spellStart"/>
      <w:r w:rsidRPr="00E74A45">
        <w:rPr>
          <w:rStyle w:val="StyleStyleBold12pt"/>
        </w:rPr>
        <w:t>Performative</w:t>
      </w:r>
      <w:proofErr w:type="spellEnd"/>
      <w:r w:rsidRPr="00E74A45">
        <w:rPr>
          <w:rStyle w:val="StyleStyleBold12pt"/>
        </w:rPr>
        <w:t xml:space="preserve"> Returns and the </w:t>
      </w:r>
      <w:proofErr w:type="spellStart"/>
      <w:r w:rsidRPr="00E74A45">
        <w:rPr>
          <w:rStyle w:val="StyleStyleBold12pt"/>
        </w:rPr>
        <w:t>Rememory</w:t>
      </w:r>
      <w:proofErr w:type="spellEnd"/>
      <w:r w:rsidRPr="00E74A45">
        <w:rPr>
          <w:rStyle w:val="StyleStyleBold12pt"/>
        </w:rPr>
        <w:t xml:space="preserve"> of History: genealogy and performativity in the American racial state,” Dissertation available on </w:t>
      </w:r>
      <w:proofErr w:type="spellStart"/>
      <w:r w:rsidRPr="00E74A45">
        <w:rPr>
          <w:rStyle w:val="StyleStyleBold12pt"/>
        </w:rPr>
        <w:t>Proquest</w:t>
      </w:r>
      <w:proofErr w:type="spellEnd"/>
      <w:r w:rsidRPr="00E74A45">
        <w:rPr>
          <w:rStyle w:val="StyleStyleBold12pt"/>
        </w:rPr>
        <w:t>)</w:t>
      </w:r>
    </w:p>
    <w:p w:rsidR="00464742" w:rsidRPr="00464742" w:rsidRDefault="00464742" w:rsidP="00464742"/>
    <w:p w:rsidR="00464742" w:rsidRPr="00C942B4" w:rsidRDefault="00464742" w:rsidP="00464742">
      <w:pPr>
        <w:rPr>
          <w:rStyle w:val="StyleBoldUnderline"/>
        </w:rPr>
      </w:pPr>
      <w:r w:rsidRPr="00C942B4">
        <w:rPr>
          <w:sz w:val="16"/>
        </w:rPr>
        <w:t>On one hand, she addresses the literal politics that the theological narratives espouse. There is a long tradition of deploying the Exodus narrative toward the pursuit of social reform. That is, instead of appealing to it in a way that focuses on the next world, “[t]</w:t>
      </w:r>
      <w:proofErr w:type="spellStart"/>
      <w:r w:rsidRPr="00C942B4">
        <w:rPr>
          <w:sz w:val="16"/>
        </w:rPr>
        <w:t>hrough</w:t>
      </w:r>
      <w:proofErr w:type="spellEnd"/>
      <w:r w:rsidRPr="00C942B4">
        <w:rPr>
          <w:sz w:val="16"/>
        </w:rPr>
        <w:t xml:space="preserve"> biblical typology, particularly uses of Exodus, African Americans elevated their common experiences to biblical drama and found resources to account for their circumstances and respond effectively to them. [...] Exodus history sustained hope and a sense of possibility in the face of insurmountable evil. The analogical uses of the story enabled</w:t>
      </w:r>
      <w:r w:rsidRPr="00C942B4">
        <w:rPr>
          <w:rStyle w:val="StyleBoldUnderline"/>
        </w:rPr>
        <w:t xml:space="preserve"> a sense of agency and resistance</w:t>
      </w:r>
      <w:r w:rsidRPr="00C942B4">
        <w:rPr>
          <w:sz w:val="16"/>
        </w:rPr>
        <w:t xml:space="preserve"> in persistent moments of despair and disillusionment.”64 But even these efforts have – not exclusively, but often – relied on a particular iteration of the social gospel that </w:t>
      </w:r>
      <w:r w:rsidRPr="00C942B4">
        <w:rPr>
          <w:rStyle w:val="StyleBoldUnderline"/>
        </w:rPr>
        <w:t xml:space="preserve">presupposes a set of moral and institutional imperatives (for instance, the ideal of training racial, religious, sexual, social, or institutional “deviants” or </w:t>
      </w:r>
      <w:proofErr w:type="spellStart"/>
      <w:r w:rsidRPr="00C942B4">
        <w:rPr>
          <w:rStyle w:val="StyleBoldUnderline"/>
        </w:rPr>
        <w:t>outlyers</w:t>
      </w:r>
      <w:proofErr w:type="spellEnd"/>
      <w:r w:rsidRPr="00C942B4">
        <w:rPr>
          <w:rStyle w:val="StyleBoldUnderline"/>
        </w:rPr>
        <w:t xml:space="preserve"> to behave according to an ostensibly correct set of moral principles) that run counter to a radical critique of the underlying terms of the state and civil society which tend to ratify, naturalize, and </w:t>
      </w:r>
      <w:proofErr w:type="spellStart"/>
      <w:r w:rsidRPr="00C942B4">
        <w:rPr>
          <w:rStyle w:val="StyleBoldUnderline"/>
        </w:rPr>
        <w:t>invisibilize</w:t>
      </w:r>
      <w:proofErr w:type="spellEnd"/>
      <w:r w:rsidRPr="00C942B4">
        <w:rPr>
          <w:rStyle w:val="StyleBoldUnderline"/>
        </w:rPr>
        <w:t xml:space="preserve"> </w:t>
      </w:r>
      <w:proofErr w:type="spellStart"/>
      <w:r w:rsidRPr="00C942B4">
        <w:rPr>
          <w:rStyle w:val="StyleBoldUnderline"/>
        </w:rPr>
        <w:t>antiblackness</w:t>
      </w:r>
      <w:proofErr w:type="spellEnd"/>
      <w:r w:rsidRPr="00C942B4">
        <w:rPr>
          <w:rStyle w:val="StyleBoldUnderline"/>
        </w:rPr>
        <w:t xml:space="preserve"> and/or policies that adversely impact black people who are not part of the middle class, rather than to critique or subvert it</w:t>
      </w:r>
      <w:r w:rsidRPr="00C942B4">
        <w:rPr>
          <w:sz w:val="16"/>
        </w:rPr>
        <w:t xml:space="preserve">. Hartman, on the other hand, does call for, and mount, a radical critique of the terms of </w:t>
      </w:r>
      <w:r w:rsidRPr="00C942B4">
        <w:rPr>
          <w:rStyle w:val="StyleBoldUnderline"/>
        </w:rPr>
        <w:t>the state and civil society</w:t>
      </w:r>
      <w:r w:rsidRPr="00C942B4">
        <w:rPr>
          <w:sz w:val="16"/>
        </w:rPr>
        <w:t xml:space="preserve">: for her, </w:t>
      </w:r>
      <w:r w:rsidRPr="00C942B4">
        <w:rPr>
          <w:rStyle w:val="StyleBoldUnderline"/>
        </w:rPr>
        <w:t xml:space="preserve">they are inherently unethical rather than redeemable, having engendered centuries of black social death and historical </w:t>
      </w:r>
      <w:proofErr w:type="spellStart"/>
      <w:r w:rsidRPr="00C942B4">
        <w:rPr>
          <w:rStyle w:val="StyleBoldUnderline"/>
        </w:rPr>
        <w:t>unknowability</w:t>
      </w:r>
      <w:proofErr w:type="spellEnd"/>
      <w:r w:rsidRPr="00C942B4">
        <w:rPr>
          <w:rStyle w:val="StyleBoldUnderline"/>
        </w:rPr>
        <w:t>, and thus any struggle toward freedom demands an unflinching critical analysis rather than an implicit or explicit ratification of these institutions and the terms on which they are predicated.</w:t>
      </w:r>
      <w:r w:rsidRPr="00C942B4">
        <w:rPr>
          <w:sz w:val="16"/>
        </w:rPr>
        <w:t xml:space="preserve"> But more fundamentally, she addresses the political implications of the assumptive logic of a theological teleology. I interpret Hartman to posit that there is a kind of freedom that can be predicated on not-knowing: if there is no predetermined future, there is no divine imperative that might encourage an investment in the moral prescriptions of a conservative social gospel: </w:t>
      </w:r>
      <w:r w:rsidRPr="00C942B4">
        <w:rPr>
          <w:rStyle w:val="StyleBoldUnderline"/>
        </w:rPr>
        <w:t xml:space="preserve">a toppled faith in the redemptive possibilities of the struggle has the potential to open the door to invention, speculation, refashioning, and cobbling together something from nothing, presence from absence. I interpret her to posit that a viable freedom dream necessitates the acknowledgment of loss and absence and the history of processes of dehumanizing </w:t>
      </w:r>
      <w:proofErr w:type="spellStart"/>
      <w:r w:rsidRPr="00C942B4">
        <w:rPr>
          <w:rStyle w:val="StyleBoldUnderline"/>
        </w:rPr>
        <w:t>antiblackness</w:t>
      </w:r>
      <w:proofErr w:type="spellEnd"/>
      <w:r w:rsidRPr="00C942B4">
        <w:rPr>
          <w:rStyle w:val="StyleBoldUnderline"/>
        </w:rPr>
        <w:t>, the acknowledgement of the wound and its psychic, social, political, and ethical causes – as well as an acknowledgement of its persistence – rather than being deluded by tidy or optimistic but under-analyzed narratives of progress or redemption. Only then can any realistic stock be taken toward re-imagining the world and the possibilities and imperatives of a black freedom struggle</w:t>
      </w:r>
    </w:p>
    <w:p w:rsidR="00464742" w:rsidRPr="00464742" w:rsidRDefault="00464742" w:rsidP="00464742">
      <w:pPr>
        <w:rPr>
          <w:b/>
        </w:rPr>
      </w:pPr>
    </w:p>
    <w:p w:rsidR="00464742" w:rsidRPr="00464742" w:rsidRDefault="00464742" w:rsidP="00464742">
      <w:pPr>
        <w:rPr>
          <w:b/>
        </w:rPr>
      </w:pPr>
    </w:p>
    <w:p w:rsidR="00464742" w:rsidRPr="00464742" w:rsidRDefault="00464742" w:rsidP="00C942B4">
      <w:pPr>
        <w:pStyle w:val="Heading4"/>
      </w:pPr>
      <w:r w:rsidRPr="00464742">
        <w:lastRenderedPageBreak/>
        <w:t xml:space="preserve">ANY USAGE OF THE AFFIRMATIVE’S DISCOURSE AND DIALECTS CONTINUES TO SUBSUME THE FOUNDATIONS OF THE ONTOLOGICAL AND PEDAGOGICAL VALUE OF THE OCEANS AND PROPS UP THE NATURE OF OCEANS AS AN ABSTRACT VESSEL OF POLITICS AND EACH DISCUSSIONS OF THE OCEANS IN THE POLLITICAL SPHERE USES THE OCEANS AS A SITE OF SPICE FOR THE WHITE UNCONSCIOUS IMAGINARY </w:t>
      </w:r>
    </w:p>
    <w:p w:rsidR="00E74A45" w:rsidRPr="00E74A45" w:rsidRDefault="00E74A45" w:rsidP="00464742">
      <w:pPr>
        <w:rPr>
          <w:rStyle w:val="StyleStyleBold12pt"/>
        </w:rPr>
      </w:pPr>
      <w:r w:rsidRPr="00E74A45">
        <w:rPr>
          <w:rStyle w:val="StyleStyleBold12pt"/>
        </w:rPr>
        <w:t>bell hooks</w:t>
      </w:r>
      <w:r w:rsidR="00464742" w:rsidRPr="00E74A45">
        <w:rPr>
          <w:rStyle w:val="StyleStyleBold12pt"/>
        </w:rPr>
        <w:t xml:space="preserve"> 1992,  </w:t>
      </w:r>
    </w:p>
    <w:p w:rsidR="00464742" w:rsidRPr="00E74A45" w:rsidRDefault="00464742" w:rsidP="00464742">
      <w:pPr>
        <w:rPr>
          <w:rStyle w:val="StyleStyleBold12pt"/>
        </w:rPr>
      </w:pPr>
      <w:r w:rsidRPr="00E74A45">
        <w:rPr>
          <w:rStyle w:val="StyleStyleBold12pt"/>
        </w:rPr>
        <w:t xml:space="preserve">Eating the other : desire and resistance, American social activist, feminist and author </w:t>
      </w:r>
    </w:p>
    <w:p w:rsidR="00E74A45" w:rsidRPr="00464742" w:rsidRDefault="00E74A45" w:rsidP="00464742"/>
    <w:p w:rsidR="00464742" w:rsidRPr="00C942B4" w:rsidRDefault="00464742" w:rsidP="00464742">
      <w:pPr>
        <w:rPr>
          <w:rStyle w:val="StyleBoldUnderline"/>
        </w:rPr>
      </w:pPr>
      <w:r w:rsidRPr="00C942B4">
        <w:t xml:space="preserve">This is theory’s acute dilemma: that </w:t>
      </w:r>
      <w:r w:rsidRPr="00C942B4">
        <w:rPr>
          <w:rStyle w:val="StyleBoldUnderline"/>
        </w:rPr>
        <w:t>desire expresses itself</w:t>
      </w:r>
      <w:r w:rsidRPr="00C942B4">
        <w:t xml:space="preserve"> most fully </w:t>
      </w:r>
      <w:r w:rsidRPr="00C942B4">
        <w:rPr>
          <w:rStyle w:val="StyleBoldUnderline"/>
        </w:rPr>
        <w:t>where only those absorbed in its delights and torments are presen</w:t>
      </w:r>
      <w:r w:rsidRPr="00C942B4">
        <w:t xml:space="preserve">t, that </w:t>
      </w:r>
      <w:r w:rsidRPr="00C942B4">
        <w:rPr>
          <w:u w:val="thick"/>
        </w:rPr>
        <w:t>it triumphs</w:t>
      </w:r>
      <w:r w:rsidRPr="00C942B4">
        <w:rPr>
          <w:rStyle w:val="StyleBoldUnderline"/>
        </w:rPr>
        <w:t xml:space="preserve"> most completely </w:t>
      </w:r>
      <w:r w:rsidRPr="00C942B4">
        <w:rPr>
          <w:u w:val="thick"/>
        </w:rPr>
        <w:t>over other human preoccupations in places sheltered from view.</w:t>
      </w:r>
      <w:r w:rsidRPr="00C942B4">
        <w:t xml:space="preserve"> </w:t>
      </w:r>
      <w:r w:rsidRPr="00C942B4">
        <w:rPr>
          <w:rStyle w:val="StyleBoldUnderline"/>
        </w:rPr>
        <w:t xml:space="preserve">Thus </w:t>
      </w:r>
      <w:r w:rsidRPr="00C942B4">
        <w:rPr>
          <w:u w:val="thick"/>
        </w:rPr>
        <w:t>it is paradoxically in hiding that the secrets of desire come to light</w:t>
      </w:r>
      <w:r w:rsidRPr="00C942B4">
        <w:rPr>
          <w:rStyle w:val="StyleBoldUnderline"/>
        </w:rPr>
        <w:t xml:space="preserve">, that hegemonic impositions and their reversals, evasions, and subversions are at their most honest and active, and that the identities and </w:t>
      </w:r>
      <w:proofErr w:type="spellStart"/>
      <w:r w:rsidRPr="00C942B4">
        <w:rPr>
          <w:rStyle w:val="StyleBoldUnderline"/>
        </w:rPr>
        <w:t>disjunctures</w:t>
      </w:r>
      <w:proofErr w:type="spellEnd"/>
      <w:r w:rsidRPr="00C942B4">
        <w:rPr>
          <w:rStyle w:val="StyleBoldUnderline"/>
        </w:rPr>
        <w:t xml:space="preserve"> between felt passion and established culture place themselves on most vivid display</w:t>
      </w:r>
      <w:r w:rsidRPr="00C942B4">
        <w:t xml:space="preserve">.– Joan Cocks, </w:t>
      </w:r>
      <w:r w:rsidRPr="00C942B4">
        <w:rPr>
          <w:rStyle w:val="StyleBoldUnderline"/>
        </w:rPr>
        <w:t>The Oppositional Imagination Within current debates about race and difference, mass culture is the contemporary location that both publicly declares and perpetuates the idea that there is pleasure to be found in the acknowledgment and enjoyment of racial difference. The com modiﬁcation of Otherness has been so successful because it is offered as a new delight</w:t>
      </w:r>
      <w:r w:rsidRPr="00C942B4">
        <w:t xml:space="preserve">, more intense, more satisfying than normal ways of doing and feeling. </w:t>
      </w:r>
      <w:r w:rsidRPr="00C942B4">
        <w:rPr>
          <w:rStyle w:val="StyleBoldUnderline"/>
        </w:rPr>
        <w:t>Within commodity culture, ethnicity becomes spice, seasoning that can liven up the dull dish that is mainstream white culture.</w:t>
      </w:r>
      <w:r w:rsidRPr="00C942B4">
        <w:t xml:space="preserve"> Cultural taboos around sexuality and desire are transgressed and made explicit as </w:t>
      </w:r>
      <w:r w:rsidRPr="00C942B4">
        <w:rPr>
          <w:rStyle w:val="StyleBoldUnderline"/>
        </w:rPr>
        <w:t>the media bombards folks with a message of difference no longer based on the white supremacist assumption that “blondes have more fun.” The “real fun” is to be had by bringing to the surface all those “nasty” unconscious fantasies and longings about contact with the Other embedded in the secret</w:t>
      </w:r>
      <w:r w:rsidRPr="00C942B4">
        <w:t xml:space="preserve"> (not so secret) </w:t>
      </w:r>
      <w:r w:rsidRPr="00C942B4">
        <w:rPr>
          <w:rStyle w:val="StyleBoldUnderline"/>
        </w:rPr>
        <w:t xml:space="preserve">deep structure of white supremacy. In many ways it is a contemporary revival of interest in the “primitive,” with a distinctly postmodern  </w:t>
      </w:r>
    </w:p>
    <w:p w:rsidR="00464742" w:rsidRPr="00C942B4" w:rsidRDefault="00464742" w:rsidP="00C942B4">
      <w:pPr>
        <w:rPr>
          <w:rStyle w:val="StyleBoldUnderline"/>
        </w:rPr>
      </w:pPr>
    </w:p>
    <w:p w:rsidR="00C942B4" w:rsidRDefault="00C942B4" w:rsidP="00464742">
      <w:pPr>
        <w:rPr>
          <w:b/>
        </w:rPr>
      </w:pPr>
    </w:p>
    <w:p w:rsidR="00B42AB6" w:rsidRPr="00B42AB6" w:rsidRDefault="00B42AB6" w:rsidP="00B42AB6">
      <w:pPr>
        <w:pStyle w:val="Heading2"/>
      </w:pPr>
      <w:bookmarkStart w:id="3" w:name="_Toc391758451"/>
      <w:r>
        <w:lastRenderedPageBreak/>
        <w:t>HISTORY/ ONTOLOGY IMPACTS</w:t>
      </w:r>
      <w:bookmarkEnd w:id="3"/>
    </w:p>
    <w:p w:rsidR="00464742" w:rsidRPr="00464742" w:rsidRDefault="00464742" w:rsidP="00C942B4">
      <w:pPr>
        <w:pStyle w:val="Heading4"/>
      </w:pPr>
      <w:r w:rsidRPr="00464742">
        <w:t xml:space="preserve">THIS ROBS AFRIKKAN PEOPLE OF THEIR HISTORICAL ORIGINS IN AMERIKA AND LEADS TO NO VALUE TO LIFE  </w:t>
      </w:r>
    </w:p>
    <w:p w:rsidR="00464742" w:rsidRPr="00464742" w:rsidRDefault="00464742" w:rsidP="00464742">
      <w:r w:rsidRPr="00464742">
        <w:t xml:space="preserve">Amos N </w:t>
      </w:r>
      <w:r w:rsidRPr="00464742">
        <w:rPr>
          <w:b/>
        </w:rPr>
        <w:t>Wilson</w:t>
      </w:r>
      <w:r w:rsidRPr="00464742">
        <w:t>- Prof at City University of New York- 19</w:t>
      </w:r>
      <w:r w:rsidRPr="00464742">
        <w:rPr>
          <w:b/>
        </w:rPr>
        <w:t>93</w:t>
      </w:r>
      <w:r w:rsidRPr="00464742">
        <w:t xml:space="preserve">- The Falsification of </w:t>
      </w:r>
      <w:proofErr w:type="spellStart"/>
      <w:r w:rsidRPr="00464742">
        <w:t>Afrikan</w:t>
      </w:r>
      <w:proofErr w:type="spellEnd"/>
      <w:r w:rsidRPr="00464742">
        <w:t xml:space="preserve"> Consciousness- p.28-9</w:t>
      </w:r>
    </w:p>
    <w:p w:rsidR="00464742" w:rsidRPr="00464742" w:rsidRDefault="00464742" w:rsidP="00464742"/>
    <w:p w:rsidR="00464742" w:rsidRPr="00C942B4" w:rsidRDefault="00464742" w:rsidP="00C942B4">
      <w:pPr>
        <w:rPr>
          <w:rStyle w:val="StyleBoldUnderline"/>
        </w:rPr>
      </w:pPr>
    </w:p>
    <w:p w:rsidR="00464742" w:rsidRPr="00C942B4" w:rsidRDefault="00464742" w:rsidP="00C942B4">
      <w:pPr>
        <w:rPr>
          <w:rStyle w:val="StyleBoldUnderline"/>
        </w:rPr>
      </w:pPr>
    </w:p>
    <w:p w:rsidR="00464742" w:rsidRPr="00464742" w:rsidRDefault="00464742" w:rsidP="00464742">
      <w:r w:rsidRPr="00464742">
        <w:t>ONLY THROUGH THE STATUS QUO BLACKNESS IS THE SITE OF CULTURAL SUBSUMATION AND DISIDENTIFICATION THIS ONLY LEADS TO THE VIEW OF BLACK AS PATHOLOGY AND DAMAGES THE GAZE OF THE ENSLAVE</w:t>
      </w:r>
    </w:p>
    <w:p w:rsidR="00464742" w:rsidRPr="00464742" w:rsidRDefault="00464742" w:rsidP="00464742">
      <w:r w:rsidRPr="00464742">
        <w:t xml:space="preserve">JOSEPH E. </w:t>
      </w:r>
      <w:r w:rsidRPr="00464742">
        <w:rPr>
          <w:b/>
        </w:rPr>
        <w:t>HOLLOWAY (</w:t>
      </w:r>
      <w:r w:rsidRPr="00464742">
        <w:rPr>
          <w:b/>
          <w:bCs/>
        </w:rPr>
        <w:t>THE MYTH OF THE HOMOGENOUS AFRICAN AMERICAN)</w:t>
      </w:r>
    </w:p>
    <w:p w:rsidR="00464742" w:rsidRPr="00C942B4" w:rsidRDefault="00464742" w:rsidP="00464742">
      <w:pPr>
        <w:rPr>
          <w:sz w:val="16"/>
          <w:szCs w:val="16"/>
        </w:rPr>
      </w:pPr>
      <w:r w:rsidRPr="00C942B4">
        <w:rPr>
          <w:sz w:val="14"/>
        </w:rPr>
        <w:t xml:space="preserve"> </w:t>
      </w:r>
      <w:r w:rsidRPr="00C942B4">
        <w:rPr>
          <w:rStyle w:val="StyleBoldUnderline"/>
          <w:sz w:val="16"/>
          <w:szCs w:val="16"/>
        </w:rPr>
        <w:t>being black</w:t>
      </w:r>
      <w:r w:rsidRPr="00C942B4">
        <w:rPr>
          <w:sz w:val="16"/>
          <w:szCs w:val="16"/>
        </w:rPr>
        <w:t xml:space="preserve"> [African] </w:t>
      </w:r>
      <w:r w:rsidRPr="00C942B4">
        <w:rPr>
          <w:rStyle w:val="StyleBoldUnderline"/>
          <w:sz w:val="16"/>
          <w:szCs w:val="16"/>
        </w:rPr>
        <w:t>was to be colonized and dominated physically, emotionally and spiritually by whites, and</w:t>
      </w:r>
      <w:r w:rsidRPr="00C942B4">
        <w:rPr>
          <w:sz w:val="16"/>
          <w:szCs w:val="16"/>
        </w:rPr>
        <w:t xml:space="preserve"> as a result  of </w:t>
      </w:r>
      <w:r w:rsidRPr="00C942B4">
        <w:rPr>
          <w:rStyle w:val="StyleBoldUnderline"/>
          <w:sz w:val="16"/>
          <w:szCs w:val="16"/>
        </w:rPr>
        <w:t>this psychological domination, blacks suffered from psychosis and self hatred by hating the vary “blackness” which defined their reality</w:t>
      </w:r>
      <w:r w:rsidRPr="00C942B4">
        <w:rPr>
          <w:sz w:val="16"/>
          <w:szCs w:val="16"/>
        </w:rPr>
        <w:t xml:space="preserve">. What it meant to black in Africa was to be colonized by European powers.  </w:t>
      </w:r>
      <w:r w:rsidRPr="00C942B4">
        <w:rPr>
          <w:rStyle w:val="StyleBoldUnderline"/>
          <w:sz w:val="16"/>
          <w:szCs w:val="16"/>
        </w:rPr>
        <w:t>What it meant to black in America was to be called a “Nigger,” despised, denied civil rights, segregated, Jim Crowed and lynched for crossing the color line. Fanon believed that blacks adopting the language and culture of the dominate society had larger implication for one's consciousness: Speaking the language of the colonizers means that one accepts, or is coerced into accepting, the collective consciousness of the person</w:t>
      </w:r>
      <w:r w:rsidRPr="00C942B4">
        <w:rPr>
          <w:sz w:val="16"/>
          <w:szCs w:val="16"/>
        </w:rPr>
        <w:t xml:space="preserve"> or, which identifies blackness with evil and sin. In an attempt </w:t>
      </w:r>
      <w:r w:rsidRPr="00C942B4">
        <w:rPr>
          <w:rStyle w:val="StyleBoldUnderline"/>
          <w:sz w:val="16"/>
          <w:szCs w:val="16"/>
        </w:rPr>
        <w:t xml:space="preserve">to escape the association of blackness with evil, the black man dons a white mask, or thinks of himself as a universal subject </w:t>
      </w:r>
      <w:r w:rsidRPr="00C942B4">
        <w:rPr>
          <w:sz w:val="16"/>
          <w:szCs w:val="16"/>
        </w:rPr>
        <w:t xml:space="preserve">equally participating in a society that advocates and equality supposedly abstracted from personal appearance. </w:t>
      </w:r>
      <w:r w:rsidRPr="00C942B4">
        <w:rPr>
          <w:rStyle w:val="StyleBoldUnderline"/>
          <w:sz w:val="16"/>
          <w:szCs w:val="16"/>
        </w:rPr>
        <w:t>Cultural values are internalized</w:t>
      </w:r>
      <w:r w:rsidRPr="00C942B4">
        <w:rPr>
          <w:sz w:val="16"/>
          <w:szCs w:val="16"/>
        </w:rPr>
        <w:t>, or "</w:t>
      </w:r>
      <w:proofErr w:type="spellStart"/>
      <w:r w:rsidRPr="00C942B4">
        <w:rPr>
          <w:sz w:val="16"/>
          <w:szCs w:val="16"/>
        </w:rPr>
        <w:t>epidermalized</w:t>
      </w:r>
      <w:proofErr w:type="spellEnd"/>
      <w:r w:rsidRPr="00C942B4">
        <w:rPr>
          <w:sz w:val="16"/>
          <w:szCs w:val="16"/>
        </w:rPr>
        <w:t xml:space="preserve">" </w:t>
      </w:r>
      <w:r w:rsidRPr="00C942B4">
        <w:rPr>
          <w:rStyle w:val="StyleBoldUnderline"/>
          <w:sz w:val="16"/>
          <w:szCs w:val="16"/>
        </w:rPr>
        <w:t xml:space="preserve">into consciousness, creating a fundamental disjuncture between the black man's consciousness and his body. Under these conditions, the black man is necessarily alienated from himself . </w:t>
      </w:r>
      <w:r w:rsidRPr="00C942B4">
        <w:rPr>
          <w:sz w:val="16"/>
          <w:szCs w:val="16"/>
        </w:rPr>
        <w:t>. . the category "white" depends for its stability on its negation, "black." Neither exists without the other, and both come into being at the moment of imperial conquest</w:t>
      </w:r>
      <w:r w:rsidRPr="00C942B4">
        <w:rPr>
          <w:rStyle w:val="StyleBoldUnderline"/>
          <w:sz w:val="16"/>
          <w:szCs w:val="16"/>
        </w:rPr>
        <w:t>. That is, the black man’s acceptance of the definition of his humanity by whites. Thus, the black man internalized and perpetuated his own negative self-image, hating everything black including himself</w:t>
      </w:r>
      <w:r w:rsidRPr="00C942B4">
        <w:rPr>
          <w:sz w:val="16"/>
          <w:szCs w:val="16"/>
        </w:rPr>
        <w:t>.</w:t>
      </w:r>
    </w:p>
    <w:p w:rsidR="00464742" w:rsidRPr="00464742" w:rsidRDefault="00464742" w:rsidP="00464742"/>
    <w:p w:rsidR="00464742" w:rsidRPr="00464742" w:rsidRDefault="00464742" w:rsidP="00464742"/>
    <w:p w:rsidR="00B42AB6" w:rsidRDefault="00B42AB6" w:rsidP="00B42AB6">
      <w:pPr>
        <w:pStyle w:val="Heading2"/>
      </w:pPr>
      <w:bookmarkStart w:id="4" w:name="_Toc391758452"/>
      <w:r>
        <w:lastRenderedPageBreak/>
        <w:t>ALTERNATIVE</w:t>
      </w:r>
      <w:bookmarkEnd w:id="4"/>
    </w:p>
    <w:p w:rsidR="00464742" w:rsidRPr="00464742" w:rsidRDefault="00464742" w:rsidP="00C942B4">
      <w:pPr>
        <w:pStyle w:val="Heading4"/>
      </w:pPr>
      <w:r w:rsidRPr="00464742">
        <w:t xml:space="preserve">Any attempt at a historical discursive analysis is plagued with the dominant narrative while erasing any other accounts of history this structurally perpetuates ontological violence  </w:t>
      </w:r>
    </w:p>
    <w:p w:rsidR="00464742" w:rsidRPr="00464742" w:rsidRDefault="00464742" w:rsidP="00464742">
      <w:r w:rsidRPr="00464742">
        <w:rPr>
          <w:b/>
        </w:rPr>
        <w:t xml:space="preserve">Hartman ’97 </w:t>
      </w:r>
      <w:r w:rsidRPr="00464742">
        <w:t xml:space="preserve">[Associate Professor of English @ UC BERKLEY 1997 </w:t>
      </w:r>
      <w:proofErr w:type="spellStart"/>
      <w:r w:rsidRPr="00464742">
        <w:t>Saidiya</w:t>
      </w:r>
      <w:proofErr w:type="spellEnd"/>
      <w:r w:rsidRPr="00464742">
        <w:t xml:space="preserve"> V.- “SCENCES OF SUBJECTION:  Terror, Slavery, and Self-Making in Nineteenth-Century America” pg10-11]</w:t>
      </w:r>
    </w:p>
    <w:p w:rsidR="00464742" w:rsidRPr="00C942B4" w:rsidRDefault="00464742" w:rsidP="00464742">
      <w:pPr>
        <w:rPr>
          <w:sz w:val="16"/>
          <w:szCs w:val="16"/>
          <w:u w:val="thick"/>
        </w:rPr>
      </w:pPr>
      <w:r w:rsidRPr="00C942B4">
        <w:rPr>
          <w:sz w:val="16"/>
          <w:szCs w:val="16"/>
          <w:u w:val="thick"/>
        </w:rPr>
        <w:t>How does one tell the story of an</w:t>
      </w:r>
      <w:r w:rsidRPr="00C942B4">
        <w:rPr>
          <w:sz w:val="16"/>
          <w:szCs w:val="16"/>
        </w:rPr>
        <w:t xml:space="preserve"> elusive </w:t>
      </w:r>
      <w:r w:rsidRPr="00C942B4">
        <w:rPr>
          <w:sz w:val="16"/>
          <w:szCs w:val="16"/>
          <w:u w:val="thick"/>
        </w:rPr>
        <w:t xml:space="preserve">emancipation </w:t>
      </w:r>
      <w:r w:rsidRPr="00C942B4">
        <w:rPr>
          <w:sz w:val="16"/>
          <w:szCs w:val="16"/>
        </w:rPr>
        <w:t xml:space="preserve">and a travestied freedom? Certainly, </w:t>
      </w:r>
      <w:r w:rsidRPr="00C942B4">
        <w:rPr>
          <w:sz w:val="16"/>
          <w:szCs w:val="16"/>
          <w:u w:val="thick"/>
        </w:rPr>
        <w:t>reconsidering the meaning of freedom entails looking critically  at the production of historical narratives</w:t>
      </w:r>
      <w:r w:rsidRPr="00C942B4">
        <w:rPr>
          <w:sz w:val="16"/>
          <w:szCs w:val="16"/>
        </w:rPr>
        <w:t xml:space="preserve"> </w:t>
      </w:r>
      <w:r w:rsidRPr="00C942B4">
        <w:rPr>
          <w:b/>
          <w:sz w:val="16"/>
          <w:szCs w:val="16"/>
          <w:u w:val="thick"/>
        </w:rPr>
        <w:t xml:space="preserve">since the very effort to represent the situation of the subaltern reveals the </w:t>
      </w:r>
      <w:proofErr w:type="spellStart"/>
      <w:r w:rsidRPr="00C942B4">
        <w:rPr>
          <w:b/>
          <w:sz w:val="16"/>
          <w:szCs w:val="16"/>
          <w:u w:val="thick"/>
        </w:rPr>
        <w:t>provisionality</w:t>
      </w:r>
      <w:proofErr w:type="spellEnd"/>
      <w:r w:rsidRPr="00C942B4">
        <w:rPr>
          <w:sz w:val="16"/>
          <w:szCs w:val="16"/>
        </w:rPr>
        <w:t xml:space="preserve"> of the archive as well as the interests  that shape it and thereby determine the </w:t>
      </w:r>
      <w:proofErr w:type="spellStart"/>
      <w:r w:rsidRPr="00C942B4">
        <w:rPr>
          <w:sz w:val="16"/>
          <w:szCs w:val="16"/>
        </w:rPr>
        <w:t>emplotment</w:t>
      </w:r>
      <w:proofErr w:type="spellEnd"/>
      <w:r w:rsidRPr="00C942B4">
        <w:rPr>
          <w:sz w:val="16"/>
          <w:szCs w:val="16"/>
        </w:rPr>
        <w:t xml:space="preserve"> of history. For example, </w:t>
      </w:r>
      <w:r w:rsidRPr="00C942B4">
        <w:rPr>
          <w:rStyle w:val="StyleBoldUnderline"/>
          <w:sz w:val="16"/>
          <w:szCs w:val="16"/>
        </w:rPr>
        <w:t>the imperative to construct a usable</w:t>
      </w:r>
      <w:r w:rsidRPr="00C942B4">
        <w:rPr>
          <w:sz w:val="16"/>
          <w:szCs w:val="16"/>
        </w:rPr>
        <w:t xml:space="preserve"> and palatable </w:t>
      </w:r>
      <w:r w:rsidRPr="00C942B4">
        <w:rPr>
          <w:rStyle w:val="StyleBoldUnderline"/>
          <w:sz w:val="16"/>
          <w:szCs w:val="16"/>
        </w:rPr>
        <w:t>national past certainly determined the  picture of slavery drawn in the testimonies</w:t>
      </w:r>
      <w:r w:rsidRPr="00C942B4">
        <w:rPr>
          <w:sz w:val="16"/>
          <w:szCs w:val="16"/>
        </w:rPr>
        <w:t xml:space="preserve"> gathered </w:t>
      </w:r>
      <w:r w:rsidRPr="00C942B4">
        <w:rPr>
          <w:b/>
          <w:sz w:val="16"/>
          <w:szCs w:val="16"/>
          <w:u w:val="thick"/>
        </w:rPr>
        <w:t>by</w:t>
      </w:r>
      <w:r w:rsidRPr="00C942B4">
        <w:rPr>
          <w:sz w:val="16"/>
          <w:szCs w:val="16"/>
        </w:rPr>
        <w:t xml:space="preserve"> the Works Progress Administration, not to mention </w:t>
      </w:r>
      <w:r w:rsidRPr="00C942B4">
        <w:rPr>
          <w:b/>
          <w:sz w:val="16"/>
          <w:szCs w:val="16"/>
          <w:u w:val="thick"/>
        </w:rPr>
        <w:t>the hierarchical relations between mostly white interviewers  and black interviewees</w:t>
      </w:r>
      <w:r w:rsidRPr="00C942B4">
        <w:rPr>
          <w:sz w:val="16"/>
          <w:szCs w:val="16"/>
        </w:rPr>
        <w:t xml:space="preserve">. Bearing this in mind, one recognizes that </w:t>
      </w:r>
      <w:r w:rsidRPr="00C942B4">
        <w:rPr>
          <w:sz w:val="16"/>
          <w:szCs w:val="16"/>
          <w:u w:val="thick"/>
        </w:rPr>
        <w:t>writing the history  of the dominated requires</w:t>
      </w:r>
      <w:r w:rsidRPr="00C942B4">
        <w:rPr>
          <w:sz w:val="16"/>
          <w:szCs w:val="16"/>
        </w:rPr>
        <w:t xml:space="preserve"> not only </w:t>
      </w:r>
      <w:r w:rsidRPr="00C942B4">
        <w:rPr>
          <w:b/>
          <w:sz w:val="16"/>
          <w:szCs w:val="16"/>
          <w:u w:val="thick"/>
        </w:rPr>
        <w:t xml:space="preserve">the interrogation of dominant narratives and the  exposure of their contingent and partisan </w:t>
      </w:r>
      <w:r w:rsidRPr="00C942B4">
        <w:rPr>
          <w:rStyle w:val="StyleBoldUnderline"/>
          <w:sz w:val="16"/>
          <w:szCs w:val="16"/>
        </w:rPr>
        <w:t>character but also the reclamation of  archival material for contrary purposes</w:t>
      </w:r>
      <w:r w:rsidRPr="00C942B4">
        <w:rPr>
          <w:sz w:val="16"/>
          <w:szCs w:val="16"/>
        </w:rPr>
        <w:t xml:space="preserve">. As </w:t>
      </w:r>
      <w:proofErr w:type="spellStart"/>
      <w:r w:rsidRPr="00C942B4">
        <w:rPr>
          <w:sz w:val="16"/>
          <w:szCs w:val="16"/>
        </w:rPr>
        <w:t>Gayairi</w:t>
      </w:r>
      <w:proofErr w:type="spellEnd"/>
      <w:r w:rsidRPr="00C942B4">
        <w:rPr>
          <w:sz w:val="16"/>
          <w:szCs w:val="16"/>
        </w:rPr>
        <w:t xml:space="preserve"> </w:t>
      </w:r>
      <w:proofErr w:type="spellStart"/>
      <w:r w:rsidRPr="00C942B4">
        <w:rPr>
          <w:sz w:val="16"/>
          <w:szCs w:val="16"/>
        </w:rPr>
        <w:t>Spivak</w:t>
      </w:r>
      <w:proofErr w:type="spellEnd"/>
      <w:r w:rsidRPr="00C942B4">
        <w:rPr>
          <w:sz w:val="16"/>
          <w:szCs w:val="16"/>
        </w:rPr>
        <w:t xml:space="preserve"> remarks, "</w:t>
      </w:r>
      <w:r w:rsidRPr="00C942B4">
        <w:rPr>
          <w:sz w:val="16"/>
          <w:szCs w:val="16"/>
          <w:u w:val="thick"/>
        </w:rPr>
        <w:t>The 'subaltern’ cannot appear without the thought of the elite.</w:t>
      </w:r>
      <w:r w:rsidRPr="00C942B4">
        <w:rPr>
          <w:sz w:val="16"/>
          <w:szCs w:val="16"/>
        </w:rPr>
        <w:t xml:space="preserve"> " In other words</w:t>
      </w:r>
      <w:r w:rsidRPr="00C942B4">
        <w:rPr>
          <w:b/>
          <w:sz w:val="16"/>
          <w:szCs w:val="16"/>
        </w:rPr>
        <w:t xml:space="preserve">, </w:t>
      </w:r>
      <w:r w:rsidRPr="00C942B4">
        <w:rPr>
          <w:b/>
          <w:sz w:val="16"/>
          <w:szCs w:val="16"/>
          <w:u w:val="thick"/>
        </w:rPr>
        <w:t>there is  no access to the subaltern consciousness outside dominant representations</w:t>
      </w:r>
      <w:r w:rsidRPr="00C942B4">
        <w:rPr>
          <w:sz w:val="16"/>
          <w:szCs w:val="16"/>
        </w:rPr>
        <w:t xml:space="preserve"> or elite  documents. Accordingly, this examination of the cultural practices of the dominated is possible only because of the accounts provided by literate black autobiographers, white amanuenses, plantation journals and documents, newspaper accounts, missionary tracts, travel writing, amateur ethnographies, government reports, etcetera.  Because these documents are "not free from barbarism," </w:t>
      </w:r>
      <w:r w:rsidRPr="00C942B4">
        <w:rPr>
          <w:sz w:val="16"/>
          <w:szCs w:val="16"/>
          <w:u w:val="thick"/>
        </w:rPr>
        <w:t>I have tried to read them against the grain in order to write a different account of the past, while realizing the limits imposed by employing these sources, the impossibility of fully recovering the experience of the enslaved and the emancipated, and the risk of reinforcing the authority of these documents even as I try to use them for contrary purposes.</w:t>
      </w:r>
      <w:r w:rsidRPr="00C942B4">
        <w:rPr>
          <w:sz w:val="16"/>
          <w:szCs w:val="16"/>
        </w:rPr>
        <w:t xml:space="preserve"> The </w:t>
      </w:r>
      <w:r w:rsidRPr="00C942B4">
        <w:rPr>
          <w:rStyle w:val="StyleBoldUnderline"/>
          <w:sz w:val="16"/>
          <w:szCs w:val="16"/>
        </w:rPr>
        <w:t>effort to' 'brush history against the grain" requires excavations at the margins  of monumental history in order that the ruins of the dismembered past be retrieved,  turning to forms of knowledge and practice not generally considered legitimate  objects of historical inquiry or appropriate or adequate sources for history making  and attending to the cultivated silence, exclusions, relations of violence and domination that engender the official accounts.</w:t>
      </w:r>
      <w:r w:rsidRPr="00C942B4">
        <w:rPr>
          <w:sz w:val="16"/>
          <w:szCs w:val="16"/>
        </w:rPr>
        <w:t xml:space="preserve"> Therefore the documents, fragments, and  accounts considered here, although claimed for purposes contrary to those for which  they were gathered, nonetheless remain entangled with the politics of domination. In this regard</w:t>
      </w:r>
      <w:r w:rsidRPr="00C942B4">
        <w:rPr>
          <w:sz w:val="16"/>
          <w:szCs w:val="16"/>
          <w:u w:val="thick"/>
        </w:rPr>
        <w:t xml:space="preserve">, the effort to reconstruct the history of the dominated is not discontinuous  with dominant Recounts or official history but, rather, is a struggle within and against  the constraints and silences imposed by the nature of the archived‚the system that  governs the appearance of statements and generates social meaning. </w:t>
      </w:r>
    </w:p>
    <w:p w:rsidR="00464742" w:rsidRPr="00C942B4" w:rsidRDefault="00464742" w:rsidP="00464742">
      <w:pPr>
        <w:rPr>
          <w:sz w:val="16"/>
          <w:szCs w:val="16"/>
        </w:rPr>
      </w:pPr>
      <w:r w:rsidRPr="00C942B4">
        <w:rPr>
          <w:sz w:val="16"/>
          <w:szCs w:val="16"/>
        </w:rPr>
        <w:t xml:space="preserve">                                          </w:t>
      </w:r>
    </w:p>
    <w:p w:rsidR="00464742" w:rsidRPr="00464742" w:rsidRDefault="00464742" w:rsidP="00464742"/>
    <w:p w:rsidR="00464742" w:rsidRPr="00464742" w:rsidRDefault="00464742" w:rsidP="00464742">
      <w:pPr>
        <w:rPr>
          <w:b/>
        </w:rPr>
      </w:pPr>
    </w:p>
    <w:p w:rsidR="00464742" w:rsidRPr="00464742" w:rsidRDefault="00464742" w:rsidP="00464742">
      <w:pPr>
        <w:rPr>
          <w:b/>
        </w:rPr>
      </w:pPr>
    </w:p>
    <w:p w:rsidR="00464742" w:rsidRPr="00464742" w:rsidRDefault="00464742" w:rsidP="0035638D">
      <w:pPr>
        <w:pStyle w:val="Heading4"/>
      </w:pPr>
      <w:r w:rsidRPr="00464742">
        <w:t>ALT. THEREFORE WE MUST ENGAGE IN A DISCOURSE OF INTERROGATION TO CHALLENGE THE TRUE FORMS DISCUSSION ESPECIALLY IN THE CONTRXT OF WHITENESS AND THE WAY IT RELATES TO THE TOPIC WHERE AN EPISTEMOLOGICAL STRUGGLE CAN GROW WITHOUT RE-INSCRIBING AN ESSENTIALIST STAND-POINT</w:t>
      </w:r>
    </w:p>
    <w:p w:rsidR="00464742" w:rsidRPr="00464742" w:rsidRDefault="00464742" w:rsidP="00464742">
      <w:pPr>
        <w:rPr>
          <w:b/>
        </w:rPr>
      </w:pPr>
      <w:r w:rsidRPr="00464742">
        <w:rPr>
          <w:b/>
        </w:rPr>
        <w:t xml:space="preserve">( </w:t>
      </w:r>
      <w:proofErr w:type="spellStart"/>
      <w:r w:rsidRPr="00464742">
        <w:t>Bell</w:t>
      </w:r>
      <w:r w:rsidRPr="00464742">
        <w:rPr>
          <w:b/>
        </w:rPr>
        <w:t>hooks</w:t>
      </w:r>
      <w:proofErr w:type="spellEnd"/>
      <w:r w:rsidRPr="00464742">
        <w:rPr>
          <w:b/>
        </w:rPr>
        <w:t xml:space="preserve">) </w:t>
      </w:r>
      <w:r w:rsidRPr="00464742">
        <w:t xml:space="preserve">critical interrogation: talking racism, resisting race Reprinted, with minor revisions, from </w:t>
      </w:r>
      <w:r w:rsidRPr="00464742">
        <w:rPr>
          <w:i/>
          <w:iCs/>
        </w:rPr>
        <w:t>Art Forum,</w:t>
      </w:r>
      <w:r w:rsidRPr="00464742">
        <w:t xml:space="preserve"> May 19</w:t>
      </w:r>
      <w:r w:rsidRPr="00464742">
        <w:rPr>
          <w:b/>
        </w:rPr>
        <w:t>89</w:t>
      </w:r>
      <w:r w:rsidRPr="00464742">
        <w:t>, 18-20.) http://culturalstudies.ucsc.edu/PUBS/Inscriptions/vol_5/bellhooks.html</w:t>
      </w:r>
    </w:p>
    <w:p w:rsidR="00464742" w:rsidRPr="0035638D" w:rsidRDefault="00464742" w:rsidP="00464742">
      <w:pPr>
        <w:rPr>
          <w:sz w:val="16"/>
          <w:szCs w:val="16"/>
        </w:rPr>
      </w:pPr>
      <w:r w:rsidRPr="0035638D">
        <w:rPr>
          <w:b/>
          <w:sz w:val="16"/>
          <w:szCs w:val="16"/>
        </w:rPr>
        <w:t xml:space="preserve">One change in direction that would be real </w:t>
      </w:r>
      <w:r w:rsidRPr="0035638D">
        <w:rPr>
          <w:rStyle w:val="StyleBoldUnderline"/>
          <w:sz w:val="16"/>
          <w:szCs w:val="16"/>
        </w:rPr>
        <w:t>cool</w:t>
      </w:r>
      <w:r w:rsidRPr="0035638D">
        <w:rPr>
          <w:sz w:val="16"/>
          <w:szCs w:val="16"/>
        </w:rPr>
        <w:t xml:space="preserve"> would be </w:t>
      </w:r>
      <w:r w:rsidRPr="0035638D">
        <w:rPr>
          <w:rStyle w:val="StyleBoldUnderline"/>
          <w:sz w:val="16"/>
          <w:szCs w:val="16"/>
        </w:rPr>
        <w:t>the production of a discourse on race that interrogates whiteness</w:t>
      </w:r>
      <w:r w:rsidRPr="0035638D">
        <w:rPr>
          <w:sz w:val="16"/>
          <w:szCs w:val="16"/>
        </w:rPr>
        <w:t xml:space="preserve">. It would just be so interesting for all those white folks who are giving blacks their take on blackness </w:t>
      </w:r>
      <w:r w:rsidRPr="0035638D">
        <w:rPr>
          <w:rStyle w:val="StyleBoldUnderline"/>
          <w:sz w:val="16"/>
          <w:szCs w:val="16"/>
        </w:rPr>
        <w:t>to let them know what's going on with whiteness</w:t>
      </w:r>
      <w:r w:rsidRPr="0035638D">
        <w:rPr>
          <w:sz w:val="16"/>
          <w:szCs w:val="16"/>
        </w:rPr>
        <w:t>. In far too much contemporary writing--though there are some outstanding exceptions--</w:t>
      </w:r>
      <w:r w:rsidRPr="0035638D">
        <w:rPr>
          <w:rStyle w:val="StyleBoldUnderline"/>
          <w:sz w:val="16"/>
          <w:szCs w:val="16"/>
        </w:rPr>
        <w:t>race is always an issue of Otherness that is not white; it is black, brown, yellow, red, purple</w:t>
      </w:r>
      <w:r w:rsidRPr="0035638D">
        <w:rPr>
          <w:sz w:val="16"/>
          <w:szCs w:val="16"/>
        </w:rPr>
        <w:t xml:space="preserve"> even. Yet </w:t>
      </w:r>
      <w:r w:rsidRPr="0035638D">
        <w:rPr>
          <w:b/>
          <w:sz w:val="16"/>
          <w:szCs w:val="16"/>
        </w:rPr>
        <w:t xml:space="preserve">only a persistent, rigorous, and informed critique of whiteness could really determine what forces of denial, fear, and competition are responsible for creating fundamental gaps between professed political commitment to eradicating </w:t>
      </w:r>
      <w:proofErr w:type="spellStart"/>
      <w:r w:rsidRPr="0035638D">
        <w:rPr>
          <w:b/>
          <w:sz w:val="16"/>
          <w:szCs w:val="16"/>
        </w:rPr>
        <w:t>racism</w:t>
      </w:r>
      <w:r w:rsidRPr="0035638D">
        <w:rPr>
          <w:sz w:val="16"/>
          <w:szCs w:val="16"/>
        </w:rPr>
        <w:t>and</w:t>
      </w:r>
      <w:proofErr w:type="spellEnd"/>
      <w:r w:rsidRPr="0035638D">
        <w:rPr>
          <w:sz w:val="16"/>
          <w:szCs w:val="16"/>
        </w:rPr>
        <w:t xml:space="preserve"> the participation in the construction of a discourse on race that perpetuates racial domination. Many scholars, critics, and writers preface their work by stating that they are white, as though mere acknowledgment of this fact were sufficient, as though it conveyed all we need to know of standpoint, motivation, direction. I think back to my graduate years when many of the feminist professors fiercely resisted the insistence that it was important to examine race and racism. Now many of these very same women are producing scholarship focusing on race and gender. What process enabled their perspectives to shift? Understanding that process is important for the development of </w:t>
      </w:r>
      <w:proofErr w:type="spellStart"/>
      <w:r w:rsidRPr="0035638D">
        <w:rPr>
          <w:sz w:val="16"/>
          <w:szCs w:val="16"/>
        </w:rPr>
        <w:t>solidarity;it</w:t>
      </w:r>
      <w:proofErr w:type="spellEnd"/>
      <w:r w:rsidRPr="0035638D">
        <w:rPr>
          <w:sz w:val="16"/>
          <w:szCs w:val="16"/>
        </w:rPr>
        <w:t xml:space="preserve"> can enhance awareness of the epistemological shifts that enable all of us to move in new and oppositional directions. Yet none of these women write articles reflecting on their critical process, showing how their attitudes have changed. Let's take a look at a recent front-page spread in the </w:t>
      </w:r>
      <w:r w:rsidRPr="0035638D">
        <w:rPr>
          <w:i/>
          <w:iCs/>
          <w:sz w:val="16"/>
          <w:szCs w:val="16"/>
        </w:rPr>
        <w:t xml:space="preserve">New York Times Book Review </w:t>
      </w:r>
      <w:r w:rsidRPr="0035638D">
        <w:rPr>
          <w:sz w:val="16"/>
          <w:szCs w:val="16"/>
        </w:rPr>
        <w:t xml:space="preserve">(1/8/89) featuring historian Elizabeth Fox-Genovese's new work, </w:t>
      </w:r>
      <w:r w:rsidRPr="0035638D">
        <w:rPr>
          <w:i/>
          <w:iCs/>
          <w:sz w:val="16"/>
          <w:szCs w:val="16"/>
        </w:rPr>
        <w:t xml:space="preserve">Within the Plantation Household: Black and White Women of the Old South. </w:t>
      </w:r>
      <w:r w:rsidRPr="0035638D">
        <w:rPr>
          <w:sz w:val="16"/>
          <w:szCs w:val="16"/>
        </w:rPr>
        <w:t xml:space="preserve">Talking about her work, Fox- Genovese "conceded that it felt a bit odd at times to be a white woman writing about black women. 'On the other hand,' she said, 'I am deeply committed to the idea that we all have to be able to study any subject provided we are honest.'" While valorizing the notion of intellectual freedom, the comment obscures the more crucial issues involved when a member of </w:t>
      </w:r>
      <w:r w:rsidRPr="0035638D">
        <w:rPr>
          <w:sz w:val="16"/>
          <w:szCs w:val="16"/>
        </w:rPr>
        <w:lastRenderedPageBreak/>
        <w:t xml:space="preserve">a privileged group "interprets" the reality of members of a less powerful, exploited, and oppressed group. Given a framework of domination, let's look at some concrete negative manifestations that occur when these issues are not addressed. First of all, let's acknowledge </w:t>
      </w:r>
      <w:r w:rsidRPr="0035638D">
        <w:rPr>
          <w:rStyle w:val="StyleBoldUnderline"/>
          <w:sz w:val="16"/>
          <w:szCs w:val="16"/>
        </w:rPr>
        <w:t>that few nonwhite scholars are being awarded grants to investigate and study all aspects of white culture</w:t>
      </w:r>
      <w:r w:rsidRPr="0035638D">
        <w:rPr>
          <w:sz w:val="16"/>
          <w:szCs w:val="16"/>
        </w:rPr>
        <w:t xml:space="preserve"> from a standpoint of "difference"; doesn't this indicate just </w:t>
      </w:r>
      <w:r w:rsidRPr="0035638D">
        <w:rPr>
          <w:rStyle w:val="StyleBoldUnderline"/>
          <w:sz w:val="16"/>
          <w:szCs w:val="16"/>
        </w:rPr>
        <w:t>how tightly the colonizer-colonized paradigm continues to frame the discourse on race and the "Other</w:t>
      </w:r>
      <w:r w:rsidRPr="0035638D">
        <w:rPr>
          <w:sz w:val="16"/>
          <w:szCs w:val="16"/>
        </w:rPr>
        <w:t xml:space="preserve">"? At the same time, just as it has been necessary for black critical thinkers to challenge the </w:t>
      </w:r>
      <w:r w:rsidRPr="0035638D">
        <w:rPr>
          <w:rStyle w:val="StyleBoldUnderline"/>
          <w:sz w:val="16"/>
          <w:szCs w:val="16"/>
        </w:rPr>
        <w:t>idea that black people are inherently oppositional, are born with critical consciousness about domination and the will to resist</w:t>
      </w:r>
      <w:r w:rsidRPr="0035638D">
        <w:rPr>
          <w:sz w:val="16"/>
          <w:szCs w:val="16"/>
        </w:rPr>
        <w:t xml:space="preserve">, white thinkers must question their assumption that the decision to write about race and difference necessarily certifies antiracist behavior. And third, isn't it time to look closely at how and why work by white scholars about nonwhite people receives more attention and acclaim than similar work produced by nonwhite scholars (while at the same time, the latter's work is devalued--for being too "angry"--even as it's appropriated)? Many people who are into Clifford's work have never read Boone, for instance. Finally, </w:t>
      </w:r>
      <w:r w:rsidRPr="0035638D">
        <w:rPr>
          <w:rStyle w:val="StyleBoldUnderline"/>
          <w:sz w:val="16"/>
          <w:szCs w:val="16"/>
        </w:rPr>
        <w:t xml:space="preserve">the tendency to overvalue work by white scholars, coupled with the suggestion that such work constitutes the only relevant </w:t>
      </w:r>
      <w:proofErr w:type="spellStart"/>
      <w:r w:rsidRPr="0035638D">
        <w:rPr>
          <w:rStyle w:val="StyleBoldUnderline"/>
          <w:sz w:val="16"/>
          <w:szCs w:val="16"/>
        </w:rPr>
        <w:t>discourse,</w:t>
      </w:r>
      <w:r w:rsidRPr="0035638D">
        <w:rPr>
          <w:sz w:val="16"/>
          <w:szCs w:val="16"/>
        </w:rPr>
        <w:t>evades</w:t>
      </w:r>
      <w:proofErr w:type="spellEnd"/>
      <w:r w:rsidRPr="0035638D">
        <w:rPr>
          <w:sz w:val="16"/>
          <w:szCs w:val="16"/>
        </w:rPr>
        <w:t xml:space="preserve"> the issue of potential inaccessible locations, spaces white theorists cannot occupy. Without </w:t>
      </w:r>
      <w:proofErr w:type="spellStart"/>
      <w:r w:rsidRPr="0035638D">
        <w:rPr>
          <w:sz w:val="16"/>
          <w:szCs w:val="16"/>
        </w:rPr>
        <w:t>reinscribing</w:t>
      </w:r>
      <w:proofErr w:type="spellEnd"/>
      <w:r w:rsidRPr="0035638D">
        <w:rPr>
          <w:sz w:val="16"/>
          <w:szCs w:val="16"/>
        </w:rPr>
        <w:t xml:space="preserve"> an essentialist standpoint, it is crucial that we neither ignore nor deny that such locations exist. If much of the recent work on race grows out of a sincere commitment to cultural transformation, there is serious need for immediate and persistent self-critique. Committed cultural critics--whether white or black, scholars or artists--or both--can produce work that opposes structures of domination, that presents possibilities for a transformed future by willingly interrogating their own work on esthetic and political grounds</w:t>
      </w:r>
      <w:r w:rsidRPr="0035638D">
        <w:rPr>
          <w:rStyle w:val="StyleBoldUnderline"/>
          <w:sz w:val="16"/>
          <w:szCs w:val="16"/>
        </w:rPr>
        <w:t>. This interrogation itself becomes an act of critical intervention, fundamentally fostering an attitude of vigilance rather than denial</w:t>
      </w:r>
    </w:p>
    <w:p w:rsidR="00464742" w:rsidRPr="0035638D" w:rsidRDefault="00464742" w:rsidP="00464742">
      <w:pPr>
        <w:rPr>
          <w:sz w:val="16"/>
          <w:szCs w:val="16"/>
        </w:rPr>
      </w:pPr>
    </w:p>
    <w:p w:rsidR="00B42AB6" w:rsidRPr="00B42AB6" w:rsidRDefault="00B42AB6" w:rsidP="00B42AB6">
      <w:pPr>
        <w:pStyle w:val="Heading2"/>
      </w:pPr>
      <w:bookmarkStart w:id="5" w:name="_Toc391758453"/>
      <w:r>
        <w:lastRenderedPageBreak/>
        <w:t>SOLVENCY</w:t>
      </w:r>
      <w:bookmarkEnd w:id="5"/>
    </w:p>
    <w:p w:rsidR="00464742" w:rsidRDefault="00464742" w:rsidP="0035638D">
      <w:pPr>
        <w:pStyle w:val="Heading4"/>
      </w:pPr>
      <w:r w:rsidRPr="00464742">
        <w:t xml:space="preserve">Affirmation is key to set he debate space as black liberations fro the oppressive Eurocentric histories - The 1ac is a micro political act that affirms black humanity- the gives meaning back to our bodies and affirms our ablates to claim agencies over our histories. </w:t>
      </w:r>
    </w:p>
    <w:p w:rsidR="005C282B" w:rsidRDefault="005C282B" w:rsidP="005C282B"/>
    <w:p w:rsidR="005C282B" w:rsidRPr="005C282B" w:rsidRDefault="005C282B" w:rsidP="005C282B">
      <w:proofErr w:type="spellStart"/>
      <w:r w:rsidRPr="005C282B">
        <w:rPr>
          <w:b/>
        </w:rPr>
        <w:t>Yancy</w:t>
      </w:r>
      <w:proofErr w:type="spellEnd"/>
      <w:r w:rsidRPr="005C282B">
        <w:rPr>
          <w:b/>
        </w:rPr>
        <w:t>, 04</w:t>
      </w:r>
      <w:r w:rsidRPr="005C282B">
        <w:rPr>
          <w:bCs/>
        </w:rPr>
        <w:t xml:space="preserve">, George, </w:t>
      </w:r>
      <w:r w:rsidRPr="005C282B">
        <w:t>What White Looks Like, chapter 5;</w:t>
      </w:r>
      <w:r w:rsidRPr="005C282B">
        <w:rPr>
          <w:bCs/>
        </w:rPr>
        <w:t xml:space="preserve"> A FOUCAULDIAN (GENEALOGICAL) READING OF WHITENESS </w:t>
      </w:r>
      <w:r w:rsidRPr="005C282B">
        <w:rPr>
          <w:i/>
          <w:iCs/>
        </w:rPr>
        <w:t>The Production of the Black Body/Self and the</w:t>
      </w:r>
      <w:r w:rsidRPr="005C282B">
        <w:rPr>
          <w:bCs/>
        </w:rPr>
        <w:t xml:space="preserve"> </w:t>
      </w:r>
      <w:r w:rsidRPr="005C282B">
        <w:rPr>
          <w:i/>
          <w:iCs/>
        </w:rPr>
        <w:t xml:space="preserve">Racial Deformation of </w:t>
      </w:r>
      <w:proofErr w:type="spellStart"/>
      <w:r w:rsidRPr="005C282B">
        <w:rPr>
          <w:i/>
          <w:iCs/>
        </w:rPr>
        <w:t>Pecola</w:t>
      </w:r>
      <w:proofErr w:type="spellEnd"/>
      <w:r w:rsidRPr="005C282B">
        <w:rPr>
          <w:i/>
          <w:iCs/>
        </w:rPr>
        <w:t xml:space="preserve"> Breedlove in</w:t>
      </w:r>
      <w:r w:rsidRPr="005C282B">
        <w:rPr>
          <w:bCs/>
        </w:rPr>
        <w:t xml:space="preserve"> </w:t>
      </w:r>
      <w:r w:rsidRPr="005C282B">
        <w:rPr>
          <w:i/>
          <w:iCs/>
        </w:rPr>
        <w:t xml:space="preserve">Toni Morrison’s </w:t>
      </w:r>
      <w:r w:rsidRPr="005C282B">
        <w:t xml:space="preserve">The Bluest Eye, Published in 2004 by </w:t>
      </w:r>
      <w:proofErr w:type="spellStart"/>
      <w:r w:rsidRPr="005C282B">
        <w:t>Routledge</w:t>
      </w:r>
      <w:proofErr w:type="spellEnd"/>
    </w:p>
    <w:p w:rsidR="005C282B" w:rsidRPr="005C282B" w:rsidRDefault="005C282B" w:rsidP="005C282B">
      <w:pPr>
        <w:rPr>
          <w:b/>
          <w:bCs/>
        </w:rPr>
      </w:pPr>
      <w:proofErr w:type="spellStart"/>
      <w:r w:rsidRPr="005C282B">
        <w:t>Pecola</w:t>
      </w:r>
      <w:proofErr w:type="spellEnd"/>
      <w:r w:rsidRPr="005C282B">
        <w:t xml:space="preserve"> is in need of deep psychological </w:t>
      </w:r>
      <w:r w:rsidRPr="005C282B">
        <w:rPr>
          <w:i/>
          <w:iCs/>
        </w:rPr>
        <w:t>liberation</w:t>
      </w:r>
      <w:r w:rsidRPr="005C282B">
        <w:t xml:space="preserve">. Although critical of the concept of </w:t>
      </w:r>
      <w:proofErr w:type="spellStart"/>
      <w:r w:rsidRPr="005C282B">
        <w:t>liberation,Foucault</w:t>
      </w:r>
      <w:proofErr w:type="spellEnd"/>
      <w:r w:rsidRPr="005C282B">
        <w:t xml:space="preserve"> does acknowledge its importance in cases involving colonized people. Again, h </w:t>
      </w:r>
      <w:proofErr w:type="spellStart"/>
      <w:r w:rsidRPr="005C282B">
        <w:t>owever</w:t>
      </w:r>
      <w:proofErr w:type="spellEnd"/>
      <w:r w:rsidRPr="005C282B">
        <w:t xml:space="preserve">, he does not acknowledge the need for specific forms of </w:t>
      </w:r>
      <w:r w:rsidRPr="005C282B">
        <w:rPr>
          <w:i/>
          <w:iCs/>
        </w:rPr>
        <w:t xml:space="preserve">psychological </w:t>
      </w:r>
      <w:r w:rsidRPr="005C282B">
        <w:t xml:space="preserve">liberation. Colonization is not simply restricted to a set of actions limiting another set of actions; it tears at the very fabric of one’s identity. </w:t>
      </w:r>
      <w:r w:rsidRPr="005C282B">
        <w:rPr>
          <w:u w:val="single"/>
        </w:rPr>
        <w:t>White colonialism establishes its own ideals. Whiteness establishes its own normalizing “truths” which are designed to shape and epistemologically anchor particular ways of knowing and being.</w:t>
      </w:r>
      <w:r w:rsidRPr="005C282B">
        <w:t xml:space="preserve"> Though it is clear that Foucault would not have a formulaic solution to </w:t>
      </w:r>
      <w:proofErr w:type="spellStart"/>
      <w:r w:rsidRPr="005C282B">
        <w:t>Pecola’s</w:t>
      </w:r>
      <w:proofErr w:type="spellEnd"/>
      <w:r w:rsidRPr="005C282B">
        <w:t xml:space="preserve"> situation, he does speak of new pleasures and new bodies</w:t>
      </w:r>
      <w:r w:rsidRPr="005C282B">
        <w:rPr>
          <w:u w:val="single"/>
        </w:rPr>
        <w:t xml:space="preserve">. Perhaps </w:t>
      </w:r>
      <w:r w:rsidRPr="005C282B">
        <w:t xml:space="preserve">by </w:t>
      </w:r>
      <w:proofErr w:type="spellStart"/>
      <w:r w:rsidRPr="005C282B">
        <w:rPr>
          <w:u w:val="single"/>
        </w:rPr>
        <w:t>micropolitically</w:t>
      </w:r>
      <w:proofErr w:type="spellEnd"/>
      <w:r w:rsidRPr="005C282B">
        <w:rPr>
          <w:u w:val="single"/>
        </w:rPr>
        <w:t xml:space="preserve"> examining </w:t>
      </w:r>
      <w:proofErr w:type="spellStart"/>
      <w:r w:rsidRPr="005C282B">
        <w:rPr>
          <w:u w:val="single"/>
        </w:rPr>
        <w:t>Pecola’s</w:t>
      </w:r>
      <w:proofErr w:type="spellEnd"/>
      <w:r w:rsidRPr="005C282B">
        <w:rPr>
          <w:u w:val="single"/>
        </w:rPr>
        <w:t xml:space="preserve"> situation, that is, how she has become captivated by the ruse of whiteness, the answer lies in a “counterattack against the deployment” of whiteness. This counterattack as a form of resistance, however, cannot remain at the level of resistance. Simply to resist the hegemonic regime of whiteness is to remain a prisoner to that regime. More is needed. </w:t>
      </w:r>
      <w:proofErr w:type="spellStart"/>
      <w:r w:rsidRPr="005C282B">
        <w:rPr>
          <w:u w:val="single"/>
        </w:rPr>
        <w:t>Pecola</w:t>
      </w:r>
      <w:proofErr w:type="spellEnd"/>
      <w:r w:rsidRPr="005C282B">
        <w:rPr>
          <w:u w:val="single"/>
        </w:rPr>
        <w:t xml:space="preserve"> must also engage in an act of </w:t>
      </w:r>
      <w:r w:rsidRPr="005C282B">
        <w:rPr>
          <w:i/>
          <w:iCs/>
          <w:u w:val="single"/>
        </w:rPr>
        <w:t>affirmation</w:t>
      </w:r>
      <w:r w:rsidRPr="005C282B">
        <w:rPr>
          <w:u w:val="single"/>
        </w:rPr>
        <w:t xml:space="preserve">. </w:t>
      </w:r>
      <w:r w:rsidRPr="005C282B">
        <w:t xml:space="preserve">So how do we “liberate” </w:t>
      </w:r>
      <w:proofErr w:type="spellStart"/>
      <w:r w:rsidRPr="005C282B">
        <w:t>Pecola</w:t>
      </w:r>
      <w:proofErr w:type="spellEnd"/>
      <w:r w:rsidRPr="005C282B">
        <w:t xml:space="preserve">? There is a need to explore, through sustained psychotherapy, the intricate depths of her psychopathology. Psychotherapy, however, must work in conjunction with political resistance, and </w:t>
      </w:r>
      <w:r w:rsidRPr="005C282B">
        <w:rPr>
          <w:u w:val="single"/>
        </w:rPr>
        <w:t xml:space="preserve">political resistance must give way to affirmation. She should be encouraged and reinforced to resist the value code of whiteness that has held her prisoner. She will need to conceptually understand how whiteness functions; she will need to see beyond the curtain of whiteness’s deception. </w:t>
      </w:r>
      <w:r w:rsidRPr="005C282B">
        <w:t xml:space="preserve">After all, when it comes to whiteness, there is no great Oz; rather, there are (white) people and their (white) practices backed by institutional and brute force. Her </w:t>
      </w:r>
      <w:r w:rsidRPr="005C282B">
        <w:rPr>
          <w:u w:val="single"/>
        </w:rPr>
        <w:t>psychological liberation will begin with her rethinking her own individual psychohistory and the history of blacks of African descent more generally. Through the help of genealogy, perhaps she will be able to find a vocabulary to articulate the emergence of whiteness as a façade of universality.</w:t>
      </w:r>
      <w:r w:rsidRPr="005C282B">
        <w:t xml:space="preserve"> </w:t>
      </w:r>
      <w:r w:rsidRPr="005C282B">
        <w:rPr>
          <w:u w:val="single"/>
        </w:rPr>
        <w:t xml:space="preserve">In this way, </w:t>
      </w:r>
      <w:proofErr w:type="spellStart"/>
      <w:r w:rsidRPr="005C282B">
        <w:rPr>
          <w:u w:val="single"/>
        </w:rPr>
        <w:t>Pecola</w:t>
      </w:r>
      <w:proofErr w:type="spellEnd"/>
      <w:r w:rsidRPr="005C282B">
        <w:rPr>
          <w:u w:val="single"/>
        </w:rPr>
        <w:t xml:space="preserve"> will be able to disrupt the power/knowledge nexus of whiteness on her body/self. She will come to understand the extent of destructiveness that the desired object of whiteness has had upon her. This, however, is not simply a conceptual endeavor. She will need to explore new and affirmative ways of emoting, feeling, striving, being. This will be done through the appropriation of a new narrative, a narrative of self-love and self-respect</w:t>
      </w:r>
      <w:r w:rsidRPr="005C282B">
        <w:t xml:space="preserve">; </w:t>
      </w:r>
      <w:r w:rsidRPr="005C282B">
        <w:rPr>
          <w:u w:val="single"/>
        </w:rPr>
        <w:t xml:space="preserve">she will come to narrate her identity within the context of a nonwhite hegemonic narrative, a narrative that accents and valorizes (in </w:t>
      </w:r>
      <w:proofErr w:type="spellStart"/>
      <w:r w:rsidRPr="005C282B">
        <w:rPr>
          <w:u w:val="single"/>
        </w:rPr>
        <w:t>nonessentialist</w:t>
      </w:r>
      <w:proofErr w:type="spellEnd"/>
      <w:r w:rsidRPr="005C282B">
        <w:rPr>
          <w:u w:val="single"/>
        </w:rPr>
        <w:t xml:space="preserve"> terms) the ever historically shifting positive modes of what it means to be black.</w:t>
      </w:r>
      <w:r w:rsidRPr="005C282B">
        <w:t xml:space="preserve"> But what specifically awaits </w:t>
      </w:r>
      <w:proofErr w:type="spellStart"/>
      <w:r w:rsidRPr="005C282B">
        <w:t>Pecola</w:t>
      </w:r>
      <w:proofErr w:type="spellEnd"/>
      <w:r w:rsidRPr="005C282B">
        <w:t xml:space="preserve"> on the other side of liberation? How will she configure her practices of freedom? Does living her body/self as black create new spaces for living aesthetically and ethically? After all, Foucault will not allow for authentic/inauthentic distinctions in terms of an ontologically core identity. There simply is no authentic/inauthentic self. For Foucault, once </w:t>
      </w:r>
      <w:proofErr w:type="spellStart"/>
      <w:r w:rsidRPr="005C282B">
        <w:t>Pecola</w:t>
      </w:r>
      <w:proofErr w:type="spellEnd"/>
      <w:r w:rsidRPr="005C282B">
        <w:t xml:space="preserve"> has genealogically seen through the façade of whiteness, there is no black authentic identity waiting to be discovered. After all, </w:t>
      </w:r>
      <w:r w:rsidRPr="005C282B">
        <w:rPr>
          <w:u w:val="single"/>
        </w:rPr>
        <w:t>there is no “ontological Black self</w:t>
      </w:r>
      <w:r w:rsidRPr="005C282B">
        <w:t xml:space="preserve"> ” which exists beneath the many layers of </w:t>
      </w:r>
      <w:proofErr w:type="spellStart"/>
      <w:r w:rsidRPr="005C282B">
        <w:t>Pecola’s</w:t>
      </w:r>
      <w:proofErr w:type="spellEnd"/>
      <w:r w:rsidRPr="005C282B">
        <w:t xml:space="preserve"> psychopathology. </w:t>
      </w:r>
      <w:r w:rsidRPr="005C282B">
        <w:lastRenderedPageBreak/>
        <w:t xml:space="preserve">My sense is that Foucault would argue </w:t>
      </w:r>
      <w:r w:rsidRPr="005C282B">
        <w:rPr>
          <w:u w:val="single"/>
        </w:rPr>
        <w:t>that blackness, like whiteness, is a field of possibilities.</w:t>
      </w:r>
      <w:r w:rsidRPr="005C282B">
        <w:t xml:space="preserve"> On this score, when </w:t>
      </w:r>
      <w:proofErr w:type="spellStart"/>
      <w:r w:rsidRPr="005C282B">
        <w:t>Pecola</w:t>
      </w:r>
      <w:proofErr w:type="spellEnd"/>
      <w:r w:rsidRPr="005C282B">
        <w:t xml:space="preserve"> moves from a desire for whiteness, indeed, from her illness, </w:t>
      </w:r>
      <w:r w:rsidRPr="005C282B">
        <w:rPr>
          <w:u w:val="single"/>
        </w:rPr>
        <w:t xml:space="preserve">she will </w:t>
      </w:r>
      <w:r w:rsidRPr="005C282B">
        <w:rPr>
          <w:i/>
          <w:iCs/>
          <w:u w:val="single"/>
        </w:rPr>
        <w:t xml:space="preserve">not </w:t>
      </w:r>
      <w:r w:rsidRPr="005C282B">
        <w:rPr>
          <w:u w:val="single"/>
        </w:rPr>
        <w:t>cast off one ontologically core identity for another.</w:t>
      </w:r>
      <w:r w:rsidRPr="005C282B">
        <w:t xml:space="preserve"> And, yet, </w:t>
      </w:r>
      <w:proofErr w:type="spellStart"/>
      <w:r w:rsidRPr="005C282B">
        <w:rPr>
          <w:u w:val="single"/>
        </w:rPr>
        <w:t>Pecola</w:t>
      </w:r>
      <w:proofErr w:type="spellEnd"/>
      <w:r w:rsidRPr="005C282B">
        <w:rPr>
          <w:u w:val="single"/>
        </w:rPr>
        <w:t xml:space="preserve"> does not move from wearing one false mask to wearing another false mask. There is a movement from one construction to the next. A construction, however, is not something that we should understand in a facile manner. </w:t>
      </w:r>
      <w:r w:rsidRPr="005C282B">
        <w:rPr>
          <w:vertAlign w:val="superscript"/>
        </w:rPr>
        <w:t>Her</w:t>
      </w:r>
      <w:r w:rsidRPr="005C282B">
        <w:t xml:space="preserve"> psychopathology, under </w:t>
      </w:r>
      <w:r w:rsidRPr="005C282B">
        <w:rPr>
          <w:u w:val="single"/>
        </w:rPr>
        <w:t>the regime of</w:t>
      </w:r>
      <w:r w:rsidRPr="005C282B">
        <w:t xml:space="preserve"> </w:t>
      </w:r>
      <w:r w:rsidRPr="005C282B">
        <w:rPr>
          <w:u w:val="single"/>
        </w:rPr>
        <w:t xml:space="preserve">whiteness, is very </w:t>
      </w:r>
      <w:r w:rsidRPr="005C282B">
        <w:rPr>
          <w:i/>
          <w:iCs/>
          <w:u w:val="single"/>
        </w:rPr>
        <w:t>real</w:t>
      </w:r>
      <w:r w:rsidRPr="005C282B">
        <w:rPr>
          <w:u w:val="single"/>
        </w:rPr>
        <w:t>.</w:t>
      </w:r>
      <w:r w:rsidRPr="005C282B">
        <w:t xml:space="preserve"> The white identity that was held up to her as the most glorified object is </w:t>
      </w:r>
      <w:r w:rsidRPr="005C282B">
        <w:rPr>
          <w:i/>
          <w:iCs/>
        </w:rPr>
        <w:t>real</w:t>
      </w:r>
      <w:r w:rsidRPr="005C282B">
        <w:t xml:space="preserve">. </w:t>
      </w:r>
      <w:r w:rsidRPr="005C282B">
        <w:rPr>
          <w:u w:val="single"/>
        </w:rPr>
        <w:t xml:space="preserve">Its reality was enacted, represented, embodied, perpetuated, and sustained within a discursive and non-discursive field that could not be denied. Indeed, it had its psychological and somatic impact. Once she comes to link her identity to a rich black narrative, this new identity, new way of self-comportment, new way of emoting, feeling, this new way of understanding how her identity can be and ought to be hermeneutically mapped onto historical experiences that constitute the wealth of black people, she will come to embody another very </w:t>
      </w:r>
      <w:r w:rsidRPr="005C282B">
        <w:rPr>
          <w:i/>
          <w:iCs/>
          <w:u w:val="single"/>
        </w:rPr>
        <w:t xml:space="preserve">real </w:t>
      </w:r>
      <w:r w:rsidRPr="005C282B">
        <w:rPr>
          <w:u w:val="single"/>
        </w:rPr>
        <w:t>identity</w:t>
      </w:r>
      <w:r w:rsidRPr="005C282B">
        <w:t xml:space="preserve">. </w:t>
      </w:r>
      <w:proofErr w:type="spellStart"/>
      <w:r w:rsidRPr="005C282B">
        <w:t>Pecola</w:t>
      </w:r>
      <w:proofErr w:type="spellEnd"/>
      <w:r w:rsidRPr="005C282B">
        <w:t xml:space="preserve"> will learn that </w:t>
      </w:r>
      <w:r w:rsidRPr="005C282B">
        <w:rPr>
          <w:u w:val="single"/>
        </w:rPr>
        <w:t xml:space="preserve">blackness, though itself a field of possibilities, offers narratives that allow for a healthier sense of who she wants to be. </w:t>
      </w:r>
      <w:proofErr w:type="spellStart"/>
      <w:r w:rsidRPr="005C282B">
        <w:rPr>
          <w:u w:val="single"/>
        </w:rPr>
        <w:t>Pecola</w:t>
      </w:r>
      <w:proofErr w:type="spellEnd"/>
      <w:r w:rsidRPr="005C282B">
        <w:rPr>
          <w:u w:val="single"/>
        </w:rPr>
        <w:t xml:space="preserve">, on this reading, is a relatively open text capable of acts of narrative regeneration. Rejecting those narratives resulting from a reactive value-creating force, </w:t>
      </w:r>
      <w:proofErr w:type="spellStart"/>
      <w:r w:rsidRPr="005C282B">
        <w:rPr>
          <w:u w:val="single"/>
        </w:rPr>
        <w:t>Pecola</w:t>
      </w:r>
      <w:proofErr w:type="spellEnd"/>
      <w:r w:rsidRPr="005C282B">
        <w:rPr>
          <w:u w:val="single"/>
        </w:rPr>
        <w:t xml:space="preserve"> will embody affirmative, ennobling narrative codes and symbols—</w:t>
      </w:r>
      <w:r w:rsidRPr="005C282B">
        <w:rPr>
          <w:i/>
          <w:iCs/>
          <w:u w:val="single"/>
        </w:rPr>
        <w:t>new ways of being in the flesh</w:t>
      </w:r>
      <w:r w:rsidRPr="005C282B">
        <w:rPr>
          <w:u w:val="single"/>
        </w:rPr>
        <w:t>—that allow her to further avoid</w:t>
      </w:r>
      <w:r w:rsidRPr="005C282B">
        <w:t xml:space="preserve"> </w:t>
      </w:r>
      <w:proofErr w:type="spellStart"/>
      <w:r w:rsidRPr="005C282B">
        <w:t>mythopoetic</w:t>
      </w:r>
      <w:proofErr w:type="spellEnd"/>
      <w:r w:rsidRPr="005C282B">
        <w:t xml:space="preserve"> </w:t>
      </w:r>
      <w:r w:rsidRPr="005C282B">
        <w:rPr>
          <w:u w:val="single"/>
        </w:rPr>
        <w:t xml:space="preserve">codes created within narrative spaces of white </w:t>
      </w:r>
      <w:proofErr w:type="spellStart"/>
      <w:r w:rsidRPr="005C282B">
        <w:rPr>
          <w:i/>
          <w:iCs/>
          <w:u w:val="single"/>
        </w:rPr>
        <w:t>ressentiment</w:t>
      </w:r>
      <w:proofErr w:type="spellEnd"/>
      <w:r w:rsidRPr="005C282B">
        <w:rPr>
          <w:u w:val="single"/>
        </w:rPr>
        <w:t xml:space="preserve">. She will </w:t>
      </w:r>
      <w:r w:rsidRPr="005C282B">
        <w:rPr>
          <w:i/>
          <w:iCs/>
          <w:u w:val="single"/>
        </w:rPr>
        <w:t xml:space="preserve">reinvent </w:t>
      </w:r>
      <w:r w:rsidRPr="005C282B">
        <w:rPr>
          <w:u w:val="single"/>
        </w:rPr>
        <w:t>her identity by inhabiting an enabling and ennobling space of being loved for who she is/has become.</w:t>
      </w:r>
    </w:p>
    <w:p w:rsidR="005C282B" w:rsidRPr="005C282B" w:rsidRDefault="005C282B" w:rsidP="005C282B">
      <w:pPr>
        <w:rPr>
          <w:b/>
          <w:bCs/>
        </w:rPr>
      </w:pPr>
    </w:p>
    <w:p w:rsidR="005C282B" w:rsidRPr="005C282B" w:rsidRDefault="005C282B" w:rsidP="005C282B">
      <w:pPr>
        <w:rPr>
          <w:b/>
          <w:bCs/>
        </w:rPr>
      </w:pPr>
    </w:p>
    <w:p w:rsidR="005C282B" w:rsidRPr="005C282B" w:rsidRDefault="005C282B" w:rsidP="005C282B"/>
    <w:p w:rsidR="005C282B" w:rsidRPr="005C282B" w:rsidRDefault="005C282B" w:rsidP="005C282B">
      <w:pPr>
        <w:rPr>
          <w:u w:val="single"/>
        </w:rPr>
      </w:pPr>
    </w:p>
    <w:p w:rsidR="005C282B" w:rsidRPr="005C282B" w:rsidRDefault="005C282B" w:rsidP="005C282B">
      <w:pPr>
        <w:rPr>
          <w:b/>
          <w:bCs/>
          <w:u w:val="single"/>
        </w:rPr>
      </w:pPr>
    </w:p>
    <w:p w:rsidR="005C282B" w:rsidRPr="005C282B" w:rsidRDefault="005C282B" w:rsidP="005C282B"/>
    <w:p w:rsidR="005C282B" w:rsidRPr="005C282B" w:rsidRDefault="005C282B" w:rsidP="005C282B">
      <w:pPr>
        <w:rPr>
          <w:b/>
        </w:rPr>
      </w:pPr>
    </w:p>
    <w:p w:rsidR="005C282B" w:rsidRPr="005C282B" w:rsidRDefault="005C282B" w:rsidP="005C282B"/>
    <w:p w:rsidR="00360B20" w:rsidRDefault="00360B20" w:rsidP="00360B20"/>
    <w:p w:rsidR="00360B20" w:rsidRDefault="00360B20" w:rsidP="00360B20"/>
    <w:p w:rsidR="00360B20" w:rsidRDefault="00360B20" w:rsidP="00360B20"/>
    <w:p w:rsidR="00360B20" w:rsidRDefault="00360B20" w:rsidP="00360B20"/>
    <w:p w:rsidR="00360B20" w:rsidRDefault="00360B20" w:rsidP="00360B20"/>
    <w:p w:rsidR="00360B20" w:rsidRDefault="00360B20" w:rsidP="00360B20"/>
    <w:p w:rsidR="00360B20" w:rsidRDefault="00360B20" w:rsidP="00360B20"/>
    <w:p w:rsidR="00360B20" w:rsidRDefault="00360B20" w:rsidP="00360B20"/>
    <w:p w:rsidR="00360B20" w:rsidRDefault="00360B20" w:rsidP="00360B20"/>
    <w:p w:rsidR="00360B20" w:rsidRDefault="00D56DA7" w:rsidP="00D56DA7">
      <w:pPr>
        <w:pStyle w:val="Heading1"/>
        <w:rPr>
          <w:rStyle w:val="Heading4Char"/>
        </w:rPr>
      </w:pPr>
      <w:bookmarkStart w:id="6" w:name="_Toc391758454"/>
      <w:r>
        <w:rPr>
          <w:rStyle w:val="Heading4Char"/>
        </w:rPr>
        <w:lastRenderedPageBreak/>
        <w:t>NEG ANSWERS</w:t>
      </w:r>
      <w:bookmarkEnd w:id="6"/>
    </w:p>
    <w:p w:rsidR="00D56DA7" w:rsidRPr="00D56DA7" w:rsidRDefault="00D56DA7" w:rsidP="00D56DA7"/>
    <w:p w:rsidR="00B42AB6" w:rsidRDefault="00B42AB6" w:rsidP="00B42AB6">
      <w:pPr>
        <w:pStyle w:val="Heading1"/>
        <w:rPr>
          <w:rStyle w:val="StyleStyleBold12pt"/>
          <w:b/>
        </w:rPr>
      </w:pPr>
      <w:bookmarkStart w:id="7" w:name="_Toc391758455"/>
      <w:r>
        <w:rPr>
          <w:rStyle w:val="StyleStyleBold12pt"/>
          <w:b/>
        </w:rPr>
        <w:lastRenderedPageBreak/>
        <w:t>POLITICAL ANSWERS</w:t>
      </w:r>
      <w:bookmarkEnd w:id="7"/>
    </w:p>
    <w:p w:rsidR="00B42AB6" w:rsidRPr="001314E8" w:rsidRDefault="00B42AB6" w:rsidP="00B42AB6">
      <w:pPr>
        <w:pStyle w:val="Heading4"/>
        <w:rPr>
          <w:rStyle w:val="StyleStyleBold12pt"/>
          <w:b/>
        </w:rPr>
      </w:pPr>
      <w:proofErr w:type="spellStart"/>
      <w:r w:rsidRPr="001314E8">
        <w:rPr>
          <w:rStyle w:val="StyleStyleBold12pt"/>
          <w:b/>
        </w:rPr>
        <w:t>Schaap</w:t>
      </w:r>
      <w:proofErr w:type="spellEnd"/>
      <w:r w:rsidRPr="001314E8">
        <w:rPr>
          <w:rStyle w:val="StyleStyleBold12pt"/>
          <w:b/>
        </w:rPr>
        <w:t xml:space="preserve"> 2005</w:t>
      </w:r>
    </w:p>
    <w:p w:rsidR="00B42AB6" w:rsidRDefault="00B42AB6" w:rsidP="00B42AB6">
      <w:pPr>
        <w:rPr>
          <w:b/>
          <w:u w:val="single"/>
        </w:rPr>
      </w:pPr>
      <w:r>
        <w:rPr>
          <w:sz w:val="16"/>
        </w:rPr>
        <w:t>#2</w:t>
      </w:r>
      <w:r w:rsidRPr="005B15E1">
        <w:rPr>
          <w:sz w:val="16"/>
        </w:rPr>
        <w:t xml:space="preserve"> Concern and respect for students and student learning: </w:t>
      </w:r>
      <w:r w:rsidRPr="00A20210">
        <w:rPr>
          <w:b/>
          <w:u w:val="single"/>
        </w:rPr>
        <w:t xml:space="preserve">Using the role play encouraged students to express ideas in terms </w:t>
      </w:r>
      <w:r>
        <w:rPr>
          <w:b/>
          <w:u w:val="single"/>
        </w:rPr>
        <w:t xml:space="preserve"> </w:t>
      </w:r>
      <w:r w:rsidRPr="00A20210">
        <w:rPr>
          <w:b/>
          <w:u w:val="single"/>
        </w:rPr>
        <w:t>of the concepts associated with the particular ideology they were asked to engage with. A particular advantage of the role play was that it enabled students to learn from each other; students with different levels of competence in political theory benefited from the questions and explanations that they gave to each other</w:t>
      </w:r>
      <w:r w:rsidRPr="00A20210">
        <w:rPr>
          <w:b/>
          <w:sz w:val="16"/>
        </w:rPr>
        <w:t>.</w:t>
      </w:r>
      <w:r w:rsidRPr="005B15E1">
        <w:rPr>
          <w:sz w:val="16"/>
        </w:rPr>
        <w:t xml:space="preserve"> Moreover, the teacher naturally assumes a generous disposition in this situation as students ask for advice, help, clarification, etc. throughout the session. # 3  Appropriate assessment and feedback: The role play provided immediate opportunities to provide students with feedback on their ideas. Like Levy, I tended not to correct misinformation. However, I did reward students by pointing out when a particularly good point was being made. I also recorded the meeting so that students could listen to the discussion later and I posted the various draft declarations of human rights on the subject website. # 4  Clear goals and intellectual challenge: When devising the role play I was forced to articulate the learning outcomes I hoped to achieve more clearly than I had done when preparing regular lectures. This may have been related to the high-risk nature of this teaching method and my worry that students would not take it seriously if they could not see the point of it.</w:t>
      </w:r>
      <w:r w:rsidRPr="00A20210">
        <w:rPr>
          <w:sz w:val="18"/>
        </w:rPr>
        <w:t xml:space="preserve"> </w:t>
      </w:r>
      <w:r w:rsidRPr="00A20210">
        <w:rPr>
          <w:b/>
          <w:u w:val="single"/>
        </w:rPr>
        <w:t>A particular advantage of this teaching method is that it posed an intellectual challenge to students, regardless of their level of competence in the subject</w:t>
      </w:r>
    </w:p>
    <w:p w:rsidR="00B42AB6" w:rsidRDefault="00B42AB6" w:rsidP="00B42AB6">
      <w:pPr>
        <w:rPr>
          <w:b/>
          <w:u w:val="single"/>
        </w:rPr>
      </w:pPr>
    </w:p>
    <w:p w:rsidR="00B42AB6" w:rsidRDefault="00B42AB6" w:rsidP="00B42AB6">
      <w:pPr>
        <w:rPr>
          <w:b/>
          <w:u w:val="single"/>
        </w:rPr>
      </w:pPr>
    </w:p>
    <w:p w:rsidR="00B42AB6" w:rsidRPr="001314E8" w:rsidRDefault="00B42AB6" w:rsidP="00B42AB6">
      <w:pPr>
        <w:pStyle w:val="Heading4"/>
        <w:rPr>
          <w:rStyle w:val="StyleStyleBold12pt"/>
          <w:b/>
          <w:bCs/>
        </w:rPr>
      </w:pPr>
      <w:proofErr w:type="spellStart"/>
      <w:r>
        <w:rPr>
          <w:rStyle w:val="StyleStyleBold12pt"/>
        </w:rPr>
        <w:t>Guilhot</w:t>
      </w:r>
      <w:proofErr w:type="spellEnd"/>
      <w:r>
        <w:rPr>
          <w:rStyle w:val="StyleStyleBold12pt"/>
        </w:rPr>
        <w:t xml:space="preserve"> 2005</w:t>
      </w:r>
    </w:p>
    <w:p w:rsidR="00B42AB6" w:rsidRPr="00CA6997" w:rsidRDefault="00B42AB6" w:rsidP="00B42AB6">
      <w:pPr>
        <w:rPr>
          <w:u w:val="single"/>
        </w:rPr>
      </w:pPr>
      <w:r w:rsidRPr="00CA6997">
        <w:rPr>
          <w:sz w:val="16"/>
        </w:rPr>
        <w:t xml:space="preserve">Lawyers, obviously, but also </w:t>
      </w:r>
      <w:r w:rsidRPr="00CA6997">
        <w:rPr>
          <w:rStyle w:val="StyleBoldUnderline"/>
          <w:u w:val="none"/>
        </w:rPr>
        <w:t>political scientists produce an expertise that is increasingly invested in</w:t>
      </w:r>
      <w:r w:rsidRPr="00CA6997">
        <w:rPr>
          <w:sz w:val="16"/>
        </w:rPr>
        <w:t xml:space="preserve"> these </w:t>
      </w:r>
      <w:r w:rsidRPr="00CA6997">
        <w:rPr>
          <w:rStyle w:val="StyleBoldUnderline"/>
          <w:u w:val="none"/>
        </w:rPr>
        <w:t xml:space="preserve">transnational struggles through issue networks. </w:t>
      </w:r>
      <w:r w:rsidRPr="00CA6997">
        <w:rPr>
          <w:rStyle w:val="StyleBoldUnderline"/>
          <w:b/>
        </w:rPr>
        <w:t>They provide</w:t>
      </w:r>
      <w:r w:rsidRPr="00CA6997">
        <w:rPr>
          <w:b/>
          <w:sz w:val="16"/>
          <w:u w:val="single"/>
        </w:rPr>
        <w:t xml:space="preserve"> these new international </w:t>
      </w:r>
      <w:r w:rsidRPr="00CA6997">
        <w:rPr>
          <w:rStyle w:val="StyleBoldUnderline"/>
          <w:b/>
        </w:rPr>
        <w:t>actors not only with instruments, but also</w:t>
      </w:r>
      <w:r w:rsidRPr="00CA6997">
        <w:rPr>
          <w:b/>
          <w:sz w:val="16"/>
          <w:u w:val="single"/>
        </w:rPr>
        <w:t xml:space="preserve">, as I have suggested, </w:t>
      </w:r>
      <w:r w:rsidRPr="00CA6997">
        <w:rPr>
          <w:rStyle w:val="StyleBoldUnderline"/>
          <w:b/>
        </w:rPr>
        <w:t>with legitimacy linking up with the struggles</w:t>
      </w:r>
      <w:r w:rsidRPr="00CA6997">
        <w:rPr>
          <w:b/>
          <w:sz w:val="14"/>
          <w:u w:val="single"/>
        </w:rPr>
        <w:t xml:space="preserve"> which are highly rewarding in symbolic terms</w:t>
      </w:r>
      <w:r w:rsidRPr="00CA6997">
        <w:rPr>
          <w:rStyle w:val="Emphasis2"/>
          <w:b/>
          <w:sz w:val="20"/>
        </w:rPr>
        <w:t xml:space="preserve">   </w:t>
      </w:r>
      <w:r w:rsidRPr="00CA6997">
        <w:rPr>
          <w:b/>
          <w:sz w:val="14"/>
          <w:u w:val="single"/>
        </w:rPr>
        <w:t xml:space="preserve">allows scholars   in turn to fight more on a local turf  these external resources </w:t>
      </w:r>
      <w:r w:rsidRPr="00CA6997">
        <w:rPr>
          <w:b/>
          <w:sz w:val="16"/>
          <w:u w:val="single"/>
        </w:rPr>
        <w:t xml:space="preserve">thus, the opposition of social constructivists </w:t>
      </w:r>
      <w:r w:rsidRPr="00CA6997">
        <w:rPr>
          <w:b/>
          <w:u w:val="single"/>
        </w:rPr>
        <w:t xml:space="preserve">with realists or </w:t>
      </w:r>
      <w:proofErr w:type="spellStart"/>
      <w:r w:rsidRPr="00CA6997">
        <w:rPr>
          <w:b/>
          <w:u w:val="single"/>
        </w:rPr>
        <w:t>neorealists</w:t>
      </w:r>
      <w:proofErr w:type="spellEnd"/>
      <w:r w:rsidRPr="00CA6997">
        <w:rPr>
          <w:b/>
          <w:u w:val="single"/>
        </w:rPr>
        <w:t>, that of "</w:t>
      </w:r>
      <w:proofErr w:type="spellStart"/>
      <w:r w:rsidRPr="00CA6997">
        <w:rPr>
          <w:b/>
          <w:u w:val="single"/>
        </w:rPr>
        <w:t>transitologists</w:t>
      </w:r>
      <w:proofErr w:type="spellEnd"/>
      <w:r w:rsidRPr="00CA6997">
        <w:rPr>
          <w:b/>
          <w:u w:val="single"/>
        </w:rPr>
        <w:t xml:space="preserve">" against modernization sociology or, more generically, that of political scientists against economists, are local conflicts waged by the proxy of more universal symbols. In writing about issue or advocacy networks, epistemic communities, and the power of ideas to influence policies, </w:t>
      </w:r>
      <w:r w:rsidRPr="00CA6997">
        <w:rPr>
          <w:rStyle w:val="StyleBoldUnderline"/>
          <w:b/>
        </w:rPr>
        <w:t>political scientists therefore have been theorizing practices in which they were increasingly involved.</w:t>
      </w:r>
      <w:r w:rsidRPr="00CA6997">
        <w:rPr>
          <w:b/>
          <w:u w:val="single"/>
        </w:rPr>
        <w:t xml:space="preserve"> Human rights and democracy have been the twin issues around which a major transformation of policy research and advocacy took place in the 1980s: </w:t>
      </w:r>
      <w:r w:rsidRPr="00CA6997">
        <w:rPr>
          <w:rStyle w:val="StyleBoldUnderline"/>
          <w:b/>
        </w:rPr>
        <w:t>increasingly placing emphasis on values and ideals as compared to technical problem solving, this transformation has permitted the valorization of political commitment</w:t>
      </w:r>
      <w:r w:rsidRPr="00CA6997">
        <w:rPr>
          <w:b/>
          <w:u w:val="single"/>
        </w:rPr>
        <w:t xml:space="preserve"> cum intellectual skill beyond the campus perimeter </w:t>
      </w:r>
      <w:r w:rsidRPr="00CA6997">
        <w:rPr>
          <w:rStyle w:val="Emphasis2"/>
          <w:b/>
        </w:rPr>
        <w:t>.</w:t>
      </w:r>
      <w:r w:rsidRPr="00CA6997">
        <w:rPr>
          <w:u w:val="single"/>
        </w:rPr>
        <w:t xml:space="preserve"> </w:t>
      </w:r>
      <w:r w:rsidRPr="00CA6997">
        <w:rPr>
          <w:rStyle w:val="StyleBoldUnderline"/>
        </w:rPr>
        <w:t>An activist ethos acquired in</w:t>
      </w:r>
      <w:r w:rsidRPr="00CA6997">
        <w:rPr>
          <w:u w:val="single"/>
        </w:rPr>
        <w:t xml:space="preserve"> the </w:t>
      </w:r>
      <w:r w:rsidRPr="00CA6997">
        <w:rPr>
          <w:rStyle w:val="StyleBoldUnderline"/>
        </w:rPr>
        <w:t>movements</w:t>
      </w:r>
      <w:r w:rsidRPr="00CA6997">
        <w:rPr>
          <w:u w:val="single"/>
        </w:rPr>
        <w:t xml:space="preserve"> of the 1960s and 1970s </w:t>
      </w:r>
      <w:r w:rsidRPr="00CA6997">
        <w:rPr>
          <w:rStyle w:val="StyleBoldUnderline"/>
        </w:rPr>
        <w:t xml:space="preserve">became    progressively functional </w:t>
      </w:r>
      <w:r w:rsidRPr="00CA6997">
        <w:rPr>
          <w:rStyle w:val="Emphasis2"/>
          <w:b/>
        </w:rPr>
        <w:t xml:space="preserve"> </w:t>
      </w:r>
      <w:r w:rsidRPr="00CA6997">
        <w:rPr>
          <w:rStyle w:val="StyleBoldUnderline"/>
        </w:rPr>
        <w:t>to</w:t>
      </w:r>
      <w:r w:rsidRPr="00CA6997">
        <w:rPr>
          <w:u w:val="single"/>
        </w:rPr>
        <w:t xml:space="preserve"> a new articulation between foreign </w:t>
      </w:r>
      <w:r w:rsidRPr="00CA6997">
        <w:rPr>
          <w:rStyle w:val="StyleBoldUnderline"/>
        </w:rPr>
        <w:t>policy goals and</w:t>
      </w:r>
      <w:r w:rsidRPr="00CA6997">
        <w:rPr>
          <w:u w:val="single"/>
        </w:rPr>
        <w:t xml:space="preserve"> their transnational </w:t>
      </w:r>
      <w:r w:rsidRPr="00CA6997">
        <w:rPr>
          <w:rStyle w:val="StyleBoldUnderline"/>
        </w:rPr>
        <w:t>implementation.</w:t>
      </w:r>
      <w:r w:rsidRPr="00CA6997">
        <w:rPr>
          <w:u w:val="single"/>
        </w:rPr>
        <w:t xml:space="preserve"> At the same time the administrative and entrepreneurial skills which came to be associated with the conduct of academic research (e.g. Jacoby 1987) </w:t>
      </w:r>
      <w:proofErr w:type="spellStart"/>
      <w:r w:rsidRPr="00CA6997">
        <w:rPr>
          <w:u w:val="single"/>
        </w:rPr>
        <w:t>ualities</w:t>
      </w:r>
      <w:proofErr w:type="spellEnd"/>
      <w:r w:rsidRPr="00CA6997">
        <w:rPr>
          <w:u w:val="single"/>
        </w:rPr>
        <w:t xml:space="preserve"> easily </w:t>
      </w:r>
      <w:r w:rsidRPr="00CA6997">
        <w:rPr>
          <w:rStyle w:val="StyleBoldUnderline"/>
        </w:rPr>
        <w:t>in the wider context of value-oriented, principled expertise</w:t>
      </w:r>
      <w:r w:rsidRPr="00CA6997">
        <w:rPr>
          <w:rStyle w:val="StyleBoldUnderline"/>
          <w:b/>
        </w:rPr>
        <w:t>.</w:t>
      </w:r>
      <w:r w:rsidRPr="00CA6997">
        <w:rPr>
          <w:b/>
          <w:u w:val="single"/>
        </w:rPr>
        <w:t xml:space="preserve"> The role of social and political scientists in the constitution of the techno-scientific skill base of issue networks is the concrete historical and social background against which the development of a scientific discourse on transnational activism and the idealist theories of policy change associated with it must be matched. I </w:t>
      </w:r>
      <w:proofErr w:type="spellStart"/>
      <w:r w:rsidRPr="00CA6997">
        <w:rPr>
          <w:b/>
          <w:u w:val="single"/>
        </w:rPr>
        <w:t>rati</w:t>
      </w:r>
      <w:proofErr w:type="spellEnd"/>
      <w:r w:rsidRPr="00CA6997">
        <w:rPr>
          <w:b/>
          <w:u w:val="single"/>
        </w:rPr>
        <w:t xml:space="preserve"> this perspective, it becomes possible to read the concepts and the logic informing theories about the political consequences of ideas as abstract </w:t>
      </w:r>
      <w:proofErr w:type="spellStart"/>
      <w:r w:rsidRPr="00CA6997">
        <w:rPr>
          <w:b/>
          <w:u w:val="single"/>
        </w:rPr>
        <w:t>redescriptions</w:t>
      </w:r>
      <w:proofErr w:type="spellEnd"/>
      <w:r w:rsidRPr="00CA6997">
        <w:rPr>
          <w:b/>
          <w:u w:val="single"/>
        </w:rPr>
        <w:t xml:space="preserve"> of an emerging academic activism. By substituting the logic of ideas with the logic of social practices, however, these theories also misrepresent their real object. </w:t>
      </w:r>
      <w:r w:rsidRPr="00CA6997">
        <w:rPr>
          <w:rStyle w:val="StyleBoldUnderline"/>
          <w:b/>
        </w:rPr>
        <w:t>An anonymous “power of ideas” is thus substituted for the socially determined power of professional idea brokers and committed academics. The methodological choice of taking ideas</w:t>
      </w:r>
    </w:p>
    <w:p w:rsidR="00B42AB6" w:rsidRDefault="00B42AB6" w:rsidP="00B42AB6">
      <w:pPr>
        <w:rPr>
          <w:u w:val="single"/>
        </w:rPr>
      </w:pPr>
    </w:p>
    <w:p w:rsidR="00B42AB6" w:rsidRDefault="00B42AB6" w:rsidP="00B42AB6">
      <w:pPr>
        <w:rPr>
          <w:u w:val="single"/>
        </w:rPr>
      </w:pPr>
    </w:p>
    <w:p w:rsidR="00B42AB6" w:rsidRPr="005A4154" w:rsidRDefault="00B42AB6" w:rsidP="00B42AB6">
      <w:pPr>
        <w:outlineLvl w:val="0"/>
        <w:rPr>
          <w:rFonts w:cs="Arial"/>
          <w:b/>
          <w:sz w:val="24"/>
          <w:szCs w:val="24"/>
        </w:rPr>
      </w:pPr>
      <w:bookmarkStart w:id="8" w:name="_Toc391758456"/>
      <w:r w:rsidRPr="005A4154">
        <w:rPr>
          <w:rFonts w:cs="Arial"/>
          <w:b/>
          <w:sz w:val="24"/>
          <w:szCs w:val="24"/>
        </w:rPr>
        <w:lastRenderedPageBreak/>
        <w:t>Simply talking about methodologies will never solve , pragmatic policy option is key</w:t>
      </w:r>
      <w:bookmarkEnd w:id="8"/>
    </w:p>
    <w:p w:rsidR="00B42AB6" w:rsidRPr="005A4154" w:rsidRDefault="00B42AB6" w:rsidP="00B42AB6">
      <w:pPr>
        <w:outlineLvl w:val="0"/>
        <w:rPr>
          <w:rFonts w:cs="Arial"/>
          <w:b/>
          <w:sz w:val="24"/>
          <w:szCs w:val="24"/>
        </w:rPr>
      </w:pPr>
      <w:bookmarkStart w:id="9" w:name="_Toc391758457"/>
      <w:proofErr w:type="spellStart"/>
      <w:r w:rsidRPr="005A4154">
        <w:rPr>
          <w:rFonts w:cs="Arial"/>
          <w:b/>
          <w:sz w:val="24"/>
          <w:szCs w:val="24"/>
        </w:rPr>
        <w:t>Varisco</w:t>
      </w:r>
      <w:proofErr w:type="spellEnd"/>
      <w:r w:rsidRPr="005A4154">
        <w:rPr>
          <w:rFonts w:cs="Arial"/>
          <w:b/>
          <w:sz w:val="24"/>
          <w:szCs w:val="24"/>
        </w:rPr>
        <w:t xml:space="preserve"> 7</w:t>
      </w:r>
      <w:bookmarkEnd w:id="9"/>
    </w:p>
    <w:p w:rsidR="00B42AB6" w:rsidRPr="00B844C9" w:rsidRDefault="00B42AB6" w:rsidP="00B42AB6">
      <w:r w:rsidRPr="00BE434E">
        <w:rPr>
          <w:sz w:val="14"/>
        </w:rPr>
        <w:t>In sum, the essential argument of Orientalism is that a pervasive and endemic Western discourse of Orientalism has constructed "the Orient," a representation that Said</w:t>
      </w:r>
      <w:r w:rsidRPr="005A4154">
        <w:rPr>
          <w:b/>
        </w:rPr>
        <w:t xml:space="preserve">. </w:t>
      </w:r>
      <w:r w:rsidRPr="005A4154">
        <w:rPr>
          <w:b/>
          <w:u w:val="single"/>
        </w:rPr>
        <w:t xml:space="preserve">The history of philosophy, aided by Orientalist and ethnographic renderings of the </w:t>
      </w:r>
      <w:proofErr w:type="spellStart"/>
      <w:r w:rsidRPr="005A4154">
        <w:rPr>
          <w:b/>
          <w:u w:val="single"/>
        </w:rPr>
        <w:t>panhumanities</w:t>
      </w:r>
      <w:proofErr w:type="spellEnd"/>
      <w:r w:rsidRPr="005A4154">
        <w:rPr>
          <w:b/>
          <w:u w:val="single"/>
        </w:rPr>
        <w:t xml:space="preserve"> writ and </w:t>
      </w:r>
      <w:proofErr w:type="spellStart"/>
      <w:r w:rsidRPr="005A4154">
        <w:rPr>
          <w:b/>
          <w:u w:val="single"/>
        </w:rPr>
        <w:t>unwrit</w:t>
      </w:r>
      <w:proofErr w:type="spellEnd"/>
      <w:r w:rsidRPr="005A4154">
        <w:rPr>
          <w:b/>
          <w:u w:val="single"/>
        </w:rPr>
        <w:t xml:space="preserve"> large, is littered with searches for meaning. Yet, </w:t>
      </w:r>
      <w:r w:rsidRPr="005A4154">
        <w:rPr>
          <w:rStyle w:val="UnderlineBold"/>
        </w:rPr>
        <w:t>mystical ontologies aside</w:t>
      </w:r>
      <w:r w:rsidRPr="005A4154">
        <w:rPr>
          <w:b/>
          <w:u w:val="single"/>
        </w:rPr>
        <w:t xml:space="preserve">, </w:t>
      </w:r>
      <w:r w:rsidRPr="005A4154">
        <w:rPr>
          <w:rStyle w:val="StyleBoldUnderline"/>
          <w:b/>
        </w:rPr>
        <w:t>the barrier that</w:t>
      </w:r>
      <w:r w:rsidRPr="005A4154">
        <w:rPr>
          <w:b/>
          <w:u w:val="single"/>
        </w:rPr>
        <w:t xml:space="preserve"> has thus far </w:t>
      </w:r>
      <w:r w:rsidRPr="005A4154">
        <w:rPr>
          <w:rStyle w:val="StyleBoldUnderline"/>
          <w:b/>
        </w:rPr>
        <w:t xml:space="preserve">proved </w:t>
      </w:r>
      <w:proofErr w:type="spellStart"/>
      <w:r w:rsidRPr="005A4154">
        <w:rPr>
          <w:rStyle w:val="StyleBoldUnderline"/>
          <w:b/>
        </w:rPr>
        <w:t>unbreachable</w:t>
      </w:r>
      <w:proofErr w:type="spellEnd"/>
      <w:r w:rsidRPr="005A4154">
        <w:rPr>
          <w:rStyle w:val="StyleBoldUnderline"/>
          <w:b/>
        </w:rPr>
        <w:t xml:space="preserve"> is the very necessity of using </w:t>
      </w:r>
      <w:r w:rsidRPr="005A4154">
        <w:rPr>
          <w:rStyle w:val="UnderlineBold"/>
        </w:rPr>
        <w:t>language</w:t>
      </w:r>
      <w:r w:rsidRPr="005A4154">
        <w:rPr>
          <w:rStyle w:val="StyleBoldUnderline"/>
          <w:b/>
        </w:rPr>
        <w:t xml:space="preserve">, reducing </w:t>
      </w:r>
      <w:r w:rsidRPr="005A4154">
        <w:rPr>
          <w:rStyle w:val="UnderlineBold"/>
        </w:rPr>
        <w:t>material reality</w:t>
      </w:r>
      <w:r w:rsidRPr="005A4154">
        <w:rPr>
          <w:b/>
          <w:u w:val="single"/>
        </w:rPr>
        <w:t xml:space="preserve"> and imaginary potentiality </w:t>
      </w:r>
      <w:r w:rsidRPr="005A4154">
        <w:rPr>
          <w:rStyle w:val="StyleBoldUnderline"/>
          <w:b/>
        </w:rPr>
        <w:t>to</w:t>
      </w:r>
      <w:r w:rsidRPr="005A4154">
        <w:rPr>
          <w:b/>
          <w:u w:val="single"/>
        </w:rPr>
        <w:t xml:space="preserve"> mere </w:t>
      </w:r>
      <w:r w:rsidRPr="005A4154">
        <w:rPr>
          <w:rStyle w:val="StyleBoldUnderline"/>
          <w:b/>
        </w:rPr>
        <w:t>words.</w:t>
      </w:r>
      <w:r w:rsidRPr="005A4154">
        <w:rPr>
          <w:b/>
          <w:u w:val="single"/>
        </w:rPr>
        <w:t xml:space="preserve"> As long as concepts are essential for understanding and communication, reality—conterminous concept that it must be—will be embraced through worded essences. </w:t>
      </w:r>
      <w:r w:rsidRPr="005A4154">
        <w:rPr>
          <w:rStyle w:val="UnderlineBold"/>
        </w:rPr>
        <w:t>Reality must be represented, like it or not,</w:t>
      </w:r>
      <w:r w:rsidRPr="005A4154">
        <w:rPr>
          <w:b/>
          <w:u w:val="single"/>
        </w:rPr>
        <w:t xml:space="preserve"> so how is it to be done better? Neither categorical nor canonical Truth" need be of the essence. One of the pragmatic results of much postmodern criticism is the conscious subversion of belief in a singular Truth" in which any given pronouncement could be ascribed the eternal verity once reserved for holy writ. In rational inquiry, </w:t>
      </w:r>
      <w:r w:rsidRPr="005A4154">
        <w:rPr>
          <w:rStyle w:val="StyleBoldUnderline"/>
          <w:b/>
        </w:rPr>
        <w:t xml:space="preserve">all truths are limited by the inescapable force of </w:t>
      </w:r>
      <w:r w:rsidRPr="005A4154">
        <w:rPr>
          <w:rStyle w:val="UnderlineBold"/>
        </w:rPr>
        <w:t>pragmatic change.</w:t>
      </w:r>
      <w:r w:rsidRPr="005A4154">
        <w:rPr>
          <w:b/>
          <w:u w:val="single"/>
        </w:rPr>
        <w:t xml:space="preserve"> Ideas with "whole truth"   in them can only be patched together for so long. </w:t>
      </w:r>
      <w:r w:rsidRPr="005A4154">
        <w:rPr>
          <w:rStyle w:val="StyleBoldUnderline"/>
          <w:b/>
        </w:rPr>
        <w:t>Intellectual activity proceeds by</w:t>
      </w:r>
      <w:r w:rsidRPr="005A4154">
        <w:rPr>
          <w:b/>
          <w:u w:val="single"/>
        </w:rPr>
        <w:t xml:space="preserve"> characterizing verbally what is encountered and by </w:t>
      </w:r>
      <w:r w:rsidRPr="005A4154">
        <w:rPr>
          <w:rStyle w:val="UnderlineBold"/>
        </w:rPr>
        <w:t>reducing the complex to simpler and more graspable elements.</w:t>
      </w:r>
      <w:r w:rsidRPr="005A4154">
        <w:rPr>
          <w:b/>
          <w:u w:val="single"/>
        </w:rPr>
        <w:t xml:space="preserve"> </w:t>
      </w:r>
      <w:r w:rsidRPr="005A4154">
        <w:rPr>
          <w:rStyle w:val="StyleBoldUnderline"/>
          <w:b/>
        </w:rPr>
        <w:t xml:space="preserve">A world without proposed and </w:t>
      </w:r>
      <w:r w:rsidRPr="005A4154">
        <w:rPr>
          <w:rStyle w:val="UnderlineBold"/>
        </w:rPr>
        <w:t>debated essences</w:t>
      </w:r>
      <w:r w:rsidRPr="005A4154">
        <w:rPr>
          <w:b/>
          <w:u w:val="single"/>
        </w:rPr>
        <w:t xml:space="preserve"> </w:t>
      </w:r>
      <w:r w:rsidRPr="005A4154">
        <w:rPr>
          <w:rStyle w:val="StyleBoldUnderline"/>
          <w:b/>
        </w:rPr>
        <w:t>would be an unimaginable realm</w:t>
      </w:r>
      <w:r w:rsidRPr="005A4154">
        <w:rPr>
          <w:b/>
          <w:u w:val="single"/>
        </w:rPr>
        <w:t xml:space="preserve"> with no imagination, annotation without nuance, activity without art. I suggest that when cogito ergo sum is melded with "to err is human," </w:t>
      </w:r>
      <w:proofErr w:type="spellStart"/>
      <w:r w:rsidRPr="005A4154">
        <w:rPr>
          <w:b/>
          <w:u w:val="single"/>
        </w:rPr>
        <w:t>essentialization</w:t>
      </w:r>
      <w:proofErr w:type="spellEnd"/>
      <w:r w:rsidRPr="005A4154">
        <w:rPr>
          <w:b/>
          <w:u w:val="single"/>
        </w:rPr>
        <w:t xml:space="preserve"> of human realities becomes less an unresolvable problem and more a profound challenge. Contra Said's polemical contentions, </w:t>
      </w:r>
      <w:r w:rsidRPr="005A4154">
        <w:rPr>
          <w:rStyle w:val="StyleBoldUnderline"/>
          <w:b/>
        </w:rPr>
        <w:t>not all that has been created discursively about an Orient is essentially wrong or without redeeming intellectual value.</w:t>
      </w:r>
      <w:r w:rsidRPr="005A4154">
        <w:rPr>
          <w:b/>
          <w:u w:val="single"/>
        </w:rPr>
        <w:t xml:space="preserve"> Edward Lane and Sir Richard Burton can be read for valuable firsthand observations despite their ethnocentric baggage. </w:t>
      </w:r>
      <w:proofErr w:type="spellStart"/>
      <w:r w:rsidRPr="005A4154">
        <w:rPr>
          <w:b/>
          <w:u w:val="single"/>
        </w:rPr>
        <w:t>Wilfrid</w:t>
      </w:r>
      <w:proofErr w:type="spellEnd"/>
      <w:r w:rsidRPr="005A4154">
        <w:rPr>
          <w:b/>
          <w:u w:val="single"/>
        </w:rPr>
        <w:t xml:space="preserve"> and Anne Blunt can be appreciated for their moral suasion. </w:t>
      </w:r>
      <w:proofErr w:type="spellStart"/>
      <w:r w:rsidRPr="005A4154">
        <w:rPr>
          <w:b/>
          <w:u w:val="single"/>
        </w:rPr>
        <w:t>TheJ</w:t>
      </w:r>
      <w:proofErr w:type="spellEnd"/>
      <w:r w:rsidRPr="005A4154">
        <w:rPr>
          <w:b/>
          <w:u w:val="single"/>
        </w:rPr>
        <w:t xml:space="preserve"> 'accuse of </w:t>
      </w:r>
      <w:r w:rsidRPr="005A4154">
        <w:rPr>
          <w:rStyle w:val="StyleBoldUnderline"/>
          <w:b/>
        </w:rPr>
        <w:t>criticism must be tempered constructively with the louche of everyday human give-and-take.</w:t>
      </w:r>
      <w:r w:rsidRPr="005A4154">
        <w:rPr>
          <w:b/>
          <w:u w:val="single"/>
        </w:rPr>
        <w:t xml:space="preserve"> In planed biblical English, it is helpful to see that the beam in one's own rhetorical eye usually blocks appreciation of the mote in the other's eye. Speaking truth to power a la Said's oppositional criticism is appealing at first glance, but speaking truths to varieties of ever-shifting powers is surely a more productive process for a pluralistic society. As   Richard King has eloquently put it, "Emphasis upon the diversity, fluidity and complexity within as well as between cultures precludes a reification of their differences and allows one to avoid the kind of monadic essentialism that renders cross-cultural engagement an a priori impossibility from the outset."2?0 </w:t>
      </w:r>
      <w:r w:rsidRPr="005A4154">
        <w:rPr>
          <w:rStyle w:val="StyleBoldUnderline"/>
          <w:b/>
        </w:rPr>
        <w:t>Contrasted essentialisms</w:t>
      </w:r>
      <w:r w:rsidRPr="005A4154">
        <w:rPr>
          <w:b/>
          <w:u w:val="single"/>
        </w:rPr>
        <w:t xml:space="preserve">, as the debate over Orientalism bears out, </w:t>
      </w:r>
      <w:r w:rsidRPr="005A4154">
        <w:rPr>
          <w:rStyle w:val="StyleBoldUnderline"/>
          <w:b/>
        </w:rPr>
        <w:t xml:space="preserve">do not rule each other out. </w:t>
      </w:r>
      <w:r w:rsidRPr="005A4154">
        <w:rPr>
          <w:rStyle w:val="UnderlineBold"/>
        </w:rPr>
        <w:t xml:space="preserve">Claiming that an argument is essentialist does not disprove it; </w:t>
      </w:r>
      <w:r w:rsidRPr="005A4154">
        <w:rPr>
          <w:b/>
          <w:u w:val="single"/>
        </w:rPr>
        <w:t xml:space="preserve">such a ploy serves mainly to taint the ideas opposed and thus tends to rhetorically mitigate opposing views. </w:t>
      </w:r>
      <w:r w:rsidRPr="005A4154">
        <w:rPr>
          <w:rStyle w:val="UnderlineBold"/>
        </w:rPr>
        <w:t>Thesis countered by antithesis becomes sickeningly cyclical without a willingness to negotiate synthesis</w:t>
      </w:r>
      <w:r w:rsidRPr="005A4154">
        <w:rPr>
          <w:b/>
          <w:u w:val="single"/>
        </w:rPr>
        <w:t xml:space="preserve">.    The critical irony is that Said, the author as advocate who at times denies agency to authors as individuals, uniquely writes and frames the entire script of his own text. </w:t>
      </w:r>
      <w:r w:rsidRPr="005A4154">
        <w:rPr>
          <w:rStyle w:val="UnderlineBold"/>
        </w:rPr>
        <w:t>Texts</w:t>
      </w:r>
      <w:r w:rsidRPr="005A4154">
        <w:rPr>
          <w:b/>
          <w:u w:val="single"/>
        </w:rPr>
        <w:t xml:space="preserve">, in the loose sense of anything conveniently fashioned with words, </w:t>
      </w:r>
      <w:r w:rsidRPr="005A4154">
        <w:rPr>
          <w:rStyle w:val="StyleBoldUnderline"/>
          <w:b/>
        </w:rPr>
        <w:t>become the meter</w:t>
      </w:r>
      <w:r w:rsidRPr="005A4154">
        <w:rPr>
          <w:b/>
          <w:u w:val="single"/>
        </w:rPr>
        <w:t xml:space="preserve"> for Said's poetic performance. The historical backdrop is hastily arranged, not systematically researched, to authorize the staging of his argument. </w:t>
      </w:r>
      <w:r w:rsidRPr="005A4154">
        <w:rPr>
          <w:rStyle w:val="StyleBoldUnderline"/>
          <w:b/>
        </w:rPr>
        <w:t xml:space="preserve">The past becomes the </w:t>
      </w:r>
      <w:proofErr w:type="spellStart"/>
      <w:r w:rsidRPr="005A4154">
        <w:rPr>
          <w:rStyle w:val="StyleBoldUnderline"/>
          <w:b/>
        </w:rPr>
        <w:t>whiggishly</w:t>
      </w:r>
      <w:proofErr w:type="spellEnd"/>
      <w:r w:rsidRPr="005A4154">
        <w:rPr>
          <w:rStyle w:val="StyleBoldUnderline"/>
          <w:b/>
        </w:rPr>
        <w:t xml:space="preserve"> drawn rationale for pursuing a present grievance. </w:t>
      </w:r>
      <w:r w:rsidRPr="005A4154">
        <w:rPr>
          <w:b/>
          <w:u w:val="single"/>
        </w:rPr>
        <w:t xml:space="preserve">As the historian Robert </w:t>
      </w:r>
      <w:proofErr w:type="spellStart"/>
      <w:r w:rsidRPr="005A4154">
        <w:rPr>
          <w:b/>
          <w:u w:val="single"/>
        </w:rPr>
        <w:t>Berkhofer</w:t>
      </w:r>
      <w:proofErr w:type="spellEnd"/>
      <w:r w:rsidRPr="005A4154">
        <w:rPr>
          <w:b/>
          <w:u w:val="single"/>
        </w:rPr>
        <w:t xml:space="preserve"> suggests, Said "uses many voices to exemplify the stereotyped view, but he makes no attempt to show how the new self/other   relationship ought to be represented. Said's book does not practice what it preaches multiculturally."29i Said's method, </w:t>
      </w:r>
      <w:proofErr w:type="spellStart"/>
      <w:r w:rsidRPr="005A4154">
        <w:rPr>
          <w:b/>
          <w:u w:val="single"/>
        </w:rPr>
        <w:t>Berkhofer</w:t>
      </w:r>
      <w:proofErr w:type="spellEnd"/>
      <w:r w:rsidRPr="005A4154">
        <w:rPr>
          <w:b/>
          <w:u w:val="single"/>
        </w:rPr>
        <w:t xml:space="preserve"> continues, is to "quote past persons and paraphrase them to reveal their viewpoints as stereotyped and hegemonic." Napoleon's savants, Renan's racism, and Flaubert's flirtations serve to accentuate the complicity of modern-day social scientists who support Israel. Orientalism is a prime example of a historical study with one voice and one viewpoint. Some critics have argued in rhetorical defense of Said that he should not be held accountable for providing an alternative. </w:t>
      </w:r>
      <w:r w:rsidRPr="005A4154">
        <w:rPr>
          <w:rStyle w:val="UnderlineBold"/>
        </w:rPr>
        <w:t>The voice of</w:t>
      </w:r>
      <w:r w:rsidRPr="005A4154">
        <w:rPr>
          <w:b/>
          <w:u w:val="single"/>
        </w:rPr>
        <w:t xml:space="preserve"> dissent, the </w:t>
      </w:r>
      <w:r w:rsidRPr="005A4154">
        <w:rPr>
          <w:rStyle w:val="UnderlineBold"/>
        </w:rPr>
        <w:t xml:space="preserve">critique (of Orientalism </w:t>
      </w:r>
      <w:r w:rsidRPr="005A4154">
        <w:rPr>
          <w:b/>
          <w:u w:val="single"/>
        </w:rPr>
        <w:t xml:space="preserve">or any other hegemonic discourse) </w:t>
      </w:r>
      <w:r w:rsidRPr="005A4154">
        <w:rPr>
          <w:rStyle w:val="UnderlineBold"/>
        </w:rPr>
        <w:t>does not need to propose an alternative</w:t>
      </w:r>
      <w:r w:rsidRPr="005A4154">
        <w:rPr>
          <w:b/>
          <w:u w:val="single"/>
        </w:rPr>
        <w:t xml:space="preserve"> for the critique to be effective and valid," claim Ashcroft and Ahluwalia.29= </w:t>
      </w:r>
      <w:proofErr w:type="spellStart"/>
      <w:r w:rsidRPr="005A4154">
        <w:rPr>
          <w:b/>
          <w:u w:val="single"/>
        </w:rPr>
        <w:t>Saree</w:t>
      </w:r>
      <w:proofErr w:type="spellEnd"/>
      <w:r w:rsidRPr="005A4154">
        <w:rPr>
          <w:b/>
          <w:u w:val="single"/>
        </w:rPr>
        <w:t xml:space="preserve"> </w:t>
      </w:r>
      <w:proofErr w:type="spellStart"/>
      <w:r w:rsidRPr="005A4154">
        <w:rPr>
          <w:b/>
          <w:u w:val="single"/>
        </w:rPr>
        <w:t>Makdisi</w:t>
      </w:r>
      <w:proofErr w:type="spellEnd"/>
      <w:r w:rsidRPr="005A4154">
        <w:rPr>
          <w:b/>
          <w:u w:val="single"/>
        </w:rPr>
        <w:t xml:space="preserve"> suggests that Said's goal in </w:t>
      </w:r>
      <w:r w:rsidRPr="005A4154">
        <w:rPr>
          <w:b/>
          <w:u w:val="single"/>
        </w:rPr>
        <w:lastRenderedPageBreak/>
        <w:t xml:space="preserve">Orientalism is "to specify the </w:t>
      </w:r>
      <w:proofErr w:type="spellStart"/>
      <w:r w:rsidRPr="005A4154">
        <w:rPr>
          <w:b/>
          <w:u w:val="single"/>
        </w:rPr>
        <w:t>constructedness</w:t>
      </w:r>
      <w:proofErr w:type="spellEnd"/>
      <w:r w:rsidRPr="005A4154">
        <w:rPr>
          <w:b/>
          <w:u w:val="single"/>
        </w:rPr>
        <w:t xml:space="preserve"> of reality" rather than to "unmask and dispel" the illusion of Orientalist discourse.=93 Timothy Brennan argues that Said's aim is not to describe the "brute reality" of a real Orient but rather to point out the "relative indifference" of Western intellectuals to that reality.=94 Certainly no author is under an invisible hand of presumption to solve a problem he or she wishes to expose. Yet, it is curious that Said would not want to   suggest an alternative, to directly engage the issue of how the "real" Orient could be represented. He reacts forcefully to American literary critics of the "left" who fail to specify the ideas, values, and engagement being urged.=95 If, as Said, insists "politics is something more than liking or disliking some intellectual orthodoxy now holding</w:t>
      </w:r>
      <w:r w:rsidRPr="005A4154">
        <w:rPr>
          <w:b/>
        </w:rPr>
        <w:t xml:space="preserve"> sway over a department of literature,"=9'6 then why would he not follow through with what this "something more" might be for the discourse he calls Orientalism? As </w:t>
      </w:r>
      <w:proofErr w:type="spellStart"/>
      <w:r w:rsidRPr="005A4154">
        <w:rPr>
          <w:b/>
        </w:rPr>
        <w:t>Abdallah</w:t>
      </w:r>
      <w:proofErr w:type="spellEnd"/>
      <w:r w:rsidRPr="005A4154">
        <w:rPr>
          <w:b/>
        </w:rPr>
        <w:t xml:space="preserve"> </w:t>
      </w:r>
      <w:proofErr w:type="spellStart"/>
      <w:r w:rsidRPr="005A4154">
        <w:rPr>
          <w:b/>
        </w:rPr>
        <w:t>Laroui</w:t>
      </w:r>
      <w:proofErr w:type="spellEnd"/>
      <w:r w:rsidRPr="005A4154">
        <w:rPr>
          <w:b/>
        </w:rPr>
        <w:t xml:space="preserve"> eloquently asks, "</w:t>
      </w:r>
      <w:r w:rsidRPr="005A4154">
        <w:rPr>
          <w:rStyle w:val="UnderlineBold"/>
        </w:rPr>
        <w:t>Having become concerned with an essentially political problem, the Arab intelligentsia must inevitably reach the stage where it passes from diagnosis of the situation to prescription of remedial action</w:t>
      </w:r>
      <w:r w:rsidRPr="005A4154">
        <w:rPr>
          <w:b/>
        </w:rPr>
        <w:t xml:space="preserve">. </w:t>
      </w:r>
    </w:p>
    <w:p w:rsidR="00B42AB6" w:rsidRDefault="00B42AB6" w:rsidP="00B42AB6">
      <w:pPr>
        <w:rPr>
          <w:u w:val="single"/>
        </w:rPr>
      </w:pPr>
    </w:p>
    <w:p w:rsidR="00B42AB6" w:rsidRPr="00B56591" w:rsidRDefault="00B42AB6" w:rsidP="00B42AB6">
      <w:pPr>
        <w:rPr>
          <w:sz w:val="16"/>
        </w:rPr>
      </w:pPr>
    </w:p>
    <w:p w:rsidR="00B42AB6" w:rsidRDefault="00B42AB6" w:rsidP="00B42AB6"/>
    <w:p w:rsidR="00B42AB6" w:rsidRDefault="00B42AB6" w:rsidP="00B42AB6"/>
    <w:p w:rsidR="00B42AB6" w:rsidRDefault="00B42AB6" w:rsidP="00B42AB6"/>
    <w:p w:rsidR="00B42AB6" w:rsidRDefault="00B42AB6" w:rsidP="00B42AB6"/>
    <w:p w:rsidR="00B42AB6" w:rsidRDefault="00B42AB6" w:rsidP="00B42AB6">
      <w:pPr>
        <w:rPr>
          <w:u w:val="single"/>
        </w:rPr>
      </w:pPr>
    </w:p>
    <w:p w:rsidR="00B42AB6" w:rsidRDefault="00B42AB6" w:rsidP="00B42AB6">
      <w:pPr>
        <w:rPr>
          <w:rStyle w:val="TagGreg"/>
          <w:rFonts w:eastAsiaTheme="majorEastAsia" w:cstheme="majorBidi"/>
          <w:bCs/>
          <w:iCs/>
          <w:sz w:val="26"/>
        </w:rPr>
      </w:pPr>
    </w:p>
    <w:p w:rsidR="00B42AB6" w:rsidRDefault="00B42AB6" w:rsidP="00B42AB6"/>
    <w:p w:rsidR="00B42AB6" w:rsidRDefault="00B42AB6" w:rsidP="00B42AB6"/>
    <w:p w:rsidR="00B42AB6" w:rsidRDefault="00B42AB6" w:rsidP="00B42AB6"/>
    <w:p w:rsidR="00B42AB6" w:rsidRDefault="00B42AB6" w:rsidP="00B42AB6"/>
    <w:p w:rsidR="00B42AB6" w:rsidRDefault="00B42AB6" w:rsidP="00B42AB6">
      <w:pPr>
        <w:rPr>
          <w:bCs/>
          <w:u w:val="single"/>
        </w:rPr>
      </w:pPr>
    </w:p>
    <w:p w:rsidR="00B42AB6" w:rsidRPr="00360B20" w:rsidRDefault="00B42AB6" w:rsidP="00B42AB6">
      <w:pPr>
        <w:rPr>
          <w:bCs/>
          <w:u w:val="single"/>
        </w:rPr>
      </w:pPr>
    </w:p>
    <w:p w:rsidR="00B42AB6" w:rsidRDefault="00B42AB6" w:rsidP="00B42AB6">
      <w:pPr>
        <w:rPr>
          <w:bCs/>
          <w:u w:val="single"/>
        </w:rPr>
      </w:pPr>
    </w:p>
    <w:p w:rsidR="00B42AB6" w:rsidRDefault="00B42AB6" w:rsidP="00B42AB6">
      <w:pPr>
        <w:rPr>
          <w:bCs/>
          <w:u w:val="single"/>
        </w:rPr>
      </w:pPr>
    </w:p>
    <w:p w:rsidR="00B42AB6" w:rsidRPr="00360B20" w:rsidRDefault="00B42AB6" w:rsidP="00B42AB6">
      <w:pPr>
        <w:rPr>
          <w:bCs/>
          <w:u w:val="single"/>
        </w:rPr>
      </w:pPr>
    </w:p>
    <w:p w:rsidR="00B42AB6" w:rsidRPr="00360B20" w:rsidRDefault="00B42AB6" w:rsidP="00B42AB6">
      <w:pPr>
        <w:rPr>
          <w:bCs/>
          <w:u w:val="single"/>
        </w:rPr>
      </w:pPr>
    </w:p>
    <w:p w:rsidR="00B42AB6" w:rsidRPr="00360B20" w:rsidRDefault="00B42AB6" w:rsidP="00B42AB6">
      <w:pPr>
        <w:rPr>
          <w:bCs/>
          <w:u w:val="single"/>
        </w:rPr>
      </w:pPr>
    </w:p>
    <w:p w:rsidR="00B42AB6" w:rsidRPr="00360B20" w:rsidRDefault="00B42AB6" w:rsidP="00B42AB6">
      <w:pPr>
        <w:rPr>
          <w:bCs/>
          <w:u w:val="single"/>
        </w:rPr>
      </w:pPr>
    </w:p>
    <w:p w:rsidR="00B42AB6" w:rsidRDefault="00B42AB6" w:rsidP="00B42AB6"/>
    <w:p w:rsidR="00B42AB6" w:rsidRPr="00360B20" w:rsidRDefault="00B42AB6" w:rsidP="00B42AB6"/>
    <w:p w:rsidR="00360B20" w:rsidRPr="00360B20" w:rsidRDefault="00360B20" w:rsidP="00360B20">
      <w:pPr>
        <w:pStyle w:val="Heading4"/>
      </w:pPr>
      <w:r w:rsidRPr="00360B20">
        <w:t>Switch Side</w:t>
      </w:r>
      <w:r>
        <w:t xml:space="preserve"> – having a predictable</w:t>
      </w:r>
      <w:r w:rsidRPr="00360B20">
        <w:t xml:space="preserve"> is the only way to ensure teams take both sides of an argument and learn multiple perspectives about the topic – they force overly generic </w:t>
      </w:r>
      <w:proofErr w:type="spellStart"/>
      <w:r w:rsidRPr="00360B20">
        <w:t>debatesThat’s</w:t>
      </w:r>
      <w:proofErr w:type="spellEnd"/>
      <w:r w:rsidRPr="00360B20">
        <w:t xml:space="preserve"> key to critical thinking</w:t>
      </w:r>
    </w:p>
    <w:p w:rsidR="00B42AB6" w:rsidRDefault="00B42AB6" w:rsidP="00B42AB6">
      <w:pPr>
        <w:pStyle w:val="Heading4"/>
        <w:rPr>
          <w:rStyle w:val="StyleStyleBold12pt"/>
          <w:b/>
        </w:rPr>
      </w:pPr>
      <w:r>
        <w:rPr>
          <w:rStyle w:val="StyleStyleBold12pt"/>
          <w:b/>
        </w:rPr>
        <w:t xml:space="preserve">Role playing  key </w:t>
      </w:r>
    </w:p>
    <w:p w:rsidR="00360B20" w:rsidRPr="00360B20" w:rsidRDefault="00360B20" w:rsidP="00360B20">
      <w:pPr>
        <w:pStyle w:val="Heading4"/>
      </w:pPr>
      <w:proofErr w:type="spellStart"/>
      <w:r w:rsidRPr="00360B20">
        <w:t>Harrigan</w:t>
      </w:r>
      <w:proofErr w:type="spellEnd"/>
      <w:r w:rsidRPr="00360B20">
        <w:t xml:space="preserve"> </w:t>
      </w:r>
    </w:p>
    <w:p w:rsidR="00360B20" w:rsidRDefault="00360B20" w:rsidP="00360B20">
      <w:pPr>
        <w:rPr>
          <w:bCs/>
          <w:u w:val="single"/>
        </w:rPr>
      </w:pPr>
      <w:r w:rsidRPr="00360B20">
        <w:t xml:space="preserve">Additionally, </w:t>
      </w:r>
      <w:r w:rsidRPr="00360B20">
        <w:rPr>
          <w:bCs/>
          <w:u w:val="single"/>
        </w:rPr>
        <w:t xml:space="preserve">there are social benefits to </w:t>
      </w:r>
      <w:proofErr w:type="spellStart"/>
      <w:r w:rsidRPr="00360B20">
        <w:rPr>
          <w:bCs/>
          <w:u w:val="single"/>
        </w:rPr>
        <w:t>thbbe</w:t>
      </w:r>
      <w:proofErr w:type="spellEnd"/>
      <w:r w:rsidRPr="00360B20">
        <w:rPr>
          <w:bCs/>
          <w:u w:val="single"/>
        </w:rPr>
        <w:t xml:space="preserve"> practice of requiring students to debate both sides of controversial issues</w:t>
      </w:r>
      <w:r w:rsidRPr="00360B20">
        <w:t xml:space="preserve">. Dating back to the Greek rhetorical tradition, </w:t>
      </w:r>
      <w:r w:rsidRPr="00360B20">
        <w:rPr>
          <w:bCs/>
          <w:u w:val="single"/>
        </w:rPr>
        <w:t>great value has been placed on the benefit of testing each argument relative to all others in the marketplace of ideas</w:t>
      </w:r>
      <w:r w:rsidRPr="00360B20">
        <w:t>. Like those who argue on behalf of the efficiency-maximizing benefits of free market competition</w:t>
      </w:r>
      <w:r w:rsidRPr="00360B20">
        <w:rPr>
          <w:bCs/>
          <w:u w:val="single"/>
        </w:rPr>
        <w:t>, it is believed that arguments are most rigorously tested</w:t>
      </w:r>
      <w:r w:rsidRPr="00360B20">
        <w:t xml:space="preserve"> (and conceivably refined and improved) </w:t>
      </w:r>
      <w:r w:rsidRPr="00360B20">
        <w:rPr>
          <w:bCs/>
          <w:u w:val="single"/>
        </w:rPr>
        <w:t xml:space="preserve">when compared to all available </w:t>
      </w:r>
      <w:r w:rsidRPr="00360B20">
        <w:rPr>
          <w:bCs/>
          <w:u w:val="single"/>
        </w:rPr>
        <w:lastRenderedPageBreak/>
        <w:t>alternatives</w:t>
      </w:r>
      <w:r w:rsidRPr="00360B20">
        <w:t xml:space="preserve">. Each and </w:t>
      </w:r>
      <w:r w:rsidRPr="00360B20">
        <w:rPr>
          <w:bCs/>
        </w:rPr>
        <w:t>every student</w:t>
      </w:r>
      <w:r w:rsidRPr="00360B20">
        <w:t xml:space="preserve">, whether in debate or (more likely) at some later point in life, </w:t>
      </w:r>
      <w:r w:rsidRPr="00360B20">
        <w:rPr>
          <w:bCs/>
        </w:rPr>
        <w:t xml:space="preserve">will be placed in the position of the decision-maker. Faced with competing options whose costs and benefits are initially unclear, critical thinking is necessary to assess all the possible </w:t>
      </w:r>
      <w:proofErr w:type="spellStart"/>
      <w:r w:rsidRPr="00360B20">
        <w:rPr>
          <w:bCs/>
        </w:rPr>
        <w:t>outcomes</w:t>
      </w:r>
      <w:r w:rsidRPr="00360B20">
        <w:t>of</w:t>
      </w:r>
      <w:proofErr w:type="spellEnd"/>
      <w:r w:rsidRPr="00360B20">
        <w:t xml:space="preserve"> each choice, compare their relative merits, and arrive at some final decision about which is preferable. In some instances, such as choosing whether to eat Chinese or Indian food for dinner, the importance of making the correct decision is minor. </w:t>
      </w:r>
      <w:r w:rsidRPr="00360B20">
        <w:rPr>
          <w:bCs/>
        </w:rPr>
        <w:t>For many</w:t>
      </w:r>
      <w:r w:rsidRPr="00360B20">
        <w:t xml:space="preserve"> other </w:t>
      </w:r>
      <w:r w:rsidRPr="00360B20">
        <w:rPr>
          <w:bCs/>
        </w:rPr>
        <w:t>decisions,</w:t>
      </w:r>
      <w:r w:rsidRPr="00360B20">
        <w:t xml:space="preserve"> however, the </w:t>
      </w:r>
      <w:r w:rsidRPr="00360B20">
        <w:rPr>
          <w:bCs/>
        </w:rPr>
        <w:t>implications of choosing an imprudent course of action are potentially grave</w:t>
      </w:r>
      <w:r w:rsidRPr="00360B20">
        <w:t xml:space="preserve">. As Robert Crawford notes, </w:t>
      </w:r>
      <w:r w:rsidRPr="00360B20">
        <w:rPr>
          <w:bCs/>
        </w:rPr>
        <w:t>there are "issues of unsurpassed important in the daily lives of millions upon millions of people...being decided to a considerable extent by the power of public speaking"</w:t>
      </w:r>
      <w:r w:rsidRPr="00360B20">
        <w:t xml:space="preserve"> (2003). Although the days of the Cold War are over, and the risk that "The next Pearl Harbor could be 'compounded by hydrogen" (</w:t>
      </w:r>
      <w:proofErr w:type="spellStart"/>
      <w:r w:rsidRPr="00360B20">
        <w:t>Ehninger</w:t>
      </w:r>
      <w:proofErr w:type="spellEnd"/>
      <w:r w:rsidRPr="00360B20">
        <w:t xml:space="preserve"> and </w:t>
      </w:r>
      <w:proofErr w:type="spellStart"/>
      <w:r w:rsidRPr="00360B20">
        <w:t>Brockriede</w:t>
      </w:r>
      <w:proofErr w:type="spellEnd"/>
      <w:r w:rsidRPr="00360B20">
        <w:t xml:space="preserve">, 1978, p.3) is greatly reduced, the </w:t>
      </w:r>
      <w:r w:rsidRPr="00360B20">
        <w:rPr>
          <w:bCs/>
          <w:u w:val="single"/>
        </w:rPr>
        <w:t xml:space="preserve">manipulation of public support before the invasion of Iraq </w:t>
      </w:r>
      <w:r w:rsidRPr="00360B20">
        <w:t xml:space="preserve">in 2003 </w:t>
      </w:r>
      <w:r w:rsidRPr="00360B20">
        <w:rPr>
          <w:bCs/>
          <w:u w:val="single"/>
        </w:rPr>
        <w:t>points to the continuing necessity of training a well-informed and critically-aware public</w:t>
      </w:r>
      <w:r w:rsidRPr="00360B20">
        <w:t xml:space="preserve"> (</w:t>
      </w:r>
      <w:proofErr w:type="spellStart"/>
      <w:r w:rsidRPr="00360B20">
        <w:t>Zarefsky</w:t>
      </w:r>
      <w:proofErr w:type="spellEnd"/>
      <w:r w:rsidRPr="00360B20">
        <w:t xml:space="preserve">, 2007). </w:t>
      </w:r>
      <w:r w:rsidRPr="00360B20">
        <w:rPr>
          <w:bCs/>
          <w:u w:val="single"/>
        </w:rPr>
        <w:t xml:space="preserve">In the absence </w:t>
      </w:r>
      <w:proofErr w:type="spellStart"/>
      <w:r w:rsidRPr="00360B20">
        <w:rPr>
          <w:bCs/>
          <w:u w:val="single"/>
        </w:rPr>
        <w:t>of</w:t>
      </w:r>
      <w:r w:rsidRPr="00360B20">
        <w:t>debate</w:t>
      </w:r>
      <w:proofErr w:type="spellEnd"/>
      <w:r w:rsidRPr="00360B20">
        <w:t xml:space="preserve">-trained </w:t>
      </w:r>
      <w:r w:rsidRPr="00360B20">
        <w:rPr>
          <w:bCs/>
          <w:u w:val="single"/>
        </w:rPr>
        <w:t>critical thinking, ignorant but ambitious politicians and persuasive but nefarious leaders would be much more likely to draw the country, and possibly the world, into conflicts with incalculable losses in terms of human well-being</w:t>
      </w:r>
      <w:r w:rsidRPr="00360B20">
        <w:t xml:space="preserve">. </w:t>
      </w:r>
      <w:r w:rsidRPr="00360B20">
        <w:rPr>
          <w:bCs/>
          <w:u w:val="single"/>
        </w:rPr>
        <w:t>Given</w:t>
      </w:r>
      <w:r w:rsidRPr="00360B20">
        <w:t xml:space="preserve"> the </w:t>
      </w:r>
      <w:r w:rsidRPr="00360B20">
        <w:rPr>
          <w:bCs/>
          <w:u w:val="single"/>
        </w:rPr>
        <w:t xml:space="preserve">myriad threats of global proportions that </w:t>
      </w:r>
      <w:r>
        <w:rPr>
          <w:bCs/>
          <w:u w:val="single"/>
        </w:rPr>
        <w:t>will require incisive solutions.</w:t>
      </w:r>
    </w:p>
    <w:p w:rsidR="00360B20" w:rsidRDefault="00360B20" w:rsidP="00360B20">
      <w:pPr>
        <w:rPr>
          <w:bCs/>
          <w:u w:val="single"/>
        </w:rPr>
      </w:pPr>
    </w:p>
    <w:p w:rsidR="00360B20" w:rsidRPr="002149B0" w:rsidRDefault="00360B20" w:rsidP="00360B20">
      <w:pPr>
        <w:pStyle w:val="Heading4"/>
        <w:rPr>
          <w:sz w:val="16"/>
        </w:rPr>
      </w:pPr>
      <w:r w:rsidRPr="001314E8">
        <w:t xml:space="preserve">Ballot bad :Their liberation is relied on the use of ballot making debate just a win or lost scenario </w:t>
      </w:r>
      <w:r w:rsidRPr="001314E8">
        <w:rPr>
          <w:rStyle w:val="StyleStyleBold12pt"/>
          <w:b/>
          <w:bCs/>
        </w:rPr>
        <w:t>McWhorter 5</w:t>
      </w:r>
    </w:p>
    <w:p w:rsidR="00360B20" w:rsidRDefault="00360B20" w:rsidP="00360B20">
      <w:pPr>
        <w:rPr>
          <w:u w:val="single"/>
        </w:rPr>
      </w:pPr>
      <w:r w:rsidRPr="004B1C46">
        <w:rPr>
          <w:u w:val="single"/>
        </w:rPr>
        <w:t>In the growing body of literature that makes up</w:t>
      </w:r>
      <w:r w:rsidRPr="00B56591">
        <w:rPr>
          <w:sz w:val="16"/>
        </w:rPr>
        <w:t xml:space="preserve"> what has in recent years come to be called ‘</w:t>
      </w:r>
      <w:r w:rsidRPr="004B1C46">
        <w:rPr>
          <w:u w:val="single"/>
        </w:rPr>
        <w:t>Whiteness Studies’, observations like the following are commonplace: ‘Whiteness has, at least within the modern era and within Western societies, tended to be constructed as a norm, an unchanging and unproblematic location, a position from which all other identities come to be marked by their difference’</w:t>
      </w:r>
      <w:r w:rsidRPr="00B56591">
        <w:rPr>
          <w:sz w:val="16"/>
        </w:rPr>
        <w:t xml:space="preserve"> (</w:t>
      </w:r>
      <w:proofErr w:type="spellStart"/>
      <w:r w:rsidRPr="00B56591">
        <w:rPr>
          <w:sz w:val="16"/>
        </w:rPr>
        <w:t>Bonnett</w:t>
      </w:r>
      <w:proofErr w:type="spellEnd"/>
      <w:r w:rsidRPr="00B56591">
        <w:rPr>
          <w:sz w:val="16"/>
        </w:rPr>
        <w:t xml:space="preserve">, 1996: 146).1 According to Whiteness Studies theorists, </w:t>
      </w:r>
      <w:r w:rsidRPr="004B1C46">
        <w:rPr>
          <w:u w:val="single"/>
        </w:rPr>
        <w:t>the white race functions not so much as a race, one among many, as, at times at least, the race – the real human race – and, at other times, no race, simply the healthy, mature norm of human existence as opposed to all those other groups of people who are somehow off-white, off-track, more or less deviant. Whiteness, the racial norm in Western industrial societies, is at one and the same time the exemplar of human being and the unmarked selfsame over against the racially marked other</w:t>
      </w:r>
      <w:r w:rsidRPr="00B56591">
        <w:rPr>
          <w:sz w:val="16"/>
        </w:rPr>
        <w:t xml:space="preserve">(s).2¶ This understanding of whiteness emerged in the late 1980s and 1990s as race scholars in the USA and the UK began to treat white identity as an epistemic object, in contrast to many earlier race theorists who studied non-whites primarily.3 By taking whiteness as an object of study, these scholars problematized the status of the white race as an unmarked norm and exposed the racism implicit in its having that status. Thus, it seemed, these new race theorists had discovered a potentially very powerful tool for dismantling racism. Revealing the ways in which whiteness functions as a racial norm, they began to denaturalize it and thereby rob it of some of its power to order thought and practice. Their scholarship was and is, deliberately and unapologetically, deeply engaged political activism. Feminist sociologist Ruth Frankenberg articulates this confluence of theory and practice well when she writes: ‘Naming whiteness and white people helps dislodge the claims of both to rightful dominance’ (Frankenberg, 1993: 234).¶ While readers of the work of Michel Foucault may well be struck by the deep affinities between </w:t>
      </w:r>
      <w:proofErr w:type="spellStart"/>
      <w:r w:rsidRPr="00B56591">
        <w:rPr>
          <w:sz w:val="16"/>
        </w:rPr>
        <w:t>Foucaultian</w:t>
      </w:r>
      <w:proofErr w:type="spellEnd"/>
      <w:r w:rsidRPr="00B56591">
        <w:rPr>
          <w:sz w:val="16"/>
        </w:rPr>
        <w:t xml:space="preserve"> genealogy, counter-memory, and counter-attack on the one hand and Whiteness Studies’ denaturalization of heretofore largely unquestioned racial categories on the other, surprisingly most writers in the Whiteness Studies movement seem all but unaware of Foucault’s analytics of </w:t>
      </w:r>
      <w:proofErr w:type="spellStart"/>
      <w:r w:rsidRPr="00B56591">
        <w:rPr>
          <w:sz w:val="16"/>
        </w:rPr>
        <w:t>biopower</w:t>
      </w:r>
      <w:proofErr w:type="spellEnd"/>
      <w:r w:rsidRPr="00B56591">
        <w:rPr>
          <w:sz w:val="16"/>
        </w:rPr>
        <w:t xml:space="preserve"> and his descriptions of normalization.4 </w:t>
      </w:r>
      <w:r w:rsidRPr="002149B0">
        <w:t>Their repeated observation that whiteness functions as a norm and their close analyses of its unmarked status come not out of an awareness of</w:t>
      </w:r>
      <w:r w:rsidRPr="002149B0">
        <w:rPr>
          <w:sz w:val="16"/>
        </w:rPr>
        <w:t xml:space="preserve"> </w:t>
      </w:r>
      <w:proofErr w:type="spellStart"/>
      <w:r w:rsidRPr="002149B0">
        <w:rPr>
          <w:sz w:val="16"/>
        </w:rPr>
        <w:t>Foucaultian</w:t>
      </w:r>
      <w:proofErr w:type="spellEnd"/>
      <w:r w:rsidRPr="002149B0">
        <w:rPr>
          <w:sz w:val="16"/>
        </w:rPr>
        <w:t xml:space="preserve"> </w:t>
      </w:r>
      <w:r w:rsidRPr="002149B0">
        <w:t xml:space="preserve">genealogy but rather out of sociological studies of institutional racism </w:t>
      </w:r>
      <w:r w:rsidRPr="002149B0">
        <w:rPr>
          <w:sz w:val="16"/>
        </w:rPr>
        <w:t xml:space="preserve">like Omi and </w:t>
      </w:r>
      <w:proofErr w:type="spellStart"/>
      <w:r w:rsidRPr="002149B0">
        <w:rPr>
          <w:sz w:val="16"/>
        </w:rPr>
        <w:t>Winant’s</w:t>
      </w:r>
      <w:proofErr w:type="spellEnd"/>
      <w:r w:rsidRPr="002149B0">
        <w:rPr>
          <w:sz w:val="16"/>
        </w:rPr>
        <w:t xml:space="preserve"> Racial Formation in the United States: From the 1960s to the 1990s (1994). </w:t>
      </w:r>
      <w:r w:rsidRPr="002149B0">
        <w:t>Their work sounds like Foucault’s at times, but if they are moving toward an analysis that is like his in some ways, it is from a starting point that is radically different</w:t>
      </w:r>
      <w:r w:rsidRPr="004B1C46">
        <w:rPr>
          <w:u w:val="single"/>
        </w:rPr>
        <w:t>.</w:t>
      </w:r>
      <w:r w:rsidRPr="00B56591">
        <w:rPr>
          <w:sz w:val="16"/>
        </w:rPr>
        <w:t xml:space="preserve"> In this paper I will argue that, in part </w:t>
      </w:r>
      <w:r w:rsidRPr="004B1C46">
        <w:rPr>
          <w:u w:val="single"/>
        </w:rPr>
        <w:t>because of the limitations imposed by that different starting point, Whiteness Studies theorists typically miss their mark</w:t>
      </w:r>
      <w:r w:rsidRPr="00B56591">
        <w:rPr>
          <w:sz w:val="16"/>
        </w:rPr>
        <w:t xml:space="preserve"> both </w:t>
      </w:r>
      <w:proofErr w:type="spellStart"/>
      <w:r w:rsidRPr="00B56591">
        <w:rPr>
          <w:sz w:val="16"/>
        </w:rPr>
        <w:t>naalytically</w:t>
      </w:r>
      <w:proofErr w:type="spellEnd"/>
      <w:r w:rsidRPr="00B56591">
        <w:rPr>
          <w:sz w:val="16"/>
        </w:rPr>
        <w:t xml:space="preserve"> and politically.</w:t>
      </w:r>
      <w:r w:rsidRPr="004B1C46">
        <w:rPr>
          <w:u w:val="single"/>
        </w:rPr>
        <w:t xml:space="preserve"> Their major problem lies in the fact that they still work within what Foucault calls a juridical conception of power, a conception that simply does not capture the ways in which power operates in modern industrialized societies, especially in relation to the so obviously bio-political phenomenon of racial oppression</w:t>
      </w:r>
    </w:p>
    <w:p w:rsidR="00360B20" w:rsidRDefault="00360B20" w:rsidP="00360B20">
      <w:pPr>
        <w:rPr>
          <w:u w:val="single"/>
        </w:rPr>
      </w:pPr>
    </w:p>
    <w:p w:rsidR="00360B20" w:rsidRDefault="00360B20" w:rsidP="00360B20">
      <w:pPr>
        <w:rPr>
          <w:u w:val="single"/>
        </w:rPr>
      </w:pPr>
    </w:p>
    <w:p w:rsidR="00B42AB6" w:rsidRDefault="00B42AB6" w:rsidP="00B42AB6">
      <w:pPr>
        <w:pStyle w:val="Heading1"/>
      </w:pPr>
      <w:bookmarkStart w:id="10" w:name="_Toc391758458"/>
      <w:r>
        <w:lastRenderedPageBreak/>
        <w:t>PERFORMATIVE</w:t>
      </w:r>
      <w:bookmarkEnd w:id="10"/>
    </w:p>
    <w:p w:rsidR="00360B20" w:rsidRDefault="00360B20" w:rsidP="00360B20">
      <w:pPr>
        <w:pStyle w:val="Heading4"/>
        <w:rPr>
          <w:rStyle w:val="StyleStyleBold12pt"/>
        </w:rPr>
      </w:pPr>
      <w:r w:rsidRPr="00360B20">
        <w:t xml:space="preserve">Performance doesn’t create liberation. They rely their liberation on chance rather than method  </w:t>
      </w:r>
      <w:proofErr w:type="spellStart"/>
      <w:r w:rsidRPr="00360B20">
        <w:t>Pendlebury</w:t>
      </w:r>
      <w:proofErr w:type="spellEnd"/>
      <w:r w:rsidRPr="00B56591">
        <w:rPr>
          <w:rStyle w:val="StyleStyleBold12pt"/>
        </w:rPr>
        <w:t xml:space="preserve"> </w:t>
      </w:r>
    </w:p>
    <w:p w:rsidR="00360B20" w:rsidRDefault="00360B20" w:rsidP="00360B20">
      <w:pPr>
        <w:rPr>
          <w:rStyle w:val="StyleStyleBold12pt"/>
        </w:rPr>
      </w:pPr>
    </w:p>
    <w:p w:rsidR="00360B20" w:rsidRDefault="00360B20" w:rsidP="00360B20">
      <w:pPr>
        <w:rPr>
          <w:sz w:val="16"/>
        </w:rPr>
      </w:pPr>
      <w:proofErr w:type="spellStart"/>
      <w:r w:rsidRPr="00310DB5">
        <w:rPr>
          <w:u w:val="single"/>
        </w:rPr>
        <w:t>Performative</w:t>
      </w:r>
      <w:proofErr w:type="spellEnd"/>
      <w:r w:rsidRPr="00310DB5">
        <w:rPr>
          <w:u w:val="single"/>
        </w:rPr>
        <w:t xml:space="preserve"> pedagogy</w:t>
      </w:r>
      <w:r w:rsidRPr="00B56591">
        <w:rPr>
          <w:sz w:val="16"/>
        </w:rPr>
        <w:t xml:space="preserve"> calls on the teacher to see her own slippery position, to be aware and wary of her own authorial and authoritative positioning. It </w:t>
      </w:r>
      <w:r w:rsidRPr="00310DB5">
        <w:rPr>
          <w:u w:val="single"/>
        </w:rPr>
        <w:t>takes subjectivity seriously through a radical turn to specificity</w:t>
      </w:r>
      <w:r w:rsidRPr="00B56591">
        <w:rPr>
          <w:sz w:val="16"/>
        </w:rPr>
        <w:t xml:space="preserve">, an ever-shifting play of relationships, </w:t>
      </w:r>
      <w:r w:rsidRPr="00B844C9">
        <w:rPr>
          <w:sz w:val="16"/>
        </w:rPr>
        <w:t xml:space="preserve">perspectives and voices </w:t>
      </w:r>
      <w:r w:rsidRPr="00B844C9">
        <w:t>where, if anyone has authority, it is the learner</w:t>
      </w:r>
      <w:r w:rsidRPr="00B844C9">
        <w:rPr>
          <w:sz w:val="16"/>
        </w:rPr>
        <w:t xml:space="preserve"> – and then only at the moment of expression. </w:t>
      </w:r>
      <w:r w:rsidRPr="00B844C9">
        <w:t>Learner-</w:t>
      </w:r>
      <w:proofErr w:type="spellStart"/>
      <w:r w:rsidRPr="00B844C9">
        <w:t>centredness</w:t>
      </w:r>
      <w:proofErr w:type="spellEnd"/>
      <w:r w:rsidRPr="00B844C9">
        <w:rPr>
          <w:sz w:val="16"/>
        </w:rPr>
        <w:t xml:space="preserve"> here </w:t>
      </w:r>
      <w:r w:rsidRPr="00B844C9">
        <w:t>rests on a</w:t>
      </w:r>
      <w:r w:rsidRPr="00B844C9">
        <w:rPr>
          <w:sz w:val="16"/>
        </w:rPr>
        <w:t xml:space="preserve">n apparent </w:t>
      </w:r>
      <w:r w:rsidRPr="00B844C9">
        <w:t xml:space="preserve">presumption in </w:t>
      </w:r>
      <w:proofErr w:type="spellStart"/>
      <w:r w:rsidRPr="00B844C9">
        <w:t>favour</w:t>
      </w:r>
      <w:proofErr w:type="spellEnd"/>
      <w:r w:rsidRPr="00B844C9">
        <w:t xml:space="preserve"> of the view from below</w:t>
      </w:r>
      <w:r w:rsidRPr="00B844C9">
        <w:rPr>
          <w:sz w:val="16"/>
        </w:rPr>
        <w:t xml:space="preserve"> – apparent because it involves something of a </w:t>
      </w:r>
      <w:proofErr w:type="spellStart"/>
      <w:r w:rsidRPr="00B844C9">
        <w:rPr>
          <w:sz w:val="16"/>
        </w:rPr>
        <w:t>pretence</w:t>
      </w:r>
      <w:proofErr w:type="spellEnd"/>
      <w:r w:rsidRPr="00B844C9">
        <w:rPr>
          <w:sz w:val="16"/>
        </w:rPr>
        <w:t xml:space="preserve"> by the teacher and because there is no singular view from below, but many.¶ </w:t>
      </w:r>
      <w:r w:rsidRPr="00B844C9">
        <w:t>Taking subjectivity seriously in this way thwarts the very project it intends to quicken and undermines the constitutive goods of teaching</w:t>
      </w:r>
      <w:r w:rsidRPr="00B844C9">
        <w:rPr>
          <w:sz w:val="16"/>
        </w:rPr>
        <w:t>. How</w:t>
      </w:r>
      <w:r w:rsidRPr="00B56591">
        <w:rPr>
          <w:sz w:val="16"/>
        </w:rPr>
        <w:t xml:space="preserve"> so?¶ For a start, </w:t>
      </w:r>
      <w:r w:rsidRPr="00310DB5">
        <w:rPr>
          <w:u w:val="single"/>
        </w:rPr>
        <w:t>without normative benchmarks, anything goes. By treating all voices and views as equally valid</w:t>
      </w:r>
      <w:r w:rsidRPr="00B56591">
        <w:rPr>
          <w:sz w:val="16"/>
        </w:rPr>
        <w:t xml:space="preserve">, Carmen Luke (herself a feminist) argues, </w:t>
      </w:r>
      <w:r w:rsidRPr="00310DB5">
        <w:rPr>
          <w:u w:val="single"/>
        </w:rPr>
        <w:t>the</w:t>
      </w:r>
      <w:r w:rsidRPr="00B56591">
        <w:rPr>
          <w:sz w:val="16"/>
        </w:rPr>
        <w:t xml:space="preserve"> feminist </w:t>
      </w:r>
      <w:r w:rsidRPr="00310DB5">
        <w:rPr>
          <w:u w:val="single"/>
        </w:rPr>
        <w:t>teacher risks a dangerous sameness: ‘Views and voices from everywhere and every body potentially are views and voices from nowhere and no body</w:t>
      </w:r>
      <w:r w:rsidRPr="00B56591">
        <w:rPr>
          <w:sz w:val="16"/>
        </w:rPr>
        <w:t xml:space="preserve">” (Luke, 1996: 291). </w:t>
      </w:r>
      <w:r w:rsidRPr="00310DB5">
        <w:rPr>
          <w:u w:val="single"/>
        </w:rPr>
        <w:t>If anything goes, then changing learners’ perceptions becomes a matter of chance</w:t>
      </w:r>
      <w:r w:rsidRPr="00B56591">
        <w:rPr>
          <w:sz w:val="16"/>
        </w:rPr>
        <w:t xml:space="preserve"> and if the teacher has a role at all, it is to play stagehand to happenstance. Here </w:t>
      </w:r>
      <w:r w:rsidRPr="00310DB5">
        <w:rPr>
          <w:u w:val="single"/>
        </w:rPr>
        <w:t xml:space="preserve">teaching would seem to be thoroughly luck-dependent, </w:t>
      </w:r>
      <w:r w:rsidRPr="00B56591">
        <w:rPr>
          <w:sz w:val="16"/>
        </w:rPr>
        <w:t>leaving the teacher without resources to establish the enabling conditions for fulfilling the definitive ends of her practice (</w:t>
      </w:r>
      <w:proofErr w:type="spellStart"/>
      <w:r w:rsidRPr="00B56591">
        <w:rPr>
          <w:sz w:val="16"/>
        </w:rPr>
        <w:t>cf</w:t>
      </w:r>
      <w:proofErr w:type="spellEnd"/>
      <w:r w:rsidRPr="00B56591">
        <w:rPr>
          <w:sz w:val="16"/>
        </w:rPr>
        <w:t xml:space="preserve"> </w:t>
      </w:r>
      <w:proofErr w:type="spellStart"/>
      <w:r w:rsidRPr="00B56591">
        <w:rPr>
          <w:sz w:val="16"/>
        </w:rPr>
        <w:t>Pendlebury</w:t>
      </w:r>
      <w:proofErr w:type="spellEnd"/>
      <w:r w:rsidRPr="00B56591">
        <w:rPr>
          <w:sz w:val="16"/>
        </w:rPr>
        <w:t xml:space="preserve"> 1995).</w:t>
      </w:r>
    </w:p>
    <w:p w:rsidR="00360B20" w:rsidRDefault="00360B20" w:rsidP="00360B20">
      <w:pPr>
        <w:rPr>
          <w:sz w:val="16"/>
        </w:rPr>
      </w:pPr>
    </w:p>
    <w:p w:rsidR="00360B20" w:rsidRDefault="00360B20" w:rsidP="00360B20">
      <w:pPr>
        <w:rPr>
          <w:sz w:val="16"/>
        </w:rPr>
      </w:pPr>
    </w:p>
    <w:p w:rsidR="00360B20" w:rsidRPr="00B56591" w:rsidRDefault="00360B20" w:rsidP="00360B20">
      <w:pPr>
        <w:rPr>
          <w:sz w:val="16"/>
        </w:rPr>
      </w:pPr>
    </w:p>
    <w:p w:rsidR="00360B20" w:rsidRDefault="00360B20" w:rsidP="00360B20">
      <w:pPr>
        <w:pStyle w:val="Heading4"/>
      </w:pPr>
      <w:r>
        <w:t xml:space="preserve">Reform Is impossible in a world that is founded on the foundation of black suffering. </w:t>
      </w:r>
      <w:proofErr w:type="spellStart"/>
      <w:r>
        <w:t>Wilderson</w:t>
      </w:r>
      <w:proofErr w:type="spellEnd"/>
      <w:r>
        <w:t>- 2002</w:t>
      </w:r>
    </w:p>
    <w:p w:rsidR="00360B20" w:rsidRPr="00D17EAB" w:rsidRDefault="00360B20" w:rsidP="00360B20">
      <w:pPr>
        <w:pStyle w:val="Cards"/>
        <w:rPr>
          <w:sz w:val="24"/>
        </w:rPr>
      </w:pPr>
      <w:r w:rsidRPr="00D17EAB">
        <w:rPr>
          <w:b/>
          <w:sz w:val="24"/>
          <w:u w:val="single"/>
        </w:rPr>
        <w:t xml:space="preserve">Civil society is the terrain where hegemony is produced, contested, mapped. And </w:t>
      </w:r>
      <w:proofErr w:type="spellStart"/>
      <w:r w:rsidRPr="00D17EAB">
        <w:rPr>
          <w:b/>
          <w:sz w:val="24"/>
          <w:u w:val="single"/>
        </w:rPr>
        <w:t>th</w:t>
      </w:r>
      <w:proofErr w:type="spellEnd"/>
      <w:r w:rsidRPr="00D17EAB">
        <w:rPr>
          <w:b/>
          <w:sz w:val="24"/>
          <w:u w:val="single"/>
        </w:rPr>
        <w:t xml:space="preserve"> e </w:t>
      </w:r>
      <w:proofErr w:type="spellStart"/>
      <w:r w:rsidRPr="00D17EAB">
        <w:rPr>
          <w:b/>
          <w:sz w:val="24"/>
          <w:u w:val="single"/>
        </w:rPr>
        <w:t>invitat</w:t>
      </w:r>
      <w:proofErr w:type="spellEnd"/>
      <w:r w:rsidRPr="00D17EAB">
        <w:rPr>
          <w:b/>
          <w:sz w:val="24"/>
          <w:u w:val="single"/>
        </w:rPr>
        <w:t xml:space="preserve"> ion to p </w:t>
      </w:r>
      <w:proofErr w:type="spellStart"/>
      <w:r w:rsidRPr="00D17EAB">
        <w:rPr>
          <w:b/>
          <w:sz w:val="24"/>
          <w:u w:val="single"/>
        </w:rPr>
        <w:t>articipate</w:t>
      </w:r>
      <w:proofErr w:type="spellEnd"/>
      <w:r w:rsidRPr="00D17EAB">
        <w:rPr>
          <w:b/>
          <w:sz w:val="24"/>
          <w:u w:val="single"/>
        </w:rPr>
        <w:t xml:space="preserve"> in hegemony's gestures  of influence, leadership, and  consent  is not </w:t>
      </w:r>
      <w:proofErr w:type="spellStart"/>
      <w:r w:rsidRPr="00D17EAB">
        <w:rPr>
          <w:b/>
          <w:sz w:val="24"/>
          <w:u w:val="single"/>
        </w:rPr>
        <w:t>ext</w:t>
      </w:r>
      <w:proofErr w:type="spellEnd"/>
      <w:r w:rsidRPr="00D17EAB">
        <w:rPr>
          <w:b/>
          <w:sz w:val="24"/>
          <w:u w:val="single"/>
        </w:rPr>
        <w:t xml:space="preserve"> ended to t he unwaged. We live in  the world , but ex </w:t>
      </w:r>
      <w:proofErr w:type="spellStart"/>
      <w:r w:rsidRPr="00D17EAB">
        <w:rPr>
          <w:b/>
          <w:sz w:val="24"/>
          <w:u w:val="single"/>
        </w:rPr>
        <w:t>ist</w:t>
      </w:r>
      <w:proofErr w:type="spellEnd"/>
      <w:r w:rsidRPr="00D17EAB">
        <w:rPr>
          <w:b/>
          <w:sz w:val="24"/>
          <w:u w:val="single"/>
        </w:rPr>
        <w:t xml:space="preserve"> out side of civil s </w:t>
      </w:r>
      <w:proofErr w:type="spellStart"/>
      <w:r w:rsidRPr="00D17EAB">
        <w:rPr>
          <w:b/>
          <w:sz w:val="24"/>
          <w:u w:val="single"/>
        </w:rPr>
        <w:t>ociety</w:t>
      </w:r>
      <w:proofErr w:type="spellEnd"/>
      <w:r w:rsidRPr="00D17EAB">
        <w:rPr>
          <w:b/>
          <w:sz w:val="24"/>
          <w:u w:val="single"/>
        </w:rPr>
        <w:t xml:space="preserve">. </w:t>
      </w:r>
      <w:r w:rsidRPr="00D17EAB">
        <w:rPr>
          <w:rStyle w:val="StyleBoldUnderline"/>
          <w:b/>
          <w:sz w:val="24"/>
        </w:rPr>
        <w:t xml:space="preserve">This structurally impossible position is a </w:t>
      </w:r>
      <w:proofErr w:type="spellStart"/>
      <w:r w:rsidRPr="00D17EAB">
        <w:rPr>
          <w:rStyle w:val="StyleBoldUnderline"/>
          <w:b/>
          <w:sz w:val="24"/>
        </w:rPr>
        <w:t>paradox,because</w:t>
      </w:r>
      <w:proofErr w:type="spellEnd"/>
      <w:r w:rsidRPr="00D17EAB">
        <w:rPr>
          <w:rStyle w:val="StyleBoldUnderline"/>
          <w:b/>
          <w:sz w:val="24"/>
        </w:rPr>
        <w:t xml:space="preserve"> the Black subject, the slave, is vital to political economy: s/he kick-starts capital at its genesis and rescues it from its over-accumulation crisis at its end</w:t>
      </w:r>
      <w:r w:rsidRPr="00D17EAB">
        <w:rPr>
          <w:rStyle w:val="StyleBoldUnderline"/>
          <w:sz w:val="24"/>
        </w:rPr>
        <w:t xml:space="preserve">. </w:t>
      </w:r>
      <w:r w:rsidRPr="00D17EAB">
        <w:rPr>
          <w:rStyle w:val="StyleBoldUnderline"/>
          <w:sz w:val="24"/>
          <w:u w:val="none"/>
        </w:rPr>
        <w:t xml:space="preserve">But Marxism has no account of this phenomenal birth and life-saving role played by the Black subject: </w:t>
      </w:r>
      <w:r w:rsidRPr="00D17EAB">
        <w:rPr>
          <w:bCs/>
          <w:sz w:val="24"/>
        </w:rPr>
        <w:t xml:space="preserve">from  </w:t>
      </w:r>
      <w:proofErr w:type="spellStart"/>
      <w:r w:rsidRPr="00D17EAB">
        <w:rPr>
          <w:bCs/>
          <w:sz w:val="24"/>
        </w:rPr>
        <w:t>Marx</w:t>
      </w:r>
      <w:r w:rsidRPr="00D17EAB">
        <w:rPr>
          <w:sz w:val="24"/>
        </w:rPr>
        <w:t>and</w:t>
      </w:r>
      <w:proofErr w:type="spellEnd"/>
      <w:r w:rsidRPr="00D17EAB">
        <w:rPr>
          <w:sz w:val="24"/>
        </w:rPr>
        <w:t xml:space="preserve"> Gr </w:t>
      </w:r>
      <w:proofErr w:type="spellStart"/>
      <w:r w:rsidRPr="00D17EAB">
        <w:rPr>
          <w:sz w:val="24"/>
        </w:rPr>
        <w:t>amsci</w:t>
      </w:r>
      <w:proofErr w:type="spellEnd"/>
      <w:r w:rsidRPr="00D17EAB">
        <w:rPr>
          <w:sz w:val="24"/>
        </w:rPr>
        <w:t xml:space="preserve"> we have con </w:t>
      </w:r>
      <w:proofErr w:type="spellStart"/>
      <w:r w:rsidRPr="00D17EAB">
        <w:rPr>
          <w:sz w:val="24"/>
        </w:rPr>
        <w:t>sistent</w:t>
      </w:r>
      <w:proofErr w:type="spellEnd"/>
      <w:r w:rsidRPr="00D17EAB">
        <w:rPr>
          <w:sz w:val="24"/>
        </w:rPr>
        <w:t xml:space="preserve"> s </w:t>
      </w:r>
      <w:proofErr w:type="spellStart"/>
      <w:r w:rsidRPr="00D17EAB">
        <w:rPr>
          <w:sz w:val="24"/>
        </w:rPr>
        <w:t>ilence</w:t>
      </w:r>
      <w:proofErr w:type="spellEnd"/>
      <w:r w:rsidRPr="00D17EAB">
        <w:rPr>
          <w:sz w:val="24"/>
        </w:rPr>
        <w:t xml:space="preserve">.  In taking  Foucault to ta </w:t>
      </w:r>
      <w:proofErr w:type="spellStart"/>
      <w:r w:rsidRPr="00D17EAB">
        <w:rPr>
          <w:sz w:val="24"/>
        </w:rPr>
        <w:t>sk</w:t>
      </w:r>
      <w:proofErr w:type="spellEnd"/>
      <w:r w:rsidRPr="00D17EAB">
        <w:rPr>
          <w:sz w:val="24"/>
        </w:rPr>
        <w:t xml:space="preserve"> for a </w:t>
      </w:r>
      <w:proofErr w:type="spellStart"/>
      <w:r w:rsidRPr="00D17EAB">
        <w:rPr>
          <w:sz w:val="24"/>
        </w:rPr>
        <w:t>ssuming</w:t>
      </w:r>
      <w:proofErr w:type="spellEnd"/>
      <w:r w:rsidRPr="00D17EAB">
        <w:rPr>
          <w:sz w:val="24"/>
        </w:rPr>
        <w:t xml:space="preserve"> a universal s </w:t>
      </w:r>
      <w:proofErr w:type="spellStart"/>
      <w:r w:rsidRPr="00D17EAB">
        <w:rPr>
          <w:sz w:val="24"/>
        </w:rPr>
        <w:t>ubject</w:t>
      </w:r>
      <w:proofErr w:type="spellEnd"/>
      <w:r w:rsidRPr="00D17EAB">
        <w:rPr>
          <w:sz w:val="24"/>
        </w:rPr>
        <w:t xml:space="preserve"> in r </w:t>
      </w:r>
      <w:proofErr w:type="spellStart"/>
      <w:r w:rsidRPr="00D17EAB">
        <w:rPr>
          <w:sz w:val="24"/>
        </w:rPr>
        <w:t>evoltagainst</w:t>
      </w:r>
      <w:proofErr w:type="spellEnd"/>
      <w:r w:rsidRPr="00D17EAB">
        <w:rPr>
          <w:sz w:val="24"/>
        </w:rPr>
        <w:t xml:space="preserve"> d </w:t>
      </w:r>
      <w:proofErr w:type="spellStart"/>
      <w:r w:rsidRPr="00D17EAB">
        <w:rPr>
          <w:sz w:val="24"/>
        </w:rPr>
        <w:t>iscipline</w:t>
      </w:r>
      <w:proofErr w:type="spellEnd"/>
      <w:r w:rsidRPr="00D17EAB">
        <w:rPr>
          <w:sz w:val="24"/>
        </w:rPr>
        <w:t xml:space="preserve">, in the same s </w:t>
      </w:r>
      <w:proofErr w:type="spellStart"/>
      <w:r w:rsidRPr="00D17EAB">
        <w:rPr>
          <w:sz w:val="24"/>
        </w:rPr>
        <w:t>pirit</w:t>
      </w:r>
      <w:proofErr w:type="spellEnd"/>
      <w:r w:rsidRPr="00D17EAB">
        <w:rPr>
          <w:sz w:val="24"/>
        </w:rPr>
        <w:t xml:space="preserve"> in which I have t </w:t>
      </w:r>
      <w:proofErr w:type="spellStart"/>
      <w:r w:rsidRPr="00D17EAB">
        <w:rPr>
          <w:sz w:val="24"/>
        </w:rPr>
        <w:t>aken</w:t>
      </w:r>
      <w:proofErr w:type="spellEnd"/>
      <w:r w:rsidRPr="00D17EAB">
        <w:rPr>
          <w:sz w:val="24"/>
        </w:rPr>
        <w:t xml:space="preserve"> Gr </w:t>
      </w:r>
      <w:proofErr w:type="spellStart"/>
      <w:r w:rsidRPr="00D17EAB">
        <w:rPr>
          <w:sz w:val="24"/>
        </w:rPr>
        <w:t>amsci</w:t>
      </w:r>
      <w:proofErr w:type="spellEnd"/>
      <w:r w:rsidRPr="00D17EAB">
        <w:rPr>
          <w:sz w:val="24"/>
        </w:rPr>
        <w:t xml:space="preserve"> to ta </w:t>
      </w:r>
      <w:proofErr w:type="spellStart"/>
      <w:r w:rsidRPr="00D17EAB">
        <w:rPr>
          <w:sz w:val="24"/>
        </w:rPr>
        <w:t>sk</w:t>
      </w:r>
      <w:proofErr w:type="spellEnd"/>
      <w:r w:rsidRPr="00D17EAB">
        <w:rPr>
          <w:sz w:val="24"/>
        </w:rPr>
        <w:t xml:space="preserve"> for as </w:t>
      </w:r>
      <w:proofErr w:type="spellStart"/>
      <w:r w:rsidRPr="00D17EAB">
        <w:rPr>
          <w:sz w:val="24"/>
        </w:rPr>
        <w:t>suming</w:t>
      </w:r>
      <w:proofErr w:type="spellEnd"/>
      <w:r w:rsidRPr="00D17EAB">
        <w:rPr>
          <w:sz w:val="24"/>
        </w:rPr>
        <w:t xml:space="preserve"> a u </w:t>
      </w:r>
      <w:proofErr w:type="spellStart"/>
      <w:r w:rsidRPr="00D17EAB">
        <w:rPr>
          <w:sz w:val="24"/>
        </w:rPr>
        <w:t>niversal</w:t>
      </w:r>
      <w:proofErr w:type="spellEnd"/>
      <w:r w:rsidRPr="00D17EAB">
        <w:rPr>
          <w:sz w:val="24"/>
        </w:rPr>
        <w:t xml:space="preserve"> sub </w:t>
      </w:r>
      <w:proofErr w:type="spellStart"/>
      <w:r w:rsidRPr="00D17EAB">
        <w:rPr>
          <w:sz w:val="24"/>
        </w:rPr>
        <w:t>ject</w:t>
      </w:r>
      <w:proofErr w:type="spellEnd"/>
      <w:r w:rsidRPr="00D17EAB">
        <w:rPr>
          <w:sz w:val="24"/>
        </w:rPr>
        <w:t xml:space="preserve">, the subject of civil </w:t>
      </w:r>
      <w:proofErr w:type="spellStart"/>
      <w:r w:rsidRPr="00D17EAB">
        <w:rPr>
          <w:sz w:val="24"/>
        </w:rPr>
        <w:t>societ</w:t>
      </w:r>
      <w:proofErr w:type="spellEnd"/>
      <w:r w:rsidRPr="00D17EAB">
        <w:rPr>
          <w:sz w:val="24"/>
        </w:rPr>
        <w:t xml:space="preserve"> y in revolt a </w:t>
      </w:r>
      <w:proofErr w:type="spellStart"/>
      <w:r w:rsidRPr="00D17EAB">
        <w:rPr>
          <w:sz w:val="24"/>
        </w:rPr>
        <w:t>gainst</w:t>
      </w:r>
      <w:proofErr w:type="spellEnd"/>
      <w:r w:rsidRPr="00D17EAB">
        <w:rPr>
          <w:sz w:val="24"/>
        </w:rPr>
        <w:t xml:space="preserve">  capita l, Joy Jam </w:t>
      </w:r>
      <w:proofErr w:type="spellStart"/>
      <w:r w:rsidRPr="00D17EAB">
        <w:rPr>
          <w:sz w:val="24"/>
        </w:rPr>
        <w:t>es</w:t>
      </w:r>
      <w:proofErr w:type="spellEnd"/>
      <w:r w:rsidRPr="00D17EAB">
        <w:rPr>
          <w:sz w:val="24"/>
        </w:rPr>
        <w:t xml:space="preserve"> writes :  The U.S. </w:t>
      </w:r>
      <w:proofErr w:type="spellStart"/>
      <w:r w:rsidRPr="00D17EAB">
        <w:rPr>
          <w:sz w:val="24"/>
        </w:rPr>
        <w:t>carceral</w:t>
      </w:r>
      <w:proofErr w:type="spellEnd"/>
      <w:r w:rsidRPr="00D17EAB">
        <w:rPr>
          <w:sz w:val="24"/>
        </w:rPr>
        <w:t xml:space="preserve"> network kills, however, and in its prisons, it kills more blacks than any other ethnic group. American prisons constitute an "outside" in U.S. political life. In fact, our society displays waves of concentric outside circles with increasing distances from bourgeois self-policing. The state routinely polices the14 </w:t>
      </w:r>
      <w:proofErr w:type="spellStart"/>
      <w:r w:rsidRPr="00D17EAB">
        <w:rPr>
          <w:sz w:val="24"/>
        </w:rPr>
        <w:t>unassimilable</w:t>
      </w:r>
      <w:proofErr w:type="spellEnd"/>
      <w:r w:rsidRPr="00D17EAB">
        <w:rPr>
          <w:sz w:val="24"/>
        </w:rPr>
        <w:t xml:space="preserve"> in the hell of </w:t>
      </w:r>
      <w:proofErr w:type="spellStart"/>
      <w:r w:rsidRPr="00D17EAB">
        <w:rPr>
          <w:sz w:val="24"/>
        </w:rPr>
        <w:t>lockdow</w:t>
      </w:r>
      <w:proofErr w:type="spellEnd"/>
      <w:r w:rsidRPr="00D17EAB">
        <w:rPr>
          <w:sz w:val="24"/>
        </w:rPr>
        <w:t xml:space="preserve"> n, </w:t>
      </w:r>
      <w:proofErr w:type="spellStart"/>
      <w:r w:rsidRPr="00D17EAB">
        <w:rPr>
          <w:sz w:val="24"/>
        </w:rPr>
        <w:t>deprivat</w:t>
      </w:r>
      <w:proofErr w:type="spellEnd"/>
      <w:r w:rsidRPr="00D17EAB">
        <w:rPr>
          <w:sz w:val="24"/>
        </w:rPr>
        <w:t xml:space="preserve"> ion tanks , control units , and holes for political prisoners (Resisting State Violence 1996: 34 )  But this peculiar preoccupation is not Gramsci's bailiwick. His concern is with White folks; or with folks in a White (</w:t>
      </w:r>
      <w:proofErr w:type="spellStart"/>
      <w:r w:rsidRPr="00D17EAB">
        <w:rPr>
          <w:sz w:val="24"/>
        </w:rPr>
        <w:t>ned</w:t>
      </w:r>
      <w:proofErr w:type="spellEnd"/>
      <w:r w:rsidRPr="00D17EAB">
        <w:rPr>
          <w:sz w:val="24"/>
        </w:rPr>
        <w:t xml:space="preserve">) enough subject position that they are confronted by, or threat </w:t>
      </w:r>
      <w:proofErr w:type="spellStart"/>
      <w:r w:rsidRPr="00D17EAB">
        <w:rPr>
          <w:sz w:val="24"/>
        </w:rPr>
        <w:t>ened</w:t>
      </w:r>
      <w:proofErr w:type="spellEnd"/>
      <w:r w:rsidRPr="00D17EAB">
        <w:rPr>
          <w:sz w:val="24"/>
        </w:rPr>
        <w:t xml:space="preserve"> by </w:t>
      </w:r>
      <w:proofErr w:type="spellStart"/>
      <w:r w:rsidRPr="00D17EAB">
        <w:rPr>
          <w:sz w:val="24"/>
        </w:rPr>
        <w:t>th</w:t>
      </w:r>
      <w:proofErr w:type="spellEnd"/>
      <w:r w:rsidRPr="00D17EAB">
        <w:rPr>
          <w:sz w:val="24"/>
        </w:rPr>
        <w:t xml:space="preserve"> e </w:t>
      </w:r>
      <w:proofErr w:type="spellStart"/>
      <w:r w:rsidRPr="00D17EAB">
        <w:rPr>
          <w:sz w:val="24"/>
        </w:rPr>
        <w:t>remova</w:t>
      </w:r>
      <w:proofErr w:type="spellEnd"/>
      <w:r w:rsidRPr="00D17EAB">
        <w:rPr>
          <w:sz w:val="24"/>
        </w:rPr>
        <w:t xml:space="preserve"> l of, a wag e -- be it monetary or social</w:t>
      </w:r>
      <w:r w:rsidRPr="00D17EAB">
        <w:rPr>
          <w:rStyle w:val="StyleBoldUnderline"/>
          <w:sz w:val="24"/>
          <w:u w:val="none"/>
        </w:rPr>
        <w:t xml:space="preserve">.  But Black subjectivity itself disarticulates the </w:t>
      </w:r>
      <w:proofErr w:type="spellStart"/>
      <w:r w:rsidRPr="00D17EAB">
        <w:rPr>
          <w:rStyle w:val="StyleBoldUnderline"/>
          <w:sz w:val="24"/>
          <w:u w:val="none"/>
        </w:rPr>
        <w:t>Gramscian</w:t>
      </w:r>
      <w:proofErr w:type="spellEnd"/>
      <w:r w:rsidRPr="00D17EAB">
        <w:rPr>
          <w:rStyle w:val="StyleBoldUnderline"/>
          <w:sz w:val="24"/>
          <w:u w:val="none"/>
        </w:rPr>
        <w:t xml:space="preserve"> dream as a ubiquitous emancipatory </w:t>
      </w:r>
      <w:r w:rsidRPr="00D17EAB">
        <w:rPr>
          <w:rStyle w:val="StyleBoldUnderline"/>
          <w:sz w:val="24"/>
          <w:u w:val="none"/>
        </w:rPr>
        <w:lastRenderedPageBreak/>
        <w:t>strategy, because Gramsci</w:t>
      </w:r>
      <w:r w:rsidRPr="00D17EAB">
        <w:rPr>
          <w:sz w:val="24"/>
        </w:rPr>
        <w:t xml:space="preserve">, like most White activists, and radical American movements like the prison abolition movement, </w:t>
      </w:r>
      <w:r w:rsidRPr="00D17EAB">
        <w:rPr>
          <w:rStyle w:val="StyleBoldUnderline"/>
          <w:sz w:val="24"/>
          <w:u w:val="none"/>
        </w:rPr>
        <w:t xml:space="preserve">has no theory of the unwaged, no solidarity with the slave If we are to take Fanon at his word </w:t>
      </w:r>
      <w:r w:rsidRPr="00D17EAB">
        <w:rPr>
          <w:sz w:val="24"/>
        </w:rPr>
        <w:t>when he writes,  #</w:t>
      </w:r>
      <w:r w:rsidRPr="00D17EAB">
        <w:rPr>
          <w:rStyle w:val="StyleBoldUnderline"/>
          <w:sz w:val="24"/>
          <w:u w:val="none"/>
        </w:rPr>
        <w:t>Decolonization</w:t>
      </w:r>
      <w:r w:rsidRPr="00D17EAB">
        <w:rPr>
          <w:bCs/>
          <w:sz w:val="24"/>
        </w:rPr>
        <w:t>, which sets out to change the order of the world</w:t>
      </w:r>
      <w:r w:rsidRPr="00D17EAB">
        <w:rPr>
          <w:rStyle w:val="StyleBoldUnderline"/>
          <w:sz w:val="24"/>
          <w:u w:val="none"/>
        </w:rPr>
        <w:t>, is, obviously, a program of complete disorder #</w:t>
      </w:r>
      <w:r w:rsidRPr="00D17EAB">
        <w:rPr>
          <w:b/>
          <w:bCs/>
          <w:sz w:val="24"/>
        </w:rPr>
        <w:t xml:space="preserve"> (37) </w:t>
      </w:r>
      <w:r w:rsidRPr="00D17EAB">
        <w:rPr>
          <w:rStyle w:val="StyleBoldUnderline"/>
          <w:sz w:val="24"/>
          <w:u w:val="none"/>
        </w:rPr>
        <w:t>then we must accept the fact that no other body functions in the Imaginary, the Symbolic, or the Real so completely as a repository of complete disorder as the Black body</w:t>
      </w:r>
      <w:r w:rsidRPr="00D17EAB">
        <w:rPr>
          <w:rStyle w:val="StyleBoldUnderline"/>
          <w:b/>
          <w:sz w:val="24"/>
          <w:u w:val="none"/>
        </w:rPr>
        <w:t xml:space="preserve">. </w:t>
      </w:r>
      <w:r w:rsidRPr="00D17EAB">
        <w:rPr>
          <w:rStyle w:val="StyleBoldUnderline"/>
          <w:b/>
          <w:sz w:val="24"/>
        </w:rPr>
        <w:t>Blackness is the site of absolute dereliction at the level of the Real, for in its magnetizing of bullets the Black body functions as the map of gratuitous violence through which civil society is possible: namely, those other bodies for which violence is, or can be, contingent</w:t>
      </w:r>
      <w:r w:rsidRPr="00D17EAB">
        <w:rPr>
          <w:rStyle w:val="StyleBoldUnderline"/>
          <w:sz w:val="24"/>
          <w:u w:val="none"/>
        </w:rPr>
        <w:t xml:space="preserve">. </w:t>
      </w:r>
      <w:r w:rsidRPr="00D17EAB">
        <w:rPr>
          <w:sz w:val="24"/>
        </w:rPr>
        <w:t xml:space="preserve">Blackness is the site of absolute dereliction at the level of the Symbolic, for </w:t>
      </w:r>
      <w:r w:rsidRPr="00D17EAB">
        <w:rPr>
          <w:rStyle w:val="StyleBoldUnderline"/>
          <w:sz w:val="24"/>
          <w:u w:val="none"/>
        </w:rPr>
        <w:t>Blackness in America generates no categories for the chromosome of History, no data for the categories of Immigration or Sovereignty;</w:t>
      </w:r>
      <w:r w:rsidRPr="00D17EAB">
        <w:rPr>
          <w:b/>
          <w:bCs/>
          <w:sz w:val="24"/>
        </w:rPr>
        <w:t xml:space="preserve"> </w:t>
      </w:r>
      <w:r w:rsidRPr="00D17EAB">
        <w:rPr>
          <w:bCs/>
          <w:sz w:val="24"/>
        </w:rPr>
        <w:t xml:space="preserve">it is an experience without analog #  a past, without a heritage. </w:t>
      </w:r>
      <w:r w:rsidRPr="00D17EAB">
        <w:rPr>
          <w:rStyle w:val="StyleBoldUnderline"/>
          <w:b/>
          <w:sz w:val="24"/>
        </w:rPr>
        <w:t xml:space="preserve">Blackness is the site of absolute </w:t>
      </w:r>
      <w:proofErr w:type="spellStart"/>
      <w:r w:rsidRPr="00D17EAB">
        <w:rPr>
          <w:rStyle w:val="StyleBoldUnderline"/>
          <w:b/>
          <w:sz w:val="24"/>
        </w:rPr>
        <w:t>dereliction</w:t>
      </w:r>
      <w:r w:rsidRPr="00D17EAB">
        <w:rPr>
          <w:b/>
          <w:bCs/>
          <w:sz w:val="24"/>
          <w:u w:val="single"/>
        </w:rPr>
        <w:t>at</w:t>
      </w:r>
      <w:proofErr w:type="spellEnd"/>
      <w:r w:rsidRPr="00D17EAB">
        <w:rPr>
          <w:b/>
          <w:bCs/>
          <w:sz w:val="24"/>
          <w:u w:val="single"/>
        </w:rPr>
        <w:t xml:space="preserve"> the level of t he Imaginary</w:t>
      </w:r>
      <w:r w:rsidRPr="00D17EAB">
        <w:rPr>
          <w:bCs/>
          <w:sz w:val="24"/>
        </w:rPr>
        <w:t xml:space="preserve"> for  </w:t>
      </w:r>
      <w:r w:rsidRPr="00D17EAB">
        <w:rPr>
          <w:rStyle w:val="StyleBoldUnderline"/>
          <w:sz w:val="24"/>
          <w:u w:val="none"/>
        </w:rPr>
        <w:t>#whoever  says  #rape # says Black</w:t>
      </w:r>
      <w:r w:rsidRPr="00D17EAB">
        <w:rPr>
          <w:bCs/>
          <w:sz w:val="24"/>
        </w:rPr>
        <w:t xml:space="preserve">, # (Fanon) , </w:t>
      </w:r>
      <w:r w:rsidRPr="00D17EAB">
        <w:rPr>
          <w:rStyle w:val="StyleBoldUnderline"/>
          <w:sz w:val="24"/>
          <w:u w:val="none"/>
        </w:rPr>
        <w:t>whoever says  #prison # says Black</w:t>
      </w:r>
      <w:r w:rsidRPr="00D17EAB">
        <w:rPr>
          <w:bCs/>
          <w:sz w:val="24"/>
        </w:rPr>
        <w:t xml:space="preserve">, and whoever says  #AIDS # says Black </w:t>
      </w:r>
      <w:r w:rsidRPr="00D17EAB">
        <w:rPr>
          <w:sz w:val="24"/>
        </w:rPr>
        <w:t xml:space="preserve">(Sexton) #  the  #Negro is a </w:t>
      </w:r>
      <w:proofErr w:type="spellStart"/>
      <w:r w:rsidRPr="00D17EAB">
        <w:rPr>
          <w:sz w:val="24"/>
        </w:rPr>
        <w:t>phobogenic</w:t>
      </w:r>
      <w:proofErr w:type="spellEnd"/>
      <w:r w:rsidRPr="00D17EAB">
        <w:rPr>
          <w:sz w:val="24"/>
        </w:rPr>
        <w:t xml:space="preserve"> object # (Fanon). Indeed &amp;a </w:t>
      </w:r>
      <w:proofErr w:type="spellStart"/>
      <w:r w:rsidRPr="00D17EAB">
        <w:rPr>
          <w:sz w:val="24"/>
        </w:rPr>
        <w:t>phobogenic</w:t>
      </w:r>
      <w:proofErr w:type="spellEnd"/>
      <w:r w:rsidRPr="00D17EAB">
        <w:rPr>
          <w:sz w:val="24"/>
        </w:rPr>
        <w:t xml:space="preserve"> object &amp;a past without a heritage &amp;the map of gratuitous violence &amp;a program of complete disorder. </w:t>
      </w:r>
      <w:r w:rsidRPr="00D17EAB">
        <w:rPr>
          <w:bCs/>
          <w:sz w:val="24"/>
        </w:rPr>
        <w:t xml:space="preserve">But whereas </w:t>
      </w:r>
      <w:r w:rsidRPr="00D17EAB">
        <w:rPr>
          <w:rStyle w:val="StyleBoldUnderline"/>
          <w:sz w:val="24"/>
          <w:u w:val="none"/>
        </w:rPr>
        <w:t>this realization is</w:t>
      </w:r>
      <w:r w:rsidRPr="00D17EAB">
        <w:rPr>
          <w:bCs/>
          <w:sz w:val="24"/>
        </w:rPr>
        <w:t xml:space="preserve">, and should be </w:t>
      </w:r>
      <w:r w:rsidRPr="00D17EAB">
        <w:rPr>
          <w:rStyle w:val="StyleBoldUnderline"/>
          <w:sz w:val="24"/>
          <w:u w:val="none"/>
        </w:rPr>
        <w:t>cause for alarm, it should not be cause for lament,</w:t>
      </w:r>
      <w:r w:rsidRPr="00D17EAB">
        <w:rPr>
          <w:bCs/>
          <w:sz w:val="24"/>
        </w:rPr>
        <w:t xml:space="preserve"> or worse, disavowal #  not at least, </w:t>
      </w:r>
      <w:r w:rsidRPr="00D17EAB">
        <w:rPr>
          <w:rStyle w:val="StyleBoldUnderline"/>
          <w:sz w:val="24"/>
          <w:u w:val="none"/>
        </w:rPr>
        <w:t>for a true revolutionary</w:t>
      </w:r>
      <w:r w:rsidRPr="00D17EAB">
        <w:rPr>
          <w:bCs/>
          <w:sz w:val="24"/>
        </w:rPr>
        <w:t xml:space="preserve">, or  for a truly revolutionary movement </w:t>
      </w:r>
      <w:r w:rsidRPr="00D17EAB">
        <w:rPr>
          <w:sz w:val="24"/>
        </w:rPr>
        <w:t xml:space="preserve">such as  prison a </w:t>
      </w:r>
      <w:proofErr w:type="spellStart"/>
      <w:r w:rsidRPr="00D17EAB">
        <w:rPr>
          <w:sz w:val="24"/>
        </w:rPr>
        <w:t>bolition</w:t>
      </w:r>
      <w:proofErr w:type="spellEnd"/>
      <w:r w:rsidRPr="00D17EAB">
        <w:rPr>
          <w:sz w:val="24"/>
        </w:rPr>
        <w:t xml:space="preserve">. 15 </w:t>
      </w:r>
      <w:r w:rsidRPr="00D17EAB">
        <w:rPr>
          <w:rStyle w:val="StyleBoldUnderline"/>
          <w:sz w:val="24"/>
          <w:u w:val="none"/>
        </w:rPr>
        <w:t xml:space="preserve">If a social movement is to be neither social democratic, nor Marxist, in terms of the structure of its political desire then it should grasp the invitation to assume the </w:t>
      </w:r>
      <w:proofErr w:type="spellStart"/>
      <w:r w:rsidRPr="00D17EAB">
        <w:rPr>
          <w:rStyle w:val="StyleBoldUnderline"/>
          <w:sz w:val="24"/>
          <w:u w:val="none"/>
        </w:rPr>
        <w:t>positionality</w:t>
      </w:r>
      <w:proofErr w:type="spellEnd"/>
      <w:r w:rsidRPr="00D17EAB">
        <w:rPr>
          <w:rStyle w:val="StyleBoldUnderline"/>
          <w:sz w:val="24"/>
          <w:u w:val="none"/>
        </w:rPr>
        <w:t xml:space="preserve"> of subjects of social </w:t>
      </w:r>
      <w:proofErr w:type="spellStart"/>
      <w:r w:rsidRPr="00D17EAB">
        <w:rPr>
          <w:rStyle w:val="StyleBoldUnderline"/>
          <w:sz w:val="24"/>
          <w:u w:val="none"/>
        </w:rPr>
        <w:t>death</w:t>
      </w:r>
      <w:r w:rsidRPr="00D17EAB">
        <w:rPr>
          <w:bCs/>
          <w:sz w:val="24"/>
        </w:rPr>
        <w:t>that</w:t>
      </w:r>
      <w:proofErr w:type="spellEnd"/>
      <w:r w:rsidRPr="00D17EAB">
        <w:rPr>
          <w:bCs/>
          <w:sz w:val="24"/>
        </w:rPr>
        <w:t xml:space="preserve"> present themselves; and, if we are to be honest with ourselves we must admit that </w:t>
      </w:r>
      <w:r w:rsidRPr="00D17EAB">
        <w:rPr>
          <w:rStyle w:val="StyleBoldUnderline"/>
          <w:sz w:val="24"/>
          <w:u w:val="none"/>
        </w:rPr>
        <w:t>the  “Negro “ has been inviting Whites, and as well as civil society #s junior partners, to the dance of social death for hundreds of years, but few have wanted to learn the steps. They have been</w:t>
      </w:r>
      <w:r w:rsidRPr="00D17EAB">
        <w:rPr>
          <w:bCs/>
          <w:sz w:val="24"/>
        </w:rPr>
        <w:t>, and remain today</w:t>
      </w:r>
      <w:r w:rsidRPr="00D17EAB">
        <w:rPr>
          <w:rStyle w:val="StyleBoldUnderline"/>
          <w:sz w:val="24"/>
          <w:u w:val="none"/>
        </w:rPr>
        <w:t>#  even in the most anti-racist movements</w:t>
      </w:r>
      <w:r w:rsidRPr="00D17EAB">
        <w:rPr>
          <w:sz w:val="24"/>
        </w:rPr>
        <w:t xml:space="preserve">, like the prison abolition movement </w:t>
      </w:r>
      <w:r w:rsidRPr="00D17EAB">
        <w:rPr>
          <w:rStyle w:val="StyleBoldUnderline"/>
          <w:sz w:val="24"/>
          <w:u w:val="none"/>
        </w:rPr>
        <w:t xml:space="preserve">#  invested elsewhere. </w:t>
      </w:r>
      <w:r w:rsidRPr="00D17EAB">
        <w:rPr>
          <w:rStyle w:val="StyleBoldUnderline"/>
          <w:b/>
          <w:sz w:val="24"/>
        </w:rPr>
        <w:t xml:space="preserve">This is not to say that all oppositional political desire today is pro-White, but it is to say that it is almost always “anti-Black”   which is to say it will not dance with death. Black liberation, </w:t>
      </w:r>
      <w:r w:rsidRPr="00D17EAB">
        <w:rPr>
          <w:b/>
          <w:bCs/>
          <w:sz w:val="24"/>
          <w:u w:val="single"/>
        </w:rPr>
        <w:t>as a prospect</w:t>
      </w:r>
      <w:r w:rsidRPr="00D17EAB">
        <w:rPr>
          <w:rStyle w:val="StyleBoldUnderline"/>
          <w:b/>
          <w:sz w:val="24"/>
        </w:rPr>
        <w:t xml:space="preserve">, makes radicalism more dangerous </w:t>
      </w:r>
      <w:r w:rsidRPr="00D17EAB">
        <w:rPr>
          <w:b/>
          <w:bCs/>
          <w:sz w:val="24"/>
          <w:u w:val="single"/>
        </w:rPr>
        <w:t>to the U.S. Not because it raises the specter</w:t>
      </w:r>
      <w:r w:rsidRPr="00D17EAB">
        <w:rPr>
          <w:bCs/>
          <w:sz w:val="24"/>
        </w:rPr>
        <w:t xml:space="preserve"> of some alternative polity (like socialism, or community control of existing resources) </w:t>
      </w:r>
      <w:r w:rsidRPr="00D17EAB">
        <w:rPr>
          <w:rStyle w:val="StyleBoldUnderline"/>
          <w:sz w:val="24"/>
          <w:u w:val="none"/>
        </w:rPr>
        <w:t xml:space="preserve">but because its condition of possibility as well as its gesture of resistance functions as a negative dialectic: a politics of refusal and a refusal to affirm , a program of complete disorder.  One </w:t>
      </w:r>
      <w:proofErr w:type="spellStart"/>
      <w:r w:rsidRPr="00D17EAB">
        <w:rPr>
          <w:rStyle w:val="StyleBoldUnderline"/>
          <w:sz w:val="24"/>
          <w:u w:val="none"/>
        </w:rPr>
        <w:t>mus</w:t>
      </w:r>
      <w:proofErr w:type="spellEnd"/>
      <w:r w:rsidRPr="00D17EAB">
        <w:rPr>
          <w:rStyle w:val="StyleBoldUnderline"/>
          <w:sz w:val="24"/>
          <w:u w:val="none"/>
        </w:rPr>
        <w:t xml:space="preserve"> t embrace its  disorder, its in coherence and allow oneself to be elaborated by it, if indeed one's politics are to be underwritten by a desire to take this country down</w:t>
      </w:r>
      <w:r w:rsidRPr="00D17EAB">
        <w:rPr>
          <w:rStyle w:val="DebateHighlighted"/>
          <w:sz w:val="24"/>
          <w:u w:val="none"/>
        </w:rPr>
        <w:t>.</w:t>
      </w:r>
      <w:r w:rsidRPr="00D17EAB">
        <w:rPr>
          <w:sz w:val="24"/>
        </w:rPr>
        <w:t xml:space="preserve"> If this is not the desire which underwrites one #s politics then through what strategy of legitimation is the word  #prison # being  linked t o the word  #abolition #? </w:t>
      </w:r>
      <w:proofErr w:type="spellStart"/>
      <w:r w:rsidRPr="00D17EAB">
        <w:rPr>
          <w:sz w:val="24"/>
        </w:rPr>
        <w:t>Wh</w:t>
      </w:r>
      <w:proofErr w:type="spellEnd"/>
      <w:r w:rsidRPr="00D17EAB">
        <w:rPr>
          <w:sz w:val="24"/>
        </w:rPr>
        <w:t xml:space="preserve"> at </w:t>
      </w:r>
      <w:proofErr w:type="spellStart"/>
      <w:r w:rsidRPr="00D17EAB">
        <w:rPr>
          <w:sz w:val="24"/>
        </w:rPr>
        <w:t>ar</w:t>
      </w:r>
      <w:proofErr w:type="spellEnd"/>
      <w:r w:rsidRPr="00D17EAB">
        <w:rPr>
          <w:sz w:val="24"/>
        </w:rPr>
        <w:t xml:space="preserve"> e this movement #s lines  </w:t>
      </w:r>
      <w:proofErr w:type="spellStart"/>
      <w:r w:rsidRPr="00D17EAB">
        <w:rPr>
          <w:sz w:val="24"/>
        </w:rPr>
        <w:t>ofpolitical</w:t>
      </w:r>
      <w:proofErr w:type="spellEnd"/>
      <w:r w:rsidRPr="00D17EAB">
        <w:rPr>
          <w:sz w:val="24"/>
        </w:rPr>
        <w:t xml:space="preserve"> a </w:t>
      </w:r>
      <w:proofErr w:type="spellStart"/>
      <w:r w:rsidRPr="00D17EAB">
        <w:rPr>
          <w:sz w:val="24"/>
        </w:rPr>
        <w:t>ccountabilit</w:t>
      </w:r>
      <w:proofErr w:type="spellEnd"/>
      <w:r w:rsidRPr="00D17EAB">
        <w:rPr>
          <w:sz w:val="24"/>
        </w:rPr>
        <w:t xml:space="preserve"> y? There #s nothing foreign, frightening, or even unpracticed about the embrace of disorder and incoherence. The desire to be embraced, and elaborated, by disorder and incoherence is not anathema in and of itself: no one, for example, has ever been known to say  #gee-whiz, if only my orgasms would end a little sooner, or maybe not come at all. # But few so-called radicals desire to be embraced, and elaborated, by the disorder and incoherence of Blackness #  and the state of </w:t>
      </w:r>
      <w:proofErr w:type="spellStart"/>
      <w:r w:rsidRPr="00D17EAB">
        <w:rPr>
          <w:sz w:val="24"/>
        </w:rPr>
        <w:t>politica</w:t>
      </w:r>
      <w:proofErr w:type="spellEnd"/>
      <w:r w:rsidRPr="00D17EAB">
        <w:rPr>
          <w:sz w:val="24"/>
        </w:rPr>
        <w:t xml:space="preserve"> l movements in A </w:t>
      </w:r>
      <w:proofErr w:type="spellStart"/>
      <w:r w:rsidRPr="00D17EAB">
        <w:rPr>
          <w:sz w:val="24"/>
        </w:rPr>
        <w:t>merica</w:t>
      </w:r>
      <w:proofErr w:type="spellEnd"/>
      <w:r w:rsidRPr="00D17EAB">
        <w:rPr>
          <w:sz w:val="24"/>
        </w:rPr>
        <w:t xml:space="preserve"> to day is ma </w:t>
      </w:r>
      <w:proofErr w:type="spellStart"/>
      <w:r w:rsidRPr="00D17EAB">
        <w:rPr>
          <w:sz w:val="24"/>
        </w:rPr>
        <w:t>rked</w:t>
      </w:r>
      <w:proofErr w:type="spellEnd"/>
      <w:r w:rsidRPr="00D17EAB">
        <w:rPr>
          <w:sz w:val="24"/>
        </w:rPr>
        <w:t xml:space="preserve"> by t his very N </w:t>
      </w:r>
      <w:proofErr w:type="spellStart"/>
      <w:r w:rsidRPr="00D17EAB">
        <w:rPr>
          <w:sz w:val="24"/>
        </w:rPr>
        <w:t>egrophobogenisis</w:t>
      </w:r>
      <w:proofErr w:type="spellEnd"/>
      <w:r w:rsidRPr="00D17EAB">
        <w:rPr>
          <w:sz w:val="24"/>
        </w:rPr>
        <w:t xml:space="preserve">:  #gee-whiz, if only Black rage could be more coherent, or maybe not come at all. # Perhaps </w:t>
      </w:r>
      <w:r w:rsidRPr="00D17EAB">
        <w:rPr>
          <w:sz w:val="24"/>
        </w:rPr>
        <w:lastRenderedPageBreak/>
        <w:t xml:space="preserve">there #s something more terrifying about the joy of Black, then there is about the joy of sex (unless one is talking  sex wit h a </w:t>
      </w:r>
      <w:proofErr w:type="spellStart"/>
      <w:r w:rsidRPr="00D17EAB">
        <w:rPr>
          <w:sz w:val="24"/>
        </w:rPr>
        <w:t>Negr</w:t>
      </w:r>
      <w:proofErr w:type="spellEnd"/>
      <w:r w:rsidRPr="00D17EAB">
        <w:rPr>
          <w:sz w:val="24"/>
        </w:rPr>
        <w:t xml:space="preserve"> o). Perhaps  coalitions  today p refer to remain in- orgasmic in the face of </w:t>
      </w:r>
      <w:proofErr w:type="spellStart"/>
      <w:r w:rsidRPr="00D17EAB">
        <w:rPr>
          <w:sz w:val="24"/>
        </w:rPr>
        <w:t>civilsociety</w:t>
      </w:r>
      <w:proofErr w:type="spellEnd"/>
      <w:r w:rsidRPr="00D17EAB">
        <w:rPr>
          <w:sz w:val="24"/>
        </w:rPr>
        <w:t xml:space="preserve"> #  with hegemony as a handy prophylactic, just in case. But if, through this stasis, or paralysis , they </w:t>
      </w:r>
      <w:proofErr w:type="spellStart"/>
      <w:r w:rsidRPr="00D17EAB">
        <w:rPr>
          <w:sz w:val="24"/>
        </w:rPr>
        <w:t>tr</w:t>
      </w:r>
      <w:proofErr w:type="spellEnd"/>
      <w:r w:rsidRPr="00D17EAB">
        <w:rPr>
          <w:sz w:val="24"/>
        </w:rPr>
        <w:t xml:space="preserve"> y to do t he work  of prison a </w:t>
      </w:r>
      <w:proofErr w:type="spellStart"/>
      <w:r w:rsidRPr="00D17EAB">
        <w:rPr>
          <w:sz w:val="24"/>
        </w:rPr>
        <w:t>bolit</w:t>
      </w:r>
      <w:proofErr w:type="spellEnd"/>
      <w:r w:rsidRPr="00D17EAB">
        <w:rPr>
          <w:sz w:val="24"/>
        </w:rPr>
        <w:t xml:space="preserve"> ion #  that  work will fail; because it is  always work from a position of coherence (i.e. the worker) on behalf of a position of incoherence, the Black subject, or prison slave. In this way, social formations on the Left remain blind to the contradictions  of coalitions bet </w:t>
      </w:r>
      <w:proofErr w:type="spellStart"/>
      <w:r w:rsidRPr="00D17EAB">
        <w:rPr>
          <w:sz w:val="24"/>
        </w:rPr>
        <w:t>ween</w:t>
      </w:r>
      <w:proofErr w:type="spellEnd"/>
      <w:r w:rsidRPr="00D17EAB">
        <w:rPr>
          <w:sz w:val="24"/>
        </w:rPr>
        <w:t xml:space="preserve"> worker s and s laves. T hey remain  coalitions  opera ting with in the logic of civil society; and function less as revolutionary promises and more as crowding out scenarios of Black antagonisms #  they simply feed our frustration. Whereas the </w:t>
      </w:r>
      <w:proofErr w:type="spellStart"/>
      <w:r w:rsidRPr="00D17EAB">
        <w:rPr>
          <w:sz w:val="24"/>
        </w:rPr>
        <w:t>positionality</w:t>
      </w:r>
      <w:proofErr w:type="spellEnd"/>
      <w:r w:rsidRPr="00D17EAB">
        <w:rPr>
          <w:sz w:val="24"/>
        </w:rPr>
        <w:t xml:space="preserve"> of the worker #  be s/he a factory worker demanding a monetary wage or an immigrant or White woman demanding a social wage #  gestures toward the reconfiguration of civil society, the </w:t>
      </w:r>
      <w:proofErr w:type="spellStart"/>
      <w:r w:rsidRPr="00D17EAB">
        <w:rPr>
          <w:sz w:val="24"/>
        </w:rPr>
        <w:t>positionality</w:t>
      </w:r>
      <w:proofErr w:type="spellEnd"/>
      <w:r w:rsidRPr="00D17EAB">
        <w:rPr>
          <w:sz w:val="24"/>
        </w:rPr>
        <w:t xml:space="preserve"> of the Black subject #  be s/he a prison-slave or a prison-slave-in-waiting #  gestures toward the </w:t>
      </w:r>
      <w:proofErr w:type="spellStart"/>
      <w:r w:rsidRPr="00D17EAB">
        <w:rPr>
          <w:sz w:val="24"/>
        </w:rPr>
        <w:t>disconfiguration</w:t>
      </w:r>
      <w:proofErr w:type="spellEnd"/>
      <w:r w:rsidRPr="00D17EAB">
        <w:rPr>
          <w:sz w:val="24"/>
        </w:rPr>
        <w:t xml:space="preserve"> of civil society: from the coherence of  civil society, t he Black  subject  beckons  with the in coherence of  civil war. </w:t>
      </w:r>
    </w:p>
    <w:p w:rsidR="00360B20" w:rsidRDefault="00360B20" w:rsidP="00360B20"/>
    <w:p w:rsidR="00360B20" w:rsidRDefault="00360B20" w:rsidP="00360B20">
      <w:pPr>
        <w:rPr>
          <w:sz w:val="16"/>
        </w:rPr>
      </w:pPr>
    </w:p>
    <w:p w:rsidR="00360B20" w:rsidRDefault="00360B20" w:rsidP="00360B20">
      <w:pPr>
        <w:pStyle w:val="Heading4"/>
        <w:rPr>
          <w:sz w:val="24"/>
        </w:rPr>
      </w:pPr>
      <w:r w:rsidRPr="001314E8">
        <w:t>White supremacy will inevitably coopt your inclusion, participation rhetoric makes it impossible to participate</w:t>
      </w:r>
      <w:r w:rsidRPr="00F17433">
        <w:rPr>
          <w:sz w:val="24"/>
        </w:rPr>
        <w:t xml:space="preserve">. </w:t>
      </w:r>
    </w:p>
    <w:p w:rsidR="00360B20" w:rsidRPr="005F6C9E" w:rsidRDefault="00360B20" w:rsidP="00360B20">
      <w:pPr>
        <w:pStyle w:val="Heading4"/>
        <w:rPr>
          <w:sz w:val="24"/>
          <w:u w:val="thick"/>
          <w:shd w:val="clear" w:color="auto" w:fill="00FFFF"/>
        </w:rPr>
      </w:pPr>
      <w:r w:rsidRPr="00F17433">
        <w:t xml:space="preserve">Mitchell 98 </w:t>
      </w:r>
    </w:p>
    <w:p w:rsidR="00360B20" w:rsidRPr="000C3EAB" w:rsidRDefault="00360B20" w:rsidP="00360B20">
      <w:pPr>
        <w:pStyle w:val="Cards"/>
        <w:ind w:left="0"/>
        <w:rPr>
          <w:rFonts w:cs="Arial"/>
          <w:sz w:val="12"/>
        </w:rPr>
      </w:pPr>
      <w:r w:rsidRPr="00F17433">
        <w:rPr>
          <w:rStyle w:val="StyleBoldUnderline"/>
        </w:rPr>
        <w:t xml:space="preserve">Institutional interests </w:t>
      </w:r>
      <w:r w:rsidRPr="00F17433">
        <w:rPr>
          <w:rFonts w:cs="Arial"/>
          <w:sz w:val="12"/>
        </w:rPr>
        <w:t xml:space="preserve">bent on shutting down dialogue and discussion </w:t>
      </w:r>
      <w:r w:rsidRPr="00F17433">
        <w:rPr>
          <w:rStyle w:val="StyleBoldUnderline"/>
        </w:rPr>
        <w:t xml:space="preserve">may recruit new graduates skilled in argumentation and deploy them in information campaigns designed to neutralize public competence </w:t>
      </w:r>
      <w:r w:rsidRPr="00F17433">
        <w:rPr>
          <w:rFonts w:cs="Arial"/>
          <w:sz w:val="12"/>
        </w:rPr>
        <w:t xml:space="preserve">and short-circuit democratic decision-making (one variant of </w:t>
      </w:r>
      <w:proofErr w:type="spellStart"/>
      <w:r w:rsidRPr="00F17433">
        <w:rPr>
          <w:rFonts w:cs="Arial"/>
          <w:sz w:val="12"/>
        </w:rPr>
        <w:t>Habermas</w:t>
      </w:r>
      <w:proofErr w:type="spellEnd"/>
      <w:r w:rsidRPr="00F17433">
        <w:rPr>
          <w:rFonts w:cs="Arial"/>
          <w:sz w:val="12"/>
        </w:rPr>
        <w:t xml:space="preserve">’ "colonization of the </w:t>
      </w:r>
      <w:proofErr w:type="spellStart"/>
      <w:r w:rsidRPr="00F17433">
        <w:rPr>
          <w:rFonts w:cs="Arial"/>
          <w:sz w:val="12"/>
        </w:rPr>
        <w:t>lifeworld</w:t>
      </w:r>
      <w:proofErr w:type="spellEnd"/>
      <w:r w:rsidRPr="00F17433">
        <w:rPr>
          <w:rFonts w:cs="Arial"/>
          <w:sz w:val="12"/>
        </w:rPr>
        <w:t xml:space="preserve">" thesis; see </w:t>
      </w:r>
      <w:proofErr w:type="spellStart"/>
      <w:r w:rsidRPr="00F17433">
        <w:rPr>
          <w:rFonts w:cs="Arial"/>
          <w:sz w:val="12"/>
        </w:rPr>
        <w:t>Habermas</w:t>
      </w:r>
      <w:proofErr w:type="spellEnd"/>
      <w:r w:rsidRPr="00F17433">
        <w:rPr>
          <w:rFonts w:cs="Arial"/>
          <w:sz w:val="12"/>
        </w:rPr>
        <w:t xml:space="preserve"> 1981, p. 376-373). </w:t>
      </w:r>
      <w:proofErr w:type="spellStart"/>
      <w:r w:rsidRPr="00F17433">
        <w:rPr>
          <w:rFonts w:cs="Arial"/>
          <w:sz w:val="12"/>
        </w:rPr>
        <w:t>Habermas</w:t>
      </w:r>
      <w:proofErr w:type="spellEnd"/>
      <w:r w:rsidRPr="00F17433">
        <w:rPr>
          <w:rFonts w:cs="Arial"/>
          <w:sz w:val="12"/>
        </w:rPr>
        <w:t xml:space="preserve"> sees the emergent capacity of </w:t>
      </w:r>
      <w:r w:rsidRPr="00F17433">
        <w:rPr>
          <w:rStyle w:val="StyleBoldUnderline"/>
        </w:rPr>
        <w:t xml:space="preserve">capitalist institutions to sustain themselves by manufacturing legitimacy through strategic communication </w:t>
      </w:r>
      <w:r w:rsidRPr="00F17433">
        <w:rPr>
          <w:rFonts w:cs="Arial"/>
          <w:sz w:val="12"/>
        </w:rPr>
        <w:t xml:space="preserve">as a development that profoundly transforms the Marxist political dynamic. By colonizing terms and spaces of public dialogue with instrumental, strategically-motivated reasoning, institutions are said by </w:t>
      </w:r>
      <w:proofErr w:type="spellStart"/>
      <w:r w:rsidRPr="00F17433">
        <w:rPr>
          <w:rFonts w:cs="Arial"/>
          <w:sz w:val="12"/>
        </w:rPr>
        <w:t>Habermas</w:t>
      </w:r>
      <w:proofErr w:type="spellEnd"/>
      <w:r w:rsidRPr="00F17433">
        <w:rPr>
          <w:rFonts w:cs="Arial"/>
          <w:sz w:val="12"/>
        </w:rPr>
        <w:t xml:space="preserve"> to have engineered a "</w:t>
      </w:r>
      <w:proofErr w:type="spellStart"/>
      <w:r w:rsidRPr="00F17433">
        <w:rPr>
          <w:rFonts w:cs="Arial"/>
          <w:sz w:val="12"/>
        </w:rPr>
        <w:t>refeudalization</w:t>
      </w:r>
      <w:proofErr w:type="spellEnd"/>
      <w:r w:rsidRPr="00F17433">
        <w:rPr>
          <w:rFonts w:cs="Arial"/>
          <w:sz w:val="12"/>
        </w:rPr>
        <w:t xml:space="preserve">" of the public sphere. In this distorted space for public discussion, </w:t>
      </w:r>
      <w:r w:rsidRPr="00F17433">
        <w:rPr>
          <w:rStyle w:val="StyleBoldUnderline"/>
        </w:rPr>
        <w:t>corporations and the state forge a monopoly on argumentation and subvert critical deliberation by members of</w:t>
      </w:r>
      <w:r w:rsidRPr="00F17433">
        <w:rPr>
          <w:sz w:val="12"/>
        </w:rPr>
        <w:t xml:space="preserve"> an</w:t>
      </w:r>
      <w:r w:rsidRPr="00F17433">
        <w:rPr>
          <w:rFonts w:cs="Arial"/>
          <w:sz w:val="12"/>
        </w:rPr>
        <w:t xml:space="preserve"> enlightened, </w:t>
      </w:r>
      <w:r w:rsidRPr="00F17433">
        <w:rPr>
          <w:rStyle w:val="StyleBoldUnderline"/>
        </w:rPr>
        <w:t>debating public</w:t>
      </w:r>
      <w:r w:rsidRPr="00F17433">
        <w:rPr>
          <w:rFonts w:cs="Arial"/>
          <w:sz w:val="12"/>
        </w:rPr>
        <w:t xml:space="preserve">. This colonization thesis supplements the traditional Marxist problematic of class exploitation by highlighting a new axis of domination, the way in which capitalist systems rely upon the strategic management of discourse as a mode of legitimation and exploitation. Indeed, </w:t>
      </w:r>
      <w:r w:rsidRPr="00F17433">
        <w:rPr>
          <w:rStyle w:val="StyleBoldUnderline"/>
        </w:rPr>
        <w:t xml:space="preserve">the </w:t>
      </w:r>
      <w:r w:rsidRPr="00F17433">
        <w:rPr>
          <w:sz w:val="12"/>
        </w:rPr>
        <w:t>i</w:t>
      </w:r>
      <w:r w:rsidRPr="00F17433">
        <w:rPr>
          <w:rFonts w:cs="Arial"/>
          <w:sz w:val="12"/>
        </w:rPr>
        <w:t xml:space="preserve">mplicit </w:t>
      </w:r>
      <w:r w:rsidRPr="00F17433">
        <w:rPr>
          <w:rStyle w:val="StyleBoldUnderline"/>
        </w:rPr>
        <w:t xml:space="preserve">bridge that connects argumentation skills to democratic empowerment </w:t>
      </w:r>
      <w:r w:rsidRPr="00F17433">
        <w:rPr>
          <w:rFonts w:cs="Arial"/>
          <w:sz w:val="12"/>
        </w:rPr>
        <w:t xml:space="preserve">in many argumentation textbooks </w:t>
      </w:r>
      <w:r w:rsidRPr="00F17433">
        <w:rPr>
          <w:rStyle w:val="StyleBoldUnderline"/>
        </w:rPr>
        <w:t>crosses perilous waters, since institutions facing "legitimation crises</w:t>
      </w:r>
      <w:r w:rsidRPr="00F17433">
        <w:rPr>
          <w:rFonts w:cs="Arial"/>
          <w:sz w:val="12"/>
        </w:rPr>
        <w:t xml:space="preserve">" (see </w:t>
      </w:r>
      <w:proofErr w:type="spellStart"/>
      <w:r w:rsidRPr="00F17433">
        <w:rPr>
          <w:rFonts w:cs="Arial"/>
          <w:sz w:val="12"/>
        </w:rPr>
        <w:t>Habermas</w:t>
      </w:r>
      <w:proofErr w:type="spellEnd"/>
      <w:r w:rsidRPr="00F17433">
        <w:rPr>
          <w:rFonts w:cs="Arial"/>
          <w:sz w:val="12"/>
        </w:rPr>
        <w:t xml:space="preserve"> 1975) </w:t>
      </w:r>
      <w:r w:rsidRPr="00F17433">
        <w:rPr>
          <w:rStyle w:val="StyleBoldUnderline"/>
        </w:rPr>
        <w:t>rely increasingly on recruitment and deployment of argumentative talent to manufacture public loyalty</w:t>
      </w:r>
      <w:r w:rsidRPr="00F17433">
        <w:rPr>
          <w:rFonts w:cs="Arial"/>
          <w:sz w:val="12"/>
        </w:rPr>
        <w:t>.</w:t>
      </w:r>
    </w:p>
    <w:p w:rsidR="00360B20" w:rsidRDefault="00360B20" w:rsidP="00360B20">
      <w:pPr>
        <w:rPr>
          <w:sz w:val="16"/>
        </w:rPr>
      </w:pPr>
    </w:p>
    <w:p w:rsidR="00360B20" w:rsidRDefault="00360B20" w:rsidP="00360B20">
      <w:pPr>
        <w:rPr>
          <w:sz w:val="16"/>
        </w:rPr>
      </w:pPr>
    </w:p>
    <w:p w:rsidR="00360B20" w:rsidRDefault="00360B20" w:rsidP="00360B20">
      <w:pPr>
        <w:rPr>
          <w:sz w:val="16"/>
        </w:rPr>
      </w:pPr>
    </w:p>
    <w:p w:rsidR="00360B20" w:rsidRDefault="00360B20" w:rsidP="00360B20">
      <w:pPr>
        <w:rPr>
          <w:sz w:val="16"/>
        </w:rPr>
      </w:pPr>
    </w:p>
    <w:p w:rsidR="00360B20" w:rsidRDefault="00360B20" w:rsidP="00360B20">
      <w:pPr>
        <w:rPr>
          <w:sz w:val="16"/>
        </w:rPr>
      </w:pPr>
    </w:p>
    <w:p w:rsidR="00360B20" w:rsidRDefault="00360B20" w:rsidP="00360B20">
      <w:pPr>
        <w:pStyle w:val="Heading4"/>
      </w:pPr>
      <w:r w:rsidRPr="00B450D9">
        <w:t xml:space="preserve">Identity politics gets molded over by the collective ideology of </w:t>
      </w:r>
      <w:proofErr w:type="spellStart"/>
      <w:r w:rsidRPr="00B450D9">
        <w:t>society</w:t>
      </w:r>
      <w:r>
        <w:t>WILLIAMS</w:t>
      </w:r>
      <w:proofErr w:type="spellEnd"/>
      <w:r>
        <w:t xml:space="preserve"> </w:t>
      </w:r>
      <w:r>
        <w:rPr>
          <w:sz w:val="16"/>
          <w:szCs w:val="16"/>
        </w:rPr>
        <w:t xml:space="preserve">Associate Professor of Law @ City University of New York </w:t>
      </w:r>
      <w:r>
        <w:t>1987</w:t>
      </w:r>
    </w:p>
    <w:p w:rsidR="00360B20" w:rsidRDefault="00360B20" w:rsidP="00360B20">
      <w:pPr>
        <w:pStyle w:val="NoSpacing"/>
        <w:rPr>
          <w:rFonts w:ascii="Verdana" w:hAnsi="Verdana"/>
          <w:i/>
          <w:sz w:val="16"/>
          <w:szCs w:val="16"/>
        </w:rPr>
      </w:pPr>
      <w:r>
        <w:rPr>
          <w:rFonts w:ascii="Verdana" w:hAnsi="Verdana"/>
          <w:sz w:val="16"/>
          <w:szCs w:val="16"/>
        </w:rPr>
        <w:t xml:space="preserve">Patricia-now a professor of Law at Columbia; </w:t>
      </w:r>
      <w:r>
        <w:rPr>
          <w:rFonts w:ascii="Verdana" w:hAnsi="Verdana"/>
          <w:i/>
          <w:sz w:val="16"/>
          <w:szCs w:val="16"/>
        </w:rPr>
        <w:t xml:space="preserve">EXCLUDED VOICES:  Realities in Law and Law Reform:  </w:t>
      </w:r>
    </w:p>
    <w:p w:rsidR="00360B20" w:rsidRDefault="00360B20" w:rsidP="00360B20">
      <w:pPr>
        <w:pStyle w:val="NoSpacing"/>
        <w:rPr>
          <w:rFonts w:ascii="Verdana" w:hAnsi="Verdana"/>
          <w:sz w:val="16"/>
          <w:szCs w:val="16"/>
        </w:rPr>
      </w:pPr>
      <w:r>
        <w:rPr>
          <w:rFonts w:ascii="Verdana" w:hAnsi="Verdana"/>
          <w:i/>
          <w:sz w:val="16"/>
          <w:szCs w:val="16"/>
        </w:rPr>
        <w:t xml:space="preserve">Spirit-Murdering the Messenger:  The Discourse of </w:t>
      </w:r>
      <w:proofErr w:type="spellStart"/>
      <w:r>
        <w:rPr>
          <w:rFonts w:ascii="Verdana" w:hAnsi="Verdana"/>
          <w:i/>
          <w:sz w:val="16"/>
          <w:szCs w:val="16"/>
        </w:rPr>
        <w:t>Fingerpointing</w:t>
      </w:r>
      <w:proofErr w:type="spellEnd"/>
      <w:r>
        <w:rPr>
          <w:rFonts w:ascii="Verdana" w:hAnsi="Verdana"/>
          <w:i/>
          <w:sz w:val="16"/>
          <w:szCs w:val="16"/>
        </w:rPr>
        <w:t xml:space="preserve"> as the Law’s Response to Racism</w:t>
      </w:r>
      <w:r>
        <w:rPr>
          <w:rFonts w:ascii="Verdana" w:hAnsi="Verdana"/>
          <w:sz w:val="16"/>
          <w:szCs w:val="16"/>
        </w:rPr>
        <w:t>;</w:t>
      </w:r>
    </w:p>
    <w:p w:rsidR="00360B20" w:rsidRDefault="00360B20" w:rsidP="00360B20">
      <w:pPr>
        <w:pStyle w:val="NoSpacing"/>
        <w:rPr>
          <w:rFonts w:ascii="Verdana" w:hAnsi="Verdana"/>
          <w:sz w:val="16"/>
          <w:szCs w:val="16"/>
        </w:rPr>
      </w:pPr>
      <w:r>
        <w:rPr>
          <w:rFonts w:ascii="Verdana" w:hAnsi="Verdana"/>
          <w:sz w:val="16"/>
          <w:szCs w:val="16"/>
        </w:rPr>
        <w:t xml:space="preserve"> 42 U. Miami L. Rev. 127.</w:t>
      </w:r>
    </w:p>
    <w:p w:rsidR="00360B20" w:rsidRPr="00C6576E" w:rsidRDefault="00360B20" w:rsidP="00360B20">
      <w:pPr>
        <w:pStyle w:val="NoSpacing"/>
        <w:rPr>
          <w:rFonts w:ascii="Verdana" w:hAnsi="Verdana"/>
          <w:sz w:val="14"/>
          <w:szCs w:val="20"/>
        </w:rPr>
      </w:pPr>
      <w:r w:rsidRPr="00C6576E">
        <w:rPr>
          <w:rFonts w:ascii="Verdana" w:hAnsi="Verdana"/>
          <w:sz w:val="14"/>
          <w:szCs w:val="16"/>
        </w:rPr>
        <w:t xml:space="preserve">It is true that </w:t>
      </w:r>
      <w:r w:rsidRPr="00EF3F6E">
        <w:rPr>
          <w:rFonts w:ascii="Verdana" w:hAnsi="Verdana"/>
          <w:b/>
          <w:sz w:val="20"/>
          <w:szCs w:val="20"/>
          <w:u w:val="single"/>
        </w:rPr>
        <w:t>conforming to what others see in us is every child’s way of becoming socialized.</w:t>
      </w:r>
      <w:r w:rsidRPr="00C6576E">
        <w:rPr>
          <w:rFonts w:ascii="Verdana" w:hAnsi="Verdana"/>
          <w:sz w:val="14"/>
          <w:szCs w:val="16"/>
        </w:rPr>
        <w:t xml:space="preserve">n50 It is what makes children in our society seem so gullible, so impressionable so “impolitely’ honest, so blindly loyal, and so charming to the ones they initiate.n51 </w:t>
      </w:r>
      <w:r w:rsidRPr="00EF3F6E">
        <w:rPr>
          <w:rFonts w:ascii="Verdana" w:hAnsi="Verdana"/>
          <w:b/>
          <w:sz w:val="20"/>
          <w:szCs w:val="20"/>
          <w:u w:val="single"/>
        </w:rPr>
        <w:t>Yet this conformity also describes a way of being that relinquishes the power of independent ethical choice</w:t>
      </w:r>
      <w:r w:rsidRPr="00C6576E">
        <w:rPr>
          <w:rFonts w:ascii="Verdana" w:hAnsi="Verdana"/>
          <w:sz w:val="14"/>
          <w:szCs w:val="20"/>
        </w:rPr>
        <w:t xml:space="preserve">. </w:t>
      </w:r>
      <w:r w:rsidRPr="00C6576E">
        <w:rPr>
          <w:rFonts w:ascii="Verdana" w:hAnsi="Verdana"/>
          <w:sz w:val="14"/>
          <w:szCs w:val="16"/>
        </w:rPr>
        <w:t xml:space="preserve">Although such a relinquishment can have quite desirable social consequences, it also presumes a fairly homogeneous social context in which values are shared and enforced collectively. Thus, it is no wonder that western anthropologists and ethnographers, for whom adulthood is manifested by </w:t>
      </w:r>
      <w:r w:rsidRPr="00C6576E">
        <w:rPr>
          <w:rFonts w:ascii="Verdana" w:hAnsi="Verdana"/>
          <w:sz w:val="14"/>
          <w:szCs w:val="16"/>
        </w:rPr>
        <w:lastRenderedPageBreak/>
        <w:t>the exercise of independent ethical judgment, so frequently denounce tribal cultures or other collectivist ethics as “childlike.”</w:t>
      </w:r>
      <w:r w:rsidRPr="00C6576E">
        <w:rPr>
          <w:rFonts w:ascii="Verdana" w:hAnsi="Verdana"/>
          <w:sz w:val="12"/>
          <w:szCs w:val="20"/>
        </w:rPr>
        <w:t>¶</w:t>
      </w:r>
      <w:r w:rsidRPr="00C6576E">
        <w:rPr>
          <w:rFonts w:ascii="Verdana" w:hAnsi="Verdana"/>
          <w:sz w:val="14"/>
          <w:szCs w:val="20"/>
        </w:rPr>
        <w:t xml:space="preserve"> </w:t>
      </w:r>
      <w:r w:rsidRPr="00C6576E">
        <w:rPr>
          <w:rFonts w:ascii="Verdana" w:hAnsi="Verdana"/>
          <w:sz w:val="14"/>
          <w:szCs w:val="16"/>
        </w:rPr>
        <w:t xml:space="preserve">By contrast, our culture constructs some, but not all, selves to be the servants of others. Thus, some “I’s” are defined as “your servant,” some as “your master.” The struggle for the self becomes not a true mirroring of self-in-other, but rather a </w:t>
      </w:r>
      <w:proofErr w:type="spellStart"/>
      <w:r w:rsidRPr="00C6576E">
        <w:rPr>
          <w:rFonts w:ascii="Verdana" w:hAnsi="Verdana"/>
          <w:sz w:val="14"/>
          <w:szCs w:val="16"/>
        </w:rPr>
        <w:t>hierarchally</w:t>
      </w:r>
      <w:proofErr w:type="spellEnd"/>
      <w:r w:rsidRPr="00C6576E">
        <w:rPr>
          <w:rFonts w:ascii="Verdana" w:hAnsi="Verdana"/>
          <w:sz w:val="14"/>
          <w:szCs w:val="16"/>
        </w:rPr>
        <w:t>-inspired series of distortions, where some serve without ever being served, some master without ever being mastered, and almost everyone hides from this vernacular domination by clinging to the legally official definition of “I” as meaning “your equal.”</w:t>
      </w:r>
      <w:r w:rsidRPr="00C6576E">
        <w:rPr>
          <w:rFonts w:ascii="Verdana" w:hAnsi="Verdana"/>
          <w:sz w:val="12"/>
          <w:szCs w:val="16"/>
        </w:rPr>
        <w:t>¶</w:t>
      </w:r>
      <w:r w:rsidRPr="00C6576E">
        <w:rPr>
          <w:rFonts w:ascii="Verdana" w:hAnsi="Verdana"/>
          <w:sz w:val="14"/>
          <w:szCs w:val="20"/>
        </w:rPr>
        <w:t xml:space="preserve"> </w:t>
      </w:r>
      <w:r w:rsidRPr="00C6576E">
        <w:rPr>
          <w:rFonts w:ascii="Verdana" w:hAnsi="Verdana"/>
          <w:sz w:val="14"/>
          <w:szCs w:val="16"/>
        </w:rPr>
        <w:t xml:space="preserve">In such an environment, </w:t>
      </w:r>
      <w:r w:rsidRPr="00EF3F6E">
        <w:rPr>
          <w:rFonts w:ascii="Verdana" w:hAnsi="Verdana"/>
          <w:b/>
          <w:sz w:val="20"/>
          <w:szCs w:val="20"/>
          <w:u w:val="single"/>
        </w:rPr>
        <w:t>relinquishing the power of individual ethical judgment to a collective ideal risk psychic violence, an obliteration of the self through domination by an all powerful other.</w:t>
      </w:r>
      <w:r w:rsidRPr="00C6576E">
        <w:rPr>
          <w:rFonts w:ascii="Verdana" w:hAnsi="Verdana"/>
          <w:sz w:val="14"/>
          <w:szCs w:val="16"/>
        </w:rPr>
        <w:t xml:space="preserve"> In such an environment, it is essential at some stage that the self be permitted to retreat into itself and make its own decisions with self-love and self-confidence. What links child abuse the mistreatment of [*142] women, and racism is the massive external intrusion into psyche that dominating powers impose to keep the self from ever fully seeing itself.n52 Because the self’s power resides in another, </w:t>
      </w:r>
      <w:r w:rsidRPr="00EF3F6E">
        <w:rPr>
          <w:rFonts w:ascii="Verdana" w:hAnsi="Verdana"/>
          <w:b/>
          <w:sz w:val="20"/>
          <w:szCs w:val="20"/>
          <w:u w:val="single"/>
        </w:rPr>
        <w:t>little faith is placed in the true self</w:t>
      </w:r>
      <w:r w:rsidRPr="00C6576E">
        <w:rPr>
          <w:rFonts w:ascii="Verdana" w:hAnsi="Verdana"/>
          <w:sz w:val="14"/>
          <w:szCs w:val="16"/>
        </w:rPr>
        <w:t xml:space="preserve">, that is, </w:t>
      </w:r>
      <w:r w:rsidRPr="00EF3F6E">
        <w:rPr>
          <w:rFonts w:ascii="Verdana" w:hAnsi="Verdana"/>
          <w:b/>
          <w:sz w:val="20"/>
          <w:szCs w:val="20"/>
          <w:u w:val="single"/>
        </w:rPr>
        <w:t>in one’s own experiential knowledge.</w:t>
      </w:r>
      <w:r w:rsidRPr="00C6576E">
        <w:rPr>
          <w:rFonts w:ascii="Verdana" w:hAnsi="Verdana"/>
          <w:sz w:val="14"/>
          <w:szCs w:val="20"/>
        </w:rPr>
        <w:t xml:space="preserve"> </w:t>
      </w:r>
      <w:r w:rsidRPr="00EF3F6E">
        <w:rPr>
          <w:rFonts w:ascii="Verdana" w:hAnsi="Verdana"/>
          <w:b/>
          <w:sz w:val="20"/>
          <w:szCs w:val="20"/>
          <w:u w:val="single"/>
        </w:rPr>
        <w:t>Consequently,</w:t>
      </w:r>
      <w:r w:rsidRPr="00C6576E">
        <w:rPr>
          <w:rFonts w:ascii="Verdana" w:hAnsi="Verdana"/>
          <w:sz w:val="14"/>
          <w:szCs w:val="16"/>
        </w:rPr>
        <w:t xml:space="preserve"> the </w:t>
      </w:r>
      <w:r w:rsidRPr="00613B18">
        <w:rPr>
          <w:rFonts w:ascii="Verdana" w:hAnsi="Verdana"/>
          <w:b/>
          <w:sz w:val="20"/>
          <w:szCs w:val="20"/>
          <w:u w:val="single"/>
        </w:rPr>
        <w:t>power</w:t>
      </w:r>
      <w:r w:rsidRPr="00C6576E">
        <w:rPr>
          <w:rFonts w:ascii="Verdana" w:hAnsi="Verdana"/>
          <w:sz w:val="14"/>
          <w:szCs w:val="16"/>
        </w:rPr>
        <w:t xml:space="preserve"> of children, women and blacks </w:t>
      </w:r>
      <w:r w:rsidRPr="00613B18">
        <w:rPr>
          <w:rFonts w:ascii="Verdana" w:hAnsi="Verdana"/>
          <w:b/>
          <w:sz w:val="20"/>
          <w:szCs w:val="20"/>
          <w:u w:val="single"/>
        </w:rPr>
        <w:t>is actually reduced to the “intuitive,” rather than the real; social life is necessarily based primarily on the imaginary.</w:t>
      </w:r>
      <w:r w:rsidRPr="00C6576E">
        <w:rPr>
          <w:rFonts w:ascii="Verdana" w:hAnsi="Verdana"/>
          <w:sz w:val="14"/>
          <w:szCs w:val="16"/>
        </w:rPr>
        <w:t xml:space="preserve">n53 </w:t>
      </w:r>
      <w:r w:rsidRPr="00613B18">
        <w:rPr>
          <w:rFonts w:ascii="Verdana" w:hAnsi="Verdana"/>
          <w:b/>
          <w:sz w:val="20"/>
          <w:szCs w:val="20"/>
          <w:u w:val="single"/>
        </w:rPr>
        <w:t>Furthermore, because it is difficult to affirm constantly with the other the congruence of the self’s imagining what the other is really thinking of the self, and because even that correlative effort is usually kept within very limited family, neighborhood, religions, or racial boundaries, encounters cease to be social and become presumptuous, random, and disconnected.</w:t>
      </w:r>
    </w:p>
    <w:p w:rsidR="00360B20" w:rsidRDefault="00360B20" w:rsidP="00360B20"/>
    <w:p w:rsidR="00E74A45" w:rsidRDefault="00360B20" w:rsidP="00360B20">
      <w:pPr>
        <w:pStyle w:val="Heading4"/>
      </w:pPr>
      <w:r>
        <w:t xml:space="preserve">Endorsing politics is key for </w:t>
      </w:r>
      <w:proofErr w:type="spellStart"/>
      <w:r>
        <w:t>aff</w:t>
      </w:r>
      <w:proofErr w:type="spellEnd"/>
      <w:r>
        <w:t xml:space="preserve"> to solve.</w:t>
      </w:r>
    </w:p>
    <w:sectPr w:rsidR="00E74A45">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3C3B" w:rsidRDefault="00BD3C3B" w:rsidP="005F5576">
      <w:r>
        <w:separator/>
      </w:r>
    </w:p>
  </w:endnote>
  <w:endnote w:type="continuationSeparator" w:id="0">
    <w:p w:rsidR="00BD3C3B" w:rsidRDefault="00BD3C3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EF" w:usb1="C0007841" w:usb2="00000009" w:usb3="00000000" w:csb0="000001F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Cooper Black">
    <w:panose1 w:val="0208090404030B020404"/>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A10006FF" w:usb1="4000205B" w:usb2="0000001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3C3B" w:rsidRDefault="00BD3C3B" w:rsidP="005F5576">
      <w:r>
        <w:separator/>
      </w:r>
    </w:p>
  </w:footnote>
  <w:footnote w:type="continuationSeparator" w:id="0">
    <w:p w:rsidR="00BD3C3B" w:rsidRDefault="00BD3C3B"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8752352"/>
      <w:temporary/>
      <w:showingPlcHdr/>
    </w:sdtPr>
    <w:sdtEndPr/>
    <w:sdtContent>
      <w:p w:rsidR="00B42AB6" w:rsidRDefault="00B42AB6">
        <w:pPr>
          <w:pStyle w:val="Header"/>
        </w:pPr>
        <w:r>
          <w:t>[Type text]</w:t>
        </w:r>
      </w:p>
    </w:sdtContent>
  </w:sdt>
  <w:p w:rsidR="00B42AB6" w:rsidRDefault="00B42AB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742"/>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83F20"/>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3511"/>
    <w:rsid w:val="001A4F0E"/>
    <w:rsid w:val="001B0A04"/>
    <w:rsid w:val="001B3CEC"/>
    <w:rsid w:val="001C1D82"/>
    <w:rsid w:val="001C2147"/>
    <w:rsid w:val="001C368B"/>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1BD6"/>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5638D"/>
    <w:rsid w:val="00360B20"/>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64742"/>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C282B"/>
    <w:rsid w:val="005D1156"/>
    <w:rsid w:val="005E0681"/>
    <w:rsid w:val="005E170D"/>
    <w:rsid w:val="005E3B08"/>
    <w:rsid w:val="005E3FE4"/>
    <w:rsid w:val="005E572E"/>
    <w:rsid w:val="005F5576"/>
    <w:rsid w:val="006014AB"/>
    <w:rsid w:val="00605F20"/>
    <w:rsid w:val="0061680A"/>
    <w:rsid w:val="00623B70"/>
    <w:rsid w:val="00630356"/>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D6C82"/>
    <w:rsid w:val="00AE1307"/>
    <w:rsid w:val="00AE7586"/>
    <w:rsid w:val="00AF7A65"/>
    <w:rsid w:val="00B06710"/>
    <w:rsid w:val="00B07EBF"/>
    <w:rsid w:val="00B166CB"/>
    <w:rsid w:val="00B235E1"/>
    <w:rsid w:val="00B272CF"/>
    <w:rsid w:val="00B3145D"/>
    <w:rsid w:val="00B357BA"/>
    <w:rsid w:val="00B42AB6"/>
    <w:rsid w:val="00B45786"/>
    <w:rsid w:val="00B52C5B"/>
    <w:rsid w:val="00B564DB"/>
    <w:rsid w:val="00B768B6"/>
    <w:rsid w:val="00B816A3"/>
    <w:rsid w:val="00B908D1"/>
    <w:rsid w:val="00B940D1"/>
    <w:rsid w:val="00BB46BD"/>
    <w:rsid w:val="00BB58BD"/>
    <w:rsid w:val="00BB6A26"/>
    <w:rsid w:val="00BC1034"/>
    <w:rsid w:val="00BD3C3B"/>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942B4"/>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DA7"/>
    <w:rsid w:val="00D56E09"/>
    <w:rsid w:val="00D57CBF"/>
    <w:rsid w:val="00D61978"/>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4A45"/>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42AB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42AB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42AB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42AB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42AB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42AB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42AB6"/>
    <w:rPr>
      <w:rFonts w:ascii="Calibri" w:eastAsiaTheme="majorEastAsia" w:hAnsi="Calibri" w:cstheme="majorBidi"/>
      <w:b/>
      <w:bCs/>
      <w:sz w:val="44"/>
      <w:szCs w:val="26"/>
      <w:u w:val="double"/>
    </w:rPr>
  </w:style>
  <w:style w:type="character" w:styleId="Emphasis">
    <w:name w:val="Emphasis"/>
    <w:basedOn w:val="DefaultParagraphFont"/>
    <w:uiPriority w:val="7"/>
    <w:qFormat/>
    <w:rsid w:val="00B42AB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42AB6"/>
    <w:rPr>
      <w:b/>
      <w:bCs/>
    </w:rPr>
  </w:style>
  <w:style w:type="character" w:customStyle="1" w:styleId="Heading3Char">
    <w:name w:val="Heading 3 Char"/>
    <w:aliases w:val="Block Char"/>
    <w:basedOn w:val="DefaultParagraphFont"/>
    <w:link w:val="Heading3"/>
    <w:uiPriority w:val="3"/>
    <w:rsid w:val="00B42AB6"/>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B42AB6"/>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42AB6"/>
    <w:rPr>
      <w:b/>
      <w:bCs/>
      <w:sz w:val="26"/>
      <w:u w:val="none"/>
    </w:rPr>
  </w:style>
  <w:style w:type="paragraph" w:styleId="Header">
    <w:name w:val="header"/>
    <w:basedOn w:val="Normal"/>
    <w:link w:val="HeaderChar"/>
    <w:uiPriority w:val="99"/>
    <w:rsid w:val="00B42AB6"/>
    <w:pPr>
      <w:tabs>
        <w:tab w:val="center" w:pos="4680"/>
        <w:tab w:val="right" w:pos="9360"/>
      </w:tabs>
    </w:pPr>
  </w:style>
  <w:style w:type="character" w:customStyle="1" w:styleId="HeaderChar">
    <w:name w:val="Header Char"/>
    <w:basedOn w:val="DefaultParagraphFont"/>
    <w:link w:val="Header"/>
    <w:uiPriority w:val="99"/>
    <w:rsid w:val="00B42AB6"/>
    <w:rPr>
      <w:rFonts w:ascii="Calibri" w:hAnsi="Calibri" w:cs="Calibri"/>
    </w:rPr>
  </w:style>
  <w:style w:type="paragraph" w:styleId="Footer">
    <w:name w:val="footer"/>
    <w:basedOn w:val="Normal"/>
    <w:link w:val="FooterChar"/>
    <w:uiPriority w:val="99"/>
    <w:semiHidden/>
    <w:rsid w:val="00B42AB6"/>
    <w:pPr>
      <w:tabs>
        <w:tab w:val="center" w:pos="4680"/>
        <w:tab w:val="right" w:pos="9360"/>
      </w:tabs>
    </w:pPr>
  </w:style>
  <w:style w:type="character" w:customStyle="1" w:styleId="FooterChar">
    <w:name w:val="Footer Char"/>
    <w:basedOn w:val="DefaultParagraphFont"/>
    <w:link w:val="Footer"/>
    <w:uiPriority w:val="99"/>
    <w:semiHidden/>
    <w:rsid w:val="00B42AB6"/>
    <w:rPr>
      <w:rFonts w:ascii="Calibri" w:hAnsi="Calibri" w:cs="Calibri"/>
    </w:rPr>
  </w:style>
  <w:style w:type="character" w:styleId="Hyperlink">
    <w:name w:val="Hyperlink"/>
    <w:basedOn w:val="DefaultParagraphFont"/>
    <w:uiPriority w:val="99"/>
    <w:rsid w:val="00B42AB6"/>
    <w:rPr>
      <w:color w:val="auto"/>
      <w:u w:val="none"/>
    </w:rPr>
  </w:style>
  <w:style w:type="character" w:styleId="FollowedHyperlink">
    <w:name w:val="FollowedHyperlink"/>
    <w:basedOn w:val="DefaultParagraphFont"/>
    <w:uiPriority w:val="99"/>
    <w:semiHidden/>
    <w:rsid w:val="00B42AB6"/>
    <w:rPr>
      <w:color w:val="auto"/>
      <w:u w:val="none"/>
    </w:rPr>
  </w:style>
  <w:style w:type="character" w:customStyle="1" w:styleId="Heading4Char">
    <w:name w:val="Heading 4 Char"/>
    <w:aliases w:val="Tag Char"/>
    <w:basedOn w:val="DefaultParagraphFont"/>
    <w:link w:val="Heading4"/>
    <w:uiPriority w:val="4"/>
    <w:rsid w:val="00B42AB6"/>
    <w:rPr>
      <w:rFonts w:ascii="Calibri" w:eastAsiaTheme="majorEastAsia" w:hAnsi="Calibri" w:cstheme="majorBidi"/>
      <w:b/>
      <w:bCs/>
      <w:iCs/>
      <w:sz w:val="26"/>
    </w:rPr>
  </w:style>
  <w:style w:type="character" w:customStyle="1" w:styleId="TagGreg">
    <w:name w:val="TagGreg"/>
    <w:basedOn w:val="DefaultParagraphFont"/>
    <w:uiPriority w:val="1"/>
    <w:qFormat/>
    <w:rsid w:val="00360B20"/>
    <w:rPr>
      <w:b/>
      <w:sz w:val="24"/>
    </w:rPr>
  </w:style>
  <w:style w:type="paragraph" w:customStyle="1" w:styleId="Cards">
    <w:name w:val="Cards"/>
    <w:next w:val="Normal"/>
    <w:link w:val="CardsChar"/>
    <w:qFormat/>
    <w:rsid w:val="00360B20"/>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Highlighted">
    <w:name w:val="Debate Highlighted"/>
    <w:rsid w:val="00360B20"/>
    <w:rPr>
      <w:rFonts w:ascii="Times New Roman" w:hAnsi="Times New Roman"/>
      <w:sz w:val="20"/>
      <w:u w:val="thick"/>
      <w:bdr w:val="none" w:sz="0" w:space="0" w:color="auto"/>
      <w:shd w:val="clear" w:color="auto" w:fill="00FFFF"/>
    </w:rPr>
  </w:style>
  <w:style w:type="character" w:customStyle="1" w:styleId="CardsChar">
    <w:name w:val="Cards Char"/>
    <w:link w:val="Cards"/>
    <w:rsid w:val="00360B20"/>
    <w:rPr>
      <w:rFonts w:ascii="Times New Roman" w:eastAsia="Times New Roman" w:hAnsi="Times New Roman" w:cs="Times New Roman"/>
      <w:sz w:val="20"/>
      <w:szCs w:val="24"/>
    </w:rPr>
  </w:style>
  <w:style w:type="paragraph" w:styleId="NoSpacing">
    <w:name w:val="No Spacing"/>
    <w:aliases w:val="Tags,No Spacing1,No Spacing11,No Spacing2,Card,Debate Text,Read stuff,No Spacing111,tags,No Spacing1111,No Spacing3,No Spacing21,No Spacing11111,No Spacing111111,No Spacing31,No Spacing4,No Spacing211,Tag and Cite,No Spacing5,No Spacing51"/>
    <w:link w:val="NoSpacingChar"/>
    <w:uiPriority w:val="1"/>
    <w:qFormat/>
    <w:rsid w:val="00360B20"/>
    <w:pPr>
      <w:spacing w:after="0" w:line="240" w:lineRule="auto"/>
    </w:pPr>
    <w:rPr>
      <w:rFonts w:eastAsiaTheme="minorEastAsia"/>
      <w:sz w:val="24"/>
      <w:szCs w:val="24"/>
    </w:rPr>
  </w:style>
  <w:style w:type="character" w:customStyle="1" w:styleId="NoSpacingChar">
    <w:name w:val="No Spacing Char"/>
    <w:aliases w:val="Tags Char,No Spacing1 Char,No Spacing11 Char,No Spacing2 Char,Card Char,Debate Text Char,Read stuff Char,No Spacing111 Char,tags Char,No Spacing1111 Char,No Spacing3 Char,No Spacing21 Char,No Spacing11111 Char,No Spacing111111 Char"/>
    <w:link w:val="NoSpacing"/>
    <w:uiPriority w:val="1"/>
    <w:qFormat/>
    <w:locked/>
    <w:rsid w:val="00360B20"/>
    <w:rPr>
      <w:rFonts w:eastAsiaTheme="minorEastAsia"/>
      <w:sz w:val="24"/>
      <w:szCs w:val="24"/>
    </w:rPr>
  </w:style>
  <w:style w:type="character" w:customStyle="1" w:styleId="Emphasis2">
    <w:name w:val="Emphasis2"/>
    <w:rsid w:val="00360B20"/>
    <w:rPr>
      <w:rFonts w:ascii="Cooper Black" w:hAnsi="Cooper Black"/>
      <w:iCs/>
      <w:u w:val="single"/>
    </w:rPr>
  </w:style>
  <w:style w:type="character" w:customStyle="1" w:styleId="UnderlineBold">
    <w:name w:val="Underline + Bold"/>
    <w:basedOn w:val="DefaultParagraphFont"/>
    <w:uiPriority w:val="1"/>
    <w:qFormat/>
    <w:rsid w:val="00D56DA7"/>
    <w:rPr>
      <w:b/>
      <w:sz w:val="20"/>
      <w:u w:val="single"/>
    </w:rPr>
  </w:style>
  <w:style w:type="paragraph" w:styleId="BalloonText">
    <w:name w:val="Balloon Text"/>
    <w:basedOn w:val="Normal"/>
    <w:link w:val="BalloonTextChar"/>
    <w:uiPriority w:val="99"/>
    <w:semiHidden/>
    <w:rsid w:val="00B42AB6"/>
    <w:rPr>
      <w:rFonts w:ascii="Tahoma" w:hAnsi="Tahoma" w:cs="Tahoma"/>
      <w:sz w:val="16"/>
      <w:szCs w:val="16"/>
    </w:rPr>
  </w:style>
  <w:style w:type="character" w:customStyle="1" w:styleId="BalloonTextChar">
    <w:name w:val="Balloon Text Char"/>
    <w:basedOn w:val="DefaultParagraphFont"/>
    <w:link w:val="BalloonText"/>
    <w:uiPriority w:val="99"/>
    <w:semiHidden/>
    <w:rsid w:val="00B42AB6"/>
    <w:rPr>
      <w:rFonts w:ascii="Tahoma" w:hAnsi="Tahoma" w:cs="Tahoma"/>
      <w:sz w:val="16"/>
      <w:szCs w:val="16"/>
    </w:rPr>
  </w:style>
  <w:style w:type="paragraph" w:styleId="TOCHeading">
    <w:name w:val="TOC Heading"/>
    <w:basedOn w:val="Heading1"/>
    <w:next w:val="Normal"/>
    <w:uiPriority w:val="39"/>
    <w:semiHidden/>
    <w:unhideWhenUsed/>
    <w:qFormat/>
    <w:rsid w:val="00B42AB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B42AB6"/>
    <w:pPr>
      <w:spacing w:after="100"/>
    </w:pPr>
  </w:style>
  <w:style w:type="paragraph" w:styleId="TOC2">
    <w:name w:val="toc 2"/>
    <w:basedOn w:val="Normal"/>
    <w:next w:val="Normal"/>
    <w:autoRedefine/>
    <w:uiPriority w:val="39"/>
    <w:rsid w:val="00B42AB6"/>
    <w:pPr>
      <w:spacing w:after="100"/>
      <w:ind w:left="220"/>
    </w:pPr>
  </w:style>
  <w:style w:type="paragraph" w:styleId="DocumentMap">
    <w:name w:val="Document Map"/>
    <w:basedOn w:val="Normal"/>
    <w:link w:val="DocumentMapChar"/>
    <w:uiPriority w:val="99"/>
    <w:semiHidden/>
    <w:rsid w:val="002A1BD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A1BD6"/>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42AB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42AB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42AB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42AB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42AB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42AB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42AB6"/>
    <w:rPr>
      <w:rFonts w:ascii="Calibri" w:eastAsiaTheme="majorEastAsia" w:hAnsi="Calibri" w:cstheme="majorBidi"/>
      <w:b/>
      <w:bCs/>
      <w:sz w:val="44"/>
      <w:szCs w:val="26"/>
      <w:u w:val="double"/>
    </w:rPr>
  </w:style>
  <w:style w:type="character" w:styleId="Emphasis">
    <w:name w:val="Emphasis"/>
    <w:basedOn w:val="DefaultParagraphFont"/>
    <w:uiPriority w:val="7"/>
    <w:qFormat/>
    <w:rsid w:val="00B42AB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42AB6"/>
    <w:rPr>
      <w:b/>
      <w:bCs/>
    </w:rPr>
  </w:style>
  <w:style w:type="character" w:customStyle="1" w:styleId="Heading3Char">
    <w:name w:val="Heading 3 Char"/>
    <w:aliases w:val="Block Char"/>
    <w:basedOn w:val="DefaultParagraphFont"/>
    <w:link w:val="Heading3"/>
    <w:uiPriority w:val="3"/>
    <w:rsid w:val="00B42AB6"/>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B42AB6"/>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42AB6"/>
    <w:rPr>
      <w:b/>
      <w:bCs/>
      <w:sz w:val="26"/>
      <w:u w:val="none"/>
    </w:rPr>
  </w:style>
  <w:style w:type="paragraph" w:styleId="Header">
    <w:name w:val="header"/>
    <w:basedOn w:val="Normal"/>
    <w:link w:val="HeaderChar"/>
    <w:uiPriority w:val="99"/>
    <w:rsid w:val="00B42AB6"/>
    <w:pPr>
      <w:tabs>
        <w:tab w:val="center" w:pos="4680"/>
        <w:tab w:val="right" w:pos="9360"/>
      </w:tabs>
    </w:pPr>
  </w:style>
  <w:style w:type="character" w:customStyle="1" w:styleId="HeaderChar">
    <w:name w:val="Header Char"/>
    <w:basedOn w:val="DefaultParagraphFont"/>
    <w:link w:val="Header"/>
    <w:uiPriority w:val="99"/>
    <w:rsid w:val="00B42AB6"/>
    <w:rPr>
      <w:rFonts w:ascii="Calibri" w:hAnsi="Calibri" w:cs="Calibri"/>
    </w:rPr>
  </w:style>
  <w:style w:type="paragraph" w:styleId="Footer">
    <w:name w:val="footer"/>
    <w:basedOn w:val="Normal"/>
    <w:link w:val="FooterChar"/>
    <w:uiPriority w:val="99"/>
    <w:semiHidden/>
    <w:rsid w:val="00B42AB6"/>
    <w:pPr>
      <w:tabs>
        <w:tab w:val="center" w:pos="4680"/>
        <w:tab w:val="right" w:pos="9360"/>
      </w:tabs>
    </w:pPr>
  </w:style>
  <w:style w:type="character" w:customStyle="1" w:styleId="FooterChar">
    <w:name w:val="Footer Char"/>
    <w:basedOn w:val="DefaultParagraphFont"/>
    <w:link w:val="Footer"/>
    <w:uiPriority w:val="99"/>
    <w:semiHidden/>
    <w:rsid w:val="00B42AB6"/>
    <w:rPr>
      <w:rFonts w:ascii="Calibri" w:hAnsi="Calibri" w:cs="Calibri"/>
    </w:rPr>
  </w:style>
  <w:style w:type="character" w:styleId="Hyperlink">
    <w:name w:val="Hyperlink"/>
    <w:basedOn w:val="DefaultParagraphFont"/>
    <w:uiPriority w:val="99"/>
    <w:rsid w:val="00B42AB6"/>
    <w:rPr>
      <w:color w:val="auto"/>
      <w:u w:val="none"/>
    </w:rPr>
  </w:style>
  <w:style w:type="character" w:styleId="FollowedHyperlink">
    <w:name w:val="FollowedHyperlink"/>
    <w:basedOn w:val="DefaultParagraphFont"/>
    <w:uiPriority w:val="99"/>
    <w:semiHidden/>
    <w:rsid w:val="00B42AB6"/>
    <w:rPr>
      <w:color w:val="auto"/>
      <w:u w:val="none"/>
    </w:rPr>
  </w:style>
  <w:style w:type="character" w:customStyle="1" w:styleId="Heading4Char">
    <w:name w:val="Heading 4 Char"/>
    <w:aliases w:val="Tag Char"/>
    <w:basedOn w:val="DefaultParagraphFont"/>
    <w:link w:val="Heading4"/>
    <w:uiPriority w:val="4"/>
    <w:rsid w:val="00B42AB6"/>
    <w:rPr>
      <w:rFonts w:ascii="Calibri" w:eastAsiaTheme="majorEastAsia" w:hAnsi="Calibri" w:cstheme="majorBidi"/>
      <w:b/>
      <w:bCs/>
      <w:iCs/>
      <w:sz w:val="26"/>
    </w:rPr>
  </w:style>
  <w:style w:type="character" w:customStyle="1" w:styleId="TagGreg">
    <w:name w:val="TagGreg"/>
    <w:basedOn w:val="DefaultParagraphFont"/>
    <w:uiPriority w:val="1"/>
    <w:qFormat/>
    <w:rsid w:val="00360B20"/>
    <w:rPr>
      <w:b/>
      <w:sz w:val="24"/>
    </w:rPr>
  </w:style>
  <w:style w:type="paragraph" w:customStyle="1" w:styleId="Cards">
    <w:name w:val="Cards"/>
    <w:next w:val="Normal"/>
    <w:link w:val="CardsChar"/>
    <w:qFormat/>
    <w:rsid w:val="00360B20"/>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Highlighted">
    <w:name w:val="Debate Highlighted"/>
    <w:rsid w:val="00360B20"/>
    <w:rPr>
      <w:rFonts w:ascii="Times New Roman" w:hAnsi="Times New Roman"/>
      <w:sz w:val="20"/>
      <w:u w:val="thick"/>
      <w:bdr w:val="none" w:sz="0" w:space="0" w:color="auto"/>
      <w:shd w:val="clear" w:color="auto" w:fill="00FFFF"/>
    </w:rPr>
  </w:style>
  <w:style w:type="character" w:customStyle="1" w:styleId="CardsChar">
    <w:name w:val="Cards Char"/>
    <w:link w:val="Cards"/>
    <w:rsid w:val="00360B20"/>
    <w:rPr>
      <w:rFonts w:ascii="Times New Roman" w:eastAsia="Times New Roman" w:hAnsi="Times New Roman" w:cs="Times New Roman"/>
      <w:sz w:val="20"/>
      <w:szCs w:val="24"/>
    </w:rPr>
  </w:style>
  <w:style w:type="paragraph" w:styleId="NoSpacing">
    <w:name w:val="No Spacing"/>
    <w:aliases w:val="Tags,No Spacing1,No Spacing11,No Spacing2,Card,Debate Text,Read stuff,No Spacing111,tags,No Spacing1111,No Spacing3,No Spacing21,No Spacing11111,No Spacing111111,No Spacing31,No Spacing4,No Spacing211,Tag and Cite,No Spacing5,No Spacing51"/>
    <w:link w:val="NoSpacingChar"/>
    <w:uiPriority w:val="1"/>
    <w:qFormat/>
    <w:rsid w:val="00360B20"/>
    <w:pPr>
      <w:spacing w:after="0" w:line="240" w:lineRule="auto"/>
    </w:pPr>
    <w:rPr>
      <w:rFonts w:eastAsiaTheme="minorEastAsia"/>
      <w:sz w:val="24"/>
      <w:szCs w:val="24"/>
    </w:rPr>
  </w:style>
  <w:style w:type="character" w:customStyle="1" w:styleId="NoSpacingChar">
    <w:name w:val="No Spacing Char"/>
    <w:aliases w:val="Tags Char,No Spacing1 Char,No Spacing11 Char,No Spacing2 Char,Card Char,Debate Text Char,Read stuff Char,No Spacing111 Char,tags Char,No Spacing1111 Char,No Spacing3 Char,No Spacing21 Char,No Spacing11111 Char,No Spacing111111 Char"/>
    <w:link w:val="NoSpacing"/>
    <w:uiPriority w:val="1"/>
    <w:qFormat/>
    <w:locked/>
    <w:rsid w:val="00360B20"/>
    <w:rPr>
      <w:rFonts w:eastAsiaTheme="minorEastAsia"/>
      <w:sz w:val="24"/>
      <w:szCs w:val="24"/>
    </w:rPr>
  </w:style>
  <w:style w:type="character" w:customStyle="1" w:styleId="Emphasis2">
    <w:name w:val="Emphasis2"/>
    <w:rsid w:val="00360B20"/>
    <w:rPr>
      <w:rFonts w:ascii="Cooper Black" w:hAnsi="Cooper Black"/>
      <w:iCs/>
      <w:u w:val="single"/>
    </w:rPr>
  </w:style>
  <w:style w:type="character" w:customStyle="1" w:styleId="UnderlineBold">
    <w:name w:val="Underline + Bold"/>
    <w:basedOn w:val="DefaultParagraphFont"/>
    <w:uiPriority w:val="1"/>
    <w:qFormat/>
    <w:rsid w:val="00D56DA7"/>
    <w:rPr>
      <w:b/>
      <w:sz w:val="20"/>
      <w:u w:val="single"/>
    </w:rPr>
  </w:style>
  <w:style w:type="paragraph" w:styleId="BalloonText">
    <w:name w:val="Balloon Text"/>
    <w:basedOn w:val="Normal"/>
    <w:link w:val="BalloonTextChar"/>
    <w:uiPriority w:val="99"/>
    <w:semiHidden/>
    <w:rsid w:val="00B42AB6"/>
    <w:rPr>
      <w:rFonts w:ascii="Tahoma" w:hAnsi="Tahoma" w:cs="Tahoma"/>
      <w:sz w:val="16"/>
      <w:szCs w:val="16"/>
    </w:rPr>
  </w:style>
  <w:style w:type="character" w:customStyle="1" w:styleId="BalloonTextChar">
    <w:name w:val="Balloon Text Char"/>
    <w:basedOn w:val="DefaultParagraphFont"/>
    <w:link w:val="BalloonText"/>
    <w:uiPriority w:val="99"/>
    <w:semiHidden/>
    <w:rsid w:val="00B42AB6"/>
    <w:rPr>
      <w:rFonts w:ascii="Tahoma" w:hAnsi="Tahoma" w:cs="Tahoma"/>
      <w:sz w:val="16"/>
      <w:szCs w:val="16"/>
    </w:rPr>
  </w:style>
  <w:style w:type="paragraph" w:styleId="TOCHeading">
    <w:name w:val="TOC Heading"/>
    <w:basedOn w:val="Heading1"/>
    <w:next w:val="Normal"/>
    <w:uiPriority w:val="39"/>
    <w:semiHidden/>
    <w:unhideWhenUsed/>
    <w:qFormat/>
    <w:rsid w:val="00B42AB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B42AB6"/>
    <w:pPr>
      <w:spacing w:after="100"/>
    </w:pPr>
  </w:style>
  <w:style w:type="paragraph" w:styleId="TOC2">
    <w:name w:val="toc 2"/>
    <w:basedOn w:val="Normal"/>
    <w:next w:val="Normal"/>
    <w:autoRedefine/>
    <w:uiPriority w:val="39"/>
    <w:rsid w:val="00B42AB6"/>
    <w:pPr>
      <w:spacing w:after="100"/>
      <w:ind w:left="220"/>
    </w:pPr>
  </w:style>
  <w:style w:type="paragraph" w:styleId="DocumentMap">
    <w:name w:val="Document Map"/>
    <w:basedOn w:val="Normal"/>
    <w:link w:val="DocumentMapChar"/>
    <w:uiPriority w:val="99"/>
    <w:semiHidden/>
    <w:rsid w:val="002A1BD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A1BD6"/>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culturalstudies.ucsc.edu/PUBS/Inscriptions/vol_5/bellhooks.html" TargetMode="External"/><Relationship Id="rId12" Type="http://schemas.openxmlformats.org/officeDocument/2006/relationships/hyperlink" Target="http://culturalstudies.ucsc.edu/PUBS/Inscriptions/vol_5/bellhooks.html" TargetMode="External"/><Relationship Id="rId13" Type="http://schemas.openxmlformats.org/officeDocument/2006/relationships/header" Target="header1.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ontr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85F1433-90DD-1F4B-A126-F14FAF2C6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\Users\Deontrey\AppData\Roaming\Microsoft\Templates\Debate.dotm</Template>
  <TotalTime>1</TotalTime>
  <Pages>20</Pages>
  <Words>8504</Words>
  <Characters>48478</Characters>
  <Application>Microsoft Macintosh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56869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Deontrey Yeargin</dc:creator>
  <cp:keywords>Verbatim</cp:keywords>
  <dc:description>Verbatim 4.6</dc:description>
  <cp:lastModifiedBy>Brian Box</cp:lastModifiedBy>
  <cp:revision>2</cp:revision>
  <dcterms:created xsi:type="dcterms:W3CDTF">2014-06-29T19:55:00Z</dcterms:created>
  <dcterms:modified xsi:type="dcterms:W3CDTF">2014-06-29T19:55:00Z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