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3A59" w:rsidRDefault="00F81A90" w:rsidP="00F81A90">
      <w:pPr>
        <w:pStyle w:val="Heading1"/>
      </w:pPr>
      <w:r w:rsidRPr="00F81A90">
        <w:t xml:space="preserve">***Regulatory Negotiations </w:t>
      </w:r>
      <w:r w:rsidR="007146A4">
        <w:t>CP</w:t>
      </w:r>
    </w:p>
    <w:p w:rsidR="001D36D2" w:rsidRDefault="001D36D2" w:rsidP="001D36D2">
      <w:pPr>
        <w:pStyle w:val="Heading2"/>
      </w:pPr>
      <w:r>
        <w:lastRenderedPageBreak/>
        <w:t xml:space="preserve">1NC </w:t>
      </w:r>
    </w:p>
    <w:p w:rsidR="00592CF3" w:rsidRDefault="001D36D2" w:rsidP="00375668">
      <w:pPr>
        <w:pStyle w:val="Heading3"/>
      </w:pPr>
      <w:r>
        <w:lastRenderedPageBreak/>
        <w:t>1NC Regulatory Negotiations CP</w:t>
      </w:r>
    </w:p>
    <w:p w:rsidR="00592CF3" w:rsidRDefault="00592CF3" w:rsidP="00592CF3">
      <w:pPr>
        <w:pStyle w:val="Heading4"/>
      </w:pPr>
      <w:r>
        <w:t>Text</w:t>
      </w:r>
    </w:p>
    <w:p w:rsidR="00592CF3" w:rsidRDefault="000D3C97" w:rsidP="00592CF3">
      <w:pPr>
        <w:pStyle w:val="Heading4"/>
      </w:pPr>
      <w:r>
        <w:t xml:space="preserve">The United States federal government should </w:t>
      </w:r>
      <w:r w:rsidR="00375668">
        <w:t xml:space="preserve">engage </w:t>
      </w:r>
      <w:r w:rsidR="00592CF3">
        <w:t xml:space="preserve">in binding regulatory negotiations over &lt;the thesis of the plan&gt; with relevant and appropriate stakeholders. The result of the negotiations will be submitted for notice and comment and finalized as per APA guidelines. </w:t>
      </w:r>
      <w:r>
        <w:t>The United States government position in negotiations will advocate that &lt;thesis of plan&gt;.</w:t>
      </w:r>
    </w:p>
    <w:p w:rsidR="00592CF3" w:rsidRPr="000D3C97" w:rsidRDefault="000D3C97" w:rsidP="000D3C97">
      <w:pPr>
        <w:pStyle w:val="Heading4"/>
      </w:pPr>
      <w:r w:rsidRPr="000D3C97">
        <w:rPr>
          <w:u w:val="single"/>
        </w:rPr>
        <w:t xml:space="preserve">The Counterplan is </w:t>
      </w:r>
      <w:r w:rsidR="00592CF3" w:rsidRPr="000D3C97">
        <w:rPr>
          <w:u w:val="single"/>
        </w:rPr>
        <w:t>Mutual</w:t>
      </w:r>
      <w:r w:rsidRPr="000D3C97">
        <w:rPr>
          <w:u w:val="single"/>
        </w:rPr>
        <w:t>ly Exclusive</w:t>
      </w:r>
      <w:r w:rsidR="00592CF3" w:rsidRPr="000D3C97">
        <w:t xml:space="preserve">-Negotiated rulemaking does not guarantee an </w:t>
      </w:r>
      <w:r>
        <w:t>increase in development or exploration</w:t>
      </w:r>
      <w:r w:rsidR="00592CF3" w:rsidRPr="000D3C97">
        <w:t xml:space="preserve">. Any permutation </w:t>
      </w:r>
      <w:r>
        <w:t xml:space="preserve">would sever increase. </w:t>
      </w:r>
      <w:r w:rsidR="00592CF3" w:rsidRPr="000D3C97">
        <w:t xml:space="preserve"> </w:t>
      </w:r>
    </w:p>
    <w:p w:rsidR="00592CF3" w:rsidRPr="000D3C97" w:rsidRDefault="00592CF3" w:rsidP="000D3C97">
      <w:r w:rsidRPr="000D3C97">
        <w:rPr>
          <w:rStyle w:val="Style13ptBold"/>
        </w:rPr>
        <w:t>McKinney-PhD Conflict Resolution Michigan-99</w:t>
      </w:r>
      <w:r w:rsidRPr="000D3C97">
        <w:t xml:space="preserve">                   60 Mont. L. Rev. 499</w:t>
      </w:r>
    </w:p>
    <w:p w:rsidR="00592CF3" w:rsidRPr="007F4DB9" w:rsidRDefault="00592CF3" w:rsidP="00592CF3">
      <w:r w:rsidRPr="007F4DB9">
        <w:t xml:space="preserve"> </w:t>
      </w:r>
    </w:p>
    <w:p w:rsidR="00592CF3" w:rsidRPr="00B21F60" w:rsidRDefault="00592CF3" w:rsidP="000D3C97">
      <w:pPr>
        <w:rPr>
          <w:rStyle w:val="StyleUnderline"/>
        </w:rPr>
      </w:pPr>
      <w:r w:rsidRPr="00B21F60">
        <w:rPr>
          <w:rStyle w:val="StyleUnderline"/>
        </w:rPr>
        <w:t>Negotiated rulemaking, sometimes referred to as regulatory negotiation or "</w:t>
      </w:r>
      <w:proofErr w:type="spellStart"/>
      <w:r w:rsidRPr="00B21F60">
        <w:rPr>
          <w:rStyle w:val="StyleUnderline"/>
        </w:rPr>
        <w:t>reg-neg</w:t>
      </w:r>
      <w:proofErr w:type="spellEnd"/>
      <w:r w:rsidRPr="00B21F60">
        <w:rPr>
          <w:rStyle w:val="StyleUnderline"/>
        </w:rPr>
        <w:t>," emerged</w:t>
      </w:r>
      <w:r w:rsidRPr="000D3C97">
        <w:t xml:space="preserve"> in the 1980s as </w:t>
      </w:r>
      <w:r w:rsidRPr="00B21F60">
        <w:rPr>
          <w:rStyle w:val="StyleUnderline"/>
        </w:rPr>
        <w:t>an alternative to traditional procedures for drafting proposed regulations</w:t>
      </w:r>
      <w:r w:rsidRPr="000D3C97">
        <w:t xml:space="preserve">. </w:t>
      </w:r>
      <w:hyperlink r:id="rId6" w:anchor="n1" w:history="1">
        <w:r w:rsidRPr="000D3C97">
          <w:rPr>
            <w:rStyle w:val="Hyperlink"/>
          </w:rPr>
          <w:t>1</w:t>
        </w:r>
      </w:hyperlink>
      <w:r w:rsidRPr="000D3C97">
        <w:t xml:space="preserve"> The essence of the idea is simple: </w:t>
      </w:r>
      <w:r w:rsidRPr="00B21F60">
        <w:rPr>
          <w:rStyle w:val="StyleUnderline"/>
        </w:rPr>
        <w:t>in certain situations, it is valuable to bring together representatives of the responsible agency and the stakeholders to jointly prepare the text of a proposed rule before the agency submits the rule to the formal rulemaking process</w:t>
      </w:r>
      <w:r w:rsidRPr="000D3C97">
        <w:t>.</w:t>
      </w:r>
      <w:r w:rsidR="000D3C97" w:rsidRPr="000D3C97">
        <w:t xml:space="preserve"> </w:t>
      </w:r>
      <w:r w:rsidRPr="00B21F60">
        <w:rPr>
          <w:rStyle w:val="StyleUnderline"/>
        </w:rPr>
        <w:t>In the traditional draft-notice-comment approach</w:t>
      </w:r>
      <w:r w:rsidRPr="000D3C97">
        <w:t xml:space="preserve"> to administrative rulemaking, </w:t>
      </w:r>
      <w:r w:rsidRPr="00B21F60">
        <w:rPr>
          <w:rStyle w:val="StyleUnderline"/>
        </w:rPr>
        <w:t>the agency may or may not consult people whose activities are regulated,</w:t>
      </w:r>
      <w:r w:rsidRPr="000D3C97">
        <w:t xml:space="preserve"> or who might otherwise be interested in the issue, to gather information that may be helpful in drafting the proposed rule. And when an agency does seek the input and advice of stakeholders during the process of drafting a rule, it typically consults with one stakeholder at a time. </w:t>
      </w:r>
      <w:r w:rsidRPr="00B21F60">
        <w:rPr>
          <w:rStyle w:val="StyleUnderline"/>
        </w:rPr>
        <w:t>Such contacts are usually informal and unstructured</w:t>
      </w:r>
      <w:r w:rsidRPr="000D3C97">
        <w:t xml:space="preserve">. </w:t>
      </w:r>
      <w:r w:rsidRPr="00B21F60">
        <w:rPr>
          <w:rStyle w:val="StyleUnderline"/>
        </w:rPr>
        <w:t>In short, traditional rulemaking procedures do not necessarily encourage the agency and all affected parties to sit down face-to-face and exchange ideas in an effort to reach agreement prior to drafting the proposed rule.</w:t>
      </w:r>
      <w:r w:rsidR="000D3C97" w:rsidRPr="00B21F60">
        <w:rPr>
          <w:rStyle w:val="StyleUnderline"/>
        </w:rPr>
        <w:t xml:space="preserve"> </w:t>
      </w:r>
      <w:r w:rsidRPr="00B21F60">
        <w:rPr>
          <w:rStyle w:val="StyleUnderline"/>
        </w:rPr>
        <w:t>Negotiated rulemaking, by contrast, provides an opportunity for all stakeholders and the responsible agency to work together to draft a proposed rule</w:t>
      </w:r>
      <w:r w:rsidRPr="000D3C97">
        <w:t xml:space="preserve">. In some situations, additional negotiations among the agency and the stakeholders may be useful after the formal public comment period and during implementation of the rule. </w:t>
      </w:r>
      <w:r w:rsidRPr="00B21F60">
        <w:rPr>
          <w:rStyle w:val="StyleUnderline"/>
        </w:rPr>
        <w:t>By allowing the agency and all affected interests to jointly frame the issues and search for mutually agreeable solutions, negotiated rulemaking is supposed to increase citizen participation in public decision making; improve the substance of a proposed rule; shorten the length of time necessary to implement a final rule; increase the level of compliance; and reduce litigation</w:t>
      </w:r>
      <w:r w:rsidRPr="000D3C97">
        <w:t xml:space="preserve">. In theory, </w:t>
      </w:r>
      <w:r w:rsidRPr="00B21F60">
        <w:rPr>
          <w:rStyle w:val="StyleUnderline"/>
        </w:rPr>
        <w:t>it can also foster cooperative working relationships among the agency and stakeholders.</w:t>
      </w:r>
    </w:p>
    <w:p w:rsidR="00592CF3" w:rsidRDefault="000D3C97" w:rsidP="000D3C97">
      <w:pPr>
        <w:pStyle w:val="Heading4"/>
      </w:pPr>
      <w:r>
        <w:t xml:space="preserve">And, </w:t>
      </w:r>
      <w:r w:rsidR="00592CF3">
        <w:t>Negotiated rulemaking solves better and avoids the DAs.</w:t>
      </w:r>
    </w:p>
    <w:p w:rsidR="00592CF3" w:rsidRPr="00A10335" w:rsidRDefault="00592CF3" w:rsidP="00592CF3">
      <w:r w:rsidRPr="000D3C97">
        <w:rPr>
          <w:rStyle w:val="Style13ptBold"/>
        </w:rPr>
        <w:t xml:space="preserve">Harter-President of Administrative Law Conference </w:t>
      </w:r>
      <w:proofErr w:type="gramStart"/>
      <w:r w:rsidRPr="000D3C97">
        <w:rPr>
          <w:rStyle w:val="Style13ptBold"/>
        </w:rPr>
        <w:t>of the US-97</w:t>
      </w:r>
      <w:r>
        <w:t xml:space="preserve">              </w:t>
      </w:r>
      <w:r w:rsidRPr="00A10335">
        <w:t>46 Duke L.J. 1389</w:t>
      </w:r>
      <w:proofErr w:type="gramEnd"/>
    </w:p>
    <w:p w:rsidR="00592CF3" w:rsidRDefault="00592CF3" w:rsidP="00592CF3">
      <w:pPr>
        <w:pStyle w:val="card"/>
      </w:pPr>
    </w:p>
    <w:p w:rsidR="00592CF3" w:rsidRPr="00340D18" w:rsidRDefault="00592CF3" w:rsidP="000D3C97">
      <w:pPr>
        <w:rPr>
          <w:sz w:val="16"/>
        </w:rPr>
      </w:pPr>
      <w:r w:rsidRPr="00340D18">
        <w:rPr>
          <w:sz w:val="16"/>
        </w:rPr>
        <w:t>Conclusion: What is the Grade?</w:t>
      </w:r>
      <w:r w:rsidR="000D3C97" w:rsidRPr="00340D18">
        <w:rPr>
          <w:sz w:val="16"/>
        </w:rPr>
        <w:t xml:space="preserve"> </w:t>
      </w:r>
      <w:r w:rsidRPr="00340D18">
        <w:rPr>
          <w:rStyle w:val="StyleUnderline"/>
        </w:rPr>
        <w:t xml:space="preserve">It is currently popular to talk in terms of consensus and of public involvement, in terms of "public-private partnerships," and of community involvement. Properly executed, these processes can greatly expand an agency's knowledge and insight into an issue on which it must act, </w:t>
      </w:r>
      <w:r w:rsidRPr="00340D18">
        <w:rPr>
          <w:rStyle w:val="Emphasis"/>
        </w:rPr>
        <w:t>expedite the agency's work</w:t>
      </w:r>
      <w:r w:rsidRPr="00340D18">
        <w:rPr>
          <w:rStyle w:val="StyleUnderline"/>
        </w:rPr>
        <w:t xml:space="preserve"> by highlighting the contentious issues to which the agency can devote its resources,</w:t>
      </w:r>
      <w:r w:rsidR="000D3C97" w:rsidRPr="00340D18">
        <w:rPr>
          <w:sz w:val="16"/>
        </w:rPr>
        <w:t xml:space="preserve"> </w:t>
      </w:r>
      <w:r w:rsidRPr="00340D18">
        <w:rPr>
          <w:sz w:val="16"/>
        </w:rPr>
        <w:t>[*1423]</w:t>
      </w:r>
      <w:r w:rsidR="000D3C97" w:rsidRPr="00340D18">
        <w:rPr>
          <w:sz w:val="16"/>
        </w:rPr>
        <w:t xml:space="preserve"> </w:t>
      </w:r>
      <w:r w:rsidRPr="00340D18">
        <w:rPr>
          <w:rStyle w:val="Emphasis"/>
        </w:rPr>
        <w:t>lead those affected to accept decisions they might otherwise oppose</w:t>
      </w:r>
      <w:r w:rsidRPr="00340D18">
        <w:rPr>
          <w:rStyle w:val="StyleUnderline"/>
        </w:rPr>
        <w:t xml:space="preserve">, </w:t>
      </w:r>
      <w:r w:rsidRPr="00340D18">
        <w:rPr>
          <w:rStyle w:val="Emphasis"/>
        </w:rPr>
        <w:t xml:space="preserve">develop political support for decisions that would be played out in many </w:t>
      </w:r>
      <w:proofErr w:type="spellStart"/>
      <w:r w:rsidRPr="00340D18">
        <w:rPr>
          <w:rStyle w:val="Emphasis"/>
        </w:rPr>
        <w:t>fora</w:t>
      </w:r>
      <w:proofErr w:type="spellEnd"/>
      <w:r w:rsidRPr="00340D18">
        <w:rPr>
          <w:sz w:val="16"/>
        </w:rPr>
        <w:t xml:space="preserve">, </w:t>
      </w:r>
      <w:r w:rsidRPr="00340D18">
        <w:rPr>
          <w:rStyle w:val="Emphasis"/>
        </w:rPr>
        <w:t xml:space="preserve">and resolve specific issues that </w:t>
      </w:r>
      <w:r w:rsidRPr="00340D18">
        <w:rPr>
          <w:rStyle w:val="Emphasis"/>
        </w:rPr>
        <w:lastRenderedPageBreak/>
        <w:t>would otherwise end up in court or Congress</w:t>
      </w:r>
      <w:r w:rsidRPr="00340D18">
        <w:rPr>
          <w:sz w:val="16"/>
        </w:rPr>
        <w:t xml:space="preserve">. </w:t>
      </w:r>
      <w:r w:rsidRPr="00340D18">
        <w:rPr>
          <w:rStyle w:val="StyleUnderline"/>
        </w:rPr>
        <w:t>The resulting regulatory actions often are more creative and subject the issues to more stringent scrutiny at lower costs than actions taken through more traditional means.</w:t>
      </w:r>
      <w:r w:rsidRPr="00340D18">
        <w:rPr>
          <w:sz w:val="16"/>
        </w:rPr>
        <w:t xml:space="preserve"> </w:t>
      </w:r>
      <w:r w:rsidRPr="00340D18">
        <w:rPr>
          <w:rStyle w:val="StyleUnderline"/>
        </w:rPr>
        <w:t>In short, the regulatory actions are often simply better by virtually any measure</w:t>
      </w:r>
      <w:r w:rsidRPr="00340D18">
        <w:rPr>
          <w:sz w:val="16"/>
        </w:rPr>
        <w:t>. These are, indeed, powerful tools.</w:t>
      </w:r>
      <w:r w:rsidR="000D3C97" w:rsidRPr="00340D18">
        <w:rPr>
          <w:sz w:val="16"/>
        </w:rPr>
        <w:t xml:space="preserve"> </w:t>
      </w:r>
      <w:r w:rsidRPr="00340D18">
        <w:rPr>
          <w:sz w:val="16"/>
        </w:rPr>
        <w:t>A number of new approaches have been tried, and proven approaches have been tinkered with in an attempt to see what is necessary and what is not. These processes clearly work best when those implementing them pay close attention to the factors that have emerged from a generation of experience. To secure their wider endorsement, it will be necessary to convince the agency program managers that it is in their interest to be full participants in processes that lead to a commitment. Program managers must realize that through consensus processes, they learn a huge amount and can develop extraordinarily sophisticated decisions that otherwise would not be within reach. Without this support, unfortunately, these potentially powerful tools will not be fully used and those used in their stead do not have nearly the same benefits.</w:t>
      </w:r>
      <w:r w:rsidR="000D3C97" w:rsidRPr="00340D18">
        <w:rPr>
          <w:sz w:val="16"/>
        </w:rPr>
        <w:t xml:space="preserve"> </w:t>
      </w:r>
      <w:r w:rsidRPr="00340D18">
        <w:rPr>
          <w:sz w:val="16"/>
        </w:rPr>
        <w:t>Perhaps just as adolescents shy from commitment but soon emerge from their hesitancy to undertake wholesome relationships, so too will the current experience with processes that are short of consensus lead to ones that embrace it so that we can gain their full potential.</w:t>
      </w:r>
    </w:p>
    <w:p w:rsidR="00592CF3" w:rsidRPr="001B5B3F" w:rsidRDefault="00340D18" w:rsidP="001B5B3F">
      <w:pPr>
        <w:pStyle w:val="Heading2"/>
      </w:pPr>
      <w:r w:rsidRPr="001B5B3F">
        <w:lastRenderedPageBreak/>
        <w:t>Theory</w:t>
      </w:r>
    </w:p>
    <w:p w:rsidR="001B5B3F" w:rsidRPr="001B5B3F" w:rsidRDefault="001B5B3F" w:rsidP="001B5B3F"/>
    <w:p w:rsidR="001B5B3F" w:rsidRDefault="001B5B3F" w:rsidP="001D7D98">
      <w:pPr>
        <w:pStyle w:val="Heading3"/>
      </w:pPr>
      <w:bookmarkStart w:id="0" w:name="_Toc94075714"/>
      <w:bookmarkStart w:id="1" w:name="_Toc94086611"/>
      <w:r w:rsidRPr="001B5B3F">
        <w:lastRenderedPageBreak/>
        <w:t>A2: CP Illegitimate</w:t>
      </w:r>
      <w:bookmarkEnd w:id="0"/>
      <w:bookmarkEnd w:id="1"/>
    </w:p>
    <w:p w:rsidR="001B5B3F" w:rsidRDefault="001B5B3F" w:rsidP="001D7D98">
      <w:pPr>
        <w:pStyle w:val="Heading4"/>
      </w:pPr>
      <w:r>
        <w:t xml:space="preserve">---In the context of regulatory policymaking PROCESS matters. The burden is on the </w:t>
      </w:r>
      <w:proofErr w:type="spellStart"/>
      <w:r>
        <w:t>affirmativeto</w:t>
      </w:r>
      <w:proofErr w:type="spellEnd"/>
      <w:r>
        <w:t xml:space="preserve"> </w:t>
      </w:r>
      <w:proofErr w:type="gramStart"/>
      <w:r>
        <w:t>prove</w:t>
      </w:r>
      <w:proofErr w:type="gramEnd"/>
      <w:r>
        <w:t xml:space="preserve"> the counterplan isn’t a relevant consideration.</w:t>
      </w:r>
    </w:p>
    <w:p w:rsidR="001B5B3F" w:rsidRDefault="001B5B3F" w:rsidP="001B5B3F">
      <w:proofErr w:type="gramStart"/>
      <w:r w:rsidRPr="001D7D98">
        <w:rPr>
          <w:rStyle w:val="Style13ptBold"/>
        </w:rPr>
        <w:t>Freeman-professor of Law UCLA-2K</w:t>
      </w:r>
      <w:r>
        <w:t xml:space="preserve">       9 N.Y.U. </w:t>
      </w:r>
      <w:proofErr w:type="spellStart"/>
      <w:r>
        <w:t>Envtl</w:t>
      </w:r>
      <w:proofErr w:type="spellEnd"/>
      <w:r>
        <w:t>.</w:t>
      </w:r>
      <w:proofErr w:type="gramEnd"/>
      <w:r>
        <w:t xml:space="preserve"> L.J. 60</w:t>
      </w:r>
    </w:p>
    <w:p w:rsidR="001B5B3F" w:rsidRPr="00C30949" w:rsidRDefault="001B5B3F" w:rsidP="001B5B3F">
      <w:pPr>
        <w:rPr>
          <w:b/>
        </w:rPr>
      </w:pPr>
      <w:r w:rsidRPr="00BD4247">
        <w:rPr>
          <w:b/>
        </w:rPr>
        <w:t>REGULATORY NEGOTIATION AND THE LEGITIMACY BENEFIT</w:t>
      </w:r>
    </w:p>
    <w:p w:rsidR="001B5B3F" w:rsidRDefault="001B5B3F" w:rsidP="001B5B3F">
      <w:pPr>
        <w:pStyle w:val="card"/>
      </w:pPr>
    </w:p>
    <w:p w:rsidR="001B5B3F" w:rsidRPr="001D7D98" w:rsidRDefault="001B5B3F" w:rsidP="001D7D98">
      <w:pPr>
        <w:pStyle w:val="card"/>
        <w:rPr>
          <w:b/>
          <w:u w:val="single"/>
        </w:rPr>
      </w:pPr>
      <w:r w:rsidRPr="00B134B6">
        <w:rPr>
          <w:u w:val="single"/>
        </w:rPr>
        <w:t>The results of this study are consistent with the possibility that satisfaction does not wholly depend on perceptions of "winning" or exacting gains from other groups</w:t>
      </w:r>
      <w:r>
        <w:t xml:space="preserve">. </w:t>
      </w:r>
      <w:r w:rsidRPr="00B134B6">
        <w:rPr>
          <w:u w:val="single"/>
        </w:rPr>
        <w:t>Instead, the data suggest that the legitimacy benefit turns, to a significant extent, on participation in a process, specifically one that presents an opportunity to affect the outcome</w:t>
      </w:r>
      <w:r>
        <w:t xml:space="preserve">. </w:t>
      </w:r>
      <w:r w:rsidRPr="00C30949">
        <w:rPr>
          <w:u w:val="single"/>
        </w:rPr>
        <w:t>This view is bolstered by the work of social psychologists, which indicates that involvement in a process enhances perceptions of legitimacy among participants, independently of whether outcomes ultimately favor these participants</w:t>
      </w:r>
      <w:r>
        <w:t xml:space="preserve">. </w:t>
      </w:r>
      <w:hyperlink r:id="rId7" w:history="1">
        <w:r>
          <w:rPr>
            <w:b/>
            <w:bCs/>
            <w:color w:val="001AFB"/>
            <w:sz w:val="16"/>
            <w:szCs w:val="16"/>
            <w:vertAlign w:val="superscript"/>
          </w:rPr>
          <w:t>32</w:t>
        </w:r>
      </w:hyperlink>
      <w:r>
        <w:t xml:space="preserve"> </w:t>
      </w:r>
      <w:r w:rsidRPr="00C30949">
        <w:rPr>
          <w:u w:val="single"/>
        </w:rPr>
        <w:t>This interpretation is consistent with yet another</w:t>
      </w:r>
      <w:r w:rsidR="001D7D98">
        <w:rPr>
          <w:u w:val="single"/>
        </w:rPr>
        <w:t xml:space="preserve"> </w:t>
      </w:r>
      <w:r>
        <w:rPr>
          <w:b/>
          <w:bCs/>
        </w:rPr>
        <w:t>[*68]</w:t>
      </w:r>
      <w:r w:rsidR="001D7D98">
        <w:t xml:space="preserve"> </w:t>
      </w:r>
      <w:r w:rsidRPr="00C30949">
        <w:rPr>
          <w:u w:val="single"/>
        </w:rPr>
        <w:t>finding of the study: two-thirds of the participants in negotiated rulemakings, regardless of group affiliation, believe that their effect on the outcome was substantial</w:t>
      </w:r>
      <w:r>
        <w:t xml:space="preserve">. </w:t>
      </w:r>
      <w:hyperlink r:id="rId8" w:history="1">
        <w:r w:rsidRPr="00C30949">
          <w:rPr>
            <w:b/>
            <w:bCs/>
            <w:color w:val="001AFB"/>
            <w:sz w:val="16"/>
            <w:szCs w:val="16"/>
            <w:u w:val="single"/>
            <w:vertAlign w:val="superscript"/>
          </w:rPr>
          <w:t>33</w:t>
        </w:r>
      </w:hyperlink>
      <w:r w:rsidRPr="00C30949">
        <w:rPr>
          <w:u w:val="single"/>
        </w:rPr>
        <w:t xml:space="preserve"> In sum, the data here support what numerous other studies have already demonstrated: </w:t>
      </w:r>
      <w:r w:rsidRPr="00C30949">
        <w:rPr>
          <w:b/>
          <w:u w:val="single"/>
        </w:rPr>
        <w:t>process matters.</w:t>
      </w:r>
      <w:r w:rsidR="001D7D98">
        <w:rPr>
          <w:u w:val="single"/>
        </w:rPr>
        <w:t xml:space="preserve"> </w:t>
      </w:r>
      <w:r>
        <w:t xml:space="preserve">We believe not only that people assess legitimacy on procedural as well as substantive grounds, but also that, when choosing a process, legitimacy ought to concern us at least as much as cost, time, and litigation rates. This is especially so where the difference between alternative processes on these three scores is not great, as with </w:t>
      </w:r>
      <w:proofErr w:type="spellStart"/>
      <w:r>
        <w:t>reg</w:t>
      </w:r>
      <w:proofErr w:type="spellEnd"/>
      <w:r>
        <w:t xml:space="preserve"> </w:t>
      </w:r>
      <w:proofErr w:type="spellStart"/>
      <w:r>
        <w:t>neg</w:t>
      </w:r>
      <w:proofErr w:type="spellEnd"/>
      <w:r>
        <w:t xml:space="preserve"> versus conventional rulemaking. </w:t>
      </w:r>
      <w:r w:rsidRPr="00C30949">
        <w:rPr>
          <w:b/>
          <w:u w:val="single"/>
        </w:rPr>
        <w:t>Given the legitimacy benefit, the learning effect, and the absence of evidence of greater capture, we believe that the latest empirical evidence shifts the burden to those who oppose regulatory negotiation to articulate when and why agencies ought not to use it.</w:t>
      </w:r>
    </w:p>
    <w:p w:rsidR="001B5B3F" w:rsidRDefault="001B5B3F" w:rsidP="001D7D98">
      <w:pPr>
        <w:pStyle w:val="Heading4"/>
      </w:pPr>
      <w:r>
        <w:t xml:space="preserve">---Net Benefits check abuse and provide a germane policy warrant for voting negative. The logic of policymaking dictates that a policymaker would choose the superior competitive option. </w:t>
      </w:r>
    </w:p>
    <w:p w:rsidR="001B5B3F" w:rsidRDefault="001B5B3F" w:rsidP="001D7D98">
      <w:pPr>
        <w:pStyle w:val="Heading4"/>
      </w:pPr>
      <w:r>
        <w:t>---Process/Substance distinction is arbitrary. First, the CP leaves open the possibility of changes to the substantive mandates of the plan. Second, their interpretation ignores the importance of implementation questions in policymaking which distorts education and precision.</w:t>
      </w:r>
    </w:p>
    <w:p w:rsidR="001B5B3F" w:rsidRDefault="001B5B3F" w:rsidP="001B5B3F"/>
    <w:p w:rsidR="001B5B3F" w:rsidRDefault="001B5B3F" w:rsidP="00CD0E75">
      <w:pPr>
        <w:pStyle w:val="Heading3"/>
      </w:pPr>
      <w:bookmarkStart w:id="2" w:name="_Toc94075718"/>
      <w:bookmarkStart w:id="3" w:name="_Toc94086615"/>
      <w:r>
        <w:lastRenderedPageBreak/>
        <w:t>A2: Perm-Do Both (Do the CP)</w:t>
      </w:r>
      <w:bookmarkEnd w:id="2"/>
      <w:bookmarkEnd w:id="3"/>
    </w:p>
    <w:p w:rsidR="001B5B3F" w:rsidRDefault="001B5B3F" w:rsidP="001D7D98">
      <w:pPr>
        <w:pStyle w:val="Heading4"/>
      </w:pPr>
      <w:r>
        <w:t xml:space="preserve">---Links to all of our net benefits because it fails to engage in binding regulatory negotiations which are necessary to achieve superior policy outcomes and diffuse political opposition to the plan. </w:t>
      </w:r>
    </w:p>
    <w:p w:rsidR="001B5B3F" w:rsidRDefault="001B5B3F" w:rsidP="001D7D98">
      <w:pPr>
        <w:pStyle w:val="Heading4"/>
      </w:pPr>
      <w:r>
        <w:t xml:space="preserve">---Mutual Exclusivity-Extend our McKinney evidence from the 1NC that clarifies the plan and counterplan as distinct policy options. The plan unconditionally </w:t>
      </w:r>
      <w:r w:rsidR="001D7D98">
        <w:t>increases exploration or development</w:t>
      </w:r>
      <w:r>
        <w:t xml:space="preserve">. The counterplan does not guarantee an outcome and leaves open the possibility of modifications to the plan. </w:t>
      </w:r>
      <w:proofErr w:type="gramStart"/>
      <w:r>
        <w:t>More evidence.</w:t>
      </w:r>
      <w:proofErr w:type="gramEnd"/>
    </w:p>
    <w:p w:rsidR="001B5B3F" w:rsidRDefault="001B5B3F" w:rsidP="001B5B3F">
      <w:r w:rsidRPr="001D7D98">
        <w:rPr>
          <w:rStyle w:val="Style13ptBold"/>
        </w:rPr>
        <w:t>Lubbers-Fellow in Law and Government, American University-‘8</w:t>
      </w:r>
      <w:r>
        <w:t xml:space="preserve">   </w:t>
      </w:r>
      <w:r w:rsidRPr="009C0030">
        <w:t>49 S. Tex. L. Rev. 987</w:t>
      </w:r>
    </w:p>
    <w:p w:rsidR="001B5B3F" w:rsidRPr="009C0030" w:rsidRDefault="001B5B3F" w:rsidP="001B5B3F">
      <w:pPr>
        <w:pStyle w:val="card"/>
      </w:pPr>
    </w:p>
    <w:p w:rsidR="001B5B3F" w:rsidRDefault="001B5B3F" w:rsidP="001D7D98">
      <w:pPr>
        <w:pStyle w:val="card"/>
      </w:pPr>
      <w:r w:rsidRPr="00044E2E">
        <w:t xml:space="preserve">As the ADR movement made its way from the courts to the agency hearing rooms in the 1980s, </w:t>
      </w:r>
      <w:r w:rsidRPr="00044E2E">
        <w:rPr>
          <w:bCs/>
        </w:rPr>
        <w:t>negotiated rulemaking</w:t>
      </w:r>
      <w:r w:rsidRPr="00044E2E">
        <w:t xml:space="preserve"> (sometimes called "</w:t>
      </w:r>
      <w:r w:rsidRPr="00700E84">
        <w:rPr>
          <w:u w:val="single"/>
        </w:rPr>
        <w:t>regulatory negotiation</w:t>
      </w:r>
      <w:r w:rsidRPr="00044E2E">
        <w:t>" or simply "</w:t>
      </w:r>
      <w:proofErr w:type="spellStart"/>
      <w:r w:rsidRPr="00044E2E">
        <w:t>reg-neg</w:t>
      </w:r>
      <w:proofErr w:type="spellEnd"/>
      <w:r w:rsidRPr="00044E2E">
        <w:t xml:space="preserve">") also </w:t>
      </w:r>
      <w:r w:rsidRPr="00700E84">
        <w:rPr>
          <w:u w:val="single"/>
        </w:rPr>
        <w:t>emerged</w:t>
      </w:r>
      <w:r w:rsidRPr="00044E2E">
        <w:t xml:space="preserve"> on a parallel track </w:t>
      </w:r>
      <w:r w:rsidRPr="00700E84">
        <w:rPr>
          <w:u w:val="single"/>
        </w:rPr>
        <w:t>as an alternative to traditional procedures for drafting proposed regulations</w:t>
      </w:r>
      <w:r w:rsidRPr="00044E2E">
        <w:t>.</w:t>
      </w:r>
      <w:r w:rsidR="001D7D98">
        <w:t xml:space="preserve"> </w:t>
      </w:r>
      <w:r w:rsidRPr="00700E84">
        <w:rPr>
          <w:u w:val="single"/>
        </w:rPr>
        <w:t>This exemplar of regulatory reform was based on two insights</w:t>
      </w:r>
      <w:r w:rsidRPr="00044E2E">
        <w:t>: (</w:t>
      </w:r>
      <w:r w:rsidRPr="00700E84">
        <w:rPr>
          <w:u w:val="single"/>
        </w:rPr>
        <w:t xml:space="preserve">1) that the usual process of written notice-and-comment rulemaking has an intrinsic weakness because stakeholders engaged in it do not interact with each other or with the agency; and (2) </w:t>
      </w:r>
      <w:r w:rsidRPr="00044E2E">
        <w:t xml:space="preserve">in certain situations, </w:t>
      </w:r>
      <w:r w:rsidRPr="00700E84">
        <w:rPr>
          <w:u w:val="single"/>
        </w:rPr>
        <w:t xml:space="preserve">it is possible to bring together representatives of the agency and the various affected interest groups to </w:t>
      </w:r>
      <w:r w:rsidRPr="00700E84">
        <w:rPr>
          <w:b/>
          <w:u w:val="single"/>
        </w:rPr>
        <w:t>negotiate the text of a proposed rule</w:t>
      </w:r>
      <w:r w:rsidRPr="00044E2E">
        <w:t xml:space="preserve">. </w:t>
      </w:r>
      <w:r w:rsidRPr="00700E84">
        <w:rPr>
          <w:u w:val="single"/>
        </w:rPr>
        <w:t>If the negotiators are able to achieve consensus on a draft rule, the resulting final rule is likely to be issued more quickly, easier to implement, and less likely to be subsequently challenged in court</w:t>
      </w:r>
      <w:r w:rsidRPr="00044E2E">
        <w:t xml:space="preserve">. Moreover, even in the absence of consensus on a draft rule, the process may be valuable as a means of better informing the regulatory agency of the issues and the concerns of the affected interests. For these reasons, </w:t>
      </w:r>
      <w:r w:rsidRPr="00044E2E">
        <w:rPr>
          <w:bCs/>
        </w:rPr>
        <w:t>negotiated rulemaking</w:t>
      </w:r>
      <w:r w:rsidRPr="00044E2E">
        <w:t xml:space="preserve"> was seen as an appropriate application of ADR principles to the quasi-</w:t>
      </w:r>
      <w:r w:rsidR="001D7D98">
        <w:t>legislative rulemaking process.</w:t>
      </w:r>
    </w:p>
    <w:p w:rsidR="001B5B3F" w:rsidRDefault="001B5B3F" w:rsidP="001D7D98">
      <w:pPr>
        <w:pStyle w:val="Heading4"/>
      </w:pPr>
      <w:r>
        <w:t>---Severs</w:t>
      </w:r>
      <w:r w:rsidR="001D7D98">
        <w:t xml:space="preserve"> Increase</w:t>
      </w:r>
      <w:r w:rsidR="00897147">
        <w:t xml:space="preserve"> which means to make larger</w:t>
      </w:r>
    </w:p>
    <w:p w:rsidR="00897147" w:rsidRPr="00897147" w:rsidRDefault="00897147" w:rsidP="00897147">
      <w:pPr>
        <w:rPr>
          <w:rStyle w:val="Style13ptBold"/>
        </w:rPr>
      </w:pPr>
      <w:r>
        <w:rPr>
          <w:rStyle w:val="Style13ptBold"/>
        </w:rPr>
        <w:t xml:space="preserve">Merriam Webster </w:t>
      </w:r>
    </w:p>
    <w:p w:rsidR="00897147" w:rsidRDefault="00897147" w:rsidP="00897147">
      <w:hyperlink r:id="rId9" w:history="1">
        <w:r w:rsidRPr="00FE2C3F">
          <w:rPr>
            <w:rStyle w:val="Hyperlink"/>
          </w:rPr>
          <w:t>http://www.merriam-webster.com/dictionary/increase</w:t>
        </w:r>
      </w:hyperlink>
    </w:p>
    <w:p w:rsidR="00897147" w:rsidRDefault="00897147" w:rsidP="00897147"/>
    <w:p w:rsidR="00897147" w:rsidRPr="00897147" w:rsidRDefault="00897147" w:rsidP="00897147">
      <w:proofErr w:type="gramStart"/>
      <w:r>
        <w:t>to</w:t>
      </w:r>
      <w:proofErr w:type="gramEnd"/>
      <w:r>
        <w:t xml:space="preserve"> make (something) larger or greater in size, amount, number, etc.</w:t>
      </w:r>
    </w:p>
    <w:p w:rsidR="00897147" w:rsidRDefault="00897147" w:rsidP="00897147">
      <w:pPr>
        <w:pStyle w:val="Heading4"/>
      </w:pPr>
      <w:r>
        <w:t>Severance is illegitimate</w:t>
      </w:r>
      <w:r w:rsidR="001B5B3F">
        <w:t xml:space="preserve">-Allowing the affirmative to pick and choose which parts of the plan to defend destroys the ability for any counterplan to compete. Negative strategy relies on a stable 1AC plan text. </w:t>
      </w:r>
    </w:p>
    <w:p w:rsidR="00897147" w:rsidRPr="00C509B0" w:rsidRDefault="00897147" w:rsidP="00897147">
      <w:pPr>
        <w:pStyle w:val="Heading4"/>
        <w:rPr>
          <w:rFonts w:cs="Times New Roman"/>
        </w:rPr>
      </w:pPr>
      <w:r w:rsidRPr="00C509B0">
        <w:rPr>
          <w:rFonts w:cs="Times New Roman"/>
        </w:rPr>
        <w:t>“Should” means “</w:t>
      </w:r>
      <w:r w:rsidRPr="00C509B0">
        <w:rPr>
          <w:rFonts w:cs="Times New Roman"/>
          <w:u w:val="single"/>
        </w:rPr>
        <w:t>must</w:t>
      </w:r>
      <w:r w:rsidRPr="00C509B0">
        <w:rPr>
          <w:rFonts w:cs="Times New Roman"/>
        </w:rPr>
        <w:t xml:space="preserve">” and requires </w:t>
      </w:r>
      <w:r w:rsidRPr="00C509B0">
        <w:rPr>
          <w:rFonts w:cs="Times New Roman"/>
          <w:u w:val="single"/>
        </w:rPr>
        <w:t>immediate</w:t>
      </w:r>
      <w:r w:rsidRPr="00C509B0">
        <w:rPr>
          <w:rFonts w:cs="Times New Roman"/>
        </w:rPr>
        <w:t xml:space="preserve"> </w:t>
      </w:r>
      <w:r w:rsidRPr="00C509B0">
        <w:rPr>
          <w:rFonts w:cs="Times New Roman"/>
          <w:u w:val="single"/>
        </w:rPr>
        <w:t>legal</w:t>
      </w:r>
      <w:r w:rsidRPr="00C509B0">
        <w:rPr>
          <w:rFonts w:cs="Times New Roman"/>
        </w:rPr>
        <w:t xml:space="preserve"> </w:t>
      </w:r>
      <w:r w:rsidRPr="00C509B0">
        <w:rPr>
          <w:rFonts w:cs="Times New Roman"/>
          <w:u w:val="single"/>
        </w:rPr>
        <w:t>effect</w:t>
      </w:r>
    </w:p>
    <w:p w:rsidR="00897147" w:rsidRPr="00C509B0" w:rsidRDefault="00897147" w:rsidP="00897147">
      <w:proofErr w:type="gramStart"/>
      <w:r w:rsidRPr="00C509B0">
        <w:rPr>
          <w:rStyle w:val="Style13ptBold"/>
        </w:rPr>
        <w:t>Summers</w:t>
      </w:r>
      <w:proofErr w:type="gramEnd"/>
      <w:r w:rsidRPr="00C509B0">
        <w:rPr>
          <w:rStyle w:val="Style13ptBold"/>
        </w:rPr>
        <w:t xml:space="preserve"> 94</w:t>
      </w:r>
      <w:r w:rsidRPr="00C509B0">
        <w:t xml:space="preserve"> (Justice – Oklahoma Supreme Court, “Kelsey v. </w:t>
      </w:r>
      <w:proofErr w:type="spellStart"/>
      <w:r w:rsidRPr="00C509B0">
        <w:t>Dollarsaver</w:t>
      </w:r>
      <w:proofErr w:type="spellEnd"/>
      <w:r w:rsidRPr="00C509B0">
        <w:t xml:space="preserve"> Food Warehouse of Durant”, 1994 OK 123, 11-8, http://www.oscn.net/applications/oscn/DeliverDocument.asp?CiteID=20287#marker3fn13)</w:t>
      </w:r>
    </w:p>
    <w:p w:rsidR="00897147" w:rsidRPr="00C509B0" w:rsidRDefault="00897147" w:rsidP="00897147">
      <w:pPr>
        <w:rPr>
          <w:sz w:val="16"/>
        </w:rPr>
      </w:pPr>
      <w:r w:rsidRPr="00C509B0">
        <w:rPr>
          <w:sz w:val="12"/>
        </w:rPr>
        <w:t>¶</w:t>
      </w:r>
      <w:r w:rsidRPr="00C509B0">
        <w:rPr>
          <w:sz w:val="16"/>
        </w:rPr>
        <w:t xml:space="preserve">4 </w:t>
      </w:r>
      <w:proofErr w:type="gramStart"/>
      <w:r w:rsidRPr="00C509B0">
        <w:rPr>
          <w:rStyle w:val="Heading3Char"/>
          <w:rFonts w:eastAsia="Calibri" w:cs="Times New Roman"/>
          <w:sz w:val="22"/>
        </w:rPr>
        <w:t>The</w:t>
      </w:r>
      <w:proofErr w:type="gramEnd"/>
      <w:r w:rsidRPr="00C509B0">
        <w:rPr>
          <w:rStyle w:val="Heading3Char"/>
          <w:rFonts w:eastAsia="Calibri" w:cs="Times New Roman"/>
          <w:sz w:val="22"/>
        </w:rPr>
        <w:t xml:space="preserve"> legal question to be resolved by the court is whether the word "should"</w:t>
      </w:r>
      <w:bookmarkStart w:id="4" w:name="marker2fn13"/>
      <w:bookmarkEnd w:id="4"/>
      <w:r w:rsidRPr="00C509B0">
        <w:rPr>
          <w:sz w:val="16"/>
        </w:rPr>
        <w:fldChar w:fldCharType="begin"/>
      </w:r>
      <w:r w:rsidRPr="00C509B0">
        <w:rPr>
          <w:sz w:val="16"/>
        </w:rPr>
        <w:instrText xml:space="preserve"> HYPERLINK "http://www.oscn.net/applications/oscn/DeliverDocument.asp?CiteID=20287" \l "marker3fn13" </w:instrText>
      </w:r>
      <w:r w:rsidRPr="00C509B0">
        <w:rPr>
          <w:sz w:val="16"/>
        </w:rPr>
        <w:fldChar w:fldCharType="separate"/>
      </w:r>
      <w:r w:rsidRPr="00C509B0">
        <w:rPr>
          <w:sz w:val="16"/>
        </w:rPr>
        <w:t>13</w:t>
      </w:r>
      <w:r w:rsidRPr="00C509B0">
        <w:rPr>
          <w:sz w:val="16"/>
        </w:rPr>
        <w:fldChar w:fldCharType="end"/>
      </w:r>
      <w:r w:rsidRPr="00C509B0">
        <w:rPr>
          <w:sz w:val="16"/>
        </w:rPr>
        <w:t xml:space="preserve"> in the May 18 order connotes futurity or </w:t>
      </w:r>
      <w:r w:rsidRPr="00C509B0">
        <w:rPr>
          <w:rStyle w:val="Heading3Char"/>
          <w:rFonts w:eastAsia="Calibri" w:cs="Times New Roman"/>
          <w:sz w:val="22"/>
        </w:rPr>
        <w:t xml:space="preserve">may </w:t>
      </w:r>
      <w:r w:rsidRPr="00C509B0">
        <w:rPr>
          <w:u w:val="single"/>
        </w:rPr>
        <w:t xml:space="preserve">be deemed a ruling </w:t>
      </w:r>
      <w:r w:rsidRPr="00C509B0">
        <w:rPr>
          <w:i/>
          <w:u w:val="single"/>
        </w:rPr>
        <w:t>in praesenti</w:t>
      </w:r>
      <w:r w:rsidRPr="00C509B0">
        <w:rPr>
          <w:sz w:val="16"/>
        </w:rPr>
        <w:t>.</w:t>
      </w:r>
      <w:bookmarkStart w:id="5" w:name="marker2fn14"/>
      <w:bookmarkEnd w:id="5"/>
      <w:r w:rsidRPr="00C509B0">
        <w:rPr>
          <w:sz w:val="16"/>
        </w:rPr>
        <w:fldChar w:fldCharType="begin"/>
      </w:r>
      <w:r w:rsidRPr="00C509B0">
        <w:rPr>
          <w:sz w:val="16"/>
        </w:rPr>
        <w:instrText xml:space="preserve"> HYPERLINK "http://www.oscn.net/applications/oscn/DeliverDocument.asp?CiteID=20287" \l "marker3fn14" </w:instrText>
      </w:r>
      <w:r w:rsidRPr="00C509B0">
        <w:rPr>
          <w:sz w:val="16"/>
        </w:rPr>
        <w:fldChar w:fldCharType="separate"/>
      </w:r>
      <w:r w:rsidRPr="00C509B0">
        <w:rPr>
          <w:sz w:val="16"/>
        </w:rPr>
        <w:t>14</w:t>
      </w:r>
      <w:r w:rsidRPr="00C509B0">
        <w:rPr>
          <w:sz w:val="16"/>
        </w:rPr>
        <w:fldChar w:fldCharType="end"/>
      </w:r>
      <w:r w:rsidRPr="00C509B0">
        <w:rPr>
          <w:sz w:val="16"/>
        </w:rPr>
        <w:t xml:space="preserve"> The answer to this query is not to be divined from rules of grammar</w:t>
      </w:r>
      <w:proofErr w:type="gramStart"/>
      <w:r w:rsidRPr="00C509B0">
        <w:rPr>
          <w:sz w:val="16"/>
        </w:rPr>
        <w:t>;</w:t>
      </w:r>
      <w:bookmarkStart w:id="6" w:name="marker2fn15"/>
      <w:bookmarkEnd w:id="6"/>
      <w:proofErr w:type="gramEnd"/>
      <w:r w:rsidRPr="00C509B0">
        <w:rPr>
          <w:sz w:val="16"/>
        </w:rPr>
        <w:fldChar w:fldCharType="begin"/>
      </w:r>
      <w:r w:rsidRPr="00C509B0">
        <w:rPr>
          <w:sz w:val="16"/>
        </w:rPr>
        <w:instrText xml:space="preserve"> HYPERLINK "http://www.oscn.net/applications/oscn/DeliverDocument.asp?CiteID=20287" \l "marker3fn15" </w:instrText>
      </w:r>
      <w:r w:rsidRPr="00C509B0">
        <w:rPr>
          <w:sz w:val="16"/>
        </w:rPr>
        <w:fldChar w:fldCharType="separate"/>
      </w:r>
      <w:r w:rsidRPr="00C509B0">
        <w:rPr>
          <w:sz w:val="16"/>
        </w:rPr>
        <w:t>15</w:t>
      </w:r>
      <w:r w:rsidRPr="00C509B0">
        <w:rPr>
          <w:sz w:val="16"/>
        </w:rPr>
        <w:fldChar w:fldCharType="end"/>
      </w:r>
      <w:r w:rsidRPr="00C509B0">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C509B0">
        <w:rPr>
          <w:sz w:val="16"/>
        </w:rPr>
        <w:t>futuro</w:t>
      </w:r>
      <w:proofErr w:type="spellEnd"/>
      <w:r w:rsidRPr="00C509B0">
        <w:rPr>
          <w:sz w:val="16"/>
        </w:rPr>
        <w:t xml:space="preserve"> ruling - i.e., an expression of what the judge will or would do at a later stage - or (2) constitutes an in in </w:t>
      </w:r>
      <w:proofErr w:type="spellStart"/>
      <w:r w:rsidRPr="00C509B0">
        <w:rPr>
          <w:sz w:val="16"/>
        </w:rPr>
        <w:t>praesenti</w:t>
      </w:r>
      <w:proofErr w:type="spellEnd"/>
      <w:r w:rsidRPr="00C509B0">
        <w:rPr>
          <w:sz w:val="16"/>
        </w:rPr>
        <w:t xml:space="preserve"> resolution of a disputed law issue, the trial judge's intent must be garnered from the four corners of the entire record.</w:t>
      </w:r>
      <w:bookmarkStart w:id="7" w:name="marker2fn16"/>
      <w:bookmarkEnd w:id="7"/>
      <w:r w:rsidRPr="00C509B0">
        <w:rPr>
          <w:sz w:val="16"/>
        </w:rPr>
        <w:fldChar w:fldCharType="begin"/>
      </w:r>
      <w:r w:rsidRPr="00C509B0">
        <w:rPr>
          <w:sz w:val="16"/>
        </w:rPr>
        <w:instrText xml:space="preserve"> HYPERLINK "http://www.oscn.net/applications/oscn/DeliverDocument.asp?CiteID=20287" \l "marker3fn16" </w:instrText>
      </w:r>
      <w:r w:rsidRPr="00C509B0">
        <w:rPr>
          <w:sz w:val="16"/>
        </w:rPr>
        <w:fldChar w:fldCharType="separate"/>
      </w:r>
      <w:r w:rsidRPr="00C509B0">
        <w:rPr>
          <w:sz w:val="16"/>
        </w:rPr>
        <w:t xml:space="preserve">16 </w:t>
      </w:r>
      <w:r w:rsidRPr="00C509B0">
        <w:rPr>
          <w:sz w:val="16"/>
        </w:rPr>
        <w:fldChar w:fldCharType="end"/>
      </w:r>
    </w:p>
    <w:p w:rsidR="00897147" w:rsidRPr="00C509B0" w:rsidRDefault="00897147" w:rsidP="00897147">
      <w:r w:rsidRPr="00C509B0">
        <w:t>[CONTINUES – TO FOOTNOTE]</w:t>
      </w:r>
    </w:p>
    <w:p w:rsidR="001B5B3F" w:rsidRPr="00897147" w:rsidRDefault="00897147" w:rsidP="001B5B3F">
      <w:pPr>
        <w:rPr>
          <w:sz w:val="16"/>
        </w:rPr>
      </w:pPr>
      <w:hyperlink r:id="rId10" w:anchor="marker2fn13" w:history="1">
        <w:r w:rsidRPr="00C509B0">
          <w:rPr>
            <w:sz w:val="16"/>
          </w:rPr>
          <w:t>13</w:t>
        </w:r>
      </w:hyperlink>
      <w:r w:rsidRPr="00C509B0">
        <w:rPr>
          <w:sz w:val="16"/>
        </w:rPr>
        <w:t xml:space="preserve"> "</w:t>
      </w:r>
      <w:r w:rsidRPr="00C509B0">
        <w:rPr>
          <w:i/>
          <w:iCs/>
          <w:sz w:val="16"/>
        </w:rPr>
        <w:t>Should</w:t>
      </w:r>
      <w:r w:rsidRPr="00C509B0">
        <w:rPr>
          <w:sz w:val="16"/>
        </w:rPr>
        <w:t xml:space="preserve">" not only is used as a "present indicative" synonymous with </w:t>
      </w:r>
      <w:r w:rsidRPr="00C509B0">
        <w:rPr>
          <w:i/>
          <w:iCs/>
          <w:sz w:val="16"/>
        </w:rPr>
        <w:t>ought</w:t>
      </w:r>
      <w:r w:rsidRPr="00C509B0">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C509B0">
        <w:rPr>
          <w:sz w:val="16"/>
        </w:rPr>
        <w:t>Okl</w:t>
      </w:r>
      <w:proofErr w:type="spellEnd"/>
      <w:r w:rsidRPr="00C509B0">
        <w:rPr>
          <w:sz w:val="16"/>
        </w:rPr>
        <w:t xml:space="preserve">. </w:t>
      </w:r>
      <w:proofErr w:type="gramStart"/>
      <w:r w:rsidRPr="00C509B0">
        <w:rPr>
          <w:sz w:val="16"/>
        </w:rPr>
        <w:t>143, 144 P. 1075, 1080-81 (1914).</w:t>
      </w:r>
      <w:proofErr w:type="gramEnd"/>
      <w:r w:rsidRPr="00C509B0">
        <w:rPr>
          <w:sz w:val="16"/>
        </w:rPr>
        <w:t xml:space="preserve"> For a more detailed explanation, see the Partridge </w:t>
      </w:r>
      <w:r w:rsidRPr="00C509B0">
        <w:rPr>
          <w:sz w:val="16"/>
        </w:rPr>
        <w:lastRenderedPageBreak/>
        <w:t xml:space="preserve">quotation infra note 15. </w:t>
      </w:r>
      <w:r w:rsidRPr="00C509B0">
        <w:rPr>
          <w:rStyle w:val="Heading3Char"/>
          <w:rFonts w:eastAsia="Calibri" w:cs="Times New Roman"/>
          <w:sz w:val="22"/>
        </w:rPr>
        <w:t xml:space="preserve">Certain </w:t>
      </w:r>
      <w:r w:rsidRPr="00C509B0">
        <w:rPr>
          <w:rStyle w:val="Heading3Char"/>
          <w:rFonts w:eastAsia="Calibri" w:cs="Times New Roman"/>
          <w:sz w:val="22"/>
          <w:highlight w:val="cyan"/>
        </w:rPr>
        <w:t>contexts mandate</w:t>
      </w:r>
      <w:r w:rsidRPr="00C509B0">
        <w:rPr>
          <w:rStyle w:val="Heading3Char"/>
          <w:rFonts w:eastAsia="Calibri" w:cs="Times New Roman"/>
          <w:sz w:val="22"/>
        </w:rPr>
        <w:t xml:space="preserve"> a </w:t>
      </w:r>
      <w:r w:rsidRPr="00C509B0">
        <w:rPr>
          <w:rStyle w:val="Heading3Char"/>
          <w:rFonts w:eastAsia="Calibri" w:cs="Times New Roman"/>
          <w:sz w:val="22"/>
          <w:highlight w:val="cyan"/>
        </w:rPr>
        <w:t>construction of</w:t>
      </w:r>
      <w:r w:rsidRPr="00C509B0">
        <w:rPr>
          <w:rStyle w:val="Heading3Char"/>
          <w:rFonts w:eastAsia="Calibri" w:cs="Times New Roman"/>
          <w:sz w:val="22"/>
        </w:rPr>
        <w:t xml:space="preserve"> the term </w:t>
      </w:r>
      <w:r w:rsidRPr="00C509B0">
        <w:rPr>
          <w:rStyle w:val="Heading3Char"/>
          <w:rFonts w:eastAsia="Calibri" w:cs="Times New Roman"/>
          <w:sz w:val="22"/>
          <w:highlight w:val="cyan"/>
        </w:rPr>
        <w:t xml:space="preserve">"should" as </w:t>
      </w:r>
      <w:r w:rsidRPr="00C509B0">
        <w:rPr>
          <w:rStyle w:val="Heading3Char"/>
          <w:rFonts w:eastAsia="Calibri" w:cs="Times New Roman"/>
          <w:b w:val="0"/>
          <w:sz w:val="22"/>
          <w:highlight w:val="cyan"/>
        </w:rPr>
        <w:t>more</w:t>
      </w:r>
      <w:r w:rsidRPr="00C509B0">
        <w:rPr>
          <w:rStyle w:val="Heading3Char"/>
          <w:rFonts w:eastAsia="Calibri" w:cs="Times New Roman"/>
          <w:sz w:val="22"/>
          <w:highlight w:val="cyan"/>
        </w:rPr>
        <w:t xml:space="preserve"> than</w:t>
      </w:r>
      <w:r w:rsidRPr="00C509B0">
        <w:rPr>
          <w:rStyle w:val="Heading3Char"/>
          <w:rFonts w:eastAsia="Calibri" w:cs="Times New Roman"/>
          <w:sz w:val="22"/>
        </w:rPr>
        <w:t xml:space="preserve"> merely indicating</w:t>
      </w:r>
      <w:r w:rsidRPr="00C509B0">
        <w:rPr>
          <w:sz w:val="16"/>
        </w:rPr>
        <w:t xml:space="preserve"> preference or </w:t>
      </w:r>
      <w:r w:rsidRPr="00C509B0">
        <w:rPr>
          <w:rStyle w:val="Heading3Char"/>
          <w:rFonts w:eastAsia="Calibri" w:cs="Times New Roman"/>
          <w:sz w:val="22"/>
          <w:highlight w:val="cyan"/>
        </w:rPr>
        <w:t>desirability</w:t>
      </w:r>
      <w:r w:rsidRPr="00C509B0">
        <w:rPr>
          <w:sz w:val="16"/>
        </w:rPr>
        <w:t xml:space="preserve">. Brown, supra at 1080-81 (jury instructions stating that jurors "should" reduce the amount of damages in proportion to the amount of contributory negligence of the plaintiff was held to imply an </w:t>
      </w:r>
      <w:r w:rsidRPr="00C509B0">
        <w:rPr>
          <w:i/>
          <w:iCs/>
          <w:sz w:val="16"/>
        </w:rPr>
        <w:t>obligation</w:t>
      </w:r>
      <w:r w:rsidRPr="00C509B0">
        <w:rPr>
          <w:sz w:val="16"/>
        </w:rPr>
        <w:t xml:space="preserve"> </w:t>
      </w:r>
      <w:r w:rsidRPr="00C509B0">
        <w:rPr>
          <w:i/>
          <w:iCs/>
          <w:sz w:val="16"/>
        </w:rPr>
        <w:t>and to be more than advisory</w:t>
      </w:r>
      <w:r w:rsidRPr="00C509B0">
        <w:rPr>
          <w:sz w:val="16"/>
        </w:rPr>
        <w:t xml:space="preserve">); </w:t>
      </w:r>
      <w:proofErr w:type="spellStart"/>
      <w:r w:rsidRPr="00C509B0">
        <w:rPr>
          <w:sz w:val="16"/>
        </w:rPr>
        <w:t>Carrigan</w:t>
      </w:r>
      <w:proofErr w:type="spellEnd"/>
      <w:r w:rsidRPr="00C509B0">
        <w:rPr>
          <w:sz w:val="16"/>
        </w:rPr>
        <w:t xml:space="preserve"> v. California Horse Racing Board, 60 Wash. App. 79, </w:t>
      </w:r>
      <w:hyperlink r:id="rId11" w:history="1">
        <w:r w:rsidRPr="00C509B0">
          <w:rPr>
            <w:sz w:val="16"/>
          </w:rPr>
          <w:t>802 P.2d 813</w:t>
        </w:r>
      </w:hyperlink>
      <w:r w:rsidRPr="00C509B0">
        <w:rPr>
          <w:sz w:val="16"/>
        </w:rPr>
        <w:t xml:space="preserve"> (1990) (one of the Rules of Appellate Procedure requiring that a party "should devote a section of the brief to the request for the fee or expenses" was interpreted to mean that a party is under an </w:t>
      </w:r>
      <w:r w:rsidRPr="00C509B0">
        <w:rPr>
          <w:i/>
          <w:iCs/>
          <w:sz w:val="16"/>
        </w:rPr>
        <w:t>obligation</w:t>
      </w:r>
      <w:r w:rsidRPr="00C509B0">
        <w:rPr>
          <w:sz w:val="16"/>
        </w:rPr>
        <w:t xml:space="preserve"> to include the requested segment); State v. Rack, 318 S.W.2d 211, 215 (Mo. 1958) </w:t>
      </w:r>
      <w:r w:rsidRPr="00C509B0">
        <w:rPr>
          <w:rStyle w:val="Heading3Char"/>
          <w:rFonts w:eastAsia="Calibri" w:cs="Times New Roman"/>
          <w:sz w:val="22"/>
        </w:rPr>
        <w:t>(</w:t>
      </w:r>
      <w:r w:rsidRPr="00C509B0">
        <w:rPr>
          <w:rStyle w:val="Heading3Char"/>
          <w:rFonts w:eastAsia="Calibri" w:cs="Times New Roman"/>
          <w:sz w:val="22"/>
          <w:highlight w:val="cyan"/>
        </w:rPr>
        <w:t>"should" would mean</w:t>
      </w:r>
      <w:r w:rsidRPr="00C509B0">
        <w:rPr>
          <w:rStyle w:val="Heading3Char"/>
          <w:rFonts w:eastAsia="Calibri" w:cs="Times New Roman"/>
          <w:sz w:val="22"/>
        </w:rPr>
        <w:t xml:space="preserve"> the same as</w:t>
      </w:r>
      <w:r w:rsidRPr="00C509B0">
        <w:rPr>
          <w:sz w:val="16"/>
        </w:rPr>
        <w:t xml:space="preserve"> "shall" or </w:t>
      </w:r>
      <w:r w:rsidRPr="00C509B0">
        <w:rPr>
          <w:rStyle w:val="Heading3Char"/>
          <w:rFonts w:eastAsia="Calibri" w:cs="Times New Roman"/>
          <w:sz w:val="22"/>
          <w:highlight w:val="cyan"/>
        </w:rPr>
        <w:t>"must"</w:t>
      </w:r>
      <w:r w:rsidRPr="00C509B0">
        <w:rPr>
          <w:u w:val="single"/>
        </w:rPr>
        <w:t xml:space="preserve"> </w:t>
      </w:r>
      <w:r w:rsidRPr="00C509B0">
        <w:rPr>
          <w:sz w:val="16"/>
        </w:rPr>
        <w:t>when used in an instruction to the jury which tells the triers they "should disregard false testimony").</w:t>
      </w:r>
      <w:bookmarkStart w:id="8" w:name="marker3fn14"/>
      <w:bookmarkEnd w:id="8"/>
      <w:r w:rsidRPr="00C509B0">
        <w:rPr>
          <w:sz w:val="16"/>
        </w:rPr>
        <w:t xml:space="preserve"> </w:t>
      </w:r>
      <w:hyperlink r:id="rId12" w:anchor="marker2fn14" w:history="1">
        <w:r w:rsidRPr="00C509B0">
          <w:rPr>
            <w:sz w:val="16"/>
          </w:rPr>
          <w:t>14</w:t>
        </w:r>
      </w:hyperlink>
      <w:r w:rsidRPr="00C509B0">
        <w:rPr>
          <w:sz w:val="16"/>
        </w:rPr>
        <w:t xml:space="preserve"> </w:t>
      </w:r>
      <w:r w:rsidRPr="00C509B0">
        <w:rPr>
          <w:rStyle w:val="Heading3Char"/>
          <w:rFonts w:eastAsia="Calibri" w:cs="Times New Roman"/>
          <w:i/>
          <w:sz w:val="22"/>
        </w:rPr>
        <w:t xml:space="preserve">In </w:t>
      </w:r>
      <w:proofErr w:type="spellStart"/>
      <w:r w:rsidRPr="00C509B0">
        <w:rPr>
          <w:rStyle w:val="Heading3Char"/>
          <w:rFonts w:eastAsia="Calibri" w:cs="Times New Roman"/>
          <w:i/>
          <w:sz w:val="22"/>
        </w:rPr>
        <w:t>praesenti</w:t>
      </w:r>
      <w:proofErr w:type="spellEnd"/>
      <w:r w:rsidRPr="00C509B0">
        <w:rPr>
          <w:rStyle w:val="Heading3Char"/>
          <w:rFonts w:eastAsia="Calibri" w:cs="Times New Roman"/>
          <w:sz w:val="22"/>
        </w:rPr>
        <w:t xml:space="preserve"> means literally "at the present time."</w:t>
      </w:r>
      <w:r w:rsidRPr="00C509B0">
        <w:rPr>
          <w:sz w:val="16"/>
        </w:rPr>
        <w:t xml:space="preserve"> BLACK'S LAW DICTIONARY 792 (6th Ed. 1990). In legal parlance </w:t>
      </w:r>
      <w:r w:rsidRPr="00C509B0">
        <w:rPr>
          <w:rStyle w:val="Heading3Char"/>
          <w:rFonts w:eastAsia="Calibri" w:cs="Times New Roman"/>
          <w:sz w:val="22"/>
        </w:rPr>
        <w:t>the phrase denotes</w:t>
      </w:r>
      <w:r w:rsidRPr="00C509B0">
        <w:rPr>
          <w:sz w:val="16"/>
        </w:rPr>
        <w:t xml:space="preserve"> that which in </w:t>
      </w:r>
      <w:r w:rsidRPr="00C509B0">
        <w:rPr>
          <w:rStyle w:val="Heading3Char"/>
          <w:rFonts w:eastAsia="Calibri" w:cs="Times New Roman"/>
          <w:sz w:val="22"/>
          <w:highlight w:val="cyan"/>
        </w:rPr>
        <w:t>law is</w:t>
      </w:r>
      <w:r w:rsidRPr="00C509B0">
        <w:rPr>
          <w:sz w:val="16"/>
        </w:rPr>
        <w:t xml:space="preserve"> </w:t>
      </w:r>
      <w:r w:rsidRPr="00C509B0">
        <w:rPr>
          <w:i/>
          <w:iCs/>
          <w:sz w:val="16"/>
        </w:rPr>
        <w:t>presently</w:t>
      </w:r>
      <w:r w:rsidRPr="00C509B0">
        <w:rPr>
          <w:sz w:val="16"/>
        </w:rPr>
        <w:t xml:space="preserve"> or </w:t>
      </w:r>
      <w:r w:rsidRPr="00C509B0">
        <w:rPr>
          <w:rStyle w:val="Heading3Char"/>
          <w:rFonts w:eastAsia="Calibri" w:cs="Times New Roman"/>
          <w:b w:val="0"/>
          <w:i/>
          <w:sz w:val="22"/>
          <w:highlight w:val="cyan"/>
          <w:bdr w:val="single" w:sz="4" w:space="0" w:color="auto"/>
        </w:rPr>
        <w:t>immediately</w:t>
      </w:r>
      <w:r w:rsidRPr="00C509B0">
        <w:rPr>
          <w:rStyle w:val="Heading3Char"/>
          <w:rFonts w:eastAsia="Calibri" w:cs="Times New Roman"/>
          <w:b w:val="0"/>
          <w:i/>
          <w:sz w:val="22"/>
          <w:highlight w:val="cyan"/>
        </w:rPr>
        <w:t xml:space="preserve"> </w:t>
      </w:r>
      <w:r w:rsidRPr="00C509B0">
        <w:rPr>
          <w:rStyle w:val="Heading3Char"/>
          <w:rFonts w:eastAsia="Calibri" w:cs="Times New Roman"/>
          <w:b w:val="0"/>
          <w:i/>
          <w:sz w:val="22"/>
          <w:highlight w:val="cyan"/>
          <w:bdr w:val="single" w:sz="4" w:space="0" w:color="auto"/>
        </w:rPr>
        <w:t>effective</w:t>
      </w:r>
      <w:r w:rsidRPr="00C509B0">
        <w:rPr>
          <w:u w:val="single"/>
        </w:rPr>
        <w:t xml:space="preserve">, </w:t>
      </w:r>
      <w:r w:rsidRPr="00C509B0">
        <w:rPr>
          <w:rStyle w:val="Heading3Char"/>
          <w:rFonts w:eastAsia="Calibri" w:cs="Times New Roman"/>
          <w:sz w:val="22"/>
        </w:rPr>
        <w:t xml:space="preserve">as </w:t>
      </w:r>
      <w:r w:rsidRPr="00C509B0">
        <w:rPr>
          <w:rStyle w:val="Heading3Char"/>
          <w:rFonts w:eastAsia="Calibri" w:cs="Times New Roman"/>
          <w:sz w:val="22"/>
          <w:highlight w:val="cyan"/>
        </w:rPr>
        <w:t>opposed to</w:t>
      </w:r>
      <w:r w:rsidRPr="00C509B0">
        <w:rPr>
          <w:rStyle w:val="Heading3Char"/>
          <w:rFonts w:eastAsia="Calibri" w:cs="Times New Roman"/>
          <w:sz w:val="22"/>
        </w:rPr>
        <w:t xml:space="preserve"> something that</w:t>
      </w:r>
      <w:r w:rsidRPr="00C509B0">
        <w:rPr>
          <w:sz w:val="16"/>
        </w:rPr>
        <w:t xml:space="preserve"> </w:t>
      </w:r>
      <w:r w:rsidRPr="00C509B0">
        <w:rPr>
          <w:rStyle w:val="Heading3Char"/>
          <w:rFonts w:eastAsia="Calibri" w:cs="Times New Roman"/>
          <w:i/>
          <w:sz w:val="22"/>
        </w:rPr>
        <w:t>will</w:t>
      </w:r>
      <w:r w:rsidRPr="00C509B0">
        <w:rPr>
          <w:sz w:val="16"/>
        </w:rPr>
        <w:t xml:space="preserve"> or </w:t>
      </w:r>
      <w:r w:rsidRPr="00C509B0">
        <w:rPr>
          <w:i/>
          <w:iCs/>
          <w:u w:val="single"/>
        </w:rPr>
        <w:t>would</w:t>
      </w:r>
      <w:r w:rsidRPr="00C509B0">
        <w:rPr>
          <w:u w:val="single"/>
        </w:rPr>
        <w:t xml:space="preserve"> </w:t>
      </w:r>
      <w:r w:rsidRPr="00C509B0">
        <w:rPr>
          <w:rStyle w:val="Heading3Char"/>
          <w:rFonts w:eastAsia="Calibri" w:cs="Times New Roman"/>
          <w:sz w:val="22"/>
        </w:rPr>
        <w:t xml:space="preserve">become effective </w:t>
      </w:r>
      <w:r w:rsidRPr="00C509B0">
        <w:rPr>
          <w:rStyle w:val="Heading3Char"/>
          <w:rFonts w:eastAsia="Calibri" w:cs="Times New Roman"/>
          <w:i/>
          <w:sz w:val="22"/>
          <w:highlight w:val="cyan"/>
        </w:rPr>
        <w:t>in the future</w:t>
      </w:r>
      <w:r w:rsidRPr="00C509B0">
        <w:rPr>
          <w:i/>
          <w:iCs/>
          <w:sz w:val="16"/>
        </w:rPr>
        <w:t xml:space="preserve"> [in </w:t>
      </w:r>
      <w:proofErr w:type="spellStart"/>
      <w:r w:rsidRPr="00C509B0">
        <w:rPr>
          <w:i/>
          <w:iCs/>
          <w:sz w:val="16"/>
        </w:rPr>
        <w:t>futurol</w:t>
      </w:r>
      <w:proofErr w:type="spellEnd"/>
      <w:r w:rsidRPr="00C509B0">
        <w:rPr>
          <w:sz w:val="16"/>
        </w:rPr>
        <w:t xml:space="preserve">]. See Van </w:t>
      </w:r>
      <w:proofErr w:type="spellStart"/>
      <w:r w:rsidRPr="00C509B0">
        <w:rPr>
          <w:sz w:val="16"/>
        </w:rPr>
        <w:t>Wyck</w:t>
      </w:r>
      <w:proofErr w:type="spellEnd"/>
      <w:r w:rsidRPr="00C509B0">
        <w:rPr>
          <w:sz w:val="16"/>
        </w:rPr>
        <w:t xml:space="preserve"> v. </w:t>
      </w:r>
      <w:proofErr w:type="spellStart"/>
      <w:r w:rsidRPr="00C509B0">
        <w:rPr>
          <w:sz w:val="16"/>
        </w:rPr>
        <w:t>Knevals</w:t>
      </w:r>
      <w:proofErr w:type="spellEnd"/>
      <w:r w:rsidRPr="00C509B0">
        <w:rPr>
          <w:sz w:val="16"/>
        </w:rPr>
        <w:t xml:space="preserve">, </w:t>
      </w:r>
      <w:hyperlink r:id="rId13" w:history="1">
        <w:r w:rsidRPr="00C509B0">
          <w:rPr>
            <w:sz w:val="16"/>
          </w:rPr>
          <w:t>106 U.S. 360</w:t>
        </w:r>
      </w:hyperlink>
      <w:r w:rsidRPr="00C509B0">
        <w:rPr>
          <w:sz w:val="16"/>
        </w:rPr>
        <w:t xml:space="preserve">, 365, 1 </w:t>
      </w:r>
      <w:proofErr w:type="spellStart"/>
      <w:r w:rsidRPr="00C509B0">
        <w:rPr>
          <w:sz w:val="16"/>
        </w:rPr>
        <w:t>S.Ct</w:t>
      </w:r>
      <w:proofErr w:type="spellEnd"/>
      <w:r w:rsidRPr="00C509B0">
        <w:rPr>
          <w:sz w:val="16"/>
        </w:rPr>
        <w:t xml:space="preserve">. 336, 337, </w:t>
      </w:r>
      <w:proofErr w:type="gramStart"/>
      <w:r w:rsidRPr="00C509B0">
        <w:rPr>
          <w:sz w:val="16"/>
        </w:rPr>
        <w:t xml:space="preserve">27 </w:t>
      </w:r>
      <w:proofErr w:type="spellStart"/>
      <w:r w:rsidRPr="00C509B0">
        <w:rPr>
          <w:sz w:val="16"/>
        </w:rPr>
        <w:t>L.Ed</w:t>
      </w:r>
      <w:proofErr w:type="spellEnd"/>
      <w:proofErr w:type="gramEnd"/>
      <w:r w:rsidRPr="00C509B0">
        <w:rPr>
          <w:sz w:val="16"/>
        </w:rPr>
        <w:t xml:space="preserve">. </w:t>
      </w:r>
      <w:proofErr w:type="gramStart"/>
      <w:r w:rsidRPr="00C509B0">
        <w:rPr>
          <w:sz w:val="16"/>
        </w:rPr>
        <w:t>201 (1882).</w:t>
      </w:r>
      <w:proofErr w:type="gramEnd"/>
    </w:p>
    <w:p w:rsidR="001B5B3F" w:rsidRDefault="001B5B3F" w:rsidP="00897147">
      <w:pPr>
        <w:pStyle w:val="Heading4"/>
      </w:pPr>
      <w:r>
        <w:t>---Textual Competition</w:t>
      </w:r>
    </w:p>
    <w:p w:rsidR="00897147" w:rsidRDefault="001B5B3F" w:rsidP="00897147">
      <w:pPr>
        <w:pStyle w:val="Heading4"/>
      </w:pPr>
      <w:r>
        <w:t xml:space="preserve">A. </w:t>
      </w:r>
      <w:proofErr w:type="gramStart"/>
      <w:r>
        <w:t>The</w:t>
      </w:r>
      <w:proofErr w:type="gramEnd"/>
      <w:r>
        <w:t xml:space="preserve"> CP textually competes with </w:t>
      </w:r>
      <w:r w:rsidR="00897147">
        <w:t xml:space="preserve">increase since our interpretation precludes the possibility of a negotiated outcome that results in regulation </w:t>
      </w:r>
    </w:p>
    <w:p w:rsidR="001B5B3F" w:rsidRDefault="001B5B3F" w:rsidP="00897147">
      <w:pPr>
        <w:pStyle w:val="Heading4"/>
      </w:pPr>
      <w:r>
        <w:t xml:space="preserve">B. Flawed interpretation. Would exclude all negotiation counterplans and allow ban the plan permutations. You should defer to our competition distinctions that are grounded in the literature. </w:t>
      </w:r>
    </w:p>
    <w:p w:rsidR="001B5B3F" w:rsidRDefault="001B5B3F" w:rsidP="001B5B3F"/>
    <w:p w:rsidR="001B5B3F" w:rsidRDefault="001B5B3F" w:rsidP="00770F84">
      <w:pPr>
        <w:pStyle w:val="Heading3"/>
      </w:pPr>
      <w:bookmarkStart w:id="9" w:name="_Toc94075719"/>
      <w:bookmarkStart w:id="10" w:name="_Toc94086616"/>
      <w:r w:rsidRPr="00770F84">
        <w:lastRenderedPageBreak/>
        <w:t>A2: Perm-Do Both/Do the CP/Lie</w:t>
      </w:r>
      <w:bookmarkEnd w:id="9"/>
      <w:bookmarkEnd w:id="10"/>
    </w:p>
    <w:p w:rsidR="001B5B3F" w:rsidRDefault="001B5B3F" w:rsidP="00770F84">
      <w:pPr>
        <w:pStyle w:val="Heading4"/>
      </w:pPr>
      <w:r>
        <w:t>---Engaging in nonbinding negotiation under the guise of binding negotiation links to all the net benefits</w:t>
      </w:r>
    </w:p>
    <w:p w:rsidR="001B5B3F" w:rsidRDefault="001B5B3F" w:rsidP="001B5B3F">
      <w:r w:rsidRPr="00770F84">
        <w:rPr>
          <w:rStyle w:val="Style13ptBold"/>
        </w:rPr>
        <w:t>Lubbers-Fellow in Law and Government, American University-‘8</w:t>
      </w:r>
      <w:r>
        <w:t xml:space="preserve">   </w:t>
      </w:r>
      <w:r w:rsidRPr="009C0030">
        <w:t>49 S. Tex. L. Rev. 987</w:t>
      </w:r>
    </w:p>
    <w:p w:rsidR="001B5B3F" w:rsidRDefault="001B5B3F" w:rsidP="001B5B3F"/>
    <w:p w:rsidR="001B5B3F" w:rsidRDefault="001B5B3F" w:rsidP="001B5B3F">
      <w:pPr>
        <w:pStyle w:val="card"/>
        <w:rPr>
          <w:u w:val="single"/>
        </w:rPr>
      </w:pPr>
      <w:r w:rsidRPr="00E60810">
        <w:rPr>
          <w:b/>
          <w:u w:val="single"/>
        </w:rPr>
        <w:t>Misunderstanding between the agency and stakeholders can occur if the agency calls a meeting for one purpose, but tries to achieve another. One example is</w:t>
      </w:r>
      <w:r w:rsidRPr="00044E2E">
        <w:t xml:space="preserve"> convening a process for information sharing and then expecting agreements to emerge. Another is </w:t>
      </w:r>
      <w:r w:rsidRPr="00E60810">
        <w:rPr>
          <w:b/>
          <w:u w:val="single"/>
        </w:rPr>
        <w:t>holding meetings under the guise of consensus building, when information gathering is the sole and intended purpose, or portraying a public relations</w:t>
      </w:r>
      <w:r w:rsidRPr="00044E2E">
        <w:t xml:space="preserve"> (opinion changing) </w:t>
      </w:r>
      <w:r w:rsidRPr="00E60810">
        <w:rPr>
          <w:b/>
          <w:u w:val="single"/>
        </w:rPr>
        <w:t>initiative as a collaborative process</w:t>
      </w:r>
      <w:r w:rsidRPr="00044E2E">
        <w:t xml:space="preserve">. </w:t>
      </w:r>
      <w:r w:rsidRPr="00E60810">
        <w:rPr>
          <w:u w:val="single"/>
        </w:rPr>
        <w:t xml:space="preserve">Misuse of collaborative processes diminishes the likelihood of their future use. The same cynicism that sometimes marks public reaction to government's efforts to solve problems can extend to improperly used collaborative processes. </w:t>
      </w:r>
      <w:hyperlink r:id="rId14" w:history="1">
        <w:r w:rsidRPr="00E60810">
          <w:rPr>
            <w:bCs/>
            <w:color w:val="001AFB"/>
            <w:sz w:val="16"/>
            <w:szCs w:val="16"/>
            <w:u w:val="single"/>
            <w:vertAlign w:val="superscript"/>
          </w:rPr>
          <w:t>84</w:t>
        </w:r>
      </w:hyperlink>
    </w:p>
    <w:p w:rsidR="001B5B3F" w:rsidRDefault="001B5B3F" w:rsidP="001B5B3F">
      <w:pPr>
        <w:pStyle w:val="card"/>
        <w:rPr>
          <w:u w:val="single"/>
        </w:rPr>
      </w:pPr>
    </w:p>
    <w:p w:rsidR="001B5B3F" w:rsidRPr="00770F84" w:rsidRDefault="001B5B3F" w:rsidP="001B5B3F">
      <w:pPr>
        <w:rPr>
          <w:rStyle w:val="Style13ptBold"/>
        </w:rPr>
      </w:pPr>
      <w:proofErr w:type="gramStart"/>
      <w:r w:rsidRPr="00770F84">
        <w:rPr>
          <w:rStyle w:val="Style13ptBold"/>
        </w:rPr>
        <w:t>more</w:t>
      </w:r>
      <w:proofErr w:type="gramEnd"/>
      <w:r w:rsidRPr="00770F84">
        <w:rPr>
          <w:rStyle w:val="Style13ptBold"/>
        </w:rPr>
        <w:t xml:space="preserve"> evidence</w:t>
      </w:r>
    </w:p>
    <w:p w:rsidR="001B5B3F" w:rsidRPr="00A10335" w:rsidRDefault="001B5B3F" w:rsidP="001B5B3F">
      <w:r w:rsidRPr="00770F84">
        <w:rPr>
          <w:rStyle w:val="Style13ptBold"/>
        </w:rPr>
        <w:t xml:space="preserve">Harter-President of Administrative Law Conference </w:t>
      </w:r>
      <w:proofErr w:type="gramStart"/>
      <w:r w:rsidRPr="00770F84">
        <w:rPr>
          <w:rStyle w:val="Style13ptBold"/>
        </w:rPr>
        <w:t>of the US-97</w:t>
      </w:r>
      <w:r>
        <w:t xml:space="preserve">              </w:t>
      </w:r>
      <w:r w:rsidRPr="00A10335">
        <w:t>46 Duke L.J. 1389</w:t>
      </w:r>
      <w:proofErr w:type="gramEnd"/>
    </w:p>
    <w:p w:rsidR="001B5B3F" w:rsidRDefault="001B5B3F" w:rsidP="001B5B3F"/>
    <w:p w:rsidR="001B5B3F" w:rsidRDefault="001B5B3F" w:rsidP="001B5B3F">
      <w:pPr>
        <w:pStyle w:val="card"/>
      </w:pPr>
      <w:r w:rsidRPr="00A10335">
        <w:t>C. Consultation, not Consensus</w:t>
      </w:r>
      <w:r w:rsidR="00770F84">
        <w:t xml:space="preserve"> </w:t>
      </w:r>
      <w:r w:rsidRPr="007F7C13">
        <w:rPr>
          <w:u w:val="single"/>
        </w:rPr>
        <w:t>A negotiated rulemaking forces the parties to bring an enormous amount of practical information to the table and hence expands the data base on which to build a regulation</w:t>
      </w:r>
      <w:r w:rsidRPr="00A10335">
        <w:t xml:space="preserve">. </w:t>
      </w:r>
      <w:r w:rsidRPr="007F7C13">
        <w:rPr>
          <w:b/>
          <w:u w:val="single"/>
        </w:rPr>
        <w:t>The practical insight contributed by those with first-hand experience also allows agency staff to focus resources on areas with the greatest potential payback</w:t>
      </w:r>
      <w:r w:rsidRPr="00A10335">
        <w:t xml:space="preserve">. While these may seem to be considerable benefits of the process, a fair number of agency personnel feel it is inconsistent with their prerogative to share the decision with others around the table. </w:t>
      </w:r>
      <w:hyperlink r:id="rId15" w:history="1">
        <w:r w:rsidRPr="00A10335">
          <w:rPr>
            <w:b/>
            <w:bCs/>
            <w:color w:val="001AFB"/>
            <w:sz w:val="16"/>
            <w:szCs w:val="16"/>
            <w:vertAlign w:val="superscript"/>
          </w:rPr>
          <w:t>104</w:t>
        </w:r>
      </w:hyperlink>
      <w:r w:rsidR="00770F84">
        <w:t xml:space="preserve"> </w:t>
      </w:r>
      <w:r w:rsidRPr="007F7C13">
        <w:rPr>
          <w:u w:val="single"/>
        </w:rPr>
        <w:t>For example, the Steel Erection Negotiated Rulemaking Advisory Committee</w:t>
      </w:r>
      <w:r w:rsidRPr="00A10335">
        <w:t xml:space="preserve"> (SENRAC) </w:t>
      </w:r>
      <w:r w:rsidRPr="007F7C13">
        <w:rPr>
          <w:u w:val="single"/>
        </w:rPr>
        <w:t xml:space="preserve">at OSHA developed a rule addressing the erection of steel buildings and other structures. </w:t>
      </w:r>
      <w:hyperlink r:id="rId16" w:history="1">
        <w:r w:rsidRPr="007F7C13">
          <w:rPr>
            <w:b/>
            <w:bCs/>
            <w:color w:val="001AFB"/>
            <w:sz w:val="16"/>
            <w:szCs w:val="16"/>
            <w:u w:val="single"/>
            <w:vertAlign w:val="superscript"/>
          </w:rPr>
          <w:t>105</w:t>
        </w:r>
      </w:hyperlink>
      <w:r w:rsidRPr="007F7C13">
        <w:rPr>
          <w:u w:val="single"/>
        </w:rPr>
        <w:t xml:space="preserve"> When the</w:t>
      </w:r>
      <w:r w:rsidR="00770F84">
        <w:rPr>
          <w:u w:val="single"/>
        </w:rPr>
        <w:t xml:space="preserve"> </w:t>
      </w:r>
      <w:r w:rsidRPr="00A10335">
        <w:rPr>
          <w:b/>
          <w:bCs/>
        </w:rPr>
        <w:t>[*1419</w:t>
      </w:r>
      <w:r w:rsidRPr="007F7C13">
        <w:rPr>
          <w:b/>
          <w:bCs/>
          <w:u w:val="single"/>
        </w:rPr>
        <w:t>]</w:t>
      </w:r>
      <w:r w:rsidR="00770F84">
        <w:rPr>
          <w:u w:val="single"/>
        </w:rPr>
        <w:t xml:space="preserve"> </w:t>
      </w:r>
      <w:r w:rsidRPr="007F7C13">
        <w:rPr>
          <w:u w:val="single"/>
        </w:rPr>
        <w:t xml:space="preserve">rulemaking started, the primary, indeed virtually the only issue in contention was how high an ironworker could climb before having to be secured or otherwise protected from falls. </w:t>
      </w:r>
      <w:r w:rsidRPr="007F7C13">
        <w:rPr>
          <w:b/>
          <w:u w:val="single"/>
        </w:rPr>
        <w:t>It became clear as the negotiations progressed that many other factors would contribute significantly to a safer work place</w:t>
      </w:r>
      <w:r w:rsidRPr="007F7C13">
        <w:rPr>
          <w:u w:val="single"/>
        </w:rPr>
        <w:t>.</w:t>
      </w:r>
      <w:r w:rsidR="00770F84">
        <w:t xml:space="preserve"> </w:t>
      </w:r>
      <w:r w:rsidRPr="00A10335">
        <w:t xml:space="preserve">Although </w:t>
      </w:r>
      <w:r w:rsidRPr="007F7C13">
        <w:rPr>
          <w:u w:val="single"/>
        </w:rPr>
        <w:t>the fall protection scheme</w:t>
      </w:r>
      <w:r w:rsidRPr="00A10335">
        <w:t xml:space="preserve"> in SENRAC's recommendation is based on an earlier standard developed by OSHA itself, and </w:t>
      </w:r>
      <w:r w:rsidRPr="007F7C13">
        <w:rPr>
          <w:b/>
          <w:u w:val="single"/>
        </w:rPr>
        <w:t>in many ways is more stringent than that standard for comparable work</w:t>
      </w:r>
      <w:r w:rsidRPr="00A10335">
        <w:t xml:space="preserve">, the standard has been opposed internally by OSHA staff. This opposition has arisen despite the fact that OSHA had representatives on the committee (one formally, the other as counsel) through whom its staff could have voiced its concerns, and despite the fact that senior officials and committee members who strongly advocated safety concurred in the standard. The staff has delayed adoption of the standard by 18 months, just as they did in OSHA's previous </w:t>
      </w:r>
      <w:proofErr w:type="spellStart"/>
      <w:r w:rsidRPr="00A10335">
        <w:t>reg</w:t>
      </w:r>
      <w:proofErr w:type="spellEnd"/>
      <w:r w:rsidRPr="00A10335">
        <w:t xml:space="preserve"> </w:t>
      </w:r>
      <w:proofErr w:type="spellStart"/>
      <w:r w:rsidRPr="00A10335">
        <w:t>neg</w:t>
      </w:r>
      <w:proofErr w:type="spellEnd"/>
      <w:r w:rsidRPr="00A10335">
        <w:t xml:space="preserve"> on MDA. This is certainly not an example of the </w:t>
      </w:r>
      <w:proofErr w:type="gramStart"/>
      <w:r w:rsidRPr="00A10335">
        <w:t>staff's being</w:t>
      </w:r>
      <w:proofErr w:type="gramEnd"/>
      <w:r w:rsidRPr="00A10335">
        <w:t xml:space="preserve"> frozen out of the </w:t>
      </w:r>
      <w:proofErr w:type="spellStart"/>
      <w:r w:rsidRPr="00A10335">
        <w:t>decisionmaking</w:t>
      </w:r>
      <w:proofErr w:type="spellEnd"/>
      <w:r w:rsidRPr="00A10335">
        <w:t xml:space="preserve"> process, since it could have fully participated both in internal caucuses and in the negotiating sessions.</w:t>
      </w:r>
      <w:r w:rsidR="00770F84">
        <w:t xml:space="preserve"> </w:t>
      </w:r>
      <w:r w:rsidRPr="007A6899">
        <w:rPr>
          <w:u w:val="single"/>
        </w:rPr>
        <w:t xml:space="preserve">Because of the staff's feeling that it must preserve its authority to ensure a "correct" decision on the issue, </w:t>
      </w:r>
      <w:hyperlink r:id="rId17" w:history="1">
        <w:r w:rsidRPr="007A6899">
          <w:rPr>
            <w:b/>
            <w:bCs/>
            <w:color w:val="001AFB"/>
            <w:sz w:val="16"/>
            <w:szCs w:val="16"/>
            <w:u w:val="single"/>
            <w:vertAlign w:val="superscript"/>
          </w:rPr>
          <w:t>106</w:t>
        </w:r>
      </w:hyperlink>
      <w:r w:rsidRPr="007A6899">
        <w:rPr>
          <w:u w:val="single"/>
        </w:rPr>
        <w:t xml:space="preserve"> there has been a reluctance to embrace consensual processes in which the outcome is an agreement</w:t>
      </w:r>
      <w:r w:rsidRPr="00A10335">
        <w:t xml:space="preserve"> - a commitment on the part of private sector and agency alike to abide by the agreement. Just why that resistance has grown in this administration is difficult to explain. </w:t>
      </w:r>
      <w:hyperlink r:id="rId18" w:history="1">
        <w:r w:rsidRPr="00A10335">
          <w:rPr>
            <w:b/>
            <w:bCs/>
            <w:color w:val="001AFB"/>
            <w:sz w:val="16"/>
            <w:szCs w:val="16"/>
            <w:vertAlign w:val="superscript"/>
          </w:rPr>
          <w:t>107</w:t>
        </w:r>
      </w:hyperlink>
      <w:r w:rsidRPr="00A10335">
        <w:t xml:space="preserve"> </w:t>
      </w:r>
      <w:r w:rsidRPr="007A6899">
        <w:rPr>
          <w:u w:val="single"/>
        </w:rPr>
        <w:t>Instead, there has been a broader endorsement of "consultative" processes or "consensus recommendations" in which the committee provides advice to the agency for its due consideration.</w:t>
      </w:r>
      <w:r w:rsidRPr="00A10335">
        <w:t xml:space="preserve"> As dis-</w:t>
      </w:r>
      <w:r w:rsidR="00770F84">
        <w:t xml:space="preserve"> </w:t>
      </w:r>
      <w:r w:rsidRPr="00A10335">
        <w:rPr>
          <w:b/>
          <w:bCs/>
        </w:rPr>
        <w:t>[*1420]</w:t>
      </w:r>
      <w:r w:rsidR="00770F84">
        <w:t xml:space="preserve"> </w:t>
      </w:r>
      <w:r w:rsidRPr="00A10335">
        <w:t xml:space="preserve">cussed above, </w:t>
      </w:r>
      <w:hyperlink r:id="rId19" w:history="1">
        <w:r w:rsidRPr="00A10335">
          <w:rPr>
            <w:b/>
            <w:bCs/>
            <w:color w:val="001AFB"/>
            <w:sz w:val="16"/>
            <w:szCs w:val="16"/>
            <w:vertAlign w:val="superscript"/>
          </w:rPr>
          <w:t>108</w:t>
        </w:r>
      </w:hyperlink>
      <w:r w:rsidRPr="00A10335">
        <w:t xml:space="preserve"> </w:t>
      </w:r>
      <w:r w:rsidRPr="007A6899">
        <w:rPr>
          <w:b/>
          <w:u w:val="single"/>
        </w:rPr>
        <w:t>many of the benefits of the process are lost by this change</w:t>
      </w:r>
      <w:r w:rsidRPr="00A10335">
        <w:t>.</w:t>
      </w:r>
    </w:p>
    <w:p w:rsidR="001B5B3F" w:rsidRDefault="001B5B3F" w:rsidP="001B5B3F"/>
    <w:p w:rsidR="001B5B3F" w:rsidRPr="001B5B3F" w:rsidRDefault="001B5B3F" w:rsidP="001B5B3F"/>
    <w:p w:rsidR="00B33A59" w:rsidRDefault="008F234F" w:rsidP="00B33A59">
      <w:pPr>
        <w:pStyle w:val="Heading2"/>
        <w:rPr>
          <w:rFonts w:asciiTheme="minorHAnsi" w:hAnsiTheme="minorHAnsi"/>
        </w:rPr>
      </w:pPr>
      <w:r>
        <w:rPr>
          <w:rFonts w:asciiTheme="minorHAnsi" w:hAnsiTheme="minorHAnsi"/>
        </w:rPr>
        <w:lastRenderedPageBreak/>
        <w:t>**</w:t>
      </w:r>
      <w:r w:rsidR="00B33A59" w:rsidRPr="00C474AA">
        <w:rPr>
          <w:rFonts w:asciiTheme="minorHAnsi" w:hAnsiTheme="minorHAnsi"/>
        </w:rPr>
        <w:t xml:space="preserve">Solvency </w:t>
      </w:r>
    </w:p>
    <w:p w:rsidR="0095458C" w:rsidRDefault="00340D18" w:rsidP="0095458C">
      <w:pPr>
        <w:pStyle w:val="Heading3"/>
      </w:pPr>
      <w:r>
        <w:lastRenderedPageBreak/>
        <w:t xml:space="preserve">General </w:t>
      </w:r>
    </w:p>
    <w:p w:rsidR="0095458C" w:rsidRPr="00C474AA" w:rsidRDefault="0095458C" w:rsidP="0095458C">
      <w:pPr>
        <w:pStyle w:val="Heading4"/>
      </w:pPr>
      <w:r w:rsidRPr="00C474AA">
        <w:t>Comparatively better than conventional rulemaking- higher compliance, improvement of rules and legitimacy</w:t>
      </w:r>
    </w:p>
    <w:p w:rsidR="0095458C" w:rsidRDefault="0095458C" w:rsidP="0095458C">
      <w:pPr>
        <w:rPr>
          <w:rStyle w:val="StyleUnderline"/>
          <w:rFonts w:asciiTheme="minorHAnsi" w:hAnsiTheme="minorHAnsi"/>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474AA">
        <w:rPr>
          <w:rFonts w:asciiTheme="minorHAnsi" w:hAnsiTheme="minorHAnsi"/>
          <w:sz w:val="20"/>
          <w:szCs w:val="20"/>
        </w:rPr>
        <w:t xml:space="preserve">(Jody Freeman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“Regulatory Negotiation and the Legitimacy Benefit”, Prof of Law @ UCLA,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Prof of Public Affairs @ American U, Environmental Law Reporter, July 2001, http://www.law.harvard.edu/faculty/freeman/legitimacy%20benefit.pdf)</w:t>
      </w:r>
      <w:r w:rsidRPr="00C474AA">
        <w:rPr>
          <w:rFonts w:asciiTheme="minorHAnsi" w:hAnsiTheme="minorHAnsi"/>
          <w:sz w:val="20"/>
          <w:szCs w:val="20"/>
        </w:rPr>
        <w:br/>
      </w:r>
      <w:r w:rsidRPr="00C474AA">
        <w:rPr>
          <w:rFonts w:asciiTheme="minorHAnsi" w:hAnsiTheme="minorHAnsi"/>
          <w:sz w:val="16"/>
        </w:rPr>
        <w:t xml:space="preserve">In this article, we present an original analysis and summary of new empirical evidence from Neil </w:t>
      </w:r>
      <w:proofErr w:type="spellStart"/>
      <w:r w:rsidRPr="00C474AA">
        <w:rPr>
          <w:rFonts w:asciiTheme="minorHAnsi" w:hAnsiTheme="minorHAnsi"/>
          <w:sz w:val="16"/>
        </w:rPr>
        <w:t>Kerwin</w:t>
      </w:r>
      <w:proofErr w:type="spellEnd"/>
      <w:r w:rsidRPr="00C474AA">
        <w:rPr>
          <w:rFonts w:asciiTheme="minorHAnsi" w:hAnsiTheme="minorHAnsi"/>
          <w:sz w:val="16"/>
        </w:rPr>
        <w:t xml:space="preserve"> and Laura </w:t>
      </w:r>
      <w:proofErr w:type="spellStart"/>
      <w:r w:rsidRPr="00C474AA">
        <w:rPr>
          <w:rFonts w:asciiTheme="minorHAnsi" w:hAnsiTheme="minorHAnsi"/>
          <w:sz w:val="16"/>
        </w:rPr>
        <w:t>Langbein’s</w:t>
      </w:r>
      <w:proofErr w:type="spellEnd"/>
      <w:r w:rsidRPr="00C474AA">
        <w:rPr>
          <w:rFonts w:asciiTheme="minorHAnsi" w:hAnsiTheme="minorHAnsi"/>
          <w:sz w:val="16"/>
        </w:rPr>
        <w:t xml:space="preserve"> two-phase study of Environmental Protection Agency (EPA) negotiated rulemakings.5 Their qualitative and quantitative data reveal more about </w:t>
      </w:r>
      <w:proofErr w:type="spellStart"/>
      <w:r w:rsidRPr="00C474AA">
        <w:rPr>
          <w:rFonts w:asciiTheme="minorHAnsi" w:hAnsiTheme="minorHAnsi"/>
          <w:sz w:val="16"/>
        </w:rPr>
        <w:t>reg</w:t>
      </w:r>
      <w:proofErr w:type="spellEnd"/>
      <w:r w:rsidRPr="00C474AA">
        <w:rPr>
          <w:rFonts w:asciiTheme="minorHAnsi" w:hAnsiTheme="minorHAnsi"/>
          <w:sz w:val="16"/>
        </w:rPr>
        <w:t xml:space="preserve"> </w:t>
      </w:r>
      <w:proofErr w:type="spellStart"/>
      <w:r w:rsidRPr="00C474AA">
        <w:rPr>
          <w:rFonts w:asciiTheme="minorHAnsi" w:hAnsiTheme="minorHAnsi"/>
          <w:sz w:val="16"/>
        </w:rPr>
        <w:t>neg</w:t>
      </w:r>
      <w:proofErr w:type="spellEnd"/>
      <w:r w:rsidRPr="00C474AA">
        <w:rPr>
          <w:rFonts w:asciiTheme="minorHAnsi" w:hAnsiTheme="minorHAnsi"/>
          <w:sz w:val="16"/>
        </w:rPr>
        <w:t xml:space="preserve">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w:t>
      </w:r>
      <w:r w:rsidRPr="00C474AA">
        <w:rPr>
          <w:rStyle w:val="StyleUnderline"/>
          <w:rFonts w:asciiTheme="minorHAnsi" w:hAnsiTheme="minorHAnsi"/>
        </w:rPr>
        <w:t xml:space="preserve"> The findings of the studies tend, on balance, to undermine arguments made by the critics of regulatory negotiation and to bolster the claims of proponents</w:t>
      </w:r>
      <w:r w:rsidRPr="00C474AA">
        <w:rPr>
          <w:rFonts w:asciiTheme="minorHAnsi" w:hAnsiTheme="minorHAnsi"/>
          <w:sz w:val="16"/>
        </w:rPr>
        <w:t xml:space="preserve">. </w:t>
      </w:r>
      <w:proofErr w:type="spellStart"/>
      <w:r w:rsidRPr="00C474AA">
        <w:rPr>
          <w:rFonts w:asciiTheme="minorHAnsi" w:hAnsiTheme="minorHAnsi"/>
          <w:sz w:val="16"/>
        </w:rPr>
        <w:t>Kerwin</w:t>
      </w:r>
      <w:proofErr w:type="spellEnd"/>
      <w:r w:rsidRPr="00C474AA">
        <w:rPr>
          <w:rFonts w:asciiTheme="minorHAnsi" w:hAnsiTheme="minorHAnsi"/>
          <w:sz w:val="16"/>
        </w:rPr>
        <w:t xml:space="preserve"> and </w:t>
      </w:r>
      <w:proofErr w:type="spellStart"/>
      <w:r w:rsidRPr="00C474AA">
        <w:rPr>
          <w:rFonts w:asciiTheme="minorHAnsi" w:hAnsiTheme="minorHAnsi"/>
          <w:sz w:val="16"/>
        </w:rPr>
        <w:t>Langbein</w:t>
      </w:r>
      <w:proofErr w:type="spellEnd"/>
      <w:r w:rsidRPr="00C474AA">
        <w:rPr>
          <w:rFonts w:asciiTheme="minorHAnsi" w:hAnsiTheme="minorHAnsi"/>
          <w:sz w:val="16"/>
        </w:rPr>
        <w:t xml:space="preserve"> found that, according to participants in the study,</w:t>
      </w:r>
      <w:r w:rsidRPr="00C474AA">
        <w:rPr>
          <w:rStyle w:val="StyleUnderline"/>
          <w:rFonts w:asciiTheme="minorHAnsi" w:hAnsiTheme="minorHAnsi"/>
        </w:rPr>
        <w:t xml:space="preserve"> </w:t>
      </w:r>
      <w:proofErr w:type="spellStart"/>
      <w:r w:rsidRPr="00C474AA">
        <w:rPr>
          <w:rStyle w:val="StyleUnderline"/>
          <w:rFonts w:asciiTheme="minorHAnsi" w:hAnsiTheme="minorHAnsi"/>
        </w:rPr>
        <w:t>reg</w:t>
      </w:r>
      <w:proofErr w:type="spellEnd"/>
      <w:r w:rsidRPr="00C474AA">
        <w:rPr>
          <w:rStyle w:val="StyleUnderline"/>
          <w:rFonts w:asciiTheme="minorHAnsi" w:hAnsiTheme="minorHAnsi"/>
        </w:rPr>
        <w:t xml:space="preserve"> </w:t>
      </w:r>
      <w:proofErr w:type="spellStart"/>
      <w:r w:rsidRPr="00C474AA">
        <w:rPr>
          <w:rStyle w:val="StyleUnderline"/>
          <w:rFonts w:asciiTheme="minorHAnsi" w:hAnsiTheme="minorHAnsi"/>
        </w:rPr>
        <w:t>neg</w:t>
      </w:r>
      <w:proofErr w:type="spellEnd"/>
      <w:r w:rsidRPr="00C474AA">
        <w:rPr>
          <w:rStyle w:val="StyleUnderline"/>
          <w:rFonts w:asciiTheme="minorHAnsi" w:hAnsiTheme="minorHAnsi"/>
        </w:rPr>
        <w:t xml:space="preserve"> </w:t>
      </w:r>
      <w:r w:rsidRPr="00C474AA">
        <w:rPr>
          <w:rStyle w:val="StyleUnderline"/>
          <w:rFonts w:asciiTheme="minorHAnsi" w:hAnsiTheme="minorHAnsi"/>
          <w:b/>
        </w:rPr>
        <w:t xml:space="preserve">generates more </w:t>
      </w:r>
      <w:r w:rsidRPr="00C474AA">
        <w:rPr>
          <w:rStyle w:val="Emphasis"/>
          <w:rFonts w:asciiTheme="minorHAnsi" w:hAnsiTheme="minorHAnsi"/>
        </w:rPr>
        <w:t>learning</w:t>
      </w:r>
      <w:r w:rsidRPr="00C474AA">
        <w:rPr>
          <w:rStyle w:val="StyleUnderline"/>
          <w:rFonts w:asciiTheme="minorHAnsi" w:hAnsiTheme="minorHAnsi"/>
          <w:b/>
        </w:rPr>
        <w:t xml:space="preserve">, </w:t>
      </w:r>
      <w:r w:rsidRPr="00C474AA">
        <w:rPr>
          <w:rStyle w:val="Emphasis"/>
          <w:rFonts w:asciiTheme="minorHAnsi" w:hAnsiTheme="minorHAnsi"/>
        </w:rPr>
        <w:t>better quality rules</w:t>
      </w:r>
      <w:r w:rsidRPr="00C474AA">
        <w:rPr>
          <w:rStyle w:val="StyleUnderline"/>
          <w:rFonts w:asciiTheme="minorHAnsi" w:hAnsiTheme="minorHAnsi"/>
          <w:b/>
        </w:rPr>
        <w:t xml:space="preserve">, and </w:t>
      </w:r>
      <w:r w:rsidRPr="00C474AA">
        <w:rPr>
          <w:rStyle w:val="Emphasis"/>
          <w:rFonts w:asciiTheme="minorHAnsi" w:hAnsiTheme="minorHAnsi"/>
        </w:rPr>
        <w:t>higher satisfaction</w:t>
      </w:r>
      <w:r w:rsidRPr="00C474AA">
        <w:rPr>
          <w:rStyle w:val="StyleUnderline"/>
          <w:rFonts w:asciiTheme="minorHAnsi" w:hAnsiTheme="minorHAnsi"/>
          <w:b/>
        </w:rPr>
        <w:t xml:space="preserve"> </w:t>
      </w:r>
      <w:r w:rsidRPr="00C474AA">
        <w:rPr>
          <w:rStyle w:val="StyleUnderline"/>
          <w:rFonts w:asciiTheme="minorHAnsi" w:hAnsiTheme="minorHAnsi"/>
        </w:rPr>
        <w:t>compared to conventional rulemaking.</w:t>
      </w:r>
      <w:r w:rsidRPr="00C474AA">
        <w:rPr>
          <w:rFonts w:asciiTheme="minorHAnsi" w:hAnsiTheme="minorHAnsi"/>
          <w:sz w:val="16"/>
        </w:rPr>
        <w:t xml:space="preserve">6 At the same time, </w:t>
      </w:r>
      <w:r w:rsidRPr="00C474AA">
        <w:rPr>
          <w:rStyle w:val="StyleUnderline"/>
          <w:rFonts w:asciiTheme="minorHAnsi" w:hAnsiTheme="minorHAnsi"/>
        </w:rPr>
        <w:t>stakeholder influence on the agency remains about the same using either approach</w:t>
      </w:r>
      <w:r w:rsidRPr="00C474AA">
        <w:rPr>
          <w:rFonts w:asciiTheme="minorHAnsi" w:hAnsiTheme="minorHAnsi"/>
          <w:sz w:val="16"/>
        </w:rPr>
        <w:t xml:space="preserve">.7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and even then, only for narrow questions of implementation.1' In our view, empirical studies of negotiated rulemaking that examine cost, time, and litigation rates tell only part of the story and, we believe, not the most important part. </w:t>
      </w:r>
      <w:r w:rsidRPr="00C474AA">
        <w:rPr>
          <w:rStyle w:val="StyleUnderline"/>
          <w:rFonts w:asciiTheme="minorHAnsi" w:hAnsiTheme="minorHAnsi"/>
        </w:rPr>
        <w:t>The studies summarized here go beyond these limited measures of success and provide a more textured picture of regulatory negotiation.</w:t>
      </w:r>
      <w:r w:rsidRPr="00C474AA">
        <w:rPr>
          <w:rFonts w:asciiTheme="minorHAnsi" w:hAnsiTheme="minorHAnsi"/>
          <w:sz w:val="16"/>
        </w:rPr>
        <w:t xml:space="preserve"> Along virtually every important qualitative dimension, </w:t>
      </w:r>
      <w:r w:rsidRPr="00C474AA">
        <w:rPr>
          <w:rStyle w:val="StyleUnderline"/>
          <w:rFonts w:asciiTheme="minorHAnsi" w:hAnsiTheme="minorHAnsi"/>
        </w:rPr>
        <w:t>all participants in this study—whether</w:t>
      </w:r>
      <w:r w:rsidRPr="00C474AA">
        <w:rPr>
          <w:rStyle w:val="StyleUnderline"/>
          <w:rFonts w:asciiTheme="minorHAnsi" w:hAnsiTheme="minorHAnsi"/>
          <w:b/>
        </w:rPr>
        <w:t xml:space="preserve"> business, environmental, or government—</w:t>
      </w:r>
      <w:r w:rsidRPr="00C474AA">
        <w:rPr>
          <w:rStyle w:val="Emphasis"/>
          <w:rFonts w:asciiTheme="minorHAnsi" w:hAnsiTheme="minorHAnsi"/>
        </w:rPr>
        <w:t>reacted more favorably</w:t>
      </w:r>
      <w:r w:rsidRPr="00C474AA">
        <w:rPr>
          <w:rStyle w:val="StyleUnderline"/>
          <w:rFonts w:asciiTheme="minorHAnsi" w:hAnsiTheme="minorHAnsi"/>
          <w:b/>
        </w:rPr>
        <w:t xml:space="preserve"> to their experience with negotiated rules than do participants in conventional rulemaking</w:t>
      </w:r>
      <w:r w:rsidRPr="00C474AA">
        <w:rPr>
          <w:rFonts w:asciiTheme="minorHAnsi" w:hAnsiTheme="minorHAnsi"/>
          <w:sz w:val="16"/>
        </w:rPr>
        <w:t xml:space="preserve">.10 Contrary to the critics' expectations, </w:t>
      </w:r>
      <w:proofErr w:type="spellStart"/>
      <w:r w:rsidRPr="00C474AA">
        <w:rPr>
          <w:rFonts w:asciiTheme="minorHAnsi" w:hAnsiTheme="minorHAnsi"/>
          <w:sz w:val="16"/>
        </w:rPr>
        <w:t>Kerwin</w:t>
      </w:r>
      <w:proofErr w:type="spellEnd"/>
      <w:r w:rsidRPr="00C474AA">
        <w:rPr>
          <w:rFonts w:asciiTheme="minorHAnsi" w:hAnsiTheme="minorHAnsi"/>
          <w:sz w:val="16"/>
        </w:rPr>
        <w:t xml:space="preserve"> and </w:t>
      </w:r>
      <w:proofErr w:type="spellStart"/>
      <w:r w:rsidRPr="00C474AA">
        <w:rPr>
          <w:rFonts w:asciiTheme="minorHAnsi" w:hAnsiTheme="minorHAnsi"/>
          <w:sz w:val="16"/>
        </w:rPr>
        <w:t>Langbein</w:t>
      </w:r>
      <w:proofErr w:type="spellEnd"/>
      <w:r w:rsidRPr="00C474AA">
        <w:rPr>
          <w:rFonts w:asciiTheme="minorHAnsi" w:hAnsiTheme="minorHAnsi"/>
          <w:sz w:val="16"/>
        </w:rPr>
        <w:t xml:space="preserve"> found that </w:t>
      </w:r>
      <w:r w:rsidRPr="00C474AA">
        <w:rPr>
          <w:rStyle w:val="StyleUnderline"/>
          <w:rFonts w:asciiTheme="minorHAnsi" w:hAnsiTheme="minorHAnsi"/>
          <w:b/>
        </w:rPr>
        <w:t xml:space="preserve">negotiation of rules </w:t>
      </w:r>
      <w:r w:rsidRPr="00C474AA">
        <w:rPr>
          <w:rStyle w:val="Emphasis"/>
          <w:rFonts w:asciiTheme="minorHAnsi" w:hAnsiTheme="minorHAnsi"/>
        </w:rPr>
        <w:t>reduced conflict</w:t>
      </w:r>
      <w:r w:rsidRPr="00C474AA">
        <w:rPr>
          <w:rStyle w:val="StyleUnderline"/>
          <w:rFonts w:asciiTheme="minorHAnsi" w:hAnsiTheme="minorHAnsi"/>
          <w:b/>
        </w:rPr>
        <w:t xml:space="preserve"> between the regulator and regulated entities</w:t>
      </w:r>
      <w:r w:rsidRPr="00C474AA">
        <w:rPr>
          <w:rStyle w:val="StyleUnderline"/>
          <w:rFonts w:asciiTheme="minorHAnsi" w:hAnsiTheme="minorHAnsi"/>
        </w:rPr>
        <w:t xml:space="preserve">, </w:t>
      </w:r>
      <w:r w:rsidRPr="00C474AA">
        <w:rPr>
          <w:rStyle w:val="StyleUnderline"/>
          <w:rFonts w:asciiTheme="minorHAnsi" w:hAnsiTheme="minorHAnsi"/>
          <w:b/>
        </w:rPr>
        <w:t xml:space="preserve">and it was </w:t>
      </w:r>
      <w:r w:rsidRPr="00C474AA">
        <w:rPr>
          <w:rStyle w:val="Emphasis"/>
          <w:rFonts w:asciiTheme="minorHAnsi" w:hAnsiTheme="minorHAnsi"/>
        </w:rPr>
        <w:t>no less fair</w:t>
      </w:r>
      <w:r w:rsidRPr="00C474AA">
        <w:rPr>
          <w:rStyle w:val="StyleUnderline"/>
          <w:rFonts w:asciiTheme="minorHAnsi" w:hAnsiTheme="minorHAnsi"/>
          <w:b/>
        </w:rPr>
        <w:t xml:space="preserve"> to regulated entities</w:t>
      </w:r>
      <w:r w:rsidRPr="00C474AA">
        <w:rPr>
          <w:rStyle w:val="StyleUnderline"/>
          <w:rFonts w:asciiTheme="minorHAnsi" w:hAnsiTheme="minorHAnsi"/>
        </w:rPr>
        <w:t xml:space="preserve"> than conventional rulemaking</w:t>
      </w:r>
      <w:r w:rsidRPr="00C474AA">
        <w:rPr>
          <w:rFonts w:asciiTheme="minorHAnsi" w:hAnsiTheme="minorHAnsi"/>
          <w:sz w:val="16"/>
        </w:rPr>
        <w:t xml:space="preserve">.11 </w:t>
      </w:r>
      <w:r w:rsidRPr="00C474AA">
        <w:rPr>
          <w:rStyle w:val="StyleUnderline"/>
          <w:rFonts w:asciiTheme="minorHAnsi" w:hAnsiTheme="minorHAnsi"/>
        </w:rPr>
        <w:t>The data contradict claims that regulatory negotiation abrogates an agency's responsibility to implement laws written by Congress</w:t>
      </w:r>
      <w:r w:rsidRPr="00C474AA">
        <w:rPr>
          <w:rFonts w:asciiTheme="minorHAnsi" w:hAnsiTheme="minorHAnsi"/>
          <w:sz w:val="16"/>
        </w:rPr>
        <w:t xml:space="preserve">;12 indeed, </w:t>
      </w:r>
      <w:r w:rsidRPr="00C474AA">
        <w:rPr>
          <w:rStyle w:val="StyleUnderline"/>
          <w:rFonts w:asciiTheme="minorHAnsi" w:hAnsiTheme="minorHAnsi"/>
          <w:b/>
        </w:rPr>
        <w:t>the process may better enable the agency to fulfill that role</w:t>
      </w:r>
      <w:r w:rsidRPr="00C474AA">
        <w:rPr>
          <w:rStyle w:val="StyleUnderline"/>
          <w:rFonts w:asciiTheme="minorHAnsi" w:hAnsiTheme="minorHAnsi"/>
        </w:rPr>
        <w:t>.</w:t>
      </w:r>
      <w:r w:rsidRPr="00C474AA">
        <w:rPr>
          <w:rFonts w:asciiTheme="minorHAnsi" w:hAnsiTheme="minorHAnsi"/>
          <w:sz w:val="16"/>
        </w:rPr>
        <w:t xml:space="preserve"> </w:t>
      </w:r>
      <w:r w:rsidRPr="00C474AA">
        <w:rPr>
          <w:rStyle w:val="StyleUnderline"/>
          <w:rFonts w:asciiTheme="minorHAnsi" w:hAnsiTheme="minorHAnsi"/>
        </w:rPr>
        <w:t xml:space="preserve">Regulatory negotiation clearly emerges, moreover, as </w:t>
      </w:r>
      <w:r w:rsidRPr="00C474AA">
        <w:rPr>
          <w:rStyle w:val="StyleUnderline"/>
          <w:rFonts w:asciiTheme="minorHAnsi" w:hAnsiTheme="minorHAnsi"/>
          <w:b/>
        </w:rPr>
        <w:t xml:space="preserve">a superior process for </w:t>
      </w:r>
      <w:r w:rsidRPr="00C474AA">
        <w:rPr>
          <w:rStyle w:val="Emphasis"/>
          <w:rFonts w:asciiTheme="minorHAnsi" w:hAnsiTheme="minorHAnsi"/>
        </w:rPr>
        <w:t>generating information</w:t>
      </w:r>
      <w:r w:rsidRPr="00C474AA">
        <w:rPr>
          <w:rStyle w:val="StyleUnderline"/>
          <w:rFonts w:asciiTheme="minorHAnsi" w:hAnsiTheme="minorHAnsi"/>
          <w:b/>
        </w:rPr>
        <w:t xml:space="preserve">, </w:t>
      </w:r>
      <w:r w:rsidRPr="00C474AA">
        <w:rPr>
          <w:rStyle w:val="Emphasis"/>
          <w:rFonts w:asciiTheme="minorHAnsi" w:hAnsiTheme="minorHAnsi"/>
        </w:rPr>
        <w:t>facilitating learning</w:t>
      </w:r>
      <w:r w:rsidRPr="00C474AA">
        <w:rPr>
          <w:rStyle w:val="StyleUnderline"/>
          <w:rFonts w:asciiTheme="minorHAnsi" w:hAnsiTheme="minorHAnsi"/>
          <w:b/>
        </w:rPr>
        <w:t xml:space="preserve">, and </w:t>
      </w:r>
      <w:r w:rsidRPr="00C474AA">
        <w:rPr>
          <w:rStyle w:val="Emphasis"/>
          <w:rFonts w:asciiTheme="minorHAnsi" w:hAnsiTheme="minorHAnsi"/>
        </w:rPr>
        <w:t>building trust.</w:t>
      </w:r>
      <w:r w:rsidRPr="00C474AA">
        <w:rPr>
          <w:rFonts w:asciiTheme="minorHAnsi" w:hAnsiTheme="minorHAnsi"/>
          <w:sz w:val="16"/>
        </w:rPr>
        <w:t>13 Most significantly</w:t>
      </w:r>
      <w:r w:rsidRPr="00C474AA">
        <w:rPr>
          <w:rStyle w:val="StyleUnderline"/>
          <w:rFonts w:asciiTheme="minorHAnsi" w:hAnsiTheme="minorHAnsi"/>
        </w:rPr>
        <w:t xml:space="preserve">, </w:t>
      </w:r>
      <w:r w:rsidRPr="00C474AA">
        <w:rPr>
          <w:rStyle w:val="StyleUnderline"/>
          <w:rFonts w:asciiTheme="minorHAnsi" w:hAnsiTheme="minorHAnsi"/>
          <w:b/>
        </w:rPr>
        <w:t xml:space="preserve">consensus-based negotiation increases </w:t>
      </w:r>
      <w:r w:rsidRPr="00C474AA">
        <w:rPr>
          <w:rStyle w:val="Emphasis"/>
          <w:rFonts w:asciiTheme="minorHAnsi" w:hAnsiTheme="minorHAnsi"/>
        </w:rPr>
        <w:t>legitimacy</w:t>
      </w:r>
      <w:r w:rsidRPr="00C474AA">
        <w:rPr>
          <w:rStyle w:val="StyleUnderline"/>
          <w:rFonts w:asciiTheme="minorHAnsi" w:hAnsiTheme="minorHAnsi"/>
          <w:b/>
        </w:rPr>
        <w:t>,</w:t>
      </w:r>
      <w:r w:rsidRPr="00C474AA">
        <w:rPr>
          <w:rStyle w:val="StyleUnderline"/>
          <w:rFonts w:asciiTheme="minorHAnsi" w:hAnsiTheme="minorHAnsi"/>
        </w:rPr>
        <w:t xml:space="preserve"> </w:t>
      </w:r>
      <w:r w:rsidRPr="00C474AA">
        <w:rPr>
          <w:rStyle w:val="StyleUnderline"/>
          <w:rFonts w:asciiTheme="minorHAnsi" w:hAnsiTheme="minorHAnsi"/>
          <w:b/>
        </w:rPr>
        <w:t xml:space="preserve">defined as the acceptability of the regulation </w:t>
      </w:r>
      <w:r w:rsidRPr="00C474AA">
        <w:rPr>
          <w:rStyle w:val="StyleUnderline"/>
          <w:rFonts w:asciiTheme="minorHAnsi" w:hAnsiTheme="minorHAnsi"/>
        </w:rPr>
        <w:t>to those involved in its development</w:t>
      </w:r>
      <w:r w:rsidRPr="00C474AA">
        <w:rPr>
          <w:rFonts w:asciiTheme="minorHAnsi" w:hAnsiTheme="minorHAnsi"/>
          <w:sz w:val="16"/>
        </w:rPr>
        <w:t>.</w:t>
      </w:r>
      <w:r w:rsidRPr="00C474AA">
        <w:rPr>
          <w:rStyle w:val="StyleUnderline"/>
          <w:rFonts w:asciiTheme="minorHAnsi" w:hAnsiTheme="minorHAnsi"/>
        </w:rPr>
        <w:t xml:space="preserve">14 This </w:t>
      </w:r>
      <w:r w:rsidRPr="00C474AA">
        <w:rPr>
          <w:rStyle w:val="StyleUnderline"/>
          <w:rFonts w:asciiTheme="minorHAnsi" w:hAnsiTheme="minorHAnsi"/>
          <w:b/>
        </w:rPr>
        <w:t>legitimacy benefit</w:t>
      </w:r>
      <w:r w:rsidRPr="00C474AA">
        <w:rPr>
          <w:rStyle w:val="StyleUnderline"/>
          <w:rFonts w:asciiTheme="minorHAnsi" w:hAnsiTheme="minorHAnsi"/>
        </w:rPr>
        <w:t xml:space="preserve">, which was observed independently of the types of rules chosen for conventional versus negotiated rulemaking, and independently of differences among the participants, including their affiliation,15 </w:t>
      </w:r>
      <w:r w:rsidRPr="00C474AA">
        <w:rPr>
          <w:rStyle w:val="StyleUnderline"/>
          <w:rFonts w:asciiTheme="minorHAnsi" w:hAnsiTheme="minorHAnsi"/>
          <w:b/>
        </w:rPr>
        <w:t>is no small accomplishment</w:t>
      </w:r>
      <w:r w:rsidRPr="00C474AA">
        <w:rPr>
          <w:rStyle w:val="StyleUnderline"/>
          <w:rFonts w:asciiTheme="minorHAnsi" w:hAnsiTheme="minorHAnsi"/>
        </w:rPr>
        <w:t xml:space="preserve"> and we argue that, in any event, it is more important than reducing transaction costs.</w:t>
      </w:r>
    </w:p>
    <w:p w:rsidR="0095458C" w:rsidRPr="00875A7A" w:rsidRDefault="0095458C" w:rsidP="0095458C">
      <w:pPr>
        <w:pStyle w:val="Heading4"/>
        <w:rPr>
          <w:rStyle w:val="Style13ptBold"/>
          <w:b/>
        </w:rPr>
      </w:pPr>
      <w:proofErr w:type="spellStart"/>
      <w:r>
        <w:rPr>
          <w:rStyle w:val="Style13ptBold"/>
          <w:b/>
        </w:rPr>
        <w:t>Reg</w:t>
      </w:r>
      <w:proofErr w:type="spellEnd"/>
      <w:r>
        <w:rPr>
          <w:rStyle w:val="Style13ptBold"/>
          <w:b/>
        </w:rPr>
        <w:t xml:space="preserve"> </w:t>
      </w:r>
      <w:proofErr w:type="spellStart"/>
      <w:r>
        <w:rPr>
          <w:rStyle w:val="Style13ptBold"/>
          <w:b/>
        </w:rPr>
        <w:t>neg</w:t>
      </w:r>
      <w:proofErr w:type="spellEnd"/>
      <w:r>
        <w:rPr>
          <w:rStyle w:val="Style13ptBold"/>
          <w:b/>
        </w:rPr>
        <w:t xml:space="preserve"> solves best- consensus, litigation, time, compliance and exchange of information </w:t>
      </w:r>
    </w:p>
    <w:p w:rsidR="0095458C" w:rsidRDefault="0095458C" w:rsidP="0095458C">
      <w:r w:rsidRPr="00F67E43">
        <w:rPr>
          <w:rStyle w:val="Style13ptBold"/>
        </w:rPr>
        <w:t>Stewart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rsidR="0095458C" w:rsidRPr="00875A7A" w:rsidRDefault="0095458C" w:rsidP="0095458C">
      <w:pPr>
        <w:rPr>
          <w:rStyle w:val="StyleUnderline"/>
          <w:u w:val="none"/>
        </w:rPr>
      </w:pPr>
      <w:r w:rsidRPr="00875A7A">
        <w:rPr>
          <w:rStyle w:val="StyleUnderline"/>
          <w:u w:val="none"/>
        </w:rPr>
        <w:t>The benefits of negotiated rulemaking, where used appropriately, are several. First</w:t>
      </w:r>
      <w:r w:rsidRPr="00875A7A">
        <w:rPr>
          <w:rStyle w:val="StyleUnderline"/>
        </w:rPr>
        <w:t xml:space="preserve">, the process can </w:t>
      </w:r>
      <w:r w:rsidRPr="00C040D4">
        <w:rPr>
          <w:rStyle w:val="Emphasis"/>
        </w:rPr>
        <w:t>shorten the length of time</w:t>
      </w:r>
      <w:r w:rsidRPr="00875A7A">
        <w:rPr>
          <w:rStyle w:val="StyleUnderline"/>
        </w:rPr>
        <w:t xml:space="preserve"> required from the beginning of the process until the issuance of the final rule.</w:t>
      </w:r>
      <w:r w:rsidRPr="00875A7A">
        <w:rPr>
          <w:rStyle w:val="StyleUnderline"/>
          <w:u w:val="none"/>
        </w:rPr>
        <w:t xml:space="preserve"> </w:t>
      </w:r>
      <w:r w:rsidRPr="00C040D4">
        <w:rPr>
          <w:rStyle w:val="Emphasis"/>
        </w:rPr>
        <w:t>Consensus</w:t>
      </w:r>
      <w:r w:rsidRPr="00875A7A">
        <w:rPr>
          <w:rStyle w:val="StyleUnderline"/>
          <w:u w:val="none"/>
        </w:rPr>
        <w:t xml:space="preserve"> on the part of</w:t>
      </w:r>
      <w:r>
        <w:rPr>
          <w:rStyle w:val="StyleUnderline"/>
          <w:u w:val="none"/>
        </w:rPr>
        <w:t xml:space="preserve"> </w:t>
      </w:r>
      <w:r w:rsidRPr="00875A7A">
        <w:rPr>
          <w:rStyle w:val="StyleUnderline"/>
          <w:u w:val="none"/>
        </w:rPr>
        <w:t xml:space="preserve">the principal stakeholders </w:t>
      </w:r>
      <w:r w:rsidRPr="00875A7A">
        <w:t>greatly</w:t>
      </w:r>
      <w:r w:rsidRPr="00875A7A">
        <w:rPr>
          <w:rStyle w:val="StyleUnderline"/>
        </w:rPr>
        <w:t xml:space="preserve"> reduces or eliminates adverse comments on a proposed role and the time and effort</w:t>
      </w:r>
      <w:r>
        <w:rPr>
          <w:rStyle w:val="StyleUnderline"/>
          <w:u w:val="none"/>
        </w:rPr>
        <w:t xml:space="preserve"> </w:t>
      </w:r>
      <w:r w:rsidRPr="00875A7A">
        <w:rPr>
          <w:rStyle w:val="StyleUnderline"/>
        </w:rPr>
        <w:t>(which may include gathering new data and conducting new studies and analyses) needed for the agency to respond.</w:t>
      </w:r>
      <w:r w:rsidRPr="00875A7A">
        <w:rPr>
          <w:rStyle w:val="StyleUnderline"/>
          <w:u w:val="none"/>
        </w:rPr>
        <w:t xml:space="preserve"> In</w:t>
      </w:r>
      <w:r>
        <w:rPr>
          <w:rStyle w:val="StyleUnderline"/>
          <w:u w:val="none"/>
        </w:rPr>
        <w:t xml:space="preserve"> </w:t>
      </w:r>
      <w:r w:rsidRPr="00875A7A">
        <w:rPr>
          <w:rStyle w:val="StyleUnderline"/>
          <w:u w:val="none"/>
        </w:rPr>
        <w:t xml:space="preserve">a recent study, </w:t>
      </w:r>
      <w:proofErr w:type="spellStart"/>
      <w:r w:rsidRPr="00875A7A">
        <w:rPr>
          <w:rStyle w:val="StyleUnderline"/>
          <w:u w:val="none"/>
        </w:rPr>
        <w:t>Kerwin</w:t>
      </w:r>
      <w:proofErr w:type="spellEnd"/>
      <w:r w:rsidRPr="00875A7A">
        <w:rPr>
          <w:rStyle w:val="StyleUnderline"/>
          <w:u w:val="none"/>
        </w:rPr>
        <w:t xml:space="preserve"> and Furlong found that EPA rules that were developed using the </w:t>
      </w:r>
      <w:r w:rsidRPr="00875A7A">
        <w:rPr>
          <w:rStyle w:val="StyleUnderline"/>
        </w:rPr>
        <w:t xml:space="preserve">negotiation process took an average of 2.1 </w:t>
      </w:r>
      <w:r w:rsidRPr="00875A7A">
        <w:rPr>
          <w:rStyle w:val="StyleUnderline"/>
        </w:rPr>
        <w:lastRenderedPageBreak/>
        <w:t>years from start to finish, against an average of 3.0 years for the typical EPA rule.</w:t>
      </w:r>
      <w:r w:rsidRPr="00875A7A">
        <w:rPr>
          <w:rStyle w:val="StyleUnderline"/>
          <w:u w:val="none"/>
        </w:rPr>
        <w:t xml:space="preserve"> n284 Additionally,</w:t>
      </w:r>
      <w:r>
        <w:rPr>
          <w:rStyle w:val="StyleUnderline"/>
          <w:u w:val="none"/>
        </w:rPr>
        <w:t xml:space="preserve"> </w:t>
      </w:r>
      <w:r w:rsidRPr="00875A7A">
        <w:rPr>
          <w:rStyle w:val="StyleUnderline"/>
          <w:u w:val="none"/>
        </w:rPr>
        <w:t>anecdotal evidence indicates that in [*91] some cases</w:t>
      </w:r>
      <w:r w:rsidRPr="00875A7A">
        <w:rPr>
          <w:rStyle w:val="StyleUnderline"/>
        </w:rPr>
        <w:t>, proposals for rules that had been languishing for as long as ten years were resolved relatively quickly after going through the negotiated rulemaking process.</w:t>
      </w:r>
      <w:r w:rsidRPr="00875A7A">
        <w:rPr>
          <w:rStyle w:val="StyleUnderline"/>
          <w:u w:val="none"/>
        </w:rPr>
        <w:t xml:space="preserve"> </w:t>
      </w:r>
      <w:proofErr w:type="gramStart"/>
      <w:r w:rsidRPr="00875A7A">
        <w:rPr>
          <w:rStyle w:val="StyleUnderline"/>
          <w:u w:val="none"/>
        </w:rPr>
        <w:t>n285</w:t>
      </w:r>
      <w:proofErr w:type="gramEnd"/>
      <w:r>
        <w:rPr>
          <w:rStyle w:val="StyleUnderline"/>
          <w:u w:val="none"/>
        </w:rPr>
        <w:t xml:space="preserve"> </w:t>
      </w:r>
      <w:r w:rsidRPr="00875A7A">
        <w:rPr>
          <w:rStyle w:val="StyleUnderline"/>
          <w:u w:val="none"/>
        </w:rPr>
        <w:t xml:space="preserve">A </w:t>
      </w:r>
      <w:r w:rsidRPr="00875A7A">
        <w:rPr>
          <w:rStyle w:val="StyleUnderline"/>
        </w:rPr>
        <w:t>second</w:t>
      </w:r>
      <w:r w:rsidRPr="00875A7A">
        <w:rPr>
          <w:rStyle w:val="StyleUnderline"/>
          <w:u w:val="none"/>
        </w:rPr>
        <w:t xml:space="preserve"> benefit of negotiated rulemaking is that </w:t>
      </w:r>
      <w:r w:rsidRPr="00875A7A">
        <w:rPr>
          <w:rStyle w:val="StyleUnderline"/>
        </w:rPr>
        <w:t xml:space="preserve">the likelihood of subsequent </w:t>
      </w:r>
      <w:r w:rsidRPr="00C040D4">
        <w:rPr>
          <w:rStyle w:val="Emphasis"/>
        </w:rPr>
        <w:t>court challenge is substantially diminished</w:t>
      </w:r>
      <w:r w:rsidRPr="00875A7A">
        <w:rPr>
          <w:rStyle w:val="StyleUnderline"/>
        </w:rPr>
        <w:t xml:space="preserve"> because the consensus obtained should indicate a "signoff" by interested parties.</w:t>
      </w:r>
      <w:r w:rsidRPr="00875A7A">
        <w:rPr>
          <w:rStyle w:val="StyleUnderline"/>
          <w:u w:val="none"/>
        </w:rPr>
        <w:t xml:space="preserve"> </w:t>
      </w:r>
      <w:proofErr w:type="gramStart"/>
      <w:r w:rsidRPr="00875A7A">
        <w:rPr>
          <w:rStyle w:val="StyleUnderline"/>
          <w:u w:val="none"/>
        </w:rPr>
        <w:t>n286</w:t>
      </w:r>
      <w:proofErr w:type="gramEnd"/>
      <w:r w:rsidRPr="00875A7A">
        <w:rPr>
          <w:rStyle w:val="StyleUnderline"/>
          <w:u w:val="none"/>
        </w:rPr>
        <w:t xml:space="preserve"> This may explain in</w:t>
      </w:r>
      <w:r>
        <w:rPr>
          <w:rStyle w:val="StyleUnderline"/>
          <w:u w:val="none"/>
        </w:rPr>
        <w:t xml:space="preserve"> </w:t>
      </w:r>
      <w:r w:rsidRPr="00875A7A">
        <w:rPr>
          <w:rStyle w:val="StyleUnderline"/>
          <w:u w:val="none"/>
        </w:rPr>
        <w:t>part why EPA has become such a strong supporter of negotiated rulemaking; it has been widely reported that</w:t>
      </w:r>
      <w:r>
        <w:rPr>
          <w:rStyle w:val="StyleUnderline"/>
          <w:u w:val="none"/>
        </w:rPr>
        <w:t xml:space="preserve"> </w:t>
      </w:r>
      <w:r w:rsidRPr="00875A7A">
        <w:rPr>
          <w:rStyle w:val="StyleUnderline"/>
        </w:rPr>
        <w:t xml:space="preserve">approximately 75% of the final rules promulgated by EPA are challenged judicially. </w:t>
      </w:r>
      <w:proofErr w:type="gramStart"/>
      <w:r w:rsidRPr="00875A7A">
        <w:rPr>
          <w:rStyle w:val="StyleUnderline"/>
          <w:u w:val="none"/>
        </w:rPr>
        <w:t>n287</w:t>
      </w:r>
      <w:proofErr w:type="gramEnd"/>
      <w:r>
        <w:rPr>
          <w:rStyle w:val="StyleUnderline"/>
          <w:u w:val="none"/>
        </w:rPr>
        <w:t xml:space="preserve"> </w:t>
      </w:r>
      <w:r w:rsidRPr="00875A7A">
        <w:rPr>
          <w:rStyle w:val="StyleUnderline"/>
          <w:u w:val="none"/>
        </w:rPr>
        <w:t>Third</w:t>
      </w:r>
      <w:r w:rsidRPr="00875A7A">
        <w:rPr>
          <w:rStyle w:val="StyleUnderline"/>
        </w:rPr>
        <w:t xml:space="preserve">, stakeholder input and acceptance of a rule may also make it easier to implement and will lead to </w:t>
      </w:r>
      <w:r w:rsidRPr="00C040D4">
        <w:rPr>
          <w:rStyle w:val="Emphasis"/>
        </w:rPr>
        <w:t>greater levels of compliance</w:t>
      </w:r>
      <w:r w:rsidRPr="00875A7A">
        <w:rPr>
          <w:rStyle w:val="StyleUnderline"/>
          <w:u w:val="none"/>
        </w:rPr>
        <w:t xml:space="preserve">, due to what EPA refers to as "ownership" of the rule. </w:t>
      </w:r>
      <w:r w:rsidRPr="00875A7A">
        <w:rPr>
          <w:rStyle w:val="StyleUnderline"/>
        </w:rPr>
        <w:t>Where the parties have reached a consensus and taken part in the formation of the rule, they have an interest in seeing the process succeed and develop a commitment to the end result</w:t>
      </w:r>
      <w:r w:rsidRPr="00875A7A">
        <w:rPr>
          <w:rStyle w:val="StyleUnderline"/>
          <w:u w:val="none"/>
        </w:rPr>
        <w:t>.</w:t>
      </w:r>
      <w:r>
        <w:rPr>
          <w:rStyle w:val="StyleUnderline"/>
          <w:u w:val="none"/>
        </w:rPr>
        <w:t xml:space="preserve"> </w:t>
      </w:r>
      <w:r w:rsidRPr="00875A7A">
        <w:t>Finally</w:t>
      </w:r>
      <w:r w:rsidRPr="00875A7A">
        <w:rPr>
          <w:rStyle w:val="StyleUnderline"/>
          <w:u w:val="none"/>
        </w:rPr>
        <w:t xml:space="preserve">, </w:t>
      </w:r>
      <w:r w:rsidRPr="00875A7A">
        <w:rPr>
          <w:rStyle w:val="StyleUnderline"/>
        </w:rPr>
        <w:t>the greatest potential benefit</w:t>
      </w:r>
      <w:r w:rsidRPr="00875A7A">
        <w:rPr>
          <w:rStyle w:val="StyleUnderline"/>
          <w:u w:val="none"/>
        </w:rPr>
        <w:t xml:space="preserve"> of negotiated rulemaking </w:t>
      </w:r>
      <w:r w:rsidRPr="00875A7A">
        <w:rPr>
          <w:rStyle w:val="StyleUnderline"/>
        </w:rPr>
        <w:t xml:space="preserve">may be that it leads to </w:t>
      </w:r>
      <w:r w:rsidRPr="00C040D4">
        <w:rPr>
          <w:rStyle w:val="Emphasis"/>
        </w:rPr>
        <w:t>better rules</w:t>
      </w:r>
      <w:r w:rsidRPr="00875A7A">
        <w:rPr>
          <w:rStyle w:val="StyleUnderline"/>
        </w:rPr>
        <w:t>.</w:t>
      </w:r>
      <w:r w:rsidRPr="00875A7A">
        <w:rPr>
          <w:rStyle w:val="StyleUnderline"/>
          <w:u w:val="none"/>
        </w:rPr>
        <w:t xml:space="preserve"> As Judge Wald</w:t>
      </w:r>
      <w:r>
        <w:rPr>
          <w:rStyle w:val="StyleUnderline"/>
          <w:u w:val="none"/>
        </w:rPr>
        <w:t xml:space="preserve"> </w:t>
      </w:r>
      <w:r w:rsidRPr="00875A7A">
        <w:rPr>
          <w:rStyle w:val="StyleUnderline"/>
          <w:u w:val="none"/>
        </w:rPr>
        <w:t xml:space="preserve">has pointed out, </w:t>
      </w:r>
      <w:r w:rsidRPr="00875A7A">
        <w:rPr>
          <w:rStyle w:val="StyleUnderline"/>
        </w:rPr>
        <w:t>the normal rulemaking process is adversarial in nature</w:t>
      </w:r>
      <w:r w:rsidRPr="00875A7A">
        <w:rPr>
          <w:rStyle w:val="StyleUnderline"/>
          <w:u w:val="none"/>
        </w:rPr>
        <w:t xml:space="preserve">. </w:t>
      </w:r>
      <w:r w:rsidRPr="00875A7A">
        <w:rPr>
          <w:rStyle w:val="StyleUnderline"/>
        </w:rPr>
        <w:t>This invites parties to take extreme positions in order to preserve later challenges, and leaves the agency presented with polar views.</w:t>
      </w:r>
      <w:r w:rsidRPr="00875A7A">
        <w:rPr>
          <w:rStyle w:val="StyleUnderline"/>
          <w:u w:val="none"/>
        </w:rPr>
        <w:t xml:space="preserve"> n288 Not only does </w:t>
      </w:r>
      <w:r w:rsidRPr="00875A7A">
        <w:rPr>
          <w:rStyle w:val="StyleUnderline"/>
        </w:rPr>
        <w:t>this make it more difficult</w:t>
      </w:r>
      <w:r w:rsidRPr="00875A7A">
        <w:rPr>
          <w:rStyle w:val="StyleUnderline"/>
          <w:u w:val="none"/>
        </w:rPr>
        <w:t xml:space="preserve"> for EPA </w:t>
      </w:r>
      <w:r w:rsidRPr="00875A7A">
        <w:rPr>
          <w:rStyle w:val="StyleUnderline"/>
        </w:rPr>
        <w:t>to determine what stakeholders' true priorities are</w:t>
      </w:r>
      <w:r w:rsidRPr="00875A7A">
        <w:rPr>
          <w:rStyle w:val="StyleUnderline"/>
          <w:u w:val="none"/>
        </w:rPr>
        <w:t xml:space="preserve">, but it </w:t>
      </w:r>
      <w:r w:rsidRPr="00875A7A">
        <w:rPr>
          <w:rStyle w:val="StyleUnderline"/>
        </w:rPr>
        <w:t>leads to the withholding of information which might be useful</w:t>
      </w:r>
      <w:r w:rsidRPr="00875A7A">
        <w:rPr>
          <w:rStyle w:val="StyleUnderline"/>
          <w:u w:val="none"/>
        </w:rPr>
        <w:t xml:space="preserve"> to EPA </w:t>
      </w:r>
      <w:r w:rsidRPr="00875A7A">
        <w:rPr>
          <w:rStyle w:val="StyleUnderline"/>
        </w:rPr>
        <w:t>in drafting a workable and appropriate rule.</w:t>
      </w:r>
      <w:r w:rsidRPr="00875A7A">
        <w:rPr>
          <w:rStyle w:val="StyleUnderline"/>
          <w:u w:val="none"/>
        </w:rPr>
        <w:t xml:space="preserve"> </w:t>
      </w:r>
      <w:r w:rsidRPr="00875A7A">
        <w:t>Thus</w:t>
      </w:r>
      <w:r w:rsidRPr="00875A7A">
        <w:rPr>
          <w:rStyle w:val="StyleUnderline"/>
        </w:rPr>
        <w:t xml:space="preserve"> the negotiation process may facilitate a </w:t>
      </w:r>
      <w:r w:rsidRPr="00C040D4">
        <w:rPr>
          <w:rStyle w:val="Emphasis"/>
        </w:rPr>
        <w:t>freer exchange of information</w:t>
      </w:r>
      <w:r w:rsidRPr="00875A7A">
        <w:rPr>
          <w:rStyle w:val="StyleUnderline"/>
        </w:rPr>
        <w:t xml:space="preserve"> among parties</w:t>
      </w:r>
      <w:r w:rsidRPr="00875A7A">
        <w:rPr>
          <w:rStyle w:val="StyleUnderline"/>
          <w:u w:val="none"/>
        </w:rPr>
        <w:t xml:space="preserve">, </w:t>
      </w:r>
      <w:r w:rsidRPr="00875A7A">
        <w:rPr>
          <w:rStyle w:val="StyleUnderline"/>
        </w:rPr>
        <w:t>producing</w:t>
      </w:r>
      <w:r w:rsidRPr="00875A7A">
        <w:rPr>
          <w:rStyle w:val="StyleUnderline"/>
          <w:u w:val="none"/>
        </w:rPr>
        <w:t xml:space="preserve"> [*92] more </w:t>
      </w:r>
      <w:r w:rsidRPr="00875A7A">
        <w:rPr>
          <w:rStyle w:val="StyleUnderline"/>
        </w:rPr>
        <w:t xml:space="preserve">practical rules that can take account </w:t>
      </w:r>
      <w:r w:rsidRPr="00C6150A">
        <w:rPr>
          <w:rStyle w:val="Emphasis"/>
        </w:rPr>
        <w:t>of "real-world" consequences</w:t>
      </w:r>
      <w:r w:rsidRPr="00875A7A">
        <w:rPr>
          <w:rStyle w:val="StyleUnderline"/>
          <w:u w:val="none"/>
        </w:rPr>
        <w:t xml:space="preserve">. </w:t>
      </w:r>
      <w:r w:rsidRPr="00875A7A">
        <w:rPr>
          <w:rStyle w:val="StyleUnderline"/>
        </w:rPr>
        <w:t>EPA managers have reported that the negotiation exercises that they participated in were worthwhile for this reason even where no consensus was reached.</w:t>
      </w:r>
      <w:r w:rsidRPr="00875A7A">
        <w:rPr>
          <w:rStyle w:val="StyleUnderline"/>
        </w:rPr>
        <w:cr/>
      </w:r>
    </w:p>
    <w:p w:rsidR="00A20211" w:rsidRDefault="00340D18" w:rsidP="0095458C">
      <w:pPr>
        <w:pStyle w:val="Heading3"/>
      </w:pPr>
      <w:r>
        <w:lastRenderedPageBreak/>
        <w:t>Avoids Backlash</w:t>
      </w:r>
    </w:p>
    <w:p w:rsidR="0095458C" w:rsidRPr="00C474AA" w:rsidRDefault="0095458C" w:rsidP="0095458C">
      <w:pPr>
        <w:pStyle w:val="Heading4"/>
        <w:rPr>
          <w:rStyle w:val="Style13ptBold"/>
          <w:rFonts w:asciiTheme="minorHAnsi" w:hAnsiTheme="minorHAnsi"/>
          <w:b/>
        </w:rPr>
      </w:pPr>
      <w:r w:rsidRPr="00C474AA">
        <w:rPr>
          <w:rStyle w:val="Style13ptBold"/>
          <w:rFonts w:asciiTheme="minorHAnsi" w:hAnsiTheme="minorHAnsi"/>
          <w:b/>
        </w:rPr>
        <w:t xml:space="preserve">Process matters- perception of </w:t>
      </w:r>
      <w:proofErr w:type="spellStart"/>
      <w:r w:rsidRPr="00C474AA">
        <w:rPr>
          <w:rStyle w:val="Style13ptBold"/>
          <w:rFonts w:asciiTheme="minorHAnsi" w:hAnsiTheme="minorHAnsi"/>
          <w:b/>
        </w:rPr>
        <w:t>reg</w:t>
      </w:r>
      <w:proofErr w:type="spellEnd"/>
      <w:r w:rsidRPr="00C474AA">
        <w:rPr>
          <w:rStyle w:val="Style13ptBold"/>
          <w:rFonts w:asciiTheme="minorHAnsi" w:hAnsiTheme="minorHAnsi"/>
          <w:b/>
        </w:rPr>
        <w:t xml:space="preserve"> </w:t>
      </w:r>
      <w:proofErr w:type="spellStart"/>
      <w:r w:rsidRPr="00C474AA">
        <w:rPr>
          <w:rStyle w:val="Style13ptBold"/>
          <w:rFonts w:asciiTheme="minorHAnsi" w:hAnsiTheme="minorHAnsi"/>
          <w:b/>
        </w:rPr>
        <w:t>neg</w:t>
      </w:r>
      <w:proofErr w:type="spellEnd"/>
      <w:r w:rsidRPr="00C474AA">
        <w:rPr>
          <w:rStyle w:val="Style13ptBold"/>
          <w:rFonts w:asciiTheme="minorHAnsi" w:hAnsiTheme="minorHAnsi"/>
          <w:b/>
        </w:rPr>
        <w:t xml:space="preserve"> increases overall satisfaction </w:t>
      </w:r>
    </w:p>
    <w:p w:rsidR="0095458C" w:rsidRDefault="0095458C" w:rsidP="0095458C">
      <w:pPr>
        <w:rPr>
          <w:rStyle w:val="StyleUnderline"/>
          <w:rFonts w:asciiTheme="minorHAnsi" w:hAnsiTheme="minorHAnsi"/>
          <w:sz w:val="24"/>
          <w:szCs w:val="24"/>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474AA">
        <w:rPr>
          <w:rFonts w:asciiTheme="minorHAnsi" w:hAnsiTheme="minorHAnsi"/>
          <w:sz w:val="20"/>
          <w:szCs w:val="20"/>
        </w:rPr>
        <w:t xml:space="preserve">(Jody Freeman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“Regulatory Negotiation and the Legitimacy Benefit”, Prof of Law @ UCLA,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Prof of Public Affairs @ American U, Environmental Law Reporter, July 2001, </w:t>
      </w:r>
      <w:hyperlink r:id="rId20" w:history="1">
        <w:r w:rsidRPr="00C474AA">
          <w:rPr>
            <w:rStyle w:val="Hyperlink"/>
            <w:rFonts w:asciiTheme="minorHAnsi" w:hAnsiTheme="minorHAnsi"/>
            <w:sz w:val="20"/>
            <w:szCs w:val="20"/>
          </w:rPr>
          <w:t>http://www.law.harvard.edu/faculty/freeman/legitimacy%20benefit.pdf</w:t>
        </w:r>
      </w:hyperlink>
      <w:r w:rsidRPr="00C474AA">
        <w:rPr>
          <w:rFonts w:asciiTheme="minorHAnsi" w:hAnsiTheme="minorHAnsi"/>
          <w:sz w:val="20"/>
          <w:szCs w:val="20"/>
        </w:rPr>
        <w:t>)</w:t>
      </w:r>
      <w:r w:rsidRPr="00C474AA">
        <w:rPr>
          <w:rFonts w:asciiTheme="minorHAnsi" w:hAnsiTheme="minorHAnsi"/>
          <w:sz w:val="20"/>
          <w:szCs w:val="20"/>
        </w:rPr>
        <w:br/>
      </w:r>
      <w:r w:rsidRPr="00C474AA">
        <w:rPr>
          <w:rFonts w:asciiTheme="minorHAnsi" w:eastAsiaTheme="minorEastAsia" w:hAnsiTheme="minorHAnsi" w:cs="Times New Roman"/>
          <w:sz w:val="16"/>
          <w:szCs w:val="24"/>
        </w:rPr>
        <w:t xml:space="preserve">The results of this study are consistent with the possibility </w:t>
      </w:r>
      <w:r w:rsidRPr="00C474AA">
        <w:rPr>
          <w:rStyle w:val="StyleUnderline"/>
          <w:rFonts w:asciiTheme="minorHAnsi" w:hAnsiTheme="minorHAnsi"/>
          <w:sz w:val="24"/>
          <w:szCs w:val="24"/>
        </w:rPr>
        <w:t>that satisfaction does not wholly depend on perceptions of "winning"</w:t>
      </w:r>
      <w:r w:rsidRPr="00C474AA">
        <w:rPr>
          <w:rFonts w:asciiTheme="minorHAnsi" w:eastAsiaTheme="minorEastAsia" w:hAnsiTheme="minorHAnsi" w:cs="Times New Roman"/>
          <w:sz w:val="16"/>
          <w:szCs w:val="24"/>
        </w:rPr>
        <w:t xml:space="preserve"> </w:t>
      </w:r>
      <w:r w:rsidRPr="00C474AA">
        <w:rPr>
          <w:rFonts w:asciiTheme="minorHAnsi" w:hAnsiTheme="minorHAnsi"/>
          <w:sz w:val="16"/>
          <w:szCs w:val="24"/>
        </w:rPr>
        <w:t>or</w:t>
      </w:r>
      <w:r w:rsidRPr="00C474AA">
        <w:rPr>
          <w:rFonts w:asciiTheme="minorHAnsi" w:eastAsiaTheme="minorEastAsia" w:hAnsiTheme="minorHAnsi" w:cs="Times New Roman"/>
          <w:sz w:val="16"/>
          <w:szCs w:val="24"/>
        </w:rPr>
        <w:t xml:space="preserve"> </w:t>
      </w:r>
      <w:r w:rsidRPr="00C474AA">
        <w:rPr>
          <w:rFonts w:asciiTheme="minorHAnsi" w:hAnsiTheme="minorHAnsi"/>
          <w:sz w:val="16"/>
          <w:szCs w:val="24"/>
        </w:rPr>
        <w:t>exacting</w:t>
      </w:r>
      <w:r w:rsidRPr="00C474AA">
        <w:rPr>
          <w:rFonts w:asciiTheme="minorHAnsi" w:eastAsiaTheme="minorEastAsia" w:hAnsiTheme="minorHAnsi" w:cs="Times New Roman"/>
          <w:sz w:val="16"/>
          <w:szCs w:val="24"/>
        </w:rPr>
        <w:t xml:space="preserve"> </w:t>
      </w:r>
      <w:r w:rsidRPr="00C474AA">
        <w:rPr>
          <w:rFonts w:asciiTheme="minorHAnsi" w:hAnsiTheme="minorHAnsi"/>
          <w:sz w:val="16"/>
          <w:szCs w:val="24"/>
        </w:rPr>
        <w:t>gains from</w:t>
      </w:r>
      <w:r w:rsidRPr="00C474AA">
        <w:rPr>
          <w:rFonts w:asciiTheme="minorHAnsi" w:eastAsiaTheme="minorEastAsia" w:hAnsiTheme="minorHAnsi" w:cs="Times New Roman"/>
          <w:sz w:val="16"/>
          <w:szCs w:val="24"/>
        </w:rPr>
        <w:t xml:space="preserve"> other groups. Instead, the data suggest that the </w:t>
      </w:r>
      <w:r w:rsidRPr="00C474AA">
        <w:rPr>
          <w:rStyle w:val="StyleUnderline"/>
          <w:rFonts w:asciiTheme="minorHAnsi" w:hAnsiTheme="minorHAnsi"/>
          <w:sz w:val="24"/>
          <w:szCs w:val="24"/>
        </w:rPr>
        <w:t xml:space="preserve">legitimacy benefit turns, to a significant extent, on participation in a process, specifically one that presents an </w:t>
      </w:r>
      <w:r w:rsidRPr="00C474AA">
        <w:rPr>
          <w:rStyle w:val="StyleUnderline"/>
          <w:rFonts w:asciiTheme="minorHAnsi" w:hAnsiTheme="minorHAnsi"/>
          <w:b/>
          <w:sz w:val="24"/>
          <w:szCs w:val="24"/>
        </w:rPr>
        <w:t>opportunity to affect the outcome</w:t>
      </w:r>
      <w:r w:rsidRPr="00C474AA">
        <w:rPr>
          <w:rStyle w:val="StyleUnderline"/>
          <w:rFonts w:asciiTheme="minorHAnsi" w:hAnsiTheme="minorHAnsi"/>
          <w:sz w:val="24"/>
          <w:szCs w:val="24"/>
        </w:rPr>
        <w:t>.</w:t>
      </w:r>
      <w:r w:rsidRPr="00C474AA">
        <w:rPr>
          <w:rFonts w:asciiTheme="minorHAnsi" w:eastAsiaTheme="minorEastAsia" w:hAnsiTheme="minorHAnsi" w:cs="Times New Roman"/>
          <w:sz w:val="16"/>
          <w:szCs w:val="24"/>
        </w:rPr>
        <w:t xml:space="preserve"> This view is bolstered by the work of social psychologists, which indicates </w:t>
      </w:r>
      <w:r w:rsidRPr="00C474AA">
        <w:rPr>
          <w:rStyle w:val="StyleUnderline"/>
          <w:rFonts w:asciiTheme="minorHAnsi" w:hAnsiTheme="minorHAnsi"/>
          <w:sz w:val="24"/>
          <w:szCs w:val="24"/>
        </w:rPr>
        <w:t xml:space="preserve">that involvement in a process </w:t>
      </w:r>
      <w:r w:rsidRPr="00C474AA">
        <w:rPr>
          <w:rStyle w:val="StyleUnderline"/>
          <w:rFonts w:asciiTheme="minorHAnsi" w:hAnsiTheme="minorHAnsi"/>
          <w:b/>
          <w:sz w:val="24"/>
          <w:szCs w:val="24"/>
        </w:rPr>
        <w:t>enhances perceptions of legitimacy among participants</w:t>
      </w:r>
      <w:r w:rsidRPr="00C474AA">
        <w:rPr>
          <w:rFonts w:asciiTheme="minorHAnsi" w:eastAsiaTheme="minorEastAsia" w:hAnsiTheme="minorHAnsi" w:cs="Times New Roman"/>
          <w:sz w:val="16"/>
          <w:szCs w:val="24"/>
        </w:rPr>
        <w:t>,</w:t>
      </w:r>
      <w:r w:rsidRPr="00C474AA">
        <w:rPr>
          <w:rFonts w:asciiTheme="minorHAnsi" w:eastAsiaTheme="minorEastAsia" w:hAnsiTheme="minorHAnsi" w:cs="Times New Roman"/>
          <w:b/>
          <w:sz w:val="16"/>
          <w:szCs w:val="24"/>
        </w:rPr>
        <w:t xml:space="preserve"> </w:t>
      </w:r>
      <w:r w:rsidRPr="00C474AA">
        <w:rPr>
          <w:rStyle w:val="StyleUnderline"/>
          <w:rFonts w:asciiTheme="minorHAnsi" w:hAnsiTheme="minorHAnsi"/>
          <w:b/>
          <w:sz w:val="24"/>
          <w:szCs w:val="24"/>
        </w:rPr>
        <w:t>independently of</w:t>
      </w:r>
      <w:r w:rsidRPr="00C474AA">
        <w:rPr>
          <w:rStyle w:val="StyleUnderline"/>
          <w:rFonts w:asciiTheme="minorHAnsi" w:hAnsiTheme="minorHAnsi"/>
          <w:sz w:val="24"/>
          <w:szCs w:val="24"/>
        </w:rPr>
        <w:t xml:space="preserve"> whether </w:t>
      </w:r>
      <w:r w:rsidRPr="00C474AA">
        <w:rPr>
          <w:rStyle w:val="StyleUnderline"/>
          <w:rFonts w:asciiTheme="minorHAnsi" w:hAnsiTheme="minorHAnsi"/>
          <w:b/>
          <w:sz w:val="24"/>
          <w:szCs w:val="24"/>
        </w:rPr>
        <w:t>outcomes</w:t>
      </w:r>
      <w:r w:rsidRPr="00C474AA">
        <w:rPr>
          <w:rStyle w:val="StyleUnderline"/>
          <w:rFonts w:asciiTheme="minorHAnsi" w:hAnsiTheme="minorHAnsi"/>
          <w:sz w:val="24"/>
          <w:szCs w:val="24"/>
        </w:rPr>
        <w:t xml:space="preserve"> ultimately favor these participants.</w:t>
      </w:r>
      <w:r w:rsidRPr="00C474AA">
        <w:rPr>
          <w:rFonts w:asciiTheme="minorHAnsi" w:eastAsiaTheme="minorEastAsia" w:hAnsiTheme="minorHAnsi" w:cs="Times New Roman"/>
          <w:sz w:val="16"/>
          <w:szCs w:val="24"/>
        </w:rPr>
        <w:t>32 This interpretation is consistent with yet another finding of the study:</w:t>
      </w:r>
      <w:r w:rsidRPr="00C474AA">
        <w:rPr>
          <w:rFonts w:asciiTheme="minorHAnsi" w:eastAsiaTheme="minorEastAsia" w:hAnsiTheme="minorHAnsi" w:cs="Times New Roman"/>
          <w:b/>
          <w:sz w:val="16"/>
          <w:szCs w:val="24"/>
        </w:rPr>
        <w:t xml:space="preserve"> </w:t>
      </w:r>
      <w:r w:rsidRPr="00C474AA">
        <w:rPr>
          <w:rStyle w:val="StyleUnderline"/>
          <w:rFonts w:asciiTheme="minorHAnsi" w:hAnsiTheme="minorHAnsi"/>
          <w:b/>
          <w:sz w:val="24"/>
          <w:szCs w:val="24"/>
        </w:rPr>
        <w:t>two-thirds of the participants</w:t>
      </w:r>
      <w:r w:rsidRPr="00C474AA">
        <w:rPr>
          <w:rStyle w:val="StyleUnderline"/>
          <w:rFonts w:asciiTheme="minorHAnsi" w:hAnsiTheme="minorHAnsi"/>
          <w:sz w:val="24"/>
          <w:szCs w:val="24"/>
        </w:rPr>
        <w:t xml:space="preserve"> in negotiated rulemakings,</w:t>
      </w:r>
      <w:r w:rsidRPr="00C474AA">
        <w:rPr>
          <w:rStyle w:val="StyleUnderline"/>
          <w:rFonts w:asciiTheme="minorHAnsi" w:hAnsiTheme="minorHAnsi"/>
          <w:b/>
          <w:sz w:val="24"/>
          <w:szCs w:val="24"/>
        </w:rPr>
        <w:t xml:space="preserve"> regardless of group affiliation</w:t>
      </w:r>
      <w:r w:rsidRPr="00C474AA">
        <w:rPr>
          <w:rStyle w:val="StyleUnderline"/>
          <w:rFonts w:asciiTheme="minorHAnsi" w:hAnsiTheme="minorHAnsi"/>
          <w:sz w:val="24"/>
          <w:szCs w:val="24"/>
        </w:rPr>
        <w:t>,</w:t>
      </w:r>
      <w:r w:rsidRPr="00C474AA">
        <w:rPr>
          <w:rStyle w:val="StyleUnderline"/>
          <w:rFonts w:asciiTheme="minorHAnsi" w:hAnsiTheme="minorHAnsi"/>
          <w:b/>
          <w:sz w:val="24"/>
          <w:szCs w:val="24"/>
        </w:rPr>
        <w:t xml:space="preserve"> believe that their effect on the outcome was substantial</w:t>
      </w:r>
      <w:r w:rsidRPr="00C474AA">
        <w:rPr>
          <w:rFonts w:asciiTheme="minorHAnsi" w:eastAsiaTheme="minorEastAsia" w:hAnsiTheme="minorHAnsi" w:cs="Times New Roman"/>
          <w:b/>
          <w:sz w:val="16"/>
          <w:szCs w:val="24"/>
        </w:rPr>
        <w:t>.</w:t>
      </w:r>
      <w:r w:rsidRPr="00C474AA">
        <w:rPr>
          <w:rFonts w:asciiTheme="minorHAnsi" w:eastAsiaTheme="minorEastAsia" w:hAnsiTheme="minorHAnsi" w:cs="Times New Roman"/>
          <w:sz w:val="16"/>
          <w:szCs w:val="24"/>
        </w:rPr>
        <w:t>33 In sum</w:t>
      </w:r>
      <w:r w:rsidRPr="00C474AA">
        <w:rPr>
          <w:rStyle w:val="StyleUnderline"/>
          <w:rFonts w:asciiTheme="minorHAnsi" w:hAnsiTheme="minorHAnsi"/>
          <w:sz w:val="24"/>
          <w:szCs w:val="24"/>
        </w:rPr>
        <w:t>, the data here support</w:t>
      </w:r>
      <w:r w:rsidRPr="00C474AA">
        <w:rPr>
          <w:rFonts w:asciiTheme="minorHAnsi" w:eastAsiaTheme="minorEastAsia" w:hAnsiTheme="minorHAnsi" w:cs="Times New Roman"/>
          <w:sz w:val="16"/>
          <w:szCs w:val="24"/>
        </w:rPr>
        <w:t xml:space="preserve"> what numerous other studies have already demonstrated</w:t>
      </w:r>
      <w:r w:rsidRPr="00C474AA">
        <w:rPr>
          <w:rStyle w:val="StyleUnderline"/>
          <w:rFonts w:asciiTheme="minorHAnsi" w:hAnsiTheme="minorHAnsi"/>
          <w:sz w:val="24"/>
          <w:szCs w:val="24"/>
        </w:rPr>
        <w:t xml:space="preserve">: </w:t>
      </w:r>
      <w:r w:rsidRPr="00C474AA">
        <w:rPr>
          <w:rStyle w:val="Emphasis"/>
          <w:rFonts w:asciiTheme="minorHAnsi" w:hAnsiTheme="minorHAnsi"/>
          <w:sz w:val="24"/>
          <w:szCs w:val="24"/>
        </w:rPr>
        <w:t>process matters</w:t>
      </w:r>
      <w:r w:rsidRPr="00C474AA">
        <w:rPr>
          <w:rFonts w:asciiTheme="minorHAnsi" w:eastAsiaTheme="minorEastAsia" w:hAnsiTheme="minorHAnsi" w:cs="Times New Roman"/>
          <w:sz w:val="16"/>
          <w:szCs w:val="24"/>
        </w:rPr>
        <w:t xml:space="preserve">. We believe not only that people assess legitimacy on procedural as well as substantive grounds, but also that, </w:t>
      </w:r>
      <w:r w:rsidRPr="00C474AA">
        <w:rPr>
          <w:rStyle w:val="StyleUnderline"/>
          <w:rFonts w:asciiTheme="minorHAnsi" w:hAnsiTheme="minorHAnsi"/>
          <w:sz w:val="24"/>
          <w:szCs w:val="24"/>
        </w:rPr>
        <w:t>when choosing a process, legitimacy ought to concern us at least as much as cost, time, and litigation rates</w:t>
      </w:r>
      <w:r w:rsidRPr="00C474AA">
        <w:rPr>
          <w:rFonts w:asciiTheme="minorHAnsi" w:eastAsiaTheme="minorEastAsia" w:hAnsiTheme="minorHAnsi" w:cs="Times New Roman"/>
          <w:sz w:val="16"/>
          <w:szCs w:val="24"/>
        </w:rPr>
        <w:t xml:space="preserve">. This is especially so where the difference between alternative processes on these three scores is not great, as with </w:t>
      </w:r>
      <w:proofErr w:type="spellStart"/>
      <w:r w:rsidRPr="00C474AA">
        <w:rPr>
          <w:rFonts w:asciiTheme="minorHAnsi" w:eastAsiaTheme="minorEastAsia" w:hAnsiTheme="minorHAnsi" w:cs="Times New Roman"/>
          <w:sz w:val="16"/>
          <w:szCs w:val="24"/>
        </w:rPr>
        <w:t>reg</w:t>
      </w:r>
      <w:proofErr w:type="spellEnd"/>
      <w:r w:rsidRPr="00C474AA">
        <w:rPr>
          <w:rFonts w:asciiTheme="minorHAnsi" w:eastAsiaTheme="minorEastAsia" w:hAnsiTheme="minorHAnsi" w:cs="Times New Roman"/>
          <w:sz w:val="16"/>
          <w:szCs w:val="24"/>
        </w:rPr>
        <w:t xml:space="preserve"> </w:t>
      </w:r>
      <w:proofErr w:type="spellStart"/>
      <w:r w:rsidRPr="00C474AA">
        <w:rPr>
          <w:rFonts w:asciiTheme="minorHAnsi" w:eastAsiaTheme="minorEastAsia" w:hAnsiTheme="minorHAnsi" w:cs="Times New Roman"/>
          <w:sz w:val="16"/>
          <w:szCs w:val="24"/>
        </w:rPr>
        <w:t>neg</w:t>
      </w:r>
      <w:proofErr w:type="spellEnd"/>
      <w:r w:rsidRPr="00C474AA">
        <w:rPr>
          <w:rFonts w:asciiTheme="minorHAnsi" w:eastAsiaTheme="minorEastAsia" w:hAnsiTheme="minorHAnsi" w:cs="Times New Roman"/>
          <w:sz w:val="16"/>
          <w:szCs w:val="24"/>
        </w:rPr>
        <w:t xml:space="preserve"> versus conventional rulemaking</w:t>
      </w:r>
      <w:r w:rsidRPr="00C474AA">
        <w:rPr>
          <w:rStyle w:val="StyleUnderline"/>
          <w:rFonts w:asciiTheme="minorHAnsi" w:hAnsiTheme="minorHAnsi"/>
          <w:sz w:val="24"/>
          <w:szCs w:val="24"/>
        </w:rPr>
        <w:t>. Given the</w:t>
      </w:r>
      <w:r w:rsidRPr="00C474AA">
        <w:rPr>
          <w:rStyle w:val="Emphasis"/>
          <w:rFonts w:asciiTheme="minorHAnsi" w:hAnsiTheme="minorHAnsi"/>
          <w:sz w:val="24"/>
          <w:szCs w:val="24"/>
        </w:rPr>
        <w:t xml:space="preserve"> legitimacy benefit</w:t>
      </w:r>
      <w:r w:rsidRPr="00C474AA">
        <w:rPr>
          <w:rStyle w:val="StyleUnderline"/>
          <w:rFonts w:asciiTheme="minorHAnsi" w:hAnsiTheme="minorHAnsi"/>
          <w:sz w:val="24"/>
          <w:szCs w:val="24"/>
        </w:rPr>
        <w:t xml:space="preserve">, the </w:t>
      </w:r>
      <w:r w:rsidRPr="00C474AA">
        <w:rPr>
          <w:rStyle w:val="Emphasis"/>
          <w:rFonts w:asciiTheme="minorHAnsi" w:hAnsiTheme="minorHAnsi"/>
          <w:sz w:val="24"/>
          <w:szCs w:val="24"/>
        </w:rPr>
        <w:t>learning effect</w:t>
      </w:r>
      <w:r w:rsidRPr="00C474AA">
        <w:rPr>
          <w:rStyle w:val="StyleUnderline"/>
          <w:rFonts w:asciiTheme="minorHAnsi" w:hAnsiTheme="minorHAnsi"/>
          <w:sz w:val="24"/>
          <w:szCs w:val="24"/>
        </w:rPr>
        <w:t xml:space="preserve">, and the </w:t>
      </w:r>
      <w:r w:rsidRPr="00C474AA">
        <w:rPr>
          <w:rStyle w:val="Emphasis"/>
          <w:rFonts w:asciiTheme="minorHAnsi" w:hAnsiTheme="minorHAnsi"/>
          <w:sz w:val="24"/>
          <w:szCs w:val="24"/>
        </w:rPr>
        <w:t>absence of evidence of greater capture</w:t>
      </w:r>
      <w:r w:rsidRPr="00C474AA">
        <w:rPr>
          <w:rStyle w:val="StyleUnderline"/>
          <w:rFonts w:asciiTheme="minorHAnsi" w:hAnsiTheme="minorHAnsi"/>
          <w:sz w:val="24"/>
          <w:szCs w:val="24"/>
        </w:rPr>
        <w:t>, we believe that the latest empirical evidence shifts the burden to those who oppose regulatory negotiation to articulate when and why agencies ought not to use it.</w:t>
      </w:r>
    </w:p>
    <w:p w:rsidR="0095458C" w:rsidRDefault="0095458C" w:rsidP="0095458C">
      <w:pPr>
        <w:rPr>
          <w:rStyle w:val="StyleUnderline"/>
          <w:rFonts w:asciiTheme="minorHAnsi" w:hAnsiTheme="minorHAnsi"/>
          <w:sz w:val="24"/>
          <w:szCs w:val="24"/>
        </w:rPr>
      </w:pPr>
    </w:p>
    <w:p w:rsidR="0095458C" w:rsidRDefault="0095458C" w:rsidP="0095458C">
      <w:pPr>
        <w:pStyle w:val="Heading4"/>
      </w:pPr>
      <w:r>
        <w:t xml:space="preserve">Participants are more satisfied with the outcomes of </w:t>
      </w:r>
      <w:proofErr w:type="spellStart"/>
      <w:r>
        <w:t>reg</w:t>
      </w:r>
      <w:proofErr w:type="spellEnd"/>
      <w:r>
        <w:t xml:space="preserve"> </w:t>
      </w:r>
      <w:proofErr w:type="spellStart"/>
      <w:r>
        <w:t>neg</w:t>
      </w:r>
      <w:proofErr w:type="spellEnd"/>
    </w:p>
    <w:p w:rsidR="0095458C" w:rsidRDefault="0095458C" w:rsidP="0095458C">
      <w:pPr>
        <w:autoSpaceDE w:val="0"/>
        <w:autoSpaceDN w:val="0"/>
        <w:adjustRightInd w:val="0"/>
        <w:rPr>
          <w:rFonts w:asciiTheme="minorHAnsi" w:eastAsiaTheme="minorEastAsia" w:hAnsiTheme="minorHAnsi" w:cs="Times New Roman"/>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3119C5">
        <w:rPr>
          <w:rFonts w:asciiTheme="minorHAnsi" w:hAnsiTheme="minorHAnsi"/>
          <w:szCs w:val="20"/>
        </w:rPr>
        <w:t xml:space="preserve">(Jody Freeman and Laura </w:t>
      </w:r>
      <w:proofErr w:type="spellStart"/>
      <w:r w:rsidRPr="003119C5">
        <w:rPr>
          <w:rFonts w:asciiTheme="minorHAnsi" w:hAnsiTheme="minorHAnsi"/>
          <w:szCs w:val="20"/>
        </w:rPr>
        <w:t>Langbein</w:t>
      </w:r>
      <w:proofErr w:type="spellEnd"/>
      <w:r w:rsidRPr="003119C5">
        <w:rPr>
          <w:rFonts w:asciiTheme="minorHAnsi" w:hAnsiTheme="minorHAnsi"/>
          <w:szCs w:val="20"/>
        </w:rPr>
        <w:t xml:space="preserve">, “Regulatory Negotiation and the Legitimacy Benefit”, Prof of Law @ UCLA, and Laura </w:t>
      </w:r>
      <w:proofErr w:type="spellStart"/>
      <w:r w:rsidRPr="003119C5">
        <w:rPr>
          <w:rFonts w:asciiTheme="minorHAnsi" w:hAnsiTheme="minorHAnsi"/>
          <w:szCs w:val="20"/>
        </w:rPr>
        <w:t>Langbein</w:t>
      </w:r>
      <w:proofErr w:type="spellEnd"/>
      <w:r w:rsidRPr="003119C5">
        <w:rPr>
          <w:rFonts w:asciiTheme="minorHAnsi" w:hAnsiTheme="minorHAnsi"/>
          <w:szCs w:val="20"/>
        </w:rPr>
        <w:t xml:space="preserve">, Prof of Public Affairs @ American U, Environmental Law Reporter, July 2001, </w:t>
      </w:r>
      <w:hyperlink r:id="rId21" w:history="1">
        <w:r w:rsidRPr="003119C5">
          <w:rPr>
            <w:rStyle w:val="Hyperlink"/>
            <w:rFonts w:asciiTheme="minorHAnsi" w:hAnsiTheme="minorHAnsi"/>
            <w:szCs w:val="20"/>
          </w:rPr>
          <w:t>http://www.law.harvard.edu/faculty/freeman/legitimacy%20benefit.pdf</w:t>
        </w:r>
      </w:hyperlink>
      <w:r w:rsidRPr="003119C5">
        <w:rPr>
          <w:rFonts w:asciiTheme="minorHAnsi" w:hAnsiTheme="minorHAnsi"/>
          <w:szCs w:val="20"/>
        </w:rPr>
        <w:t>)</w:t>
      </w:r>
      <w:r>
        <w:rPr>
          <w:rFonts w:asciiTheme="minorHAnsi" w:hAnsiTheme="minorHAnsi"/>
          <w:szCs w:val="20"/>
        </w:rPr>
        <w:br/>
      </w:r>
      <w:r w:rsidRPr="008539A1">
        <w:rPr>
          <w:rFonts w:asciiTheme="minorHAnsi" w:eastAsiaTheme="minorEastAsia" w:hAnsiTheme="minorHAnsi" w:cs="Times New Roman"/>
        </w:rPr>
        <w:t xml:space="preserve">Moreover, when disaggregated, the Phase I data shed light on some interesting internal differences among participants (bus- </w:t>
      </w:r>
      <w:proofErr w:type="spellStart"/>
      <w:r w:rsidRPr="008539A1">
        <w:rPr>
          <w:rFonts w:asciiTheme="minorHAnsi" w:eastAsiaTheme="minorEastAsia" w:hAnsiTheme="minorHAnsi" w:cs="Times New Roman"/>
        </w:rPr>
        <w:t>iness</w:t>
      </w:r>
      <w:proofErr w:type="spellEnd"/>
      <w:r w:rsidRPr="008539A1">
        <w:rPr>
          <w:rFonts w:asciiTheme="minorHAnsi" w:eastAsiaTheme="minorEastAsia" w:hAnsiTheme="minorHAnsi" w:cs="Times New Roman"/>
        </w:rPr>
        <w:t xml:space="preserve"> versus environmental groups, for example) in their </w:t>
      </w:r>
      <w:proofErr w:type="spellStart"/>
      <w:r w:rsidRPr="008539A1">
        <w:rPr>
          <w:rFonts w:asciiTheme="minorHAnsi" w:eastAsiaTheme="minorEastAsia" w:hAnsiTheme="minorHAnsi" w:cs="Times New Roman"/>
        </w:rPr>
        <w:t>reac</w:t>
      </w:r>
      <w:proofErr w:type="spellEnd"/>
      <w:r w:rsidRPr="008539A1">
        <w:rPr>
          <w:rFonts w:asciiTheme="minorHAnsi" w:eastAsiaTheme="minorEastAsia" w:hAnsiTheme="minorHAnsi" w:cs="Times New Roman"/>
        </w:rPr>
        <w:t xml:space="preserve">- </w:t>
      </w:r>
      <w:proofErr w:type="spellStart"/>
      <w:r w:rsidRPr="008539A1">
        <w:rPr>
          <w:rFonts w:asciiTheme="minorHAnsi" w:eastAsiaTheme="minorEastAsia" w:hAnsiTheme="minorHAnsi" w:cs="Times New Roman"/>
        </w:rPr>
        <w:t>tions</w:t>
      </w:r>
      <w:proofErr w:type="spellEnd"/>
      <w:r w:rsidRPr="008539A1">
        <w:rPr>
          <w:rFonts w:asciiTheme="minorHAnsi" w:eastAsiaTheme="minorEastAsia" w:hAnsiTheme="minorHAnsi" w:cs="Times New Roman"/>
        </w:rPr>
        <w:t xml:space="preserve"> to the process. Finally, the Phase I data provided the basis for the explicitly comparative analysis in Phase II: in our view, presenting the findings from Phase I separately helps make the results of Phase II more easily comprehensible. The Phase I findings indicate that</w:t>
      </w:r>
      <w:r w:rsidRPr="00B22E13">
        <w:rPr>
          <w:rStyle w:val="StyleUnderline"/>
        </w:rPr>
        <w:t xml:space="preserve"> parties view regulatory ne- </w:t>
      </w:r>
      <w:proofErr w:type="spellStart"/>
      <w:r w:rsidRPr="00B22E13">
        <w:rPr>
          <w:rStyle w:val="StyleUnderline"/>
        </w:rPr>
        <w:t>gotiation</w:t>
      </w:r>
      <w:proofErr w:type="spellEnd"/>
      <w:r w:rsidRPr="00B22E13">
        <w:rPr>
          <w:rStyle w:val="StyleUnderline"/>
        </w:rPr>
        <w:t xml:space="preserve"> as a </w:t>
      </w:r>
      <w:r w:rsidRPr="003119C5">
        <w:rPr>
          <w:rStyle w:val="StyleUnderline"/>
          <w:b/>
        </w:rPr>
        <w:t>flexible, broadly inclusive,</w:t>
      </w:r>
      <w:r>
        <w:rPr>
          <w:rStyle w:val="StyleUnderline"/>
          <w:b/>
        </w:rPr>
        <w:t xml:space="preserve"> resource-intensive pro</w:t>
      </w:r>
      <w:r w:rsidRPr="003119C5">
        <w:rPr>
          <w:rStyle w:val="StyleUnderline"/>
          <w:b/>
        </w:rPr>
        <w:t>cess through which they learn a great deal, particularly from each other, and through which they exert significant influence on out- comes.</w:t>
      </w:r>
      <w:r w:rsidRPr="00B22E13">
        <w:rPr>
          <w:rStyle w:val="StyleUnderline"/>
        </w:rPr>
        <w:t xml:space="preserve"> </w:t>
      </w:r>
      <w:r w:rsidRPr="003119C5">
        <w:rPr>
          <w:rStyle w:val="StyleUnderline"/>
          <w:b/>
        </w:rPr>
        <w:t>Two-thirds of participants consider their contributions to have had a major or moderate impact on the outcome</w:t>
      </w:r>
      <w:r w:rsidRPr="008539A1">
        <w:rPr>
          <w:rFonts w:asciiTheme="minorHAnsi" w:eastAsiaTheme="minorEastAsia" w:hAnsiTheme="minorHAnsi" w:cs="Times New Roman"/>
        </w:rPr>
        <w:t xml:space="preserve">*4'1—indeed, participants report that </w:t>
      </w:r>
      <w:r w:rsidRPr="00B22E13">
        <w:rPr>
          <w:rStyle w:val="StyleUnderline"/>
        </w:rPr>
        <w:t xml:space="preserve">the </w:t>
      </w:r>
      <w:r w:rsidRPr="003119C5">
        <w:rPr>
          <w:rStyle w:val="StyleUnderline"/>
          <w:b/>
        </w:rPr>
        <w:t>opportunity to make an impact on the outcome</w:t>
      </w:r>
      <w:r w:rsidRPr="00B22E13">
        <w:rPr>
          <w:rStyle w:val="StyleUnderline"/>
        </w:rPr>
        <w:t xml:space="preserve"> was one of the asp</w:t>
      </w:r>
      <w:r>
        <w:rPr>
          <w:rStyle w:val="StyleUnderline"/>
        </w:rPr>
        <w:t>ects of the process they consid</w:t>
      </w:r>
      <w:r w:rsidRPr="00B22E13">
        <w:rPr>
          <w:rStyle w:val="StyleUnderline"/>
        </w:rPr>
        <w:t>ered most valuable</w:t>
      </w:r>
      <w:r w:rsidRPr="008539A1">
        <w:rPr>
          <w:rFonts w:asciiTheme="minorHAnsi" w:eastAsiaTheme="minorEastAsia" w:hAnsiTheme="minorHAnsi" w:cs="Times New Roman"/>
        </w:rPr>
        <w:t>.*7 Participa</w:t>
      </w:r>
      <w:r>
        <w:rPr>
          <w:rFonts w:asciiTheme="minorHAnsi" w:eastAsiaTheme="minorEastAsia" w:hAnsiTheme="minorHAnsi" w:cs="Times New Roman"/>
        </w:rPr>
        <w:t xml:space="preserve">nts </w:t>
      </w:r>
      <w:r w:rsidRPr="00B22E13">
        <w:rPr>
          <w:rStyle w:val="StyleUnderline"/>
        </w:rPr>
        <w:t xml:space="preserve">perceive negotiated rulemaking as an effective means for developing regulations on </w:t>
      </w:r>
      <w:r w:rsidRPr="003119C5">
        <w:rPr>
          <w:rStyle w:val="StyleUnderline"/>
          <w:b/>
        </w:rPr>
        <w:t>virtually all the important qualitative</w:t>
      </w:r>
      <w:r w:rsidRPr="00B22E13">
        <w:rPr>
          <w:rStyle w:val="StyleUnderline"/>
        </w:rPr>
        <w:t xml:space="preserve"> </w:t>
      </w:r>
      <w:r w:rsidRPr="003119C5">
        <w:rPr>
          <w:rStyle w:val="StyleUnderline"/>
          <w:b/>
        </w:rPr>
        <w:t>dimensions</w:t>
      </w:r>
      <w:r w:rsidRPr="008539A1">
        <w:rPr>
          <w:rFonts w:asciiTheme="minorHAnsi" w:eastAsiaTheme="minorEastAsia" w:hAnsiTheme="minorHAnsi" w:cs="Times New Roman"/>
        </w:rPr>
        <w:t xml:space="preserve">.88 Participants' overall evaluations appeared to be consistent with these other favorable impressions. The average overall evaluation was 2.1 on the aforementioned -5 to +5 scale, with </w:t>
      </w:r>
      <w:r w:rsidRPr="00B22E13">
        <w:rPr>
          <w:rStyle w:val="StyleUnderline"/>
        </w:rPr>
        <w:t>79% giving a positive answer.89 Almost 80% of participants re- ported that the benefits of participation outweighed the costs</w:t>
      </w:r>
      <w:r>
        <w:rPr>
          <w:rFonts w:asciiTheme="minorHAnsi" w:eastAsiaTheme="minorEastAsia" w:hAnsiTheme="minorHAnsi" w:cs="Times New Roman"/>
        </w:rPr>
        <w:t>, al</w:t>
      </w:r>
      <w:r w:rsidRPr="008539A1">
        <w:rPr>
          <w:rFonts w:asciiTheme="minorHAnsi" w:eastAsiaTheme="minorEastAsia" w:hAnsiTheme="minorHAnsi" w:cs="Times New Roman"/>
        </w:rPr>
        <w:t xml:space="preserve">though the costs at times were high and disproportionately so for smaller groups.90 The participants* overall ratings of the process, and </w:t>
      </w:r>
      <w:r w:rsidRPr="00B22E13">
        <w:rPr>
          <w:rStyle w:val="StyleUnderline"/>
        </w:rPr>
        <w:t xml:space="preserve">their ratings of their personal </w:t>
      </w:r>
      <w:r w:rsidRPr="00B22E13">
        <w:rPr>
          <w:rStyle w:val="StyleUnderline"/>
        </w:rPr>
        <w:lastRenderedPageBreak/>
        <w:t xml:space="preserve">experience with </w:t>
      </w:r>
      <w:proofErr w:type="spellStart"/>
      <w:r w:rsidRPr="00B22E13">
        <w:rPr>
          <w:rStyle w:val="StyleUnderline"/>
        </w:rPr>
        <w:t>reg</w:t>
      </w:r>
      <w:proofErr w:type="spellEnd"/>
      <w:r w:rsidRPr="00B22E13">
        <w:rPr>
          <w:rStyle w:val="StyleUnderline"/>
        </w:rPr>
        <w:t xml:space="preserve"> neg. are strongly and widely positive</w:t>
      </w:r>
      <w:r w:rsidRPr="008539A1">
        <w:rPr>
          <w:rFonts w:asciiTheme="minorHAnsi" w:eastAsiaTheme="minorEastAsia" w:hAnsiTheme="minorHAnsi" w:cs="Times New Roman"/>
        </w:rPr>
        <w:t xml:space="preserve">. Below, in more detail, we present the most salient findings from </w:t>
      </w:r>
      <w:r>
        <w:rPr>
          <w:rFonts w:asciiTheme="minorHAnsi" w:eastAsiaTheme="minorEastAsia" w:hAnsiTheme="minorHAnsi" w:cs="Times New Roman"/>
        </w:rPr>
        <w:t>Phase I. linking them, where ap</w:t>
      </w:r>
      <w:r w:rsidRPr="008539A1">
        <w:rPr>
          <w:rFonts w:asciiTheme="minorHAnsi" w:eastAsiaTheme="minorEastAsia" w:hAnsiTheme="minorHAnsi" w:cs="Times New Roman"/>
        </w:rPr>
        <w:t>propriate, to the scholarly debate.</w:t>
      </w:r>
    </w:p>
    <w:p w:rsidR="0095458C" w:rsidRPr="008539A1" w:rsidRDefault="0095458C" w:rsidP="0095458C">
      <w:pPr>
        <w:autoSpaceDE w:val="0"/>
        <w:autoSpaceDN w:val="0"/>
        <w:adjustRightInd w:val="0"/>
        <w:rPr>
          <w:rFonts w:asciiTheme="minorHAnsi" w:eastAsiaTheme="minorEastAsia" w:hAnsiTheme="minorHAnsi" w:cs="Times New Roman"/>
        </w:rPr>
      </w:pPr>
    </w:p>
    <w:p w:rsidR="0095458C" w:rsidRDefault="0095458C" w:rsidP="0095458C">
      <w:pPr>
        <w:autoSpaceDE w:val="0"/>
        <w:autoSpaceDN w:val="0"/>
        <w:adjustRightInd w:val="0"/>
        <w:rPr>
          <w:rFonts w:asciiTheme="minorHAnsi" w:hAnsiTheme="minorHAnsi"/>
          <w:sz w:val="24"/>
          <w:szCs w:val="24"/>
        </w:rPr>
      </w:pPr>
    </w:p>
    <w:p w:rsidR="0095458C" w:rsidRDefault="0095458C" w:rsidP="0095458C">
      <w:pPr>
        <w:pStyle w:val="Heading3"/>
      </w:pPr>
      <w:r>
        <w:lastRenderedPageBreak/>
        <w:t>Compliance</w:t>
      </w:r>
    </w:p>
    <w:p w:rsidR="0095458C" w:rsidRDefault="0095458C" w:rsidP="0095458C">
      <w:pPr>
        <w:pStyle w:val="Heading4"/>
      </w:pPr>
      <w:r>
        <w:t xml:space="preserve">CP solves better- compliance is higher because of increased involvement in rulemaking process </w:t>
      </w:r>
    </w:p>
    <w:p w:rsidR="0095458C" w:rsidRDefault="0095458C" w:rsidP="0095458C">
      <w:pPr>
        <w:rPr>
          <w:rFonts w:asciiTheme="minorHAnsi" w:hAnsiTheme="minorHAnsi"/>
          <w:sz w:val="20"/>
          <w:szCs w:val="20"/>
        </w:rPr>
      </w:pP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22"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p>
    <w:p w:rsidR="0095458C" w:rsidRPr="008C23D1" w:rsidRDefault="0095458C" w:rsidP="0095458C">
      <w:pPr>
        <w:autoSpaceDE w:val="0"/>
        <w:autoSpaceDN w:val="0"/>
        <w:adjustRightInd w:val="0"/>
        <w:rPr>
          <w:rStyle w:val="StyleUnderline"/>
        </w:rPr>
      </w:pPr>
      <w:r w:rsidRPr="008C23D1">
        <w:rPr>
          <w:rFonts w:eastAsiaTheme="minorEastAsia" w:cs="Times New Roman"/>
          <w:sz w:val="16"/>
        </w:rPr>
        <w:t xml:space="preserve">The compliance implications of consensus-based processes remain a matter of speculation.360 No one has yet produced </w:t>
      </w:r>
      <w:proofErr w:type="spellStart"/>
      <w:r w:rsidRPr="008C23D1">
        <w:rPr>
          <w:rFonts w:eastAsiaTheme="minorEastAsia" w:cs="Times New Roman"/>
          <w:sz w:val="16"/>
        </w:rPr>
        <w:t>em</w:t>
      </w:r>
      <w:proofErr w:type="spellEnd"/>
      <w:r w:rsidRPr="008C23D1">
        <w:rPr>
          <w:rFonts w:eastAsiaTheme="minorEastAsia" w:cs="Times New Roman"/>
          <w:sz w:val="16"/>
        </w:rPr>
        <w:t xml:space="preserve">- </w:t>
      </w:r>
      <w:proofErr w:type="spellStart"/>
      <w:r w:rsidRPr="008C23D1">
        <w:rPr>
          <w:rFonts w:eastAsiaTheme="minorEastAsia" w:cs="Times New Roman"/>
          <w:sz w:val="16"/>
        </w:rPr>
        <w:t>pirical</w:t>
      </w:r>
      <w:proofErr w:type="spellEnd"/>
      <w:r w:rsidRPr="008C23D1">
        <w:rPr>
          <w:rFonts w:eastAsiaTheme="minorEastAsia" w:cs="Times New Roman"/>
          <w:sz w:val="16"/>
        </w:rPr>
        <w:t xml:space="preserve"> data on the relationship between negotiated rulemaking and compliance, let alone data </w:t>
      </w:r>
      <w:r>
        <w:rPr>
          <w:rFonts w:eastAsiaTheme="minorEastAsia" w:cs="Times New Roman"/>
          <w:sz w:val="16"/>
        </w:rPr>
        <w:t>comparing the compliance impli</w:t>
      </w:r>
      <w:r w:rsidRPr="008C23D1">
        <w:rPr>
          <w:rFonts w:eastAsiaTheme="minorEastAsia" w:cs="Times New Roman"/>
          <w:sz w:val="16"/>
        </w:rPr>
        <w:t>cations of negotiated and conventional rules.361 However</w:t>
      </w:r>
      <w:r w:rsidRPr="008C23D1">
        <w:rPr>
          <w:rStyle w:val="StyleUnderline"/>
        </w:rPr>
        <w:t xml:space="preserve">, the Phase II results introduce interesting new findings into the de- bate. The data shows </w:t>
      </w:r>
      <w:proofErr w:type="spellStart"/>
      <w:r w:rsidRPr="008C23D1">
        <w:rPr>
          <w:rStyle w:val="StyleUnderline"/>
        </w:rPr>
        <w:t>reg-neg</w:t>
      </w:r>
      <w:proofErr w:type="spellEnd"/>
      <w:r w:rsidRPr="008C23D1">
        <w:rPr>
          <w:rStyle w:val="StyleUnderline"/>
        </w:rPr>
        <w:t xml:space="preserve"> participants to be significantly more likely than conventional rulemaking participants to report the perception that others will be able to comply with the final rule.3</w:t>
      </w:r>
      <w:r w:rsidRPr="008C23D1">
        <w:rPr>
          <w:rFonts w:eastAsiaTheme="minorEastAsia" w:cs="Times New Roman"/>
          <w:sz w:val="16"/>
        </w:rPr>
        <w:t xml:space="preserve">62 </w:t>
      </w:r>
      <w:r w:rsidRPr="008C23D1">
        <w:rPr>
          <w:rStyle w:val="StyleUnderline"/>
        </w:rPr>
        <w:t xml:space="preserve">Perceiving that others will comply might induce more compliance among competitors, along the lines of game theoretic models, </w:t>
      </w:r>
      <w:r w:rsidRPr="008C23D1">
        <w:rPr>
          <w:sz w:val="16"/>
        </w:rPr>
        <w:t>at least until evidence of defection emerges</w:t>
      </w:r>
      <w:r w:rsidRPr="008C23D1">
        <w:rPr>
          <w:rFonts w:eastAsiaTheme="minorEastAsia" w:cs="Times New Roman"/>
          <w:sz w:val="16"/>
        </w:rPr>
        <w:t xml:space="preserve">.363 Moreover, to the extent that </w:t>
      </w:r>
      <w:r w:rsidRPr="008C23D1">
        <w:rPr>
          <w:rStyle w:val="StyleUnderline"/>
        </w:rPr>
        <w:t>compliance failures are at least partly due to technical and information deficit</w:t>
      </w:r>
      <w:r w:rsidRPr="008C23D1">
        <w:rPr>
          <w:rFonts w:eastAsiaTheme="minorEastAsia" w:cs="Times New Roman"/>
          <w:sz w:val="16"/>
        </w:rPr>
        <w:t>s—rather than to mere political resistance—</w:t>
      </w:r>
      <w:r w:rsidRPr="008C23D1">
        <w:rPr>
          <w:rStyle w:val="StyleUnderline"/>
        </w:rPr>
        <w:t>it seems plausible that reports of the learning effect and more horizontal sharing of information might help to improve compliance in the long run</w:t>
      </w:r>
      <w:r w:rsidRPr="008C23D1">
        <w:rPr>
          <w:rFonts w:eastAsiaTheme="minorEastAsia" w:cs="Times New Roman"/>
          <w:sz w:val="16"/>
        </w:rPr>
        <w:t xml:space="preserve">.364 The claim that </w:t>
      </w:r>
      <w:proofErr w:type="spellStart"/>
      <w:r w:rsidRPr="008C23D1">
        <w:rPr>
          <w:rFonts w:eastAsiaTheme="minorEastAsia" w:cs="Times New Roman"/>
          <w:sz w:val="16"/>
        </w:rPr>
        <w:t>reg-neg</w:t>
      </w:r>
      <w:proofErr w:type="spellEnd"/>
      <w:r w:rsidRPr="008C23D1">
        <w:rPr>
          <w:rFonts w:eastAsiaTheme="minorEastAsia" w:cs="Times New Roman"/>
          <w:sz w:val="16"/>
        </w:rPr>
        <w:t xml:space="preserve"> could improve compliance </w:t>
      </w:r>
      <w:r>
        <w:rPr>
          <w:rStyle w:val="StyleUnderline"/>
        </w:rPr>
        <w:t>is consistent with social psy</w:t>
      </w:r>
      <w:r w:rsidRPr="008C23D1">
        <w:rPr>
          <w:rStyle w:val="StyleUnderline"/>
        </w:rPr>
        <w:t>chology studies showing that in both legal and organizational set- tings, "fair procedures lead to greater compliance with the rules and decisions with which they are associated."</w:t>
      </w:r>
      <w:r w:rsidRPr="008C23D1">
        <w:rPr>
          <w:rFonts w:eastAsiaTheme="minorEastAsia" w:cs="Times New Roman"/>
          <w:sz w:val="16"/>
        </w:rPr>
        <w:t xml:space="preserve">365 Similarly, negotiated rulemaking might facilitate compliance </w:t>
      </w:r>
      <w:r w:rsidRPr="008C23D1">
        <w:rPr>
          <w:rStyle w:val="StyleUnderline"/>
        </w:rPr>
        <w:t>by bringing to the surface some of the contentious issues earlier in the rulemaking process, whe</w:t>
      </w:r>
      <w:r>
        <w:rPr>
          <w:rStyle w:val="StyleUnderline"/>
        </w:rPr>
        <w:t>re they might be solved collec</w:t>
      </w:r>
      <w:r w:rsidRPr="008C23D1">
        <w:rPr>
          <w:rStyle w:val="StyleUnderline"/>
        </w:rPr>
        <w:t>tively rather than dictated by the agency.</w:t>
      </w:r>
      <w:r w:rsidRPr="008C23D1">
        <w:rPr>
          <w:rFonts w:eastAsiaTheme="minorEastAsia" w:cs="Times New Roman"/>
          <w:sz w:val="16"/>
        </w:rPr>
        <w:t xml:space="preserve"> Although speculative, </w:t>
      </w:r>
      <w:r w:rsidRPr="008C23D1">
        <w:rPr>
          <w:rStyle w:val="StyleUnderline"/>
        </w:rPr>
        <w:t xml:space="preserve">these hypotheses seem to fit better with </w:t>
      </w:r>
      <w:proofErr w:type="spellStart"/>
      <w:r w:rsidRPr="008C23D1">
        <w:rPr>
          <w:rStyle w:val="StyleUnderline"/>
        </w:rPr>
        <w:t>Kerwin</w:t>
      </w:r>
      <w:proofErr w:type="spellEnd"/>
      <w:r w:rsidRPr="008C23D1">
        <w:rPr>
          <w:rStyle w:val="StyleUnderline"/>
        </w:rPr>
        <w:t xml:space="preserve"> and </w:t>
      </w:r>
      <w:proofErr w:type="spellStart"/>
      <w:r w:rsidRPr="008C23D1">
        <w:rPr>
          <w:rStyle w:val="StyleUnderline"/>
        </w:rPr>
        <w:t>Langbein's</w:t>
      </w:r>
      <w:proofErr w:type="spellEnd"/>
      <w:r w:rsidRPr="008C23D1">
        <w:rPr>
          <w:rStyle w:val="StyleUnderline"/>
        </w:rPr>
        <w:t xml:space="preserve"> data than do the rather negative expectations about compliance.</w:t>
      </w:r>
      <w:r w:rsidRPr="008C23D1">
        <w:rPr>
          <w:rFonts w:eastAsiaTheme="minorEastAsia" w:cs="Times New Roman"/>
          <w:sz w:val="16"/>
        </w:rPr>
        <w:t xml:space="preserve"> </w:t>
      </w:r>
      <w:r w:rsidRPr="008C23D1">
        <w:rPr>
          <w:rStyle w:val="StyleUnderline"/>
        </w:rPr>
        <w:t>Higher satisfaction could well translate into better long-term compliance</w:t>
      </w:r>
      <w:r w:rsidRPr="00DD5728">
        <w:rPr>
          <w:rStyle w:val="StyleUnderline"/>
          <w:sz w:val="16"/>
          <w:szCs w:val="16"/>
          <w:u w:val="none"/>
        </w:rPr>
        <w:t>, even if litigation rates remained the same</w:t>
      </w:r>
      <w:r w:rsidRPr="008C23D1">
        <w:rPr>
          <w:rStyle w:val="StyleUnderline"/>
        </w:rPr>
        <w:t xml:space="preserve">. </w:t>
      </w:r>
      <w:r w:rsidRPr="008C23D1">
        <w:rPr>
          <w:sz w:val="16"/>
        </w:rPr>
        <w:t xml:space="preserve">Consistent with our contention that process matters, we expect it to matter to compliance as well. In any event, empirical studies </w:t>
      </w:r>
      <w:r w:rsidRPr="008C23D1">
        <w:rPr>
          <w:rFonts w:eastAsiaTheme="minorEastAsia" w:cs="Times New Roman"/>
          <w:sz w:val="16"/>
        </w:rPr>
        <w:t xml:space="preserve">of compliance should no longer be so difficult to produce. A number of negotiated rules are now several years old. </w:t>
      </w:r>
      <w:proofErr w:type="gramStart"/>
      <w:r w:rsidRPr="008C23D1">
        <w:rPr>
          <w:rFonts w:eastAsiaTheme="minorEastAsia" w:cs="Times New Roman"/>
          <w:sz w:val="16"/>
        </w:rPr>
        <w:t>With some in the advanced stages of implementation.</w:t>
      </w:r>
      <w:proofErr w:type="gramEnd"/>
      <w:r w:rsidRPr="008C23D1">
        <w:rPr>
          <w:rFonts w:eastAsiaTheme="minorEastAsia" w:cs="Times New Roman"/>
          <w:sz w:val="16"/>
        </w:rPr>
        <w:t xml:space="preserve"> A study of compliance might compare numbers of enforcement actions for negotiated as compared to conventional rules, measured by notices of violation, or penalties, for example.366 It might investigate as well whether compliance methods differ between the two types of rules: </w:t>
      </w:r>
      <w:r>
        <w:rPr>
          <w:rStyle w:val="StyleUnderline"/>
        </w:rPr>
        <w:t>perhaps the en</w:t>
      </w:r>
      <w:r w:rsidRPr="008C23D1">
        <w:rPr>
          <w:rStyle w:val="StyleUnderline"/>
        </w:rPr>
        <w:t>forcement of negotiated rules occurs more cooperatively, or in- formally, than enforcement of conventional rules.</w:t>
      </w:r>
      <w:r w:rsidRPr="008C23D1">
        <w:rPr>
          <w:rFonts w:eastAsiaTheme="minorEastAsia" w:cs="Times New Roman"/>
          <w:sz w:val="16"/>
        </w:rPr>
        <w:t xml:space="preserve"> </w:t>
      </w:r>
      <w:r w:rsidRPr="008C23D1">
        <w:rPr>
          <w:rStyle w:val="StyleUnderline"/>
        </w:rPr>
        <w:t>Possibly, relationships struck during the negotiated rulemaking make a difference at the compliance stage</w:t>
      </w:r>
      <w:r w:rsidRPr="008C23D1">
        <w:rPr>
          <w:rFonts w:eastAsiaTheme="minorEastAsia" w:cs="Times New Roman"/>
          <w:sz w:val="16"/>
        </w:rPr>
        <w:t xml:space="preserve">.367 </w:t>
      </w:r>
      <w:proofErr w:type="gramStart"/>
      <w:r w:rsidRPr="008C23D1">
        <w:rPr>
          <w:rFonts w:eastAsiaTheme="minorEastAsia" w:cs="Times New Roman"/>
          <w:sz w:val="16"/>
        </w:rPr>
        <w:t>To</w:t>
      </w:r>
      <w:proofErr w:type="gramEnd"/>
      <w:r w:rsidRPr="008C23D1">
        <w:rPr>
          <w:rFonts w:eastAsiaTheme="minorEastAsia" w:cs="Times New Roman"/>
          <w:sz w:val="16"/>
        </w:rPr>
        <w:t xml:space="preserve"> date, the effects of how the rule is developed on eventual compliance remain a matter of speculation, even </w:t>
      </w:r>
      <w:r w:rsidRPr="008C23D1">
        <w:rPr>
          <w:rStyle w:val="StyleUnderline"/>
        </w:rPr>
        <w:t>though it is ultimately an empirical issue on which both theory and empirical evidence must be brought to bear.</w:t>
      </w:r>
    </w:p>
    <w:p w:rsidR="0095458C" w:rsidRDefault="0095458C" w:rsidP="0095458C">
      <w:pPr>
        <w:rPr>
          <w:rFonts w:ascii="Times New Roman" w:eastAsiaTheme="minorEastAsia" w:hAnsi="Times New Roman" w:cs="Times New Roman"/>
          <w:sz w:val="20"/>
          <w:szCs w:val="20"/>
        </w:rPr>
      </w:pPr>
    </w:p>
    <w:p w:rsidR="0095458C" w:rsidRDefault="0095458C" w:rsidP="0095458C">
      <w:pPr>
        <w:pStyle w:val="Heading3"/>
      </w:pPr>
      <w:r>
        <w:lastRenderedPageBreak/>
        <w:t xml:space="preserve">Better Resolutions </w:t>
      </w:r>
    </w:p>
    <w:p w:rsidR="00340D18" w:rsidRPr="00340D18" w:rsidRDefault="00340D18" w:rsidP="00340D18"/>
    <w:p w:rsidR="0095458C" w:rsidRDefault="0095458C" w:rsidP="0095458C">
      <w:pPr>
        <w:rPr>
          <w:rFonts w:asciiTheme="minorHAnsi" w:hAnsiTheme="minorHAnsi"/>
          <w:sz w:val="20"/>
          <w:szCs w:val="20"/>
        </w:rPr>
      </w:pPr>
      <w:r w:rsidRPr="0095458C">
        <w:rPr>
          <w:rStyle w:val="Heading4Char"/>
        </w:rPr>
        <w:t>Collaboration allows for increased resolution of issues that influence rulemaking</w:t>
      </w:r>
      <w:r w:rsidRPr="0095458C">
        <w:rPr>
          <w:rStyle w:val="Heading4Char"/>
        </w:rPr>
        <w:br/>
      </w: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23"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p>
    <w:p w:rsidR="0095458C" w:rsidRPr="004C5D5C" w:rsidRDefault="0095458C" w:rsidP="0095458C">
      <w:pPr>
        <w:rPr>
          <w:rFonts w:asciiTheme="minorHAnsi" w:hAnsiTheme="minorHAnsi"/>
          <w:b/>
          <w:bCs/>
          <w:sz w:val="16"/>
        </w:rPr>
      </w:pPr>
      <w:r w:rsidRPr="004C5D5C">
        <w:rPr>
          <w:rFonts w:asciiTheme="minorHAnsi" w:eastAsiaTheme="minorEastAsia" w:hAnsiTheme="minorHAnsi" w:cs="Times New Roman"/>
          <w:sz w:val="16"/>
        </w:rPr>
        <w:t xml:space="preserve">The data clearly suggest that informal negotiations were an inevitable and important part of a process that involved multiple interests with complex inter-relationships and long, sometimes intense, formal and semi-formal sessions.157 </w:t>
      </w:r>
      <w:r w:rsidRPr="004C5D5C">
        <w:rPr>
          <w:rStyle w:val="StyleUnderline"/>
          <w:rFonts w:asciiTheme="minorHAnsi" w:hAnsiTheme="minorHAnsi"/>
        </w:rPr>
        <w:t xml:space="preserve">Participants re- ported a great deal of informal interaction with others outside of the full committee and established subgroups. </w:t>
      </w:r>
      <w:r w:rsidRPr="004C5D5C">
        <w:rPr>
          <w:rFonts w:asciiTheme="minorHAnsi" w:hAnsiTheme="minorHAnsi"/>
          <w:sz w:val="16"/>
        </w:rPr>
        <w:t>When asked about the nature of their communications, respondents characterized them as negotiations (43%), strategy sessions (10%), in- formational</w:t>
      </w:r>
      <w:r w:rsidRPr="004C5D5C">
        <w:rPr>
          <w:rFonts w:asciiTheme="minorHAnsi" w:eastAsiaTheme="minorEastAsia" w:hAnsiTheme="minorHAnsi" w:cs="Times New Roman"/>
          <w:sz w:val="16"/>
        </w:rPr>
        <w:t xml:space="preserve"> sessions (27%), and other (20%).158 For those characterized as negotiations, </w:t>
      </w:r>
      <w:proofErr w:type="spellStart"/>
      <w:r w:rsidRPr="004C5D5C">
        <w:rPr>
          <w:rFonts w:asciiTheme="minorHAnsi" w:eastAsiaTheme="minorEastAsia" w:hAnsiTheme="minorHAnsi" w:cs="Times New Roman"/>
          <w:sz w:val="16"/>
        </w:rPr>
        <w:t>Kerwin</w:t>
      </w:r>
      <w:proofErr w:type="spellEnd"/>
      <w:r w:rsidRPr="004C5D5C">
        <w:rPr>
          <w:rFonts w:asciiTheme="minorHAnsi" w:eastAsiaTheme="minorEastAsia" w:hAnsiTheme="minorHAnsi" w:cs="Times New Roman"/>
          <w:sz w:val="16"/>
        </w:rPr>
        <w:t xml:space="preserve"> and </w:t>
      </w:r>
      <w:proofErr w:type="spellStart"/>
      <w:r w:rsidRPr="004C5D5C">
        <w:rPr>
          <w:rFonts w:asciiTheme="minorHAnsi" w:eastAsiaTheme="minorEastAsia" w:hAnsiTheme="minorHAnsi" w:cs="Times New Roman"/>
          <w:sz w:val="16"/>
        </w:rPr>
        <w:t>Langbein</w:t>
      </w:r>
      <w:proofErr w:type="spellEnd"/>
      <w:r w:rsidRPr="004C5D5C">
        <w:rPr>
          <w:rFonts w:asciiTheme="minorHAnsi" w:eastAsiaTheme="minorEastAsia" w:hAnsiTheme="minorHAnsi" w:cs="Times New Roman"/>
          <w:sz w:val="16"/>
        </w:rPr>
        <w:t xml:space="preserve"> asked participants to identify both the issues and the parties involved. Once again, </w:t>
      </w:r>
      <w:r w:rsidRPr="004C5D5C">
        <w:rPr>
          <w:rStyle w:val="StyleUnderline"/>
          <w:rFonts w:asciiTheme="minorHAnsi" w:hAnsiTheme="minorHAnsi"/>
        </w:rPr>
        <w:t xml:space="preserve">they cited an enormous </w:t>
      </w:r>
      <w:r w:rsidRPr="004C5D5C">
        <w:rPr>
          <w:rStyle w:val="Emphasis"/>
        </w:rPr>
        <w:t>number and diversity of issues</w:t>
      </w:r>
      <w:r w:rsidRPr="004C5D5C">
        <w:rPr>
          <w:rStyle w:val="StyleUnderline"/>
          <w:rFonts w:asciiTheme="minorHAnsi" w:hAnsiTheme="minorHAnsi"/>
        </w:rPr>
        <w:t>, and reported many c</w:t>
      </w:r>
      <w:r w:rsidRPr="004C5D5C">
        <w:rPr>
          <w:rStyle w:val="Emphasis"/>
        </w:rPr>
        <w:t>ombinations of parties involved</w:t>
      </w:r>
      <w:r w:rsidRPr="004C5D5C">
        <w:rPr>
          <w:rStyle w:val="StyleUnderline"/>
          <w:rFonts w:asciiTheme="minorHAnsi" w:hAnsiTheme="minorHAnsi"/>
        </w:rPr>
        <w:t xml:space="preserve"> in the negotiations, both within and between coalitions and caucuses.1</w:t>
      </w:r>
      <w:r w:rsidRPr="004C5D5C">
        <w:rPr>
          <w:rFonts w:asciiTheme="minorHAnsi" w:eastAsiaTheme="minorEastAsia" w:hAnsiTheme="minorHAnsi" w:cs="Times New Roman"/>
          <w:sz w:val="16"/>
        </w:rPr>
        <w:t xml:space="preserve">59 The interviewers then asked the respondents what these in- formal negotiations did and did not accomplish, whether the results of the informal negotiations could be found in the rule, and their estimate of the magnitude of their contribution to the results of the final regulation. The results were dramatic. </w:t>
      </w:r>
      <w:r w:rsidRPr="004C5D5C">
        <w:rPr>
          <w:rStyle w:val="StyleUnderline"/>
          <w:rFonts w:asciiTheme="minorHAnsi" w:hAnsiTheme="minorHAnsi"/>
        </w:rPr>
        <w:t>Of the 82 responses, only two stated that the informal negotiations accomplished nothing</w:t>
      </w:r>
      <w:r w:rsidRPr="004C5D5C">
        <w:rPr>
          <w:rFonts w:asciiTheme="minorHAnsi" w:eastAsiaTheme="minorEastAsia" w:hAnsiTheme="minorHAnsi" w:cs="Times New Roman"/>
          <w:sz w:val="16"/>
        </w:rPr>
        <w:t xml:space="preserve">.160 The most </w:t>
      </w:r>
      <w:r w:rsidRPr="004C5D5C">
        <w:rPr>
          <w:rStyle w:val="StyleUnderline"/>
          <w:rFonts w:asciiTheme="minorHAnsi" w:hAnsiTheme="minorHAnsi"/>
        </w:rPr>
        <w:t xml:space="preserve">frequently mentioned functions of informal communication included </w:t>
      </w:r>
      <w:r w:rsidRPr="004C5D5C">
        <w:rPr>
          <w:rStyle w:val="StyleUnderline"/>
          <w:rFonts w:asciiTheme="minorHAnsi" w:hAnsiTheme="minorHAnsi"/>
          <w:b/>
        </w:rPr>
        <w:t>full or partial resolution of an issue in dispute (44% of responses</w:t>
      </w:r>
      <w:r w:rsidRPr="004C5D5C">
        <w:rPr>
          <w:rStyle w:val="StyleUnderline"/>
          <w:rFonts w:asciiTheme="minorHAnsi" w:hAnsiTheme="minorHAnsi"/>
        </w:rPr>
        <w:t>),</w:t>
      </w:r>
      <w:r w:rsidRPr="004C5D5C">
        <w:rPr>
          <w:rFonts w:asciiTheme="minorHAnsi" w:eastAsiaTheme="minorEastAsia" w:hAnsiTheme="minorHAnsi" w:cs="Times New Roman"/>
          <w:sz w:val="16"/>
        </w:rPr>
        <w:t xml:space="preserve"> the ability to determine whether the participant had the necessary support of his coalition or organization (18% of responses), and enhancement of information (35%).161 </w:t>
      </w:r>
      <w:r w:rsidRPr="004C5D5C">
        <w:rPr>
          <w:rStyle w:val="StyleUnderline"/>
          <w:rFonts w:asciiTheme="minorHAnsi" w:hAnsiTheme="minorHAnsi"/>
        </w:rPr>
        <w:t xml:space="preserve">More than nine out of every ten participants reported that </w:t>
      </w:r>
      <w:r w:rsidRPr="004C5D5C">
        <w:rPr>
          <w:rStyle w:val="StyleUnderline"/>
          <w:rFonts w:asciiTheme="minorHAnsi" w:hAnsiTheme="minorHAnsi"/>
          <w:b/>
        </w:rPr>
        <w:t>some or all of the results of these informal communications and negotiations could be found in the rule they developed</w:t>
      </w:r>
      <w:r w:rsidRPr="004C5D5C">
        <w:rPr>
          <w:rStyle w:val="StyleUnderline"/>
          <w:rFonts w:asciiTheme="minorHAnsi" w:hAnsiTheme="minorHAnsi"/>
        </w:rPr>
        <w:t>.</w:t>
      </w:r>
      <w:r w:rsidRPr="004C5D5C">
        <w:rPr>
          <w:rFonts w:asciiTheme="minorHAnsi" w:eastAsiaTheme="minorEastAsia" w:hAnsiTheme="minorHAnsi" w:cs="Times New Roman"/>
          <w:sz w:val="16"/>
        </w:rPr>
        <w:t xml:space="preserve">162 Despite these generally high values, there were, again, significant differences reported across </w:t>
      </w:r>
      <w:proofErr w:type="spellStart"/>
      <w:r w:rsidRPr="004C5D5C">
        <w:rPr>
          <w:rFonts w:asciiTheme="minorHAnsi" w:eastAsiaTheme="minorEastAsia" w:hAnsiTheme="minorHAnsi" w:cs="Times New Roman"/>
          <w:sz w:val="16"/>
        </w:rPr>
        <w:t>reg</w:t>
      </w:r>
      <w:proofErr w:type="spellEnd"/>
      <w:r w:rsidRPr="004C5D5C">
        <w:rPr>
          <w:rFonts w:asciiTheme="minorHAnsi" w:eastAsiaTheme="minorEastAsia" w:hAnsiTheme="minorHAnsi" w:cs="Times New Roman"/>
          <w:sz w:val="16"/>
        </w:rPr>
        <w:t xml:space="preserve"> negs.163 A small number of interviewees (less than 10%) raised concerns about these informal exchanges, and one expressed the belief that EPA and major interests had rigged the formal negotiation before it began through informal agreements; others expressed a milder, but still significant, concern about the secret and exclusive nature of informal contacts.164</w:t>
      </w:r>
    </w:p>
    <w:p w:rsidR="0095458C" w:rsidRPr="0095458C" w:rsidRDefault="0095458C" w:rsidP="0095458C"/>
    <w:p w:rsidR="0095458C" w:rsidRDefault="0095458C" w:rsidP="0095458C">
      <w:pPr>
        <w:pStyle w:val="Heading4"/>
      </w:pPr>
      <w:proofErr w:type="spellStart"/>
      <w:r>
        <w:t>Reg</w:t>
      </w:r>
      <w:proofErr w:type="spellEnd"/>
      <w:r>
        <w:t xml:space="preserve"> </w:t>
      </w:r>
      <w:proofErr w:type="spellStart"/>
      <w:r>
        <w:t>neg</w:t>
      </w:r>
      <w:proofErr w:type="spellEnd"/>
      <w:r>
        <w:t xml:space="preserve"> increases information and understanding of issues- increases chance for better resolutions</w:t>
      </w:r>
    </w:p>
    <w:p w:rsidR="0095458C" w:rsidRDefault="0095458C" w:rsidP="0095458C">
      <w:pPr>
        <w:rPr>
          <w:rFonts w:asciiTheme="minorHAnsi" w:hAnsiTheme="minorHAnsi"/>
          <w:sz w:val="20"/>
          <w:szCs w:val="20"/>
        </w:rPr>
      </w:pP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24"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p>
    <w:p w:rsidR="0095458C" w:rsidRPr="00940E05" w:rsidRDefault="0095458C" w:rsidP="0095458C">
      <w:pPr>
        <w:rPr>
          <w:rFonts w:asciiTheme="minorHAnsi" w:hAnsiTheme="minorHAnsi"/>
          <w:sz w:val="16"/>
        </w:rPr>
      </w:pPr>
      <w:proofErr w:type="gramStart"/>
      <w:r w:rsidRPr="00940E05">
        <w:rPr>
          <w:rFonts w:asciiTheme="minorHAnsi" w:eastAsiaTheme="minorEastAsia" w:hAnsiTheme="minorHAnsi" w:cs="Times New Roman"/>
          <w:sz w:val="16"/>
        </w:rPr>
        <w:t>Overall.</w:t>
      </w:r>
      <w:proofErr w:type="gramEnd"/>
      <w:r w:rsidRPr="00940E05">
        <w:rPr>
          <w:rFonts w:asciiTheme="minorHAnsi" w:eastAsiaTheme="minorEastAsia" w:hAnsiTheme="minorHAnsi" w:cs="Times New Roman"/>
          <w:sz w:val="16"/>
        </w:rPr>
        <w:t xml:space="preserve"> </w:t>
      </w:r>
      <w:proofErr w:type="spellStart"/>
      <w:r w:rsidRPr="00940E05">
        <w:rPr>
          <w:rFonts w:asciiTheme="minorHAnsi" w:eastAsiaTheme="minorEastAsia" w:hAnsiTheme="minorHAnsi" w:cs="Times New Roman"/>
          <w:sz w:val="16"/>
        </w:rPr>
        <w:t>Kerwin</w:t>
      </w:r>
      <w:proofErr w:type="spellEnd"/>
      <w:r w:rsidRPr="00940E05">
        <w:rPr>
          <w:rFonts w:asciiTheme="minorHAnsi" w:eastAsiaTheme="minorEastAsia" w:hAnsiTheme="minorHAnsi" w:cs="Times New Roman"/>
          <w:sz w:val="16"/>
        </w:rPr>
        <w:t xml:space="preserve"> and </w:t>
      </w:r>
      <w:proofErr w:type="spellStart"/>
      <w:r w:rsidRPr="00940E05">
        <w:rPr>
          <w:rFonts w:asciiTheme="minorHAnsi" w:eastAsiaTheme="minorEastAsia" w:hAnsiTheme="minorHAnsi" w:cs="Times New Roman"/>
          <w:sz w:val="16"/>
        </w:rPr>
        <w:t>Langbein's</w:t>
      </w:r>
      <w:proofErr w:type="spellEnd"/>
      <w:r w:rsidRPr="00940E05">
        <w:rPr>
          <w:rFonts w:asciiTheme="minorHAnsi" w:eastAsiaTheme="minorEastAsia" w:hAnsiTheme="minorHAnsi" w:cs="Times New Roman"/>
          <w:sz w:val="16"/>
        </w:rPr>
        <w:t xml:space="preserve"> evidence upholds the expectation </w:t>
      </w:r>
      <w:proofErr w:type="gramStart"/>
      <w:r w:rsidRPr="00940E05">
        <w:rPr>
          <w:rFonts w:asciiTheme="minorHAnsi" w:eastAsiaTheme="minorEastAsia" w:hAnsiTheme="minorHAnsi" w:cs="Times New Roman"/>
          <w:sz w:val="16"/>
        </w:rPr>
        <w:t>that,</w:t>
      </w:r>
      <w:proofErr w:type="gramEnd"/>
      <w:r w:rsidRPr="00940E05">
        <w:rPr>
          <w:rFonts w:asciiTheme="minorHAnsi" w:eastAsiaTheme="minorEastAsia" w:hAnsiTheme="minorHAnsi" w:cs="Times New Roman"/>
          <w:sz w:val="16"/>
        </w:rPr>
        <w:t xml:space="preserve"> </w:t>
      </w:r>
      <w:r w:rsidRPr="00940E05">
        <w:rPr>
          <w:rStyle w:val="StyleUnderline"/>
        </w:rPr>
        <w:t>compared to conventional rulemaking</w:t>
      </w:r>
      <w:r w:rsidRPr="00940E05">
        <w:rPr>
          <w:rFonts w:asciiTheme="minorHAnsi" w:eastAsiaTheme="minorEastAsia" w:hAnsiTheme="minorHAnsi" w:cs="Times New Roman"/>
          <w:sz w:val="16"/>
        </w:rPr>
        <w:t>, which is hierarchically directed by EPA</w:t>
      </w:r>
      <w:r w:rsidRPr="00940E05">
        <w:rPr>
          <w:rStyle w:val="StyleUnderline"/>
        </w:rPr>
        <w:t>, "participants learn more in negotiated processes</w:t>
      </w:r>
      <w:r w:rsidRPr="00940E05">
        <w:rPr>
          <w:rFonts w:asciiTheme="minorHAnsi" w:eastAsiaTheme="minorEastAsia" w:hAnsiTheme="minorHAnsi" w:cs="Times New Roman"/>
          <w:sz w:val="16"/>
        </w:rPr>
        <w:t xml:space="preserve"> and ... </w:t>
      </w:r>
      <w:r w:rsidRPr="00940E05">
        <w:rPr>
          <w:rStyle w:val="StyleUnderline"/>
        </w:rPr>
        <w:t>negotiated processes are more horizontal in their sources of information."</w:t>
      </w:r>
      <w:r w:rsidRPr="00940E05">
        <w:rPr>
          <w:rFonts w:asciiTheme="minorHAnsi" w:eastAsiaTheme="minorEastAsia" w:hAnsiTheme="minorHAnsi" w:cs="Times New Roman"/>
          <w:sz w:val="16"/>
        </w:rPr>
        <w:t xml:space="preserve">248 Nearly </w:t>
      </w:r>
      <w:r w:rsidRPr="00940E05">
        <w:rPr>
          <w:rStyle w:val="StyleUnderline"/>
        </w:rPr>
        <w:t>20% of conventional rule participants reported learning nothing new</w:t>
      </w:r>
      <w:r w:rsidRPr="00940E05">
        <w:rPr>
          <w:rFonts w:asciiTheme="minorHAnsi" w:eastAsiaTheme="minorEastAsia" w:hAnsiTheme="minorHAnsi" w:cs="Times New Roman"/>
          <w:sz w:val="16"/>
        </w:rPr>
        <w:t>. but</w:t>
      </w:r>
      <w:r w:rsidRPr="00940E05">
        <w:rPr>
          <w:rStyle w:val="StyleUnderline"/>
        </w:rPr>
        <w:t xml:space="preserve"> not a single </w:t>
      </w:r>
      <w:proofErr w:type="spellStart"/>
      <w:r w:rsidRPr="00940E05">
        <w:rPr>
          <w:rStyle w:val="StyleUnderline"/>
        </w:rPr>
        <w:t>reg</w:t>
      </w:r>
      <w:proofErr w:type="spellEnd"/>
      <w:r w:rsidRPr="00940E05">
        <w:rPr>
          <w:rStyle w:val="StyleUnderline"/>
        </w:rPr>
        <w:t xml:space="preserve"> </w:t>
      </w:r>
      <w:proofErr w:type="spellStart"/>
      <w:r w:rsidRPr="00940E05">
        <w:rPr>
          <w:rStyle w:val="StyleUnderline"/>
        </w:rPr>
        <w:t>neg</w:t>
      </w:r>
      <w:proofErr w:type="spellEnd"/>
      <w:r w:rsidRPr="00940E05">
        <w:rPr>
          <w:rStyle w:val="StyleUnderline"/>
        </w:rPr>
        <w:t xml:space="preserve"> participant offered that response.</w:t>
      </w:r>
      <w:r w:rsidRPr="00940E05">
        <w:rPr>
          <w:rFonts w:asciiTheme="minorHAnsi" w:eastAsiaTheme="minorEastAsia" w:hAnsiTheme="minorHAnsi" w:cs="Times New Roman"/>
          <w:sz w:val="16"/>
        </w:rPr>
        <w:t xml:space="preserve">249 Negotiated rulemaking participants responded more often that </w:t>
      </w:r>
      <w:r w:rsidRPr="00940E05">
        <w:rPr>
          <w:rStyle w:val="StyleUnderline"/>
        </w:rPr>
        <w:t>they gained new technical information, better knowledge of the issue, and new information about the positions of other partie</w:t>
      </w:r>
      <w:r w:rsidRPr="00940E05">
        <w:rPr>
          <w:rFonts w:asciiTheme="minorHAnsi" w:eastAsiaTheme="minorEastAsia" w:hAnsiTheme="minorHAnsi" w:cs="Times New Roman"/>
          <w:sz w:val="16"/>
        </w:rPr>
        <w:t>s; overall. 62% of negotiated rulemaking participants offered that they had learned these sorts of new information, compared to only 17% of conventional rule participants.250 Moreover, researchers found that, when asked what they liked about the process</w:t>
      </w:r>
      <w:r w:rsidRPr="00940E05">
        <w:rPr>
          <w:rStyle w:val="StyleUnderline"/>
        </w:rPr>
        <w:t>, negotiated rule participants more often mentioned something that they learned:</w:t>
      </w:r>
      <w:r w:rsidRPr="00940E05">
        <w:rPr>
          <w:rFonts w:asciiTheme="minorHAnsi" w:eastAsiaTheme="minorEastAsia" w:hAnsiTheme="minorHAnsi" w:cs="Times New Roman"/>
          <w:sz w:val="16"/>
        </w:rPr>
        <w:t xml:space="preserve"> indeed. </w:t>
      </w:r>
      <w:r w:rsidRPr="00940E05">
        <w:rPr>
          <w:rStyle w:val="StyleUnderline"/>
        </w:rPr>
        <w:t>42% of these respondents volunteered that they liked learning about something during the process, be it the positions of others (15%), the process itself (10%), the substantive issue (9%)</w:t>
      </w:r>
      <w:r w:rsidRPr="00940E05">
        <w:rPr>
          <w:rFonts w:asciiTheme="minorHAnsi" w:eastAsiaTheme="minorEastAsia" w:hAnsiTheme="minorHAnsi" w:cs="Times New Roman"/>
          <w:sz w:val="16"/>
        </w:rPr>
        <w:t xml:space="preserve">, or the EPA or information for use in the future (8%).251 By contrast, just 13% of conventional rule participants mentioned learning something as an example of what they liked about the process, and </w:t>
      </w:r>
      <w:r w:rsidRPr="00940E05">
        <w:rPr>
          <w:rStyle w:val="StyleUnderline"/>
        </w:rPr>
        <w:t>not a single conventional participant reported "learning about the positions of others" among their "likes."</w:t>
      </w:r>
      <w:r w:rsidRPr="00940E05">
        <w:rPr>
          <w:rFonts w:asciiTheme="minorHAnsi" w:eastAsiaTheme="minorEastAsia" w:hAnsiTheme="minorHAnsi" w:cs="Times New Roman"/>
          <w:sz w:val="16"/>
        </w:rPr>
        <w:t>252 Still, the relationship between greater learning and conflict remains opaque. Recall that theorists disagree over whether more learning and information sharing among the parties engenders more or less conflict. On the one hand, learning can reduce conflict by increasing mutual understanding</w:t>
      </w:r>
      <w:proofErr w:type="gramStart"/>
      <w:r w:rsidRPr="00940E05">
        <w:rPr>
          <w:rFonts w:asciiTheme="minorHAnsi" w:eastAsiaTheme="minorEastAsia" w:hAnsiTheme="minorHAnsi" w:cs="Times New Roman"/>
          <w:sz w:val="16"/>
        </w:rPr>
        <w:t>;253</w:t>
      </w:r>
      <w:proofErr w:type="gramEnd"/>
      <w:r w:rsidRPr="00940E05">
        <w:rPr>
          <w:rFonts w:asciiTheme="minorHAnsi" w:eastAsiaTheme="minorEastAsia" w:hAnsiTheme="minorHAnsi" w:cs="Times New Roman"/>
          <w:sz w:val="16"/>
        </w:rPr>
        <w:t xml:space="preserve"> on the other it can exacerbate conflict by multiplying the issues over which par- ties might disagree.254 By using "satisfaction" (calculated using a number of measures) as a proxy for conflict, </w:t>
      </w:r>
      <w:proofErr w:type="spellStart"/>
      <w:r w:rsidRPr="00940E05">
        <w:rPr>
          <w:rFonts w:asciiTheme="minorHAnsi" w:eastAsiaTheme="minorEastAsia" w:hAnsiTheme="minorHAnsi" w:cs="Times New Roman"/>
          <w:sz w:val="16"/>
        </w:rPr>
        <w:t>Kerwin</w:t>
      </w:r>
      <w:proofErr w:type="spellEnd"/>
      <w:r w:rsidRPr="00940E05">
        <w:rPr>
          <w:rFonts w:asciiTheme="minorHAnsi" w:eastAsiaTheme="minorEastAsia" w:hAnsiTheme="minorHAnsi" w:cs="Times New Roman"/>
          <w:sz w:val="16"/>
        </w:rPr>
        <w:t xml:space="preserve"> and </w:t>
      </w:r>
      <w:proofErr w:type="spellStart"/>
      <w:r w:rsidRPr="00940E05">
        <w:rPr>
          <w:rFonts w:asciiTheme="minorHAnsi" w:eastAsiaTheme="minorEastAsia" w:hAnsiTheme="minorHAnsi" w:cs="Times New Roman"/>
          <w:sz w:val="16"/>
        </w:rPr>
        <w:t>Langbein</w:t>
      </w:r>
      <w:proofErr w:type="spellEnd"/>
      <w:r w:rsidRPr="00940E05">
        <w:rPr>
          <w:rFonts w:asciiTheme="minorHAnsi" w:eastAsiaTheme="minorEastAsia" w:hAnsiTheme="minorHAnsi" w:cs="Times New Roman"/>
          <w:sz w:val="16"/>
        </w:rPr>
        <w:t xml:space="preserve"> found no positive or negative relationship between learning and conflict in rulemaking.255 Thus, learning appears </w:t>
      </w:r>
      <w:r w:rsidRPr="00940E05">
        <w:rPr>
          <w:rFonts w:asciiTheme="minorHAnsi" w:eastAsiaTheme="minorEastAsia" w:hAnsiTheme="minorHAnsi" w:cs="Times New Roman"/>
          <w:sz w:val="16"/>
        </w:rPr>
        <w:lastRenderedPageBreak/>
        <w:t xml:space="preserve">to offer no clear instrumental value for conflict reduction. Still, learning may have inherent value, and in this dimension, negotiated rulemaking is clearly superior to conventional rulemaking. </w:t>
      </w:r>
    </w:p>
    <w:p w:rsidR="0095458C" w:rsidRDefault="0095458C" w:rsidP="0095458C">
      <w:pPr>
        <w:rPr>
          <w:rStyle w:val="StyleUnderline"/>
          <w:u w:val="none"/>
        </w:rPr>
      </w:pPr>
    </w:p>
    <w:p w:rsidR="0095458C" w:rsidRDefault="0095458C" w:rsidP="0095458C">
      <w:pPr>
        <w:pStyle w:val="Heading3"/>
      </w:pPr>
      <w:r>
        <w:lastRenderedPageBreak/>
        <w:t xml:space="preserve">Agency Commitment </w:t>
      </w:r>
    </w:p>
    <w:p w:rsidR="0095458C" w:rsidRDefault="0095458C" w:rsidP="0095458C">
      <w:pPr>
        <w:pStyle w:val="Heading4"/>
      </w:pPr>
      <w:r>
        <w:t xml:space="preserve">Increased interaction between parties involved yields to increased commitment for a successful result </w:t>
      </w:r>
    </w:p>
    <w:p w:rsidR="0095458C" w:rsidRDefault="0095458C" w:rsidP="0095458C">
      <w:pPr>
        <w:autoSpaceDE w:val="0"/>
        <w:autoSpaceDN w:val="0"/>
        <w:adjustRightInd w:val="0"/>
        <w:rPr>
          <w:rFonts w:asciiTheme="minorHAnsi" w:hAnsiTheme="minorHAnsi"/>
          <w:sz w:val="16"/>
          <w:szCs w:val="20"/>
        </w:rPr>
      </w:pP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25"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p>
    <w:p w:rsidR="0095458C" w:rsidRDefault="0095458C" w:rsidP="0095458C">
      <w:pPr>
        <w:autoSpaceDE w:val="0"/>
        <w:autoSpaceDN w:val="0"/>
        <w:adjustRightInd w:val="0"/>
        <w:rPr>
          <w:rFonts w:asciiTheme="minorHAnsi" w:eastAsiaTheme="minorEastAsia" w:hAnsiTheme="minorHAnsi" w:cs="Times New Roman"/>
        </w:rPr>
      </w:pPr>
      <w:r w:rsidRPr="00D36E19">
        <w:rPr>
          <w:rFonts w:asciiTheme="minorHAnsi" w:eastAsiaTheme="minorEastAsia" w:hAnsiTheme="minorHAnsi" w:cs="Times New Roman"/>
        </w:rPr>
        <w:t xml:space="preserve">Data from the interviews indicate that reaching agreement was perceived to be more important to some participants than to others. Respondents explained the difference by citing a variety of reasons, including the impact of the rule on one's organization (34%), commitment to the </w:t>
      </w:r>
      <w:proofErr w:type="spellStart"/>
      <w:r w:rsidRPr="00D36E19">
        <w:rPr>
          <w:rFonts w:asciiTheme="minorHAnsi" w:eastAsiaTheme="minorEastAsia" w:hAnsiTheme="minorHAnsi" w:cs="Times New Roman"/>
        </w:rPr>
        <w:t>reg</w:t>
      </w:r>
      <w:proofErr w:type="spellEnd"/>
      <w:r w:rsidRPr="00D36E19">
        <w:rPr>
          <w:rFonts w:asciiTheme="minorHAnsi" w:eastAsiaTheme="minorEastAsia" w:hAnsiTheme="minorHAnsi" w:cs="Times New Roman"/>
        </w:rPr>
        <w:t xml:space="preserve"> </w:t>
      </w:r>
      <w:proofErr w:type="spellStart"/>
      <w:r w:rsidRPr="00D36E19">
        <w:rPr>
          <w:rFonts w:asciiTheme="minorHAnsi" w:eastAsiaTheme="minorEastAsia" w:hAnsiTheme="minorHAnsi" w:cs="Times New Roman"/>
        </w:rPr>
        <w:t>neg</w:t>
      </w:r>
      <w:proofErr w:type="spellEnd"/>
      <w:r w:rsidRPr="00D36E19">
        <w:rPr>
          <w:rFonts w:asciiTheme="minorHAnsi" w:eastAsiaTheme="minorEastAsia" w:hAnsiTheme="minorHAnsi" w:cs="Times New Roman"/>
        </w:rPr>
        <w:t xml:space="preserve"> process (21%), and the desire to eliminate uncertainty (12%).121 </w:t>
      </w:r>
      <w:r w:rsidRPr="00D36E19">
        <w:rPr>
          <w:rStyle w:val="StyleUnderline"/>
        </w:rPr>
        <w:t xml:space="preserve">Of those who noted "commit- </w:t>
      </w:r>
      <w:proofErr w:type="spellStart"/>
      <w:r w:rsidRPr="00D36E19">
        <w:rPr>
          <w:rStyle w:val="StyleUnderline"/>
        </w:rPr>
        <w:t>ment</w:t>
      </w:r>
      <w:proofErr w:type="spellEnd"/>
      <w:r w:rsidRPr="00D36E19">
        <w:rPr>
          <w:rStyle w:val="StyleUnderline"/>
        </w:rPr>
        <w:t xml:space="preserve"> to the process" as the reason why reaching agreement was important, several noted that the longer and harder the group worked, and the more they developed working or personal </w:t>
      </w:r>
      <w:proofErr w:type="spellStart"/>
      <w:r w:rsidRPr="00D36E19">
        <w:rPr>
          <w:rStyle w:val="StyleUnderline"/>
        </w:rPr>
        <w:t>rela</w:t>
      </w:r>
      <w:proofErr w:type="spellEnd"/>
      <w:r w:rsidRPr="00D36E19">
        <w:rPr>
          <w:rStyle w:val="StyleUnderline"/>
        </w:rPr>
        <w:t xml:space="preserve">- </w:t>
      </w:r>
      <w:proofErr w:type="spellStart"/>
      <w:r w:rsidRPr="00D36E19">
        <w:rPr>
          <w:rStyle w:val="StyleUnderline"/>
        </w:rPr>
        <w:t>tionships</w:t>
      </w:r>
      <w:proofErr w:type="spellEnd"/>
      <w:r w:rsidRPr="00D36E19">
        <w:rPr>
          <w:rStyle w:val="StyleUnderline"/>
        </w:rPr>
        <w:t xml:space="preserve"> with other participants, the more important a successful result became</w:t>
      </w:r>
      <w:r w:rsidRPr="00D36E19">
        <w:rPr>
          <w:rFonts w:asciiTheme="minorHAnsi" w:eastAsiaTheme="minorEastAsia" w:hAnsiTheme="minorHAnsi" w:cs="Times New Roman"/>
        </w:rPr>
        <w:t xml:space="preserve">.122 This finding underscores how </w:t>
      </w:r>
      <w:r w:rsidRPr="00D36E19">
        <w:rPr>
          <w:rStyle w:val="StyleUnderline"/>
        </w:rPr>
        <w:t>group dynamics can compete with the substance of issues as a factor in consensus building.</w:t>
      </w:r>
      <w:r w:rsidRPr="00D36E19">
        <w:rPr>
          <w:rFonts w:asciiTheme="minorHAnsi" w:eastAsiaTheme="minorEastAsia" w:hAnsiTheme="minorHAnsi" w:cs="Times New Roman"/>
        </w:rPr>
        <w:t xml:space="preserve"> However, the researc</w:t>
      </w:r>
      <w:r>
        <w:rPr>
          <w:rFonts w:asciiTheme="minorHAnsi" w:eastAsiaTheme="minorEastAsia" w:hAnsiTheme="minorHAnsi" w:cs="Times New Roman"/>
        </w:rPr>
        <w:t>h also demonstrated that commit</w:t>
      </w:r>
      <w:r w:rsidRPr="00D36E19">
        <w:rPr>
          <w:rFonts w:asciiTheme="minorHAnsi" w:eastAsiaTheme="minorEastAsia" w:hAnsiTheme="minorHAnsi" w:cs="Times New Roman"/>
        </w:rPr>
        <w:t xml:space="preserve">ment to the process had no detectable independent effect on the respondent's overall evaluation of the </w:t>
      </w:r>
      <w:proofErr w:type="spellStart"/>
      <w:r w:rsidRPr="00D36E19">
        <w:rPr>
          <w:rFonts w:asciiTheme="minorHAnsi" w:eastAsiaTheme="minorEastAsia" w:hAnsiTheme="minorHAnsi" w:cs="Times New Roman"/>
        </w:rPr>
        <w:t>reg</w:t>
      </w:r>
      <w:proofErr w:type="spellEnd"/>
      <w:r w:rsidRPr="00D36E19">
        <w:rPr>
          <w:rFonts w:asciiTheme="minorHAnsi" w:eastAsiaTheme="minorEastAsia" w:hAnsiTheme="minorHAnsi" w:cs="Times New Roman"/>
        </w:rPr>
        <w:t xml:space="preserve"> </w:t>
      </w:r>
      <w:proofErr w:type="spellStart"/>
      <w:r w:rsidRPr="00D36E19">
        <w:rPr>
          <w:rFonts w:asciiTheme="minorHAnsi" w:eastAsiaTheme="minorEastAsia" w:hAnsiTheme="minorHAnsi" w:cs="Times New Roman"/>
        </w:rPr>
        <w:t>neg</w:t>
      </w:r>
      <w:proofErr w:type="spellEnd"/>
      <w:r w:rsidRPr="00D36E19">
        <w:rPr>
          <w:rFonts w:asciiTheme="minorHAnsi" w:eastAsiaTheme="minorEastAsia" w:hAnsiTheme="minorHAnsi" w:cs="Times New Roman"/>
        </w:rPr>
        <w:t xml:space="preserve"> process. </w:t>
      </w:r>
      <w:proofErr w:type="gramStart"/>
      <w:r w:rsidRPr="00D36E19">
        <w:rPr>
          <w:rFonts w:asciiTheme="minorHAnsi" w:eastAsiaTheme="minorEastAsia" w:hAnsiTheme="minorHAnsi" w:cs="Times New Roman"/>
        </w:rPr>
        <w:t>This</w:t>
      </w:r>
      <w:proofErr w:type="gramEnd"/>
      <w:r w:rsidRPr="00D36E19">
        <w:rPr>
          <w:rFonts w:asciiTheme="minorHAnsi" w:eastAsiaTheme="minorEastAsia" w:hAnsiTheme="minorHAnsi" w:cs="Times New Roman"/>
        </w:rPr>
        <w:t xml:space="preserve"> </w:t>
      </w:r>
      <w:proofErr w:type="spellStart"/>
      <w:r w:rsidRPr="00D36E19">
        <w:rPr>
          <w:rFonts w:asciiTheme="minorHAnsi" w:eastAsiaTheme="minorEastAsia" w:hAnsiTheme="minorHAnsi" w:cs="Times New Roman"/>
        </w:rPr>
        <w:t>sug</w:t>
      </w:r>
      <w:proofErr w:type="spellEnd"/>
      <w:r w:rsidRPr="00D36E19">
        <w:rPr>
          <w:rFonts w:asciiTheme="minorHAnsi" w:eastAsiaTheme="minorEastAsia" w:hAnsiTheme="minorHAnsi" w:cs="Times New Roman"/>
        </w:rPr>
        <w:t xml:space="preserve">- gests that </w:t>
      </w:r>
      <w:r w:rsidRPr="00D36E19">
        <w:rPr>
          <w:rStyle w:val="StyleUnderline"/>
        </w:rPr>
        <w:t>"commitment may be important for bringing closure to the process</w:t>
      </w:r>
      <w:r w:rsidRPr="00D36E19">
        <w:rPr>
          <w:rFonts w:asciiTheme="minorHAnsi" w:eastAsiaTheme="minorEastAsia" w:hAnsiTheme="minorHAnsi" w:cs="Times New Roman"/>
        </w:rPr>
        <w:t>, but is neutral with respect to the overall evaluation of the process and outcome."123</w:t>
      </w:r>
    </w:p>
    <w:p w:rsidR="0095458C" w:rsidRDefault="0095458C" w:rsidP="0095458C">
      <w:pPr>
        <w:autoSpaceDE w:val="0"/>
        <w:autoSpaceDN w:val="0"/>
        <w:adjustRightInd w:val="0"/>
        <w:rPr>
          <w:rFonts w:asciiTheme="minorHAnsi" w:eastAsiaTheme="minorEastAsia" w:hAnsiTheme="minorHAnsi" w:cs="Times New Roman"/>
        </w:rPr>
      </w:pPr>
    </w:p>
    <w:p w:rsidR="0095458C" w:rsidRDefault="0095458C" w:rsidP="0095458C">
      <w:pPr>
        <w:pStyle w:val="Heading3"/>
      </w:pPr>
      <w:proofErr w:type="spellStart"/>
      <w:r>
        <w:lastRenderedPageBreak/>
        <w:t>Reg</w:t>
      </w:r>
      <w:proofErr w:type="spellEnd"/>
      <w:r>
        <w:t xml:space="preserve"> </w:t>
      </w:r>
      <w:proofErr w:type="spellStart"/>
      <w:r>
        <w:t>Neg</w:t>
      </w:r>
      <w:proofErr w:type="spellEnd"/>
      <w:r>
        <w:t xml:space="preserve"> Solvency- Empirics</w:t>
      </w:r>
    </w:p>
    <w:p w:rsidR="0095458C" w:rsidRPr="00BD6F92" w:rsidRDefault="0095458C" w:rsidP="0095458C">
      <w:pPr>
        <w:pStyle w:val="Heading4"/>
      </w:pPr>
      <w:proofErr w:type="spellStart"/>
      <w:r>
        <w:t>Reg</w:t>
      </w:r>
      <w:proofErr w:type="spellEnd"/>
      <w:r>
        <w:t xml:space="preserve"> </w:t>
      </w:r>
      <w:proofErr w:type="spellStart"/>
      <w:r>
        <w:t>neg</w:t>
      </w:r>
      <w:proofErr w:type="spellEnd"/>
      <w:r>
        <w:t xml:space="preserve"> results in rulemaking efficiency</w:t>
      </w:r>
      <w:r w:rsidRPr="00BD6F92">
        <w:t>- EPA proves</w:t>
      </w:r>
    </w:p>
    <w:p w:rsidR="0095458C" w:rsidRDefault="0095458C" w:rsidP="0095458C">
      <w:pPr>
        <w:rPr>
          <w:rFonts w:asciiTheme="minorHAnsi" w:eastAsiaTheme="minorEastAsia" w:hAnsiTheme="minorHAnsi" w:cs="Times New Roman"/>
          <w:sz w:val="16"/>
          <w:szCs w:val="24"/>
        </w:rPr>
      </w:pP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26"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r w:rsidRPr="00BD6F92">
        <w:rPr>
          <w:rFonts w:asciiTheme="minorHAnsi" w:hAnsiTheme="minorHAnsi"/>
          <w:sz w:val="16"/>
          <w:szCs w:val="20"/>
        </w:rPr>
        <w:br/>
      </w:r>
      <w:r w:rsidRPr="00BD6F92">
        <w:rPr>
          <w:rFonts w:asciiTheme="minorHAnsi" w:eastAsiaTheme="minorEastAsia" w:hAnsiTheme="minorHAnsi" w:cs="Times New Roman"/>
          <w:sz w:val="16"/>
          <w:szCs w:val="24"/>
        </w:rPr>
        <w:t xml:space="preserve">This debate remained largely theoretical until empirical evidence about regulatory negotiation began to emerge in the latter half of the 1980s and 1990s. Early accounts were mostly anecdotal, written by participants in individual </w:t>
      </w:r>
      <w:proofErr w:type="spellStart"/>
      <w:r w:rsidRPr="00BD6F92">
        <w:rPr>
          <w:rFonts w:asciiTheme="minorHAnsi" w:eastAsiaTheme="minorEastAsia" w:hAnsiTheme="minorHAnsi" w:cs="Times New Roman"/>
          <w:sz w:val="16"/>
          <w:szCs w:val="24"/>
        </w:rPr>
        <w:t>reg</w:t>
      </w:r>
      <w:proofErr w:type="spellEnd"/>
      <w:r w:rsidRPr="00BD6F92">
        <w:rPr>
          <w:rFonts w:asciiTheme="minorHAnsi" w:eastAsiaTheme="minorEastAsia" w:hAnsiTheme="minorHAnsi" w:cs="Times New Roman"/>
          <w:sz w:val="16"/>
          <w:szCs w:val="24"/>
        </w:rPr>
        <w:t xml:space="preserve"> </w:t>
      </w:r>
      <w:proofErr w:type="spellStart"/>
      <w:r w:rsidRPr="00BD6F92">
        <w:rPr>
          <w:rFonts w:asciiTheme="minorHAnsi" w:eastAsiaTheme="minorEastAsia" w:hAnsiTheme="minorHAnsi" w:cs="Times New Roman"/>
          <w:sz w:val="16"/>
          <w:szCs w:val="24"/>
        </w:rPr>
        <w:t>negs</w:t>
      </w:r>
      <w:proofErr w:type="spellEnd"/>
      <w:r w:rsidRPr="00BD6F92">
        <w:rPr>
          <w:rFonts w:asciiTheme="minorHAnsi" w:eastAsiaTheme="minorEastAsia" w:hAnsiTheme="minorHAnsi" w:cs="Times New Roman"/>
          <w:sz w:val="16"/>
          <w:szCs w:val="24"/>
        </w:rPr>
        <w:t xml:space="preserve"> or by scholars studying a few </w:t>
      </w:r>
      <w:proofErr w:type="spellStart"/>
      <w:r w:rsidRPr="00BD6F92">
        <w:rPr>
          <w:rFonts w:asciiTheme="minorHAnsi" w:eastAsiaTheme="minorEastAsia" w:hAnsiTheme="minorHAnsi" w:cs="Times New Roman"/>
          <w:sz w:val="16"/>
          <w:szCs w:val="24"/>
        </w:rPr>
        <w:t>reg</w:t>
      </w:r>
      <w:proofErr w:type="spellEnd"/>
      <w:r w:rsidRPr="00BD6F92">
        <w:rPr>
          <w:rFonts w:asciiTheme="minorHAnsi" w:eastAsiaTheme="minorEastAsia" w:hAnsiTheme="minorHAnsi" w:cs="Times New Roman"/>
          <w:sz w:val="16"/>
          <w:szCs w:val="24"/>
        </w:rPr>
        <w:t xml:space="preserve"> </w:t>
      </w:r>
      <w:proofErr w:type="spellStart"/>
      <w:r w:rsidRPr="00BD6F92">
        <w:rPr>
          <w:rFonts w:asciiTheme="minorHAnsi" w:eastAsiaTheme="minorEastAsia" w:hAnsiTheme="minorHAnsi" w:cs="Times New Roman"/>
          <w:sz w:val="16"/>
          <w:szCs w:val="24"/>
        </w:rPr>
        <w:t>negs</w:t>
      </w:r>
      <w:proofErr w:type="spellEnd"/>
      <w:r w:rsidRPr="00BD6F92">
        <w:rPr>
          <w:rFonts w:asciiTheme="minorHAnsi" w:eastAsiaTheme="minorEastAsia" w:hAnsiTheme="minorHAnsi" w:cs="Times New Roman"/>
          <w:sz w:val="16"/>
          <w:szCs w:val="24"/>
        </w:rPr>
        <w:t xml:space="preserve"> at a time.60 </w:t>
      </w:r>
      <w:proofErr w:type="gramStart"/>
      <w:r w:rsidRPr="00BD6F92">
        <w:rPr>
          <w:rFonts w:asciiTheme="minorHAnsi" w:eastAsiaTheme="minorEastAsia" w:hAnsiTheme="minorHAnsi" w:cs="Times New Roman"/>
          <w:sz w:val="16"/>
          <w:szCs w:val="24"/>
        </w:rPr>
        <w:t>These</w:t>
      </w:r>
      <w:proofErr w:type="gramEnd"/>
      <w:r w:rsidRPr="00BD6F92">
        <w:rPr>
          <w:rFonts w:asciiTheme="minorHAnsi" w:eastAsiaTheme="minorEastAsia" w:hAnsiTheme="minorHAnsi" w:cs="Times New Roman"/>
          <w:sz w:val="16"/>
          <w:szCs w:val="24"/>
        </w:rPr>
        <w:t xml:space="preserve"> studies largely ignored proponents' theoretical claims that </w:t>
      </w:r>
      <w:proofErr w:type="spellStart"/>
      <w:r w:rsidRPr="00BD6F92">
        <w:rPr>
          <w:rFonts w:asciiTheme="minorHAnsi" w:eastAsiaTheme="minorEastAsia" w:hAnsiTheme="minorHAnsi" w:cs="Times New Roman"/>
          <w:sz w:val="16"/>
          <w:szCs w:val="24"/>
        </w:rPr>
        <w:t>reg</w:t>
      </w:r>
      <w:proofErr w:type="spellEnd"/>
      <w:r w:rsidRPr="00BD6F92">
        <w:rPr>
          <w:rFonts w:asciiTheme="minorHAnsi" w:eastAsiaTheme="minorEastAsia" w:hAnsiTheme="minorHAnsi" w:cs="Times New Roman"/>
          <w:sz w:val="16"/>
          <w:szCs w:val="24"/>
        </w:rPr>
        <w:t xml:space="preserve"> </w:t>
      </w:r>
      <w:proofErr w:type="spellStart"/>
      <w:r w:rsidRPr="00BD6F92">
        <w:rPr>
          <w:rFonts w:asciiTheme="minorHAnsi" w:eastAsiaTheme="minorEastAsia" w:hAnsiTheme="minorHAnsi" w:cs="Times New Roman"/>
          <w:sz w:val="16"/>
          <w:szCs w:val="24"/>
        </w:rPr>
        <w:t>neg</w:t>
      </w:r>
      <w:proofErr w:type="spellEnd"/>
      <w:r w:rsidRPr="00BD6F92">
        <w:rPr>
          <w:rFonts w:asciiTheme="minorHAnsi" w:eastAsiaTheme="minorEastAsia" w:hAnsiTheme="minorHAnsi" w:cs="Times New Roman"/>
          <w:sz w:val="16"/>
          <w:szCs w:val="24"/>
        </w:rPr>
        <w:t xml:space="preserve"> would improve rule quality and increase legitimacy. Instead, they focused on the more easily measured instrumental benefits of time, cost, and litigation rates.61 </w:t>
      </w:r>
      <w:r w:rsidRPr="00BD6F92">
        <w:rPr>
          <w:rStyle w:val="StyleUnderline"/>
        </w:rPr>
        <w:t xml:space="preserve">The EPA's first commissioned study of its first seven </w:t>
      </w:r>
      <w:proofErr w:type="spellStart"/>
      <w:r w:rsidRPr="00BD6F92">
        <w:rPr>
          <w:rStyle w:val="StyleUnderline"/>
        </w:rPr>
        <w:t>reg</w:t>
      </w:r>
      <w:proofErr w:type="spellEnd"/>
      <w:r w:rsidRPr="00BD6F92">
        <w:rPr>
          <w:rStyle w:val="StyleUnderline"/>
        </w:rPr>
        <w:t xml:space="preserve"> </w:t>
      </w:r>
      <w:proofErr w:type="spellStart"/>
      <w:r w:rsidRPr="00BD6F92">
        <w:rPr>
          <w:rStyle w:val="StyleUnderline"/>
        </w:rPr>
        <w:t>negs</w:t>
      </w:r>
      <w:proofErr w:type="spellEnd"/>
      <w:r w:rsidRPr="00BD6F92">
        <w:rPr>
          <w:rStyle w:val="StyleUnderline"/>
        </w:rPr>
        <w:t xml:space="preserve"> concluded that negotiated rulemaking </w:t>
      </w:r>
      <w:r w:rsidRPr="00BD6F92">
        <w:rPr>
          <w:rStyle w:val="StyleUnderline"/>
          <w:b/>
        </w:rPr>
        <w:t>produced rules more quickly than conventional rulemaking</w:t>
      </w:r>
      <w:r w:rsidRPr="00BD6F92">
        <w:rPr>
          <w:rStyle w:val="StyleUnderline"/>
        </w:rPr>
        <w:t xml:space="preserve"> and </w:t>
      </w:r>
      <w:r w:rsidRPr="00BD6F92">
        <w:rPr>
          <w:rStyle w:val="StyleUnderline"/>
          <w:b/>
        </w:rPr>
        <w:t>was less resource intensive</w:t>
      </w:r>
      <w:r w:rsidRPr="00BD6F92">
        <w:rPr>
          <w:rFonts w:asciiTheme="minorHAnsi" w:eastAsiaTheme="minorEastAsia" w:hAnsiTheme="minorHAnsi" w:cs="Times New Roman"/>
          <w:sz w:val="16"/>
          <w:szCs w:val="24"/>
        </w:rPr>
        <w:t>.62 While acknowledging heavy investment in front-end negotiations</w:t>
      </w:r>
      <w:r w:rsidRPr="00BD6F92">
        <w:rPr>
          <w:rStyle w:val="StyleUnderline"/>
        </w:rPr>
        <w:t xml:space="preserve">, the EPA calculated that when it negotiated rules, it </w:t>
      </w:r>
      <w:r w:rsidRPr="00BD6F92">
        <w:rPr>
          <w:rStyle w:val="StyleUnderline"/>
          <w:b/>
        </w:rPr>
        <w:t>spent approximately half the time and money it ordinarily would have spent to collect and analyze data and to respond to public comments.</w:t>
      </w:r>
      <w:r w:rsidRPr="00BD6F92">
        <w:rPr>
          <w:rFonts w:asciiTheme="minorHAnsi" w:eastAsiaTheme="minorEastAsia" w:hAnsiTheme="minorHAnsi" w:cs="Times New Roman"/>
          <w:sz w:val="16"/>
          <w:szCs w:val="24"/>
        </w:rPr>
        <w:t xml:space="preserve">63 In addition, the report claimed that </w:t>
      </w:r>
      <w:r w:rsidRPr="00BD6F92">
        <w:rPr>
          <w:rStyle w:val="StyleUnderline"/>
        </w:rPr>
        <w:t xml:space="preserve">negotiating rules increased the likelihood that rulemaking would be completed on time, saving significant staff hours. </w:t>
      </w:r>
      <w:r w:rsidRPr="00BD6F92">
        <w:rPr>
          <w:rFonts w:asciiTheme="minorHAnsi" w:eastAsiaTheme="minorEastAsia" w:hAnsiTheme="minorHAnsi" w:cs="Times New Roman"/>
          <w:sz w:val="16"/>
          <w:szCs w:val="24"/>
        </w:rPr>
        <w:t>Still, the EPA conceded that the data were inconclusive with respect to whether negotiation resulted in a net saving of resources.64</w:t>
      </w:r>
    </w:p>
    <w:p w:rsidR="0095458C" w:rsidRDefault="0095458C" w:rsidP="0095458C">
      <w:pPr>
        <w:rPr>
          <w:rFonts w:asciiTheme="minorHAnsi" w:eastAsiaTheme="minorEastAsia" w:hAnsiTheme="minorHAnsi" w:cs="Times New Roman"/>
          <w:sz w:val="16"/>
          <w:szCs w:val="24"/>
        </w:rPr>
      </w:pPr>
    </w:p>
    <w:p w:rsidR="0095458C" w:rsidRDefault="0095458C" w:rsidP="0095458C">
      <w:pPr>
        <w:pStyle w:val="Heading4"/>
      </w:pPr>
      <w:r>
        <w:t xml:space="preserve">80% of all disputes are settled more easily through </w:t>
      </w:r>
      <w:proofErr w:type="spellStart"/>
      <w:r>
        <w:t>reg</w:t>
      </w:r>
      <w:proofErr w:type="spellEnd"/>
      <w:r>
        <w:t xml:space="preserve"> </w:t>
      </w:r>
      <w:proofErr w:type="spellStart"/>
      <w:r>
        <w:t>negs</w:t>
      </w:r>
      <w:proofErr w:type="spellEnd"/>
      <w:r>
        <w:t xml:space="preserve"> </w:t>
      </w:r>
    </w:p>
    <w:p w:rsidR="0095458C" w:rsidRDefault="0095458C" w:rsidP="0095458C">
      <w:pPr>
        <w:rPr>
          <w:rFonts w:asciiTheme="minorHAnsi" w:hAnsiTheme="minorHAnsi"/>
          <w:sz w:val="20"/>
          <w:szCs w:val="20"/>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474AA">
        <w:rPr>
          <w:rFonts w:asciiTheme="minorHAnsi" w:hAnsiTheme="minorHAnsi"/>
          <w:sz w:val="20"/>
          <w:szCs w:val="20"/>
        </w:rPr>
        <w:t xml:space="preserve">(Jody Freeman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“Regulatory Negotiation and the Legitimacy Benefit”, Prof of Law @ UCLA,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Prof of Public Affairs @ American U, Environmental Law Reporter, July 2001, </w:t>
      </w:r>
      <w:hyperlink r:id="rId27" w:history="1">
        <w:r w:rsidRPr="00C474AA">
          <w:rPr>
            <w:rStyle w:val="Hyperlink"/>
            <w:rFonts w:asciiTheme="minorHAnsi" w:hAnsiTheme="minorHAnsi"/>
            <w:sz w:val="20"/>
            <w:szCs w:val="20"/>
          </w:rPr>
          <w:t>http://www.law.harvard.edu/faculty/freeman/legitimacy%20benefit.pdf</w:t>
        </w:r>
      </w:hyperlink>
      <w:r w:rsidRPr="00C474AA">
        <w:rPr>
          <w:rFonts w:asciiTheme="minorHAnsi" w:hAnsiTheme="minorHAnsi"/>
          <w:sz w:val="20"/>
          <w:szCs w:val="20"/>
        </w:rPr>
        <w:t>)</w:t>
      </w:r>
    </w:p>
    <w:p w:rsidR="0095458C" w:rsidRDefault="0095458C" w:rsidP="0095458C">
      <w:pPr>
        <w:autoSpaceDE w:val="0"/>
        <w:autoSpaceDN w:val="0"/>
        <w:adjustRightInd w:val="0"/>
        <w:rPr>
          <w:rFonts w:asciiTheme="minorHAnsi" w:eastAsiaTheme="minorEastAsia" w:hAnsiTheme="minorHAnsi" w:cs="Times New Roman"/>
        </w:rPr>
      </w:pPr>
      <w:r w:rsidRPr="00795800">
        <w:rPr>
          <w:rFonts w:asciiTheme="minorHAnsi" w:eastAsiaTheme="minorEastAsia" w:hAnsiTheme="minorHAnsi" w:cs="Times New Roman"/>
        </w:rPr>
        <w:t xml:space="preserve">Determining which </w:t>
      </w:r>
      <w:r w:rsidRPr="00795800">
        <w:t>issues</w:t>
      </w:r>
      <w:r w:rsidRPr="00795800">
        <w:rPr>
          <w:rFonts w:asciiTheme="minorHAnsi" w:eastAsiaTheme="minorEastAsia" w:hAnsiTheme="minorHAnsi" w:cs="Times New Roman"/>
        </w:rPr>
        <w:t xml:space="preserve"> will be subject to negotiation rep- resents a crucial dimension of the </w:t>
      </w:r>
      <w:proofErr w:type="spellStart"/>
      <w:r w:rsidRPr="00795800">
        <w:rPr>
          <w:rFonts w:asciiTheme="minorHAnsi" w:eastAsiaTheme="minorEastAsia" w:hAnsiTheme="minorHAnsi" w:cs="Times New Roman"/>
        </w:rPr>
        <w:t>reg</w:t>
      </w:r>
      <w:proofErr w:type="spellEnd"/>
      <w:r w:rsidRPr="00795800">
        <w:rPr>
          <w:rFonts w:asciiTheme="minorHAnsi" w:eastAsiaTheme="minorEastAsia" w:hAnsiTheme="minorHAnsi" w:cs="Times New Roman"/>
        </w:rPr>
        <w:t xml:space="preserve"> </w:t>
      </w:r>
      <w:proofErr w:type="spellStart"/>
      <w:r w:rsidRPr="00795800">
        <w:rPr>
          <w:rFonts w:asciiTheme="minorHAnsi" w:eastAsiaTheme="minorEastAsia" w:hAnsiTheme="minorHAnsi" w:cs="Times New Roman"/>
        </w:rPr>
        <w:t>neg</w:t>
      </w:r>
      <w:proofErr w:type="spellEnd"/>
      <w:r w:rsidRPr="00795800">
        <w:rPr>
          <w:rFonts w:asciiTheme="minorHAnsi" w:eastAsiaTheme="minorEastAsia" w:hAnsiTheme="minorHAnsi" w:cs="Times New Roman"/>
        </w:rPr>
        <w:t xml:space="preserve"> process. Here again, </w:t>
      </w:r>
      <w:r w:rsidRPr="00795800">
        <w:rPr>
          <w:rStyle w:val="StyleUnderline"/>
        </w:rPr>
        <w:t>the process examined in the study appeared to be dynamic but not entirely without structure.</w:t>
      </w:r>
      <w:r w:rsidRPr="00795800">
        <w:rPr>
          <w:rFonts w:asciiTheme="minorHAnsi" w:eastAsiaTheme="minorEastAsia" w:hAnsiTheme="minorHAnsi" w:cs="Times New Roman"/>
        </w:rPr>
        <w:t xml:space="preserve"> When asked </w:t>
      </w:r>
      <w:r w:rsidRPr="00795800">
        <w:rPr>
          <w:rStyle w:val="StyleUnderline"/>
        </w:rPr>
        <w:t>who determined the issues, the most frequent response was "the participants" (44%)</w:t>
      </w:r>
      <w:r w:rsidRPr="00795800">
        <w:rPr>
          <w:rFonts w:asciiTheme="minorHAnsi" w:eastAsiaTheme="minorEastAsia" w:hAnsiTheme="minorHAnsi" w:cs="Times New Roman"/>
        </w:rPr>
        <w:t>, followed by "the statute the rule will implement" (28%) and "EPA" (24%).114 From the inter</w:t>
      </w:r>
      <w:r>
        <w:rPr>
          <w:rFonts w:asciiTheme="minorHAnsi" w:eastAsiaTheme="minorEastAsia" w:hAnsiTheme="minorHAnsi" w:cs="Times New Roman"/>
        </w:rPr>
        <w:t>views, it appears that negotiat</w:t>
      </w:r>
      <w:r w:rsidRPr="00795800">
        <w:rPr>
          <w:rFonts w:asciiTheme="minorHAnsi" w:eastAsiaTheme="minorEastAsia" w:hAnsiTheme="minorHAnsi" w:cs="Times New Roman"/>
        </w:rPr>
        <w:t>ing committees usually did not co</w:t>
      </w:r>
      <w:r>
        <w:rPr>
          <w:rFonts w:asciiTheme="minorHAnsi" w:eastAsiaTheme="minorEastAsia" w:hAnsiTheme="minorHAnsi" w:cs="Times New Roman"/>
        </w:rPr>
        <w:t>nsider issues in a rigid pre-de</w:t>
      </w:r>
      <w:r w:rsidRPr="00795800">
        <w:rPr>
          <w:rFonts w:asciiTheme="minorHAnsi" w:eastAsiaTheme="minorEastAsia" w:hAnsiTheme="minorHAnsi" w:cs="Times New Roman"/>
        </w:rPr>
        <w:t xml:space="preserve">termined way; rather participants reported that discussions "take on a life of their own," and that </w:t>
      </w:r>
      <w:r w:rsidRPr="00795800">
        <w:rPr>
          <w:rStyle w:val="StyleUnderline"/>
        </w:rPr>
        <w:t>parties acted on issues as they emerged and when it seemed that consensus was within reach.</w:t>
      </w:r>
      <w:r w:rsidRPr="00795800">
        <w:rPr>
          <w:rFonts w:asciiTheme="minorHAnsi" w:eastAsiaTheme="minorEastAsia" w:hAnsiTheme="minorHAnsi" w:cs="Times New Roman"/>
        </w:rPr>
        <w:t>115 There is no discernible pattern in the substance of the issues that emerged for negotiation, nor is there a pattern for issues that did not. With regard to how parties re</w:t>
      </w:r>
      <w:r>
        <w:rPr>
          <w:rFonts w:asciiTheme="minorHAnsi" w:eastAsiaTheme="minorEastAsia" w:hAnsiTheme="minorHAnsi" w:cs="Times New Roman"/>
        </w:rPr>
        <w:t>solved conflicts</w:t>
      </w:r>
      <w:proofErr w:type="gramStart"/>
      <w:r>
        <w:rPr>
          <w:rFonts w:asciiTheme="minorHAnsi" w:eastAsiaTheme="minorEastAsia" w:hAnsiTheme="minorHAnsi" w:cs="Times New Roman"/>
        </w:rPr>
        <w:t>,116</w:t>
      </w:r>
      <w:proofErr w:type="gramEnd"/>
      <w:r>
        <w:rPr>
          <w:rFonts w:asciiTheme="minorHAnsi" w:eastAsiaTheme="minorEastAsia" w:hAnsiTheme="minorHAnsi" w:cs="Times New Roman"/>
        </w:rPr>
        <w:t xml:space="preserve"> </w:t>
      </w:r>
      <w:r w:rsidRPr="00795800">
        <w:rPr>
          <w:rStyle w:val="StyleUnderline"/>
        </w:rPr>
        <w:t>the respondents' reported that "nearly 80</w:t>
      </w:r>
      <w:r>
        <w:rPr>
          <w:rStyle w:val="StyleUnderline"/>
        </w:rPr>
        <w:t>% of issues were either success</w:t>
      </w:r>
      <w:r w:rsidRPr="00795800">
        <w:rPr>
          <w:rStyle w:val="StyleUnderline"/>
        </w:rPr>
        <w:t>fully negotiated or resolved through the presentation of objective data" or analysis</w:t>
      </w:r>
      <w:r w:rsidRPr="00795800">
        <w:rPr>
          <w:rFonts w:asciiTheme="minorHAnsi" w:eastAsiaTheme="minorEastAsia" w:hAnsiTheme="minorHAnsi" w:cs="Times New Roman"/>
        </w:rPr>
        <w:t xml:space="preserve">.117 This suggests that </w:t>
      </w:r>
      <w:r w:rsidRPr="00795800">
        <w:rPr>
          <w:rStyle w:val="StyleUnderline"/>
          <w:b/>
        </w:rPr>
        <w:t>regulatory negotiation may produce sufficient scientific and technical information to enable parties to participate effectively in rulemaking, contradicting speculation in the literature that the process merely clarifies interests and facilitates bargaining</w:t>
      </w:r>
      <w:r w:rsidRPr="00795800">
        <w:rPr>
          <w:rFonts w:asciiTheme="minorHAnsi" w:eastAsiaTheme="minorEastAsia" w:hAnsiTheme="minorHAnsi" w:cs="Times New Roman"/>
          <w:b/>
        </w:rPr>
        <w:t>.</w:t>
      </w:r>
      <w:r w:rsidRPr="00795800">
        <w:rPr>
          <w:rFonts w:asciiTheme="minorHAnsi" w:eastAsiaTheme="minorEastAsia" w:hAnsiTheme="minorHAnsi" w:cs="Times New Roman"/>
        </w:rPr>
        <w:t>118</w:t>
      </w:r>
    </w:p>
    <w:p w:rsidR="0095458C" w:rsidRDefault="0095458C" w:rsidP="0095458C">
      <w:pPr>
        <w:autoSpaceDE w:val="0"/>
        <w:autoSpaceDN w:val="0"/>
        <w:adjustRightInd w:val="0"/>
        <w:rPr>
          <w:rFonts w:asciiTheme="minorHAnsi" w:eastAsiaTheme="minorEastAsia" w:hAnsiTheme="minorHAnsi" w:cs="Times New Roman"/>
        </w:rPr>
      </w:pPr>
    </w:p>
    <w:p w:rsidR="0095458C" w:rsidRPr="000F2016" w:rsidRDefault="0095458C" w:rsidP="0095458C">
      <w:pPr>
        <w:pStyle w:val="Heading4"/>
        <w:rPr>
          <w:rStyle w:val="Style13ptBold"/>
          <w:b/>
        </w:rPr>
      </w:pPr>
      <w:r>
        <w:rPr>
          <w:rStyle w:val="Style13ptBold"/>
          <w:b/>
        </w:rPr>
        <w:t>Decisions are reached faster compared to conventional rulemaking- ‘Equipment Leaks’ rule proves</w:t>
      </w:r>
    </w:p>
    <w:p w:rsidR="0095458C" w:rsidRDefault="0095458C" w:rsidP="0095458C">
      <w:pPr>
        <w:rPr>
          <w:rStyle w:val="StyleUnderline"/>
          <w:u w:val="none"/>
        </w:rPr>
      </w:pPr>
      <w:r w:rsidRPr="000808E9">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95458C" w:rsidRDefault="0095458C" w:rsidP="0095458C">
      <w:pPr>
        <w:autoSpaceDE w:val="0"/>
        <w:autoSpaceDN w:val="0"/>
        <w:adjustRightInd w:val="0"/>
        <w:rPr>
          <w:rFonts w:asciiTheme="minorHAnsi" w:eastAsiaTheme="minorEastAsia" w:hAnsiTheme="minorHAnsi" w:cs="Times New Roman"/>
        </w:rPr>
      </w:pPr>
      <w:r w:rsidRPr="00B114AE">
        <w:rPr>
          <w:rFonts w:asciiTheme="minorHAnsi" w:eastAsiaTheme="minorEastAsia" w:hAnsiTheme="minorHAnsi" w:cs="Times New Roman"/>
        </w:rPr>
        <w:t>The first of the two rules is the “Equipment Leaks” rule. Chemical plants, like</w:t>
      </w:r>
      <w:r>
        <w:rPr>
          <w:rFonts w:asciiTheme="minorHAnsi" w:eastAsiaTheme="minorEastAsia" w:hAnsiTheme="minorHAnsi" w:cs="Times New Roman"/>
        </w:rPr>
        <w:t xml:space="preserve"> </w:t>
      </w:r>
      <w:r w:rsidRPr="00B114AE">
        <w:rPr>
          <w:rFonts w:asciiTheme="minorHAnsi" w:eastAsiaTheme="minorEastAsia" w:hAnsiTheme="minorHAnsi" w:cs="Times New Roman"/>
        </w:rPr>
        <w:t>household sinks, can develop leaks. That is particularly a problem if the compounds in</w:t>
      </w:r>
      <w:r>
        <w:rPr>
          <w:rFonts w:asciiTheme="minorHAnsi" w:eastAsiaTheme="minorEastAsia" w:hAnsiTheme="minorHAnsi" w:cs="Times New Roman"/>
        </w:rPr>
        <w:t xml:space="preserve"> </w:t>
      </w:r>
      <w:r w:rsidRPr="00B114AE">
        <w:rPr>
          <w:rFonts w:asciiTheme="minorHAnsi" w:eastAsiaTheme="minorEastAsia" w:hAnsiTheme="minorHAnsi" w:cs="Times New Roman"/>
        </w:rPr>
        <w:t xml:space="preserve">the systems are toxic or have other adverse environmental problems. </w:t>
      </w:r>
      <w:r w:rsidRPr="000F2016">
        <w:rPr>
          <w:rStyle w:val="StyleUnderline"/>
        </w:rPr>
        <w:t>EPA empaneled a negotiated rulemaking committee to address the problem of fugitive emissions</w:t>
      </w:r>
      <w:r w:rsidRPr="00B114AE">
        <w:rPr>
          <w:rFonts w:asciiTheme="minorHAnsi" w:eastAsiaTheme="minorEastAsia" w:hAnsiTheme="minorHAnsi" w:cs="Times New Roman"/>
        </w:rPr>
        <w:t xml:space="preserve"> — leaks</w:t>
      </w:r>
      <w:r>
        <w:rPr>
          <w:rFonts w:asciiTheme="minorHAnsi" w:eastAsiaTheme="minorEastAsia" w:hAnsiTheme="minorHAnsi" w:cs="Times New Roman"/>
        </w:rPr>
        <w:t xml:space="preserve"> </w:t>
      </w:r>
      <w:r w:rsidRPr="00B114AE">
        <w:rPr>
          <w:rFonts w:asciiTheme="minorHAnsi" w:eastAsiaTheme="minorEastAsia" w:hAnsiTheme="minorHAnsi" w:cs="Times New Roman"/>
        </w:rPr>
        <w:t xml:space="preserve">— of toxic chemicals from chemical plants. </w:t>
      </w:r>
      <w:r w:rsidRPr="000F2016">
        <w:rPr>
          <w:rStyle w:val="StyleUnderline"/>
        </w:rPr>
        <w:t xml:space="preserve">The Notice of Intent to </w:t>
      </w:r>
      <w:r w:rsidRPr="000F2016">
        <w:rPr>
          <w:rStyle w:val="StyleUnderline"/>
        </w:rPr>
        <w:lastRenderedPageBreak/>
        <w:t>form the committee was issued on April 25, 1989</w:t>
      </w:r>
      <w:r w:rsidRPr="00B114AE">
        <w:rPr>
          <w:rFonts w:asciiTheme="minorHAnsi" w:eastAsiaTheme="minorEastAsia" w:hAnsiTheme="minorHAnsi" w:cs="Times New Roman"/>
        </w:rPr>
        <w:t>.</w:t>
      </w:r>
      <w:r w:rsidRPr="000F2016">
        <w:rPr>
          <w:rStyle w:val="StyleUnderline"/>
        </w:rPr>
        <w:t xml:space="preserve">58 The committee crafted a </w:t>
      </w:r>
      <w:r w:rsidRPr="005D5ECA">
        <w:rPr>
          <w:rStyle w:val="Emphasis"/>
        </w:rPr>
        <w:t>highly innovative rule</w:t>
      </w:r>
      <w:r w:rsidRPr="000F2016">
        <w:rPr>
          <w:rStyle w:val="StyleUnderline"/>
        </w:rPr>
        <w:t>.</w:t>
      </w:r>
      <w:r w:rsidRPr="00B114AE">
        <w:rPr>
          <w:rFonts w:asciiTheme="minorHAnsi" w:eastAsiaTheme="minorEastAsia" w:hAnsiTheme="minorHAnsi" w:cs="Times New Roman"/>
        </w:rPr>
        <w:t>59 For</w:t>
      </w:r>
      <w:r>
        <w:rPr>
          <w:rFonts w:asciiTheme="minorHAnsi" w:eastAsiaTheme="minorEastAsia" w:hAnsiTheme="minorHAnsi" w:cs="Times New Roman"/>
        </w:rPr>
        <w:t xml:space="preserve"> </w:t>
      </w:r>
      <w:r w:rsidRPr="00B114AE">
        <w:rPr>
          <w:rFonts w:asciiTheme="minorHAnsi" w:eastAsiaTheme="minorEastAsia" w:hAnsiTheme="minorHAnsi" w:cs="Times New Roman"/>
        </w:rPr>
        <w:t xml:space="preserve">its own internal reasons, however, </w:t>
      </w:r>
      <w:r w:rsidRPr="000F2016">
        <w:rPr>
          <w:rStyle w:val="StyleUnderline"/>
        </w:rPr>
        <w:t>EPA decided to include the Equipment Leaks rule as part of its broader rule</w:t>
      </w:r>
      <w:r w:rsidRPr="00B114AE">
        <w:rPr>
          <w:rFonts w:asciiTheme="minorHAnsi" w:eastAsiaTheme="minorEastAsia" w:hAnsiTheme="minorHAnsi" w:cs="Times New Roman"/>
        </w:rPr>
        <w:t xml:space="preserve"> covering Hazardous Organic Chemicals generally (</w:t>
      </w:r>
      <w:r w:rsidRPr="000F2016">
        <w:rPr>
          <w:rStyle w:val="StyleUnderline"/>
        </w:rPr>
        <w:t>known as the “HON”)</w:t>
      </w:r>
      <w:r w:rsidRPr="00B114AE">
        <w:rPr>
          <w:rFonts w:asciiTheme="minorHAnsi" w:eastAsiaTheme="minorEastAsia" w:hAnsiTheme="minorHAnsi" w:cs="Times New Roman"/>
        </w:rPr>
        <w:t xml:space="preserve">.60 </w:t>
      </w:r>
      <w:r w:rsidRPr="000F2016">
        <w:rPr>
          <w:rStyle w:val="StyleUnderline"/>
        </w:rPr>
        <w:t>The results of the Equipment Leak negotiated rulemaking were announced in the Federal Register on March 6, 1991</w:t>
      </w:r>
      <w:r w:rsidRPr="00B114AE">
        <w:rPr>
          <w:rFonts w:asciiTheme="minorHAnsi" w:eastAsiaTheme="minorEastAsia" w:hAnsiTheme="minorHAnsi" w:cs="Times New Roman"/>
        </w:rPr>
        <w:t xml:space="preserve"> so industry could begin taking actions to</w:t>
      </w:r>
      <w:r>
        <w:rPr>
          <w:rFonts w:asciiTheme="minorHAnsi" w:eastAsiaTheme="minorEastAsia" w:hAnsiTheme="minorHAnsi" w:cs="Times New Roman"/>
        </w:rPr>
        <w:t xml:space="preserve"> </w:t>
      </w:r>
      <w:r w:rsidRPr="00B114AE">
        <w:rPr>
          <w:rFonts w:asciiTheme="minorHAnsi" w:eastAsiaTheme="minorEastAsia" w:hAnsiTheme="minorHAnsi" w:cs="Times New Roman"/>
        </w:rPr>
        <w:t xml:space="preserve">comply with it. </w:t>
      </w:r>
      <w:r w:rsidRPr="000F2016">
        <w:rPr>
          <w:rStyle w:val="StyleUnderline"/>
        </w:rPr>
        <w:t>While the final rule was not issued for another three years</w:t>
      </w:r>
      <w:proofErr w:type="gramStart"/>
      <w:r w:rsidRPr="00B114AE">
        <w:rPr>
          <w:rFonts w:asciiTheme="minorHAnsi" w:eastAsiaTheme="minorEastAsia" w:hAnsiTheme="minorHAnsi" w:cs="Times New Roman"/>
        </w:rPr>
        <w:t>,62</w:t>
      </w:r>
      <w:proofErr w:type="gramEnd"/>
      <w:r w:rsidRPr="00B114AE">
        <w:rPr>
          <w:rFonts w:asciiTheme="minorHAnsi" w:eastAsiaTheme="minorEastAsia" w:hAnsiTheme="minorHAnsi" w:cs="Times New Roman"/>
        </w:rPr>
        <w:t xml:space="preserve"> </w:t>
      </w:r>
      <w:r w:rsidRPr="005D5ECA">
        <w:rPr>
          <w:rStyle w:val="StyleUnderline"/>
          <w:b/>
        </w:rPr>
        <w:t>no part of the delay was attributable to the Equipment Leaks portion, but rather to the parts of the HON that were not negotiated</w:t>
      </w:r>
      <w:r w:rsidRPr="005D5ECA">
        <w:rPr>
          <w:rFonts w:asciiTheme="minorHAnsi" w:eastAsiaTheme="minorEastAsia" w:hAnsiTheme="minorHAnsi" w:cs="Times New Roman"/>
          <w:b/>
        </w:rPr>
        <w:t>.</w:t>
      </w:r>
      <w:r w:rsidRPr="00B114AE">
        <w:rPr>
          <w:rFonts w:asciiTheme="minorHAnsi" w:eastAsiaTheme="minorEastAsia" w:hAnsiTheme="minorHAnsi" w:cs="Times New Roman"/>
        </w:rPr>
        <w:t xml:space="preserve"> Indeed, the experience with the HON demonstrates</w:t>
      </w:r>
      <w:r>
        <w:rPr>
          <w:rFonts w:asciiTheme="minorHAnsi" w:eastAsiaTheme="minorEastAsia" w:hAnsiTheme="minorHAnsi" w:cs="Times New Roman"/>
        </w:rPr>
        <w:t xml:space="preserve"> </w:t>
      </w:r>
      <w:r w:rsidRPr="00B114AE">
        <w:rPr>
          <w:rFonts w:asciiTheme="minorHAnsi" w:eastAsiaTheme="minorEastAsia" w:hAnsiTheme="minorHAnsi" w:cs="Times New Roman"/>
        </w:rPr>
        <w:t xml:space="preserve">that </w:t>
      </w:r>
      <w:proofErr w:type="spellStart"/>
      <w:r w:rsidRPr="005D5ECA">
        <w:rPr>
          <w:rStyle w:val="Emphasis"/>
        </w:rPr>
        <w:t>reg</w:t>
      </w:r>
      <w:proofErr w:type="spellEnd"/>
      <w:r w:rsidRPr="005D5ECA">
        <w:rPr>
          <w:rStyle w:val="Emphasis"/>
        </w:rPr>
        <w:t xml:space="preserve"> </w:t>
      </w:r>
      <w:proofErr w:type="spellStart"/>
      <w:r w:rsidRPr="005D5ECA">
        <w:rPr>
          <w:rStyle w:val="Emphasis"/>
        </w:rPr>
        <w:t>neg</w:t>
      </w:r>
      <w:proofErr w:type="spellEnd"/>
      <w:r w:rsidRPr="005D5ECA">
        <w:rPr>
          <w:rStyle w:val="Emphasis"/>
        </w:rPr>
        <w:t xml:space="preserve"> is significantly faster</w:t>
      </w:r>
      <w:r w:rsidRPr="000F2016">
        <w:rPr>
          <w:rStyle w:val="StyleUnderline"/>
        </w:rPr>
        <w:t xml:space="preserve">, </w:t>
      </w:r>
      <w:r w:rsidRPr="005D5ECA">
        <w:rPr>
          <w:rStyle w:val="StyleUnderline"/>
          <w:b/>
        </w:rPr>
        <w:t>since the negotiated portion was done and waiting</w:t>
      </w:r>
      <w:r w:rsidRPr="000F2016">
        <w:rPr>
          <w:rStyle w:val="StyleUnderline"/>
        </w:rPr>
        <w:t xml:space="preserve"> on the shelf </w:t>
      </w:r>
      <w:r w:rsidRPr="005D5ECA">
        <w:rPr>
          <w:rStyle w:val="StyleUnderline"/>
          <w:b/>
        </w:rPr>
        <w:t>while the rest of the rule was developed through traditional means.</w:t>
      </w:r>
      <w:r w:rsidRPr="00B114AE">
        <w:rPr>
          <w:rFonts w:asciiTheme="minorHAnsi" w:eastAsiaTheme="minorEastAsia" w:hAnsiTheme="minorHAnsi" w:cs="Times New Roman"/>
        </w:rPr>
        <w:t xml:space="preserve"> Because</w:t>
      </w:r>
      <w:r w:rsidRPr="000F2016">
        <w:t xml:space="preserve"> </w:t>
      </w:r>
      <w:r w:rsidRPr="000F2016">
        <w:rPr>
          <w:rFonts w:asciiTheme="minorHAnsi" w:eastAsiaTheme="minorEastAsia" w:hAnsiTheme="minorHAnsi" w:cs="Times New Roman"/>
        </w:rPr>
        <w:t>the negotiated rulemaking fulfilled EPA’s original goal by March 6, 1991, that is the</w:t>
      </w:r>
      <w:r>
        <w:rPr>
          <w:rFonts w:asciiTheme="minorHAnsi" w:eastAsiaTheme="minorEastAsia" w:hAnsiTheme="minorHAnsi" w:cs="Times New Roman"/>
        </w:rPr>
        <w:t xml:space="preserve"> </w:t>
      </w:r>
      <w:r w:rsidRPr="000F2016">
        <w:rPr>
          <w:rFonts w:asciiTheme="minorHAnsi" w:eastAsiaTheme="minorEastAsia" w:hAnsiTheme="minorHAnsi" w:cs="Times New Roman"/>
        </w:rPr>
        <w:t>date that should be used for measuring speed and efficiency.63</w:t>
      </w:r>
      <w:r w:rsidRPr="000F2016">
        <w:rPr>
          <w:rFonts w:asciiTheme="minorHAnsi" w:eastAsiaTheme="minorEastAsia" w:hAnsiTheme="minorHAnsi" w:cs="Times New Roman"/>
        </w:rPr>
        <w:cr/>
      </w:r>
    </w:p>
    <w:p w:rsidR="0095458C" w:rsidRPr="005D5ECA" w:rsidRDefault="0095458C" w:rsidP="0095458C">
      <w:pPr>
        <w:pStyle w:val="Heading4"/>
        <w:rPr>
          <w:rStyle w:val="Style13ptBold"/>
          <w:b/>
        </w:rPr>
      </w:pPr>
      <w:r>
        <w:rPr>
          <w:rStyle w:val="Style13ptBold"/>
          <w:b/>
        </w:rPr>
        <w:t xml:space="preserve">‘Clean Fuels’ models success of </w:t>
      </w:r>
      <w:proofErr w:type="spellStart"/>
      <w:r>
        <w:rPr>
          <w:rStyle w:val="Style13ptBold"/>
          <w:b/>
        </w:rPr>
        <w:t>reg</w:t>
      </w:r>
      <w:proofErr w:type="spellEnd"/>
      <w:r>
        <w:rPr>
          <w:rStyle w:val="Style13ptBold"/>
          <w:b/>
        </w:rPr>
        <w:t xml:space="preserve"> </w:t>
      </w:r>
      <w:proofErr w:type="spellStart"/>
      <w:r>
        <w:rPr>
          <w:rStyle w:val="Style13ptBold"/>
          <w:b/>
        </w:rPr>
        <w:t>negs</w:t>
      </w:r>
      <w:proofErr w:type="spellEnd"/>
      <w:r>
        <w:rPr>
          <w:rStyle w:val="Style13ptBold"/>
          <w:b/>
        </w:rPr>
        <w:t xml:space="preserve">- efficiency, consensus, and information gain </w:t>
      </w:r>
    </w:p>
    <w:p w:rsidR="0095458C" w:rsidRDefault="0095458C" w:rsidP="0095458C">
      <w:pPr>
        <w:rPr>
          <w:rStyle w:val="StyleUnderline"/>
          <w:u w:val="none"/>
        </w:rPr>
      </w:pPr>
      <w:r w:rsidRPr="000808E9">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95458C" w:rsidRDefault="0095458C" w:rsidP="0095458C">
      <w:pPr>
        <w:autoSpaceDE w:val="0"/>
        <w:autoSpaceDN w:val="0"/>
        <w:adjustRightInd w:val="0"/>
        <w:rPr>
          <w:rFonts w:asciiTheme="minorHAnsi" w:eastAsiaTheme="minorEastAsia" w:hAnsiTheme="minorHAnsi" w:cs="Times New Roman"/>
          <w:sz w:val="16"/>
        </w:rPr>
      </w:pPr>
      <w:r w:rsidRPr="00D4767B">
        <w:rPr>
          <w:rFonts w:asciiTheme="minorHAnsi" w:eastAsiaTheme="minorEastAsia" w:hAnsiTheme="minorHAnsi" w:cs="Times New Roman"/>
          <w:sz w:val="16"/>
        </w:rPr>
        <w:t xml:space="preserve">The second rule that requires more careful examination than </w:t>
      </w:r>
      <w:proofErr w:type="spellStart"/>
      <w:r w:rsidRPr="00D4767B">
        <w:rPr>
          <w:rFonts w:asciiTheme="minorHAnsi" w:eastAsiaTheme="minorEastAsia" w:hAnsiTheme="minorHAnsi" w:cs="Times New Roman"/>
          <w:sz w:val="16"/>
        </w:rPr>
        <w:t>Coglianese</w:t>
      </w:r>
      <w:proofErr w:type="spellEnd"/>
      <w:r w:rsidRPr="00D4767B">
        <w:rPr>
          <w:rFonts w:asciiTheme="minorHAnsi" w:eastAsiaTheme="minorEastAsia" w:hAnsiTheme="minorHAnsi" w:cs="Times New Roman"/>
          <w:sz w:val="16"/>
        </w:rPr>
        <w:t xml:space="preserve"> gave it is the “Clean Fuels” negotiated rulemaking. </w:t>
      </w:r>
      <w:r w:rsidRPr="00D4767B">
        <w:rPr>
          <w:sz w:val="16"/>
        </w:rPr>
        <w:t>The Clean Air Act Amendments of 1990 required EPA to develop new standards for the formulation of gasoline that would substantially reduce smog in the</w:t>
      </w:r>
      <w:r w:rsidRPr="00D4767B">
        <w:rPr>
          <w:rFonts w:asciiTheme="minorHAnsi" w:eastAsiaTheme="minorEastAsia" w:hAnsiTheme="minorHAnsi" w:cs="Times New Roman"/>
          <w:sz w:val="16"/>
        </w:rPr>
        <w:t xml:space="preserve"> dirtiest cities. </w:t>
      </w:r>
      <w:r w:rsidRPr="005D5ECA">
        <w:rPr>
          <w:rStyle w:val="StyleUnderline"/>
        </w:rPr>
        <w:t>The new law imposed an impossibly short deadline on EPA, requiring the agency to issue a Notice of Proposed Rulemaking a scant 6 months after the statute was enacted</w:t>
      </w:r>
      <w:r w:rsidRPr="00D4767B">
        <w:rPr>
          <w:rFonts w:asciiTheme="minorHAnsi" w:eastAsiaTheme="minorEastAsia" w:hAnsiTheme="minorHAnsi" w:cs="Times New Roman"/>
          <w:sz w:val="16"/>
        </w:rPr>
        <w:t>.</w:t>
      </w:r>
      <w:r w:rsidRPr="005D5ECA">
        <w:rPr>
          <w:rStyle w:val="StyleUnderline"/>
        </w:rPr>
        <w:t xml:space="preserve">65 </w:t>
      </w:r>
      <w:proofErr w:type="gramStart"/>
      <w:r w:rsidRPr="005D5ECA">
        <w:rPr>
          <w:rStyle w:val="StyleUnderline"/>
        </w:rPr>
        <w:t>The</w:t>
      </w:r>
      <w:proofErr w:type="gramEnd"/>
      <w:r w:rsidRPr="005D5ECA">
        <w:rPr>
          <w:rStyle w:val="StyleUnderline"/>
        </w:rPr>
        <w:t xml:space="preserve"> redesign of gasoline and all the attendant issues is a hugely complex affair with many billions of dollars at stake annually.</w:t>
      </w:r>
      <w:r w:rsidRPr="00D4767B">
        <w:rPr>
          <w:rFonts w:asciiTheme="minorHAnsi" w:eastAsiaTheme="minorEastAsia" w:hAnsiTheme="minorHAnsi" w:cs="Times New Roman"/>
          <w:sz w:val="16"/>
        </w:rPr>
        <w:t xml:space="preserve"> Moreover, </w:t>
      </w:r>
      <w:r w:rsidRPr="005D5ECA">
        <w:rPr>
          <w:rStyle w:val="StyleUnderline"/>
        </w:rPr>
        <w:t>enormous dislocations could result if for some reason the new gasoline could not be manufactured in sufficient quantities to meet the deadline for its mandatory use which was January 1, 1995</w:t>
      </w:r>
      <w:r w:rsidRPr="00D4767B">
        <w:rPr>
          <w:rFonts w:asciiTheme="minorHAnsi" w:eastAsiaTheme="minorEastAsia" w:hAnsiTheme="minorHAnsi" w:cs="Times New Roman"/>
          <w:sz w:val="16"/>
        </w:rPr>
        <w:t xml:space="preserve">. </w:t>
      </w:r>
      <w:r w:rsidRPr="00D4767B">
        <w:rPr>
          <w:rFonts w:asciiTheme="minorHAnsi" w:eastAsiaTheme="minorEastAsia" w:hAnsiTheme="minorHAnsi" w:cs="Times New Roman"/>
          <w:b/>
          <w:sz w:val="16"/>
        </w:rPr>
        <w:t>Precisely</w:t>
      </w:r>
      <w:r w:rsidRPr="00D4767B">
        <w:rPr>
          <w:rStyle w:val="StyleUnderline"/>
          <w:b/>
        </w:rPr>
        <w:t xml:space="preserve"> because of the short time available, the complexity of the rule, and the controversy surrounding it</w:t>
      </w:r>
      <w:r w:rsidRPr="00D4767B">
        <w:rPr>
          <w:rFonts w:asciiTheme="minorHAnsi" w:eastAsiaTheme="minorEastAsia" w:hAnsiTheme="minorHAnsi" w:cs="Times New Roman"/>
          <w:sz w:val="16"/>
        </w:rPr>
        <w:t xml:space="preserve">, William Rosenberg, </w:t>
      </w:r>
      <w:r w:rsidRPr="00D4767B">
        <w:rPr>
          <w:rStyle w:val="StyleUnderline"/>
          <w:b/>
        </w:rPr>
        <w:t>EPA</w:t>
      </w:r>
      <w:r w:rsidRPr="00D4767B">
        <w:rPr>
          <w:rFonts w:asciiTheme="minorHAnsi" w:eastAsiaTheme="minorEastAsia" w:hAnsiTheme="minorHAnsi" w:cs="Times New Roman"/>
          <w:sz w:val="16"/>
        </w:rPr>
        <w:t xml:space="preserve">’s Assistant Administrator for Air, </w:t>
      </w:r>
      <w:r w:rsidRPr="00D4767B">
        <w:rPr>
          <w:rStyle w:val="StyleUnderline"/>
          <w:b/>
        </w:rPr>
        <w:t>decided to use negotiated rulemaking to develop the rule</w:t>
      </w:r>
      <w:r w:rsidRPr="00D4767B">
        <w:rPr>
          <w:rFonts w:asciiTheme="minorHAnsi" w:eastAsiaTheme="minorEastAsia" w:hAnsiTheme="minorHAnsi" w:cs="Times New Roman"/>
          <w:b/>
          <w:u w:val="single"/>
        </w:rPr>
        <w:t>s</w:t>
      </w:r>
      <w:r w:rsidRPr="00D4767B">
        <w:rPr>
          <w:rFonts w:asciiTheme="minorHAnsi" w:eastAsiaTheme="minorEastAsia" w:hAnsiTheme="minorHAnsi" w:cs="Times New Roman"/>
          <w:sz w:val="16"/>
        </w:rPr>
        <w:t>.67 The Notice of Intent to Form a negotiated rulemaking committee was published on February 8, 1991.68 The Committee reached full consensus on the outline of a proposed rule and formally signed an agreement on August 16.</w:t>
      </w:r>
      <w:r w:rsidRPr="00D4767B">
        <w:rPr>
          <w:rFonts w:asciiTheme="minorHAnsi" w:eastAsiaTheme="minorEastAsia" w:hAnsiTheme="minorHAnsi" w:cs="Times New Roman"/>
          <w:b/>
          <w:sz w:val="16"/>
        </w:rPr>
        <w:t xml:space="preserve">69 </w:t>
      </w:r>
      <w:r w:rsidRPr="00D4767B">
        <w:rPr>
          <w:rStyle w:val="StyleUnderline"/>
          <w:b/>
        </w:rPr>
        <w:t>A substantive agreement was therefore reached on an enormously complex rule in a mere six months.</w:t>
      </w:r>
      <w:r w:rsidRPr="00D4767B">
        <w:rPr>
          <w:rFonts w:asciiTheme="minorHAnsi" w:eastAsiaTheme="minorEastAsia" w:hAnsiTheme="minorHAnsi" w:cs="Times New Roman"/>
          <w:sz w:val="16"/>
        </w:rPr>
        <w:t xml:space="preserve"> Some extraordinary things happened on the way to the rule’s becoming final, however. In particular, deep into the Presidential campaign, </w:t>
      </w:r>
      <w:r w:rsidRPr="005D5ECA">
        <w:rPr>
          <w:rStyle w:val="StyleUnderline"/>
        </w:rPr>
        <w:t>President Bush directed EPA to change the proposal</w:t>
      </w:r>
      <w:r w:rsidRPr="00D4767B">
        <w:rPr>
          <w:rFonts w:asciiTheme="minorHAnsi" w:eastAsiaTheme="minorEastAsia" w:hAnsiTheme="minorHAnsi" w:cs="Times New Roman"/>
          <w:sz w:val="16"/>
        </w:rPr>
        <w:t xml:space="preserve"> from that agreed to by the Committee.70 Not surprisingly, </w:t>
      </w:r>
      <w:r w:rsidRPr="005D5ECA">
        <w:rPr>
          <w:rStyle w:val="StyleUnderline"/>
        </w:rPr>
        <w:t>significant controversy ensued, with many of the parties to the original negotiations opposing the unraveling of their work and seeking to re-establish the rule developed through the joint deliberative process.</w:t>
      </w:r>
      <w:r w:rsidRPr="00D4767B">
        <w:rPr>
          <w:rFonts w:asciiTheme="minorHAnsi" w:eastAsiaTheme="minorEastAsia" w:hAnsiTheme="minorHAnsi" w:cs="Times New Roman"/>
          <w:sz w:val="16"/>
        </w:rPr>
        <w:t xml:space="preserve">71 A series of supplemental notices of proposed rulemaking and various workshops followed during which the ultimate requirements emerged.72 </w:t>
      </w:r>
      <w:r w:rsidRPr="005D5ECA">
        <w:rPr>
          <w:rStyle w:val="StyleUnderline"/>
        </w:rPr>
        <w:t>The final rule was published</w:t>
      </w:r>
      <w:r w:rsidRPr="00D4767B">
        <w:rPr>
          <w:rFonts w:asciiTheme="minorHAnsi" w:eastAsiaTheme="minorEastAsia" w:hAnsiTheme="minorHAnsi" w:cs="Times New Roman"/>
          <w:sz w:val="16"/>
        </w:rPr>
        <w:t xml:space="preserve"> on February 16, 1994.73 Note that this </w:t>
      </w:r>
      <w:r w:rsidRPr="005D5ECA">
        <w:rPr>
          <w:rStyle w:val="StyleUnderline"/>
        </w:rPr>
        <w:t xml:space="preserve">is </w:t>
      </w:r>
      <w:r w:rsidRPr="00D4767B">
        <w:rPr>
          <w:rStyle w:val="StyleUnderline"/>
          <w:b/>
        </w:rPr>
        <w:t>less than a year before the rule was to go into effect</w:t>
      </w:r>
      <w:r w:rsidRPr="005D5ECA">
        <w:rPr>
          <w:rStyle w:val="StyleUnderline"/>
        </w:rPr>
        <w:t>.</w:t>
      </w:r>
      <w:r w:rsidRPr="00D4767B">
        <w:rPr>
          <w:rFonts w:asciiTheme="minorHAnsi" w:eastAsiaTheme="minorEastAsia" w:hAnsiTheme="minorHAnsi" w:cs="Times New Roman"/>
          <w:sz w:val="16"/>
        </w:rPr>
        <w:t xml:space="preserve"> After January 1, 1995 all gasoline sold in the affected cities would have to comply with it.74 </w:t>
      </w:r>
      <w:proofErr w:type="gramStart"/>
      <w:r w:rsidRPr="00D4767B">
        <w:rPr>
          <w:rFonts w:asciiTheme="minorHAnsi" w:eastAsiaTheme="minorEastAsia" w:hAnsiTheme="minorHAnsi" w:cs="Times New Roman"/>
          <w:sz w:val="16"/>
        </w:rPr>
        <w:t>That</w:t>
      </w:r>
      <w:proofErr w:type="gramEnd"/>
      <w:r w:rsidRPr="00D4767B">
        <w:rPr>
          <w:rFonts w:asciiTheme="minorHAnsi" w:eastAsiaTheme="minorEastAsia" w:hAnsiTheme="minorHAnsi" w:cs="Times New Roman"/>
          <w:sz w:val="16"/>
        </w:rPr>
        <w:t xml:space="preserve"> is not enough time for the refiners to redesign their equipment, build or retrofit refineries, and manufacture sufficient quantities of gasoline to satisfy the demand. Instead, as the Federal Register notice indicated, </w:t>
      </w:r>
      <w:r w:rsidRPr="00D4767B">
        <w:rPr>
          <w:rStyle w:val="StyleUnderline"/>
          <w:b/>
        </w:rPr>
        <w:t>the refiners — and all other interested parties — had been made fully aware of the rule’s requirements through the workshops.</w:t>
      </w:r>
      <w:r w:rsidRPr="005D5ECA">
        <w:rPr>
          <w:rStyle w:val="StyleUnderline"/>
        </w:rPr>
        <w:t xml:space="preserve"> This activity culminated in the early summer of 1993, </w:t>
      </w:r>
      <w:r w:rsidRPr="00D4767B">
        <w:rPr>
          <w:rStyle w:val="StyleUnderline"/>
        </w:rPr>
        <w:t>thereby</w:t>
      </w:r>
      <w:r w:rsidRPr="00D4767B">
        <w:rPr>
          <w:rStyle w:val="StyleUnderline"/>
          <w:b/>
        </w:rPr>
        <w:t xml:space="preserve"> giving ample notice of the requirements so that those affected could comply</w:t>
      </w:r>
      <w:r w:rsidRPr="00D4767B">
        <w:rPr>
          <w:rFonts w:asciiTheme="minorHAnsi" w:eastAsiaTheme="minorEastAsia" w:hAnsiTheme="minorHAnsi" w:cs="Times New Roman"/>
          <w:sz w:val="16"/>
        </w:rPr>
        <w:t>. The rule itself was important at this stage for enforcement purposes. Thus</w:t>
      </w:r>
      <w:r w:rsidRPr="005D5ECA">
        <w:rPr>
          <w:rStyle w:val="StyleUnderline"/>
        </w:rPr>
        <w:t xml:space="preserve">, EPA fulfilled its immediate goal of developing the standards for the reformulation of gasoline by the summer of 1993. </w:t>
      </w:r>
      <w:r w:rsidRPr="00D4767B">
        <w:rPr>
          <w:rFonts w:asciiTheme="minorHAnsi" w:eastAsiaTheme="minorEastAsia" w:hAnsiTheme="minorHAnsi" w:cs="Times New Roman"/>
          <w:sz w:val="16"/>
        </w:rPr>
        <w:t>The appropriate end date for the “Clean Fuels” negotiated rulemaking therefore is then — July 1, 1993 is an appropriate date.</w:t>
      </w:r>
    </w:p>
    <w:p w:rsidR="0095458C" w:rsidRDefault="005A15B6" w:rsidP="005A15B6">
      <w:pPr>
        <w:pStyle w:val="Heading2"/>
      </w:pPr>
      <w:r>
        <w:lastRenderedPageBreak/>
        <w:t>**ANSWERS</w:t>
      </w:r>
      <w:r w:rsidR="00340D18">
        <w:t xml:space="preserve"> TO</w:t>
      </w:r>
      <w:r>
        <w:t>**</w:t>
      </w:r>
    </w:p>
    <w:p w:rsidR="0095458C" w:rsidRDefault="0095458C" w:rsidP="0095458C">
      <w:pPr>
        <w:autoSpaceDE w:val="0"/>
        <w:autoSpaceDN w:val="0"/>
        <w:adjustRightInd w:val="0"/>
        <w:rPr>
          <w:rFonts w:asciiTheme="minorHAnsi" w:eastAsiaTheme="minorEastAsia" w:hAnsiTheme="minorHAnsi" w:cs="Times New Roman"/>
        </w:rPr>
      </w:pPr>
    </w:p>
    <w:p w:rsidR="0095458C" w:rsidRPr="0095458C" w:rsidRDefault="0095458C" w:rsidP="0095458C">
      <w:pPr>
        <w:pStyle w:val="Heading3"/>
        <w:rPr>
          <w:rStyle w:val="Style13ptBold"/>
          <w:b/>
          <w:sz w:val="32"/>
          <w:u w:val="single"/>
        </w:rPr>
      </w:pPr>
      <w:r w:rsidRPr="0095458C">
        <w:rPr>
          <w:rStyle w:val="Style13ptBold"/>
          <w:b/>
          <w:sz w:val="32"/>
          <w:u w:val="single"/>
        </w:rPr>
        <w:lastRenderedPageBreak/>
        <w:t xml:space="preserve">Traditional Rulemaking Fails </w:t>
      </w:r>
    </w:p>
    <w:p w:rsidR="006535C7" w:rsidRPr="006535C7" w:rsidRDefault="006535C7" w:rsidP="002071FF">
      <w:pPr>
        <w:pStyle w:val="Heading4"/>
        <w:rPr>
          <w:rStyle w:val="Style13ptBold"/>
          <w:b/>
        </w:rPr>
      </w:pPr>
      <w:r>
        <w:rPr>
          <w:rStyle w:val="Style13ptBold"/>
          <w:b/>
        </w:rPr>
        <w:t xml:space="preserve">Current rulemaking procedures fail- CP leads to more effective and accepted policies  </w:t>
      </w:r>
    </w:p>
    <w:p w:rsidR="006535C7" w:rsidRDefault="006535C7" w:rsidP="006535C7">
      <w:pPr>
        <w:rPr>
          <w:rStyle w:val="StyleUnderline"/>
          <w:u w:val="none"/>
        </w:rPr>
      </w:pPr>
      <w:r w:rsidRPr="006535C7">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8C23D1" w:rsidRDefault="006535C7" w:rsidP="006535C7">
      <w:pPr>
        <w:rPr>
          <w:rStyle w:val="StyleUnderline"/>
        </w:rPr>
      </w:pPr>
      <w:r w:rsidRPr="006535C7">
        <w:t xml:space="preserve">To be sure, the Congressional findings that precede </w:t>
      </w:r>
      <w:r w:rsidRPr="006535C7">
        <w:rPr>
          <w:rStyle w:val="StyleUnderline"/>
        </w:rPr>
        <w:t>the Negotiated Rulemaking Act mention the savings of time and litigation, but they are largely the by-product of far more significant benefits</w:t>
      </w:r>
      <w:r w:rsidRPr="006535C7">
        <w:t xml:space="preserve">:102 (2) Agencies </w:t>
      </w:r>
      <w:r w:rsidRPr="006535C7">
        <w:rPr>
          <w:rStyle w:val="StyleUnderline"/>
        </w:rPr>
        <w:t>currently use rulemaking procedures</w:t>
      </w:r>
      <w:r w:rsidRPr="006535C7">
        <w:t xml:space="preserve"> that may </w:t>
      </w:r>
      <w:r w:rsidRPr="006535C7">
        <w:rPr>
          <w:rStyle w:val="StyleUnderline"/>
        </w:rPr>
        <w:t>discourage the affected parties from meeting and communicating with each other</w:t>
      </w:r>
      <w:r w:rsidRPr="006535C7">
        <w:t xml:space="preserve">, </w:t>
      </w:r>
      <w:r w:rsidRPr="006535C7">
        <w:rPr>
          <w:rStyle w:val="StyleUnderline"/>
        </w:rPr>
        <w:t>and</w:t>
      </w:r>
      <w:r w:rsidRPr="006535C7">
        <w:t xml:space="preserve"> may </w:t>
      </w:r>
      <w:r w:rsidRPr="006535C7">
        <w:rPr>
          <w:rStyle w:val="StyleUnderline"/>
        </w:rPr>
        <w:t>cause parties with different interest to assume conflicting and antagonistic positions and to engage in expensive and time-consuming litigation over agency rules.</w:t>
      </w:r>
      <w:r w:rsidRPr="006535C7">
        <w:t xml:space="preserve"> (3) Adversarial rulemaking </w:t>
      </w:r>
      <w:r w:rsidRPr="006535C7">
        <w:rPr>
          <w:rStyle w:val="StyleUnderline"/>
        </w:rPr>
        <w:t xml:space="preserve">deprives the affected parties and the public of the benefits of face-to-face negotiations and </w:t>
      </w:r>
      <w:r w:rsidRPr="006535C7">
        <w:rPr>
          <w:rStyle w:val="Emphasis"/>
        </w:rPr>
        <w:t>cooperation</w:t>
      </w:r>
      <w:r w:rsidRPr="006535C7">
        <w:rPr>
          <w:rStyle w:val="StyleUnderline"/>
        </w:rPr>
        <w:t xml:space="preserve"> in developing</w:t>
      </w:r>
      <w:r w:rsidRPr="006535C7">
        <w:t xml:space="preserve"> </w:t>
      </w:r>
      <w:r w:rsidRPr="006535C7">
        <w:rPr>
          <w:rStyle w:val="StyleUnderline"/>
        </w:rPr>
        <w:t>and reaching agreement on a rule.</w:t>
      </w:r>
      <w:r w:rsidRPr="006535C7">
        <w:t xml:space="preserve"> It also </w:t>
      </w:r>
      <w:r w:rsidRPr="006535C7">
        <w:rPr>
          <w:rStyle w:val="StyleUnderline"/>
        </w:rPr>
        <w:t xml:space="preserve">deprives them of the benefits of </w:t>
      </w:r>
      <w:r w:rsidRPr="006535C7">
        <w:rPr>
          <w:rStyle w:val="Emphasis"/>
        </w:rPr>
        <w:t>shared information</w:t>
      </w:r>
      <w:r w:rsidRPr="006535C7">
        <w:rPr>
          <w:rStyle w:val="StyleUnderline"/>
        </w:rPr>
        <w:t xml:space="preserve">, knowledge, </w:t>
      </w:r>
      <w:r w:rsidRPr="006535C7">
        <w:rPr>
          <w:rStyle w:val="Emphasis"/>
        </w:rPr>
        <w:t>expertise</w:t>
      </w:r>
      <w:r w:rsidRPr="006535C7">
        <w:rPr>
          <w:rStyle w:val="StyleUnderline"/>
        </w:rPr>
        <w:t>, and technical abilities possessed by the affected parties.</w:t>
      </w:r>
      <w:r w:rsidRPr="006535C7">
        <w:t xml:space="preserve"> (4) </w:t>
      </w:r>
      <w:r w:rsidRPr="006535C7">
        <w:rPr>
          <w:rStyle w:val="StyleUnderline"/>
        </w:rPr>
        <w:t>Negotiated rulemaking</w:t>
      </w:r>
      <w:r w:rsidRPr="006535C7">
        <w:t xml:space="preserve">, in which the </w:t>
      </w:r>
      <w:r w:rsidRPr="006535C7">
        <w:rPr>
          <w:rStyle w:val="StyleUnderline"/>
        </w:rPr>
        <w:t>parties</w:t>
      </w:r>
      <w:r w:rsidRPr="006535C7">
        <w:t xml:space="preserve"> who will be </w:t>
      </w:r>
      <w:r w:rsidRPr="006535C7">
        <w:rPr>
          <w:rStyle w:val="StyleUnderline"/>
        </w:rPr>
        <w:t>significantly affected by a rule participate directly in the development of the rule,</w:t>
      </w:r>
      <w:r w:rsidRPr="006535C7">
        <w:t xml:space="preserve"> can provide significant advantages over adversarial rulemaking. (5) Negotiated </w:t>
      </w:r>
      <w:r w:rsidRPr="006535C7">
        <w:rPr>
          <w:rStyle w:val="StyleUnderline"/>
        </w:rPr>
        <w:t xml:space="preserve">rulemaking can increase </w:t>
      </w:r>
      <w:r w:rsidRPr="006535C7">
        <w:rPr>
          <w:rStyle w:val="Emphasis"/>
        </w:rPr>
        <w:t>the acceptability and improve the substance of rules</w:t>
      </w:r>
      <w:r w:rsidRPr="006535C7">
        <w:t xml:space="preserve">, </w:t>
      </w:r>
      <w:r w:rsidRPr="006535C7">
        <w:rPr>
          <w:rStyle w:val="StyleUnderline"/>
        </w:rPr>
        <w:t xml:space="preserve">making it less likely that the affected parties </w:t>
      </w:r>
      <w:r w:rsidRPr="006535C7">
        <w:rPr>
          <w:rStyle w:val="Emphasis"/>
        </w:rPr>
        <w:t>will resist enforcement or challenge</w:t>
      </w:r>
      <w:r w:rsidRPr="006535C7">
        <w:rPr>
          <w:rStyle w:val="StyleUnderline"/>
        </w:rPr>
        <w:t xml:space="preserve"> such rules in court.</w:t>
      </w:r>
      <w:r w:rsidRPr="006535C7">
        <w:t xml:space="preserve"> It may also </w:t>
      </w:r>
      <w:r w:rsidRPr="006535C7">
        <w:rPr>
          <w:rStyle w:val="StyleUnderline"/>
        </w:rPr>
        <w:t xml:space="preserve">shorten the amount of time needed to issue final rules. </w:t>
      </w:r>
      <w:r w:rsidRPr="006535C7">
        <w:t xml:space="preserve">Thus, those who were present at the creation of </w:t>
      </w:r>
      <w:proofErr w:type="spellStart"/>
      <w:r w:rsidRPr="006535C7">
        <w:rPr>
          <w:rStyle w:val="StyleUnderline"/>
        </w:rPr>
        <w:t>reg</w:t>
      </w:r>
      <w:proofErr w:type="spellEnd"/>
      <w:r w:rsidRPr="006535C7">
        <w:rPr>
          <w:rStyle w:val="StyleUnderline"/>
        </w:rPr>
        <w:t xml:space="preserve"> </w:t>
      </w:r>
      <w:proofErr w:type="spellStart"/>
      <w:r w:rsidRPr="006535C7">
        <w:rPr>
          <w:rStyle w:val="StyleUnderline"/>
        </w:rPr>
        <w:t>neg</w:t>
      </w:r>
      <w:proofErr w:type="spellEnd"/>
      <w:r w:rsidRPr="006535C7">
        <w:rPr>
          <w:rStyle w:val="StyleUnderline"/>
        </w:rPr>
        <w:t xml:space="preserve"> sought neither expedition nor a shield against litigation</w:t>
      </w:r>
      <w:r w:rsidRPr="006535C7">
        <w:t xml:space="preserve">. Rather, </w:t>
      </w:r>
      <w:r w:rsidRPr="006535C7">
        <w:rPr>
          <w:rStyle w:val="StyleUnderline"/>
        </w:rPr>
        <w:t>they saw direct negotiation</w:t>
      </w:r>
      <w:r w:rsidRPr="006535C7">
        <w:t xml:space="preserve">s among the parties — a form of representational democracy not explicitly recognized in the Administrative Procedure Act — </w:t>
      </w:r>
      <w:r w:rsidRPr="006535C7">
        <w:rPr>
          <w:rStyle w:val="StyleUnderline"/>
        </w:rPr>
        <w:t xml:space="preserve">as resulting in rules that </w:t>
      </w:r>
      <w:r w:rsidRPr="006535C7">
        <w:rPr>
          <w:rStyle w:val="Emphasis"/>
        </w:rPr>
        <w:t>are substantively “better”</w:t>
      </w:r>
      <w:r w:rsidRPr="006535C7">
        <w:rPr>
          <w:rStyle w:val="StyleUnderline"/>
        </w:rPr>
        <w:t xml:space="preserve"> and more </w:t>
      </w:r>
      <w:r w:rsidRPr="006535C7">
        <w:rPr>
          <w:rStyle w:val="Emphasis"/>
        </w:rPr>
        <w:t>widely accepted</w:t>
      </w:r>
      <w:r w:rsidRPr="006535C7">
        <w:t xml:space="preserve">. Those benefits were seen as flowing from the participation of those affected who bring with them a practical insight and expertise </w:t>
      </w:r>
      <w:r w:rsidRPr="006535C7">
        <w:rPr>
          <w:rStyle w:val="StyleUnderline"/>
        </w:rPr>
        <w:t xml:space="preserve">that can result in rules that are better informed, more </w:t>
      </w:r>
      <w:r w:rsidRPr="006535C7">
        <w:rPr>
          <w:rStyle w:val="Emphasis"/>
        </w:rPr>
        <w:t>tailored</w:t>
      </w:r>
      <w:r w:rsidRPr="006535C7">
        <w:rPr>
          <w:rStyle w:val="StyleUnderline"/>
        </w:rPr>
        <w:t xml:space="preserve"> to achieving the actual regulatory goal and hence more </w:t>
      </w:r>
      <w:r w:rsidRPr="006535C7">
        <w:rPr>
          <w:rStyle w:val="Emphasis"/>
        </w:rPr>
        <w:t>effective</w:t>
      </w:r>
      <w:r w:rsidRPr="006535C7">
        <w:rPr>
          <w:rStyle w:val="StyleUnderline"/>
        </w:rPr>
        <w:t>, and able to be enforced.</w:t>
      </w:r>
    </w:p>
    <w:p w:rsidR="00BD6F92" w:rsidRDefault="004B22EC" w:rsidP="0095458C">
      <w:pPr>
        <w:pStyle w:val="Heading3"/>
      </w:pPr>
      <w:r>
        <w:lastRenderedPageBreak/>
        <w:t>A2: Analysis</w:t>
      </w:r>
      <w:r w:rsidR="003119C5">
        <w:t xml:space="preserve"> by </w:t>
      </w:r>
      <w:proofErr w:type="spellStart"/>
      <w:r w:rsidR="003119C5">
        <w:t>Co</w:t>
      </w:r>
      <w:r w:rsidR="00E27939">
        <w:t>glianese</w:t>
      </w:r>
      <w:proofErr w:type="spellEnd"/>
    </w:p>
    <w:p w:rsidR="004B22EC" w:rsidRDefault="004B22EC" w:rsidP="002071FF">
      <w:pPr>
        <w:pStyle w:val="Heading4"/>
      </w:pPr>
      <w:r>
        <w:t>Y</w:t>
      </w:r>
      <w:r w:rsidR="0095458C">
        <w:t xml:space="preserve">our studies are flawed- </w:t>
      </w:r>
      <w:proofErr w:type="spellStart"/>
      <w:r w:rsidR="0095458C">
        <w:t>Coglianese</w:t>
      </w:r>
      <w:r>
        <w:t>’s</w:t>
      </w:r>
      <w:proofErr w:type="spellEnd"/>
      <w:r>
        <w:t xml:space="preserve"> analysis is miscalculated </w:t>
      </w:r>
    </w:p>
    <w:p w:rsidR="004B22EC" w:rsidRDefault="004B22EC" w:rsidP="004B22EC">
      <w:pPr>
        <w:rPr>
          <w:rStyle w:val="StyleUnderline"/>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474AA">
        <w:rPr>
          <w:rFonts w:asciiTheme="minorHAnsi" w:hAnsiTheme="minorHAnsi"/>
          <w:sz w:val="20"/>
          <w:szCs w:val="20"/>
        </w:rPr>
        <w:t xml:space="preserve">(Jody Freeman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“Regulatory Negotiation and the Legitimacy Benefit”, Prof of Law @ UCLA,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Prof of Public Affairs @ American U, Environmental Law Reporter, July 2001, </w:t>
      </w:r>
      <w:hyperlink r:id="rId28" w:history="1">
        <w:r w:rsidRPr="00C474AA">
          <w:rPr>
            <w:rStyle w:val="Hyperlink"/>
            <w:rFonts w:asciiTheme="minorHAnsi" w:hAnsiTheme="minorHAnsi"/>
            <w:sz w:val="20"/>
            <w:szCs w:val="20"/>
          </w:rPr>
          <w:t>http://www.law.harvard.edu/faculty/freeman/legitimacy%20benefit.pdf</w:t>
        </w:r>
      </w:hyperlink>
      <w:r w:rsidRPr="00C474AA">
        <w:rPr>
          <w:rFonts w:asciiTheme="minorHAnsi" w:hAnsiTheme="minorHAnsi"/>
          <w:sz w:val="20"/>
          <w:szCs w:val="20"/>
        </w:rPr>
        <w:t>)</w:t>
      </w:r>
      <w:r>
        <w:rPr>
          <w:rFonts w:asciiTheme="minorHAnsi" w:hAnsiTheme="minorHAnsi"/>
          <w:sz w:val="20"/>
          <w:szCs w:val="20"/>
        </w:rPr>
        <w:br/>
      </w:r>
      <w:r>
        <w:rPr>
          <w:rFonts w:asciiTheme="minorHAnsi" w:hAnsiTheme="minorHAnsi"/>
        </w:rPr>
        <w:t>I</w:t>
      </w:r>
      <w:r w:rsidRPr="004B22EC">
        <w:rPr>
          <w:rFonts w:asciiTheme="minorHAnsi" w:hAnsiTheme="minorHAnsi"/>
        </w:rPr>
        <w:t xml:space="preserve">n his article in this volume, </w:t>
      </w:r>
      <w:r w:rsidRPr="008539A1">
        <w:rPr>
          <w:rStyle w:val="StyleUnderline"/>
        </w:rPr>
        <w:t xml:space="preserve">Philip Harter challenges the validity of </w:t>
      </w:r>
      <w:proofErr w:type="spellStart"/>
      <w:r w:rsidRPr="008539A1">
        <w:rPr>
          <w:rStyle w:val="StyleUnderline"/>
        </w:rPr>
        <w:t>Coglianese's</w:t>
      </w:r>
      <w:proofErr w:type="spellEnd"/>
      <w:r w:rsidRPr="008539A1">
        <w:rPr>
          <w:rStyle w:val="StyleUnderline"/>
        </w:rPr>
        <w:t xml:space="preserve"> data, arguing that </w:t>
      </w:r>
      <w:proofErr w:type="spellStart"/>
      <w:r w:rsidRPr="008539A1">
        <w:rPr>
          <w:rStyle w:val="StyleUnderline"/>
        </w:rPr>
        <w:t>Coglianese's</w:t>
      </w:r>
      <w:proofErr w:type="spellEnd"/>
      <w:r w:rsidRPr="008539A1">
        <w:rPr>
          <w:rStyle w:val="StyleUnderline"/>
        </w:rPr>
        <w:t xml:space="preserve"> research is </w:t>
      </w:r>
      <w:r w:rsidRPr="0073562C">
        <w:rPr>
          <w:rStyle w:val="Emphasis"/>
        </w:rPr>
        <w:t>"significantly flawed</w:t>
      </w:r>
      <w:r w:rsidRPr="008539A1">
        <w:rPr>
          <w:rStyle w:val="StyleUnderline"/>
        </w:rPr>
        <w:t xml:space="preserve"> and hence </w:t>
      </w:r>
      <w:r w:rsidRPr="00795800">
        <w:rPr>
          <w:rStyle w:val="Emphasis"/>
        </w:rPr>
        <w:t>misleading</w:t>
      </w:r>
      <w:r w:rsidRPr="008539A1">
        <w:rPr>
          <w:rStyle w:val="StyleUnderline"/>
        </w:rPr>
        <w:t xml:space="preserve"> concerning the actual experience with negotiated rulemaking</w:t>
      </w:r>
      <w:r w:rsidRPr="004B22EC">
        <w:rPr>
          <w:rFonts w:asciiTheme="minorHAnsi" w:eastAsiaTheme="minorEastAsia" w:hAnsiTheme="minorHAnsi" w:cs="Times New Roman"/>
        </w:rPr>
        <w:t xml:space="preserve">."75 Harter points out that </w:t>
      </w:r>
      <w:proofErr w:type="spellStart"/>
      <w:r w:rsidRPr="008539A1">
        <w:rPr>
          <w:rStyle w:val="StyleUnderline"/>
        </w:rPr>
        <w:t>Coglianese</w:t>
      </w:r>
      <w:proofErr w:type="spellEnd"/>
      <w:r w:rsidRPr="008539A1">
        <w:rPr>
          <w:rStyle w:val="StyleUnderline"/>
        </w:rPr>
        <w:t xml:space="preserve"> simply miscalculated the start and end dates of the negotiated rules</w:t>
      </w:r>
      <w:r w:rsidRPr="004B22EC">
        <w:rPr>
          <w:rFonts w:asciiTheme="minorHAnsi" w:eastAsiaTheme="minorEastAsia" w:hAnsiTheme="minorHAnsi" w:cs="Times New Roman"/>
        </w:rPr>
        <w:t>, and that</w:t>
      </w:r>
      <w:r>
        <w:rPr>
          <w:rFonts w:asciiTheme="minorHAnsi" w:eastAsiaTheme="minorEastAsia" w:hAnsiTheme="minorHAnsi" w:cs="Times New Roman"/>
        </w:rPr>
        <w:t xml:space="preserve"> he </w:t>
      </w:r>
      <w:r w:rsidRPr="008539A1">
        <w:rPr>
          <w:rStyle w:val="StyleUnderline"/>
        </w:rPr>
        <w:t>improperly included an abandoned negotiated rulemaking as if it had been completed."</w:t>
      </w:r>
      <w:r>
        <w:rPr>
          <w:rFonts w:asciiTheme="minorHAnsi" w:eastAsiaTheme="minorEastAsia" w:hAnsiTheme="minorHAnsi" w:cs="Times New Roman"/>
        </w:rPr>
        <w:t>' Har</w:t>
      </w:r>
      <w:r w:rsidRPr="004B22EC">
        <w:rPr>
          <w:rFonts w:asciiTheme="minorHAnsi" w:eastAsiaTheme="minorEastAsia" w:hAnsiTheme="minorHAnsi" w:cs="Times New Roman"/>
        </w:rPr>
        <w:t xml:space="preserve">ter argues that </w:t>
      </w:r>
      <w:proofErr w:type="spellStart"/>
      <w:r w:rsidRPr="008539A1">
        <w:rPr>
          <w:rStyle w:val="StyleUnderline"/>
        </w:rPr>
        <w:t>reg</w:t>
      </w:r>
      <w:proofErr w:type="spellEnd"/>
      <w:r w:rsidRPr="008539A1">
        <w:rPr>
          <w:rStyle w:val="StyleUnderline"/>
        </w:rPr>
        <w:t xml:space="preserve"> </w:t>
      </w:r>
      <w:proofErr w:type="spellStart"/>
      <w:r w:rsidRPr="008539A1">
        <w:rPr>
          <w:rStyle w:val="StyleUnderline"/>
        </w:rPr>
        <w:t>neg</w:t>
      </w:r>
      <w:proofErr w:type="spellEnd"/>
      <w:r w:rsidRPr="008539A1">
        <w:rPr>
          <w:rStyle w:val="StyleUnderline"/>
        </w:rPr>
        <w:t xml:space="preserve"> cuts the time consumed by EPA rulemakings by about 32% if the data on </w:t>
      </w:r>
      <w:proofErr w:type="spellStart"/>
      <w:r w:rsidRPr="008539A1">
        <w:rPr>
          <w:rStyle w:val="StyleUnderline"/>
        </w:rPr>
        <w:t>reg</w:t>
      </w:r>
      <w:proofErr w:type="spellEnd"/>
      <w:r w:rsidRPr="008539A1">
        <w:rPr>
          <w:rStyle w:val="StyleUnderline"/>
        </w:rPr>
        <w:t xml:space="preserve"> </w:t>
      </w:r>
      <w:proofErr w:type="spellStart"/>
      <w:r w:rsidRPr="008539A1">
        <w:rPr>
          <w:rStyle w:val="StyleUnderline"/>
        </w:rPr>
        <w:t>negs</w:t>
      </w:r>
      <w:proofErr w:type="spellEnd"/>
      <w:r w:rsidRPr="008539A1">
        <w:rPr>
          <w:rStyle w:val="StyleUnderline"/>
        </w:rPr>
        <w:t xml:space="preserve"> are properly measured and calculated to reflect consistent start and finish dates</w:t>
      </w:r>
      <w:r w:rsidRPr="004B22EC">
        <w:rPr>
          <w:rFonts w:asciiTheme="minorHAnsi" w:eastAsiaTheme="minorEastAsia" w:hAnsiTheme="minorHAnsi" w:cs="Times New Roman"/>
        </w:rPr>
        <w:t xml:space="preserve">, and to exclude the abandoned </w:t>
      </w:r>
      <w:proofErr w:type="spellStart"/>
      <w:r w:rsidRPr="004B22EC">
        <w:rPr>
          <w:rFonts w:asciiTheme="minorHAnsi" w:eastAsiaTheme="minorEastAsia" w:hAnsiTheme="minorHAnsi" w:cs="Times New Roman"/>
        </w:rPr>
        <w:t>reg</w:t>
      </w:r>
      <w:proofErr w:type="spellEnd"/>
      <w:r w:rsidRPr="004B22EC">
        <w:rPr>
          <w:rFonts w:asciiTheme="minorHAnsi" w:eastAsiaTheme="minorEastAsia" w:hAnsiTheme="minorHAnsi" w:cs="Times New Roman"/>
        </w:rPr>
        <w:t xml:space="preserve"> negs.77 Harter also points out that of </w:t>
      </w:r>
      <w:r w:rsidRPr="008539A1">
        <w:rPr>
          <w:rStyle w:val="StyleUnderline"/>
        </w:rPr>
        <w:t>the negotiated rules challenged by litigation, none reflected the consensus rule proposed by participants</w:t>
      </w:r>
      <w:r>
        <w:rPr>
          <w:rFonts w:asciiTheme="minorHAnsi" w:eastAsiaTheme="minorEastAsia" w:hAnsiTheme="minorHAnsi" w:cs="Times New Roman"/>
        </w:rPr>
        <w:t>—sug</w:t>
      </w:r>
      <w:r w:rsidRPr="004B22EC">
        <w:rPr>
          <w:rFonts w:asciiTheme="minorHAnsi" w:eastAsiaTheme="minorEastAsia" w:hAnsiTheme="minorHAnsi" w:cs="Times New Roman"/>
        </w:rPr>
        <w:t xml:space="preserve">gesting that </w:t>
      </w:r>
      <w:r w:rsidRPr="008539A1">
        <w:rPr>
          <w:rStyle w:val="StyleUnderline"/>
        </w:rPr>
        <w:t xml:space="preserve">either EPA's departure from consensus or some other aspect of the rule besides the outcomes produced by </w:t>
      </w:r>
      <w:proofErr w:type="spellStart"/>
      <w:r w:rsidRPr="008539A1">
        <w:rPr>
          <w:rStyle w:val="StyleUnderline"/>
        </w:rPr>
        <w:t>reg</w:t>
      </w:r>
      <w:proofErr w:type="spellEnd"/>
      <w:r w:rsidRPr="008539A1">
        <w:rPr>
          <w:rStyle w:val="StyleUnderline"/>
        </w:rPr>
        <w:t xml:space="preserve"> </w:t>
      </w:r>
      <w:proofErr w:type="spellStart"/>
      <w:r w:rsidRPr="008539A1">
        <w:rPr>
          <w:rStyle w:val="StyleUnderline"/>
        </w:rPr>
        <w:t>neg</w:t>
      </w:r>
      <w:proofErr w:type="spellEnd"/>
      <w:r w:rsidRPr="008539A1">
        <w:rPr>
          <w:rStyle w:val="StyleUnderline"/>
        </w:rPr>
        <w:t xml:space="preserve"> provoked the litigation.78</w:t>
      </w:r>
    </w:p>
    <w:p w:rsidR="00B114AE" w:rsidRDefault="0095458C" w:rsidP="002071FF">
      <w:pPr>
        <w:pStyle w:val="Heading4"/>
      </w:pPr>
      <w:proofErr w:type="spellStart"/>
      <w:r>
        <w:t>Coglianese’s</w:t>
      </w:r>
      <w:proofErr w:type="spellEnd"/>
      <w:r w:rsidR="000C4FA0">
        <w:t xml:space="preserve"> studies </w:t>
      </w:r>
      <w:r w:rsidR="00E27939">
        <w:t>aren’t the full picture- ignore</w:t>
      </w:r>
      <w:r w:rsidR="000C4FA0">
        <w:t xml:space="preserve">s complexity of </w:t>
      </w:r>
      <w:proofErr w:type="spellStart"/>
      <w:r w:rsidR="000C4FA0">
        <w:t>reg</w:t>
      </w:r>
      <w:proofErr w:type="spellEnd"/>
      <w:r w:rsidR="000C4FA0">
        <w:t xml:space="preserve"> </w:t>
      </w:r>
      <w:proofErr w:type="spellStart"/>
      <w:r w:rsidR="000C4FA0">
        <w:t>neg</w:t>
      </w:r>
      <w:proofErr w:type="spellEnd"/>
      <w:r w:rsidR="000C4FA0">
        <w:t xml:space="preserve"> processes </w:t>
      </w:r>
    </w:p>
    <w:p w:rsidR="00B114AE" w:rsidRDefault="00B114AE" w:rsidP="00B114AE">
      <w:pPr>
        <w:rPr>
          <w:rStyle w:val="StyleUnderline"/>
          <w:u w:val="none"/>
        </w:rPr>
      </w:pPr>
      <w:r w:rsidRPr="000808E9">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B114AE" w:rsidRPr="00B114AE" w:rsidRDefault="00B114AE" w:rsidP="00B114AE">
      <w:pPr>
        <w:rPr>
          <w:rStyle w:val="StyleUnderline"/>
        </w:rPr>
      </w:pPr>
      <w:r w:rsidRPr="00B114AE">
        <w:rPr>
          <w:rStyle w:val="StyleUnderline"/>
        </w:rPr>
        <w:t xml:space="preserve">When the Goals are Understood, </w:t>
      </w:r>
      <w:proofErr w:type="spellStart"/>
      <w:r w:rsidRPr="00B114AE">
        <w:rPr>
          <w:rStyle w:val="StyleUnderline"/>
        </w:rPr>
        <w:t>Reg</w:t>
      </w:r>
      <w:proofErr w:type="spellEnd"/>
      <w:r w:rsidRPr="00B114AE">
        <w:rPr>
          <w:rStyle w:val="StyleUnderline"/>
        </w:rPr>
        <w:t xml:space="preserve"> </w:t>
      </w:r>
      <w:proofErr w:type="spellStart"/>
      <w:r w:rsidRPr="00B114AE">
        <w:rPr>
          <w:rStyle w:val="StyleUnderline"/>
        </w:rPr>
        <w:t>Neg</w:t>
      </w:r>
      <w:proofErr w:type="spellEnd"/>
      <w:r w:rsidRPr="00B114AE">
        <w:rPr>
          <w:rStyle w:val="StyleUnderline"/>
        </w:rPr>
        <w:t xml:space="preserve"> is Significantly Faster</w:t>
      </w:r>
      <w:r w:rsidRPr="00F13BD4">
        <w:rPr>
          <w:rStyle w:val="StyleUnderline"/>
          <w:u w:val="none"/>
        </w:rPr>
        <w:t>. As the Oil Spill</w:t>
      </w:r>
      <w:r>
        <w:rPr>
          <w:rStyle w:val="StyleUnderline"/>
          <w:u w:val="none"/>
        </w:rPr>
        <w:t xml:space="preserve"> </w:t>
      </w:r>
      <w:r w:rsidRPr="00F13BD4">
        <w:rPr>
          <w:rStyle w:val="StyleUnderline"/>
          <w:u w:val="none"/>
        </w:rPr>
        <w:t xml:space="preserve">example makes clear, </w:t>
      </w:r>
      <w:r w:rsidRPr="00B114AE">
        <w:rPr>
          <w:rStyle w:val="StyleUnderline"/>
        </w:rPr>
        <w:t xml:space="preserve">the immediate goal of an agency in using </w:t>
      </w:r>
      <w:proofErr w:type="spellStart"/>
      <w:r w:rsidRPr="00B114AE">
        <w:rPr>
          <w:rStyle w:val="StyleUnderline"/>
        </w:rPr>
        <w:t>reg</w:t>
      </w:r>
      <w:proofErr w:type="spellEnd"/>
      <w:r w:rsidRPr="00B114AE">
        <w:rPr>
          <w:rStyle w:val="StyleUnderline"/>
        </w:rPr>
        <w:t xml:space="preserve"> </w:t>
      </w:r>
      <w:proofErr w:type="spellStart"/>
      <w:r w:rsidRPr="00B114AE">
        <w:rPr>
          <w:rStyle w:val="StyleUnderline"/>
        </w:rPr>
        <w:t>neg</w:t>
      </w:r>
      <w:proofErr w:type="spellEnd"/>
      <w:r w:rsidRPr="00F13BD4">
        <w:rPr>
          <w:rStyle w:val="StyleUnderline"/>
          <w:u w:val="none"/>
        </w:rPr>
        <w:t xml:space="preserve"> — or any other</w:t>
      </w:r>
      <w:r>
        <w:rPr>
          <w:rStyle w:val="StyleUnderline"/>
          <w:u w:val="none"/>
        </w:rPr>
        <w:t xml:space="preserve"> </w:t>
      </w:r>
      <w:r w:rsidRPr="00F13BD4">
        <w:rPr>
          <w:rStyle w:val="StyleUnderline"/>
          <w:u w:val="none"/>
        </w:rPr>
        <w:t xml:space="preserve">process for that matter </w:t>
      </w:r>
      <w:r w:rsidRPr="00B114AE">
        <w:rPr>
          <w:rStyle w:val="StyleUnderline"/>
        </w:rPr>
        <w:t>— may well be something other than publishing a final rule.</w:t>
      </w:r>
      <w:r w:rsidRPr="00F13BD4">
        <w:rPr>
          <w:rStyle w:val="StyleUnderline"/>
          <w:u w:val="none"/>
        </w:rPr>
        <w:t xml:space="preserve"> In</w:t>
      </w:r>
      <w:r>
        <w:rPr>
          <w:rStyle w:val="StyleUnderline"/>
          <w:u w:val="none"/>
        </w:rPr>
        <w:t xml:space="preserve"> </w:t>
      </w:r>
      <w:r w:rsidRPr="00F13BD4">
        <w:rPr>
          <w:rStyle w:val="StyleUnderline"/>
          <w:u w:val="none"/>
        </w:rPr>
        <w:t xml:space="preserve">those </w:t>
      </w:r>
      <w:r w:rsidRPr="00B114AE">
        <w:rPr>
          <w:rStyle w:val="StyleUnderline"/>
          <w:b/>
          <w:u w:val="none"/>
        </w:rPr>
        <w:t>cases</w:t>
      </w:r>
      <w:r w:rsidRPr="00B114AE">
        <w:rPr>
          <w:rStyle w:val="StyleUnderline"/>
          <w:b/>
        </w:rPr>
        <w:t xml:space="preserve">, </w:t>
      </w:r>
      <w:proofErr w:type="spellStart"/>
      <w:r w:rsidRPr="00B114AE">
        <w:rPr>
          <w:rStyle w:val="StyleUnderline"/>
          <w:b/>
        </w:rPr>
        <w:t>Coglianese’s</w:t>
      </w:r>
      <w:proofErr w:type="spellEnd"/>
      <w:r w:rsidRPr="00B114AE">
        <w:rPr>
          <w:rStyle w:val="StyleUnderline"/>
          <w:b/>
        </w:rPr>
        <w:t xml:space="preserve"> methodology simply measures the wrong thing</w:t>
      </w:r>
      <w:r w:rsidRPr="00B114AE">
        <w:rPr>
          <w:rStyle w:val="StyleUnderline"/>
          <w:u w:val="none"/>
        </w:rPr>
        <w:t xml:space="preserve">. </w:t>
      </w:r>
      <w:r w:rsidRPr="00B114AE">
        <w:rPr>
          <w:rStyle w:val="StyleUnderline"/>
          <w:b/>
        </w:rPr>
        <w:t>Rulemaking is an inherently political activity</w:t>
      </w:r>
      <w:proofErr w:type="gramStart"/>
      <w:r w:rsidRPr="00F13BD4">
        <w:rPr>
          <w:rStyle w:val="StyleUnderline"/>
          <w:u w:val="none"/>
        </w:rPr>
        <w:t>:55</w:t>
      </w:r>
      <w:proofErr w:type="gramEnd"/>
      <w:r w:rsidRPr="00F13BD4">
        <w:rPr>
          <w:rStyle w:val="StyleUnderline"/>
          <w:u w:val="none"/>
        </w:rPr>
        <w:t xml:space="preserve"> It is in rulemaking, commonly known as </w:t>
      </w:r>
      <w:r w:rsidRPr="00B114AE">
        <w:rPr>
          <w:rStyle w:val="StyleUnderline"/>
        </w:rPr>
        <w:t>the “legislative” side</w:t>
      </w:r>
      <w:r w:rsidRPr="00F13BD4">
        <w:rPr>
          <w:rStyle w:val="StyleUnderline"/>
          <w:u w:val="none"/>
        </w:rPr>
        <w:t xml:space="preserve"> of agency action, </w:t>
      </w:r>
      <w:r w:rsidRPr="00B114AE">
        <w:rPr>
          <w:rStyle w:val="StyleUnderline"/>
        </w:rPr>
        <w:t>where</w:t>
      </w:r>
      <w:r w:rsidRPr="00F13BD4">
        <w:rPr>
          <w:rStyle w:val="StyleUnderline"/>
          <w:u w:val="none"/>
        </w:rPr>
        <w:t xml:space="preserve"> </w:t>
      </w:r>
      <w:r w:rsidRPr="00B114AE">
        <w:rPr>
          <w:rStyle w:val="StyleUnderline"/>
        </w:rPr>
        <w:t xml:space="preserve">the agency has to make the difficult, value laden choices among competing factions when applying statutes </w:t>
      </w:r>
      <w:r w:rsidRPr="00B114AE">
        <w:rPr>
          <w:rStyle w:val="StyleUnderline"/>
          <w:b/>
        </w:rPr>
        <w:t>that often do not finally resolve the major issues in contention or leave major contentions open for resolution by the agency</w:t>
      </w:r>
      <w:r w:rsidRPr="00B114AE">
        <w:rPr>
          <w:rStyle w:val="StyleUnderline"/>
        </w:rPr>
        <w:t xml:space="preserve">.56 </w:t>
      </w:r>
      <w:r w:rsidRPr="00B114AE">
        <w:rPr>
          <w:rStyle w:val="StyleUnderline"/>
          <w:b/>
        </w:rPr>
        <w:t>Simply counting days between two events disregards all the dynamics of political activity</w:t>
      </w:r>
      <w:r w:rsidRPr="00B114AE">
        <w:rPr>
          <w:rStyle w:val="StyleUnderline"/>
        </w:rPr>
        <w:t>.</w:t>
      </w:r>
      <w:r>
        <w:rPr>
          <w:rStyle w:val="StyleUnderline"/>
          <w:u w:val="none"/>
        </w:rPr>
        <w:t xml:space="preserve"> </w:t>
      </w:r>
      <w:r w:rsidRPr="00B114AE">
        <w:rPr>
          <w:rStyle w:val="StyleUnderline"/>
        </w:rPr>
        <w:t xml:space="preserve">A strictly numerical methodology ignores the varying </w:t>
      </w:r>
      <w:r w:rsidRPr="00B114AE">
        <w:rPr>
          <w:rStyle w:val="Emphasis"/>
        </w:rPr>
        <w:t>complexity of rules</w:t>
      </w:r>
      <w:r w:rsidRPr="00B114AE">
        <w:rPr>
          <w:rStyle w:val="StyleUnderline"/>
        </w:rPr>
        <w:t>: the differing — and sometimes towering and debilitating — controversies over rules</w:t>
      </w:r>
      <w:proofErr w:type="gramStart"/>
      <w:r w:rsidRPr="00F13BD4">
        <w:rPr>
          <w:rStyle w:val="StyleUnderline"/>
          <w:u w:val="none"/>
        </w:rPr>
        <w:t>;57</w:t>
      </w:r>
      <w:proofErr w:type="gramEnd"/>
      <w:r w:rsidRPr="00F13BD4">
        <w:rPr>
          <w:rStyle w:val="StyleUnderline"/>
          <w:u w:val="none"/>
        </w:rPr>
        <w:t xml:space="preserve"> </w:t>
      </w:r>
      <w:r w:rsidRPr="00B114AE">
        <w:rPr>
          <w:rStyle w:val="StyleUnderline"/>
        </w:rPr>
        <w:t>the actual, immediate goal of the agency hoped to accomplish which may differ significantly from what appears on the surface; what those who would be affected by the agency’s action thought, and what power they might bring to bear on the agency to influence its actions</w:t>
      </w:r>
      <w:r w:rsidRPr="00F13BD4">
        <w:rPr>
          <w:rStyle w:val="StyleUnderline"/>
          <w:u w:val="none"/>
        </w:rPr>
        <w:t xml:space="preserve">. To understand a rulemaking, let alone to contrast several, </w:t>
      </w:r>
      <w:r w:rsidRPr="00B114AE">
        <w:rPr>
          <w:rStyle w:val="StyleUnderline"/>
        </w:rPr>
        <w:t>one must fully appreciate each of these elements</w:t>
      </w:r>
      <w:r w:rsidRPr="00B114AE">
        <w:t xml:space="preserve">. </w:t>
      </w:r>
      <w:r w:rsidRPr="00B114AE">
        <w:rPr>
          <w:rStyle w:val="StyleUnderline"/>
        </w:rPr>
        <w:t>To conduct an accurate empirical study of rulemaking, scholars must understand what the process sought to achieve and its internal dynamics.</w:t>
      </w:r>
      <w:r w:rsidRPr="00F13BD4">
        <w:rPr>
          <w:rStyle w:val="StyleUnderline"/>
          <w:u w:val="none"/>
        </w:rPr>
        <w:t xml:space="preserve"> Only then can one determine whether the process fit the need.</w:t>
      </w:r>
      <w:r>
        <w:rPr>
          <w:rStyle w:val="StyleUnderline"/>
          <w:u w:val="none"/>
        </w:rPr>
        <w:t xml:space="preserve"> </w:t>
      </w:r>
      <w:r w:rsidRPr="00F13BD4">
        <w:rPr>
          <w:rStyle w:val="StyleUnderline"/>
          <w:u w:val="none"/>
        </w:rPr>
        <w:t>Thus</w:t>
      </w:r>
      <w:r w:rsidRPr="00B114AE">
        <w:rPr>
          <w:rStyle w:val="StyleUnderline"/>
        </w:rPr>
        <w:t xml:space="preserve">, if a study that counts </w:t>
      </w:r>
      <w:proofErr w:type="gramStart"/>
      <w:r w:rsidRPr="00B114AE">
        <w:rPr>
          <w:rStyle w:val="StyleUnderline"/>
        </w:rPr>
        <w:t>days is</w:t>
      </w:r>
      <w:proofErr w:type="gramEnd"/>
      <w:r w:rsidRPr="00B114AE">
        <w:rPr>
          <w:rStyle w:val="StyleUnderline"/>
        </w:rPr>
        <w:t xml:space="preserve"> to be meaningful in measuring whether an agency fulfilled its objective,</w:t>
      </w:r>
      <w:r w:rsidRPr="00B114AE">
        <w:rPr>
          <w:rStyle w:val="StyleUnderline"/>
          <w:b/>
        </w:rPr>
        <w:t xml:space="preserve"> it is essential to understand just what that objective is</w:t>
      </w:r>
      <w:r w:rsidRPr="00B114AE">
        <w:rPr>
          <w:rStyle w:val="StyleUnderline"/>
        </w:rPr>
        <w:t xml:space="preserve">. </w:t>
      </w:r>
      <w:proofErr w:type="spellStart"/>
      <w:r w:rsidRPr="00B114AE">
        <w:rPr>
          <w:rStyle w:val="StyleUnderline"/>
        </w:rPr>
        <w:t>Coglianese</w:t>
      </w:r>
      <w:proofErr w:type="spellEnd"/>
      <w:r w:rsidRPr="00B114AE">
        <w:rPr>
          <w:rStyle w:val="StyleUnderline"/>
        </w:rPr>
        <w:t xml:space="preserve"> failed to do so. In his study, </w:t>
      </w:r>
      <w:r w:rsidRPr="00B114AE">
        <w:rPr>
          <w:rStyle w:val="StyleUnderline"/>
          <w:b/>
        </w:rPr>
        <w:t xml:space="preserve">the ending dates of two of the rules do not accurately reflect what EPA was trying to accomplish or the history of the rule. </w:t>
      </w:r>
      <w:r w:rsidRPr="00B114AE">
        <w:rPr>
          <w:rStyle w:val="StyleUnderline"/>
        </w:rPr>
        <w:t>As a result, his findings are significantly misleading</w:t>
      </w:r>
    </w:p>
    <w:p w:rsidR="00E53BC6" w:rsidRDefault="0095458C" w:rsidP="002071FF">
      <w:pPr>
        <w:pStyle w:val="Heading4"/>
      </w:pPr>
      <w:proofErr w:type="spellStart"/>
      <w:r>
        <w:t>Coglianese</w:t>
      </w:r>
      <w:proofErr w:type="spellEnd"/>
      <w:r w:rsidR="00B114AE">
        <w:t xml:space="preserve"> </w:t>
      </w:r>
      <w:r w:rsidR="000F2016">
        <w:t xml:space="preserve">fails to evaluate important elements of </w:t>
      </w:r>
      <w:proofErr w:type="spellStart"/>
      <w:r w:rsidR="000F2016">
        <w:t>reg</w:t>
      </w:r>
      <w:proofErr w:type="spellEnd"/>
      <w:r w:rsidR="000F2016">
        <w:t xml:space="preserve"> </w:t>
      </w:r>
      <w:proofErr w:type="spellStart"/>
      <w:r w:rsidR="000F2016">
        <w:t>negs</w:t>
      </w:r>
      <w:proofErr w:type="spellEnd"/>
      <w:r w:rsidR="000F2016">
        <w:t xml:space="preserve"> </w:t>
      </w:r>
      <w:r w:rsidR="00E53BC6">
        <w:t xml:space="preserve"> </w:t>
      </w:r>
    </w:p>
    <w:p w:rsidR="00E53BC6" w:rsidRDefault="00E53BC6" w:rsidP="00E53BC6">
      <w:pPr>
        <w:rPr>
          <w:rStyle w:val="StyleUnderline"/>
          <w:u w:val="none"/>
        </w:rPr>
      </w:pPr>
      <w:r w:rsidRPr="000808E9">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E53BC6" w:rsidRDefault="00E53BC6" w:rsidP="00E53BC6">
      <w:r>
        <w:lastRenderedPageBreak/>
        <w:t xml:space="preserve">Unfortunately, </w:t>
      </w:r>
      <w:proofErr w:type="spellStart"/>
      <w:r w:rsidRPr="00F13BD4">
        <w:rPr>
          <w:rStyle w:val="StyleUnderline"/>
        </w:rPr>
        <w:t>Coglianese’s</w:t>
      </w:r>
      <w:proofErr w:type="spellEnd"/>
      <w:r w:rsidRPr="00F13BD4">
        <w:rPr>
          <w:rStyle w:val="StyleUnderline"/>
        </w:rPr>
        <w:t xml:space="preserve"> research is significantly flawed and hence misleading concerning the actual experience with negotiated rulemaking</w:t>
      </w:r>
      <w:r>
        <w:t>. First</w:t>
      </w:r>
      <w:r w:rsidRPr="00F13BD4">
        <w:rPr>
          <w:rStyle w:val="StyleUnderline"/>
        </w:rPr>
        <w:t xml:space="preserve">, </w:t>
      </w:r>
      <w:r w:rsidRPr="000F2016">
        <w:rPr>
          <w:rStyle w:val="Emphasis"/>
        </w:rPr>
        <w:t>he misapplies his own methodology</w:t>
      </w:r>
      <w:r w:rsidRPr="00F13BD4">
        <w:rPr>
          <w:rStyle w:val="StyleUnderline"/>
        </w:rPr>
        <w:t xml:space="preserve"> by including a rule as a completed </w:t>
      </w:r>
      <w:proofErr w:type="spellStart"/>
      <w:r w:rsidRPr="00F13BD4">
        <w:rPr>
          <w:rStyle w:val="StyleUnderline"/>
        </w:rPr>
        <w:t>reg</w:t>
      </w:r>
      <w:proofErr w:type="spellEnd"/>
      <w:r w:rsidRPr="00F13BD4">
        <w:rPr>
          <w:rStyle w:val="StyleUnderline"/>
        </w:rPr>
        <w:t xml:space="preserve"> </w:t>
      </w:r>
      <w:proofErr w:type="spellStart"/>
      <w:r w:rsidRPr="00F13BD4">
        <w:rPr>
          <w:rStyle w:val="StyleUnderline"/>
        </w:rPr>
        <w:t>neg</w:t>
      </w:r>
      <w:proofErr w:type="spellEnd"/>
      <w:r w:rsidRPr="00F13BD4">
        <w:rPr>
          <w:rStyle w:val="StyleUnderline"/>
        </w:rPr>
        <w:t xml:space="preserve"> when in fact </w:t>
      </w:r>
      <w:r w:rsidRPr="000F2016">
        <w:rPr>
          <w:rStyle w:val="StyleUnderline"/>
          <w:b/>
        </w:rPr>
        <w:t>the negotiations were abandoned early o</w:t>
      </w:r>
      <w:r w:rsidRPr="000F2016">
        <w:rPr>
          <w:b/>
        </w:rPr>
        <w:t>n</w:t>
      </w:r>
      <w:r>
        <w:t xml:space="preserve">; given the dynamics of the particular rule and </w:t>
      </w:r>
      <w:proofErr w:type="spellStart"/>
      <w:r>
        <w:t>Coglianese’s</w:t>
      </w:r>
      <w:proofErr w:type="spellEnd"/>
      <w:r>
        <w:t xml:space="preserve"> methodology, </w:t>
      </w:r>
      <w:r w:rsidRPr="000F2016">
        <w:rPr>
          <w:rStyle w:val="StyleUnderline"/>
          <w:b/>
        </w:rPr>
        <w:t>its erroneous inclusion had a significant effect on the ultimate conclusion</w:t>
      </w:r>
      <w:r>
        <w:t xml:space="preserve">. </w:t>
      </w:r>
      <w:r w:rsidRPr="00F13BD4">
        <w:rPr>
          <w:rStyle w:val="StyleUnderline"/>
        </w:rPr>
        <w:t>Second, his methodology</w:t>
      </w:r>
      <w:r>
        <w:t xml:space="preserve"> measures the wrong thing: </w:t>
      </w:r>
      <w:r w:rsidRPr="000F2016">
        <w:rPr>
          <w:b/>
        </w:rPr>
        <w:t xml:space="preserve">it </w:t>
      </w:r>
      <w:r w:rsidRPr="000F2016">
        <w:rPr>
          <w:rStyle w:val="StyleUnderline"/>
          <w:b/>
        </w:rPr>
        <w:t>fails to account for what the agency was actually trying to accomplish</w:t>
      </w:r>
      <w:r w:rsidRPr="00F13BD4">
        <w:rPr>
          <w:rStyle w:val="StyleUnderline"/>
        </w:rPr>
        <w:t xml:space="preserve"> in several major </w:t>
      </w:r>
      <w:r w:rsidRPr="000F2016">
        <w:rPr>
          <w:rStyle w:val="StyleUnderline"/>
        </w:rPr>
        <w:t>proceedings</w:t>
      </w:r>
      <w:r w:rsidRPr="00F13BD4">
        <w:rPr>
          <w:rStyle w:val="StyleUnderline"/>
        </w:rPr>
        <w:t xml:space="preserve">, and hence his results are misleading in that the agency </w:t>
      </w:r>
      <w:r w:rsidRPr="000F2016">
        <w:rPr>
          <w:rStyle w:val="StyleUnderline"/>
          <w:b/>
        </w:rPr>
        <w:t>achieved its objective a far less time than is calculated by the numbers used</w:t>
      </w:r>
      <w:r w:rsidRPr="00F13BD4">
        <w:rPr>
          <w:rStyle w:val="StyleUnderline"/>
        </w:rPr>
        <w:t>.</w:t>
      </w:r>
      <w:r>
        <w:t xml:space="preserve"> </w:t>
      </w:r>
      <w:r w:rsidRPr="00F13BD4">
        <w:rPr>
          <w:rStyle w:val="StyleUnderline"/>
        </w:rPr>
        <w:t>Third, he does not differentiate a substantive judicial challenge to a rule that was issued substantially as the committee agreed from either those instances in which the agency itself significantly changed the rule after the committee reached consensus and those petitions for review that were filed</w:t>
      </w:r>
      <w:r>
        <w:t xml:space="preserve"> </w:t>
      </w:r>
      <w:r w:rsidRPr="00F13BD4">
        <w:rPr>
          <w:rStyle w:val="StyleUnderline"/>
        </w:rPr>
        <w:t>while</w:t>
      </w:r>
      <w:r>
        <w:t xml:space="preserve"> the petitioner and EPA </w:t>
      </w:r>
      <w:r w:rsidRPr="00F13BD4">
        <w:rPr>
          <w:rStyle w:val="StyleUnderline"/>
        </w:rPr>
        <w:t>worked out minor details</w:t>
      </w:r>
      <w:r>
        <w:t xml:space="preserve">. Finally, the </w:t>
      </w:r>
      <w:r w:rsidRPr="00F13BD4">
        <w:rPr>
          <w:rStyle w:val="StyleUnderline"/>
        </w:rPr>
        <w:t xml:space="preserve">proponents of negotiated rulemaking also </w:t>
      </w:r>
      <w:r w:rsidRPr="000F2016">
        <w:rPr>
          <w:rStyle w:val="StyleUnderline"/>
          <w:b/>
        </w:rPr>
        <w:t>envisioned benefits beyond the savings of time and judicial review</w:t>
      </w:r>
      <w:r w:rsidRPr="00F13BD4">
        <w:rPr>
          <w:rStyle w:val="StyleUnderline"/>
        </w:rPr>
        <w:t>; rather, they were in many instances seen as derived from the other benefits.</w:t>
      </w:r>
      <w:r>
        <w:t xml:space="preserve"> His methodology does not consider these other values. </w:t>
      </w:r>
      <w:r w:rsidRPr="000F2016">
        <w:rPr>
          <w:u w:val="single"/>
        </w:rPr>
        <w:t>Properly</w:t>
      </w:r>
      <w:r>
        <w:t xml:space="preserve"> </w:t>
      </w:r>
      <w:r w:rsidRPr="00F13BD4">
        <w:rPr>
          <w:rStyle w:val="StyleUnderline"/>
        </w:rPr>
        <w:t xml:space="preserve">understood </w:t>
      </w:r>
      <w:r w:rsidRPr="000F2016">
        <w:rPr>
          <w:rStyle w:val="StyleUnderline"/>
          <w:b/>
        </w:rPr>
        <w:t>negotiated rulemaking has been remarkably successful in fulfilling its promise</w:t>
      </w:r>
      <w:r w:rsidRPr="00F13BD4">
        <w:rPr>
          <w:rStyle w:val="StyleUnderline"/>
        </w:rPr>
        <w:t>.</w:t>
      </w:r>
      <w:r>
        <w:t xml:space="preserve"> In particular, EPA’s experience has been that </w:t>
      </w:r>
      <w:proofErr w:type="spellStart"/>
      <w:r w:rsidRPr="000F2016">
        <w:rPr>
          <w:rStyle w:val="StyleUnderline"/>
          <w:b/>
        </w:rPr>
        <w:t>reg</w:t>
      </w:r>
      <w:proofErr w:type="spellEnd"/>
      <w:r w:rsidRPr="000F2016">
        <w:rPr>
          <w:rStyle w:val="StyleUnderline"/>
          <w:b/>
        </w:rPr>
        <w:t xml:space="preserve"> </w:t>
      </w:r>
      <w:proofErr w:type="spellStart"/>
      <w:r w:rsidRPr="000F2016">
        <w:rPr>
          <w:rStyle w:val="StyleUnderline"/>
          <w:b/>
        </w:rPr>
        <w:t>neg</w:t>
      </w:r>
      <w:proofErr w:type="spellEnd"/>
      <w:r w:rsidRPr="000F2016">
        <w:rPr>
          <w:rStyle w:val="StyleUnderline"/>
          <w:b/>
        </w:rPr>
        <w:t xml:space="preserve"> has cut the time for rulemaking by a third</w:t>
      </w:r>
      <w:r w:rsidRPr="00F13BD4">
        <w:rPr>
          <w:rStyle w:val="StyleUnderline"/>
        </w:rPr>
        <w:t>, knocking a full year off the typical schedule</w:t>
      </w:r>
      <w:r w:rsidRPr="00F13BD4">
        <w:t xml:space="preserve">. Moreover, </w:t>
      </w:r>
      <w:r w:rsidRPr="00F13BD4">
        <w:rPr>
          <w:rStyle w:val="StyleUnderline"/>
        </w:rPr>
        <w:t>no rule that implements a consensus reached by the committee in which the parties agree</w:t>
      </w:r>
      <w:r w:rsidRPr="000F2016">
        <w:rPr>
          <w:rStyle w:val="StyleUnderline"/>
          <w:b/>
        </w:rPr>
        <w:t xml:space="preserve"> not to challenge it has ever been the subject of a substantive judicial review</w:t>
      </w:r>
      <w:r w:rsidRPr="000F2016">
        <w:rPr>
          <w:b/>
          <w:u w:val="single"/>
        </w:rPr>
        <w:t xml:space="preserve"> </w:t>
      </w:r>
      <w:r w:rsidRPr="000F2016">
        <w:rPr>
          <w:u w:val="single"/>
        </w:rPr>
        <w:t>— even though they tend to be far more controversial and complex than average rules</w:t>
      </w:r>
      <w:r>
        <w:t>. And, finally, the participants and those otherwise affected by rules find a range of values in negotiated rulemakings than those developed traditionally.33</w:t>
      </w:r>
      <w:r>
        <w:cr/>
      </w:r>
    </w:p>
    <w:p w:rsidR="00F9298C" w:rsidRDefault="00F9298C" w:rsidP="002071FF">
      <w:pPr>
        <w:pStyle w:val="Heading4"/>
        <w:rPr>
          <w:rStyle w:val="StyleUnderline"/>
          <w:sz w:val="26"/>
          <w:szCs w:val="26"/>
          <w:u w:val="none"/>
        </w:rPr>
      </w:pPr>
      <w:r>
        <w:rPr>
          <w:rStyle w:val="StyleUnderline"/>
          <w:sz w:val="26"/>
          <w:szCs w:val="26"/>
          <w:u w:val="none"/>
        </w:rPr>
        <w:t xml:space="preserve">Even if </w:t>
      </w:r>
      <w:proofErr w:type="spellStart"/>
      <w:r w:rsidR="0095458C">
        <w:rPr>
          <w:rStyle w:val="StyleUnderline"/>
          <w:sz w:val="26"/>
          <w:szCs w:val="26"/>
          <w:u w:val="none"/>
        </w:rPr>
        <w:t>Coglianese’s</w:t>
      </w:r>
      <w:proofErr w:type="spellEnd"/>
      <w:r>
        <w:rPr>
          <w:rStyle w:val="StyleUnderline"/>
          <w:sz w:val="26"/>
          <w:szCs w:val="26"/>
          <w:u w:val="none"/>
        </w:rPr>
        <w:t xml:space="preserve"> studies are right, participants still overwhelmingly like </w:t>
      </w:r>
      <w:proofErr w:type="spellStart"/>
      <w:r>
        <w:rPr>
          <w:rStyle w:val="StyleUnderline"/>
          <w:sz w:val="26"/>
          <w:szCs w:val="26"/>
          <w:u w:val="none"/>
        </w:rPr>
        <w:t>reg</w:t>
      </w:r>
      <w:proofErr w:type="spellEnd"/>
      <w:r>
        <w:rPr>
          <w:rStyle w:val="StyleUnderline"/>
          <w:sz w:val="26"/>
          <w:szCs w:val="26"/>
          <w:u w:val="none"/>
        </w:rPr>
        <w:t xml:space="preserve"> </w:t>
      </w:r>
      <w:proofErr w:type="spellStart"/>
      <w:r>
        <w:rPr>
          <w:rStyle w:val="StyleUnderline"/>
          <w:sz w:val="26"/>
          <w:szCs w:val="26"/>
          <w:u w:val="none"/>
        </w:rPr>
        <w:t>negs</w:t>
      </w:r>
      <w:proofErr w:type="spellEnd"/>
      <w:r>
        <w:rPr>
          <w:rStyle w:val="StyleUnderline"/>
          <w:sz w:val="26"/>
          <w:szCs w:val="26"/>
          <w:u w:val="none"/>
        </w:rPr>
        <w:t xml:space="preserve"> </w:t>
      </w:r>
    </w:p>
    <w:p w:rsidR="00F9298C" w:rsidRDefault="00F9298C" w:rsidP="00F9298C">
      <w:pPr>
        <w:autoSpaceDE w:val="0"/>
        <w:autoSpaceDN w:val="0"/>
        <w:adjustRightInd w:val="0"/>
        <w:rPr>
          <w:rStyle w:val="StyleUnderline"/>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474AA">
        <w:rPr>
          <w:rFonts w:asciiTheme="minorHAnsi" w:hAnsiTheme="minorHAnsi"/>
          <w:sz w:val="20"/>
          <w:szCs w:val="20"/>
        </w:rPr>
        <w:t xml:space="preserve">(Jody Freeman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“Regulatory Negotiation and the Legitimacy Benefit”, Prof of Law @ UCLA, and Laura </w:t>
      </w:r>
      <w:proofErr w:type="spellStart"/>
      <w:r w:rsidRPr="00C474AA">
        <w:rPr>
          <w:rFonts w:asciiTheme="minorHAnsi" w:hAnsiTheme="minorHAnsi"/>
          <w:sz w:val="20"/>
          <w:szCs w:val="20"/>
        </w:rPr>
        <w:t>Langbein</w:t>
      </w:r>
      <w:proofErr w:type="spellEnd"/>
      <w:r w:rsidRPr="00C474AA">
        <w:rPr>
          <w:rFonts w:asciiTheme="minorHAnsi" w:hAnsiTheme="minorHAnsi"/>
          <w:sz w:val="20"/>
          <w:szCs w:val="20"/>
        </w:rPr>
        <w:t xml:space="preserve">, Prof of Public Affairs @ American U, Environmental Law Reporter, July 2001, </w:t>
      </w:r>
      <w:hyperlink r:id="rId29" w:history="1">
        <w:r w:rsidRPr="00C474AA">
          <w:rPr>
            <w:rStyle w:val="Hyperlink"/>
            <w:rFonts w:asciiTheme="minorHAnsi" w:hAnsiTheme="minorHAnsi"/>
            <w:sz w:val="20"/>
            <w:szCs w:val="20"/>
          </w:rPr>
          <w:t>http://www.law.harvard.edu/faculty/freeman/legitimacy%20benefit.pdf</w:t>
        </w:r>
      </w:hyperlink>
      <w:r w:rsidRPr="00C474AA">
        <w:rPr>
          <w:rFonts w:asciiTheme="minorHAnsi" w:hAnsiTheme="minorHAnsi"/>
          <w:sz w:val="20"/>
          <w:szCs w:val="20"/>
        </w:rPr>
        <w:t>)</w:t>
      </w:r>
      <w:r>
        <w:rPr>
          <w:rFonts w:asciiTheme="minorHAnsi" w:hAnsiTheme="minorHAnsi"/>
          <w:sz w:val="20"/>
          <w:szCs w:val="20"/>
        </w:rPr>
        <w:br/>
      </w:r>
      <w:r>
        <w:rPr>
          <w:rFonts w:asciiTheme="minorHAnsi" w:eastAsiaTheme="minorEastAsia" w:hAnsiTheme="minorHAnsi" w:cs="Times New Roman"/>
        </w:rPr>
        <w:t xml:space="preserve">Because </w:t>
      </w:r>
      <w:proofErr w:type="spellStart"/>
      <w:r>
        <w:rPr>
          <w:rFonts w:asciiTheme="minorHAnsi" w:eastAsiaTheme="minorEastAsia" w:hAnsiTheme="minorHAnsi" w:cs="Times New Roman"/>
        </w:rPr>
        <w:t>Coglianese</w:t>
      </w:r>
      <w:proofErr w:type="spellEnd"/>
      <w:r>
        <w:rPr>
          <w:rFonts w:asciiTheme="minorHAnsi" w:eastAsiaTheme="minorEastAsia" w:hAnsiTheme="minorHAnsi" w:cs="Times New Roman"/>
        </w:rPr>
        <w:t xml:space="preserve"> claimed that saved time and lower liti</w:t>
      </w:r>
      <w:r w:rsidRPr="00F9298C">
        <w:rPr>
          <w:rFonts w:asciiTheme="minorHAnsi" w:eastAsiaTheme="minorEastAsia" w:hAnsiTheme="minorHAnsi" w:cs="Times New Roman"/>
        </w:rPr>
        <w:t>gation rates were the most promi</w:t>
      </w:r>
      <w:r>
        <w:rPr>
          <w:rFonts w:asciiTheme="minorHAnsi" w:eastAsiaTheme="minorEastAsia" w:hAnsiTheme="minorHAnsi" w:cs="Times New Roman"/>
        </w:rPr>
        <w:t xml:space="preserve">nent of </w:t>
      </w:r>
      <w:proofErr w:type="spellStart"/>
      <w:r>
        <w:rPr>
          <w:rFonts w:asciiTheme="minorHAnsi" w:eastAsiaTheme="minorEastAsia" w:hAnsiTheme="minorHAnsi" w:cs="Times New Roman"/>
        </w:rPr>
        <w:t>reg</w:t>
      </w:r>
      <w:proofErr w:type="spellEnd"/>
      <w:r>
        <w:rPr>
          <w:rFonts w:asciiTheme="minorHAnsi" w:eastAsiaTheme="minorEastAsia" w:hAnsiTheme="minorHAnsi" w:cs="Times New Roman"/>
        </w:rPr>
        <w:t xml:space="preserve"> </w:t>
      </w:r>
      <w:proofErr w:type="spellStart"/>
      <w:r>
        <w:rPr>
          <w:rFonts w:asciiTheme="minorHAnsi" w:eastAsiaTheme="minorEastAsia" w:hAnsiTheme="minorHAnsi" w:cs="Times New Roman"/>
        </w:rPr>
        <w:t>neg's</w:t>
      </w:r>
      <w:proofErr w:type="spellEnd"/>
      <w:r>
        <w:rPr>
          <w:rFonts w:asciiTheme="minorHAnsi" w:eastAsiaTheme="minorEastAsia" w:hAnsiTheme="minorHAnsi" w:cs="Times New Roman"/>
        </w:rPr>
        <w:t xml:space="preserve"> purported ben</w:t>
      </w:r>
      <w:r w:rsidRPr="00F9298C">
        <w:rPr>
          <w:rFonts w:asciiTheme="minorHAnsi" w:eastAsiaTheme="minorEastAsia" w:hAnsiTheme="minorHAnsi" w:cs="Times New Roman"/>
        </w:rPr>
        <w:t xml:space="preserve">efits, he concluded that a failure to outperform conventional rulemaking on these scores amounted to a failure to deliver on </w:t>
      </w:r>
      <w:proofErr w:type="spellStart"/>
      <w:r w:rsidRPr="00F9298C">
        <w:rPr>
          <w:rFonts w:asciiTheme="minorHAnsi" w:eastAsiaTheme="minorEastAsia" w:hAnsiTheme="minorHAnsi" w:cs="Times New Roman"/>
        </w:rPr>
        <w:t>reg</w:t>
      </w:r>
      <w:proofErr w:type="spellEnd"/>
      <w:r w:rsidRPr="00F9298C">
        <w:rPr>
          <w:rFonts w:asciiTheme="minorHAnsi" w:eastAsiaTheme="minorEastAsia" w:hAnsiTheme="minorHAnsi" w:cs="Times New Roman"/>
        </w:rPr>
        <w:t xml:space="preserve"> </w:t>
      </w:r>
      <w:proofErr w:type="spellStart"/>
      <w:r w:rsidRPr="00F9298C">
        <w:rPr>
          <w:rFonts w:asciiTheme="minorHAnsi" w:eastAsiaTheme="minorEastAsia" w:hAnsiTheme="minorHAnsi" w:cs="Times New Roman"/>
        </w:rPr>
        <w:t>neg's</w:t>
      </w:r>
      <w:proofErr w:type="spellEnd"/>
      <w:r w:rsidRPr="00F9298C">
        <w:rPr>
          <w:rFonts w:asciiTheme="minorHAnsi" w:eastAsiaTheme="minorEastAsia" w:hAnsiTheme="minorHAnsi" w:cs="Times New Roman"/>
        </w:rPr>
        <w:t xml:space="preserve"> promise.354 In our view, however, </w:t>
      </w:r>
      <w:r w:rsidRPr="00F9298C">
        <w:rPr>
          <w:rStyle w:val="StyleUnderline"/>
        </w:rPr>
        <w:t>focusing on these two measures alone is reductive and potentially misleading.</w:t>
      </w:r>
      <w:r w:rsidRPr="00F9298C">
        <w:rPr>
          <w:rFonts w:asciiTheme="minorHAnsi" w:eastAsiaTheme="minorEastAsia" w:hAnsiTheme="minorHAnsi" w:cs="Times New Roman"/>
        </w:rPr>
        <w:t xml:space="preserve"> For us</w:t>
      </w:r>
      <w:r>
        <w:rPr>
          <w:rStyle w:val="StyleUnderline"/>
        </w:rPr>
        <w:t xml:space="preserve">, </w:t>
      </w:r>
      <w:r w:rsidRPr="00F9298C">
        <w:rPr>
          <w:rStyle w:val="StyleUnderline"/>
        </w:rPr>
        <w:t>time and litigation rates tel</w:t>
      </w:r>
      <w:r>
        <w:rPr>
          <w:rStyle w:val="StyleUnderline"/>
        </w:rPr>
        <w:t>l only part of the story and al</w:t>
      </w:r>
      <w:r w:rsidRPr="00F9298C">
        <w:rPr>
          <w:rStyle w:val="StyleUnderline"/>
        </w:rPr>
        <w:t>though relevant, they remain secondary to improved rule quality and legitimacy</w:t>
      </w:r>
      <w:r w:rsidRPr="00F9298C">
        <w:rPr>
          <w:rFonts w:asciiTheme="minorHAnsi" w:eastAsiaTheme="minorEastAsia" w:hAnsiTheme="minorHAnsi" w:cs="Times New Roman"/>
        </w:rPr>
        <w:t xml:space="preserve">.355 </w:t>
      </w:r>
      <w:r w:rsidRPr="00F9298C">
        <w:rPr>
          <w:rStyle w:val="StyleUnderline"/>
        </w:rPr>
        <w:t>Even if negotiated rules do take longer to promulgate, other benefits might offset the cost of additional time</w:t>
      </w:r>
      <w:r w:rsidRPr="00F9298C">
        <w:rPr>
          <w:rFonts w:asciiTheme="minorHAnsi" w:eastAsiaTheme="minorEastAsia" w:hAnsiTheme="minorHAnsi" w:cs="Times New Roman"/>
        </w:rPr>
        <w:t xml:space="preserve">. Interestingly, even though participants report spending more as a proportion of available resources on </w:t>
      </w:r>
      <w:proofErr w:type="spellStart"/>
      <w:r w:rsidRPr="00F9298C">
        <w:rPr>
          <w:rFonts w:asciiTheme="minorHAnsi" w:eastAsiaTheme="minorEastAsia" w:hAnsiTheme="minorHAnsi" w:cs="Times New Roman"/>
        </w:rPr>
        <w:t>reg</w:t>
      </w:r>
      <w:proofErr w:type="spellEnd"/>
      <w:r w:rsidRPr="00F9298C">
        <w:rPr>
          <w:rFonts w:asciiTheme="minorHAnsi" w:eastAsiaTheme="minorEastAsia" w:hAnsiTheme="minorHAnsi" w:cs="Times New Roman"/>
        </w:rPr>
        <w:t xml:space="preserve"> </w:t>
      </w:r>
      <w:proofErr w:type="spellStart"/>
      <w:r w:rsidRPr="00F9298C">
        <w:rPr>
          <w:rFonts w:asciiTheme="minorHAnsi" w:eastAsiaTheme="minorEastAsia" w:hAnsiTheme="minorHAnsi" w:cs="Times New Roman"/>
        </w:rPr>
        <w:t>negs</w:t>
      </w:r>
      <w:proofErr w:type="spellEnd"/>
      <w:r w:rsidRPr="00F9298C">
        <w:rPr>
          <w:rFonts w:asciiTheme="minorHAnsi" w:eastAsiaTheme="minorEastAsia" w:hAnsiTheme="minorHAnsi" w:cs="Times New Roman"/>
        </w:rPr>
        <w:t xml:space="preserve">. </w:t>
      </w:r>
      <w:proofErr w:type="gramStart"/>
      <w:r w:rsidRPr="00F9298C">
        <w:rPr>
          <w:rFonts w:asciiTheme="minorHAnsi" w:eastAsiaTheme="minorEastAsia" w:hAnsiTheme="minorHAnsi" w:cs="Times New Roman"/>
        </w:rPr>
        <w:t>and</w:t>
      </w:r>
      <w:proofErr w:type="gramEnd"/>
      <w:r w:rsidRPr="00F9298C">
        <w:rPr>
          <w:rFonts w:asciiTheme="minorHAnsi" w:eastAsiaTheme="minorEastAsia" w:hAnsiTheme="minorHAnsi" w:cs="Times New Roman"/>
        </w:rPr>
        <w:t xml:space="preserve"> despite the fact that many respondents cite cost as one of their dislikes</w:t>
      </w:r>
      <w:r w:rsidRPr="00F9298C">
        <w:rPr>
          <w:rStyle w:val="StyleUnderline"/>
        </w:rPr>
        <w:t>, the overwhelming</w:t>
      </w:r>
      <w:r w:rsidRPr="00F9298C">
        <w:rPr>
          <w:rFonts w:asciiTheme="minorHAnsi" w:eastAsiaTheme="minorEastAsia" w:hAnsiTheme="minorHAnsi" w:cs="Times New Roman"/>
        </w:rPr>
        <w:t xml:space="preserve"> </w:t>
      </w:r>
      <w:r w:rsidRPr="00F9298C">
        <w:rPr>
          <w:rStyle w:val="StyleUnderline"/>
        </w:rPr>
        <w:t>majority still finds</w:t>
      </w:r>
      <w:r>
        <w:rPr>
          <w:rStyle w:val="StyleUnderline"/>
        </w:rPr>
        <w:t xml:space="preserve"> that the benefits of participa</w:t>
      </w:r>
      <w:r w:rsidRPr="00F9298C">
        <w:rPr>
          <w:rStyle w:val="StyleUnderline"/>
        </w:rPr>
        <w:t>tion outweigh the costs.</w:t>
      </w:r>
    </w:p>
    <w:p w:rsidR="005A15B6" w:rsidRPr="000808E9" w:rsidRDefault="005A15B6" w:rsidP="005A15B6">
      <w:pPr>
        <w:pStyle w:val="Heading4"/>
        <w:rPr>
          <w:rStyle w:val="StyleUnderline"/>
          <w:sz w:val="26"/>
          <w:szCs w:val="26"/>
          <w:u w:val="none"/>
        </w:rPr>
      </w:pPr>
      <w:r>
        <w:rPr>
          <w:rStyle w:val="StyleUnderline"/>
          <w:sz w:val="26"/>
          <w:szCs w:val="26"/>
          <w:u w:val="none"/>
        </w:rPr>
        <w:t>Conventional r</w:t>
      </w:r>
      <w:r w:rsidRPr="000808E9">
        <w:rPr>
          <w:rStyle w:val="StyleUnderline"/>
          <w:sz w:val="26"/>
          <w:szCs w:val="26"/>
          <w:u w:val="none"/>
        </w:rPr>
        <w:t xml:space="preserve">ulemaking fails- creates more conflict from affected agencies </w:t>
      </w:r>
    </w:p>
    <w:p w:rsidR="005A15B6" w:rsidRDefault="005A15B6" w:rsidP="005A15B6">
      <w:pPr>
        <w:rPr>
          <w:rStyle w:val="StyleUnderline"/>
          <w:u w:val="none"/>
        </w:rPr>
      </w:pPr>
      <w:r w:rsidRPr="000808E9">
        <w:rPr>
          <w:rStyle w:val="Style13ptBold"/>
        </w:rPr>
        <w:t>Harter 99</w:t>
      </w:r>
      <w:r>
        <w:rPr>
          <w:rStyle w:val="StyleUnderline"/>
          <w:u w:val="none"/>
        </w:rPr>
        <w:t xml:space="preserve"> </w:t>
      </w:r>
      <w:r w:rsidRPr="000808E9">
        <w:rPr>
          <w:rStyle w:val="StyleUnderline"/>
          <w:sz w:val="16"/>
          <w:szCs w:val="16"/>
          <w:u w:val="none"/>
        </w:rPr>
        <w:t>(Phillip Harter, “Assessing the Assessors: The Actual Performance of Negotiated Rulemaking”, his research provided the basis for negotiated rulemaking and has served as the foundation for the subsequent practice. Harter was a principal draftsman of the Negotiated Rule­making Act and of the Administrative Dispute Resolution Act, December 1999, accessed through- http://papers.ssrn.com/sol3/papers.cfm?abstract_id=202808)</w:t>
      </w:r>
    </w:p>
    <w:p w:rsidR="005A15B6" w:rsidRDefault="005A15B6" w:rsidP="005A15B6">
      <w:pPr>
        <w:rPr>
          <w:rStyle w:val="StyleUnderline"/>
        </w:rPr>
      </w:pPr>
      <w:r w:rsidRPr="00D23200">
        <w:rPr>
          <w:rStyle w:val="StyleUnderline"/>
          <w:u w:val="none"/>
        </w:rPr>
        <w:t xml:space="preserve">Similarly, </w:t>
      </w:r>
      <w:r w:rsidRPr="00D23200">
        <w:rPr>
          <w:rStyle w:val="StyleUnderline"/>
        </w:rPr>
        <w:t>the Clinton Administration has repeatedly endorsed it and encouraged agencies to use it.</w:t>
      </w:r>
      <w:r w:rsidRPr="00D23200">
        <w:rPr>
          <w:rStyle w:val="StyleUnderline"/>
          <w:u w:val="none"/>
        </w:rPr>
        <w:t xml:space="preserve"> For example, </w:t>
      </w:r>
      <w:r w:rsidRPr="00D23200">
        <w:rPr>
          <w:rStyle w:val="StyleUnderline"/>
        </w:rPr>
        <w:t>the seminal regulatory document of the Administration</w:t>
      </w:r>
      <w:r>
        <w:rPr>
          <w:rStyle w:val="StyleUnderline"/>
          <w:u w:val="none"/>
        </w:rPr>
        <w:t xml:space="preserve"> </w:t>
      </w:r>
      <w:r w:rsidRPr="00D23200">
        <w:rPr>
          <w:rStyle w:val="StyleUnderline"/>
          <w:u w:val="none"/>
        </w:rPr>
        <w:t xml:space="preserve">— Executive Order 1286618 </w:t>
      </w:r>
      <w:r w:rsidRPr="00D23200">
        <w:rPr>
          <w:rStyle w:val="StyleUnderline"/>
        </w:rPr>
        <w:t>— provides that “Each agency . . . is directed to explore and, where appropriate, use consensual mechanisms for developing regulations, including negotiated rulemaking.”</w:t>
      </w:r>
      <w:r w:rsidRPr="00D23200">
        <w:rPr>
          <w:rStyle w:val="StyleUnderline"/>
          <w:u w:val="none"/>
        </w:rPr>
        <w:t>19 Its National Performance Review (NPR), headed by the Vice</w:t>
      </w:r>
      <w:r>
        <w:rPr>
          <w:rStyle w:val="StyleUnderline"/>
          <w:u w:val="none"/>
        </w:rPr>
        <w:t xml:space="preserve"> </w:t>
      </w:r>
      <w:r w:rsidRPr="00D23200">
        <w:rPr>
          <w:rStyle w:val="StyleUnderline"/>
          <w:u w:val="none"/>
        </w:rPr>
        <w:t>President, resoundingly supported the process after finding:</w:t>
      </w:r>
      <w:r>
        <w:rPr>
          <w:rStyle w:val="StyleUnderline"/>
          <w:u w:val="none"/>
        </w:rPr>
        <w:t xml:space="preserve"> </w:t>
      </w:r>
      <w:r w:rsidRPr="00D23200">
        <w:rPr>
          <w:rStyle w:val="StyleUnderline"/>
        </w:rPr>
        <w:t>The traditional model for rulemaking is that of agency experts deciding the best way to regulate</w:t>
      </w:r>
      <w:r w:rsidRPr="00D23200">
        <w:rPr>
          <w:rStyle w:val="StyleUnderline"/>
          <w:u w:val="none"/>
        </w:rPr>
        <w:t>, offering the public an opportunity to comment on the</w:t>
      </w:r>
      <w:r>
        <w:rPr>
          <w:rStyle w:val="StyleUnderline"/>
          <w:u w:val="none"/>
        </w:rPr>
        <w:t xml:space="preserve"> </w:t>
      </w:r>
      <w:r w:rsidRPr="00D23200">
        <w:rPr>
          <w:rStyle w:val="StyleUnderline"/>
          <w:u w:val="none"/>
        </w:rPr>
        <w:t xml:space="preserve">agency's proposed rule or to object to its adoption, </w:t>
      </w:r>
      <w:r w:rsidRPr="00D23200">
        <w:rPr>
          <w:rStyle w:val="StyleUnderline"/>
        </w:rPr>
        <w:t xml:space="preserve">and then </w:t>
      </w:r>
      <w:r w:rsidRPr="000808E9">
        <w:rPr>
          <w:rStyle w:val="Emphasis"/>
        </w:rPr>
        <w:lastRenderedPageBreak/>
        <w:t>issuing binding rules</w:t>
      </w:r>
      <w:r w:rsidRPr="00D23200">
        <w:rPr>
          <w:rStyle w:val="StyleUnderline"/>
        </w:rPr>
        <w:t xml:space="preserve"> telling regulated entities what to do. Even if the agency experts choose wisely, the traditional model has very little buy-in from outside the agency, which </w:t>
      </w:r>
      <w:r w:rsidRPr="000808E9">
        <w:rPr>
          <w:rStyle w:val="Emphasis"/>
        </w:rPr>
        <w:t>undermines the rule's effectiveness</w:t>
      </w:r>
      <w:r w:rsidRPr="00D23200">
        <w:rPr>
          <w:rStyle w:val="StyleUnderline"/>
        </w:rPr>
        <w:t xml:space="preserve">. The traditional process encourages </w:t>
      </w:r>
      <w:r w:rsidRPr="000808E9">
        <w:rPr>
          <w:rStyle w:val="Emphasis"/>
        </w:rPr>
        <w:t>adversarial, uncooperative behavior</w:t>
      </w:r>
      <w:r w:rsidRPr="00D23200">
        <w:rPr>
          <w:rStyle w:val="StyleUnderline"/>
        </w:rPr>
        <w:t xml:space="preserve"> on the part of private industry or others who might be affected by an agency's decisions, which frequently leads to protracted </w:t>
      </w:r>
      <w:r w:rsidRPr="000808E9">
        <w:rPr>
          <w:rStyle w:val="Emphasis"/>
        </w:rPr>
        <w:t>litigation</w:t>
      </w:r>
      <w:r w:rsidRPr="00D23200">
        <w:rPr>
          <w:rStyle w:val="StyleUnderline"/>
        </w:rPr>
        <w:t>. Agencies routinely find themselves under attack from various private parties who are unhappy with the rule</w:t>
      </w:r>
      <w:r w:rsidRPr="00D23200">
        <w:rPr>
          <w:rStyle w:val="StyleUnderline"/>
          <w:u w:val="none"/>
        </w:rPr>
        <w:t>.</w:t>
      </w:r>
      <w:r>
        <w:rPr>
          <w:rStyle w:val="StyleUnderline"/>
          <w:u w:val="none"/>
        </w:rPr>
        <w:t xml:space="preserve"> </w:t>
      </w:r>
      <w:r w:rsidRPr="00D23200">
        <w:rPr>
          <w:rStyle w:val="StyleUnderline"/>
          <w:u w:val="none"/>
        </w:rPr>
        <w:t xml:space="preserve">This has been </w:t>
      </w:r>
      <w:r w:rsidRPr="00D23200">
        <w:t xml:space="preserve">particularly true in controversial areas such as environmental regulation or the </w:t>
      </w:r>
      <w:r>
        <w:t xml:space="preserve">health and safety of workers. </w:t>
      </w:r>
      <w:r w:rsidRPr="000808E9">
        <w:rPr>
          <w:u w:val="single"/>
        </w:rPr>
        <w:t>T</w:t>
      </w:r>
      <w:r w:rsidRPr="00D23200">
        <w:rPr>
          <w:rStyle w:val="StyleUnderline"/>
        </w:rPr>
        <w:t>he solution to this problem, according to NPR, is to “increase the use of negotiated rulemaking.”21</w:t>
      </w:r>
      <w:r w:rsidRPr="00D23200">
        <w:rPr>
          <w:rStyle w:val="StyleUnderline"/>
        </w:rPr>
        <w:cr/>
      </w:r>
    </w:p>
    <w:p w:rsidR="005A15B6" w:rsidRDefault="005A15B6" w:rsidP="005A15B6">
      <w:pPr>
        <w:pStyle w:val="Heading4"/>
        <w:rPr>
          <w:rStyle w:val="StyleUnderline"/>
          <w:sz w:val="26"/>
          <w:szCs w:val="26"/>
          <w:u w:val="none"/>
        </w:rPr>
      </w:pPr>
      <w:r>
        <w:rPr>
          <w:rStyle w:val="StyleUnderline"/>
          <w:sz w:val="26"/>
          <w:szCs w:val="26"/>
          <w:u w:val="none"/>
        </w:rPr>
        <w:t xml:space="preserve">Absent the CP, ecosystem collapse is inevitable </w:t>
      </w:r>
    </w:p>
    <w:p w:rsidR="005A15B6" w:rsidRDefault="005A15B6" w:rsidP="005A15B6">
      <w:r w:rsidRPr="00F67E43">
        <w:rPr>
          <w:rStyle w:val="Style13ptBold"/>
        </w:rPr>
        <w:t>Stewart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rsidR="005A15B6" w:rsidRDefault="005A15B6" w:rsidP="005A15B6">
      <w:r>
        <w:t xml:space="preserve">The criticisms of the "first generation" system of centralized federal command- and-control regulation are by now familiar. It has been </w:t>
      </w:r>
      <w:r w:rsidRPr="00F67E43">
        <w:rPr>
          <w:rStyle w:val="StyleUnderline"/>
        </w:rPr>
        <w:t>criticized</w:t>
      </w:r>
      <w:r>
        <w:t xml:space="preserve"> on the grounds </w:t>
      </w:r>
      <w:r w:rsidRPr="00F67E43">
        <w:rPr>
          <w:rStyle w:val="StyleUnderline"/>
        </w:rPr>
        <w:t>that it is unduly rigid, cumbersome, and costly; fails to accommodate and stimulate innovation in resource-efficient means of pollution prevention; fails to prioritize risk management wisely</w:t>
      </w:r>
      <w:r>
        <w:t xml:space="preserve">; is patchwork in character, </w:t>
      </w:r>
      <w:r w:rsidRPr="00F67E43">
        <w:rPr>
          <w:rStyle w:val="StyleUnderline"/>
        </w:rPr>
        <w:t>focusing in</w:t>
      </w:r>
      <w:r>
        <w:t xml:space="preserve"> an </w:t>
      </w:r>
      <w:r w:rsidRPr="00F67E43">
        <w:rPr>
          <w:rStyle w:val="StyleUnderline"/>
        </w:rPr>
        <w:t>uncoordinated fashion</w:t>
      </w:r>
      <w:r>
        <w:t xml:space="preserve"> on different environmental problems in different environmental media and often </w:t>
      </w:r>
      <w:r w:rsidRPr="00F67E43">
        <w:rPr>
          <w:rStyle w:val="StyleUnderline"/>
        </w:rPr>
        <w:t>ignoring functional and ecosystem interdependencies</w:t>
      </w:r>
      <w:r>
        <w:t xml:space="preserve">; and </w:t>
      </w:r>
      <w:r w:rsidRPr="00F67E43">
        <w:rPr>
          <w:rStyle w:val="StyleUnderline"/>
        </w:rPr>
        <w:t>relies on a remote centralized bureaucratic apparatus that lacks adequate democratic accountability</w:t>
      </w:r>
      <w:r>
        <w:t xml:space="preserve">. While acknowledging its past accomplishments, critics of the command central planning system maintain </w:t>
      </w:r>
      <w:r w:rsidRPr="00F67E43">
        <w:rPr>
          <w:rStyle w:val="StyleUnderline"/>
        </w:rPr>
        <w:t>that it is reaching its inherent limits and is no longer capable of ensuring sustainable environmental progress at tolerable social cost.</w:t>
      </w:r>
      <w:r>
        <w:cr/>
      </w:r>
    </w:p>
    <w:p w:rsidR="005A15B6" w:rsidRPr="00F9298C" w:rsidRDefault="005A15B6" w:rsidP="00F9298C">
      <w:pPr>
        <w:autoSpaceDE w:val="0"/>
        <w:autoSpaceDN w:val="0"/>
        <w:adjustRightInd w:val="0"/>
        <w:rPr>
          <w:rStyle w:val="StyleUnderline"/>
        </w:rPr>
      </w:pPr>
    </w:p>
    <w:p w:rsidR="00F9298C" w:rsidRPr="00F9298C" w:rsidRDefault="00F9298C" w:rsidP="00F9298C"/>
    <w:p w:rsidR="00A20211" w:rsidRPr="00C474AA" w:rsidRDefault="00797624" w:rsidP="0095458C">
      <w:pPr>
        <w:pStyle w:val="Heading3"/>
      </w:pPr>
      <w:r w:rsidRPr="00C474AA">
        <w:lastRenderedPageBreak/>
        <w:t xml:space="preserve">A2: Agency Capture </w:t>
      </w:r>
    </w:p>
    <w:p w:rsidR="00CC4B46" w:rsidRPr="00C474AA" w:rsidRDefault="00CC4B46" w:rsidP="00CC4B46">
      <w:pPr>
        <w:rPr>
          <w:rFonts w:asciiTheme="minorHAnsi" w:hAnsiTheme="minorHAnsi"/>
        </w:rPr>
      </w:pPr>
    </w:p>
    <w:p w:rsidR="00797624" w:rsidRPr="00C474AA" w:rsidRDefault="00D97262" w:rsidP="002071FF">
      <w:pPr>
        <w:pStyle w:val="Heading4"/>
      </w:pPr>
      <w:r w:rsidRPr="00C474AA">
        <w:t xml:space="preserve">No agency capture, influence difference is equally distributed- at worst, </w:t>
      </w:r>
      <w:r w:rsidR="000271C8" w:rsidRPr="00C474AA">
        <w:t xml:space="preserve">it’s not as bad as </w:t>
      </w:r>
      <w:r w:rsidR="00C474AA" w:rsidRPr="00C474AA">
        <w:t>conventional</w:t>
      </w:r>
      <w:r w:rsidR="000271C8" w:rsidRPr="00C474AA">
        <w:t xml:space="preserve"> process</w:t>
      </w:r>
      <w:r w:rsidR="00C474AA" w:rsidRPr="00C474AA">
        <w:t>es</w:t>
      </w:r>
    </w:p>
    <w:p w:rsidR="004C5D5C" w:rsidRPr="00C63432" w:rsidRDefault="00C474AA" w:rsidP="00CC4B46">
      <w:pPr>
        <w:rPr>
          <w:rStyle w:val="StyleUnderline"/>
          <w:rFonts w:asciiTheme="minorHAnsi" w:hAnsiTheme="minorHAnsi"/>
          <w:sz w:val="20"/>
          <w:szCs w:val="20"/>
          <w:u w:val="none"/>
        </w:rPr>
      </w:pPr>
      <w:r w:rsidRPr="00C474AA">
        <w:rPr>
          <w:rStyle w:val="Style13ptBold"/>
          <w:rFonts w:asciiTheme="minorHAnsi" w:hAnsiTheme="minorHAnsi"/>
        </w:rPr>
        <w:t xml:space="preserve">Freeman and </w:t>
      </w:r>
      <w:proofErr w:type="spellStart"/>
      <w:r w:rsidRPr="00C474AA">
        <w:rPr>
          <w:rStyle w:val="Style13ptBold"/>
          <w:rFonts w:asciiTheme="minorHAnsi" w:hAnsiTheme="minorHAnsi"/>
        </w:rPr>
        <w:t>Langbein</w:t>
      </w:r>
      <w:proofErr w:type="spellEnd"/>
      <w:r w:rsidRPr="00C474AA">
        <w:rPr>
          <w:rStyle w:val="Style13ptBold"/>
          <w:rFonts w:asciiTheme="minorHAnsi" w:hAnsiTheme="minorHAnsi"/>
        </w:rPr>
        <w:t xml:space="preserve"> 01</w:t>
      </w:r>
      <w:r w:rsidRPr="00C474AA">
        <w:rPr>
          <w:rStyle w:val="Style13ptBold"/>
          <w:rFonts w:asciiTheme="minorHAnsi" w:hAnsiTheme="minorHAnsi"/>
          <w:sz w:val="16"/>
        </w:rPr>
        <w:t xml:space="preserve"> </w:t>
      </w:r>
      <w:r w:rsidRPr="00C63432">
        <w:rPr>
          <w:rFonts w:asciiTheme="minorHAnsi" w:hAnsiTheme="minorHAnsi"/>
          <w:sz w:val="20"/>
          <w:szCs w:val="20"/>
        </w:rPr>
        <w:t xml:space="preserve">(Jody Freeman and Laura </w:t>
      </w:r>
      <w:proofErr w:type="spellStart"/>
      <w:r w:rsidRPr="00C63432">
        <w:rPr>
          <w:rFonts w:asciiTheme="minorHAnsi" w:hAnsiTheme="minorHAnsi"/>
          <w:sz w:val="20"/>
          <w:szCs w:val="20"/>
        </w:rPr>
        <w:t>Langbein</w:t>
      </w:r>
      <w:proofErr w:type="spellEnd"/>
      <w:r w:rsidRPr="00C63432">
        <w:rPr>
          <w:rFonts w:asciiTheme="minorHAnsi" w:hAnsiTheme="minorHAnsi"/>
          <w:sz w:val="20"/>
          <w:szCs w:val="20"/>
        </w:rPr>
        <w:t xml:space="preserve">, “Regulatory Negotiation and the Legitimacy Benefit”, Prof of Law @ UCLA, and Laura </w:t>
      </w:r>
      <w:proofErr w:type="spellStart"/>
      <w:r w:rsidRPr="00C63432">
        <w:rPr>
          <w:rFonts w:asciiTheme="minorHAnsi" w:hAnsiTheme="minorHAnsi"/>
          <w:sz w:val="20"/>
          <w:szCs w:val="20"/>
        </w:rPr>
        <w:t>Langbein</w:t>
      </w:r>
      <w:proofErr w:type="spellEnd"/>
      <w:r w:rsidRPr="00C63432">
        <w:rPr>
          <w:rFonts w:asciiTheme="minorHAnsi" w:hAnsiTheme="minorHAnsi"/>
          <w:sz w:val="20"/>
          <w:szCs w:val="20"/>
        </w:rPr>
        <w:t xml:space="preserve">, Prof of Public Affairs @ American U, Environmental Law Reporter, July 2001, </w:t>
      </w:r>
      <w:hyperlink r:id="rId30" w:history="1">
        <w:r w:rsidRPr="00C63432">
          <w:rPr>
            <w:rStyle w:val="Hyperlink"/>
            <w:rFonts w:asciiTheme="minorHAnsi" w:hAnsiTheme="minorHAnsi"/>
            <w:sz w:val="20"/>
            <w:szCs w:val="20"/>
          </w:rPr>
          <w:t>http://www.law.harvard.edu/faculty/freeman/legitimacy%20benefit.pdf</w:t>
        </w:r>
      </w:hyperlink>
      <w:r w:rsidRPr="00C63432">
        <w:rPr>
          <w:rFonts w:asciiTheme="minorHAnsi" w:hAnsiTheme="minorHAnsi"/>
          <w:sz w:val="20"/>
          <w:szCs w:val="20"/>
        </w:rPr>
        <w:t>)</w:t>
      </w:r>
      <w:r w:rsidR="00C63432">
        <w:rPr>
          <w:rFonts w:asciiTheme="minorHAnsi" w:hAnsiTheme="minorHAnsi"/>
          <w:sz w:val="20"/>
          <w:szCs w:val="20"/>
        </w:rPr>
        <w:br/>
      </w:r>
      <w:r>
        <w:rPr>
          <w:rFonts w:asciiTheme="minorHAnsi" w:hAnsiTheme="minorHAnsi"/>
          <w:sz w:val="16"/>
        </w:rPr>
        <w:t>O</w:t>
      </w:r>
      <w:r w:rsidR="00CC4B46" w:rsidRPr="00C474AA">
        <w:rPr>
          <w:rFonts w:asciiTheme="minorHAnsi" w:hAnsiTheme="minorHAnsi"/>
          <w:sz w:val="16"/>
        </w:rPr>
        <w:t>ne might also suspect that</w:t>
      </w:r>
      <w:r w:rsidR="00CC4B46" w:rsidRPr="00C474AA">
        <w:rPr>
          <w:rStyle w:val="StyleUnderline"/>
          <w:rFonts w:asciiTheme="minorHAnsi" w:hAnsiTheme="minorHAnsi"/>
        </w:rPr>
        <w:t xml:space="preserve"> higher satisfaction rates </w:t>
      </w:r>
      <w:r w:rsidR="00CC4B46" w:rsidRPr="00C474AA">
        <w:rPr>
          <w:rFonts w:asciiTheme="minorHAnsi" w:hAnsiTheme="minorHAnsi"/>
          <w:sz w:val="16"/>
        </w:rPr>
        <w:t xml:space="preserve">correspond to disproportionate influence over the agency, which </w:t>
      </w:r>
      <w:r w:rsidR="00CC4B46" w:rsidRPr="00C474AA">
        <w:rPr>
          <w:rStyle w:val="StyleUnderline"/>
          <w:rFonts w:asciiTheme="minorHAnsi" w:hAnsiTheme="minorHAnsi"/>
        </w:rPr>
        <w:t>would suggest that the purported legitimacy</w:t>
      </w:r>
      <w:r w:rsidR="00CC4B46" w:rsidRPr="00C474AA">
        <w:rPr>
          <w:rFonts w:asciiTheme="minorHAnsi" w:eastAsiaTheme="minorEastAsia" w:hAnsiTheme="minorHAnsi" w:cs="Times New Roman"/>
          <w:sz w:val="16"/>
          <w:szCs w:val="20"/>
        </w:rPr>
        <w:t xml:space="preserve"> </w:t>
      </w:r>
      <w:r w:rsidR="00CC4B46" w:rsidRPr="00C474AA">
        <w:rPr>
          <w:rStyle w:val="StyleUnderline"/>
          <w:rFonts w:asciiTheme="minorHAnsi" w:hAnsiTheme="minorHAnsi"/>
        </w:rPr>
        <w:t>benefit simply disguises capture of the agency by interested parties</w:t>
      </w:r>
      <w:r w:rsidR="00CC4B46" w:rsidRPr="00C474AA">
        <w:rPr>
          <w:rFonts w:asciiTheme="minorHAnsi" w:eastAsiaTheme="minorEastAsia" w:hAnsiTheme="minorHAnsi" w:cs="Times New Roman"/>
          <w:sz w:val="16"/>
          <w:szCs w:val="20"/>
        </w:rPr>
        <w:t xml:space="preserve">. </w:t>
      </w:r>
      <w:r w:rsidR="00CC4B46" w:rsidRPr="00C474AA">
        <w:rPr>
          <w:rStyle w:val="StyleUnderline"/>
          <w:rFonts w:asciiTheme="minorHAnsi" w:hAnsiTheme="minorHAnsi"/>
        </w:rPr>
        <w:t xml:space="preserve">Based on the reported data, however, this is </w:t>
      </w:r>
      <w:r w:rsidR="00CC4B46" w:rsidRPr="00C474AA">
        <w:rPr>
          <w:rStyle w:val="Emphasis"/>
          <w:rFonts w:asciiTheme="minorHAnsi" w:hAnsiTheme="minorHAnsi"/>
        </w:rPr>
        <w:t>unlikely</w:t>
      </w:r>
      <w:r w:rsidR="00CC4B46" w:rsidRPr="00C474AA">
        <w:rPr>
          <w:rStyle w:val="StyleUnderline"/>
          <w:rFonts w:asciiTheme="minorHAnsi" w:hAnsiTheme="minorHAnsi"/>
        </w:rPr>
        <w:t>.</w:t>
      </w:r>
      <w:r w:rsidR="00CC4B46" w:rsidRPr="00C474AA">
        <w:rPr>
          <w:rFonts w:asciiTheme="minorHAnsi" w:eastAsiaTheme="minorEastAsia" w:hAnsiTheme="minorHAnsi" w:cs="Times New Roman"/>
          <w:sz w:val="16"/>
          <w:szCs w:val="20"/>
        </w:rPr>
        <w:t xml:space="preserve"> The results of the study indicate that </w:t>
      </w:r>
      <w:r w:rsidR="00CC4B46" w:rsidRPr="00C474AA">
        <w:rPr>
          <w:rStyle w:val="StyleUnderline"/>
          <w:rFonts w:asciiTheme="minorHAnsi" w:hAnsiTheme="minorHAnsi"/>
        </w:rPr>
        <w:t xml:space="preserve">the agency was </w:t>
      </w:r>
      <w:r w:rsidR="00CC4B46" w:rsidRPr="00C474AA">
        <w:rPr>
          <w:rStyle w:val="Emphasis"/>
          <w:rFonts w:asciiTheme="minorHAnsi" w:hAnsiTheme="minorHAnsi"/>
        </w:rPr>
        <w:t>equally responsive</w:t>
      </w:r>
      <w:r w:rsidR="00CC4B46" w:rsidRPr="00C474AA">
        <w:rPr>
          <w:rStyle w:val="StyleUnderline"/>
          <w:rFonts w:asciiTheme="minorHAnsi" w:hAnsiTheme="minorHAnsi"/>
        </w:rPr>
        <w:t xml:space="preserve"> to stakeholders in both conventional and negotiated rulemaking contexts</w:t>
      </w:r>
      <w:r w:rsidR="00CC4B46" w:rsidRPr="00C474AA">
        <w:rPr>
          <w:rFonts w:asciiTheme="minorHAnsi" w:eastAsiaTheme="minorEastAsia" w:hAnsiTheme="minorHAnsi" w:cs="Times New Roman"/>
          <w:sz w:val="16"/>
          <w:szCs w:val="20"/>
        </w:rPr>
        <w:t xml:space="preserve">.24 </w:t>
      </w:r>
      <w:proofErr w:type="gramStart"/>
      <w:r w:rsidR="00CC4B46" w:rsidRPr="00C474AA">
        <w:rPr>
          <w:rStyle w:val="StyleUnderline"/>
          <w:rFonts w:asciiTheme="minorHAnsi" w:hAnsiTheme="minorHAnsi"/>
        </w:rPr>
        <w:t>Although</w:t>
      </w:r>
      <w:proofErr w:type="gramEnd"/>
      <w:r w:rsidR="00CC4B46" w:rsidRPr="00C474AA">
        <w:rPr>
          <w:rStyle w:val="StyleUnderline"/>
          <w:rFonts w:asciiTheme="minorHAnsi" w:hAnsiTheme="minorHAnsi"/>
        </w:rPr>
        <w:t xml:space="preserve"> participants did perceive that some parties exerted disproportionate influence</w:t>
      </w:r>
      <w:r w:rsidR="00CC4B46" w:rsidRPr="00C474AA">
        <w:rPr>
          <w:rFonts w:asciiTheme="minorHAnsi" w:eastAsiaTheme="minorEastAsia" w:hAnsiTheme="minorHAnsi" w:cs="Times New Roman"/>
          <w:sz w:val="16"/>
          <w:szCs w:val="20"/>
        </w:rPr>
        <w:t xml:space="preserve"> in the </w:t>
      </w:r>
      <w:proofErr w:type="spellStart"/>
      <w:r w:rsidR="00CC4B46" w:rsidRPr="00C474AA">
        <w:rPr>
          <w:rFonts w:asciiTheme="minorHAnsi" w:eastAsiaTheme="minorEastAsia" w:hAnsiTheme="minorHAnsi" w:cs="Times New Roman"/>
          <w:sz w:val="16"/>
          <w:szCs w:val="20"/>
        </w:rPr>
        <w:t>reg</w:t>
      </w:r>
      <w:proofErr w:type="spellEnd"/>
      <w:r w:rsidR="00CC4B46" w:rsidRPr="00C474AA">
        <w:rPr>
          <w:rFonts w:asciiTheme="minorHAnsi" w:eastAsiaTheme="minorEastAsia" w:hAnsiTheme="minorHAnsi" w:cs="Times New Roman"/>
          <w:sz w:val="16"/>
          <w:szCs w:val="20"/>
        </w:rPr>
        <w:t xml:space="preserve"> </w:t>
      </w:r>
      <w:proofErr w:type="spellStart"/>
      <w:r w:rsidR="00CC4B46" w:rsidRPr="00C474AA">
        <w:rPr>
          <w:rFonts w:asciiTheme="minorHAnsi" w:eastAsiaTheme="minorEastAsia" w:hAnsiTheme="minorHAnsi" w:cs="Times New Roman"/>
          <w:sz w:val="16"/>
          <w:szCs w:val="20"/>
        </w:rPr>
        <w:t>neg</w:t>
      </w:r>
      <w:proofErr w:type="spellEnd"/>
      <w:r w:rsidR="00CC4B46" w:rsidRPr="00C474AA">
        <w:rPr>
          <w:rFonts w:asciiTheme="minorHAnsi" w:eastAsiaTheme="minorEastAsia" w:hAnsiTheme="minorHAnsi" w:cs="Times New Roman"/>
          <w:sz w:val="16"/>
          <w:szCs w:val="20"/>
        </w:rPr>
        <w:t xml:space="preserve"> process, </w:t>
      </w:r>
      <w:r w:rsidR="00CC4B46" w:rsidRPr="00C474AA">
        <w:rPr>
          <w:rStyle w:val="StyleUnderline"/>
          <w:rFonts w:asciiTheme="minorHAnsi" w:hAnsiTheme="minorHAnsi"/>
        </w:rPr>
        <w:t xml:space="preserve">the types of parties believed to have exerted </w:t>
      </w:r>
      <w:r w:rsidR="00CC4B46" w:rsidRPr="00C474AA">
        <w:rPr>
          <w:rStyle w:val="Emphasis"/>
          <w:rFonts w:asciiTheme="minorHAnsi" w:hAnsiTheme="minorHAnsi"/>
        </w:rPr>
        <w:t>that influence were fairly evenly distributed</w:t>
      </w:r>
      <w:r w:rsidR="00CC4B46" w:rsidRPr="00C474AA">
        <w:rPr>
          <w:rFonts w:asciiTheme="minorHAnsi" w:eastAsiaTheme="minorEastAsia" w:hAnsiTheme="minorHAnsi" w:cs="Times New Roman"/>
          <w:sz w:val="16"/>
          <w:szCs w:val="20"/>
        </w:rPr>
        <w:t xml:space="preserve">. In fact, the </w:t>
      </w:r>
      <w:r w:rsidR="00CC4B46" w:rsidRPr="00C474AA">
        <w:rPr>
          <w:rFonts w:asciiTheme="minorHAnsi" w:hAnsiTheme="minorHAnsi"/>
          <w:sz w:val="16"/>
        </w:rPr>
        <w:t>parties that were perceived</w:t>
      </w:r>
      <w:r w:rsidR="00CC4B46" w:rsidRPr="00C474AA">
        <w:rPr>
          <w:rFonts w:asciiTheme="minorHAnsi" w:eastAsiaTheme="minorEastAsia" w:hAnsiTheme="minorHAnsi" w:cs="Times New Roman"/>
          <w:sz w:val="16"/>
          <w:szCs w:val="20"/>
        </w:rPr>
        <w:t xml:space="preserve"> </w:t>
      </w:r>
      <w:r w:rsidR="00CC4B46" w:rsidRPr="00C474AA">
        <w:rPr>
          <w:rFonts w:asciiTheme="minorHAnsi" w:hAnsiTheme="minorHAnsi"/>
          <w:sz w:val="16"/>
        </w:rPr>
        <w:t>as</w:t>
      </w:r>
      <w:r w:rsidR="00CC4B46" w:rsidRPr="00C474AA">
        <w:rPr>
          <w:rFonts w:asciiTheme="minorHAnsi" w:eastAsiaTheme="minorEastAsia" w:hAnsiTheme="minorHAnsi" w:cs="Times New Roman"/>
          <w:sz w:val="16"/>
          <w:szCs w:val="20"/>
        </w:rPr>
        <w:t xml:space="preserve"> exerting the most influence in both types of rulemakings were EPA itself and big business groups of all stripes.25 Environmental groups were slightly more likely to be seen as exercising disproportionate influence in </w:t>
      </w:r>
      <w:proofErr w:type="spellStart"/>
      <w:r w:rsidR="00CC4B46" w:rsidRPr="00C474AA">
        <w:rPr>
          <w:rFonts w:asciiTheme="minorHAnsi" w:eastAsiaTheme="minorEastAsia" w:hAnsiTheme="minorHAnsi" w:cs="Times New Roman"/>
          <w:sz w:val="16"/>
          <w:szCs w:val="20"/>
        </w:rPr>
        <w:t>reg</w:t>
      </w:r>
      <w:proofErr w:type="spellEnd"/>
      <w:r w:rsidR="00CC4B46" w:rsidRPr="00C474AA">
        <w:rPr>
          <w:rFonts w:asciiTheme="minorHAnsi" w:eastAsiaTheme="minorEastAsia" w:hAnsiTheme="minorHAnsi" w:cs="Times New Roman"/>
          <w:sz w:val="16"/>
          <w:szCs w:val="20"/>
        </w:rPr>
        <w:t xml:space="preserve"> </w:t>
      </w:r>
      <w:proofErr w:type="spellStart"/>
      <w:r w:rsidR="00CC4B46" w:rsidRPr="00C474AA">
        <w:rPr>
          <w:rFonts w:asciiTheme="minorHAnsi" w:eastAsiaTheme="minorEastAsia" w:hAnsiTheme="minorHAnsi" w:cs="Times New Roman"/>
          <w:sz w:val="16"/>
          <w:szCs w:val="20"/>
        </w:rPr>
        <w:t>negs</w:t>
      </w:r>
      <w:proofErr w:type="spellEnd"/>
      <w:r w:rsidR="00CC4B46" w:rsidRPr="00C474AA">
        <w:rPr>
          <w:rFonts w:asciiTheme="minorHAnsi" w:eastAsiaTheme="minorEastAsia" w:hAnsiTheme="minorHAnsi" w:cs="Times New Roman"/>
          <w:sz w:val="16"/>
          <w:szCs w:val="20"/>
        </w:rPr>
        <w:t xml:space="preserve"> than in conventional rulemaking.26 Moreover, </w:t>
      </w:r>
      <w:r w:rsidR="00CC4B46" w:rsidRPr="00C474AA">
        <w:rPr>
          <w:rStyle w:val="StyleUnderline"/>
          <w:rFonts w:asciiTheme="minorHAnsi" w:hAnsiTheme="minorHAnsi"/>
        </w:rPr>
        <w:t xml:space="preserve">perceptions of disproportionate influence in conventional rulemaking occurred with the same relative frequency as those in </w:t>
      </w:r>
      <w:proofErr w:type="spellStart"/>
      <w:r w:rsidR="00CC4B46" w:rsidRPr="00C474AA">
        <w:rPr>
          <w:rStyle w:val="StyleUnderline"/>
          <w:rFonts w:asciiTheme="minorHAnsi" w:hAnsiTheme="minorHAnsi"/>
        </w:rPr>
        <w:t>reg</w:t>
      </w:r>
      <w:proofErr w:type="spellEnd"/>
      <w:r w:rsidR="00CC4B46" w:rsidRPr="00C474AA">
        <w:rPr>
          <w:rStyle w:val="StyleUnderline"/>
          <w:rFonts w:asciiTheme="minorHAnsi" w:hAnsiTheme="minorHAnsi"/>
        </w:rPr>
        <w:t xml:space="preserve"> negs</w:t>
      </w:r>
      <w:r w:rsidR="00CC4B46" w:rsidRPr="00C474AA">
        <w:rPr>
          <w:rFonts w:asciiTheme="minorHAnsi" w:eastAsiaTheme="minorEastAsia" w:hAnsiTheme="minorHAnsi" w:cs="Times New Roman"/>
          <w:sz w:val="16"/>
          <w:szCs w:val="20"/>
        </w:rPr>
        <w:t xml:space="preserve">.27 We </w:t>
      </w:r>
      <w:r w:rsidR="00CC4B46" w:rsidRPr="00C474AA">
        <w:rPr>
          <w:rStyle w:val="StyleUnderline"/>
          <w:rFonts w:asciiTheme="minorHAnsi" w:hAnsiTheme="minorHAnsi"/>
        </w:rPr>
        <w:t xml:space="preserve">think it would be inaccurate to suggest that satisfaction depends on, or disguises, undue influence over the agency that is exacerbated by </w:t>
      </w:r>
      <w:proofErr w:type="spellStart"/>
      <w:r w:rsidR="00CC4B46" w:rsidRPr="00C474AA">
        <w:rPr>
          <w:rStyle w:val="StyleUnderline"/>
          <w:rFonts w:asciiTheme="minorHAnsi" w:hAnsiTheme="minorHAnsi"/>
        </w:rPr>
        <w:t>reg</w:t>
      </w:r>
      <w:proofErr w:type="spellEnd"/>
      <w:r w:rsidR="00CC4B46" w:rsidRPr="00C474AA">
        <w:rPr>
          <w:rStyle w:val="StyleUnderline"/>
          <w:rFonts w:asciiTheme="minorHAnsi" w:hAnsiTheme="minorHAnsi"/>
        </w:rPr>
        <w:t xml:space="preserve"> neg. At worst</w:t>
      </w:r>
      <w:r w:rsidR="00CC4B46" w:rsidRPr="00C474AA">
        <w:rPr>
          <w:rFonts w:asciiTheme="minorHAnsi" w:eastAsiaTheme="minorEastAsia" w:hAnsiTheme="minorHAnsi" w:cs="Times New Roman"/>
          <w:sz w:val="16"/>
          <w:szCs w:val="20"/>
        </w:rPr>
        <w:t xml:space="preserve">, then, we believe that </w:t>
      </w:r>
      <w:r w:rsidR="00CC4B46" w:rsidRPr="00C474AA">
        <w:rPr>
          <w:rStyle w:val="StyleUnderline"/>
          <w:rFonts w:asciiTheme="minorHAnsi" w:hAnsiTheme="minorHAnsi"/>
        </w:rPr>
        <w:t xml:space="preserve">regulatory negotiation </w:t>
      </w:r>
      <w:r w:rsidR="00CC4B46" w:rsidRPr="00C474AA">
        <w:rPr>
          <w:rStyle w:val="StyleUnderline"/>
          <w:rFonts w:asciiTheme="minorHAnsi" w:hAnsiTheme="minorHAnsi"/>
          <w:b/>
        </w:rPr>
        <w:t>might enable partial capture, but no more so than conventional rulemaking</w:t>
      </w:r>
      <w:r w:rsidR="00CC4B46" w:rsidRPr="00C474AA">
        <w:rPr>
          <w:rFonts w:asciiTheme="minorHAnsi" w:eastAsiaTheme="minorEastAsia" w:hAnsiTheme="minorHAnsi" w:cs="Times New Roman"/>
          <w:sz w:val="16"/>
          <w:szCs w:val="20"/>
        </w:rPr>
        <w:t>. Further</w:t>
      </w:r>
      <w:r w:rsidR="00CC4B46" w:rsidRPr="00C474AA">
        <w:rPr>
          <w:rStyle w:val="StyleUnderline"/>
          <w:rFonts w:asciiTheme="minorHAnsi" w:hAnsiTheme="minorHAnsi"/>
        </w:rPr>
        <w:t xml:space="preserve">, </w:t>
      </w:r>
      <w:r w:rsidR="00CC4B46" w:rsidRPr="00C474AA">
        <w:rPr>
          <w:rStyle w:val="StyleUnderline"/>
          <w:rFonts w:asciiTheme="minorHAnsi" w:hAnsiTheme="minorHAnsi"/>
          <w:b/>
        </w:rPr>
        <w:t>if there is any capture</w:t>
      </w:r>
      <w:r w:rsidR="00CC4B46" w:rsidRPr="00C474AA">
        <w:rPr>
          <w:rStyle w:val="StyleUnderline"/>
          <w:rFonts w:asciiTheme="minorHAnsi" w:hAnsiTheme="minorHAnsi"/>
        </w:rPr>
        <w:t xml:space="preserve"> in rulemaking processes, there is </w:t>
      </w:r>
      <w:r w:rsidR="00CC4B46" w:rsidRPr="00C474AA">
        <w:rPr>
          <w:rStyle w:val="StyleUnderline"/>
          <w:rFonts w:asciiTheme="minorHAnsi" w:hAnsiTheme="minorHAnsi"/>
          <w:b/>
        </w:rPr>
        <w:t xml:space="preserve">no evidence that the nature or extent of the capture produced through this consensus-based process is greater or more sinister </w:t>
      </w:r>
      <w:r w:rsidR="00CC4B46" w:rsidRPr="00C474AA">
        <w:rPr>
          <w:rStyle w:val="StyleUnderline"/>
          <w:rFonts w:asciiTheme="minorHAnsi" w:hAnsiTheme="minorHAnsi"/>
        </w:rPr>
        <w:t xml:space="preserve">than </w:t>
      </w:r>
      <w:r w:rsidR="00CC4B46" w:rsidRPr="00C474AA">
        <w:rPr>
          <w:rStyle w:val="StyleUnderline"/>
          <w:rFonts w:asciiTheme="minorHAnsi" w:hAnsiTheme="minorHAnsi"/>
          <w:b/>
        </w:rPr>
        <w:t>the capture that occurs through traditional</w:t>
      </w:r>
      <w:r w:rsidR="00CC4B46" w:rsidRPr="00C474AA">
        <w:rPr>
          <w:rStyle w:val="StyleUnderline"/>
          <w:rFonts w:asciiTheme="minorHAnsi" w:hAnsiTheme="minorHAnsi"/>
        </w:rPr>
        <w:t xml:space="preserve"> notice and comment rulemaking</w:t>
      </w:r>
      <w:r w:rsidR="00CC4B46" w:rsidRPr="00C474AA">
        <w:rPr>
          <w:rFonts w:asciiTheme="minorHAnsi" w:eastAsiaTheme="minorEastAsia" w:hAnsiTheme="minorHAnsi" w:cs="Times New Roman"/>
          <w:sz w:val="16"/>
          <w:szCs w:val="20"/>
        </w:rPr>
        <w:t xml:space="preserve">. Powerful groups, such as industry trade associations or government agencies, may fare better in all decision contexts because of resource, information, and political asymmetries that work in their favor, but </w:t>
      </w:r>
      <w:r w:rsidR="00CC4B46" w:rsidRPr="00C474AA">
        <w:rPr>
          <w:rStyle w:val="StyleUnderline"/>
          <w:rFonts w:asciiTheme="minorHAnsi" w:hAnsiTheme="minorHAnsi"/>
        </w:rPr>
        <w:t xml:space="preserve">there is no </w:t>
      </w:r>
      <w:proofErr w:type="spellStart"/>
      <w:r w:rsidR="00CC4B46" w:rsidRPr="00C474AA">
        <w:rPr>
          <w:rStyle w:val="StyleUnderline"/>
          <w:rFonts w:asciiTheme="minorHAnsi" w:hAnsiTheme="minorHAnsi"/>
        </w:rPr>
        <w:t>rea</w:t>
      </w:r>
      <w:proofErr w:type="spellEnd"/>
      <w:r w:rsidR="00CC4B46" w:rsidRPr="00C474AA">
        <w:rPr>
          <w:rStyle w:val="StyleUnderline"/>
          <w:rFonts w:asciiTheme="minorHAnsi" w:hAnsiTheme="minorHAnsi"/>
        </w:rPr>
        <w:t>- son to believe that regulatory negotiation enhances their advantage. Although</w:t>
      </w:r>
      <w:r w:rsidR="00CC4B46" w:rsidRPr="00C474AA">
        <w:rPr>
          <w:rFonts w:asciiTheme="minorHAnsi" w:hAnsiTheme="minorHAnsi"/>
          <w:sz w:val="16"/>
        </w:rPr>
        <w:t xml:space="preserve"> in this </w:t>
      </w:r>
      <w:r w:rsidR="00CC4B46" w:rsidRPr="00C474AA">
        <w:rPr>
          <w:rStyle w:val="StyleUnderline"/>
          <w:rFonts w:asciiTheme="minorHAnsi" w:hAnsiTheme="minorHAnsi"/>
        </w:rPr>
        <w:t xml:space="preserve">article we identify and recommend ways to ameliorate these asymmetries </w:t>
      </w:r>
      <w:r w:rsidR="00CC4B46" w:rsidRPr="00C474AA">
        <w:rPr>
          <w:rFonts w:asciiTheme="minorHAnsi" w:hAnsiTheme="minorHAnsi"/>
          <w:sz w:val="16"/>
        </w:rPr>
        <w:t>among parties in</w:t>
      </w:r>
      <w:r w:rsidR="00CC4B46" w:rsidRPr="00C474AA">
        <w:rPr>
          <w:rFonts w:asciiTheme="minorHAnsi" w:eastAsiaTheme="minorEastAsia" w:hAnsiTheme="minorHAnsi" w:cs="Times New Roman"/>
          <w:sz w:val="16"/>
          <w:szCs w:val="20"/>
        </w:rPr>
        <w:t xml:space="preserve"> the </w:t>
      </w:r>
      <w:proofErr w:type="spellStart"/>
      <w:r w:rsidR="00CC4B46" w:rsidRPr="00C474AA">
        <w:rPr>
          <w:rFonts w:asciiTheme="minorHAnsi" w:eastAsiaTheme="minorEastAsia" w:hAnsiTheme="minorHAnsi" w:cs="Times New Roman"/>
          <w:sz w:val="16"/>
          <w:szCs w:val="20"/>
        </w:rPr>
        <w:t>reg</w:t>
      </w:r>
      <w:proofErr w:type="spellEnd"/>
      <w:r w:rsidR="00CC4B46" w:rsidRPr="00C474AA">
        <w:rPr>
          <w:rFonts w:asciiTheme="minorHAnsi" w:eastAsiaTheme="minorEastAsia" w:hAnsiTheme="minorHAnsi" w:cs="Times New Roman"/>
          <w:sz w:val="16"/>
          <w:szCs w:val="20"/>
        </w:rPr>
        <w:t xml:space="preserve"> </w:t>
      </w:r>
      <w:proofErr w:type="spellStart"/>
      <w:r w:rsidR="00CC4B46" w:rsidRPr="00C474AA">
        <w:rPr>
          <w:rFonts w:asciiTheme="minorHAnsi" w:eastAsiaTheme="minorEastAsia" w:hAnsiTheme="minorHAnsi" w:cs="Times New Roman"/>
          <w:sz w:val="16"/>
          <w:szCs w:val="20"/>
        </w:rPr>
        <w:t>neg</w:t>
      </w:r>
      <w:proofErr w:type="spellEnd"/>
      <w:r w:rsidR="00CC4B46" w:rsidRPr="00C474AA">
        <w:rPr>
          <w:rFonts w:asciiTheme="minorHAnsi" w:eastAsiaTheme="minorEastAsia" w:hAnsiTheme="minorHAnsi" w:cs="Times New Roman"/>
          <w:sz w:val="16"/>
          <w:szCs w:val="20"/>
        </w:rPr>
        <w:t xml:space="preserve"> context, </w:t>
      </w:r>
      <w:r w:rsidR="00CC4B46" w:rsidRPr="00C474AA">
        <w:rPr>
          <w:rStyle w:val="StyleUnderline"/>
          <w:rFonts w:asciiTheme="minorHAnsi" w:hAnsiTheme="minorHAnsi"/>
        </w:rPr>
        <w:t>we doubt the differences can be eradicated.</w:t>
      </w:r>
      <w:r w:rsidR="004B22EC">
        <w:rPr>
          <w:rStyle w:val="StyleUnderline"/>
          <w:rFonts w:asciiTheme="minorHAnsi" w:hAnsiTheme="minorHAnsi"/>
        </w:rPr>
        <w:br/>
      </w:r>
    </w:p>
    <w:p w:rsidR="00C474AA" w:rsidRPr="00C474AA" w:rsidRDefault="004B22EC" w:rsidP="002071FF">
      <w:pPr>
        <w:pStyle w:val="Heading4"/>
        <w:rPr>
          <w:rStyle w:val="Style13ptBold"/>
          <w:rFonts w:asciiTheme="minorHAnsi" w:hAnsiTheme="minorHAnsi"/>
          <w:b/>
        </w:rPr>
      </w:pPr>
      <w:r>
        <w:rPr>
          <w:rStyle w:val="Style13ptBold"/>
          <w:rFonts w:asciiTheme="minorHAnsi" w:hAnsiTheme="minorHAnsi"/>
          <w:b/>
        </w:rPr>
        <w:t>C</w:t>
      </w:r>
      <w:r w:rsidR="00063781">
        <w:rPr>
          <w:rStyle w:val="Style13ptBold"/>
          <w:rFonts w:asciiTheme="minorHAnsi" w:hAnsiTheme="minorHAnsi"/>
          <w:b/>
        </w:rPr>
        <w:t>lear accountability from NRA, no incentive</w:t>
      </w:r>
      <w:r>
        <w:rPr>
          <w:rStyle w:val="Style13ptBold"/>
          <w:rFonts w:asciiTheme="minorHAnsi" w:hAnsiTheme="minorHAnsi"/>
          <w:b/>
        </w:rPr>
        <w:t xml:space="preserve"> and</w:t>
      </w:r>
      <w:r w:rsidR="004A25C1">
        <w:rPr>
          <w:rStyle w:val="Style13ptBold"/>
          <w:rFonts w:asciiTheme="minorHAnsi" w:hAnsiTheme="minorHAnsi"/>
          <w:b/>
        </w:rPr>
        <w:t xml:space="preserve"> judicial review check </w:t>
      </w:r>
      <w:r>
        <w:rPr>
          <w:rStyle w:val="Style13ptBold"/>
          <w:rFonts w:asciiTheme="minorHAnsi" w:hAnsiTheme="minorHAnsi"/>
          <w:b/>
        </w:rPr>
        <w:t>agency capture</w:t>
      </w:r>
    </w:p>
    <w:p w:rsidR="00B22E13" w:rsidRDefault="00C474AA" w:rsidP="00C474AA">
      <w:pPr>
        <w:rPr>
          <w:rFonts w:asciiTheme="minorHAnsi" w:hAnsiTheme="minorHAnsi"/>
          <w:sz w:val="16"/>
          <w:szCs w:val="20"/>
        </w:rPr>
      </w:pPr>
      <w:r w:rsidRPr="00B22E13">
        <w:rPr>
          <w:rStyle w:val="Heading4Char"/>
        </w:rPr>
        <w:t xml:space="preserve">Freeman and </w:t>
      </w:r>
      <w:proofErr w:type="spellStart"/>
      <w:r w:rsidRPr="00B22E13">
        <w:rPr>
          <w:rStyle w:val="Heading4Char"/>
        </w:rPr>
        <w:t>Langbein</w:t>
      </w:r>
      <w:proofErr w:type="spellEnd"/>
      <w:r w:rsidRPr="00B22E13">
        <w:rPr>
          <w:rStyle w:val="Heading4Char"/>
        </w:rPr>
        <w:t xml:space="preserve"> 01</w:t>
      </w:r>
      <w:r w:rsidRPr="00B22E13">
        <w:rPr>
          <w:rStyle w:val="Style13ptBold"/>
          <w:rFonts w:asciiTheme="minorHAnsi" w:hAnsiTheme="minorHAnsi"/>
          <w:sz w:val="16"/>
        </w:rPr>
        <w:t xml:space="preserve"> </w:t>
      </w:r>
      <w:r w:rsidRPr="00B22E13">
        <w:rPr>
          <w:rFonts w:asciiTheme="minorHAnsi" w:hAnsiTheme="minorHAnsi"/>
          <w:sz w:val="16"/>
          <w:szCs w:val="20"/>
        </w:rPr>
        <w:t xml:space="preserve">(Jody Freeman and Laura </w:t>
      </w:r>
      <w:proofErr w:type="spellStart"/>
      <w:r w:rsidRPr="00B22E13">
        <w:rPr>
          <w:rFonts w:asciiTheme="minorHAnsi" w:hAnsiTheme="minorHAnsi"/>
          <w:sz w:val="16"/>
          <w:szCs w:val="20"/>
        </w:rPr>
        <w:t>Langbein</w:t>
      </w:r>
      <w:proofErr w:type="spellEnd"/>
      <w:r w:rsidRPr="00B22E13">
        <w:rPr>
          <w:rFonts w:asciiTheme="minorHAnsi" w:hAnsiTheme="minorHAnsi"/>
          <w:sz w:val="16"/>
          <w:szCs w:val="20"/>
        </w:rPr>
        <w:t xml:space="preserve">, “Regulatory Negotiation and the Legitimacy Benefit”, Prof of Law @ UCLA, and Laura </w:t>
      </w:r>
      <w:proofErr w:type="spellStart"/>
      <w:r w:rsidRPr="00B22E13">
        <w:rPr>
          <w:rFonts w:asciiTheme="minorHAnsi" w:hAnsiTheme="minorHAnsi"/>
          <w:sz w:val="16"/>
          <w:szCs w:val="20"/>
        </w:rPr>
        <w:t>Langbein</w:t>
      </w:r>
      <w:proofErr w:type="spellEnd"/>
      <w:r w:rsidRPr="00B22E13">
        <w:rPr>
          <w:rFonts w:asciiTheme="minorHAnsi" w:hAnsiTheme="minorHAnsi"/>
          <w:sz w:val="16"/>
          <w:szCs w:val="20"/>
        </w:rPr>
        <w:t xml:space="preserve">, Prof of Public Affairs @ American U, Environmental Law Reporter, July 2001, </w:t>
      </w:r>
      <w:hyperlink r:id="rId31" w:history="1">
        <w:r w:rsidRPr="00B22E13">
          <w:rPr>
            <w:rStyle w:val="Hyperlink"/>
            <w:rFonts w:asciiTheme="minorHAnsi" w:hAnsiTheme="minorHAnsi"/>
            <w:sz w:val="16"/>
            <w:szCs w:val="20"/>
          </w:rPr>
          <w:t>http://www.law.harvard.edu/faculty/freeman/legitimacy%20benefit.pdf</w:t>
        </w:r>
      </w:hyperlink>
      <w:r w:rsidRPr="00B22E13">
        <w:rPr>
          <w:rFonts w:asciiTheme="minorHAnsi" w:hAnsiTheme="minorHAnsi"/>
          <w:sz w:val="16"/>
          <w:szCs w:val="20"/>
        </w:rPr>
        <w:t>)</w:t>
      </w:r>
    </w:p>
    <w:p w:rsidR="00C474AA" w:rsidRDefault="00C474AA" w:rsidP="00C474AA">
      <w:pPr>
        <w:rPr>
          <w:rFonts w:asciiTheme="minorHAnsi" w:eastAsiaTheme="minorEastAsia" w:hAnsiTheme="minorHAnsi" w:cs="Times New Roman"/>
          <w:sz w:val="16"/>
        </w:rPr>
      </w:pPr>
      <w:r w:rsidRPr="00B22E13">
        <w:rPr>
          <w:rFonts w:asciiTheme="minorHAnsi" w:eastAsiaTheme="minorEastAsia" w:hAnsiTheme="minorHAnsi" w:cs="Times New Roman"/>
          <w:sz w:val="16"/>
        </w:rPr>
        <w:t xml:space="preserve">Defenders of </w:t>
      </w:r>
      <w:proofErr w:type="spellStart"/>
      <w:r w:rsidRPr="00B22E13">
        <w:rPr>
          <w:rFonts w:asciiTheme="minorHAnsi" w:eastAsiaTheme="minorEastAsia" w:hAnsiTheme="minorHAnsi" w:cs="Times New Roman"/>
          <w:sz w:val="16"/>
        </w:rPr>
        <w:t>reg</w:t>
      </w:r>
      <w:proofErr w:type="spellEnd"/>
      <w:r w:rsidRPr="00B22E13">
        <w:rPr>
          <w:rFonts w:asciiTheme="minorHAnsi" w:eastAsiaTheme="minorEastAsia" w:hAnsiTheme="minorHAnsi" w:cs="Times New Roman"/>
          <w:sz w:val="16"/>
        </w:rPr>
        <w:t xml:space="preserve"> </w:t>
      </w:r>
      <w:proofErr w:type="spellStart"/>
      <w:r w:rsidRPr="00B22E13">
        <w:rPr>
          <w:rFonts w:asciiTheme="minorHAnsi" w:eastAsiaTheme="minorEastAsia" w:hAnsiTheme="minorHAnsi" w:cs="Times New Roman"/>
          <w:sz w:val="16"/>
        </w:rPr>
        <w:t>neg</w:t>
      </w:r>
      <w:proofErr w:type="spellEnd"/>
      <w:r w:rsidRPr="00B22E13">
        <w:rPr>
          <w:rFonts w:asciiTheme="minorHAnsi" w:eastAsiaTheme="minorEastAsia" w:hAnsiTheme="minorHAnsi" w:cs="Times New Roman"/>
          <w:sz w:val="16"/>
        </w:rPr>
        <w:t xml:space="preserve"> retorted that negotiated </w:t>
      </w:r>
      <w:r w:rsidRPr="00B22E13">
        <w:rPr>
          <w:rStyle w:val="StyleUnderline"/>
          <w:rFonts w:asciiTheme="minorHAnsi" w:hAnsiTheme="minorHAnsi"/>
        </w:rPr>
        <w:t>rules were far from secret deals</w:t>
      </w:r>
      <w:r w:rsidRPr="00B22E13">
        <w:rPr>
          <w:rFonts w:asciiTheme="minorHAnsi" w:eastAsiaTheme="minorEastAsia" w:hAnsiTheme="minorHAnsi" w:cs="Times New Roman"/>
          <w:sz w:val="16"/>
        </w:rPr>
        <w:t>. The Negotiated Rulemaking Act of 1990 ("</w:t>
      </w:r>
      <w:r w:rsidRPr="00B22E13">
        <w:rPr>
          <w:rStyle w:val="StyleUnderline"/>
          <w:rFonts w:asciiTheme="minorHAnsi" w:hAnsiTheme="minorHAnsi"/>
          <w:b/>
        </w:rPr>
        <w:t>NRA</w:t>
      </w:r>
      <w:r w:rsidRPr="00B22E13">
        <w:rPr>
          <w:rFonts w:asciiTheme="minorHAnsi" w:eastAsiaTheme="minorEastAsia" w:hAnsiTheme="minorHAnsi" w:cs="Times New Roman"/>
          <w:b/>
          <w:sz w:val="16"/>
        </w:rPr>
        <w:t xml:space="preserve">") </w:t>
      </w:r>
      <w:r w:rsidRPr="00B22E13">
        <w:rPr>
          <w:rStyle w:val="StyleUnderline"/>
          <w:rFonts w:asciiTheme="minorHAnsi" w:hAnsiTheme="minorHAnsi"/>
          <w:b/>
        </w:rPr>
        <w:t>requires federal agenc</w:t>
      </w:r>
      <w:r w:rsidR="00063781" w:rsidRPr="00B22E13">
        <w:rPr>
          <w:rStyle w:val="StyleUnderline"/>
          <w:rFonts w:asciiTheme="minorHAnsi" w:hAnsiTheme="minorHAnsi"/>
          <w:b/>
        </w:rPr>
        <w:t>ies to</w:t>
      </w:r>
      <w:r w:rsidR="00063781" w:rsidRPr="00B22E13">
        <w:rPr>
          <w:rFonts w:asciiTheme="minorHAnsi" w:eastAsiaTheme="minorEastAsia" w:hAnsiTheme="minorHAnsi" w:cs="Times New Roman"/>
          <w:b/>
          <w:sz w:val="16"/>
        </w:rPr>
        <w:t xml:space="preserve"> </w:t>
      </w:r>
      <w:r w:rsidR="00063781" w:rsidRPr="00B22E13">
        <w:rPr>
          <w:rStyle w:val="StyleUnderline"/>
          <w:rFonts w:asciiTheme="minorHAnsi" w:hAnsiTheme="minorHAnsi"/>
          <w:b/>
        </w:rPr>
        <w:t>provide notice of regula</w:t>
      </w:r>
      <w:r w:rsidRPr="00B22E13">
        <w:rPr>
          <w:rStyle w:val="StyleUnderline"/>
          <w:rFonts w:asciiTheme="minorHAnsi" w:hAnsiTheme="minorHAnsi"/>
          <w:b/>
        </w:rPr>
        <w:t>tory negotiations</w:t>
      </w:r>
      <w:r w:rsidRPr="00B22E13">
        <w:rPr>
          <w:rStyle w:val="StyleUnderline"/>
          <w:rFonts w:asciiTheme="minorHAnsi" w:hAnsiTheme="minorHAnsi"/>
        </w:rPr>
        <w:t xml:space="preserve"> in the Federal</w:t>
      </w:r>
      <w:r w:rsidRPr="00B22E13">
        <w:rPr>
          <w:rFonts w:asciiTheme="minorHAnsi" w:eastAsiaTheme="minorEastAsia" w:hAnsiTheme="minorHAnsi" w:cs="Times New Roman"/>
          <w:sz w:val="16"/>
        </w:rPr>
        <w:t xml:space="preserve"> Register,50 </w:t>
      </w:r>
      <w:r w:rsidRPr="00B22E13">
        <w:rPr>
          <w:rStyle w:val="StyleUnderline"/>
          <w:rFonts w:asciiTheme="minorHAnsi" w:hAnsiTheme="minorHAnsi"/>
        </w:rPr>
        <w:t xml:space="preserve">to formally charter </w:t>
      </w:r>
      <w:proofErr w:type="spellStart"/>
      <w:r w:rsidRPr="00B22E13">
        <w:rPr>
          <w:rStyle w:val="StyleUnderline"/>
          <w:rFonts w:asciiTheme="minorHAnsi" w:hAnsiTheme="minorHAnsi"/>
        </w:rPr>
        <w:t>reg</w:t>
      </w:r>
      <w:proofErr w:type="spellEnd"/>
      <w:r w:rsidRPr="00B22E13">
        <w:rPr>
          <w:rStyle w:val="StyleUnderline"/>
          <w:rFonts w:asciiTheme="minorHAnsi" w:hAnsiTheme="minorHAnsi"/>
        </w:rPr>
        <w:t xml:space="preserve"> </w:t>
      </w:r>
      <w:proofErr w:type="spellStart"/>
      <w:r w:rsidRPr="00B22E13">
        <w:rPr>
          <w:rStyle w:val="StyleUnderline"/>
          <w:rFonts w:asciiTheme="minorHAnsi" w:hAnsiTheme="minorHAnsi"/>
        </w:rPr>
        <w:t>neg</w:t>
      </w:r>
      <w:proofErr w:type="spellEnd"/>
      <w:r w:rsidRPr="00B22E13">
        <w:rPr>
          <w:rStyle w:val="StyleUnderline"/>
          <w:rFonts w:asciiTheme="minorHAnsi" w:hAnsiTheme="minorHAnsi"/>
        </w:rPr>
        <w:t xml:space="preserve"> committees</w:t>
      </w:r>
      <w:r w:rsidRPr="00B22E13">
        <w:rPr>
          <w:rFonts w:asciiTheme="minorHAnsi" w:eastAsiaTheme="minorEastAsia" w:hAnsiTheme="minorHAnsi" w:cs="Times New Roman"/>
          <w:sz w:val="16"/>
        </w:rPr>
        <w:t xml:space="preserve">,51 </w:t>
      </w:r>
      <w:r w:rsidRPr="00B22E13">
        <w:rPr>
          <w:rStyle w:val="StyleUnderline"/>
          <w:rFonts w:asciiTheme="minorHAnsi" w:hAnsiTheme="minorHAnsi"/>
        </w:rPr>
        <w:t xml:space="preserve">and to </w:t>
      </w:r>
      <w:r w:rsidRPr="00B22E13">
        <w:rPr>
          <w:rStyle w:val="Emphasis"/>
          <w:rFonts w:asciiTheme="minorHAnsi" w:hAnsiTheme="minorHAnsi"/>
        </w:rPr>
        <w:t>observ</w:t>
      </w:r>
      <w:r w:rsidR="00063781" w:rsidRPr="00B22E13">
        <w:rPr>
          <w:rStyle w:val="Emphasis"/>
          <w:rFonts w:asciiTheme="minorHAnsi" w:hAnsiTheme="minorHAnsi"/>
        </w:rPr>
        <w:t>e the transparency and accounta</w:t>
      </w:r>
      <w:r w:rsidRPr="00B22E13">
        <w:rPr>
          <w:rStyle w:val="Emphasis"/>
          <w:rFonts w:asciiTheme="minorHAnsi" w:hAnsiTheme="minorHAnsi"/>
        </w:rPr>
        <w:t>bility</w:t>
      </w:r>
      <w:r w:rsidRPr="00B22E13">
        <w:rPr>
          <w:rStyle w:val="StyleUnderline"/>
          <w:rFonts w:asciiTheme="minorHAnsi" w:hAnsiTheme="minorHAnsi"/>
        </w:rPr>
        <w:t xml:space="preserve"> </w:t>
      </w:r>
      <w:r w:rsidRPr="00B22E13">
        <w:rPr>
          <w:rStyle w:val="StyleUnderline"/>
          <w:rFonts w:asciiTheme="minorHAnsi" w:hAnsiTheme="minorHAnsi"/>
          <w:b/>
        </w:rPr>
        <w:t>requirements</w:t>
      </w:r>
      <w:r w:rsidRPr="00B22E13">
        <w:rPr>
          <w:rFonts w:asciiTheme="minorHAnsi" w:eastAsiaTheme="minorEastAsia" w:hAnsiTheme="minorHAnsi" w:cs="Times New Roman"/>
          <w:sz w:val="16"/>
        </w:rPr>
        <w:t xml:space="preserve"> of the Federal Advisory Committee Act.53 </w:t>
      </w:r>
      <w:r w:rsidRPr="00B22E13">
        <w:rPr>
          <w:rStyle w:val="StyleUnderline"/>
          <w:rFonts w:asciiTheme="minorHAnsi" w:hAnsiTheme="minorHAnsi"/>
          <w:b/>
        </w:rPr>
        <w:t>Any individual or organization</w:t>
      </w:r>
      <w:r w:rsidRPr="00B22E13">
        <w:rPr>
          <w:rStyle w:val="StyleUnderline"/>
          <w:rFonts w:asciiTheme="minorHAnsi" w:hAnsiTheme="minorHAnsi"/>
        </w:rPr>
        <w:t xml:space="preserve"> </w:t>
      </w:r>
      <w:r w:rsidR="00063781" w:rsidRPr="00B22E13">
        <w:rPr>
          <w:rStyle w:val="StyleUnderline"/>
          <w:rFonts w:asciiTheme="minorHAnsi" w:hAnsiTheme="minorHAnsi"/>
        </w:rPr>
        <w:t>that might be "significantly af</w:t>
      </w:r>
      <w:r w:rsidRPr="00B22E13">
        <w:rPr>
          <w:rStyle w:val="StyleUnderline"/>
          <w:rFonts w:asciiTheme="minorHAnsi" w:hAnsiTheme="minorHAnsi"/>
        </w:rPr>
        <w:t xml:space="preserve">fected" by a proposed rule </w:t>
      </w:r>
      <w:r w:rsidRPr="00B22E13">
        <w:rPr>
          <w:rStyle w:val="StyleUnderline"/>
          <w:rFonts w:asciiTheme="minorHAnsi" w:hAnsiTheme="minorHAnsi"/>
          <w:b/>
        </w:rPr>
        <w:t xml:space="preserve">can apply for membership in a </w:t>
      </w:r>
      <w:proofErr w:type="spellStart"/>
      <w:r w:rsidRPr="00B22E13">
        <w:rPr>
          <w:rStyle w:val="StyleUnderline"/>
          <w:rFonts w:asciiTheme="minorHAnsi" w:hAnsiTheme="minorHAnsi"/>
          <w:b/>
        </w:rPr>
        <w:t>reg</w:t>
      </w:r>
      <w:proofErr w:type="spellEnd"/>
      <w:r w:rsidRPr="00B22E13">
        <w:rPr>
          <w:rStyle w:val="StyleUnderline"/>
          <w:rFonts w:asciiTheme="minorHAnsi" w:hAnsiTheme="minorHAnsi"/>
          <w:b/>
        </w:rPr>
        <w:t xml:space="preserve"> </w:t>
      </w:r>
      <w:proofErr w:type="spellStart"/>
      <w:r w:rsidRPr="00B22E13">
        <w:rPr>
          <w:rStyle w:val="StyleUnderline"/>
          <w:rFonts w:asciiTheme="minorHAnsi" w:hAnsiTheme="minorHAnsi"/>
          <w:b/>
        </w:rPr>
        <w:t>neg</w:t>
      </w:r>
      <w:proofErr w:type="spellEnd"/>
      <w:r w:rsidRPr="00B22E13">
        <w:rPr>
          <w:rStyle w:val="StyleUnderline"/>
          <w:rFonts w:asciiTheme="minorHAnsi" w:hAnsiTheme="minorHAnsi"/>
          <w:b/>
        </w:rPr>
        <w:t xml:space="preserve"> committee</w:t>
      </w:r>
      <w:r w:rsidRPr="00B22E13">
        <w:rPr>
          <w:rFonts w:asciiTheme="minorHAnsi" w:eastAsiaTheme="minorEastAsia" w:hAnsiTheme="minorHAnsi" w:cs="Times New Roman"/>
          <w:sz w:val="16"/>
        </w:rPr>
        <w:t xml:space="preserve">,54 and </w:t>
      </w:r>
      <w:r w:rsidRPr="00B22E13">
        <w:rPr>
          <w:rStyle w:val="StyleUnderline"/>
          <w:rFonts w:asciiTheme="minorHAnsi" w:hAnsiTheme="minorHAnsi"/>
        </w:rPr>
        <w:t xml:space="preserve">even if the agency rejects their application, they </w:t>
      </w:r>
      <w:r w:rsidRPr="00B22E13">
        <w:rPr>
          <w:rStyle w:val="StyleUnderline"/>
          <w:rFonts w:asciiTheme="minorHAnsi" w:hAnsiTheme="minorHAnsi"/>
          <w:b/>
        </w:rPr>
        <w:t>remain free to attend as spectators</w:t>
      </w:r>
      <w:r w:rsidRPr="00B22E13">
        <w:rPr>
          <w:rFonts w:asciiTheme="minorHAnsi" w:eastAsiaTheme="minorEastAsia" w:hAnsiTheme="minorHAnsi" w:cs="Times New Roman"/>
          <w:sz w:val="16"/>
        </w:rPr>
        <w:t xml:space="preserve">.55 Most significantly, </w:t>
      </w:r>
      <w:r w:rsidRPr="00B22E13">
        <w:rPr>
          <w:rStyle w:val="StyleUnderline"/>
          <w:rFonts w:asciiTheme="minorHAnsi" w:hAnsiTheme="minorHAnsi"/>
        </w:rPr>
        <w:t>the NRA requires that the agency submit negotiated rules to traditional notice and comment</w:t>
      </w:r>
      <w:r w:rsidRPr="00B22E13">
        <w:rPr>
          <w:rFonts w:asciiTheme="minorHAnsi" w:eastAsiaTheme="minorEastAsia" w:hAnsiTheme="minorHAnsi" w:cs="Times New Roman"/>
          <w:sz w:val="16"/>
        </w:rPr>
        <w:t xml:space="preserve">.56 In addition, many public choice scholars argue that </w:t>
      </w:r>
      <w:r w:rsidRPr="00B22E13">
        <w:rPr>
          <w:rStyle w:val="StyleUnderline"/>
          <w:rFonts w:asciiTheme="minorHAnsi" w:hAnsiTheme="minorHAnsi"/>
        </w:rPr>
        <w:t xml:space="preserve">agencies </w:t>
      </w:r>
      <w:r w:rsidRPr="00B22E13">
        <w:rPr>
          <w:rStyle w:val="Emphasis"/>
          <w:rFonts w:asciiTheme="minorHAnsi" w:hAnsiTheme="minorHAnsi"/>
        </w:rPr>
        <w:t>have no incentive</w:t>
      </w:r>
      <w:r w:rsidRPr="00B22E13">
        <w:rPr>
          <w:rStyle w:val="StyleUnderline"/>
          <w:rFonts w:asciiTheme="minorHAnsi" w:hAnsiTheme="minorHAnsi"/>
        </w:rPr>
        <w:t xml:space="preserve"> to shirk their accountability to congressional principals, who control agency budgets, appoint top personnel, and oversee agency authority</w:t>
      </w:r>
      <w:r w:rsidRPr="00B22E13">
        <w:rPr>
          <w:rFonts w:asciiTheme="minorHAnsi" w:eastAsiaTheme="minorEastAsia" w:hAnsiTheme="minorHAnsi" w:cs="Times New Roman"/>
          <w:sz w:val="16"/>
        </w:rPr>
        <w:t xml:space="preserve">. Agencies </w:t>
      </w:r>
      <w:r w:rsidRPr="00B22E13">
        <w:rPr>
          <w:rStyle w:val="StyleUnderline"/>
          <w:rFonts w:asciiTheme="minorHAnsi" w:hAnsiTheme="minorHAnsi"/>
        </w:rPr>
        <w:t xml:space="preserve">thus have no incentive to be </w:t>
      </w:r>
      <w:r w:rsidRPr="00B22E13">
        <w:rPr>
          <w:rStyle w:val="StyleUnderline"/>
          <w:rFonts w:asciiTheme="minorHAnsi" w:hAnsiTheme="minorHAnsi"/>
          <w:b/>
        </w:rPr>
        <w:t>less responsive to congressional preferences in negotiated rulemaking than in conventional rulemaking</w:t>
      </w:r>
      <w:r w:rsidRPr="00B22E13">
        <w:rPr>
          <w:rFonts w:asciiTheme="minorHAnsi" w:eastAsiaTheme="minorEastAsia" w:hAnsiTheme="minorHAnsi" w:cs="Times New Roman"/>
          <w:sz w:val="16"/>
        </w:rPr>
        <w:t xml:space="preserve">.57 Proponents of </w:t>
      </w:r>
      <w:proofErr w:type="spellStart"/>
      <w:r w:rsidRPr="00B22E13">
        <w:rPr>
          <w:rFonts w:asciiTheme="minorHAnsi" w:eastAsiaTheme="minorEastAsia" w:hAnsiTheme="minorHAnsi" w:cs="Times New Roman"/>
          <w:sz w:val="16"/>
        </w:rPr>
        <w:t>reg</w:t>
      </w:r>
      <w:proofErr w:type="spellEnd"/>
      <w:r w:rsidRPr="00B22E13">
        <w:rPr>
          <w:rFonts w:asciiTheme="minorHAnsi" w:eastAsiaTheme="minorEastAsia" w:hAnsiTheme="minorHAnsi" w:cs="Times New Roman"/>
          <w:sz w:val="16"/>
        </w:rPr>
        <w:t xml:space="preserve"> </w:t>
      </w:r>
      <w:proofErr w:type="spellStart"/>
      <w:r w:rsidRPr="00B22E13">
        <w:rPr>
          <w:rFonts w:asciiTheme="minorHAnsi" w:eastAsiaTheme="minorEastAsia" w:hAnsiTheme="minorHAnsi" w:cs="Times New Roman"/>
          <w:sz w:val="16"/>
        </w:rPr>
        <w:t>neg</w:t>
      </w:r>
      <w:proofErr w:type="spellEnd"/>
      <w:r w:rsidRPr="00B22E13">
        <w:rPr>
          <w:rFonts w:asciiTheme="minorHAnsi" w:eastAsiaTheme="minorEastAsia" w:hAnsiTheme="minorHAnsi" w:cs="Times New Roman"/>
          <w:sz w:val="16"/>
        </w:rPr>
        <w:t xml:space="preserve"> argued that, in view of these safe- guards, agencies are equally acc</w:t>
      </w:r>
      <w:r w:rsidR="00063781" w:rsidRPr="00B22E13">
        <w:rPr>
          <w:rFonts w:asciiTheme="minorHAnsi" w:eastAsiaTheme="minorEastAsia" w:hAnsiTheme="minorHAnsi" w:cs="Times New Roman"/>
          <w:sz w:val="16"/>
        </w:rPr>
        <w:t>ountable for negotiated and con</w:t>
      </w:r>
      <w:r w:rsidRPr="00B22E13">
        <w:rPr>
          <w:rFonts w:asciiTheme="minorHAnsi" w:eastAsiaTheme="minorEastAsia" w:hAnsiTheme="minorHAnsi" w:cs="Times New Roman"/>
          <w:sz w:val="16"/>
        </w:rPr>
        <w:t xml:space="preserve">ventional rules. Moreover, </w:t>
      </w:r>
      <w:r w:rsidRPr="00B22E13">
        <w:rPr>
          <w:rStyle w:val="Emphasis"/>
          <w:rFonts w:asciiTheme="minorHAnsi" w:hAnsiTheme="minorHAnsi"/>
        </w:rPr>
        <w:t>external checks</w:t>
      </w:r>
      <w:r w:rsidRPr="00B22E13">
        <w:rPr>
          <w:rStyle w:val="StyleUnderline"/>
          <w:rFonts w:asciiTheme="minorHAnsi" w:hAnsiTheme="minorHAnsi"/>
          <w:b/>
        </w:rPr>
        <w:t xml:space="preserve"> on agency decision making remain undisturbed by </w:t>
      </w:r>
      <w:proofErr w:type="spellStart"/>
      <w:r w:rsidRPr="00B22E13">
        <w:rPr>
          <w:rStyle w:val="StyleUnderline"/>
          <w:rFonts w:asciiTheme="minorHAnsi" w:hAnsiTheme="minorHAnsi"/>
          <w:b/>
        </w:rPr>
        <w:t>reg</w:t>
      </w:r>
      <w:proofErr w:type="spellEnd"/>
      <w:r w:rsidRPr="00B22E13">
        <w:rPr>
          <w:rStyle w:val="StyleUnderline"/>
          <w:rFonts w:asciiTheme="minorHAnsi" w:hAnsiTheme="minorHAnsi"/>
          <w:b/>
        </w:rPr>
        <w:t xml:space="preserve"> neg</w:t>
      </w:r>
      <w:r w:rsidRPr="00B22E13">
        <w:rPr>
          <w:rStyle w:val="StyleUnderline"/>
          <w:rFonts w:asciiTheme="minorHAnsi" w:hAnsiTheme="minorHAnsi"/>
        </w:rPr>
        <w:t>.</w:t>
      </w:r>
      <w:r w:rsidRPr="00B22E13">
        <w:rPr>
          <w:rFonts w:asciiTheme="minorHAnsi" w:hAnsiTheme="minorHAnsi"/>
          <w:sz w:val="16"/>
        </w:rPr>
        <w:t xml:space="preserve"> </w:t>
      </w:r>
      <w:proofErr w:type="gramStart"/>
      <w:r w:rsidRPr="00B22E13">
        <w:rPr>
          <w:rFonts w:asciiTheme="minorHAnsi" w:hAnsiTheme="minorHAnsi"/>
          <w:sz w:val="16"/>
        </w:rPr>
        <w:t>Providing</w:t>
      </w:r>
      <w:proofErr w:type="gramEnd"/>
      <w:r w:rsidRPr="00B22E13">
        <w:rPr>
          <w:rFonts w:asciiTheme="minorHAnsi" w:hAnsiTheme="minorHAnsi"/>
          <w:sz w:val="16"/>
        </w:rPr>
        <w:t xml:space="preserve"> they meet traditional standing hurdles, </w:t>
      </w:r>
      <w:r w:rsidRPr="00B22E13">
        <w:rPr>
          <w:rFonts w:asciiTheme="minorHAnsi" w:hAnsiTheme="minorHAnsi"/>
          <w:u w:val="single"/>
        </w:rPr>
        <w:t>any</w:t>
      </w:r>
      <w:r w:rsidRPr="00B22E13">
        <w:rPr>
          <w:rFonts w:asciiTheme="minorHAnsi" w:eastAsiaTheme="minorEastAsia" w:hAnsiTheme="minorHAnsi" w:cs="Times New Roman"/>
          <w:u w:val="single"/>
        </w:rPr>
        <w:t xml:space="preserve"> party may </w:t>
      </w:r>
      <w:r w:rsidRPr="00B22E13">
        <w:rPr>
          <w:rFonts w:asciiTheme="minorHAnsi" w:eastAsiaTheme="minorEastAsia" w:hAnsiTheme="minorHAnsi" w:cs="Times New Roman"/>
          <w:b/>
          <w:u w:val="single"/>
        </w:rPr>
        <w:t>seek judicial review of a negotiated rule</w:t>
      </w:r>
      <w:r w:rsidRPr="00B22E13">
        <w:rPr>
          <w:rFonts w:asciiTheme="minorHAnsi" w:eastAsiaTheme="minorEastAsia" w:hAnsiTheme="minorHAnsi" w:cs="Times New Roman"/>
          <w:u w:val="single"/>
        </w:rPr>
        <w:t xml:space="preserve">, and upon </w:t>
      </w:r>
      <w:r w:rsidRPr="00B22E13">
        <w:rPr>
          <w:rFonts w:asciiTheme="minorHAnsi" w:eastAsiaTheme="minorEastAsia" w:hAnsiTheme="minorHAnsi" w:cs="Times New Roman"/>
          <w:u w:val="single"/>
        </w:rPr>
        <w:lastRenderedPageBreak/>
        <w:t>review the rule is entitled to no greater deference for having been negotiated</w:t>
      </w:r>
      <w:r w:rsidRPr="00B22E13">
        <w:rPr>
          <w:rFonts w:asciiTheme="minorHAnsi" w:eastAsiaTheme="minorEastAsia" w:hAnsiTheme="minorHAnsi" w:cs="Times New Roman"/>
          <w:sz w:val="16"/>
        </w:rPr>
        <w:t xml:space="preserve">. Indeed, </w:t>
      </w:r>
      <w:r w:rsidRPr="00B22E13">
        <w:rPr>
          <w:rFonts w:asciiTheme="minorHAnsi" w:eastAsiaTheme="minorEastAsia" w:hAnsiTheme="minorHAnsi" w:cs="Times New Roman"/>
          <w:u w:val="single"/>
        </w:rPr>
        <w:t xml:space="preserve">Congress specifically </w:t>
      </w:r>
      <w:r w:rsidRPr="00B22E13">
        <w:rPr>
          <w:rFonts w:asciiTheme="minorHAnsi" w:eastAsiaTheme="minorEastAsia" w:hAnsiTheme="minorHAnsi" w:cs="Times New Roman"/>
          <w:b/>
          <w:u w:val="single"/>
        </w:rPr>
        <w:t>declined to provide for a lower standard of review in the NRA</w:t>
      </w:r>
      <w:r w:rsidRPr="00B22E13">
        <w:rPr>
          <w:rFonts w:asciiTheme="minorHAnsi" w:eastAsiaTheme="minorEastAsia" w:hAnsiTheme="minorHAnsi" w:cs="Times New Roman"/>
          <w:b/>
          <w:sz w:val="16"/>
        </w:rPr>
        <w:t>.</w:t>
      </w:r>
      <w:r w:rsidRPr="00B22E13">
        <w:rPr>
          <w:rFonts w:asciiTheme="minorHAnsi" w:eastAsiaTheme="minorEastAsia" w:hAnsiTheme="minorHAnsi" w:cs="Times New Roman"/>
          <w:sz w:val="16"/>
        </w:rPr>
        <w:t xml:space="preserve">58 </w:t>
      </w:r>
      <w:proofErr w:type="gramStart"/>
      <w:r w:rsidRPr="00B22E13">
        <w:rPr>
          <w:rFonts w:asciiTheme="minorHAnsi" w:eastAsiaTheme="minorEastAsia" w:hAnsiTheme="minorHAnsi" w:cs="Times New Roman"/>
          <w:sz w:val="16"/>
        </w:rPr>
        <w:t>Finally</w:t>
      </w:r>
      <w:proofErr w:type="gramEnd"/>
      <w:r w:rsidRPr="00B22E13">
        <w:rPr>
          <w:rFonts w:asciiTheme="minorHAnsi" w:eastAsiaTheme="minorEastAsia" w:hAnsiTheme="minorHAnsi" w:cs="Times New Roman"/>
          <w:sz w:val="16"/>
        </w:rPr>
        <w:t xml:space="preserve">, in an attempt to show that </w:t>
      </w:r>
      <w:proofErr w:type="spellStart"/>
      <w:r w:rsidRPr="00B22E13">
        <w:rPr>
          <w:rFonts w:asciiTheme="minorHAnsi" w:eastAsiaTheme="minorEastAsia" w:hAnsiTheme="minorHAnsi" w:cs="Times New Roman"/>
          <w:sz w:val="16"/>
        </w:rPr>
        <w:t>reg</w:t>
      </w:r>
      <w:proofErr w:type="spellEnd"/>
      <w:r w:rsidRPr="00B22E13">
        <w:rPr>
          <w:rFonts w:asciiTheme="minorHAnsi" w:eastAsiaTheme="minorEastAsia" w:hAnsiTheme="minorHAnsi" w:cs="Times New Roman"/>
          <w:sz w:val="16"/>
        </w:rPr>
        <w:t xml:space="preserve"> </w:t>
      </w:r>
      <w:proofErr w:type="spellStart"/>
      <w:r w:rsidRPr="00B22E13">
        <w:rPr>
          <w:rFonts w:asciiTheme="minorHAnsi" w:eastAsiaTheme="minorEastAsia" w:hAnsiTheme="minorHAnsi" w:cs="Times New Roman"/>
          <w:sz w:val="16"/>
        </w:rPr>
        <w:t>neg</w:t>
      </w:r>
      <w:proofErr w:type="spellEnd"/>
      <w:r w:rsidRPr="00B22E13">
        <w:rPr>
          <w:rFonts w:asciiTheme="minorHAnsi" w:eastAsiaTheme="minorEastAsia" w:hAnsiTheme="minorHAnsi" w:cs="Times New Roman"/>
          <w:sz w:val="16"/>
        </w:rPr>
        <w:t xml:space="preserve"> was not a dramatic departure from traditional rulemaking, proponents pointed out that informal negotiation with stakeholders has always been an essential part of the rulemak</w:t>
      </w:r>
      <w:r w:rsidR="00063781" w:rsidRPr="00B22E13">
        <w:rPr>
          <w:rFonts w:asciiTheme="minorHAnsi" w:eastAsiaTheme="minorEastAsia" w:hAnsiTheme="minorHAnsi" w:cs="Times New Roman"/>
          <w:sz w:val="16"/>
        </w:rPr>
        <w:t>ing process</w:t>
      </w:r>
      <w:r w:rsidR="00063781" w:rsidRPr="00B22E13">
        <w:rPr>
          <w:rFonts w:asciiTheme="minorHAnsi" w:eastAsiaTheme="minorEastAsia" w:hAnsiTheme="minorHAnsi" w:cs="Times New Roman"/>
          <w:u w:val="single"/>
        </w:rPr>
        <w:t>. Negotiated rulemak</w:t>
      </w:r>
      <w:r w:rsidRPr="00B22E13">
        <w:rPr>
          <w:rFonts w:asciiTheme="minorHAnsi" w:eastAsiaTheme="minorEastAsia" w:hAnsiTheme="minorHAnsi" w:cs="Times New Roman"/>
          <w:u w:val="single"/>
        </w:rPr>
        <w:t>ing merely formalizes negotiation and utilizes it earlier in the rulemaking process, when it is likely to be most useful</w:t>
      </w:r>
      <w:r w:rsidRPr="00B22E13">
        <w:rPr>
          <w:rFonts w:asciiTheme="minorHAnsi" w:eastAsiaTheme="minorEastAsia" w:hAnsiTheme="minorHAnsi" w:cs="Times New Roman"/>
          <w:sz w:val="16"/>
        </w:rPr>
        <w:t xml:space="preserve">. In this view, agencies actually conform to congressional intent by using processes like </w:t>
      </w:r>
      <w:proofErr w:type="spellStart"/>
      <w:r w:rsidRPr="00B22E13">
        <w:rPr>
          <w:rFonts w:asciiTheme="minorHAnsi" w:eastAsiaTheme="minorEastAsia" w:hAnsiTheme="minorHAnsi" w:cs="Times New Roman"/>
          <w:sz w:val="16"/>
        </w:rPr>
        <w:t>reg</w:t>
      </w:r>
      <w:proofErr w:type="spellEnd"/>
      <w:r w:rsidRPr="00B22E13">
        <w:rPr>
          <w:rFonts w:asciiTheme="minorHAnsi" w:eastAsiaTheme="minorEastAsia" w:hAnsiTheme="minorHAnsi" w:cs="Times New Roman"/>
          <w:sz w:val="16"/>
        </w:rPr>
        <w:t xml:space="preserve"> </w:t>
      </w:r>
      <w:proofErr w:type="spellStart"/>
      <w:r w:rsidRPr="00B22E13">
        <w:rPr>
          <w:rFonts w:asciiTheme="minorHAnsi" w:eastAsiaTheme="minorEastAsia" w:hAnsiTheme="minorHAnsi" w:cs="Times New Roman"/>
          <w:sz w:val="16"/>
        </w:rPr>
        <w:t>neg</w:t>
      </w:r>
      <w:proofErr w:type="spellEnd"/>
      <w:r w:rsidRPr="00B22E13">
        <w:rPr>
          <w:rFonts w:asciiTheme="minorHAnsi" w:eastAsiaTheme="minorEastAsia" w:hAnsiTheme="minorHAnsi" w:cs="Times New Roman"/>
          <w:b/>
          <w:sz w:val="16"/>
        </w:rPr>
        <w:t xml:space="preserve">; </w:t>
      </w:r>
      <w:r w:rsidRPr="00B22E13">
        <w:rPr>
          <w:rFonts w:asciiTheme="minorHAnsi" w:eastAsiaTheme="minorEastAsia" w:hAnsiTheme="minorHAnsi" w:cs="Times New Roman"/>
          <w:b/>
          <w:u w:val="single"/>
        </w:rPr>
        <w:t>consultation with the entities that might be harmed</w:t>
      </w:r>
      <w:r w:rsidRPr="00B22E13">
        <w:rPr>
          <w:rFonts w:asciiTheme="minorHAnsi" w:eastAsiaTheme="minorEastAsia" w:hAnsiTheme="minorHAnsi" w:cs="Times New Roman"/>
          <w:u w:val="single"/>
        </w:rPr>
        <w:t xml:space="preserve"> by legislation is precisely what Congress intends when it delegates decision-making authority to the agency</w:t>
      </w:r>
      <w:r w:rsidRPr="00B22E13">
        <w:rPr>
          <w:rFonts w:asciiTheme="minorHAnsi" w:eastAsiaTheme="minorEastAsia" w:hAnsiTheme="minorHAnsi" w:cs="Times New Roman"/>
          <w:sz w:val="16"/>
        </w:rPr>
        <w:t>.59</w:t>
      </w:r>
    </w:p>
    <w:p w:rsidR="0095458C" w:rsidRPr="00F81A90" w:rsidRDefault="0095458C" w:rsidP="0095458C">
      <w:pPr>
        <w:pStyle w:val="Heading4"/>
        <w:rPr>
          <w:rStyle w:val="Style13ptBold"/>
          <w:rFonts w:asciiTheme="minorHAnsi" w:hAnsiTheme="minorHAnsi"/>
          <w:b/>
        </w:rPr>
      </w:pPr>
      <w:proofErr w:type="spellStart"/>
      <w:r>
        <w:rPr>
          <w:rStyle w:val="Style13ptBold"/>
          <w:rFonts w:asciiTheme="minorHAnsi" w:hAnsiTheme="minorHAnsi"/>
          <w:b/>
        </w:rPr>
        <w:t>Reg</w:t>
      </w:r>
      <w:proofErr w:type="spellEnd"/>
      <w:r>
        <w:rPr>
          <w:rStyle w:val="Style13ptBold"/>
          <w:rFonts w:asciiTheme="minorHAnsi" w:hAnsiTheme="minorHAnsi"/>
          <w:b/>
        </w:rPr>
        <w:t xml:space="preserve"> </w:t>
      </w:r>
      <w:proofErr w:type="spellStart"/>
      <w:r>
        <w:rPr>
          <w:rStyle w:val="Style13ptBold"/>
          <w:rFonts w:asciiTheme="minorHAnsi" w:hAnsiTheme="minorHAnsi"/>
          <w:b/>
        </w:rPr>
        <w:t>neg</w:t>
      </w:r>
      <w:proofErr w:type="spellEnd"/>
      <w:r>
        <w:rPr>
          <w:rStyle w:val="Style13ptBold"/>
          <w:rFonts w:asciiTheme="minorHAnsi" w:hAnsiTheme="minorHAnsi"/>
          <w:b/>
        </w:rPr>
        <w:t xml:space="preserve"> is overall embraced by parties involved- even if there are influence differences, they happen all the time</w:t>
      </w:r>
    </w:p>
    <w:p w:rsidR="0095458C" w:rsidRPr="00F81A90" w:rsidRDefault="0095458C" w:rsidP="0095458C">
      <w:pPr>
        <w:autoSpaceDE w:val="0"/>
        <w:autoSpaceDN w:val="0"/>
        <w:adjustRightInd w:val="0"/>
        <w:rPr>
          <w:rFonts w:asciiTheme="minorHAnsi" w:eastAsiaTheme="minorEastAsia" w:hAnsiTheme="minorHAnsi" w:cs="Times New Roman"/>
        </w:rPr>
      </w:pPr>
      <w:r w:rsidRPr="00BD6F92">
        <w:rPr>
          <w:rStyle w:val="Style13ptBold"/>
          <w:rFonts w:asciiTheme="minorHAnsi" w:hAnsiTheme="minorHAnsi"/>
        </w:rPr>
        <w:t xml:space="preserve">Freeman and </w:t>
      </w:r>
      <w:proofErr w:type="spellStart"/>
      <w:r w:rsidRPr="00BD6F92">
        <w:rPr>
          <w:rStyle w:val="Style13ptBold"/>
          <w:rFonts w:asciiTheme="minorHAnsi" w:hAnsiTheme="minorHAnsi"/>
        </w:rPr>
        <w:t>Langbein</w:t>
      </w:r>
      <w:proofErr w:type="spellEnd"/>
      <w:r w:rsidRPr="00BD6F92">
        <w:rPr>
          <w:rStyle w:val="Style13ptBold"/>
          <w:rFonts w:asciiTheme="minorHAnsi" w:hAnsiTheme="minorHAnsi"/>
        </w:rPr>
        <w:t xml:space="preserve"> 01</w:t>
      </w:r>
      <w:r w:rsidRPr="00BD6F92">
        <w:rPr>
          <w:rStyle w:val="Style13ptBold"/>
          <w:rFonts w:asciiTheme="minorHAnsi" w:hAnsiTheme="minorHAnsi"/>
          <w:sz w:val="16"/>
        </w:rPr>
        <w:t xml:space="preserve"> </w:t>
      </w:r>
      <w:r w:rsidRPr="00BD6F92">
        <w:rPr>
          <w:rFonts w:asciiTheme="minorHAnsi" w:hAnsiTheme="minorHAnsi"/>
          <w:sz w:val="20"/>
          <w:szCs w:val="20"/>
        </w:rPr>
        <w:t xml:space="preserve">(Jody Freeman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“Regulatory Negotiation and the Legitimacy Benefit”, Prof of Law @ UCLA, and Laura </w:t>
      </w:r>
      <w:proofErr w:type="spellStart"/>
      <w:r w:rsidRPr="00BD6F92">
        <w:rPr>
          <w:rFonts w:asciiTheme="minorHAnsi" w:hAnsiTheme="minorHAnsi"/>
          <w:sz w:val="20"/>
          <w:szCs w:val="20"/>
        </w:rPr>
        <w:t>Langbein</w:t>
      </w:r>
      <w:proofErr w:type="spellEnd"/>
      <w:r w:rsidRPr="00BD6F92">
        <w:rPr>
          <w:rFonts w:asciiTheme="minorHAnsi" w:hAnsiTheme="minorHAnsi"/>
          <w:sz w:val="20"/>
          <w:szCs w:val="20"/>
        </w:rPr>
        <w:t xml:space="preserve">, Prof of Public Affairs @ American U, Environmental Law Reporter, July 2001, </w:t>
      </w:r>
      <w:hyperlink r:id="rId32" w:history="1">
        <w:r w:rsidRPr="00BD6F92">
          <w:rPr>
            <w:rStyle w:val="Hyperlink"/>
            <w:rFonts w:asciiTheme="minorHAnsi" w:hAnsiTheme="minorHAnsi"/>
            <w:sz w:val="20"/>
            <w:szCs w:val="20"/>
          </w:rPr>
          <w:t>http://www.law.harvard.edu/faculty/freeman/legitimacy%20benefit.pdf</w:t>
        </w:r>
      </w:hyperlink>
      <w:r w:rsidRPr="00BD6F92">
        <w:rPr>
          <w:rFonts w:asciiTheme="minorHAnsi" w:hAnsiTheme="minorHAnsi"/>
          <w:sz w:val="20"/>
          <w:szCs w:val="20"/>
        </w:rPr>
        <w:t>)</w:t>
      </w:r>
      <w:r w:rsidRPr="00BD6F92">
        <w:rPr>
          <w:rFonts w:asciiTheme="minorHAnsi" w:hAnsiTheme="minorHAnsi"/>
          <w:sz w:val="16"/>
          <w:szCs w:val="20"/>
        </w:rPr>
        <w:br/>
      </w:r>
      <w:proofErr w:type="spellStart"/>
      <w:r w:rsidRPr="00F81A90">
        <w:rPr>
          <w:rStyle w:val="StyleUnderline"/>
          <w:rFonts w:asciiTheme="minorHAnsi" w:hAnsiTheme="minorHAnsi"/>
        </w:rPr>
        <w:t>Kerwin</w:t>
      </w:r>
      <w:proofErr w:type="spellEnd"/>
      <w:r w:rsidRPr="00F81A90">
        <w:rPr>
          <w:rStyle w:val="StyleUnderline"/>
          <w:rFonts w:asciiTheme="minorHAnsi" w:hAnsiTheme="minorHAnsi"/>
        </w:rPr>
        <w:t xml:space="preserve"> and </w:t>
      </w:r>
      <w:proofErr w:type="spellStart"/>
      <w:r w:rsidRPr="00F81A90">
        <w:rPr>
          <w:rStyle w:val="StyleUnderline"/>
          <w:rFonts w:asciiTheme="minorHAnsi" w:hAnsiTheme="minorHAnsi"/>
        </w:rPr>
        <w:t>Langbein's</w:t>
      </w:r>
      <w:proofErr w:type="spellEnd"/>
      <w:r w:rsidRPr="00F81A90">
        <w:rPr>
          <w:rFonts w:asciiTheme="minorHAnsi" w:hAnsiTheme="minorHAnsi"/>
        </w:rPr>
        <w:t xml:space="preserve"> Phase I </w:t>
      </w:r>
      <w:r w:rsidRPr="00F81A90">
        <w:rPr>
          <w:rStyle w:val="StyleUnderline"/>
          <w:rFonts w:asciiTheme="minorHAnsi" w:hAnsiTheme="minorHAnsi"/>
        </w:rPr>
        <w:t xml:space="preserve">study of eight negotiated rulemakings </w:t>
      </w:r>
      <w:r w:rsidRPr="00F81A90">
        <w:rPr>
          <w:rFonts w:asciiTheme="minorHAnsi" w:hAnsiTheme="minorHAnsi"/>
        </w:rPr>
        <w:t xml:space="preserve">sheds light on many of the hypotheses advanced in the scholarly literature on regulatory negotiation and tends to </w:t>
      </w:r>
      <w:r w:rsidRPr="00F81A90">
        <w:rPr>
          <w:rStyle w:val="StyleUnderline"/>
          <w:rFonts w:asciiTheme="minorHAnsi" w:hAnsiTheme="minorHAnsi"/>
        </w:rPr>
        <w:t>undermine a number of criticisms of the process</w:t>
      </w:r>
      <w:r w:rsidRPr="00F81A90">
        <w:rPr>
          <w:rFonts w:asciiTheme="minorHAnsi" w:hAnsiTheme="minorHAnsi"/>
        </w:rPr>
        <w:t xml:space="preserve">. In sum, the </w:t>
      </w:r>
      <w:r w:rsidRPr="00F81A90">
        <w:rPr>
          <w:rStyle w:val="StyleUnderline"/>
          <w:rFonts w:asciiTheme="minorHAnsi" w:hAnsiTheme="minorHAnsi"/>
        </w:rPr>
        <w:t xml:space="preserve">Phase I data reflect favorably on </w:t>
      </w:r>
      <w:proofErr w:type="spellStart"/>
      <w:r w:rsidRPr="00F81A90">
        <w:rPr>
          <w:rStyle w:val="StyleUnderline"/>
          <w:rFonts w:asciiTheme="minorHAnsi" w:hAnsiTheme="minorHAnsi"/>
        </w:rPr>
        <w:t>reg</w:t>
      </w:r>
      <w:proofErr w:type="spellEnd"/>
      <w:r w:rsidRPr="00F81A90">
        <w:rPr>
          <w:rStyle w:val="StyleUnderline"/>
          <w:rFonts w:asciiTheme="minorHAnsi" w:hAnsiTheme="minorHAnsi"/>
        </w:rPr>
        <w:t xml:space="preserve"> </w:t>
      </w:r>
      <w:proofErr w:type="spellStart"/>
      <w:r w:rsidRPr="00F81A90">
        <w:rPr>
          <w:rStyle w:val="StyleUnderline"/>
          <w:rFonts w:asciiTheme="minorHAnsi" w:hAnsiTheme="minorHAnsi"/>
        </w:rPr>
        <w:t>neg</w:t>
      </w:r>
      <w:proofErr w:type="spellEnd"/>
      <w:r w:rsidRPr="00F81A90">
        <w:rPr>
          <w:rStyle w:val="StyleUnderline"/>
          <w:rFonts w:asciiTheme="minorHAnsi" w:hAnsiTheme="minorHAnsi"/>
        </w:rPr>
        <w:t xml:space="preserve">, supporting claims that it is a </w:t>
      </w:r>
      <w:r w:rsidRPr="00F81A90">
        <w:rPr>
          <w:rStyle w:val="Emphasis"/>
        </w:rPr>
        <w:t>flexible, inclusive, and information-intensive process</w:t>
      </w:r>
      <w:r w:rsidRPr="00F81A90">
        <w:rPr>
          <w:rStyle w:val="StyleUnderline"/>
          <w:rFonts w:asciiTheme="minorHAnsi" w:hAnsiTheme="minorHAnsi"/>
        </w:rPr>
        <w:t xml:space="preserve"> that produces, in the eyes of participants</w:t>
      </w:r>
      <w:r w:rsidRPr="00F81A90">
        <w:rPr>
          <w:rStyle w:val="Emphasis"/>
        </w:rPr>
        <w:t>, good quality outcomes</w:t>
      </w:r>
      <w:r w:rsidRPr="00F81A90">
        <w:rPr>
          <w:rStyle w:val="StyleUnderline"/>
          <w:rFonts w:asciiTheme="minorHAnsi" w:hAnsiTheme="minorHAnsi"/>
        </w:rPr>
        <w:t xml:space="preserve"> that participants think will </w:t>
      </w:r>
      <w:r w:rsidRPr="00F81A90">
        <w:rPr>
          <w:rStyle w:val="Emphasis"/>
        </w:rPr>
        <w:t>survive judicial review and result in successful implementation</w:t>
      </w:r>
      <w:r w:rsidRPr="00F81A90">
        <w:rPr>
          <w:rFonts w:asciiTheme="minorHAnsi" w:hAnsiTheme="minorHAnsi"/>
        </w:rPr>
        <w:t xml:space="preserve">. The study also found that </w:t>
      </w:r>
      <w:proofErr w:type="spellStart"/>
      <w:r w:rsidRPr="00F81A90">
        <w:rPr>
          <w:rFonts w:asciiTheme="minorHAnsi" w:hAnsiTheme="minorHAnsi"/>
        </w:rPr>
        <w:t>reg</w:t>
      </w:r>
      <w:proofErr w:type="spellEnd"/>
      <w:r w:rsidRPr="00F81A90">
        <w:rPr>
          <w:rFonts w:asciiTheme="minorHAnsi" w:hAnsiTheme="minorHAnsi"/>
        </w:rPr>
        <w:t xml:space="preserve"> </w:t>
      </w:r>
      <w:proofErr w:type="spellStart"/>
      <w:r w:rsidRPr="00F81A90">
        <w:rPr>
          <w:rFonts w:asciiTheme="minorHAnsi" w:hAnsiTheme="minorHAnsi"/>
        </w:rPr>
        <w:t>neg</w:t>
      </w:r>
      <w:proofErr w:type="spellEnd"/>
      <w:r w:rsidRPr="00F81A90">
        <w:rPr>
          <w:rFonts w:asciiTheme="minorHAnsi" w:hAnsiTheme="minorHAnsi"/>
        </w:rPr>
        <w:t xml:space="preserve"> </w:t>
      </w:r>
      <w:r w:rsidRPr="00F81A90">
        <w:rPr>
          <w:rStyle w:val="StyleUnderline"/>
          <w:rFonts w:asciiTheme="minorHAnsi" w:hAnsiTheme="minorHAnsi"/>
        </w:rPr>
        <w:t xml:space="preserve">engenders </w:t>
      </w:r>
      <w:r w:rsidRPr="00F81A90">
        <w:rPr>
          <w:rStyle w:val="Emphasis"/>
        </w:rPr>
        <w:t>significant learning</w:t>
      </w:r>
      <w:r w:rsidRPr="00F81A90">
        <w:rPr>
          <w:rStyle w:val="StyleUnderline"/>
          <w:rFonts w:asciiTheme="minorHAnsi" w:hAnsiTheme="minorHAnsi"/>
        </w:rPr>
        <w:t xml:space="preserve">, which </w:t>
      </w:r>
      <w:proofErr w:type="gramStart"/>
      <w:r w:rsidRPr="00F81A90">
        <w:rPr>
          <w:rStyle w:val="StyleUnderline"/>
          <w:rFonts w:asciiTheme="minorHAnsi" w:hAnsiTheme="minorHAnsi"/>
        </w:rPr>
        <w:t>participants</w:t>
      </w:r>
      <w:proofErr w:type="gramEnd"/>
      <w:r w:rsidRPr="00F81A90">
        <w:rPr>
          <w:rStyle w:val="StyleUnderline"/>
          <w:rFonts w:asciiTheme="minorHAnsi" w:hAnsiTheme="minorHAnsi"/>
        </w:rPr>
        <w:t xml:space="preserve"> value highly</w:t>
      </w:r>
      <w:r w:rsidRPr="00F81A90">
        <w:rPr>
          <w:rFonts w:asciiTheme="minorHAnsi" w:hAnsiTheme="minorHAnsi"/>
        </w:rPr>
        <w:t>. Perceptions of undue influence, when they arise, implicate al- most all of the participants, to some degree or another</w:t>
      </w:r>
      <w:r w:rsidRPr="00F81A90">
        <w:rPr>
          <w:rStyle w:val="StyleUnderline"/>
          <w:rFonts w:asciiTheme="minorHAnsi" w:hAnsiTheme="minorHAnsi"/>
        </w:rPr>
        <w:t xml:space="preserve">; the data do not suggest that </w:t>
      </w:r>
      <w:proofErr w:type="spellStart"/>
      <w:r w:rsidRPr="00F81A90">
        <w:rPr>
          <w:rStyle w:val="StyleUnderline"/>
          <w:rFonts w:asciiTheme="minorHAnsi" w:hAnsiTheme="minorHAnsi"/>
        </w:rPr>
        <w:t>reg</w:t>
      </w:r>
      <w:proofErr w:type="spellEnd"/>
      <w:r w:rsidRPr="00F81A90">
        <w:rPr>
          <w:rStyle w:val="StyleUnderline"/>
          <w:rFonts w:asciiTheme="minorHAnsi" w:hAnsiTheme="minorHAnsi"/>
        </w:rPr>
        <w:t xml:space="preserve"> </w:t>
      </w:r>
      <w:proofErr w:type="spellStart"/>
      <w:r w:rsidRPr="00F81A90">
        <w:rPr>
          <w:rStyle w:val="StyleUnderline"/>
          <w:rFonts w:asciiTheme="minorHAnsi" w:hAnsiTheme="minorHAnsi"/>
        </w:rPr>
        <w:t>neg</w:t>
      </w:r>
      <w:proofErr w:type="spellEnd"/>
      <w:r w:rsidRPr="00F81A90">
        <w:rPr>
          <w:rStyle w:val="StyleUnderline"/>
          <w:rFonts w:asciiTheme="minorHAnsi" w:hAnsiTheme="minorHAnsi"/>
        </w:rPr>
        <w:t xml:space="preserve"> facilitates agency capture</w:t>
      </w:r>
      <w:r w:rsidRPr="00F81A90">
        <w:rPr>
          <w:rFonts w:asciiTheme="minorHAnsi" w:hAnsiTheme="minorHAnsi"/>
        </w:rPr>
        <w:t xml:space="preserve">. Nor is there any indication that the agency abdicates its role. Advocates of </w:t>
      </w:r>
      <w:proofErr w:type="spellStart"/>
      <w:r w:rsidRPr="00F81A90">
        <w:rPr>
          <w:rFonts w:asciiTheme="minorHAnsi" w:hAnsiTheme="minorHAnsi"/>
        </w:rPr>
        <w:t>reg</w:t>
      </w:r>
      <w:proofErr w:type="spellEnd"/>
      <w:r w:rsidRPr="00F81A90">
        <w:rPr>
          <w:rFonts w:asciiTheme="minorHAnsi" w:hAnsiTheme="minorHAnsi"/>
        </w:rPr>
        <w:t xml:space="preserve"> </w:t>
      </w:r>
      <w:proofErr w:type="spellStart"/>
      <w:r w:rsidRPr="00F81A90">
        <w:rPr>
          <w:rFonts w:asciiTheme="minorHAnsi" w:hAnsiTheme="minorHAnsi"/>
        </w:rPr>
        <w:t>neg</w:t>
      </w:r>
      <w:proofErr w:type="spellEnd"/>
      <w:r w:rsidRPr="00F81A90">
        <w:rPr>
          <w:rFonts w:asciiTheme="minorHAnsi" w:hAnsiTheme="minorHAnsi"/>
        </w:rPr>
        <w:t xml:space="preserve"> will no doubt find the Phase I results encouraging. The degree to which </w:t>
      </w:r>
      <w:r w:rsidRPr="00F81A90">
        <w:rPr>
          <w:rStyle w:val="StyleUnderline"/>
          <w:rFonts w:asciiTheme="minorHAnsi" w:hAnsiTheme="minorHAnsi"/>
        </w:rPr>
        <w:t>participants embrace the process is striking</w:t>
      </w:r>
      <w:r w:rsidRPr="00F81A90">
        <w:rPr>
          <w:rFonts w:asciiTheme="minorHAnsi" w:hAnsiTheme="minorHAnsi"/>
        </w:rPr>
        <w:t xml:space="preserve">, as are their evaluations of its outcomes. </w:t>
      </w:r>
      <w:r w:rsidRPr="00F81A90">
        <w:rPr>
          <w:rStyle w:val="StyleUnderline"/>
          <w:rFonts w:asciiTheme="minorHAnsi" w:hAnsiTheme="minorHAnsi"/>
        </w:rPr>
        <w:t>The internal disparities uncovered by the data</w:t>
      </w:r>
      <w:r w:rsidRPr="00F81A90">
        <w:rPr>
          <w:rFonts w:asciiTheme="minorHAnsi" w:hAnsiTheme="minorHAnsi"/>
        </w:rPr>
        <w:t xml:space="preserve">, moreover, </w:t>
      </w:r>
      <w:r w:rsidRPr="00F81A90">
        <w:rPr>
          <w:rStyle w:val="StyleUnderline"/>
          <w:rFonts w:asciiTheme="minorHAnsi" w:hAnsiTheme="minorHAnsi"/>
        </w:rPr>
        <w:t xml:space="preserve">appear </w:t>
      </w:r>
      <w:r w:rsidRPr="00F81A90">
        <w:rPr>
          <w:rStyle w:val="Emphasis"/>
        </w:rPr>
        <w:t xml:space="preserve">not to be solely a product of the </w:t>
      </w:r>
      <w:proofErr w:type="spellStart"/>
      <w:r w:rsidRPr="00F81A90">
        <w:rPr>
          <w:rStyle w:val="Emphasis"/>
        </w:rPr>
        <w:t>reg</w:t>
      </w:r>
      <w:proofErr w:type="spellEnd"/>
      <w:r w:rsidRPr="00F81A90">
        <w:rPr>
          <w:rStyle w:val="Emphasis"/>
        </w:rPr>
        <w:t xml:space="preserve"> </w:t>
      </w:r>
      <w:proofErr w:type="spellStart"/>
      <w:r w:rsidRPr="00F81A90">
        <w:rPr>
          <w:rStyle w:val="Emphasis"/>
        </w:rPr>
        <w:t>neg</w:t>
      </w:r>
      <w:proofErr w:type="spellEnd"/>
      <w:r w:rsidRPr="00F81A90">
        <w:rPr>
          <w:rStyle w:val="StyleUnderline"/>
          <w:rFonts w:asciiTheme="minorHAnsi" w:hAnsiTheme="minorHAnsi"/>
        </w:rPr>
        <w:t xml:space="preserve"> process</w:t>
      </w:r>
      <w:r w:rsidRPr="00F81A90">
        <w:rPr>
          <w:rFonts w:asciiTheme="minorHAnsi" w:hAnsiTheme="minorHAnsi"/>
        </w:rPr>
        <w:t xml:space="preserve">: information and re- source asymmetries likely </w:t>
      </w:r>
      <w:r w:rsidRPr="00F81A90">
        <w:rPr>
          <w:rStyle w:val="StyleUnderline"/>
          <w:rFonts w:asciiTheme="minorHAnsi" w:hAnsiTheme="minorHAnsi"/>
        </w:rPr>
        <w:t>disadvantage the same groups in all forms of governmental decision making</w:t>
      </w:r>
      <w:r w:rsidRPr="00F81A90">
        <w:rPr>
          <w:rFonts w:asciiTheme="minorHAnsi" w:hAnsiTheme="minorHAnsi"/>
        </w:rPr>
        <w:t>. Still, as noted above, these data tell us nothing about the relative performance of nego</w:t>
      </w:r>
      <w:r w:rsidRPr="00F81A90">
        <w:rPr>
          <w:rFonts w:asciiTheme="minorHAnsi" w:eastAsiaTheme="minorEastAsia" w:hAnsiTheme="minorHAnsi" w:cs="Times New Roman"/>
        </w:rPr>
        <w:t>tiated rulemaking as compared to conventional rulemaking. For this we turn to Phase II.</w:t>
      </w:r>
    </w:p>
    <w:p w:rsidR="0095458C" w:rsidRPr="00B22E13" w:rsidRDefault="0095458C" w:rsidP="00C474AA">
      <w:pPr>
        <w:rPr>
          <w:rFonts w:asciiTheme="minorHAnsi" w:hAnsiTheme="minorHAnsi"/>
          <w:sz w:val="16"/>
        </w:rPr>
      </w:pPr>
    </w:p>
    <w:p w:rsidR="00C474AA" w:rsidRPr="00B22E13" w:rsidRDefault="00C474AA" w:rsidP="00C474AA">
      <w:pPr>
        <w:rPr>
          <w:rFonts w:asciiTheme="minorHAnsi" w:hAnsiTheme="minorHAnsi"/>
        </w:rPr>
      </w:pPr>
    </w:p>
    <w:p w:rsidR="00C474AA" w:rsidRDefault="00C63432" w:rsidP="0095458C">
      <w:pPr>
        <w:pStyle w:val="Heading3"/>
        <w:rPr>
          <w:rStyle w:val="StyleUnderline"/>
          <w:sz w:val="28"/>
        </w:rPr>
      </w:pPr>
      <w:r w:rsidRPr="00C63432">
        <w:rPr>
          <w:rStyle w:val="StyleUnderline"/>
          <w:sz w:val="28"/>
        </w:rPr>
        <w:lastRenderedPageBreak/>
        <w:t>A2</w:t>
      </w:r>
      <w:r>
        <w:rPr>
          <w:rStyle w:val="StyleUnderline"/>
          <w:sz w:val="28"/>
        </w:rPr>
        <w:t xml:space="preserve">: Broadly Inclusive </w:t>
      </w:r>
    </w:p>
    <w:p w:rsidR="00C63432" w:rsidRDefault="00C63432" w:rsidP="002071FF">
      <w:pPr>
        <w:pStyle w:val="Heading4"/>
      </w:pPr>
      <w:r>
        <w:t xml:space="preserve">Participants in </w:t>
      </w:r>
      <w:proofErr w:type="spellStart"/>
      <w:r>
        <w:t>reg</w:t>
      </w:r>
      <w:proofErr w:type="spellEnd"/>
      <w:r>
        <w:t xml:space="preserve"> </w:t>
      </w:r>
      <w:proofErr w:type="spellStart"/>
      <w:r>
        <w:t>negs</w:t>
      </w:r>
      <w:proofErr w:type="spellEnd"/>
      <w:r>
        <w:t xml:space="preserve"> include all types of parties and report 65% of full representation</w:t>
      </w:r>
    </w:p>
    <w:p w:rsidR="00C63432" w:rsidRDefault="00C63432" w:rsidP="00C63432">
      <w:pPr>
        <w:rPr>
          <w:rFonts w:asciiTheme="minorHAnsi" w:eastAsiaTheme="minorEastAsia" w:hAnsiTheme="minorHAnsi" w:cs="Times New Roman"/>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33"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r>
        <w:rPr>
          <w:rFonts w:asciiTheme="minorHAnsi" w:eastAsiaTheme="minorEastAsia" w:hAnsiTheme="minorHAnsi" w:cs="Times New Roman"/>
          <w:szCs w:val="20"/>
        </w:rPr>
        <w:t>T</w:t>
      </w:r>
      <w:r w:rsidRPr="00C63432">
        <w:rPr>
          <w:rFonts w:asciiTheme="minorHAnsi" w:eastAsiaTheme="minorEastAsia" w:hAnsiTheme="minorHAnsi" w:cs="Times New Roman"/>
          <w:szCs w:val="20"/>
        </w:rPr>
        <w:t xml:space="preserve">he data call into question the validity of the criticism that </w:t>
      </w:r>
      <w:proofErr w:type="spellStart"/>
      <w:r w:rsidRPr="00C63432">
        <w:rPr>
          <w:rFonts w:asciiTheme="minorHAnsi" w:eastAsiaTheme="minorEastAsia" w:hAnsiTheme="minorHAnsi" w:cs="Times New Roman"/>
          <w:szCs w:val="20"/>
        </w:rPr>
        <w:t>reg</w:t>
      </w:r>
      <w:proofErr w:type="spellEnd"/>
      <w:r w:rsidRPr="00C63432">
        <w:rPr>
          <w:rFonts w:asciiTheme="minorHAnsi" w:eastAsiaTheme="minorEastAsia" w:hAnsiTheme="minorHAnsi" w:cs="Times New Roman"/>
          <w:szCs w:val="20"/>
        </w:rPr>
        <w:t xml:space="preserve"> </w:t>
      </w:r>
      <w:proofErr w:type="spellStart"/>
      <w:r w:rsidRPr="00C63432">
        <w:rPr>
          <w:rFonts w:asciiTheme="minorHAnsi" w:eastAsiaTheme="minorEastAsia" w:hAnsiTheme="minorHAnsi" w:cs="Times New Roman"/>
          <w:szCs w:val="20"/>
        </w:rPr>
        <w:t>negs</w:t>
      </w:r>
      <w:proofErr w:type="spellEnd"/>
      <w:r w:rsidRPr="00C63432">
        <w:rPr>
          <w:rFonts w:asciiTheme="minorHAnsi" w:eastAsiaTheme="minorEastAsia" w:hAnsiTheme="minorHAnsi" w:cs="Times New Roman"/>
          <w:szCs w:val="20"/>
        </w:rPr>
        <w:t xml:space="preserve"> involve only highly or</w:t>
      </w:r>
      <w:r>
        <w:rPr>
          <w:rFonts w:asciiTheme="minorHAnsi" w:eastAsiaTheme="minorEastAsia" w:hAnsiTheme="minorHAnsi" w:cs="Times New Roman"/>
          <w:szCs w:val="20"/>
        </w:rPr>
        <w:t>ganized and well-financed inter</w:t>
      </w:r>
      <w:r w:rsidRPr="00C63432">
        <w:rPr>
          <w:rFonts w:asciiTheme="minorHAnsi" w:eastAsiaTheme="minorEastAsia" w:hAnsiTheme="minorHAnsi" w:cs="Times New Roman"/>
          <w:szCs w:val="20"/>
        </w:rPr>
        <w:t xml:space="preserve">ests.97 </w:t>
      </w:r>
      <w:r w:rsidRPr="00C63432">
        <w:rPr>
          <w:rStyle w:val="StyleUnderline"/>
        </w:rPr>
        <w:t xml:space="preserve">The majority of respondents reported participation </w:t>
      </w:r>
      <w:r w:rsidRPr="003119C5">
        <w:rPr>
          <w:rStyle w:val="StyleUnderline"/>
          <w:b/>
        </w:rPr>
        <w:t>by all parties, including small, seemingly ad hoc citizen groups, small businesses, and local government representatives.</w:t>
      </w:r>
      <w:r w:rsidRPr="00C63432">
        <w:rPr>
          <w:rStyle w:val="StyleUnderline"/>
        </w:rPr>
        <w:t>98 These types of participants were not in the majority, but neither were they rare</w:t>
      </w:r>
      <w:r w:rsidRPr="00C63432">
        <w:rPr>
          <w:rFonts w:asciiTheme="minorHAnsi" w:eastAsiaTheme="minorEastAsia" w:hAnsiTheme="minorHAnsi" w:cs="Times New Roman"/>
          <w:szCs w:val="20"/>
        </w:rPr>
        <w:t xml:space="preserve">. The data therefore support the proposition </w:t>
      </w:r>
      <w:r w:rsidRPr="00C63432">
        <w:rPr>
          <w:rStyle w:val="StyleUnderline"/>
        </w:rPr>
        <w:t>that negotiated rulemaking is at least open to g</w:t>
      </w:r>
      <w:r>
        <w:rPr>
          <w:rStyle w:val="StyleUnderline"/>
        </w:rPr>
        <w:t>roups that complain about exclu</w:t>
      </w:r>
      <w:r w:rsidRPr="00C63432">
        <w:rPr>
          <w:rStyle w:val="StyleUnderline"/>
        </w:rPr>
        <w:t>sion</w:t>
      </w:r>
      <w:r w:rsidRPr="00C63432">
        <w:rPr>
          <w:rFonts w:asciiTheme="minorHAnsi" w:eastAsiaTheme="minorEastAsia" w:hAnsiTheme="minorHAnsi" w:cs="Times New Roman"/>
          <w:szCs w:val="20"/>
        </w:rPr>
        <w:t xml:space="preserve"> </w:t>
      </w:r>
      <w:r w:rsidRPr="00C63432">
        <w:rPr>
          <w:rStyle w:val="StyleUnderline"/>
        </w:rPr>
        <w:t>from other governmental</w:t>
      </w:r>
      <w:r w:rsidRPr="00C63432">
        <w:rPr>
          <w:rFonts w:asciiTheme="minorHAnsi" w:eastAsiaTheme="minorEastAsia" w:hAnsiTheme="minorHAnsi" w:cs="Times New Roman"/>
          <w:szCs w:val="20"/>
        </w:rPr>
        <w:t xml:space="preserve"> </w:t>
      </w:r>
      <w:r w:rsidRPr="00C63432">
        <w:rPr>
          <w:rStyle w:val="StyleUnderline"/>
        </w:rPr>
        <w:t>processes</w:t>
      </w:r>
      <w:r w:rsidRPr="00C63432">
        <w:t>, even if those groups are imperfect surrogates for "ordinary citizens."</w:t>
      </w:r>
      <w:r w:rsidRPr="00C63432">
        <w:rPr>
          <w:rFonts w:asciiTheme="minorHAnsi" w:eastAsiaTheme="minorEastAsia" w:hAnsiTheme="minorHAnsi" w:cs="Times New Roman"/>
          <w:szCs w:val="20"/>
        </w:rPr>
        <w:t xml:space="preserve"> When asked whether all the interests that should have been involved in the negotiated rulemaking were involved</w:t>
      </w:r>
      <w:r w:rsidRPr="00C63432">
        <w:rPr>
          <w:rStyle w:val="StyleUnderline"/>
        </w:rPr>
        <w:t xml:space="preserve">, </w:t>
      </w:r>
      <w:r w:rsidRPr="003119C5">
        <w:rPr>
          <w:rStyle w:val="Emphasis"/>
        </w:rPr>
        <w:t>65% of respondents</w:t>
      </w:r>
      <w:r>
        <w:rPr>
          <w:rStyle w:val="StyleUnderline"/>
        </w:rPr>
        <w:t xml:space="preserve"> an</w:t>
      </w:r>
      <w:r w:rsidRPr="00C63432">
        <w:rPr>
          <w:rStyle w:val="StyleUnderline"/>
        </w:rPr>
        <w:t>swered that there was full</w:t>
      </w:r>
      <w:r w:rsidRPr="00C63432">
        <w:rPr>
          <w:rFonts w:asciiTheme="minorHAnsi" w:eastAsiaTheme="minorEastAsia" w:hAnsiTheme="minorHAnsi" w:cs="Times New Roman"/>
          <w:szCs w:val="20"/>
        </w:rPr>
        <w:t xml:space="preserve"> </w:t>
      </w:r>
      <w:r w:rsidRPr="00C63432">
        <w:rPr>
          <w:rStyle w:val="StyleUnderline"/>
        </w:rPr>
        <w:t>representation</w:t>
      </w:r>
      <w:r w:rsidRPr="00C63432">
        <w:rPr>
          <w:rFonts w:asciiTheme="minorHAnsi" w:eastAsiaTheme="minorEastAsia" w:hAnsiTheme="minorHAnsi" w:cs="Times New Roman"/>
          <w:szCs w:val="20"/>
        </w:rPr>
        <w:t xml:space="preserve"> 99 The literature on </w:t>
      </w:r>
      <w:proofErr w:type="spellStart"/>
      <w:r w:rsidRPr="00C63432">
        <w:rPr>
          <w:rFonts w:asciiTheme="minorHAnsi" w:eastAsiaTheme="minorEastAsia" w:hAnsiTheme="minorHAnsi" w:cs="Times New Roman"/>
          <w:szCs w:val="20"/>
        </w:rPr>
        <w:t>reg</w:t>
      </w:r>
      <w:proofErr w:type="spellEnd"/>
      <w:r w:rsidRPr="00C63432">
        <w:rPr>
          <w:rFonts w:asciiTheme="minorHAnsi" w:eastAsiaTheme="minorEastAsia" w:hAnsiTheme="minorHAnsi" w:cs="Times New Roman"/>
          <w:szCs w:val="20"/>
        </w:rPr>
        <w:t xml:space="preserve"> </w:t>
      </w:r>
      <w:proofErr w:type="spellStart"/>
      <w:r w:rsidRPr="00C63432">
        <w:rPr>
          <w:rFonts w:asciiTheme="minorHAnsi" w:eastAsiaTheme="minorEastAsia" w:hAnsiTheme="minorHAnsi" w:cs="Times New Roman"/>
          <w:szCs w:val="20"/>
        </w:rPr>
        <w:t>neg</w:t>
      </w:r>
      <w:proofErr w:type="spellEnd"/>
      <w:r w:rsidRPr="00C63432">
        <w:rPr>
          <w:rFonts w:asciiTheme="minorHAnsi" w:eastAsiaTheme="minorEastAsia" w:hAnsiTheme="minorHAnsi" w:cs="Times New Roman"/>
          <w:szCs w:val="20"/>
        </w:rPr>
        <w:t xml:space="preserve"> also</w:t>
      </w:r>
      <w:r>
        <w:rPr>
          <w:rFonts w:asciiTheme="minorHAnsi" w:eastAsiaTheme="minorEastAsia" w:hAnsiTheme="minorHAnsi" w:cs="Times New Roman"/>
          <w:szCs w:val="20"/>
        </w:rPr>
        <w:t xml:space="preserve"> identifies as a potential prob</w:t>
      </w:r>
      <w:r w:rsidRPr="00C63432">
        <w:rPr>
          <w:rFonts w:asciiTheme="minorHAnsi" w:eastAsiaTheme="minorEastAsia" w:hAnsiTheme="minorHAnsi" w:cs="Times New Roman"/>
          <w:szCs w:val="20"/>
        </w:rPr>
        <w:t>lem EPA's unwillingness to com</w:t>
      </w:r>
      <w:r>
        <w:rPr>
          <w:rFonts w:asciiTheme="minorHAnsi" w:eastAsiaTheme="minorEastAsia" w:hAnsiTheme="minorHAnsi" w:cs="Times New Roman"/>
          <w:szCs w:val="20"/>
        </w:rPr>
        <w:t>mit, up front, to accept the re</w:t>
      </w:r>
      <w:r w:rsidRPr="00C63432">
        <w:rPr>
          <w:rFonts w:asciiTheme="minorHAnsi" w:eastAsiaTheme="minorEastAsia" w:hAnsiTheme="minorHAnsi" w:cs="Times New Roman"/>
          <w:szCs w:val="20"/>
        </w:rPr>
        <w:t>sults of negotiations and use them as the basis for the rule. There is no evidence, however, that thi</w:t>
      </w:r>
      <w:r>
        <w:rPr>
          <w:rFonts w:asciiTheme="minorHAnsi" w:eastAsiaTheme="minorEastAsia" w:hAnsiTheme="minorHAnsi" w:cs="Times New Roman"/>
          <w:szCs w:val="20"/>
        </w:rPr>
        <w:t>s factor affected parties' deci</w:t>
      </w:r>
      <w:r w:rsidRPr="00C63432">
        <w:rPr>
          <w:rFonts w:asciiTheme="minorHAnsi" w:eastAsiaTheme="minorEastAsia" w:hAnsiTheme="minorHAnsi" w:cs="Times New Roman"/>
          <w:szCs w:val="20"/>
        </w:rPr>
        <w:t>sions to participate. In fact, no respondent expressed concerns in this regard.100</w:t>
      </w:r>
    </w:p>
    <w:p w:rsidR="0035012C" w:rsidRDefault="0035012C" w:rsidP="00C63432">
      <w:pPr>
        <w:rPr>
          <w:rFonts w:asciiTheme="minorHAnsi" w:eastAsiaTheme="minorEastAsia" w:hAnsiTheme="minorHAnsi" w:cs="Times New Roman"/>
          <w:szCs w:val="20"/>
        </w:rPr>
      </w:pPr>
    </w:p>
    <w:p w:rsidR="0035012C" w:rsidRDefault="0035012C" w:rsidP="0095458C">
      <w:pPr>
        <w:pStyle w:val="Heading3"/>
      </w:pPr>
      <w:r>
        <w:lastRenderedPageBreak/>
        <w:t>A2: Ineffective Policy Making</w:t>
      </w:r>
    </w:p>
    <w:p w:rsidR="0035012C" w:rsidRDefault="0035012C" w:rsidP="002071FF">
      <w:pPr>
        <w:pStyle w:val="Heading4"/>
      </w:pPr>
      <w:r>
        <w:t>Increased cooperation reduces conflict</w:t>
      </w:r>
      <w:r w:rsidR="00005B21">
        <w:t xml:space="preserve">- </w:t>
      </w:r>
      <w:r w:rsidR="000808E9">
        <w:t xml:space="preserve">dialogue facilitates consensus </w:t>
      </w:r>
    </w:p>
    <w:p w:rsidR="0035012C" w:rsidRDefault="0035012C" w:rsidP="0035012C">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34"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35012C" w:rsidRDefault="0035012C" w:rsidP="0035012C">
      <w:pPr>
        <w:rPr>
          <w:u w:val="single"/>
        </w:rPr>
      </w:pPr>
      <w:proofErr w:type="spellStart"/>
      <w:r w:rsidRPr="0035012C">
        <w:rPr>
          <w:rFonts w:asciiTheme="minorHAnsi" w:eastAsiaTheme="minorEastAsia" w:hAnsiTheme="minorHAnsi" w:cs="Times New Roman"/>
          <w:sz w:val="16"/>
        </w:rPr>
        <w:t>Coglianese</w:t>
      </w:r>
      <w:proofErr w:type="spellEnd"/>
      <w:r w:rsidRPr="0035012C">
        <w:rPr>
          <w:rFonts w:asciiTheme="minorHAnsi" w:eastAsiaTheme="minorEastAsia" w:hAnsiTheme="minorHAnsi" w:cs="Times New Roman"/>
          <w:sz w:val="16"/>
        </w:rPr>
        <w:t xml:space="preserve"> recently argued that consensus-based processes increase conflict by encouraging participants to seek "an out- come which is tangibly better than what they would otherwise have received."373 This hypothesis seems superficially plausible. Regardless of the process used for rule development, </w:t>
      </w:r>
      <w:proofErr w:type="spellStart"/>
      <w:r w:rsidRPr="0035012C">
        <w:rPr>
          <w:rStyle w:val="StyleUnderline"/>
        </w:rPr>
        <w:t>sophisti</w:t>
      </w:r>
      <w:proofErr w:type="spellEnd"/>
      <w:r w:rsidRPr="0035012C">
        <w:rPr>
          <w:rStyle w:val="StyleUnderline"/>
        </w:rPr>
        <w:t xml:space="preserve">- </w:t>
      </w:r>
      <w:proofErr w:type="spellStart"/>
      <w:r w:rsidRPr="0035012C">
        <w:rPr>
          <w:rStyle w:val="StyleUnderline"/>
        </w:rPr>
        <w:t>cated</w:t>
      </w:r>
      <w:proofErr w:type="spellEnd"/>
      <w:r w:rsidRPr="0035012C">
        <w:rPr>
          <w:rStyle w:val="StyleUnderline"/>
        </w:rPr>
        <w:t xml:space="preserve"> parties always seek an outcome that is tangibly better than that which they would</w:t>
      </w:r>
      <w:r w:rsidRPr="0035012C">
        <w:rPr>
          <w:rFonts w:asciiTheme="minorHAnsi" w:eastAsiaTheme="minorEastAsia" w:hAnsiTheme="minorHAnsi" w:cs="Times New Roman"/>
          <w:sz w:val="16"/>
        </w:rPr>
        <w:t xml:space="preserve"> </w:t>
      </w:r>
      <w:r w:rsidRPr="0035012C">
        <w:rPr>
          <w:rStyle w:val="StyleUnderline"/>
        </w:rPr>
        <w:t>have received under other circumstances.</w:t>
      </w:r>
      <w:r w:rsidRPr="0035012C">
        <w:rPr>
          <w:rFonts w:asciiTheme="minorHAnsi" w:eastAsiaTheme="minorEastAsia" w:hAnsiTheme="minorHAnsi" w:cs="Times New Roman"/>
          <w:sz w:val="16"/>
        </w:rPr>
        <w:t xml:space="preserve"> In every case, the parties weigh whether it serves their interests to do something or nothing, file comments or stay silent, comply or litigate, or adopt any other course of action. Yet the idea that pursuing better results in a consensus- based process uniquely leads to unrealistic expectations that in- crease conflict is curious. </w:t>
      </w:r>
      <w:r w:rsidRPr="0035012C">
        <w:rPr>
          <w:rStyle w:val="StyleUnderline"/>
        </w:rPr>
        <w:t xml:space="preserve">First, as a theoretical matter, other par- ties could presumably counter-balance unrealistic expectations. </w:t>
      </w:r>
      <w:r w:rsidRPr="0035012C">
        <w:rPr>
          <w:rFonts w:asciiTheme="minorHAnsi" w:eastAsiaTheme="minorEastAsia" w:hAnsiTheme="minorHAnsi" w:cs="Times New Roman"/>
          <w:sz w:val="16"/>
        </w:rPr>
        <w:t xml:space="preserve">A little experience with the </w:t>
      </w:r>
      <w:proofErr w:type="spellStart"/>
      <w:r w:rsidRPr="0035012C">
        <w:rPr>
          <w:rFonts w:asciiTheme="minorHAnsi" w:eastAsiaTheme="minorEastAsia" w:hAnsiTheme="minorHAnsi" w:cs="Times New Roman"/>
          <w:sz w:val="16"/>
        </w:rPr>
        <w:t>reg</w:t>
      </w:r>
      <w:proofErr w:type="spellEnd"/>
      <w:r w:rsidRPr="0035012C">
        <w:rPr>
          <w:rFonts w:asciiTheme="minorHAnsi" w:eastAsiaTheme="minorEastAsia" w:hAnsiTheme="minorHAnsi" w:cs="Times New Roman"/>
          <w:sz w:val="16"/>
        </w:rPr>
        <w:t xml:space="preserve"> </w:t>
      </w:r>
      <w:proofErr w:type="spellStart"/>
      <w:r w:rsidRPr="0035012C">
        <w:rPr>
          <w:rFonts w:asciiTheme="minorHAnsi" w:eastAsiaTheme="minorEastAsia" w:hAnsiTheme="minorHAnsi" w:cs="Times New Roman"/>
          <w:sz w:val="16"/>
        </w:rPr>
        <w:t>neg</w:t>
      </w:r>
      <w:proofErr w:type="spellEnd"/>
      <w:r w:rsidRPr="0035012C">
        <w:rPr>
          <w:rFonts w:asciiTheme="minorHAnsi" w:eastAsiaTheme="minorEastAsia" w:hAnsiTheme="minorHAnsi" w:cs="Times New Roman"/>
          <w:sz w:val="16"/>
        </w:rPr>
        <w:t xml:space="preserve"> process would do the same. So, at least </w:t>
      </w:r>
      <w:r w:rsidRPr="0035012C">
        <w:rPr>
          <w:rStyle w:val="StyleUnderline"/>
        </w:rPr>
        <w:t xml:space="preserve">for repeat players, we anticipate no "unrealistic" ex- </w:t>
      </w:r>
      <w:proofErr w:type="spellStart"/>
      <w:r w:rsidRPr="0035012C">
        <w:rPr>
          <w:rStyle w:val="StyleUnderline"/>
        </w:rPr>
        <w:t>pectations</w:t>
      </w:r>
      <w:proofErr w:type="spellEnd"/>
      <w:r w:rsidRPr="0035012C">
        <w:rPr>
          <w:rStyle w:val="StyleUnderline"/>
        </w:rPr>
        <w:t>.</w:t>
      </w:r>
      <w:r w:rsidRPr="0035012C">
        <w:rPr>
          <w:rFonts w:asciiTheme="minorHAnsi" w:eastAsiaTheme="minorEastAsia" w:hAnsiTheme="minorHAnsi" w:cs="Times New Roman"/>
          <w:sz w:val="16"/>
        </w:rPr>
        <w:t xml:space="preserve"> In any event, surely </w:t>
      </w:r>
      <w:r w:rsidRPr="0035012C">
        <w:rPr>
          <w:rStyle w:val="StyleUnderline"/>
        </w:rPr>
        <w:t>the solution to such a problem ought to focus on altering the misinformed expectation and not on abandoning a consensus-based approach,</w:t>
      </w:r>
      <w:r w:rsidRPr="0035012C">
        <w:rPr>
          <w:rFonts w:asciiTheme="minorHAnsi" w:eastAsiaTheme="minorEastAsia" w:hAnsiTheme="minorHAnsi" w:cs="Times New Roman"/>
          <w:sz w:val="16"/>
        </w:rPr>
        <w:t xml:space="preserve"> </w:t>
      </w:r>
      <w:r w:rsidRPr="0035012C">
        <w:rPr>
          <w:rStyle w:val="StyleUnderline"/>
        </w:rPr>
        <w:t>particularly when it provides a number of valuable benefits.</w:t>
      </w:r>
      <w:r w:rsidRPr="0035012C">
        <w:rPr>
          <w:rFonts w:asciiTheme="minorHAnsi" w:eastAsiaTheme="minorEastAsia" w:hAnsiTheme="minorHAnsi" w:cs="Times New Roman"/>
          <w:sz w:val="16"/>
        </w:rPr>
        <w:t xml:space="preserve"> Moreover, </w:t>
      </w:r>
      <w:r w:rsidRPr="0035012C">
        <w:rPr>
          <w:rStyle w:val="StyleUnderline"/>
        </w:rPr>
        <w:t>high expectations might</w:t>
      </w:r>
      <w:r w:rsidRPr="0035012C">
        <w:rPr>
          <w:rFonts w:asciiTheme="minorHAnsi" w:eastAsiaTheme="minorEastAsia" w:hAnsiTheme="minorHAnsi" w:cs="Times New Roman"/>
          <w:sz w:val="16"/>
        </w:rPr>
        <w:t xml:space="preserve"> have some positive </w:t>
      </w:r>
      <w:proofErr w:type="spellStart"/>
      <w:r w:rsidRPr="0035012C">
        <w:rPr>
          <w:rFonts w:asciiTheme="minorHAnsi" w:eastAsiaTheme="minorEastAsia" w:hAnsiTheme="minorHAnsi" w:cs="Times New Roman"/>
          <w:sz w:val="16"/>
        </w:rPr>
        <w:t>im</w:t>
      </w:r>
      <w:proofErr w:type="spellEnd"/>
      <w:r w:rsidRPr="0035012C">
        <w:rPr>
          <w:rFonts w:asciiTheme="minorHAnsi" w:eastAsiaTheme="minorEastAsia" w:hAnsiTheme="minorHAnsi" w:cs="Times New Roman"/>
          <w:sz w:val="16"/>
        </w:rPr>
        <w:t xml:space="preserve">- </w:t>
      </w:r>
      <w:proofErr w:type="spellStart"/>
      <w:r w:rsidRPr="0035012C">
        <w:rPr>
          <w:rFonts w:asciiTheme="minorHAnsi" w:eastAsiaTheme="minorEastAsia" w:hAnsiTheme="minorHAnsi" w:cs="Times New Roman"/>
          <w:sz w:val="16"/>
        </w:rPr>
        <w:t>plications</w:t>
      </w:r>
      <w:proofErr w:type="spellEnd"/>
      <w:r w:rsidRPr="0035012C">
        <w:rPr>
          <w:rFonts w:asciiTheme="minorHAnsi" w:eastAsiaTheme="minorEastAsia" w:hAnsiTheme="minorHAnsi" w:cs="Times New Roman"/>
          <w:sz w:val="16"/>
        </w:rPr>
        <w:t xml:space="preserve"> as well. They could </w:t>
      </w:r>
      <w:r w:rsidRPr="0035012C">
        <w:rPr>
          <w:rStyle w:val="StyleUnderline"/>
        </w:rPr>
        <w:t xml:space="preserve">be associated with a more intense psychological commitment to the process, for example, and a greater willingness to cooperate. </w:t>
      </w:r>
      <w:r w:rsidRPr="0035012C">
        <w:rPr>
          <w:rFonts w:asciiTheme="minorHAnsi" w:eastAsiaTheme="minorEastAsia" w:hAnsiTheme="minorHAnsi" w:cs="Times New Roman"/>
          <w:sz w:val="16"/>
        </w:rPr>
        <w:t xml:space="preserve">Several respondents reported that </w:t>
      </w:r>
      <w:r w:rsidRPr="0035012C">
        <w:rPr>
          <w:rStyle w:val="StyleUnderline"/>
        </w:rPr>
        <w:t xml:space="preserve">the longer and harder the group worked, and the more they developed relationships with other participants, the more </w:t>
      </w:r>
      <w:proofErr w:type="spellStart"/>
      <w:r w:rsidRPr="0035012C">
        <w:rPr>
          <w:rStyle w:val="StyleUnderline"/>
        </w:rPr>
        <w:t>impor</w:t>
      </w:r>
      <w:proofErr w:type="spellEnd"/>
      <w:r w:rsidRPr="0035012C">
        <w:rPr>
          <w:rStyle w:val="StyleUnderline"/>
        </w:rPr>
        <w:t xml:space="preserve">- </w:t>
      </w:r>
      <w:proofErr w:type="spellStart"/>
      <w:r w:rsidRPr="0035012C">
        <w:rPr>
          <w:rStyle w:val="StyleUnderline"/>
        </w:rPr>
        <w:t>tant</w:t>
      </w:r>
      <w:proofErr w:type="spellEnd"/>
      <w:r w:rsidRPr="0035012C">
        <w:rPr>
          <w:rStyle w:val="StyleUnderline"/>
        </w:rPr>
        <w:t xml:space="preserve"> success became.</w:t>
      </w:r>
      <w:r w:rsidRPr="0035012C">
        <w:rPr>
          <w:rFonts w:asciiTheme="minorHAnsi" w:eastAsiaTheme="minorEastAsia" w:hAnsiTheme="minorHAnsi" w:cs="Times New Roman"/>
          <w:sz w:val="16"/>
        </w:rPr>
        <w:t xml:space="preserve">374 The relationship between expectations, commitment, and conflict remains speculative, of course, in the absence of data on the psychological effects of consensus-based versus other processes. However, in our view, </w:t>
      </w:r>
      <w:r w:rsidRPr="0035012C">
        <w:rPr>
          <w:rStyle w:val="StyleUnderline"/>
        </w:rPr>
        <w:t xml:space="preserve">it would be a </w:t>
      </w:r>
      <w:proofErr w:type="spellStart"/>
      <w:r w:rsidRPr="0035012C">
        <w:rPr>
          <w:rStyle w:val="StyleUnderline"/>
        </w:rPr>
        <w:t>mis</w:t>
      </w:r>
      <w:proofErr w:type="spellEnd"/>
      <w:r w:rsidRPr="0035012C">
        <w:rPr>
          <w:rStyle w:val="StyleUnderline"/>
        </w:rPr>
        <w:t>- take to infer too much about these complicated dynamics from litigation rates alone.</w:t>
      </w:r>
      <w:r w:rsidRPr="0035012C">
        <w:rPr>
          <w:rFonts w:asciiTheme="minorHAnsi" w:eastAsiaTheme="minorEastAsia" w:hAnsiTheme="minorHAnsi" w:cs="Times New Roman"/>
          <w:sz w:val="16"/>
        </w:rPr>
        <w:t xml:space="preserve">375 Although other processes might be equally effective at re- </w:t>
      </w:r>
      <w:proofErr w:type="spellStart"/>
      <w:r w:rsidRPr="0035012C">
        <w:rPr>
          <w:rFonts w:asciiTheme="minorHAnsi" w:eastAsiaTheme="minorEastAsia" w:hAnsiTheme="minorHAnsi" w:cs="Times New Roman"/>
          <w:sz w:val="16"/>
        </w:rPr>
        <w:t>ducing</w:t>
      </w:r>
      <w:proofErr w:type="spellEnd"/>
      <w:r w:rsidRPr="0035012C">
        <w:rPr>
          <w:rFonts w:asciiTheme="minorHAnsi" w:eastAsiaTheme="minorEastAsia" w:hAnsiTheme="minorHAnsi" w:cs="Times New Roman"/>
          <w:sz w:val="16"/>
        </w:rPr>
        <w:t xml:space="preserve"> conflict</w:t>
      </w:r>
      <w:proofErr w:type="gramStart"/>
      <w:r w:rsidRPr="0035012C">
        <w:rPr>
          <w:rFonts w:asciiTheme="minorHAnsi" w:eastAsiaTheme="minorEastAsia" w:hAnsiTheme="minorHAnsi" w:cs="Times New Roman"/>
          <w:sz w:val="16"/>
        </w:rPr>
        <w:t>,37''</w:t>
      </w:r>
      <w:proofErr w:type="gramEnd"/>
      <w:r w:rsidRPr="0035012C">
        <w:rPr>
          <w:rFonts w:asciiTheme="minorHAnsi" w:eastAsiaTheme="minorEastAsia" w:hAnsiTheme="minorHAnsi" w:cs="Times New Roman"/>
          <w:sz w:val="16"/>
        </w:rPr>
        <w:t xml:space="preserve"> we have no data on this either way. Based on the empirical evidence we do have, however, </w:t>
      </w:r>
      <w:r w:rsidRPr="0035012C">
        <w:rPr>
          <w:rStyle w:val="StyleUnderline"/>
        </w:rPr>
        <w:t xml:space="preserve">we doubt that alter- native processes, such as informal policy dialogues, are likely to produce conflict resolution as effectively as regulatory </w:t>
      </w:r>
      <w:proofErr w:type="spellStart"/>
      <w:r w:rsidRPr="0035012C">
        <w:rPr>
          <w:rStyle w:val="StyleUnderline"/>
        </w:rPr>
        <w:t>negotia</w:t>
      </w:r>
      <w:proofErr w:type="spellEnd"/>
      <w:r w:rsidRPr="0035012C">
        <w:rPr>
          <w:rStyle w:val="StyleUnderline"/>
        </w:rPr>
        <w:t xml:space="preserve">- </w:t>
      </w:r>
      <w:proofErr w:type="spellStart"/>
      <w:r w:rsidRPr="0035012C">
        <w:rPr>
          <w:rStyle w:val="StyleUnderline"/>
        </w:rPr>
        <w:t>tion</w:t>
      </w:r>
      <w:proofErr w:type="spellEnd"/>
      <w:r w:rsidRPr="0035012C">
        <w:rPr>
          <w:rStyle w:val="StyleUnderline"/>
        </w:rPr>
        <w:t>.</w:t>
      </w:r>
      <w:r w:rsidRPr="0035012C">
        <w:rPr>
          <w:rFonts w:asciiTheme="minorHAnsi" w:eastAsiaTheme="minorEastAsia" w:hAnsiTheme="minorHAnsi" w:cs="Times New Roman"/>
          <w:sz w:val="16"/>
        </w:rPr>
        <w:t xml:space="preserve"> </w:t>
      </w:r>
      <w:r w:rsidRPr="0035012C">
        <w:rPr>
          <w:sz w:val="16"/>
        </w:rPr>
        <w:t>We suspect that processes in which the agency occupies a more hierarchical relationship to</w:t>
      </w:r>
      <w:r w:rsidRPr="0035012C">
        <w:rPr>
          <w:rStyle w:val="StyleUnderline"/>
        </w:rPr>
        <w:t xml:space="preserve"> </w:t>
      </w:r>
      <w:r w:rsidRPr="0035012C">
        <w:rPr>
          <w:sz w:val="16"/>
        </w:rPr>
        <w:t>stakeholders</w:t>
      </w:r>
      <w:r w:rsidRPr="0035012C">
        <w:rPr>
          <w:rStyle w:val="StyleUnderline"/>
        </w:rPr>
        <w:t>,</w:t>
      </w:r>
      <w:r w:rsidRPr="0035012C">
        <w:rPr>
          <w:sz w:val="16"/>
        </w:rPr>
        <w:t xml:space="preserve"> where interaction is less direct, and where </w:t>
      </w:r>
      <w:r w:rsidRPr="0035012C">
        <w:rPr>
          <w:rStyle w:val="StyleUnderline"/>
        </w:rPr>
        <w:t>stakeholder</w:t>
      </w:r>
      <w:r w:rsidRPr="0035012C">
        <w:rPr>
          <w:u w:val="single"/>
        </w:rPr>
        <w:t xml:space="preserve"> contributions are more </w:t>
      </w:r>
      <w:proofErr w:type="spellStart"/>
      <w:r w:rsidRPr="0035012C">
        <w:rPr>
          <w:u w:val="single"/>
        </w:rPr>
        <w:t>advi</w:t>
      </w:r>
      <w:proofErr w:type="spellEnd"/>
      <w:r w:rsidRPr="0035012C">
        <w:rPr>
          <w:u w:val="single"/>
        </w:rPr>
        <w:t xml:space="preserve">- </w:t>
      </w:r>
      <w:proofErr w:type="spellStart"/>
      <w:r w:rsidRPr="0035012C">
        <w:rPr>
          <w:u w:val="single"/>
        </w:rPr>
        <w:t>sory</w:t>
      </w:r>
      <w:proofErr w:type="spellEnd"/>
      <w:r w:rsidRPr="0035012C">
        <w:rPr>
          <w:u w:val="single"/>
        </w:rPr>
        <w:t xml:space="preserve"> than binding, will produce comparatively lower satisfaction and comparatively greater conflict. </w:t>
      </w:r>
    </w:p>
    <w:p w:rsidR="002071FF" w:rsidRPr="002071FF" w:rsidRDefault="002071FF" w:rsidP="002071FF">
      <w:pPr>
        <w:pStyle w:val="Heading4"/>
        <w:rPr>
          <w:rStyle w:val="Style13ptBold"/>
          <w:b/>
        </w:rPr>
      </w:pPr>
      <w:proofErr w:type="spellStart"/>
      <w:r>
        <w:rPr>
          <w:rStyle w:val="Style13ptBold"/>
          <w:b/>
        </w:rPr>
        <w:t>Reg</w:t>
      </w:r>
      <w:proofErr w:type="spellEnd"/>
      <w:r>
        <w:rPr>
          <w:rStyle w:val="Style13ptBold"/>
          <w:b/>
        </w:rPr>
        <w:t xml:space="preserve"> </w:t>
      </w:r>
      <w:proofErr w:type="spellStart"/>
      <w:r>
        <w:rPr>
          <w:rStyle w:val="Style13ptBold"/>
          <w:b/>
        </w:rPr>
        <w:t>neg</w:t>
      </w:r>
      <w:proofErr w:type="spellEnd"/>
      <w:r>
        <w:rPr>
          <w:rStyle w:val="Style13ptBold"/>
          <w:b/>
        </w:rPr>
        <w:t xml:space="preserve"> is key to complex and controversial rules</w:t>
      </w:r>
    </w:p>
    <w:p w:rsidR="002071FF" w:rsidRDefault="002071FF" w:rsidP="002071FF">
      <w:pPr>
        <w:autoSpaceDE w:val="0"/>
        <w:autoSpaceDN w:val="0"/>
        <w:adjustRightInd w:val="0"/>
        <w:rPr>
          <w:rFonts w:asciiTheme="minorHAnsi" w:eastAsia="Times New Roman" w:hAnsiTheme="minorHAnsi" w:cs="Times New Roman"/>
          <w:sz w:val="16"/>
          <w:szCs w:val="16"/>
          <w:lang w:eastAsia="zh-CN"/>
        </w:rPr>
      </w:pPr>
      <w:r w:rsidRPr="00ED253A">
        <w:rPr>
          <w:rStyle w:val="Style13ptBold"/>
        </w:rPr>
        <w:t>McKinney 99</w:t>
      </w:r>
      <w:r w:rsidRPr="00ED253A">
        <w:rPr>
          <w:rFonts w:asciiTheme="minorHAnsi" w:eastAsiaTheme="minorEastAsia" w:hAnsiTheme="minorHAnsi" w:cs="Times New Roman"/>
          <w:sz w:val="16"/>
          <w:szCs w:val="16"/>
        </w:rPr>
        <w:t xml:space="preserve"> </w:t>
      </w:r>
      <w:r>
        <w:rPr>
          <w:rFonts w:asciiTheme="minorHAnsi" w:eastAsiaTheme="minorEastAsia" w:hAnsiTheme="minorHAnsi" w:cs="Times New Roman"/>
          <w:sz w:val="16"/>
          <w:szCs w:val="16"/>
        </w:rPr>
        <w:t>(</w:t>
      </w:r>
      <w:r w:rsidRPr="00ED253A">
        <w:rPr>
          <w:rFonts w:asciiTheme="minorHAnsi" w:eastAsiaTheme="minorEastAsia" w:hAnsiTheme="minorHAnsi" w:cs="Times New Roman"/>
          <w:sz w:val="16"/>
          <w:szCs w:val="16"/>
        </w:rPr>
        <w:t xml:space="preserve">Matthew McKinney, </w:t>
      </w:r>
      <w:r w:rsidRPr="00ED253A">
        <w:rPr>
          <w:rFonts w:asciiTheme="minorHAnsi" w:eastAsia="Times New Roman" w:hAnsiTheme="minorHAnsi" w:cs="Times New Roman"/>
          <w:sz w:val="16"/>
          <w:szCs w:val="16"/>
          <w:lang w:eastAsia="zh-CN"/>
        </w:rPr>
        <w:t xml:space="preserve">Ph.D. in Natural Resource Policy and Conflict Resolution from The University of Michigan, “Negotiated Rulemaking: Involving Citizens in Public Decisions”, Scholarly Forum @ Montana Law, </w:t>
      </w:r>
      <w:hyperlink r:id="rId35" w:history="1">
        <w:r w:rsidRPr="005C361B">
          <w:rPr>
            <w:rStyle w:val="Hyperlink"/>
            <w:rFonts w:asciiTheme="minorHAnsi" w:eastAsia="Times New Roman" w:hAnsiTheme="minorHAnsi" w:cs="Times New Roman"/>
            <w:sz w:val="16"/>
            <w:szCs w:val="16"/>
            <w:lang w:eastAsia="zh-CN"/>
          </w:rPr>
          <w:t>http://scholarship.law.umt.edu/cgi/viewcontent.cgi?article=1883&amp;context=mlr</w:t>
        </w:r>
      </w:hyperlink>
      <w:r w:rsidRPr="00ED253A">
        <w:rPr>
          <w:rFonts w:asciiTheme="minorHAnsi" w:eastAsia="Times New Roman" w:hAnsiTheme="minorHAnsi" w:cs="Times New Roman"/>
          <w:sz w:val="16"/>
          <w:szCs w:val="16"/>
          <w:lang w:eastAsia="zh-CN"/>
        </w:rPr>
        <w:t>)</w:t>
      </w:r>
    </w:p>
    <w:p w:rsidR="002071FF" w:rsidRPr="002071FF" w:rsidRDefault="002071FF" w:rsidP="002071FF">
      <w:pPr>
        <w:autoSpaceDE w:val="0"/>
        <w:autoSpaceDN w:val="0"/>
        <w:adjustRightInd w:val="0"/>
        <w:rPr>
          <w:rFonts w:asciiTheme="minorHAnsi" w:eastAsiaTheme="minorEastAsia" w:hAnsiTheme="minorHAnsi" w:cs="Times New Roman"/>
          <w:sz w:val="16"/>
        </w:rPr>
      </w:pPr>
      <w:r w:rsidRPr="002071FF">
        <w:rPr>
          <w:rFonts w:asciiTheme="minorHAnsi" w:eastAsiaTheme="minorEastAsia" w:hAnsiTheme="minorHAnsi" w:cs="Times New Roman"/>
          <w:sz w:val="16"/>
        </w:rPr>
        <w:t xml:space="preserve">Harter agrees that agencies may include citizens and stakeholders in administrative rulemaking through a variety of processes, including negotiated rulemaking.63 He is emphatic, however, </w:t>
      </w:r>
      <w:r w:rsidRPr="002071FF">
        <w:rPr>
          <w:sz w:val="16"/>
        </w:rPr>
        <w:t>that negotiated rulemaking should be reserved for "highly complex, politicized rules—the very kind that stall agencies when using traditional or conventional procedures."</w:t>
      </w:r>
      <w:r w:rsidRPr="002071FF">
        <w:rPr>
          <w:rFonts w:asciiTheme="minorHAnsi" w:eastAsiaTheme="minorEastAsia" w:hAnsiTheme="minorHAnsi" w:cs="Times New Roman"/>
          <w:sz w:val="16"/>
        </w:rPr>
        <w:t xml:space="preserve">64 And, he persuasively argues that </w:t>
      </w:r>
      <w:r w:rsidRPr="002071FF">
        <w:rPr>
          <w:rStyle w:val="StyleUnderline"/>
        </w:rPr>
        <w:t>evaluating the performance of negotiated rulemaking must be based on "what the agency itself sought to accomplish"</w:t>
      </w:r>
      <w:r w:rsidRPr="002071FF">
        <w:rPr>
          <w:rFonts w:asciiTheme="minorHAnsi" w:eastAsiaTheme="minorEastAsia" w:hAnsiTheme="minorHAnsi" w:cs="Times New Roman"/>
          <w:sz w:val="16"/>
        </w:rPr>
        <w:t xml:space="preserve"> by using reg-neg.65 In other words, </w:t>
      </w:r>
      <w:r w:rsidRPr="002071FF">
        <w:rPr>
          <w:rStyle w:val="StyleUnderline"/>
        </w:rPr>
        <w:t>the utility of negotiated rulemaking should not be diminished because state or federal agencies rely on other methods to involve citizens and stakeholders</w:t>
      </w:r>
      <w:r w:rsidRPr="002071FF">
        <w:rPr>
          <w:rFonts w:asciiTheme="minorHAnsi" w:eastAsiaTheme="minorEastAsia" w:hAnsiTheme="minorHAnsi" w:cs="Times New Roman"/>
          <w:sz w:val="16"/>
        </w:rPr>
        <w:t xml:space="preserve">. The value of </w:t>
      </w:r>
      <w:proofErr w:type="spellStart"/>
      <w:r w:rsidRPr="002071FF">
        <w:rPr>
          <w:rFonts w:asciiTheme="minorHAnsi" w:eastAsiaTheme="minorEastAsia" w:hAnsiTheme="minorHAnsi" w:cs="Times New Roman"/>
          <w:sz w:val="16"/>
        </w:rPr>
        <w:t>reg-neg</w:t>
      </w:r>
      <w:proofErr w:type="spellEnd"/>
      <w:r w:rsidRPr="002071FF">
        <w:rPr>
          <w:rFonts w:asciiTheme="minorHAnsi" w:eastAsiaTheme="minorEastAsia" w:hAnsiTheme="minorHAnsi" w:cs="Times New Roman"/>
          <w:sz w:val="16"/>
        </w:rPr>
        <w:t xml:space="preserve"> should be based on its core objectives—</w:t>
      </w:r>
      <w:r w:rsidRPr="002071FF">
        <w:rPr>
          <w:rStyle w:val="StyleUnderline"/>
        </w:rPr>
        <w:t>direct negotiations among stakeholders, including the agencies, that result in substantively better and more widely accepted rules</w:t>
      </w:r>
      <w:r w:rsidRPr="002071FF">
        <w:rPr>
          <w:rFonts w:asciiTheme="minorHAnsi" w:eastAsiaTheme="minorEastAsia" w:hAnsiTheme="minorHAnsi" w:cs="Times New Roman"/>
          <w:sz w:val="16"/>
        </w:rPr>
        <w:t>.66 From this perspective, Harter concludes</w:t>
      </w:r>
      <w:r w:rsidRPr="002071FF">
        <w:rPr>
          <w:rStyle w:val="StyleUnderline"/>
        </w:rPr>
        <w:t>, negotiated rulemaking "has proven to be an enormously powerful tool in addressing highly complex, politicized rules—the very kind that stall agencies when using traditional or conventional procedures."</w:t>
      </w:r>
      <w:r w:rsidRPr="002071FF">
        <w:rPr>
          <w:rFonts w:asciiTheme="minorHAnsi" w:eastAsiaTheme="minorEastAsia" w:hAnsiTheme="minorHAnsi" w:cs="Times New Roman"/>
          <w:sz w:val="16"/>
        </w:rPr>
        <w:t xml:space="preserve">67 He goes on to say that "Properly understood, </w:t>
      </w:r>
      <w:proofErr w:type="spellStart"/>
      <w:r w:rsidRPr="002071FF">
        <w:rPr>
          <w:rFonts w:asciiTheme="minorHAnsi" w:eastAsiaTheme="minorEastAsia" w:hAnsiTheme="minorHAnsi" w:cs="Times New Roman"/>
          <w:sz w:val="16"/>
        </w:rPr>
        <w:t>reg-neg</w:t>
      </w:r>
      <w:proofErr w:type="spellEnd"/>
      <w:r w:rsidRPr="002071FF">
        <w:rPr>
          <w:rFonts w:asciiTheme="minorHAnsi" w:eastAsiaTheme="minorEastAsia" w:hAnsiTheme="minorHAnsi" w:cs="Times New Roman"/>
          <w:sz w:val="16"/>
        </w:rPr>
        <w:t xml:space="preserve"> has been remarkable in fulfilling its promise</w:t>
      </w:r>
      <w:r w:rsidRPr="002071FF">
        <w:rPr>
          <w:rStyle w:val="StyleUnderline"/>
        </w:rPr>
        <w:t xml:space="preserve">… </w:t>
      </w:r>
      <w:proofErr w:type="spellStart"/>
      <w:r w:rsidRPr="002071FF">
        <w:rPr>
          <w:rStyle w:val="StyleUnderline"/>
        </w:rPr>
        <w:t>reg-neg</w:t>
      </w:r>
      <w:proofErr w:type="spellEnd"/>
      <w:r w:rsidRPr="002071FF">
        <w:rPr>
          <w:rStyle w:val="StyleUnderline"/>
        </w:rPr>
        <w:t xml:space="preserve"> cuts the time for rulemaking by a third... and no rule that implements a consensus reached by the committee has ever been challenged substantively in</w:t>
      </w:r>
      <w:r>
        <w:rPr>
          <w:rStyle w:val="StyleUnderline"/>
        </w:rPr>
        <w:t xml:space="preserve"> </w:t>
      </w:r>
      <w:r w:rsidRPr="002071FF">
        <w:rPr>
          <w:rStyle w:val="StyleUnderline"/>
        </w:rPr>
        <w:t>judicial review."</w:t>
      </w:r>
      <w:r w:rsidRPr="002071FF">
        <w:rPr>
          <w:rFonts w:asciiTheme="minorHAnsi" w:eastAsiaTheme="minorEastAsia" w:hAnsiTheme="minorHAnsi" w:cs="Times New Roman"/>
          <w:sz w:val="16"/>
        </w:rPr>
        <w:t>69</w:t>
      </w:r>
    </w:p>
    <w:p w:rsidR="002071FF" w:rsidRPr="004E7B4D" w:rsidRDefault="002071FF" w:rsidP="002071FF"/>
    <w:p w:rsidR="00E27939" w:rsidRDefault="005A15B6" w:rsidP="0095458C">
      <w:pPr>
        <w:pStyle w:val="Heading3"/>
      </w:pPr>
      <w:r>
        <w:lastRenderedPageBreak/>
        <w:t xml:space="preserve">A2: </w:t>
      </w:r>
      <w:r w:rsidR="000B59DF">
        <w:t xml:space="preserve">Divisive Issues </w:t>
      </w:r>
    </w:p>
    <w:p w:rsidR="000B59DF" w:rsidRDefault="000B59DF" w:rsidP="000B59DF">
      <w:pPr>
        <w:pStyle w:val="Heading4"/>
      </w:pPr>
      <w:r>
        <w:t xml:space="preserve">Complex and diverse issues are settled more easily through </w:t>
      </w:r>
      <w:proofErr w:type="spellStart"/>
      <w:r>
        <w:t>reg</w:t>
      </w:r>
      <w:proofErr w:type="spellEnd"/>
      <w:r>
        <w:t xml:space="preserve"> </w:t>
      </w:r>
      <w:proofErr w:type="spellStart"/>
      <w:r>
        <w:t>neg</w:t>
      </w:r>
      <w:proofErr w:type="spellEnd"/>
    </w:p>
    <w:p w:rsidR="000B59DF" w:rsidRDefault="000B59DF" w:rsidP="000B59DF">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36"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0B59DF" w:rsidRPr="000B59DF" w:rsidRDefault="000B59DF" w:rsidP="000B59DF">
      <w:pPr>
        <w:rPr>
          <w:rStyle w:val="StyleUnderline"/>
        </w:rPr>
      </w:pPr>
      <w:r w:rsidRPr="000B59DF">
        <w:rPr>
          <w:sz w:val="16"/>
        </w:rPr>
        <w:t xml:space="preserve">The differences in complexity might be explained by the higher reported rates of learning by </w:t>
      </w:r>
      <w:proofErr w:type="spellStart"/>
      <w:r w:rsidRPr="000B59DF">
        <w:rPr>
          <w:sz w:val="16"/>
        </w:rPr>
        <w:t>reg</w:t>
      </w:r>
      <w:proofErr w:type="spellEnd"/>
      <w:r w:rsidRPr="000B59DF">
        <w:rPr>
          <w:sz w:val="16"/>
        </w:rPr>
        <w:t xml:space="preserve"> </w:t>
      </w:r>
      <w:proofErr w:type="spellStart"/>
      <w:r w:rsidRPr="000B59DF">
        <w:rPr>
          <w:sz w:val="16"/>
        </w:rPr>
        <w:t>neg</w:t>
      </w:r>
      <w:proofErr w:type="spellEnd"/>
      <w:r w:rsidRPr="000B59DF">
        <w:rPr>
          <w:sz w:val="16"/>
        </w:rPr>
        <w:t xml:space="preserve"> participants, rather than by differences in the types of rules processed by </w:t>
      </w:r>
      <w:proofErr w:type="spellStart"/>
      <w:r w:rsidRPr="000B59DF">
        <w:rPr>
          <w:sz w:val="16"/>
        </w:rPr>
        <w:t>reg</w:t>
      </w:r>
      <w:proofErr w:type="spellEnd"/>
      <w:r w:rsidRPr="000B59DF">
        <w:rPr>
          <w:sz w:val="16"/>
        </w:rPr>
        <w:t xml:space="preserve"> </w:t>
      </w:r>
      <w:proofErr w:type="spellStart"/>
      <w:r w:rsidRPr="000B59DF">
        <w:rPr>
          <w:sz w:val="16"/>
        </w:rPr>
        <w:t>neg</w:t>
      </w:r>
      <w:proofErr w:type="spellEnd"/>
      <w:r w:rsidRPr="000B59DF">
        <w:rPr>
          <w:sz w:val="16"/>
        </w:rPr>
        <w:t xml:space="preserve"> versus conventional rulemaking.306 </w:t>
      </w:r>
      <w:proofErr w:type="spellStart"/>
      <w:r w:rsidRPr="000B59DF">
        <w:rPr>
          <w:sz w:val="16"/>
        </w:rPr>
        <w:t>Kerwin</w:t>
      </w:r>
      <w:proofErr w:type="spellEnd"/>
      <w:r w:rsidRPr="000B59DF">
        <w:rPr>
          <w:sz w:val="16"/>
        </w:rPr>
        <w:t xml:space="preserve"> and </w:t>
      </w:r>
      <w:proofErr w:type="spellStart"/>
      <w:r w:rsidRPr="000B59DF">
        <w:rPr>
          <w:sz w:val="16"/>
        </w:rPr>
        <w:t>Langbein</w:t>
      </w:r>
      <w:proofErr w:type="spellEnd"/>
      <w:r w:rsidRPr="000B59DF">
        <w:rPr>
          <w:sz w:val="16"/>
        </w:rPr>
        <w:t xml:space="preserve"> found that </w:t>
      </w:r>
      <w:r w:rsidRPr="000B59DF">
        <w:rPr>
          <w:rStyle w:val="StyleUnderline"/>
        </w:rPr>
        <w:t>complexity and clarity were both positively and significantly correlated with learning by respondents</w:t>
      </w:r>
      <w:r w:rsidRPr="000B59DF">
        <w:rPr>
          <w:sz w:val="16"/>
        </w:rPr>
        <w:t>, but the association be- tween learning and complexity/clarity disappeared when the type of rulemaking was held constant.307 However</w:t>
      </w:r>
      <w:r w:rsidRPr="000B59DF">
        <w:rPr>
          <w:rStyle w:val="StyleUnderline"/>
        </w:rPr>
        <w:t>, when the amount learned was held constant, the association between complexity/ clarity and the type of rulemakin</w:t>
      </w:r>
      <w:r>
        <w:rPr>
          <w:rStyle w:val="StyleUnderline"/>
        </w:rPr>
        <w:t>g remained positive and signifi</w:t>
      </w:r>
      <w:r w:rsidRPr="000B59DF">
        <w:rPr>
          <w:rStyle w:val="StyleUnderline"/>
        </w:rPr>
        <w:t>cant</w:t>
      </w:r>
      <w:r w:rsidRPr="000B59DF">
        <w:rPr>
          <w:sz w:val="16"/>
        </w:rPr>
        <w:t xml:space="preserve">.308 This signifies that </w:t>
      </w:r>
      <w:r w:rsidRPr="000B59DF">
        <w:rPr>
          <w:rStyle w:val="StyleUnderline"/>
        </w:rPr>
        <w:t>the association between learning and complexity/clarity was due to the negotiation process.</w:t>
      </w:r>
      <w:r w:rsidRPr="000B59DF">
        <w:rPr>
          <w:sz w:val="16"/>
        </w:rPr>
        <w:t xml:space="preserve"> In other words, </w:t>
      </w:r>
      <w:r w:rsidRPr="000B59DF">
        <w:rPr>
          <w:rStyle w:val="StyleUnderline"/>
        </w:rPr>
        <w:t>the differences in complexity/clarity are not attributable to higher learning but rather to differences between the processes.</w:t>
      </w:r>
      <w:r w:rsidRPr="000B59DF">
        <w:rPr>
          <w:sz w:val="16"/>
        </w:rPr>
        <w:t xml:space="preserve"> The evidence is consistent with the hypothesis that</w:t>
      </w:r>
      <w:r w:rsidRPr="000B59DF">
        <w:rPr>
          <w:rStyle w:val="StyleUnderline"/>
        </w:rPr>
        <w:t xml:space="preserve"> is- sues selected for regulatory negotiation are different from and more complicated than those chosen for conventional </w:t>
      </w:r>
      <w:proofErr w:type="spellStart"/>
      <w:r w:rsidRPr="000B59DF">
        <w:rPr>
          <w:rStyle w:val="StyleUnderline"/>
        </w:rPr>
        <w:t>rulemak</w:t>
      </w:r>
      <w:proofErr w:type="spellEnd"/>
      <w:r w:rsidRPr="000B59DF">
        <w:rPr>
          <w:rStyle w:val="StyleUnderline"/>
        </w:rPr>
        <w:t>- ing</w:t>
      </w:r>
      <w:r w:rsidRPr="000B59DF">
        <w:rPr>
          <w:sz w:val="16"/>
        </w:rPr>
        <w:t xml:space="preserve">.309 The data associating </w:t>
      </w:r>
      <w:proofErr w:type="spellStart"/>
      <w:r w:rsidRPr="000B59DF">
        <w:rPr>
          <w:sz w:val="16"/>
        </w:rPr>
        <w:t>reg</w:t>
      </w:r>
      <w:proofErr w:type="spellEnd"/>
      <w:r w:rsidRPr="000B59DF">
        <w:rPr>
          <w:sz w:val="16"/>
        </w:rPr>
        <w:t xml:space="preserve"> </w:t>
      </w:r>
      <w:proofErr w:type="spellStart"/>
      <w:r w:rsidRPr="000B59DF">
        <w:rPr>
          <w:sz w:val="16"/>
        </w:rPr>
        <w:t>negs</w:t>
      </w:r>
      <w:proofErr w:type="spellEnd"/>
      <w:r w:rsidRPr="000B59DF">
        <w:rPr>
          <w:sz w:val="16"/>
        </w:rPr>
        <w:t xml:space="preserve"> with complexity, together with the finding that more issues settle in </w:t>
      </w:r>
      <w:proofErr w:type="spellStart"/>
      <w:r w:rsidRPr="000B59DF">
        <w:rPr>
          <w:sz w:val="16"/>
        </w:rPr>
        <w:t>reg</w:t>
      </w:r>
      <w:proofErr w:type="spellEnd"/>
      <w:r w:rsidRPr="000B59DF">
        <w:rPr>
          <w:sz w:val="16"/>
        </w:rPr>
        <w:t xml:space="preserve"> negs</w:t>
      </w:r>
      <w:proofErr w:type="gramStart"/>
      <w:r w:rsidRPr="000B59DF">
        <w:rPr>
          <w:sz w:val="16"/>
        </w:rPr>
        <w:t>,310</w:t>
      </w:r>
      <w:proofErr w:type="gramEnd"/>
      <w:r w:rsidRPr="000B59DF">
        <w:rPr>
          <w:sz w:val="16"/>
        </w:rPr>
        <w:t xml:space="preserve"> are </w:t>
      </w:r>
      <w:proofErr w:type="spellStart"/>
      <w:r w:rsidRPr="000B59DF">
        <w:rPr>
          <w:sz w:val="16"/>
        </w:rPr>
        <w:t>consis</w:t>
      </w:r>
      <w:proofErr w:type="spellEnd"/>
      <w:r w:rsidRPr="000B59DF">
        <w:rPr>
          <w:sz w:val="16"/>
        </w:rPr>
        <w:t xml:space="preserve">- tent with the proposition </w:t>
      </w:r>
      <w:r w:rsidRPr="000B59DF">
        <w:rPr>
          <w:rStyle w:val="StyleUnderline"/>
        </w:rPr>
        <w:t>that issues with more (and more di- verse) sub-issues and sides settle more easily than simple issues.311</w:t>
      </w:r>
    </w:p>
    <w:p w:rsidR="00F81A90" w:rsidRDefault="008F234F" w:rsidP="008F234F">
      <w:pPr>
        <w:pStyle w:val="Heading2"/>
      </w:pPr>
      <w:r>
        <w:lastRenderedPageBreak/>
        <w:t xml:space="preserve">**Net Benefits </w:t>
      </w:r>
    </w:p>
    <w:p w:rsidR="008F234F" w:rsidRDefault="008F234F" w:rsidP="0095458C">
      <w:pPr>
        <w:pStyle w:val="Heading3"/>
      </w:pPr>
      <w:r>
        <w:lastRenderedPageBreak/>
        <w:t xml:space="preserve">General </w:t>
      </w:r>
    </w:p>
    <w:p w:rsidR="008F234F" w:rsidRDefault="002A7F41" w:rsidP="002071FF">
      <w:pPr>
        <w:pStyle w:val="Heading4"/>
      </w:pPr>
      <w:proofErr w:type="spellStart"/>
      <w:r>
        <w:t>Reg</w:t>
      </w:r>
      <w:proofErr w:type="spellEnd"/>
      <w:r>
        <w:t xml:space="preserve"> </w:t>
      </w:r>
      <w:proofErr w:type="spellStart"/>
      <w:r>
        <w:t>neg</w:t>
      </w:r>
      <w:proofErr w:type="spellEnd"/>
      <w:r>
        <w:t xml:space="preserve"> reduces conflict a</w:t>
      </w:r>
      <w:r w:rsidR="0020730A">
        <w:t xml:space="preserve">nd increases policy legitimacy </w:t>
      </w:r>
      <w:r>
        <w:t>compare</w:t>
      </w:r>
      <w:r w:rsidR="0020730A">
        <w:t>d</w:t>
      </w:r>
      <w:r>
        <w:t xml:space="preserve"> to conventional rulemaking</w:t>
      </w:r>
    </w:p>
    <w:p w:rsidR="008F234F" w:rsidRDefault="008F234F" w:rsidP="008F234F">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37"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8F234F" w:rsidRDefault="008F234F" w:rsidP="008F234F">
      <w:pPr>
        <w:autoSpaceDE w:val="0"/>
        <w:autoSpaceDN w:val="0"/>
        <w:adjustRightInd w:val="0"/>
        <w:rPr>
          <w:rFonts w:asciiTheme="minorHAnsi" w:eastAsiaTheme="minorEastAsia" w:hAnsiTheme="minorHAnsi" w:cs="Times New Roman"/>
          <w:sz w:val="16"/>
        </w:rPr>
      </w:pPr>
      <w:r w:rsidRPr="00A83CD7">
        <w:rPr>
          <w:rFonts w:asciiTheme="minorHAnsi" w:eastAsiaTheme="minorEastAsia" w:hAnsiTheme="minorHAnsi" w:cs="Times New Roman"/>
          <w:sz w:val="16"/>
        </w:rPr>
        <w:t xml:space="preserve">If conflict breeds dissatisfaction, the results of </w:t>
      </w:r>
      <w:r w:rsidRPr="002A7F41">
        <w:rPr>
          <w:rStyle w:val="StyleUnderline"/>
        </w:rPr>
        <w:t>Phase II are</w:t>
      </w:r>
      <w:r w:rsidR="002A7F41" w:rsidRPr="002A7F41">
        <w:rPr>
          <w:rStyle w:val="StyleUnderline"/>
        </w:rPr>
        <w:t xml:space="preserve"> </w:t>
      </w:r>
      <w:r w:rsidRPr="002A7F41">
        <w:rPr>
          <w:rStyle w:val="StyleUnderline"/>
        </w:rPr>
        <w:t>consistent with the contention tha</w:t>
      </w:r>
      <w:r w:rsidR="002A7F41" w:rsidRPr="002A7F41">
        <w:rPr>
          <w:rStyle w:val="StyleUnderline"/>
        </w:rPr>
        <w:t xml:space="preserve">t </w:t>
      </w:r>
      <w:proofErr w:type="spellStart"/>
      <w:r w:rsidR="002A7F41" w:rsidRPr="002A7F41">
        <w:rPr>
          <w:rStyle w:val="StyleUnderline"/>
        </w:rPr>
        <w:t>reg</w:t>
      </w:r>
      <w:proofErr w:type="spellEnd"/>
      <w:r w:rsidR="002A7F41" w:rsidRPr="002A7F41">
        <w:rPr>
          <w:rStyle w:val="StyleUnderline"/>
        </w:rPr>
        <w:t xml:space="preserve"> </w:t>
      </w:r>
      <w:proofErr w:type="spellStart"/>
      <w:r w:rsidR="002A7F41" w:rsidRPr="002A7F41">
        <w:rPr>
          <w:rStyle w:val="StyleUnderline"/>
        </w:rPr>
        <w:t>neg</w:t>
      </w:r>
      <w:proofErr w:type="spellEnd"/>
      <w:r w:rsidR="002A7F41" w:rsidRPr="002A7F41">
        <w:rPr>
          <w:rStyle w:val="StyleUnderline"/>
        </w:rPr>
        <w:t xml:space="preserve"> reduces conflict.</w:t>
      </w:r>
      <w:r w:rsidR="002A7F41" w:rsidRPr="00A83CD7">
        <w:rPr>
          <w:rFonts w:asciiTheme="minorHAnsi" w:eastAsiaTheme="minorEastAsia" w:hAnsiTheme="minorHAnsi" w:cs="Times New Roman"/>
          <w:sz w:val="16"/>
        </w:rPr>
        <w:t xml:space="preserve"> Participants in </w:t>
      </w:r>
      <w:r w:rsidR="002A7F41" w:rsidRPr="002A7F41">
        <w:rPr>
          <w:rStyle w:val="StyleUnderline"/>
        </w:rPr>
        <w:t>regulatory negotiation report higher satisfaction than their conventional rulemaking counterparts</w:t>
      </w:r>
      <w:r w:rsidR="002A7F41" w:rsidRPr="00A83CD7">
        <w:rPr>
          <w:rFonts w:asciiTheme="minorHAnsi" w:eastAsiaTheme="minorEastAsia" w:hAnsiTheme="minorHAnsi" w:cs="Times New Roman"/>
          <w:sz w:val="16"/>
        </w:rPr>
        <w:t xml:space="preserve">;243 in addition, the </w:t>
      </w:r>
      <w:proofErr w:type="spellStart"/>
      <w:r w:rsidR="002A7F41" w:rsidRPr="00A83CD7">
        <w:rPr>
          <w:rStyle w:val="StyleUnderline"/>
        </w:rPr>
        <w:t>reg</w:t>
      </w:r>
      <w:proofErr w:type="spellEnd"/>
      <w:r w:rsidR="002A7F41" w:rsidRPr="00A83CD7">
        <w:rPr>
          <w:rStyle w:val="StyleUnderline"/>
        </w:rPr>
        <w:t xml:space="preserve"> </w:t>
      </w:r>
      <w:proofErr w:type="spellStart"/>
      <w:r w:rsidR="002A7F41" w:rsidRPr="00A83CD7">
        <w:rPr>
          <w:rStyle w:val="StyleUnderline"/>
        </w:rPr>
        <w:t>neg</w:t>
      </w:r>
      <w:proofErr w:type="spellEnd"/>
      <w:r w:rsidR="002A7F41" w:rsidRPr="00A83CD7">
        <w:rPr>
          <w:rStyle w:val="StyleUnderline"/>
        </w:rPr>
        <w:t xml:space="preserve"> participants' ratings of the efficiency, cost effectiveness, and the overall process are significantly higher than ratings for conventional rules</w:t>
      </w:r>
      <w:r w:rsidR="002A7F41" w:rsidRPr="00A83CD7">
        <w:rPr>
          <w:rFonts w:asciiTheme="minorHAnsi" w:eastAsiaTheme="minorEastAsia" w:hAnsiTheme="minorHAnsi" w:cs="Times New Roman"/>
          <w:sz w:val="16"/>
        </w:rPr>
        <w:t xml:space="preserve">.244 In our view, these data suggest that </w:t>
      </w:r>
      <w:r w:rsidR="002A7F41" w:rsidRPr="00A83CD7">
        <w:rPr>
          <w:rStyle w:val="StyleUnderline"/>
        </w:rPr>
        <w:t>negotiated rulemaking confers a legitimacy benefit</w:t>
      </w:r>
      <w:r w:rsidR="002A7F41" w:rsidRPr="00A83CD7">
        <w:rPr>
          <w:rFonts w:asciiTheme="minorHAnsi" w:eastAsiaTheme="minorEastAsia" w:hAnsiTheme="minorHAnsi" w:cs="Times New Roman"/>
          <w:sz w:val="16"/>
        </w:rPr>
        <w:t xml:space="preserve">. The </w:t>
      </w:r>
      <w:r w:rsidR="00A83CD7" w:rsidRPr="00A83CD7">
        <w:rPr>
          <w:rFonts w:asciiTheme="minorHAnsi" w:eastAsiaTheme="minorEastAsia" w:hAnsiTheme="minorHAnsi" w:cs="Times New Roman"/>
          <w:sz w:val="16"/>
        </w:rPr>
        <w:t>higher satis</w:t>
      </w:r>
      <w:r w:rsidR="002A7F41" w:rsidRPr="00A83CD7">
        <w:rPr>
          <w:rFonts w:asciiTheme="minorHAnsi" w:eastAsiaTheme="minorEastAsia" w:hAnsiTheme="minorHAnsi" w:cs="Times New Roman"/>
          <w:sz w:val="16"/>
        </w:rPr>
        <w:t>faction result obtains even when a variety of sub</w:t>
      </w:r>
      <w:r w:rsidR="00A83CD7" w:rsidRPr="00A83CD7">
        <w:rPr>
          <w:rFonts w:asciiTheme="minorHAnsi" w:eastAsiaTheme="minorEastAsia" w:hAnsiTheme="minorHAnsi" w:cs="Times New Roman"/>
          <w:sz w:val="16"/>
        </w:rPr>
        <w:t>stance and process variables are</w:t>
      </w:r>
      <w:r w:rsidR="002A7F41" w:rsidRPr="00A83CD7">
        <w:rPr>
          <w:rFonts w:asciiTheme="minorHAnsi" w:eastAsiaTheme="minorEastAsia" w:hAnsiTheme="minorHAnsi" w:cs="Times New Roman"/>
          <w:sz w:val="16"/>
        </w:rPr>
        <w:t xml:space="preserve"> held constant. That is, </w:t>
      </w:r>
      <w:r w:rsidR="002A7F41" w:rsidRPr="00A83CD7">
        <w:rPr>
          <w:rStyle w:val="StyleUnderline"/>
        </w:rPr>
        <w:t>participants in negotiated rulemakings expressed greater satisfaction with the final rule than participants in conventional rulemakings</w:t>
      </w:r>
      <w:r w:rsidR="002A7F41" w:rsidRPr="00A83CD7">
        <w:rPr>
          <w:rFonts w:asciiTheme="minorHAnsi" w:eastAsiaTheme="minorEastAsia" w:hAnsiTheme="minorHAnsi" w:cs="Times New Roman"/>
          <w:sz w:val="16"/>
        </w:rPr>
        <w:t>, independently of differences between the types of rules chosen for conventional and negotiated rulemaking, independently of divergent views of the economic net benefits of the particular rule, and in- dependently of their affiliation.245 If conflict breeds disagreement</w:t>
      </w:r>
      <w:r w:rsidR="00A83CD7" w:rsidRPr="00A83CD7">
        <w:rPr>
          <w:rFonts w:asciiTheme="minorHAnsi" w:eastAsiaTheme="minorEastAsia" w:hAnsiTheme="minorHAnsi" w:cs="Times New Roman"/>
          <w:sz w:val="16"/>
        </w:rPr>
        <w:t>, these results continue to ac</w:t>
      </w:r>
      <w:r w:rsidR="002A7F41" w:rsidRPr="00A83CD7">
        <w:rPr>
          <w:rFonts w:asciiTheme="minorHAnsi" w:eastAsiaTheme="minorEastAsia" w:hAnsiTheme="minorHAnsi" w:cs="Times New Roman"/>
          <w:sz w:val="16"/>
        </w:rPr>
        <w:t xml:space="preserve">cord with the hypothesis that </w:t>
      </w:r>
      <w:r w:rsidR="002A7F41" w:rsidRPr="00A83CD7">
        <w:rPr>
          <w:sz w:val="16"/>
        </w:rPr>
        <w:t>negotiation reduces conflict.</w:t>
      </w:r>
      <w:r w:rsidR="002A7F41" w:rsidRPr="00A83CD7">
        <w:rPr>
          <w:rFonts w:asciiTheme="minorHAnsi" w:eastAsiaTheme="minorEastAsia" w:hAnsiTheme="minorHAnsi" w:cs="Times New Roman"/>
          <w:sz w:val="16"/>
        </w:rPr>
        <w:t xml:space="preserve"> The reported standard deviation (a measure of heterogeneity) of the ratings of conventional rules was generally higher than the standard deviation of ratings for negotiated rules, consistent with the hypothesis that </w:t>
      </w:r>
      <w:r w:rsidR="002A7F41" w:rsidRPr="00A83CD7">
        <w:rPr>
          <w:rStyle w:val="StyleUnderline"/>
        </w:rPr>
        <w:t>negotiation reduces conflict among parties, resulting in more homogeneous, consensual views of the eventual outcome</w:t>
      </w:r>
      <w:r w:rsidR="002A7F41" w:rsidRPr="00A83CD7">
        <w:rPr>
          <w:rFonts w:asciiTheme="minorHAnsi" w:eastAsiaTheme="minorEastAsia" w:hAnsiTheme="minorHAnsi" w:cs="Times New Roman"/>
          <w:sz w:val="16"/>
        </w:rPr>
        <w:t xml:space="preserve">.246 </w:t>
      </w:r>
      <w:proofErr w:type="gramStart"/>
      <w:r w:rsidR="002A7F41" w:rsidRPr="00A83CD7">
        <w:rPr>
          <w:rFonts w:asciiTheme="minorHAnsi" w:eastAsiaTheme="minorEastAsia" w:hAnsiTheme="minorHAnsi" w:cs="Times New Roman"/>
          <w:sz w:val="16"/>
        </w:rPr>
        <w:t>The</w:t>
      </w:r>
      <w:proofErr w:type="gramEnd"/>
      <w:r w:rsidR="002A7F41" w:rsidRPr="00A83CD7">
        <w:rPr>
          <w:rFonts w:asciiTheme="minorHAnsi" w:eastAsiaTheme="minorEastAsia" w:hAnsiTheme="minorHAnsi" w:cs="Times New Roman"/>
          <w:sz w:val="16"/>
        </w:rPr>
        <w:t xml:space="preserve"> open-ended interviews also produced evidence of higher satisfaction among participants in negotiated rulemaking. When asked what they liked and disliked about the process, </w:t>
      </w:r>
      <w:proofErr w:type="spellStart"/>
      <w:r w:rsidR="002A7F41" w:rsidRPr="00A83CD7">
        <w:rPr>
          <w:rFonts w:asciiTheme="minorHAnsi" w:eastAsiaTheme="minorEastAsia" w:hAnsiTheme="minorHAnsi" w:cs="Times New Roman"/>
          <w:sz w:val="16"/>
        </w:rPr>
        <w:t>reg</w:t>
      </w:r>
      <w:proofErr w:type="spellEnd"/>
      <w:r w:rsidR="002A7F41" w:rsidRPr="00A83CD7">
        <w:rPr>
          <w:rFonts w:asciiTheme="minorHAnsi" w:eastAsiaTheme="minorEastAsia" w:hAnsiTheme="minorHAnsi" w:cs="Times New Roman"/>
          <w:sz w:val="16"/>
        </w:rPr>
        <w:t xml:space="preserve"> </w:t>
      </w:r>
      <w:proofErr w:type="spellStart"/>
      <w:r w:rsidR="002A7F41" w:rsidRPr="00A83CD7">
        <w:rPr>
          <w:rFonts w:asciiTheme="minorHAnsi" w:eastAsiaTheme="minorEastAsia" w:hAnsiTheme="minorHAnsi" w:cs="Times New Roman"/>
          <w:sz w:val="16"/>
        </w:rPr>
        <w:t>neg</w:t>
      </w:r>
      <w:proofErr w:type="spellEnd"/>
      <w:r w:rsidR="002A7F41" w:rsidRPr="00A83CD7">
        <w:rPr>
          <w:rFonts w:asciiTheme="minorHAnsi" w:eastAsiaTheme="minorEastAsia" w:hAnsiTheme="minorHAnsi" w:cs="Times New Roman"/>
          <w:sz w:val="16"/>
        </w:rPr>
        <w:t xml:space="preserve"> participants reported significantly more "likes" than their conventional rulemaking counterparts.247 The evidence indirectly reveals somewhat greater satisfaction among negotiated rule participants. Again, if conflict breeds dissatisfaction, then these results are consistent with t</w:t>
      </w:r>
      <w:r w:rsidR="00A83CD7" w:rsidRPr="00A83CD7">
        <w:rPr>
          <w:rFonts w:asciiTheme="minorHAnsi" w:eastAsiaTheme="minorEastAsia" w:hAnsiTheme="minorHAnsi" w:cs="Times New Roman"/>
          <w:sz w:val="16"/>
        </w:rPr>
        <w:t>he view that negotiation engen</w:t>
      </w:r>
      <w:r w:rsidR="002A7F41" w:rsidRPr="00A83CD7">
        <w:rPr>
          <w:rFonts w:asciiTheme="minorHAnsi" w:eastAsiaTheme="minorEastAsia" w:hAnsiTheme="minorHAnsi" w:cs="Times New Roman"/>
          <w:sz w:val="16"/>
        </w:rPr>
        <w:t xml:space="preserve">ders less conflict. </w:t>
      </w:r>
    </w:p>
    <w:p w:rsidR="00C97905" w:rsidRPr="00C97905" w:rsidRDefault="00C97905" w:rsidP="007425F6">
      <w:pPr>
        <w:pStyle w:val="Heading3"/>
      </w:pPr>
      <w:r>
        <w:lastRenderedPageBreak/>
        <w:t xml:space="preserve">Politics </w:t>
      </w:r>
    </w:p>
    <w:p w:rsidR="00C97905" w:rsidRDefault="00C97905" w:rsidP="00C97905">
      <w:pPr>
        <w:pStyle w:val="Heading4"/>
      </w:pPr>
      <w:r>
        <w:t xml:space="preserve">Strong congressional support for </w:t>
      </w:r>
      <w:proofErr w:type="spellStart"/>
      <w:r>
        <w:t>reg-neg</w:t>
      </w:r>
      <w:proofErr w:type="spellEnd"/>
    </w:p>
    <w:p w:rsidR="00C97905" w:rsidRPr="00606029" w:rsidRDefault="00C97905" w:rsidP="00C97905">
      <w:proofErr w:type="gramStart"/>
      <w:r w:rsidRPr="007425F6">
        <w:rPr>
          <w:rStyle w:val="Style13ptBold"/>
        </w:rPr>
        <w:t xml:space="preserve">Harter-visiting </w:t>
      </w:r>
      <w:proofErr w:type="spellStart"/>
      <w:r w:rsidRPr="007425F6">
        <w:rPr>
          <w:rStyle w:val="Style13ptBold"/>
        </w:rPr>
        <w:t>professr</w:t>
      </w:r>
      <w:proofErr w:type="spellEnd"/>
      <w:r w:rsidRPr="007425F6">
        <w:rPr>
          <w:rStyle w:val="Style13ptBold"/>
        </w:rPr>
        <w:t xml:space="preserve"> Vermont Law School-2K</w:t>
      </w:r>
      <w:r>
        <w:t xml:space="preserve">                  </w:t>
      </w:r>
      <w:r w:rsidRPr="00606029">
        <w:t xml:space="preserve">9 N.Y.U. </w:t>
      </w:r>
      <w:proofErr w:type="spellStart"/>
      <w:r w:rsidRPr="00606029">
        <w:t>Envtl</w:t>
      </w:r>
      <w:proofErr w:type="spellEnd"/>
      <w:r w:rsidRPr="00606029">
        <w:t>.</w:t>
      </w:r>
      <w:proofErr w:type="gramEnd"/>
      <w:r w:rsidRPr="00606029">
        <w:t xml:space="preserve"> L.J. 32</w:t>
      </w:r>
    </w:p>
    <w:p w:rsidR="00C97905" w:rsidRDefault="00C97905" w:rsidP="00C97905"/>
    <w:p w:rsidR="00C97905" w:rsidRDefault="00C97905" w:rsidP="00C97905">
      <w:pPr>
        <w:pStyle w:val="card"/>
      </w:pPr>
      <w:r w:rsidRPr="00606029">
        <w:t>Congressional and Presidential Support</w:t>
      </w:r>
      <w:r w:rsidR="007425F6">
        <w:t xml:space="preserve"> </w:t>
      </w:r>
      <w:r w:rsidRPr="00D141CD">
        <w:rPr>
          <w:bCs/>
          <w:u w:val="single"/>
        </w:rPr>
        <w:t xml:space="preserve">Congress has twice embraced </w:t>
      </w:r>
      <w:proofErr w:type="spellStart"/>
      <w:r w:rsidRPr="00D141CD">
        <w:rPr>
          <w:bCs/>
          <w:u w:val="single"/>
        </w:rPr>
        <w:t>reg</w:t>
      </w:r>
      <w:proofErr w:type="spellEnd"/>
      <w:r w:rsidRPr="00D141CD">
        <w:rPr>
          <w:bCs/>
          <w:u w:val="single"/>
        </w:rPr>
        <w:t>-neg</w:t>
      </w:r>
      <w:r w:rsidRPr="00606029">
        <w:rPr>
          <w:b/>
          <w:bCs/>
        </w:rPr>
        <w:t>.</w:t>
      </w:r>
      <w:r w:rsidRPr="00606029">
        <w:t xml:space="preserve"> </w:t>
      </w:r>
      <w:r w:rsidRPr="00D141CD">
        <w:rPr>
          <w:u w:val="single"/>
        </w:rPr>
        <w:t xml:space="preserve">Although agencies had successfully used </w:t>
      </w:r>
      <w:proofErr w:type="spellStart"/>
      <w:r w:rsidRPr="00D141CD">
        <w:rPr>
          <w:u w:val="single"/>
        </w:rPr>
        <w:t>reg-neg</w:t>
      </w:r>
      <w:proofErr w:type="spellEnd"/>
      <w:r w:rsidRPr="00D141CD">
        <w:rPr>
          <w:u w:val="single"/>
        </w:rPr>
        <w:t xml:space="preserve"> in accordance with the recommendations of the Administrative Conference of the United States </w:t>
      </w:r>
      <w:hyperlink r:id="rId38" w:history="1">
        <w:r w:rsidRPr="00D141CD">
          <w:rPr>
            <w:b/>
            <w:bCs/>
            <w:color w:val="001AFB"/>
            <w:sz w:val="16"/>
            <w:szCs w:val="16"/>
            <w:u w:val="single"/>
            <w:vertAlign w:val="superscript"/>
          </w:rPr>
          <w:t>15</w:t>
        </w:r>
      </w:hyperlink>
      <w:r w:rsidRPr="00D141CD">
        <w:rPr>
          <w:u w:val="single"/>
        </w:rPr>
        <w:t xml:space="preserve"> to empanel committees under the Federal Advisory Committee Act, </w:t>
      </w:r>
      <w:hyperlink r:id="rId39" w:history="1">
        <w:r w:rsidRPr="00D141CD">
          <w:rPr>
            <w:b/>
            <w:bCs/>
            <w:color w:val="001AFB"/>
            <w:sz w:val="16"/>
            <w:szCs w:val="16"/>
            <w:u w:val="single"/>
            <w:vertAlign w:val="superscript"/>
          </w:rPr>
          <w:t>16</w:t>
        </w:r>
      </w:hyperlink>
      <w:r w:rsidRPr="00D141CD">
        <w:rPr>
          <w:u w:val="single"/>
        </w:rPr>
        <w:t xml:space="preserve"> Congress provided its imprimatur on the process in 1990 when it enacted the Negotiated Rulemaking Act </w:t>
      </w:r>
      <w:r w:rsidRPr="00606029">
        <w:t xml:space="preserve">of 1990. </w:t>
      </w:r>
      <w:hyperlink r:id="rId40" w:history="1">
        <w:r w:rsidRPr="00606029">
          <w:rPr>
            <w:b/>
            <w:bCs/>
            <w:color w:val="001AFB"/>
            <w:sz w:val="16"/>
            <w:szCs w:val="16"/>
            <w:vertAlign w:val="superscript"/>
          </w:rPr>
          <w:t>17</w:t>
        </w:r>
      </w:hyperlink>
      <w:r w:rsidRPr="00606029">
        <w:t xml:space="preserve"> The original act expired in 1996, at which time Congress permanently reauthorized it. </w:t>
      </w:r>
      <w:hyperlink r:id="rId41" w:history="1">
        <w:r w:rsidRPr="00606029">
          <w:rPr>
            <w:b/>
            <w:bCs/>
            <w:color w:val="001AFB"/>
            <w:sz w:val="16"/>
            <w:szCs w:val="16"/>
            <w:vertAlign w:val="superscript"/>
          </w:rPr>
          <w:t>18</w:t>
        </w:r>
      </w:hyperlink>
      <w:r w:rsidR="007425F6">
        <w:t xml:space="preserve"> </w:t>
      </w:r>
      <w:r w:rsidRPr="00606029">
        <w:t xml:space="preserve">Similarly, </w:t>
      </w:r>
      <w:r w:rsidRPr="00D141CD">
        <w:rPr>
          <w:u w:val="single"/>
        </w:rPr>
        <w:t>the Clinton Administration</w:t>
      </w:r>
      <w:r w:rsidRPr="00606029">
        <w:t xml:space="preserve"> has </w:t>
      </w:r>
      <w:r w:rsidRPr="00D141CD">
        <w:rPr>
          <w:u w:val="single"/>
        </w:rPr>
        <w:t xml:space="preserve">repeatedly endorsed </w:t>
      </w:r>
      <w:proofErr w:type="spellStart"/>
      <w:r w:rsidRPr="00D141CD">
        <w:rPr>
          <w:u w:val="single"/>
        </w:rPr>
        <w:t>reg-neg</w:t>
      </w:r>
      <w:proofErr w:type="spellEnd"/>
      <w:r w:rsidRPr="00D141CD">
        <w:rPr>
          <w:u w:val="single"/>
        </w:rPr>
        <w:t xml:space="preserve"> and encouraged agencies to use it</w:t>
      </w:r>
      <w:r w:rsidRPr="00606029">
        <w:t xml:space="preserve">. </w:t>
      </w:r>
    </w:p>
    <w:p w:rsidR="00C97905" w:rsidRPr="007425F6" w:rsidRDefault="00C97905" w:rsidP="007425F6">
      <w:pPr>
        <w:pStyle w:val="Heading4"/>
      </w:pPr>
      <w:r w:rsidRPr="007425F6">
        <w:t xml:space="preserve">Presidents empirically spin credit from </w:t>
      </w:r>
      <w:proofErr w:type="spellStart"/>
      <w:r w:rsidRPr="007425F6">
        <w:t>reg-neg</w:t>
      </w:r>
      <w:proofErr w:type="spellEnd"/>
      <w:r w:rsidRPr="007425F6">
        <w:t xml:space="preserve"> process</w:t>
      </w:r>
    </w:p>
    <w:p w:rsidR="00C97905" w:rsidRDefault="00C97905" w:rsidP="00C97905">
      <w:r w:rsidRPr="007425F6">
        <w:rPr>
          <w:rStyle w:val="Style13ptBold"/>
        </w:rPr>
        <w:t xml:space="preserve">Harter-President of Administrative Law Conference </w:t>
      </w:r>
      <w:proofErr w:type="gramStart"/>
      <w:r w:rsidRPr="007425F6">
        <w:rPr>
          <w:rStyle w:val="Style13ptBold"/>
        </w:rPr>
        <w:t>of the US-97</w:t>
      </w:r>
      <w:r>
        <w:t xml:space="preserve">              46 Duke L.J. 1389</w:t>
      </w:r>
      <w:proofErr w:type="gramEnd"/>
    </w:p>
    <w:p w:rsidR="00C97905" w:rsidRDefault="00C97905" w:rsidP="00C97905">
      <w:pPr>
        <w:pStyle w:val="card"/>
      </w:pPr>
    </w:p>
    <w:p w:rsidR="00C97905" w:rsidRDefault="00C97905" w:rsidP="00C97905">
      <w:pPr>
        <w:pStyle w:val="card"/>
      </w:pPr>
      <w:r w:rsidRPr="00A10335">
        <w:t>IV. Support from the Clinton Administration</w:t>
      </w:r>
      <w:r w:rsidR="007425F6">
        <w:t xml:space="preserve"> </w:t>
      </w:r>
      <w:r w:rsidRPr="00E540DB">
        <w:rPr>
          <w:u w:val="single"/>
        </w:rPr>
        <w:t xml:space="preserve">Perhaps because of negotiated rulemaking's early success </w:t>
      </w:r>
      <w:hyperlink r:id="rId42" w:history="1">
        <w:r w:rsidRPr="00E540DB">
          <w:rPr>
            <w:b/>
            <w:bCs/>
            <w:color w:val="001AFB"/>
            <w:sz w:val="16"/>
            <w:szCs w:val="16"/>
            <w:u w:val="single"/>
            <w:vertAlign w:val="superscript"/>
          </w:rPr>
          <w:t>83</w:t>
        </w:r>
      </w:hyperlink>
      <w:r w:rsidRPr="00E540DB">
        <w:rPr>
          <w:u w:val="single"/>
        </w:rPr>
        <w:t xml:space="preserve"> in addressing some complex, controversial rulemakings and perhaps because </w:t>
      </w:r>
      <w:r w:rsidRPr="00E540DB">
        <w:rPr>
          <w:b/>
          <w:u w:val="single"/>
        </w:rPr>
        <w:t>the inclusive nature of consensual processes comports with its political bent</w:t>
      </w:r>
      <w:r w:rsidRPr="00A10335">
        <w:t xml:space="preserve">, </w:t>
      </w:r>
      <w:r w:rsidRPr="00E540DB">
        <w:rPr>
          <w:u w:val="single"/>
        </w:rPr>
        <w:t xml:space="preserve">the Clinton administration has voiced strong support for the use of </w:t>
      </w:r>
      <w:proofErr w:type="spellStart"/>
      <w:r w:rsidRPr="00E540DB">
        <w:rPr>
          <w:u w:val="single"/>
        </w:rPr>
        <w:t>reg</w:t>
      </w:r>
      <w:proofErr w:type="spellEnd"/>
      <w:r w:rsidRPr="00E540DB">
        <w:rPr>
          <w:u w:val="single"/>
        </w:rPr>
        <w:t xml:space="preserve"> </w:t>
      </w:r>
      <w:proofErr w:type="spellStart"/>
      <w:r w:rsidRPr="00E540DB">
        <w:rPr>
          <w:u w:val="single"/>
        </w:rPr>
        <w:t>neg</w:t>
      </w:r>
      <w:proofErr w:type="spellEnd"/>
      <w:r w:rsidRPr="00E540DB">
        <w:rPr>
          <w:u w:val="single"/>
        </w:rPr>
        <w:t xml:space="preserve"> and other consensual processes</w:t>
      </w:r>
      <w:r w:rsidRPr="00A10335">
        <w:t xml:space="preserve">. President Clinton's Executive Order on White House oversight of rulemaking encourages agencies to use consensual processes, especially negotiated rulemaking, for developing rules. </w:t>
      </w:r>
      <w:hyperlink r:id="rId43" w:history="1">
        <w:r w:rsidRPr="00A10335">
          <w:rPr>
            <w:b/>
            <w:bCs/>
            <w:color w:val="001AFB"/>
            <w:sz w:val="16"/>
            <w:szCs w:val="16"/>
            <w:vertAlign w:val="superscript"/>
          </w:rPr>
          <w:t>84</w:t>
        </w:r>
      </w:hyperlink>
    </w:p>
    <w:p w:rsidR="00C97905" w:rsidRDefault="00C97905" w:rsidP="00C97905"/>
    <w:p w:rsidR="00C97905" w:rsidRPr="00C97905" w:rsidRDefault="00C97905" w:rsidP="00C97905"/>
    <w:p w:rsidR="00A83CD7" w:rsidRDefault="00A83CD7" w:rsidP="008F234F">
      <w:pPr>
        <w:autoSpaceDE w:val="0"/>
        <w:autoSpaceDN w:val="0"/>
        <w:adjustRightInd w:val="0"/>
        <w:rPr>
          <w:rFonts w:asciiTheme="minorHAnsi" w:eastAsiaTheme="minorEastAsia" w:hAnsiTheme="minorHAnsi" w:cs="Times New Roman"/>
          <w:sz w:val="16"/>
        </w:rPr>
      </w:pPr>
    </w:p>
    <w:p w:rsidR="00A83CD7" w:rsidRPr="00A83CD7" w:rsidRDefault="00A83CD7" w:rsidP="008F234F">
      <w:pPr>
        <w:autoSpaceDE w:val="0"/>
        <w:autoSpaceDN w:val="0"/>
        <w:adjustRightInd w:val="0"/>
        <w:rPr>
          <w:rFonts w:asciiTheme="minorHAnsi" w:eastAsiaTheme="minorEastAsia" w:hAnsiTheme="minorHAnsi" w:cs="Times New Roman"/>
          <w:sz w:val="16"/>
        </w:rPr>
      </w:pPr>
    </w:p>
    <w:p w:rsidR="008F234F" w:rsidRDefault="007425F6" w:rsidP="0095458C">
      <w:pPr>
        <w:pStyle w:val="Heading3"/>
      </w:pPr>
      <w:r>
        <w:lastRenderedPageBreak/>
        <w:t xml:space="preserve">Business Confidence </w:t>
      </w:r>
    </w:p>
    <w:p w:rsidR="00CD5065" w:rsidRDefault="00CD5065" w:rsidP="00CD5065">
      <w:pPr>
        <w:pStyle w:val="Heading4"/>
      </w:pPr>
      <w:r>
        <w:t>Ocean policy causes regulatory uncertainty- negotiations solve</w:t>
      </w:r>
    </w:p>
    <w:p w:rsidR="00CD5065" w:rsidRPr="001E5278" w:rsidRDefault="00CD5065" w:rsidP="00CD5065">
      <w:pPr>
        <w:rPr>
          <w:sz w:val="14"/>
          <w:szCs w:val="14"/>
        </w:rPr>
      </w:pPr>
      <w:r>
        <w:rPr>
          <w:b/>
        </w:rPr>
        <w:t xml:space="preserve">Committee on natural resources 11 </w:t>
      </w:r>
      <w:r w:rsidRPr="001E5278">
        <w:rPr>
          <w:sz w:val="14"/>
          <w:szCs w:val="14"/>
        </w:rPr>
        <w:t xml:space="preserve">[US federal committee press release. 10/4/11, “Witnesses: President Obama’s Ocean Zoning Plan Will Stifle Economic Growth, Create Regulatory Uncertainty, Threaten Jobs” </w:t>
      </w:r>
      <w:hyperlink r:id="rId44" w:history="1">
        <w:r w:rsidRPr="001E5278">
          <w:rPr>
            <w:rStyle w:val="Hyperlink"/>
            <w:sz w:val="14"/>
            <w:szCs w:val="14"/>
          </w:rPr>
          <w:t>http://naturalresources.house.gov/news/documentsingle.aspx?DocumentID=262860</w:t>
        </w:r>
      </w:hyperlink>
      <w:r w:rsidRPr="001E5278">
        <w:rPr>
          <w:sz w:val="14"/>
          <w:szCs w:val="14"/>
        </w:rPr>
        <w:t xml:space="preserve"> //</w:t>
      </w:r>
      <w:proofErr w:type="spellStart"/>
      <w:r w:rsidRPr="001E5278">
        <w:rPr>
          <w:sz w:val="14"/>
          <w:szCs w:val="14"/>
        </w:rPr>
        <w:t>jweideman</w:t>
      </w:r>
      <w:proofErr w:type="spellEnd"/>
      <w:r w:rsidRPr="001E5278">
        <w:rPr>
          <w:sz w:val="14"/>
          <w:szCs w:val="14"/>
        </w:rPr>
        <w:t>]</w:t>
      </w:r>
    </w:p>
    <w:p w:rsidR="00CD5065" w:rsidRDefault="00CD5065" w:rsidP="00CD5065"/>
    <w:p w:rsidR="00CD5065" w:rsidRPr="007425F6" w:rsidRDefault="00CD5065" w:rsidP="00CD5065">
      <w:pPr>
        <w:rPr>
          <w:sz w:val="14"/>
        </w:rPr>
      </w:pPr>
      <w:r w:rsidRPr="00BA47EF">
        <w:rPr>
          <w:rStyle w:val="StyleUnderline"/>
        </w:rPr>
        <w:t>Today, the Natural Resources Committee held an oversight hearing on “The President’s New National Ocean Policy - A Plan for Further Restrictions on Ocean, Coastal and Inland Activities.” At the hearing, Members heard about the potential job and economic implications of President Obama’s Executive Order 13547, which creates a new, top-down bureaucracy that could significantly impact the way we use and manage our oceans and imposes mandatory ocean zoning.</w:t>
      </w:r>
      <w:r w:rsidRPr="000C3529">
        <w:rPr>
          <w:sz w:val="14"/>
        </w:rPr>
        <w:t xml:space="preserve"> “From fishing to energy production to recreation, </w:t>
      </w:r>
      <w:r w:rsidRPr="00BA47EF">
        <w:rPr>
          <w:rStyle w:val="StyleUnderline"/>
        </w:rPr>
        <w:t>our oceans are an integral part of our national economy and support millions of jobs throughout the country</w:t>
      </w:r>
      <w:r w:rsidRPr="000B2789">
        <w:rPr>
          <w:rStyle w:val="StyleUnderline"/>
        </w:rPr>
        <w:t xml:space="preserve">. </w:t>
      </w:r>
      <w:r w:rsidRPr="000B2789">
        <w:rPr>
          <w:rStyle w:val="StyleUnderline"/>
          <w:highlight w:val="cyan"/>
        </w:rPr>
        <w:t>Any new regulations</w:t>
      </w:r>
      <w:r w:rsidRPr="000B2789">
        <w:rPr>
          <w:rStyle w:val="StyleUnderline"/>
        </w:rPr>
        <w:t xml:space="preserve"> or changes to the management of our oceans </w:t>
      </w:r>
      <w:r w:rsidRPr="000B2789">
        <w:rPr>
          <w:rStyle w:val="StyleUnderline"/>
          <w:highlight w:val="cyan"/>
        </w:rPr>
        <w:t>should be done thoughtfully</w:t>
      </w:r>
      <w:r w:rsidRPr="000B2789">
        <w:rPr>
          <w:rStyle w:val="StyleUnderline"/>
        </w:rPr>
        <w:t xml:space="preserve"> and </w:t>
      </w:r>
      <w:r w:rsidRPr="000B2789">
        <w:rPr>
          <w:rStyle w:val="StyleUnderline"/>
          <w:highlight w:val="cyan"/>
        </w:rPr>
        <w:t>in full collaboration with those affected</w:t>
      </w:r>
      <w:r w:rsidRPr="000B2789">
        <w:rPr>
          <w:rStyle w:val="StyleUnderline"/>
        </w:rPr>
        <w:t>.</w:t>
      </w:r>
      <w:r w:rsidRPr="000B2789">
        <w:rPr>
          <w:sz w:val="14"/>
        </w:rPr>
        <w:t xml:space="preserve"> ...</w:t>
      </w:r>
      <w:r w:rsidRPr="000C3529">
        <w:rPr>
          <w:sz w:val="14"/>
        </w:rPr>
        <w:t xml:space="preserve"> </w:t>
      </w:r>
      <w:r w:rsidRPr="00487B97">
        <w:rPr>
          <w:rStyle w:val="StyleUnderline"/>
          <w:highlight w:val="cyan"/>
        </w:rPr>
        <w:t>This tangled web of regulatory layers will</w:t>
      </w:r>
      <w:r w:rsidRPr="00487B97">
        <w:rPr>
          <w:rStyle w:val="StyleUnderline"/>
        </w:rPr>
        <w:t xml:space="preserve"> only </w:t>
      </w:r>
      <w:r w:rsidRPr="00487B97">
        <w:rPr>
          <w:rStyle w:val="StyleUnderline"/>
          <w:highlight w:val="cyan"/>
        </w:rPr>
        <w:t>lead to increased uncertainty for</w:t>
      </w:r>
      <w:r w:rsidRPr="00487B97">
        <w:rPr>
          <w:rStyle w:val="StyleUnderline"/>
        </w:rPr>
        <w:t xml:space="preserve"> many diverse sectors of </w:t>
      </w:r>
      <w:r w:rsidRPr="00487B97">
        <w:rPr>
          <w:rStyle w:val="StyleUnderline"/>
          <w:highlight w:val="cyan"/>
        </w:rPr>
        <w:t xml:space="preserve">the </w:t>
      </w:r>
      <w:r w:rsidRPr="00300A67">
        <w:rPr>
          <w:rStyle w:val="StyleUnderline"/>
          <w:highlight w:val="cyan"/>
        </w:rPr>
        <w:t>economy; and, it will</w:t>
      </w:r>
      <w:r w:rsidRPr="00487B97">
        <w:rPr>
          <w:rStyle w:val="StyleUnderline"/>
        </w:rPr>
        <w:t xml:space="preserve"> create </w:t>
      </w:r>
      <w:r w:rsidRPr="00300A67">
        <w:rPr>
          <w:rStyle w:val="StyleUnderline"/>
          <w:highlight w:val="cyan"/>
        </w:rPr>
        <w:t>demand</w:t>
      </w:r>
      <w:r w:rsidRPr="00487B97">
        <w:rPr>
          <w:rStyle w:val="StyleUnderline"/>
        </w:rPr>
        <w:t xml:space="preserve">s for new </w:t>
      </w:r>
      <w:r w:rsidRPr="00300A67">
        <w:rPr>
          <w:rStyle w:val="StyleUnderline"/>
          <w:highlight w:val="cyan"/>
        </w:rPr>
        <w:t>spending</w:t>
      </w:r>
      <w:r w:rsidRPr="00487B97">
        <w:rPr>
          <w:rStyle w:val="StyleUnderline"/>
        </w:rPr>
        <w:t xml:space="preserve"> by the federal bureaucracies charged with executing and funding this Executive Order,”</w:t>
      </w:r>
      <w:r w:rsidRPr="000C3529">
        <w:rPr>
          <w:sz w:val="14"/>
        </w:rPr>
        <w:t xml:space="preserve"> said Chairman Doc Hastings (WA-04). “This policy has been driven from within the White House under the claim it’s only an ocean conservation measure, </w:t>
      </w:r>
      <w:r w:rsidRPr="00300A67">
        <w:rPr>
          <w:rStyle w:val="StyleUnderline"/>
        </w:rPr>
        <w:t xml:space="preserve">when </w:t>
      </w:r>
      <w:r w:rsidRPr="00300A67">
        <w:rPr>
          <w:rStyle w:val="StyleUnderline"/>
          <w:highlight w:val="cyan"/>
        </w:rPr>
        <w:t>its</w:t>
      </w:r>
      <w:r w:rsidRPr="00300A67">
        <w:rPr>
          <w:rStyle w:val="StyleUnderline"/>
        </w:rPr>
        <w:t xml:space="preserve"> actual </w:t>
      </w:r>
      <w:r w:rsidRPr="00300A67">
        <w:rPr>
          <w:rStyle w:val="StyleUnderline"/>
          <w:highlight w:val="cyan"/>
        </w:rPr>
        <w:t>effects could be</w:t>
      </w:r>
      <w:r w:rsidRPr="00300A67">
        <w:rPr>
          <w:rStyle w:val="StyleUnderline"/>
        </w:rPr>
        <w:t xml:space="preserve"> far-reaching and </w:t>
      </w:r>
      <w:r w:rsidRPr="00300A67">
        <w:rPr>
          <w:rStyle w:val="StyleUnderline"/>
          <w:highlight w:val="cyan"/>
        </w:rPr>
        <w:t>economically</w:t>
      </w:r>
      <w:r w:rsidRPr="00300A67">
        <w:rPr>
          <w:rStyle w:val="StyleUnderline"/>
        </w:rPr>
        <w:t xml:space="preserve"> </w:t>
      </w:r>
      <w:r w:rsidRPr="00300A67">
        <w:rPr>
          <w:rStyle w:val="StyleUnderline"/>
          <w:highlight w:val="cyan"/>
        </w:rPr>
        <w:t>hurtful to American</w:t>
      </w:r>
      <w:r w:rsidRPr="00300A67">
        <w:rPr>
          <w:rStyle w:val="StyleUnderline"/>
        </w:rPr>
        <w:t xml:space="preserve"> jobs and </w:t>
      </w:r>
      <w:r w:rsidRPr="00300A67">
        <w:rPr>
          <w:rStyle w:val="StyleUnderline"/>
          <w:highlight w:val="cyan"/>
        </w:rPr>
        <w:t>businesses</w:t>
      </w:r>
      <w:r w:rsidRPr="00300A67">
        <w:rPr>
          <w:rStyle w:val="StyleUnderline"/>
        </w:rPr>
        <w:t xml:space="preserve"> both at-sea and well-ashore.</w:t>
      </w:r>
      <w:r w:rsidRPr="000C3529">
        <w:rPr>
          <w:sz w:val="14"/>
        </w:rPr>
        <w:t xml:space="preserve">” What They’re Saying about </w:t>
      </w:r>
      <w:r w:rsidRPr="002B0D74">
        <w:rPr>
          <w:rStyle w:val="StyleUnderline"/>
          <w:highlight w:val="cyan"/>
        </w:rPr>
        <w:t>the</w:t>
      </w:r>
      <w:r w:rsidRPr="002B0D74">
        <w:rPr>
          <w:rStyle w:val="StyleUnderline"/>
        </w:rPr>
        <w:t xml:space="preserve"> President’s </w:t>
      </w:r>
      <w:r w:rsidRPr="002B0D74">
        <w:rPr>
          <w:rStyle w:val="StyleUnderline"/>
          <w:highlight w:val="cyan"/>
        </w:rPr>
        <w:t>Plan to Zone the Oceans</w:t>
      </w:r>
      <w:r w:rsidRPr="002B0D74">
        <w:rPr>
          <w:rStyle w:val="StyleUnderline"/>
        </w:rPr>
        <w:t xml:space="preserve">: Through a myriad of drawn-out arguments, the recommendations </w:t>
      </w:r>
      <w:r w:rsidRPr="002B0D74">
        <w:rPr>
          <w:rStyle w:val="StyleUnderline"/>
          <w:highlight w:val="cyan"/>
        </w:rPr>
        <w:t>allow for regulatory coverage of</w:t>
      </w:r>
      <w:r w:rsidRPr="002B0D74">
        <w:rPr>
          <w:rStyle w:val="StyleUnderline"/>
        </w:rPr>
        <w:t xml:space="preserve"> virtually </w:t>
      </w:r>
      <w:r w:rsidRPr="002B0D74">
        <w:rPr>
          <w:rStyle w:val="StyleUnderline"/>
          <w:highlight w:val="cyan"/>
        </w:rPr>
        <w:t>every bit of land and</w:t>
      </w:r>
      <w:r w:rsidRPr="002B0D74">
        <w:rPr>
          <w:rStyle w:val="StyleUnderline"/>
        </w:rPr>
        <w:t xml:space="preserve"> any </w:t>
      </w:r>
      <w:r w:rsidRPr="002B0D74">
        <w:rPr>
          <w:rStyle w:val="StyleUnderline"/>
          <w:highlight w:val="cyan"/>
        </w:rPr>
        <w:t>entity</w:t>
      </w:r>
      <w:r w:rsidRPr="002B0D74">
        <w:rPr>
          <w:rStyle w:val="StyleUnderline"/>
        </w:rPr>
        <w:t xml:space="preserve"> operating or living on it</w:t>
      </w:r>
      <w:r w:rsidRPr="000C3529">
        <w:rPr>
          <w:sz w:val="14"/>
        </w:rPr>
        <w:t xml:space="preserve">. </w:t>
      </w:r>
      <w:r w:rsidRPr="00027EA1">
        <w:rPr>
          <w:rStyle w:val="StyleUnderline"/>
        </w:rPr>
        <w:t xml:space="preserve">Onshore energy operations like mining, </w:t>
      </w:r>
      <w:r w:rsidRPr="00027EA1">
        <w:rPr>
          <w:rStyle w:val="StyleUnderline"/>
          <w:highlight w:val="cyan"/>
        </w:rPr>
        <w:t>oil and</w:t>
      </w:r>
      <w:r w:rsidRPr="00027EA1">
        <w:rPr>
          <w:rStyle w:val="StyleUnderline"/>
        </w:rPr>
        <w:t xml:space="preserve"> natural </w:t>
      </w:r>
      <w:r w:rsidRPr="00027EA1">
        <w:rPr>
          <w:rStyle w:val="StyleUnderline"/>
          <w:highlight w:val="cyan"/>
        </w:rPr>
        <w:t>gas</w:t>
      </w:r>
      <w:r w:rsidRPr="00027EA1">
        <w:rPr>
          <w:rStyle w:val="StyleUnderline"/>
        </w:rPr>
        <w:t xml:space="preserve"> production, and electricity generation </w:t>
      </w:r>
      <w:r w:rsidRPr="00027EA1">
        <w:rPr>
          <w:rStyle w:val="StyleUnderline"/>
          <w:highlight w:val="cyan"/>
        </w:rPr>
        <w:t>are</w:t>
      </w:r>
      <w:r w:rsidRPr="00027EA1">
        <w:rPr>
          <w:rStyle w:val="StyleUnderline"/>
        </w:rPr>
        <w:t xml:space="preserve"> also </w:t>
      </w:r>
      <w:r w:rsidRPr="00027EA1">
        <w:rPr>
          <w:rStyle w:val="StyleUnderline"/>
          <w:highlight w:val="cyan"/>
        </w:rPr>
        <w:t>vulnerable</w:t>
      </w:r>
      <w:r w:rsidRPr="00027EA1">
        <w:rPr>
          <w:rStyle w:val="StyleUnderline"/>
        </w:rPr>
        <w:t xml:space="preserve"> to new regulatory actions. </w:t>
      </w:r>
      <w:r w:rsidRPr="000C3529">
        <w:rPr>
          <w:sz w:val="14"/>
        </w:rPr>
        <w:t xml:space="preserve">The potential impacts do not hit just the energy sector but also agriculture, manufacturing, and construction. </w:t>
      </w:r>
      <w:r w:rsidRPr="00624A79">
        <w:rPr>
          <w:rStyle w:val="StyleUnderline"/>
        </w:rPr>
        <w:t>To be sure, the reach could be economy wide</w:t>
      </w:r>
      <w:r w:rsidRPr="000C3529">
        <w:rPr>
          <w:sz w:val="14"/>
        </w:rPr>
        <w:t xml:space="preserve">...The President’s National </w:t>
      </w:r>
      <w:r w:rsidRPr="00624A79">
        <w:rPr>
          <w:rStyle w:val="StyleUnderline"/>
          <w:highlight w:val="cyan"/>
        </w:rPr>
        <w:t>Ocean Policy will exacerbate</w:t>
      </w:r>
      <w:r w:rsidRPr="00624A79">
        <w:rPr>
          <w:rStyle w:val="StyleUnderline"/>
        </w:rPr>
        <w:t xml:space="preserve"> </w:t>
      </w:r>
      <w:r w:rsidRPr="000C3529">
        <w:rPr>
          <w:sz w:val="14"/>
        </w:rPr>
        <w:t xml:space="preserve">this [sic] </w:t>
      </w:r>
      <w:r w:rsidRPr="00624A79">
        <w:rPr>
          <w:rStyle w:val="StyleUnderline"/>
          <w:highlight w:val="cyan"/>
        </w:rPr>
        <w:t>uncertainty and add</w:t>
      </w:r>
      <w:r w:rsidRPr="00624A79">
        <w:rPr>
          <w:rStyle w:val="StyleUnderline"/>
        </w:rPr>
        <w:t xml:space="preserve"> yet </w:t>
      </w:r>
      <w:r w:rsidRPr="00624A79">
        <w:rPr>
          <w:rStyle w:val="StyleUnderline"/>
          <w:highlight w:val="cyan"/>
        </w:rPr>
        <w:t>another maze of</w:t>
      </w:r>
      <w:r w:rsidRPr="00624A79">
        <w:rPr>
          <w:rStyle w:val="StyleUnderline"/>
        </w:rPr>
        <w:t xml:space="preserve"> real or de facto </w:t>
      </w:r>
      <w:r w:rsidRPr="00624A79">
        <w:rPr>
          <w:rStyle w:val="StyleUnderline"/>
          <w:highlight w:val="cyan"/>
        </w:rPr>
        <w:t>regulation</w:t>
      </w:r>
      <w:r w:rsidRPr="000C3529">
        <w:rPr>
          <w:sz w:val="14"/>
        </w:rPr>
        <w:t xml:space="preserve"> for businesses to attempt to navigate. This may in turn lead to even less investment in areas such as infrastructure construction, manufacturing, and energy production.” - </w:t>
      </w:r>
      <w:r w:rsidRPr="00624A79">
        <w:rPr>
          <w:rStyle w:val="StyleUnderline"/>
        </w:rPr>
        <w:t xml:space="preserve">Christopher </w:t>
      </w:r>
      <w:proofErr w:type="spellStart"/>
      <w:r w:rsidRPr="00624A79">
        <w:rPr>
          <w:rStyle w:val="StyleUnderline"/>
        </w:rPr>
        <w:t>Guith</w:t>
      </w:r>
      <w:proofErr w:type="spellEnd"/>
      <w:r w:rsidRPr="00624A79">
        <w:rPr>
          <w:rStyle w:val="StyleUnderline"/>
        </w:rPr>
        <w:t xml:space="preserve">, testifying on behalf of the United States Chamber of Commerce </w:t>
      </w:r>
      <w:r w:rsidRPr="000C3529">
        <w:rPr>
          <w:sz w:val="14"/>
        </w:rPr>
        <w:t>“As currently set forth, the National Ocean Policy has the potential to unnecessarily damage both terrestrial and marine economic value by affecting sectors such as agriculture, commercial and recreational fishing, construction, manufacturing, marine commerce, mining, oil and gas and renewable energy, recreational boating, and waterborne transportation, among others. These sectors support tens of millions of jobs and contribute trillions of dollars to the U.S. economy.” - W. Jackson Coleman, Co-Managing Director of the National Ocean Policy Coalition “[</w:t>
      </w:r>
      <w:r w:rsidRPr="000C3529">
        <w:rPr>
          <w:rStyle w:val="StyleUnderline"/>
        </w:rPr>
        <w:t xml:space="preserve">T]he National </w:t>
      </w:r>
      <w:r w:rsidRPr="000C3529">
        <w:rPr>
          <w:rStyle w:val="StyleUnderline"/>
          <w:highlight w:val="cyan"/>
        </w:rPr>
        <w:t>Ocean Policy is less about coordinating</w:t>
      </w:r>
      <w:r w:rsidRPr="000C3529">
        <w:rPr>
          <w:rStyle w:val="StyleUnderline"/>
        </w:rPr>
        <w:t xml:space="preserve"> fishing activities with other ocean user activities </w:t>
      </w:r>
      <w:r w:rsidRPr="000C3529">
        <w:rPr>
          <w:rStyle w:val="StyleUnderline"/>
          <w:highlight w:val="cyan"/>
        </w:rPr>
        <w:t>and more about creating</w:t>
      </w:r>
      <w:r w:rsidRPr="000C3529">
        <w:rPr>
          <w:rStyle w:val="StyleUnderline"/>
        </w:rPr>
        <w:t xml:space="preserve"> a </w:t>
      </w:r>
      <w:r w:rsidRPr="000C3529">
        <w:rPr>
          <w:rStyle w:val="StyleUnderline"/>
          <w:highlight w:val="cyan"/>
        </w:rPr>
        <w:t>new</w:t>
      </w:r>
      <w:r w:rsidRPr="000C3529">
        <w:rPr>
          <w:rStyle w:val="StyleUnderline"/>
        </w:rPr>
        <w:t xml:space="preserve"> </w:t>
      </w:r>
      <w:r w:rsidRPr="000C3529">
        <w:rPr>
          <w:rStyle w:val="StyleUnderline"/>
          <w:highlight w:val="cyan"/>
        </w:rPr>
        <w:t>regulatory process</w:t>
      </w:r>
      <w:r w:rsidRPr="000C3529">
        <w:rPr>
          <w:rStyle w:val="StyleUnderline"/>
        </w:rPr>
        <w:t xml:space="preserve"> for further restricting fishing opportunities for both the recreational and commercial sectors..</w:t>
      </w:r>
      <w:r w:rsidRPr="000C3529">
        <w:rPr>
          <w:sz w:val="14"/>
        </w:rPr>
        <w:t>.</w:t>
      </w:r>
      <w:r w:rsidRPr="000C3529">
        <w:rPr>
          <w:rStyle w:val="StyleUnderline"/>
        </w:rPr>
        <w:t xml:space="preserve">It is simply not good public policy to create an additional regulatory process, </w:t>
      </w:r>
      <w:r w:rsidRPr="000C3529">
        <w:rPr>
          <w:rStyle w:val="StyleUnderline"/>
          <w:highlight w:val="cyan"/>
        </w:rPr>
        <w:t>to confuse lines of authority, and</w:t>
      </w:r>
      <w:r w:rsidRPr="000C3529">
        <w:rPr>
          <w:rStyle w:val="StyleUnderline"/>
        </w:rPr>
        <w:t xml:space="preserve"> to likely end up </w:t>
      </w:r>
      <w:r w:rsidRPr="000C3529">
        <w:rPr>
          <w:rStyle w:val="StyleUnderline"/>
          <w:highlight w:val="cyan"/>
        </w:rPr>
        <w:t>foster</w:t>
      </w:r>
      <w:r w:rsidRPr="000C3529">
        <w:rPr>
          <w:rStyle w:val="StyleUnderline"/>
        </w:rPr>
        <w:t xml:space="preserve">ing </w:t>
      </w:r>
      <w:r w:rsidRPr="000C3529">
        <w:rPr>
          <w:rStyle w:val="StyleUnderline"/>
          <w:highlight w:val="cyan"/>
        </w:rPr>
        <w:t>litigation due to</w:t>
      </w:r>
      <w:r w:rsidRPr="000C3529">
        <w:rPr>
          <w:rStyle w:val="StyleUnderline"/>
        </w:rPr>
        <w:t xml:space="preserve"> inevitable </w:t>
      </w:r>
      <w:r w:rsidRPr="000C3529">
        <w:rPr>
          <w:rStyle w:val="StyleUnderline"/>
          <w:highlight w:val="cyan"/>
        </w:rPr>
        <w:t>inconsistencies in regulations developed under different processes.”</w:t>
      </w:r>
      <w:r w:rsidRPr="000C3529">
        <w:rPr>
          <w:sz w:val="14"/>
        </w:rPr>
        <w:t xml:space="preserve"> - Jim Gilmore, the Director of Public Affairs for the At-sea Processors Association “Because we believe the impacts could be significant, NAHB strongly believes some type of economic analysis should be conducted prior to implementing any of the actions...any National Oceans Policy has the potential to create yet another set of standards and/or approvals that could unnecessarily impose significant impacts on home builders, private landowners, and other businesses while providing minimal benefits.” - Barry </w:t>
      </w:r>
      <w:proofErr w:type="spellStart"/>
      <w:r w:rsidRPr="000C3529">
        <w:rPr>
          <w:sz w:val="14"/>
        </w:rPr>
        <w:t>Rutenberg</w:t>
      </w:r>
      <w:proofErr w:type="spellEnd"/>
      <w:r w:rsidRPr="000C3529">
        <w:rPr>
          <w:sz w:val="14"/>
        </w:rPr>
        <w:t>, Chairman-Elect of the Board for the National Association of Home Builders</w:t>
      </w:r>
    </w:p>
    <w:p w:rsidR="00CD5065" w:rsidRDefault="00CD5065" w:rsidP="00CD5065">
      <w:pPr>
        <w:pStyle w:val="Heading4"/>
      </w:pPr>
      <w:r>
        <w:t>Regulatory uncertainty hurts the economy- investment and hiring</w:t>
      </w:r>
    </w:p>
    <w:p w:rsidR="00CD5065" w:rsidRPr="005F24D9" w:rsidRDefault="00CD5065" w:rsidP="00CD5065">
      <w:pPr>
        <w:rPr>
          <w:sz w:val="14"/>
          <w:szCs w:val="14"/>
        </w:rPr>
      </w:pPr>
      <w:r>
        <w:rPr>
          <w:b/>
        </w:rPr>
        <w:t xml:space="preserve">Bloom </w:t>
      </w:r>
      <w:proofErr w:type="spellStart"/>
      <w:r>
        <w:rPr>
          <w:b/>
        </w:rPr>
        <w:t>Kose</w:t>
      </w:r>
      <w:proofErr w:type="spellEnd"/>
      <w:r>
        <w:rPr>
          <w:b/>
        </w:rPr>
        <w:t xml:space="preserve"> and </w:t>
      </w:r>
      <w:proofErr w:type="spellStart"/>
      <w:r>
        <w:rPr>
          <w:b/>
        </w:rPr>
        <w:t>Terrones</w:t>
      </w:r>
      <w:proofErr w:type="spellEnd"/>
      <w:r>
        <w:rPr>
          <w:b/>
        </w:rPr>
        <w:t xml:space="preserve"> 13 </w:t>
      </w:r>
      <w:r w:rsidRPr="005F24D9">
        <w:rPr>
          <w:sz w:val="14"/>
          <w:szCs w:val="14"/>
        </w:rPr>
        <w:t xml:space="preserve">[Nicholas Bloom is a Professor of Economics at Stanford University. M. </w:t>
      </w:r>
      <w:proofErr w:type="spellStart"/>
      <w:r w:rsidRPr="005F24D9">
        <w:rPr>
          <w:sz w:val="14"/>
          <w:szCs w:val="14"/>
        </w:rPr>
        <w:t>Ayhan</w:t>
      </w:r>
      <w:proofErr w:type="spellEnd"/>
      <w:r w:rsidRPr="005F24D9">
        <w:rPr>
          <w:sz w:val="14"/>
          <w:szCs w:val="14"/>
        </w:rPr>
        <w:t xml:space="preserve"> </w:t>
      </w:r>
      <w:proofErr w:type="spellStart"/>
      <w:r w:rsidRPr="005F24D9">
        <w:rPr>
          <w:sz w:val="14"/>
          <w:szCs w:val="14"/>
        </w:rPr>
        <w:t>Kose</w:t>
      </w:r>
      <w:proofErr w:type="spellEnd"/>
      <w:r w:rsidRPr="005F24D9">
        <w:rPr>
          <w:sz w:val="14"/>
          <w:szCs w:val="14"/>
        </w:rPr>
        <w:t xml:space="preserve"> and Marco E. </w:t>
      </w:r>
      <w:proofErr w:type="spellStart"/>
      <w:r w:rsidRPr="005F24D9">
        <w:rPr>
          <w:sz w:val="14"/>
          <w:szCs w:val="14"/>
        </w:rPr>
        <w:t>Terrones</w:t>
      </w:r>
      <w:proofErr w:type="spellEnd"/>
      <w:r w:rsidRPr="005F24D9">
        <w:rPr>
          <w:sz w:val="14"/>
          <w:szCs w:val="14"/>
        </w:rPr>
        <w:t xml:space="preserve"> are Assistants to the Director in the IMF’s Research Department. March 2013, “Held Back by Uncertainty” </w:t>
      </w:r>
      <w:hyperlink r:id="rId45" w:history="1">
        <w:r w:rsidRPr="005F24D9">
          <w:rPr>
            <w:rStyle w:val="Hyperlink"/>
            <w:sz w:val="14"/>
            <w:szCs w:val="14"/>
          </w:rPr>
          <w:t>http://www.imf.org/external/pubs/ft/fandd/2013/03/bloom.htm</w:t>
        </w:r>
      </w:hyperlink>
      <w:r w:rsidRPr="005F24D9">
        <w:rPr>
          <w:sz w:val="14"/>
          <w:szCs w:val="14"/>
        </w:rPr>
        <w:t xml:space="preserve"> //</w:t>
      </w:r>
      <w:proofErr w:type="spellStart"/>
      <w:r w:rsidRPr="005F24D9">
        <w:rPr>
          <w:sz w:val="14"/>
          <w:szCs w:val="14"/>
        </w:rPr>
        <w:t>jweideman</w:t>
      </w:r>
      <w:proofErr w:type="spellEnd"/>
      <w:r w:rsidRPr="005F24D9">
        <w:rPr>
          <w:sz w:val="14"/>
          <w:szCs w:val="14"/>
        </w:rPr>
        <w:t>]</w:t>
      </w:r>
    </w:p>
    <w:p w:rsidR="00CD5065" w:rsidRDefault="00CD5065" w:rsidP="00CD5065"/>
    <w:p w:rsidR="00CD5065" w:rsidRDefault="00CD5065" w:rsidP="00CD5065">
      <w:pPr>
        <w:rPr>
          <w:sz w:val="14"/>
        </w:rPr>
      </w:pPr>
      <w:r w:rsidRPr="00E30D21">
        <w:rPr>
          <w:sz w:val="14"/>
        </w:rPr>
        <w:t>However</w:t>
      </w:r>
      <w:r w:rsidRPr="007C33BE">
        <w:rPr>
          <w:rStyle w:val="StyleUnderline"/>
        </w:rPr>
        <w:t xml:space="preserve">, </w:t>
      </w:r>
      <w:r w:rsidRPr="007C33BE">
        <w:rPr>
          <w:rStyle w:val="StyleUnderline"/>
          <w:highlight w:val="cyan"/>
        </w:rPr>
        <w:t>the</w:t>
      </w:r>
      <w:r w:rsidRPr="007C33BE">
        <w:rPr>
          <w:rStyle w:val="StyleUnderline"/>
        </w:rPr>
        <w:t xml:space="preserve"> ongoing </w:t>
      </w:r>
      <w:r w:rsidRPr="007C33BE">
        <w:rPr>
          <w:rStyle w:val="StyleUnderline"/>
          <w:highlight w:val="cyan"/>
        </w:rPr>
        <w:t>recovery</w:t>
      </w:r>
      <w:r w:rsidRPr="007C33BE">
        <w:rPr>
          <w:rStyle w:val="StyleUnderline"/>
        </w:rPr>
        <w:t xml:space="preserve"> has been different at least in one important dimension from the earlier ones—whether associated with financial crises or not. It has </w:t>
      </w:r>
      <w:r w:rsidRPr="007C33BE">
        <w:rPr>
          <w:rStyle w:val="StyleUnderline"/>
          <w:highlight w:val="cyan"/>
        </w:rPr>
        <w:t>experienced bouts of elevated uncertainty</w:t>
      </w:r>
      <w:r w:rsidRPr="00E30D21">
        <w:rPr>
          <w:sz w:val="14"/>
        </w:rPr>
        <w:t xml:space="preserve">. </w:t>
      </w:r>
      <w:r w:rsidRPr="007C33BE">
        <w:rPr>
          <w:rStyle w:val="StyleUnderline"/>
          <w:highlight w:val="cyan"/>
        </w:rPr>
        <w:t>This</w:t>
      </w:r>
      <w:r w:rsidRPr="007C33BE">
        <w:rPr>
          <w:rStyle w:val="StyleUnderline"/>
        </w:rPr>
        <w:t xml:space="preserve"> suggests a complementary </w:t>
      </w:r>
      <w:r w:rsidRPr="007C33BE">
        <w:rPr>
          <w:rStyle w:val="StyleUnderline"/>
          <w:highlight w:val="cyan"/>
        </w:rPr>
        <w:t>explanation for the anemic recovery</w:t>
      </w:r>
      <w:r w:rsidRPr="007C33BE">
        <w:rPr>
          <w:rStyle w:val="StyleUnderline"/>
        </w:rPr>
        <w:t>,</w:t>
      </w:r>
      <w:r w:rsidRPr="00E30D21">
        <w:rPr>
          <w:sz w:val="14"/>
        </w:rPr>
        <w:t xml:space="preserve"> one </w:t>
      </w:r>
      <w:r w:rsidRPr="007C33BE">
        <w:rPr>
          <w:rStyle w:val="StyleUnderline"/>
        </w:rPr>
        <w:t xml:space="preserve">that </w:t>
      </w:r>
      <w:r w:rsidRPr="007C33BE">
        <w:rPr>
          <w:rStyle w:val="StyleUnderline"/>
          <w:highlight w:val="cyan"/>
        </w:rPr>
        <w:t>emphasizes</w:t>
      </w:r>
      <w:r w:rsidRPr="007C33BE">
        <w:rPr>
          <w:rStyle w:val="StyleUnderline"/>
        </w:rPr>
        <w:t xml:space="preserve"> the roles </w:t>
      </w:r>
      <w:r w:rsidRPr="00104AE6">
        <w:rPr>
          <w:rStyle w:val="StyleUnderline"/>
        </w:rPr>
        <w:t xml:space="preserve">played by </w:t>
      </w:r>
      <w:r w:rsidRPr="00104AE6">
        <w:rPr>
          <w:rStyle w:val="StyleUnderline"/>
          <w:highlight w:val="cyan"/>
        </w:rPr>
        <w:t>macroeconomic and policy uncertainty in curtailing economic activity. Businesses have been uncertain</w:t>
      </w:r>
      <w:r w:rsidRPr="00104AE6">
        <w:rPr>
          <w:rStyle w:val="StyleUnderline"/>
        </w:rPr>
        <w:t xml:space="preserve"> </w:t>
      </w:r>
      <w:r w:rsidRPr="00104AE6">
        <w:rPr>
          <w:rStyle w:val="StyleUnderline"/>
          <w:highlight w:val="cyan"/>
        </w:rPr>
        <w:t>about the</w:t>
      </w:r>
      <w:r w:rsidRPr="00104AE6">
        <w:rPr>
          <w:rStyle w:val="StyleUnderline"/>
        </w:rPr>
        <w:t xml:space="preserve"> fiscal and </w:t>
      </w:r>
      <w:r w:rsidRPr="00104AE6">
        <w:rPr>
          <w:rStyle w:val="StyleUnderline"/>
          <w:highlight w:val="cyan"/>
        </w:rPr>
        <w:t>regulatory environment</w:t>
      </w:r>
      <w:r w:rsidRPr="00E30D21">
        <w:rPr>
          <w:sz w:val="14"/>
        </w:rPr>
        <w:t xml:space="preserve"> </w:t>
      </w:r>
      <w:r w:rsidRPr="00104AE6">
        <w:rPr>
          <w:rStyle w:val="StyleUnderline"/>
        </w:rPr>
        <w:t>in the United States</w:t>
      </w:r>
      <w:r w:rsidRPr="00E30D21">
        <w:rPr>
          <w:sz w:val="14"/>
        </w:rPr>
        <w:t xml:space="preserve"> </w:t>
      </w:r>
      <w:r w:rsidRPr="00E30D21">
        <w:rPr>
          <w:rStyle w:val="StyleUnderline"/>
          <w:highlight w:val="cyan"/>
        </w:rPr>
        <w:t>and</w:t>
      </w:r>
      <w:r w:rsidRPr="00E30D21">
        <w:rPr>
          <w:sz w:val="14"/>
        </w:rPr>
        <w:t xml:space="preserve"> Europe, and this fear of an unknowable </w:t>
      </w:r>
      <w:r w:rsidRPr="00E30D21">
        <w:rPr>
          <w:rStyle w:val="StyleUnderline"/>
        </w:rPr>
        <w:lastRenderedPageBreak/>
        <w:t xml:space="preserve">future </w:t>
      </w:r>
      <w:r w:rsidRPr="00E30D21">
        <w:rPr>
          <w:rStyle w:val="StyleUnderline"/>
          <w:highlight w:val="cyan"/>
        </w:rPr>
        <w:t>has</w:t>
      </w:r>
      <w:r w:rsidRPr="00E30D21">
        <w:rPr>
          <w:rStyle w:val="StyleUnderline"/>
        </w:rPr>
        <w:t xml:space="preserve"> probably </w:t>
      </w:r>
      <w:r w:rsidRPr="00E30D21">
        <w:rPr>
          <w:rStyle w:val="StyleUnderline"/>
          <w:highlight w:val="cyan"/>
        </w:rPr>
        <w:t>been one of the factors leading them to postpone investment and hiring</w:t>
      </w:r>
      <w:r w:rsidRPr="00E30D21">
        <w:rPr>
          <w:rStyle w:val="StyleUnderline"/>
        </w:rPr>
        <w:t>.</w:t>
      </w:r>
      <w:r w:rsidRPr="00E30D21">
        <w:rPr>
          <w:sz w:val="14"/>
        </w:rPr>
        <w:t xml:space="preserve"> This is clearly illustrated in </w:t>
      </w:r>
      <w:r w:rsidRPr="00E30D21">
        <w:rPr>
          <w:rStyle w:val="StyleUnderline"/>
        </w:rPr>
        <w:t>a recent survey in the United States by the National Association for Business Economics (Economic Policy Survey, 2012), which reported that the “vast majority” of a panel of 236 business economists “feels that uncertainty about fiscal policy is holding back the pace of economic recovery.”</w:t>
      </w:r>
      <w:r w:rsidRPr="00E30D21">
        <w:rPr>
          <w:sz w:val="14"/>
        </w:rPr>
        <w:t xml:space="preserve"> How important is uncertainty in driving economic activity? This article addresses that question by analyzing the main features of uncertainty and its impact on growth.</w:t>
      </w:r>
    </w:p>
    <w:p w:rsidR="00CD5065" w:rsidRDefault="00CD5065" w:rsidP="00CD5065">
      <w:pPr>
        <w:pStyle w:val="Heading4"/>
      </w:pPr>
      <w:r>
        <w:t>Uncertain regulatory environments tank the economy</w:t>
      </w:r>
    </w:p>
    <w:p w:rsidR="00CD5065" w:rsidRPr="00A869F7" w:rsidRDefault="00CD5065" w:rsidP="00CD5065">
      <w:pPr>
        <w:rPr>
          <w:sz w:val="14"/>
          <w:szCs w:val="14"/>
        </w:rPr>
      </w:pPr>
      <w:proofErr w:type="spellStart"/>
      <w:r>
        <w:rPr>
          <w:b/>
        </w:rPr>
        <w:t>Galston</w:t>
      </w:r>
      <w:proofErr w:type="spellEnd"/>
      <w:r>
        <w:rPr>
          <w:b/>
        </w:rPr>
        <w:t xml:space="preserve"> 13 </w:t>
      </w:r>
      <w:r w:rsidRPr="00A869F7">
        <w:rPr>
          <w:sz w:val="14"/>
          <w:szCs w:val="14"/>
        </w:rPr>
        <w:t xml:space="preserve">[William </w:t>
      </w:r>
      <w:proofErr w:type="spellStart"/>
      <w:r w:rsidRPr="00A869F7">
        <w:rPr>
          <w:sz w:val="14"/>
          <w:szCs w:val="14"/>
        </w:rPr>
        <w:t>Galston</w:t>
      </w:r>
      <w:proofErr w:type="spellEnd"/>
      <w:r w:rsidRPr="00A869F7">
        <w:rPr>
          <w:sz w:val="14"/>
          <w:szCs w:val="14"/>
        </w:rPr>
        <w:t xml:space="preserve"> holds the Ezra K. </w:t>
      </w:r>
      <w:proofErr w:type="spellStart"/>
      <w:r w:rsidRPr="00A869F7">
        <w:rPr>
          <w:sz w:val="14"/>
          <w:szCs w:val="14"/>
        </w:rPr>
        <w:t>Zilkha</w:t>
      </w:r>
      <w:proofErr w:type="spellEnd"/>
      <w:r w:rsidRPr="00A869F7">
        <w:rPr>
          <w:sz w:val="14"/>
          <w:szCs w:val="14"/>
        </w:rPr>
        <w:t xml:space="preserve"> Chair in Governance Studies and senior fellow at the Brookings Institution. Sept 24 13, “Policy Uncertainty Paralyzes the Economy” </w:t>
      </w:r>
      <w:hyperlink r:id="rId46" w:history="1">
        <w:r w:rsidRPr="00A869F7">
          <w:rPr>
            <w:rStyle w:val="Hyperlink"/>
            <w:sz w:val="14"/>
            <w:szCs w:val="14"/>
          </w:rPr>
          <w:t>http://online.wsj.com/news/articles/SB10001424052702303759604579093803870508872</w:t>
        </w:r>
      </w:hyperlink>
      <w:r w:rsidRPr="00A869F7">
        <w:rPr>
          <w:sz w:val="14"/>
          <w:szCs w:val="14"/>
        </w:rPr>
        <w:t xml:space="preserve"> //</w:t>
      </w:r>
      <w:proofErr w:type="spellStart"/>
      <w:r w:rsidRPr="00A869F7">
        <w:rPr>
          <w:sz w:val="14"/>
          <w:szCs w:val="14"/>
        </w:rPr>
        <w:t>jweideman</w:t>
      </w:r>
      <w:proofErr w:type="spellEnd"/>
      <w:r w:rsidRPr="00A869F7">
        <w:rPr>
          <w:sz w:val="14"/>
          <w:szCs w:val="14"/>
        </w:rPr>
        <w:t>]</w:t>
      </w:r>
    </w:p>
    <w:p w:rsidR="00CD5065" w:rsidRDefault="00CD5065" w:rsidP="00CD5065">
      <w:pPr>
        <w:rPr>
          <w:sz w:val="14"/>
        </w:rPr>
      </w:pPr>
    </w:p>
    <w:p w:rsidR="00CD5065" w:rsidRPr="00786EED" w:rsidRDefault="00CD5065" w:rsidP="00CD5065">
      <w:pPr>
        <w:rPr>
          <w:sz w:val="14"/>
        </w:rPr>
      </w:pPr>
      <w:r w:rsidRPr="00113246">
        <w:rPr>
          <w:rStyle w:val="StyleUnderline"/>
        </w:rPr>
        <w:t xml:space="preserve">Endless strife over public policy increases uncertainty, and greater </w:t>
      </w:r>
      <w:r w:rsidRPr="00113246">
        <w:rPr>
          <w:rStyle w:val="StyleUnderline"/>
          <w:highlight w:val="cyan"/>
        </w:rPr>
        <w:t>uncertainty slows growth</w:t>
      </w:r>
      <w:r w:rsidRPr="00113246">
        <w:rPr>
          <w:rStyle w:val="StyleUnderline"/>
        </w:rPr>
        <w:t>.</w:t>
      </w:r>
      <w:r w:rsidRPr="00786EED">
        <w:rPr>
          <w:sz w:val="14"/>
        </w:rPr>
        <w:t xml:space="preserve"> Beyond all the damage that political hyperpolarization inflicts on public trust, </w:t>
      </w:r>
      <w:r w:rsidRPr="00113246">
        <w:rPr>
          <w:rStyle w:val="StyleUnderline"/>
          <w:highlight w:val="cyan"/>
        </w:rPr>
        <w:t>it undermines</w:t>
      </w:r>
      <w:r w:rsidRPr="00113246">
        <w:rPr>
          <w:rStyle w:val="StyleUnderline"/>
        </w:rPr>
        <w:t xml:space="preserve"> what the American people want most—</w:t>
      </w:r>
      <w:r w:rsidRPr="00113246">
        <w:rPr>
          <w:rStyle w:val="StyleUnderline"/>
          <w:highlight w:val="cyan"/>
        </w:rPr>
        <w:t>jobs</w:t>
      </w:r>
      <w:r w:rsidRPr="00113246">
        <w:rPr>
          <w:rStyle w:val="StyleUnderline"/>
        </w:rPr>
        <w:t xml:space="preserve"> </w:t>
      </w:r>
      <w:r w:rsidRPr="00786EED">
        <w:rPr>
          <w:sz w:val="14"/>
        </w:rPr>
        <w:t xml:space="preserve">for themselves and expanded opportunity for their children. </w:t>
      </w:r>
      <w:r w:rsidRPr="00113246">
        <w:rPr>
          <w:rStyle w:val="StyleUnderline"/>
          <w:highlight w:val="cyan"/>
        </w:rPr>
        <w:t>A growing body of</w:t>
      </w:r>
      <w:r w:rsidRPr="00113246">
        <w:rPr>
          <w:rStyle w:val="StyleUnderline"/>
        </w:rPr>
        <w:t xml:space="preserve"> economic </w:t>
      </w:r>
      <w:r w:rsidRPr="00113246">
        <w:rPr>
          <w:rStyle w:val="StyleUnderline"/>
          <w:highlight w:val="cyan"/>
        </w:rPr>
        <w:t>research supports this linkage</w:t>
      </w:r>
      <w:r w:rsidRPr="00113246">
        <w:rPr>
          <w:rStyle w:val="StyleUnderline"/>
        </w:rPr>
        <w:t xml:space="preserve"> between policy-based uncertainty and the real economy</w:t>
      </w:r>
      <w:r w:rsidRPr="00786EED">
        <w:rPr>
          <w:sz w:val="14"/>
        </w:rPr>
        <w:t>. Over the past few years, Stanford-based economists Scott Baker and Nicholas Bloom teamed up with the University of Chicago's Steven Davis to develop a measure of economic policy uncertainty and to explore the effects of changing levels of uncertainty</w:t>
      </w:r>
      <w:r w:rsidRPr="00CD15F7">
        <w:rPr>
          <w:rStyle w:val="StyleUnderline"/>
        </w:rPr>
        <w:t xml:space="preserve"> on the economy</w:t>
      </w:r>
      <w:r w:rsidRPr="00786EED">
        <w:rPr>
          <w:sz w:val="14"/>
        </w:rPr>
        <w:t xml:space="preserve">. Between 1985 and 2007, they found, uncertainty varied within a narrow and mostly predictable range, moving up in response to presidential elections and international conflicts and then subsiding. Since then, however, policy uncertainty has risen to historically elevated levels, with the peaks—corresponding to events such as the collapse of Lehman Brothers and the initial defeat of the TARP legislation—surging above that after the 9/11 terror attacks. In a finding that today's policy makers would do well to ponder, the highest level of policy uncertainty ever recorded—in mid-2011 as Washington struggled with the debt ceiling and narrowly averted default—stood at two-and-a-half times the average of the past quarter century. Since 2007, </w:t>
      </w:r>
      <w:r w:rsidRPr="008119E9">
        <w:rPr>
          <w:rStyle w:val="StyleUnderline"/>
          <w:highlight w:val="cyan"/>
        </w:rPr>
        <w:t>policy-induced uncertainty has become a larger</w:t>
      </w:r>
      <w:r w:rsidRPr="008119E9">
        <w:rPr>
          <w:rStyle w:val="StyleUnderline"/>
        </w:rPr>
        <w:t xml:space="preserve"> and larger </w:t>
      </w:r>
      <w:r w:rsidRPr="008119E9">
        <w:rPr>
          <w:rStyle w:val="StyleUnderline"/>
          <w:highlight w:val="cyan"/>
        </w:rPr>
        <w:t>share of</w:t>
      </w:r>
      <w:r w:rsidRPr="008119E9">
        <w:rPr>
          <w:rStyle w:val="StyleUnderline"/>
        </w:rPr>
        <w:t xml:space="preserve"> overall </w:t>
      </w:r>
      <w:r w:rsidRPr="008119E9">
        <w:rPr>
          <w:rStyle w:val="StyleUnderline"/>
          <w:highlight w:val="cyan"/>
        </w:rPr>
        <w:t>economic uncertainty</w:t>
      </w:r>
      <w:r w:rsidRPr="008119E9">
        <w:rPr>
          <w:rStyle w:val="StyleUnderline"/>
        </w:rPr>
        <w:t>.</w:t>
      </w:r>
      <w:r>
        <w:rPr>
          <w:rStyle w:val="StyleUnderline"/>
        </w:rPr>
        <w:t xml:space="preserve"> </w:t>
      </w:r>
      <w:r w:rsidRPr="00786EED">
        <w:rPr>
          <w:sz w:val="14"/>
        </w:rPr>
        <w:t>Policy uncertainty directly affects economic activity. Messrs. Baker, Bloom and Davis summarize their case: "</w:t>
      </w:r>
      <w:r w:rsidRPr="00BA238C">
        <w:rPr>
          <w:rStyle w:val="StyleUnderline"/>
          <w:highlight w:val="cyan"/>
        </w:rPr>
        <w:t>When businesses are uncertain about</w:t>
      </w:r>
      <w:r w:rsidRPr="00BA238C">
        <w:rPr>
          <w:rStyle w:val="StyleUnderline"/>
        </w:rPr>
        <w:t xml:space="preserve"> taxes, health-care costs, and </w:t>
      </w:r>
      <w:r w:rsidRPr="00BA238C">
        <w:rPr>
          <w:rStyle w:val="StyleUnderline"/>
          <w:highlight w:val="cyan"/>
        </w:rPr>
        <w:t>regulatory initiatives, they adopt a cautious stance</w:t>
      </w:r>
      <w:r w:rsidRPr="00BA238C">
        <w:rPr>
          <w:rStyle w:val="StyleUnderline"/>
        </w:rPr>
        <w:t xml:space="preserve">. Because it </w:t>
      </w:r>
      <w:r w:rsidRPr="00BA238C">
        <w:rPr>
          <w:rStyle w:val="StyleUnderline"/>
          <w:highlight w:val="cyan"/>
        </w:rPr>
        <w:t>is costly to</w:t>
      </w:r>
      <w:r w:rsidRPr="00BA238C">
        <w:rPr>
          <w:rStyle w:val="StyleUnderline"/>
        </w:rPr>
        <w:t xml:space="preserve"> </w:t>
      </w:r>
      <w:r w:rsidRPr="00BA238C">
        <w:rPr>
          <w:rStyle w:val="StyleUnderline"/>
          <w:highlight w:val="cyan"/>
        </w:rPr>
        <w:t>make a hiring or investment mistake</w:t>
      </w:r>
      <w:r w:rsidRPr="00BA238C">
        <w:rPr>
          <w:rStyle w:val="StyleUnderline"/>
        </w:rPr>
        <w:t>, many businesses naturally wait for calmer times to expand</w:t>
      </w:r>
      <w:r w:rsidRPr="00786EED">
        <w:rPr>
          <w:sz w:val="14"/>
        </w:rPr>
        <w:t xml:space="preserve">. </w:t>
      </w:r>
      <w:r w:rsidRPr="00A53C00">
        <w:rPr>
          <w:rStyle w:val="StyleUnderline"/>
          <w:highlight w:val="cyan"/>
        </w:rPr>
        <w:t>If too</w:t>
      </w:r>
      <w:r w:rsidRPr="00A53C00">
        <w:rPr>
          <w:rStyle w:val="StyleUnderline"/>
        </w:rPr>
        <w:t xml:space="preserve"> </w:t>
      </w:r>
      <w:r w:rsidRPr="00A53C00">
        <w:rPr>
          <w:rStyle w:val="StyleUnderline"/>
          <w:highlight w:val="cyan"/>
        </w:rPr>
        <w:t>many</w:t>
      </w:r>
      <w:r w:rsidRPr="00A53C00">
        <w:rPr>
          <w:rStyle w:val="StyleUnderline"/>
        </w:rPr>
        <w:t xml:space="preserve"> businesses </w:t>
      </w:r>
      <w:r w:rsidRPr="00A53C00">
        <w:rPr>
          <w:rStyle w:val="StyleUnderline"/>
          <w:highlight w:val="cyan"/>
        </w:rPr>
        <w:t>wait</w:t>
      </w:r>
      <w:r w:rsidRPr="00A53C00">
        <w:rPr>
          <w:rStyle w:val="StyleUnderline"/>
        </w:rPr>
        <w:t xml:space="preserve"> to expand, </w:t>
      </w:r>
      <w:r w:rsidRPr="00A53C00">
        <w:rPr>
          <w:rStyle w:val="StyleUnderline"/>
          <w:highlight w:val="cyan"/>
        </w:rPr>
        <w:t>the recovery never takes off</w:t>
      </w:r>
      <w:r w:rsidRPr="00A53C00">
        <w:rPr>
          <w:rStyle w:val="StyleUnderline"/>
        </w:rPr>
        <w:t>."</w:t>
      </w:r>
      <w:r w:rsidRPr="00786EED">
        <w:rPr>
          <w:sz w:val="14"/>
        </w:rPr>
        <w:t xml:space="preserve"> The evidence also suggests that policy uncertainty increasing affects the performance of </w:t>
      </w:r>
      <w:r w:rsidRPr="00A53C00">
        <w:rPr>
          <w:rStyle w:val="StyleUnderline"/>
        </w:rPr>
        <w:t>the stock market.</w:t>
      </w:r>
      <w:r w:rsidRPr="00786EED">
        <w:rPr>
          <w:sz w:val="14"/>
        </w:rPr>
        <w:t xml:space="preserve"> This story makes intuitive sense. But how much of a difference does uncertainty make in the real economy? To answer this question, Messrs. Baker, Bloom and Davis make use of a statistical technique for which Christopher Sims won a 2011 Nobel Prize in economics. They find that restoring 2006 levels of policy uncertainty could increase industrial production by 4% and employment by 2.3 million jobs over current baseline estimates—enough to bring unemployment down by about 1.5 percentage points. It's easy to dismiss a single innovative study: Every index is controversial, as is every model and statistical technique. But in July 2013, Sylvain Leduc and </w:t>
      </w:r>
      <w:proofErr w:type="spellStart"/>
      <w:r w:rsidRPr="00786EED">
        <w:rPr>
          <w:sz w:val="14"/>
        </w:rPr>
        <w:t>Zheng</w:t>
      </w:r>
      <w:proofErr w:type="spellEnd"/>
      <w:r w:rsidRPr="00786EED">
        <w:rPr>
          <w:sz w:val="14"/>
        </w:rPr>
        <w:t xml:space="preserve"> Liu, two researchers at the Federal Reserve Bank of San Francisco, published a paper that took a different route to a very similar result. Their point of departure was a historical relationship known as the </w:t>
      </w:r>
      <w:proofErr w:type="spellStart"/>
      <w:r w:rsidRPr="00786EED">
        <w:rPr>
          <w:sz w:val="14"/>
        </w:rPr>
        <w:t>Beveridge</w:t>
      </w:r>
      <w:proofErr w:type="spellEnd"/>
      <w:r w:rsidRPr="00786EED">
        <w:rPr>
          <w:sz w:val="14"/>
        </w:rPr>
        <w:t xml:space="preserve"> curve: As job openings increase, the unemployment rate tends to fall. The Great Recession has disrupted the terms of this relationship, however. The unemployment rate has fallen much less than the rise in job openings suggests that it should have, and there are more jobless workers per job opening than in previous recoveries. The San Francisco Fed researchers find that heightened policy uncertainty has become increasingly important in the job market. </w:t>
      </w:r>
      <w:r w:rsidRPr="00DD638D">
        <w:rPr>
          <w:rStyle w:val="StyleUnderline"/>
        </w:rPr>
        <w:t xml:space="preserve">It turns out that as uncertainty </w:t>
      </w:r>
      <w:proofErr w:type="gramStart"/>
      <w:r w:rsidRPr="00DD638D">
        <w:rPr>
          <w:rStyle w:val="StyleUnderline"/>
        </w:rPr>
        <w:t>rises</w:t>
      </w:r>
      <w:proofErr w:type="gramEnd"/>
      <w:r w:rsidRPr="00DD638D">
        <w:rPr>
          <w:rStyle w:val="StyleUnderline"/>
        </w:rPr>
        <w:t xml:space="preserve">, the intensity of businesses' recruitment activities wanes, </w:t>
      </w:r>
      <w:r w:rsidRPr="00DD638D">
        <w:rPr>
          <w:rStyle w:val="StyleUnderline"/>
          <w:highlight w:val="cyan"/>
        </w:rPr>
        <w:t>lowering the rate at which firms fill jobs</w:t>
      </w:r>
      <w:r w:rsidRPr="00DD638D">
        <w:rPr>
          <w:rStyle w:val="StyleUnderline"/>
        </w:rPr>
        <w:t>.</w:t>
      </w:r>
      <w:r w:rsidRPr="00786EED">
        <w:rPr>
          <w:sz w:val="14"/>
        </w:rPr>
        <w:t xml:space="preserve"> By the end of 2012, the researchers calculate, heightened policy uncertainty accounted for about two-thirds of the shift in the </w:t>
      </w:r>
      <w:proofErr w:type="spellStart"/>
      <w:r w:rsidRPr="00786EED">
        <w:rPr>
          <w:sz w:val="14"/>
        </w:rPr>
        <w:t>Beveridge</w:t>
      </w:r>
      <w:proofErr w:type="spellEnd"/>
      <w:r w:rsidRPr="00786EED">
        <w:rPr>
          <w:sz w:val="14"/>
        </w:rPr>
        <w:t xml:space="preserve"> curve. Their bottom line: "[I]f there had been no policy uncertainty shocks, the unemployment rate would have been close to 6.5% instead of the reported 7.8%"—a result that aligns remarkably well with the Stanford/Chicago team's conclusion.</w:t>
      </w:r>
    </w:p>
    <w:p w:rsidR="00A83CD7" w:rsidRDefault="00A83CD7" w:rsidP="00A83CD7"/>
    <w:p w:rsidR="00A83CD7" w:rsidRDefault="000B59DF" w:rsidP="0095458C">
      <w:pPr>
        <w:pStyle w:val="Heading3"/>
      </w:pPr>
      <w:r w:rsidRPr="000B59DF">
        <w:lastRenderedPageBreak/>
        <w:t xml:space="preserve">Litigation </w:t>
      </w:r>
      <w:r w:rsidR="007425F6">
        <w:t>1NC/2NC (NOAA)</w:t>
      </w:r>
    </w:p>
    <w:p w:rsidR="000629E7" w:rsidRDefault="000629E7" w:rsidP="000629E7">
      <w:pPr>
        <w:pStyle w:val="Heading4"/>
      </w:pPr>
      <w:r>
        <w:t>The plan opens the floodgates for new litigation crushing solvency</w:t>
      </w:r>
    </w:p>
    <w:p w:rsidR="000629E7" w:rsidRDefault="000629E7" w:rsidP="000629E7">
      <w:proofErr w:type="gramStart"/>
      <w:r w:rsidRPr="000629E7">
        <w:rPr>
          <w:rStyle w:val="Style13ptBold"/>
        </w:rPr>
        <w:t xml:space="preserve">Harter-visiting </w:t>
      </w:r>
      <w:proofErr w:type="spellStart"/>
      <w:r w:rsidRPr="000629E7">
        <w:rPr>
          <w:rStyle w:val="Style13ptBold"/>
        </w:rPr>
        <w:t>professr</w:t>
      </w:r>
      <w:proofErr w:type="spellEnd"/>
      <w:r w:rsidRPr="000629E7">
        <w:rPr>
          <w:rStyle w:val="Style13ptBold"/>
        </w:rPr>
        <w:t xml:space="preserve"> Vermont Law School-2K</w:t>
      </w:r>
      <w:r>
        <w:t xml:space="preserve">                  </w:t>
      </w:r>
      <w:r w:rsidRPr="00606029">
        <w:t xml:space="preserve">9 N.Y.U. </w:t>
      </w:r>
      <w:proofErr w:type="spellStart"/>
      <w:r w:rsidRPr="00606029">
        <w:t>Envtl</w:t>
      </w:r>
      <w:proofErr w:type="spellEnd"/>
      <w:r w:rsidRPr="00606029">
        <w:t>.</w:t>
      </w:r>
      <w:proofErr w:type="gramEnd"/>
      <w:r w:rsidRPr="00606029">
        <w:t xml:space="preserve"> L.J. 32</w:t>
      </w:r>
    </w:p>
    <w:p w:rsidR="000629E7" w:rsidRDefault="000629E7" w:rsidP="000629E7">
      <w:pPr>
        <w:pStyle w:val="card"/>
      </w:pPr>
    </w:p>
    <w:p w:rsidR="000629E7" w:rsidRPr="000629E7" w:rsidRDefault="000629E7" w:rsidP="000629E7">
      <w:r w:rsidRPr="000629E7">
        <w:rPr>
          <w:rStyle w:val="StyleUnderline"/>
        </w:rPr>
        <w:t>The traditional model for rulemaking is that of agency experts deciding the best way to regulate, offering the public an opportunity to comment on the agency's proposed rule or to object  [*37]  to its adoption, and then issuing binding rules telling regulated entities what to do</w:t>
      </w:r>
      <w:r w:rsidRPr="000629E7">
        <w:t xml:space="preserve">. </w:t>
      </w:r>
      <w:r w:rsidRPr="000629E7">
        <w:rPr>
          <w:rStyle w:val="StyleUnderline"/>
        </w:rPr>
        <w:t>Even if the agency experts choose wisely, the traditional model has very little buy-in from outside the agency, which undermines the rule's effectiveness.</w:t>
      </w:r>
      <w:r w:rsidRPr="000629E7">
        <w:t xml:space="preserve"> </w:t>
      </w:r>
      <w:r w:rsidRPr="000629E7">
        <w:rPr>
          <w:rStyle w:val="Emphasis"/>
        </w:rPr>
        <w:t>The traditional process encourages adversarial, uncooperative behavior on the part of private industry</w:t>
      </w:r>
      <w:r w:rsidRPr="000629E7">
        <w:t xml:space="preserve"> or others who might be affected by an agency's decisions, </w:t>
      </w:r>
      <w:r w:rsidRPr="000629E7">
        <w:rPr>
          <w:rStyle w:val="Emphasis"/>
        </w:rPr>
        <w:t>which frequently leads to protracted litigation</w:t>
      </w:r>
      <w:r w:rsidRPr="000629E7">
        <w:t xml:space="preserve">. </w:t>
      </w:r>
      <w:r w:rsidRPr="000629E7">
        <w:rPr>
          <w:rStyle w:val="StyleUnderline"/>
        </w:rPr>
        <w:t xml:space="preserve">Agencies routinely find themselves under attack from various private parties who are unhappy with the rule. This has been particularly true in </w:t>
      </w:r>
      <w:r w:rsidRPr="000629E7">
        <w:rPr>
          <w:rStyle w:val="Emphasis"/>
        </w:rPr>
        <w:t>controversial areas such as environmental regulation</w:t>
      </w:r>
      <w:r w:rsidRPr="000629E7">
        <w:t xml:space="preserve"> or the health and safety of workers. </w:t>
      </w:r>
      <w:hyperlink r:id="rId47" w:history="1">
        <w:r w:rsidRPr="000629E7">
          <w:rPr>
            <w:rStyle w:val="Hyperlink"/>
          </w:rPr>
          <w:t>20</w:t>
        </w:r>
      </w:hyperlink>
    </w:p>
    <w:p w:rsidR="00610E70" w:rsidRDefault="007425F6" w:rsidP="00610E70">
      <w:pPr>
        <w:pStyle w:val="Heading4"/>
      </w:pPr>
      <w:r>
        <w:t xml:space="preserve"> </w:t>
      </w:r>
      <w:r w:rsidR="00610E70">
        <w:t xml:space="preserve">‘Closed-door’ negotiations become target to litigation and drains NOAA budget- Only the CP solves  </w:t>
      </w:r>
    </w:p>
    <w:p w:rsidR="00610E70" w:rsidRPr="0095458C" w:rsidRDefault="00610E70" w:rsidP="00610E70">
      <w:pPr>
        <w:rPr>
          <w:sz w:val="16"/>
          <w:szCs w:val="16"/>
        </w:rPr>
      </w:pPr>
      <w:r w:rsidRPr="0095458C">
        <w:rPr>
          <w:rStyle w:val="Style13ptBold"/>
        </w:rPr>
        <w:t>Strait 12</w:t>
      </w:r>
      <w:r>
        <w:t xml:space="preserve"> </w:t>
      </w:r>
      <w:r w:rsidRPr="0095458C">
        <w:rPr>
          <w:sz w:val="16"/>
          <w:szCs w:val="16"/>
        </w:rPr>
        <w:t xml:space="preserve">(Jill Strait, Communications Director at House Natural Resources Committee, “Further Details Sought on Costs of Hundreds of Endangered Species Act Lawsuits and Settlements”, Committee on Natural Resources, May 2012, </w:t>
      </w:r>
      <w:hyperlink r:id="rId48" w:history="1">
        <w:r w:rsidRPr="0095458C">
          <w:rPr>
            <w:rStyle w:val="Hyperlink"/>
            <w:sz w:val="16"/>
            <w:szCs w:val="16"/>
          </w:rPr>
          <w:t>http://naturalresources.house.gov/news/documentsingle.aspx?DocumentID=297790</w:t>
        </w:r>
      </w:hyperlink>
      <w:r w:rsidRPr="0095458C">
        <w:rPr>
          <w:sz w:val="16"/>
          <w:szCs w:val="16"/>
        </w:rPr>
        <w:t>)</w:t>
      </w:r>
    </w:p>
    <w:p w:rsidR="00CD239B" w:rsidRDefault="00610E70" w:rsidP="00610E70">
      <w:pPr>
        <w:rPr>
          <w:sz w:val="16"/>
        </w:rPr>
      </w:pPr>
      <w:r w:rsidRPr="003270DD">
        <w:rPr>
          <w:sz w:val="16"/>
        </w:rPr>
        <w:t>Today,</w:t>
      </w:r>
      <w:r w:rsidRPr="003270DD">
        <w:rPr>
          <w:rStyle w:val="StyleUnderline"/>
        </w:rPr>
        <w:t xml:space="preserve"> House Natural Resources Committee Chairman Doc Hastings</w:t>
      </w:r>
      <w:r w:rsidRPr="003270DD">
        <w:rPr>
          <w:sz w:val="16"/>
        </w:rPr>
        <w:t xml:space="preserve"> (WA-04) </w:t>
      </w:r>
      <w:r w:rsidRPr="003270DD">
        <w:rPr>
          <w:rStyle w:val="StyleUnderline"/>
        </w:rPr>
        <w:t>sent a series of letters to the Obama Administration requesting further information on how much the federal government spends on</w:t>
      </w:r>
      <w:r w:rsidRPr="003270DD">
        <w:rPr>
          <w:sz w:val="16"/>
        </w:rPr>
        <w:t xml:space="preserve"> </w:t>
      </w:r>
      <w:r w:rsidRPr="003270DD">
        <w:rPr>
          <w:rStyle w:val="StyleUnderline"/>
        </w:rPr>
        <w:t>Endangered Species Act (ESA)-related litigation and settlement costs.</w:t>
      </w:r>
      <w:r>
        <w:rPr>
          <w:rStyle w:val="StyleUnderline"/>
        </w:rPr>
        <w:t xml:space="preserve"> </w:t>
      </w:r>
      <w:r w:rsidRPr="003270DD">
        <w:rPr>
          <w:rStyle w:val="StyleUnderline"/>
        </w:rPr>
        <w:t xml:space="preserve">The ESA has become </w:t>
      </w:r>
      <w:r w:rsidRPr="003270DD">
        <w:rPr>
          <w:rStyle w:val="Emphasis"/>
        </w:rPr>
        <w:t>increasingly driven by litigation</w:t>
      </w:r>
      <w:r w:rsidRPr="003270DD">
        <w:rPr>
          <w:rStyle w:val="StyleUnderline"/>
        </w:rPr>
        <w:t xml:space="preserve"> and is used by special interest groups as a way to </w:t>
      </w:r>
      <w:r w:rsidRPr="003270DD">
        <w:rPr>
          <w:rStyle w:val="Emphasis"/>
        </w:rPr>
        <w:t>bring hundreds of lawsuits against the government.</w:t>
      </w:r>
      <w:r w:rsidRPr="003270DD">
        <w:rPr>
          <w:sz w:val="16"/>
        </w:rPr>
        <w:t xml:space="preserve"> The Department of the Interior and </w:t>
      </w:r>
      <w:r w:rsidRPr="003270DD">
        <w:rPr>
          <w:rStyle w:val="StyleUnderline"/>
        </w:rPr>
        <w:t xml:space="preserve">the National Oceanic and Atmospheric Administration are actively involved in </w:t>
      </w:r>
      <w:r w:rsidRPr="003270DD">
        <w:rPr>
          <w:rStyle w:val="Emphasis"/>
        </w:rPr>
        <w:t>more than 200 lawsuits and legal actions</w:t>
      </w:r>
      <w:r w:rsidRPr="003270DD">
        <w:rPr>
          <w:rStyle w:val="StyleUnderline"/>
        </w:rPr>
        <w:t xml:space="preserve"> concerning the ESA. This forces federal agencies to spend time, money and resources addressing these lawsuits instead of focusing on species recovery.</w:t>
      </w:r>
      <w:r w:rsidRPr="003270DD">
        <w:rPr>
          <w:sz w:val="16"/>
        </w:rPr>
        <w:t xml:space="preserve"> </w:t>
      </w:r>
      <w:r w:rsidRPr="003270DD">
        <w:rPr>
          <w:rStyle w:val="Emphasis"/>
        </w:rPr>
        <w:t>These lawsuits often result in settlements that cost millions</w:t>
      </w:r>
      <w:r w:rsidRPr="003270DD">
        <w:rPr>
          <w:sz w:val="16"/>
        </w:rPr>
        <w:t xml:space="preserve"> of taxpayer dollars. </w:t>
      </w:r>
      <w:r w:rsidRPr="003270DD">
        <w:rPr>
          <w:rStyle w:val="StyleUnderline"/>
        </w:rPr>
        <w:t xml:space="preserve">“The Endangered Species Act has been </w:t>
      </w:r>
      <w:r w:rsidRPr="003270DD">
        <w:rPr>
          <w:rStyle w:val="Emphasis"/>
        </w:rPr>
        <w:t>overtaken by lawyers</w:t>
      </w:r>
      <w:r w:rsidRPr="003270DD">
        <w:rPr>
          <w:rStyle w:val="StyleUnderline"/>
        </w:rPr>
        <w:t xml:space="preserve"> and become a tool for litigation and unending lawsuits.</w:t>
      </w:r>
      <w:r w:rsidRPr="003270DD">
        <w:rPr>
          <w:sz w:val="16"/>
        </w:rPr>
        <w:t xml:space="preserve"> </w:t>
      </w:r>
      <w:r w:rsidRPr="003270DD">
        <w:rPr>
          <w:rStyle w:val="StyleUnderline"/>
        </w:rPr>
        <w:t xml:space="preserve">The government then agrees to </w:t>
      </w:r>
      <w:r w:rsidRPr="003270DD">
        <w:rPr>
          <w:rStyle w:val="Emphasis"/>
        </w:rPr>
        <w:t>costly, closed-door settlement</w:t>
      </w:r>
      <w:r w:rsidRPr="003270DD">
        <w:rPr>
          <w:rStyle w:val="StyleUnderline"/>
        </w:rPr>
        <w:t xml:space="preserve"> agreements</w:t>
      </w:r>
      <w:r w:rsidRPr="003270DD">
        <w:rPr>
          <w:sz w:val="16"/>
        </w:rPr>
        <w:t xml:space="preserve"> and the American people deserve to know how much of their taxpayer dollars are going towards attorney fees instead of actual species recovery,” said Chairman Hastings. “As part of the Committee’s work to improve the ESA, this is an effort to discover whether these payments represent a prudent use of the taxpayers’ money and whether </w:t>
      </w:r>
      <w:r w:rsidRPr="003270DD">
        <w:rPr>
          <w:rStyle w:val="Emphasis"/>
        </w:rPr>
        <w:t>there are ways to avoid costly</w:t>
      </w:r>
      <w:r w:rsidRPr="003270DD">
        <w:rPr>
          <w:rStyle w:val="StyleUnderline"/>
        </w:rPr>
        <w:t xml:space="preserve"> and debilitating lawsuits in the future so that both species and the American people are better protected under the law.”</w:t>
      </w:r>
      <w:r>
        <w:rPr>
          <w:rStyle w:val="StyleUnderline"/>
        </w:rPr>
        <w:t xml:space="preserve"> </w:t>
      </w:r>
      <w:r w:rsidRPr="003270DD">
        <w:rPr>
          <w:sz w:val="16"/>
        </w:rPr>
        <w:t xml:space="preserve">The first letter, sent to the Department of the Interior and the U.S. Fish and Wildlife Service, requests information on the total cost of the recent settlements between </w:t>
      </w:r>
      <w:proofErr w:type="spellStart"/>
      <w:r w:rsidRPr="003270DD">
        <w:rPr>
          <w:sz w:val="16"/>
        </w:rPr>
        <w:t>WildEarth</w:t>
      </w:r>
      <w:proofErr w:type="spellEnd"/>
      <w:r w:rsidRPr="003270DD">
        <w:rPr>
          <w:sz w:val="16"/>
        </w:rPr>
        <w:t xml:space="preserve"> Guardians, the Center for Biological Diversity, and the U.S. Fish and Wildlife Service as well as information on how the settlements were reached. The second set of letters relates to the settlement between</w:t>
      </w:r>
      <w:r w:rsidRPr="003270DD">
        <w:rPr>
          <w:rStyle w:val="StyleUnderline"/>
        </w:rPr>
        <w:t xml:space="preserve"> the Department of Justice</w:t>
      </w:r>
      <w:r w:rsidRPr="003270DD">
        <w:rPr>
          <w:sz w:val="16"/>
        </w:rPr>
        <w:t xml:space="preserve">, </w:t>
      </w:r>
      <w:r w:rsidRPr="003270DD">
        <w:rPr>
          <w:rStyle w:val="StyleUnderline"/>
        </w:rPr>
        <w:t>National Oceanic and Atmospheric Administration, and Bonneville Power Administration that resulted in payment of close to $2 million in attorney and legal fees to plaintiffs.</w:t>
      </w:r>
      <w:r w:rsidRPr="003270DD">
        <w:rPr>
          <w:sz w:val="16"/>
        </w:rPr>
        <w:t xml:space="preserve"> These letters seek information and supporting documents on how the large payment was agreed to, as well as information about other cases where large sums of attorney fees were reported as being paid. All letters request a response by June 14, 2012. Background: In May and July 2011, the Obama Administration agreed to two separate litigation settlements involving petitions to list 779 species under the ESA through more than 85 lawsuits and legal actions. These settlements mandate that over 250 candidate species must be reviewed for final listing as either threatened or endangered under the ESA by 2016. This could result in a 16 percent increase in the number of species listed by 2016. The U.S. Fish and Wildlife Service’s FY 2013 budget request includes an increase in funding that could result in 88 more species being listed and critical habitat being designated in just this year </w:t>
      </w:r>
      <w:r w:rsidRPr="003270DD">
        <w:rPr>
          <w:sz w:val="16"/>
        </w:rPr>
        <w:lastRenderedPageBreak/>
        <w:t xml:space="preserve">alone. On March 19, 2012 Chairman Hastings sent a letter to U.S. Department of Justice Assistant Attorney General </w:t>
      </w:r>
      <w:proofErr w:type="spellStart"/>
      <w:r w:rsidRPr="003270DD">
        <w:rPr>
          <w:sz w:val="16"/>
        </w:rPr>
        <w:t>Ignacia</w:t>
      </w:r>
      <w:proofErr w:type="spellEnd"/>
      <w:r w:rsidRPr="003270DD">
        <w:rPr>
          <w:sz w:val="16"/>
        </w:rPr>
        <w:t xml:space="preserve"> Moreno asking for detailed information on how much taxpayer money is being spent on Endangered Species Act-related litigation and settlements involving the Department of Justice’s Environment and Natural Resources Department. The letter raised concerns over the disproportionate amount of ESA appropriated funds that are spent on legal actions and responding to petitions—and the lack of transparency on how these funds are being spent. In response, the Department of Justice provided a list of all cases from the Environment and Natural Resources Division’s case management system that include a cause of action under the ESA or in which the Division is enforcing alleged violations of the ESA. </w:t>
      </w:r>
      <w:r w:rsidRPr="003270DD">
        <w:rPr>
          <w:rStyle w:val="StyleUnderline"/>
        </w:rPr>
        <w:t xml:space="preserve">This list shows that nearly </w:t>
      </w:r>
      <w:r w:rsidRPr="003270DD">
        <w:rPr>
          <w:rStyle w:val="Emphasis"/>
        </w:rPr>
        <w:t>$13 million in taxpayer dollars</w:t>
      </w:r>
      <w:r w:rsidRPr="003270DD">
        <w:rPr>
          <w:rStyle w:val="StyleUnderline"/>
        </w:rPr>
        <w:t xml:space="preserve"> was spent in attorney fees since January 2009 with at least $1.6 million still owed in open cases.</w:t>
      </w:r>
      <w:r w:rsidRPr="003270DD">
        <w:rPr>
          <w:sz w:val="16"/>
        </w:rPr>
        <w:t xml:space="preserve"> Chairman Hastings’ letter today outlines some specific cases where additional information is requested.</w:t>
      </w:r>
    </w:p>
    <w:p w:rsidR="00CD239B" w:rsidRPr="00782BB4" w:rsidRDefault="00CD239B" w:rsidP="00CD239B">
      <w:pPr>
        <w:pStyle w:val="Heading4"/>
      </w:pPr>
      <w:r w:rsidRPr="00782BB4">
        <w:t>NOAA’s Beaufo</w:t>
      </w:r>
      <w:r w:rsidR="00A27EF9">
        <w:t xml:space="preserve">rt lab is on the chopping block-no budgetary flexibility </w:t>
      </w:r>
    </w:p>
    <w:p w:rsidR="00CD239B" w:rsidRPr="00782BB4" w:rsidRDefault="00CD239B" w:rsidP="00CD239B">
      <w:r w:rsidRPr="00782BB4">
        <w:rPr>
          <w:rStyle w:val="Style13ptBold"/>
        </w:rPr>
        <w:t>Martinez 14</w:t>
      </w:r>
      <w:r w:rsidRPr="00782BB4">
        <w:t xml:space="preserve"> (Rebecca, WUNC, James Madison University, 04.01.14, “Federal Cuts Could Close 115 Year Old Beaufort Marine Lab”, </w:t>
      </w:r>
      <w:hyperlink r:id="rId49" w:history="1">
        <w:r w:rsidRPr="00782BB4">
          <w:rPr>
            <w:rStyle w:val="Hyperlink"/>
          </w:rPr>
          <w:t>http://wunc.org/post/federal-cuts-could-close-115-year-old-beaufort-marine-lab</w:t>
        </w:r>
      </w:hyperlink>
      <w:r w:rsidRPr="00782BB4">
        <w:t>, Accessed 07.08.14)//LD</w:t>
      </w:r>
    </w:p>
    <w:p w:rsidR="00CD239B" w:rsidRPr="00782BB4" w:rsidRDefault="00CD239B" w:rsidP="00CD239B">
      <w:r w:rsidRPr="00782BB4">
        <w:rPr>
          <w:rStyle w:val="StyleUnderline"/>
        </w:rPr>
        <w:t>If Congress passes the president's proposed</w:t>
      </w:r>
      <w:r w:rsidRPr="00782BB4">
        <w:t xml:space="preserve"> 2015 </w:t>
      </w:r>
      <w:r w:rsidRPr="00782BB4">
        <w:rPr>
          <w:rStyle w:val="StyleUnderline"/>
        </w:rPr>
        <w:t>budget, North Carolina's coast could lose a century-old marine lab</w:t>
      </w:r>
      <w:r w:rsidRPr="00782BB4">
        <w:t>.</w:t>
      </w:r>
      <w:r w:rsidRPr="00782BB4">
        <w:rPr>
          <w:sz w:val="12"/>
        </w:rPr>
        <w:t xml:space="preserve">¶ </w:t>
      </w:r>
      <w:r w:rsidRPr="00782BB4">
        <w:rPr>
          <w:rStyle w:val="StyleUnderline"/>
        </w:rPr>
        <w:t>The N</w:t>
      </w:r>
      <w:r w:rsidRPr="00782BB4">
        <w:t xml:space="preserve">ational </w:t>
      </w:r>
      <w:r w:rsidRPr="00782BB4">
        <w:rPr>
          <w:rStyle w:val="StyleUnderline"/>
        </w:rPr>
        <w:t>O</w:t>
      </w:r>
      <w:r w:rsidRPr="00782BB4">
        <w:t xml:space="preserve">ceanic and </w:t>
      </w:r>
      <w:r w:rsidRPr="00782BB4">
        <w:rPr>
          <w:rStyle w:val="StyleUnderline"/>
        </w:rPr>
        <w:t>A</w:t>
      </w:r>
      <w:r w:rsidRPr="00782BB4">
        <w:t xml:space="preserve">tmospheric </w:t>
      </w:r>
      <w:r w:rsidRPr="00782BB4">
        <w:rPr>
          <w:rStyle w:val="StyleUnderline"/>
        </w:rPr>
        <w:t>A</w:t>
      </w:r>
      <w:r w:rsidRPr="00782BB4">
        <w:t>dministration</w:t>
      </w:r>
      <w:r w:rsidRPr="00782BB4">
        <w:rPr>
          <w:rStyle w:val="StyleUnderline"/>
        </w:rPr>
        <w:t xml:space="preserve">'s lab in Beaufort is on the </w:t>
      </w:r>
      <w:r w:rsidRPr="00782BB4">
        <w:rPr>
          <w:rStyle w:val="Emphasis"/>
        </w:rPr>
        <w:t>chopping block</w:t>
      </w:r>
      <w:r w:rsidRPr="00782BB4">
        <w:rPr>
          <w:rStyle w:val="StyleUnderline"/>
        </w:rPr>
        <w:t>.</w:t>
      </w:r>
      <w:r w:rsidRPr="00782BB4">
        <w:rPr>
          <w:sz w:val="12"/>
        </w:rPr>
        <w:t xml:space="preserve">¶ </w:t>
      </w:r>
      <w:r w:rsidRPr="00782BB4">
        <w:t>Ciaran Clayton is a spokeswoman for NOAA.</w:t>
      </w:r>
      <w:r w:rsidRPr="00782BB4">
        <w:rPr>
          <w:sz w:val="12"/>
        </w:rPr>
        <w:t xml:space="preserve">¶ </w:t>
      </w:r>
      <w:r w:rsidRPr="00782BB4">
        <w:t>“The current cost per year to operate and maintain the facility (is) about $1.6 million per year,” Clayton said. “It's an aging facility and would require additional funding to make those improvements, something that is just not currently in our current budget or in our future budgets.”</w:t>
      </w:r>
      <w:r w:rsidRPr="00782BB4">
        <w:rPr>
          <w:sz w:val="12"/>
        </w:rPr>
        <w:t xml:space="preserve">¶ </w:t>
      </w:r>
      <w:r w:rsidRPr="00782BB4">
        <w:t xml:space="preserve">Clayton said the </w:t>
      </w:r>
      <w:r w:rsidRPr="00782BB4">
        <w:rPr>
          <w:rStyle w:val="StyleUnderline"/>
        </w:rPr>
        <w:t>research and federal employees there would be relocated to other lab sites</w:t>
      </w:r>
      <w:r w:rsidRPr="00782BB4">
        <w:t>.</w:t>
      </w:r>
      <w:r w:rsidRPr="00782BB4">
        <w:rPr>
          <w:sz w:val="12"/>
        </w:rPr>
        <w:t xml:space="preserve">¶ </w:t>
      </w:r>
      <w:r w:rsidRPr="00782BB4">
        <w:t xml:space="preserve">Myles </w:t>
      </w:r>
      <w:proofErr w:type="spellStart"/>
      <w:r w:rsidRPr="00782BB4">
        <w:t>Stempin</w:t>
      </w:r>
      <w:proofErr w:type="spellEnd"/>
      <w:r w:rsidRPr="00782BB4">
        <w:t xml:space="preserve"> directs the Carteret County Economic Development Council.</w:t>
      </w:r>
      <w:r w:rsidRPr="00782BB4">
        <w:rPr>
          <w:sz w:val="12"/>
        </w:rPr>
        <w:t xml:space="preserve">¶ </w:t>
      </w:r>
      <w:r w:rsidRPr="00782BB4">
        <w:t xml:space="preserve">“As a whole, it would be the loss of over 108 jobs and some additional related employment positions that have been created to support NOAA's operations here, so we'd be losing that,” </w:t>
      </w:r>
      <w:proofErr w:type="spellStart"/>
      <w:r w:rsidRPr="00782BB4">
        <w:t>Stempin</w:t>
      </w:r>
      <w:proofErr w:type="spellEnd"/>
      <w:r w:rsidRPr="00782BB4">
        <w:t xml:space="preserve"> said.</w:t>
      </w:r>
      <w:r w:rsidRPr="00782BB4">
        <w:rPr>
          <w:sz w:val="12"/>
        </w:rPr>
        <w:t xml:space="preserve">¶ </w:t>
      </w:r>
      <w:r w:rsidRPr="00782BB4">
        <w:t xml:space="preserve">“That all comes to a county that ranks 17th from the bottom in average annual wages. So </w:t>
      </w:r>
      <w:r w:rsidRPr="00782BB4">
        <w:rPr>
          <w:rStyle w:val="StyleUnderline"/>
        </w:rPr>
        <w:t>these federal high-paying, wage-producing jobs would be a real loss to this community</w:t>
      </w:r>
      <w:r w:rsidRPr="00782BB4">
        <w:t>.”</w:t>
      </w:r>
      <w:r w:rsidRPr="00782BB4">
        <w:rPr>
          <w:sz w:val="12"/>
        </w:rPr>
        <w:t xml:space="preserve">¶ </w:t>
      </w:r>
      <w:r w:rsidRPr="00782BB4">
        <w:t xml:space="preserve">The Coastal Conservation Association of North Carolina says </w:t>
      </w:r>
      <w:r w:rsidRPr="00782BB4">
        <w:rPr>
          <w:rStyle w:val="StyleUnderline"/>
        </w:rPr>
        <w:t>Beaufort is an ideal location for this research lab, which provides valuable data for the non-profit</w:t>
      </w:r>
      <w:r w:rsidRPr="00782BB4">
        <w:t>. State Chairman Greg Hurt wrote this in an e-mail:</w:t>
      </w:r>
      <w:r w:rsidRPr="00782BB4">
        <w:rPr>
          <w:sz w:val="12"/>
        </w:rPr>
        <w:t xml:space="preserve">¶ </w:t>
      </w:r>
      <w:r w:rsidRPr="00782BB4">
        <w:t>“</w:t>
      </w:r>
      <w:r w:rsidRPr="00782BB4">
        <w:rPr>
          <w:rStyle w:val="StyleUnderline"/>
        </w:rPr>
        <w:t>Scientists at the lab have built strong partnerships with recreational and commercial fishermen, businesses, and communities along the southeast coast. It is imperative that the lab remains in Beaufort</w:t>
      </w:r>
      <w:r w:rsidRPr="00782BB4">
        <w:t>, because this location provides direct access to study the marine environment and conduct ecosystem-based research that cannot be duplicated anywhere else.”</w:t>
      </w:r>
      <w:r w:rsidRPr="00782BB4">
        <w:rPr>
          <w:sz w:val="12"/>
        </w:rPr>
        <w:t xml:space="preserve">¶ </w:t>
      </w:r>
      <w:r w:rsidRPr="00782BB4">
        <w:rPr>
          <w:rStyle w:val="StyleUnderline"/>
        </w:rPr>
        <w:t xml:space="preserve">Marine researchers from different organizations have </w:t>
      </w:r>
      <w:r w:rsidRPr="00782BB4">
        <w:rPr>
          <w:rStyle w:val="Emphasis"/>
        </w:rPr>
        <w:t>voiced their support</w:t>
      </w:r>
      <w:r w:rsidRPr="00782BB4">
        <w:rPr>
          <w:rStyle w:val="StyleUnderline"/>
        </w:rPr>
        <w:t xml:space="preserve"> for the lab and asked the House Appropriations Committee to spare it</w:t>
      </w:r>
      <w:r w:rsidRPr="00782BB4">
        <w:t>.</w:t>
      </w:r>
    </w:p>
    <w:p w:rsidR="00CD239B" w:rsidRPr="00782BB4" w:rsidRDefault="00CD239B" w:rsidP="00CD239B">
      <w:pPr>
        <w:pStyle w:val="Heading4"/>
      </w:pPr>
      <w:r w:rsidRPr="00782BB4">
        <w:t>Beau</w:t>
      </w:r>
      <w:r w:rsidR="00A27EF9">
        <w:t>fort lab key to marine research-key to Lionfish</w:t>
      </w:r>
    </w:p>
    <w:p w:rsidR="00CD239B" w:rsidRPr="00782BB4" w:rsidRDefault="00CD239B" w:rsidP="00CD239B">
      <w:proofErr w:type="spellStart"/>
      <w:r w:rsidRPr="00782BB4">
        <w:rPr>
          <w:rStyle w:val="Style13ptBold"/>
        </w:rPr>
        <w:t>Schoof</w:t>
      </w:r>
      <w:proofErr w:type="spellEnd"/>
      <w:r w:rsidRPr="00782BB4">
        <w:rPr>
          <w:rStyle w:val="Style13ptBold"/>
        </w:rPr>
        <w:t xml:space="preserve"> and Price 14</w:t>
      </w:r>
      <w:r w:rsidRPr="00782BB4">
        <w:t xml:space="preserve"> (Renee and Jay, McClatchy Washington Bureau, 03.28.14, “After more than a century, a jewel of ocean research targeted for closure”, </w:t>
      </w:r>
      <w:hyperlink r:id="rId50" w:anchor="storylink=cpy" w:history="1">
        <w:r w:rsidRPr="00782BB4">
          <w:rPr>
            <w:rStyle w:val="Hyperlink"/>
          </w:rPr>
          <w:t>http://www.mcclatchydc.com/2014/03/28/222770/after-more-than-a-century-a-jewel.html#storylink=cpy</w:t>
        </w:r>
      </w:hyperlink>
      <w:r w:rsidRPr="00782BB4">
        <w:t>, Accessed 07.08.14)//LD</w:t>
      </w:r>
    </w:p>
    <w:p w:rsidR="00CD239B" w:rsidRDefault="00CD239B" w:rsidP="00CD239B">
      <w:pPr>
        <w:rPr>
          <w:sz w:val="14"/>
        </w:rPr>
      </w:pPr>
      <w:r w:rsidRPr="00782BB4">
        <w:rPr>
          <w:sz w:val="14"/>
        </w:rPr>
        <w:t xml:space="preserve">WASHINGTON — </w:t>
      </w:r>
      <w:r w:rsidRPr="00782BB4">
        <w:rPr>
          <w:rStyle w:val="StyleUnderline"/>
        </w:rPr>
        <w:t>For more than a century, federal scientists have worked</w:t>
      </w:r>
      <w:r w:rsidRPr="00782BB4">
        <w:rPr>
          <w:sz w:val="14"/>
        </w:rPr>
        <w:t xml:space="preserve"> on </w:t>
      </w:r>
      <w:proofErr w:type="spellStart"/>
      <w:r w:rsidRPr="00782BB4">
        <w:rPr>
          <w:sz w:val="14"/>
        </w:rPr>
        <w:t>Pivers</w:t>
      </w:r>
      <w:proofErr w:type="spellEnd"/>
      <w:r w:rsidRPr="00782BB4">
        <w:rPr>
          <w:sz w:val="14"/>
        </w:rPr>
        <w:t xml:space="preserve"> Island </w:t>
      </w:r>
      <w:r w:rsidRPr="00782BB4">
        <w:rPr>
          <w:rStyle w:val="StyleUnderline"/>
        </w:rPr>
        <w:t>near</w:t>
      </w:r>
      <w:r w:rsidRPr="00782BB4">
        <w:rPr>
          <w:sz w:val="14"/>
        </w:rPr>
        <w:t xml:space="preserve"> the historic town of </w:t>
      </w:r>
      <w:r w:rsidRPr="00782BB4">
        <w:rPr>
          <w:rStyle w:val="StyleUnderline"/>
        </w:rPr>
        <w:t>Beaufort, N.C</w:t>
      </w:r>
      <w:r w:rsidRPr="00782BB4">
        <w:rPr>
          <w:sz w:val="14"/>
        </w:rPr>
        <w:t>., and the beaches of Emerald Isle s</w:t>
      </w:r>
      <w:r w:rsidRPr="00782BB4">
        <w:rPr>
          <w:rStyle w:val="StyleUnderline"/>
        </w:rPr>
        <w:t>tudying the ocean, and the fish, turtles and dolphins of its sea grass estuaries and rocky reefs</w:t>
      </w:r>
      <w:r w:rsidRPr="00782BB4">
        <w:rPr>
          <w:sz w:val="14"/>
        </w:rPr>
        <w:t>.</w:t>
      </w:r>
      <w:r w:rsidRPr="00782BB4">
        <w:rPr>
          <w:sz w:val="12"/>
        </w:rPr>
        <w:t>¶</w:t>
      </w:r>
      <w:r w:rsidRPr="00782BB4">
        <w:rPr>
          <w:sz w:val="14"/>
        </w:rPr>
        <w:t xml:space="preserve"> Surrounded by three university labs, </w:t>
      </w:r>
      <w:r w:rsidRPr="00782BB4">
        <w:rPr>
          <w:rStyle w:val="StyleUnderline"/>
        </w:rPr>
        <w:t>it’s one of a handful of oceanography hubs in the nation and the only government research center</w:t>
      </w:r>
      <w:r w:rsidRPr="00782BB4">
        <w:rPr>
          <w:sz w:val="14"/>
        </w:rPr>
        <w:t xml:space="preserve"> between New Jersey and Miami </w:t>
      </w:r>
      <w:r w:rsidRPr="00782BB4">
        <w:rPr>
          <w:rStyle w:val="StyleUnderline"/>
        </w:rPr>
        <w:t>studying Atlantic fish</w:t>
      </w:r>
      <w:r w:rsidRPr="00782BB4">
        <w:rPr>
          <w:sz w:val="14"/>
        </w:rPr>
        <w:t xml:space="preserve"> populations.</w:t>
      </w:r>
      <w:r w:rsidRPr="00782BB4">
        <w:rPr>
          <w:sz w:val="12"/>
        </w:rPr>
        <w:t>¶</w:t>
      </w:r>
      <w:r w:rsidRPr="00782BB4">
        <w:rPr>
          <w:sz w:val="14"/>
        </w:rPr>
        <w:t xml:space="preserve"> So it came as a surprise recently that the federal government has proposed doing away with the ocean science laboratory, which opened in 1899.</w:t>
      </w:r>
      <w:r w:rsidRPr="00782BB4">
        <w:rPr>
          <w:sz w:val="12"/>
        </w:rPr>
        <w:t>¶</w:t>
      </w:r>
      <w:r w:rsidRPr="00782BB4">
        <w:rPr>
          <w:sz w:val="14"/>
        </w:rPr>
        <w:t xml:space="preserve"> Tucked in President Barack Obama’s 218-page proposed budget for 2015 was a one-sentence mention of a plan to close one lab to save money. The National Oceanic and Atmospheric Administration subsequently identified it as North Carolina’s historic research station.</w:t>
      </w:r>
      <w:r w:rsidRPr="00782BB4">
        <w:rPr>
          <w:sz w:val="12"/>
        </w:rPr>
        <w:t>¶</w:t>
      </w:r>
      <w:r w:rsidRPr="00782BB4">
        <w:rPr>
          <w:sz w:val="14"/>
        </w:rPr>
        <w:t xml:space="preserve"> “</w:t>
      </w:r>
      <w:r w:rsidRPr="00782BB4">
        <w:rPr>
          <w:rStyle w:val="StyleUnderline"/>
        </w:rPr>
        <w:t>NOAA’s Beaufort lab has conducted valuable fisheries and coastal science for more than 100 years</w:t>
      </w:r>
      <w:r w:rsidRPr="00782BB4">
        <w:rPr>
          <w:sz w:val="14"/>
        </w:rPr>
        <w:t>,” said NOAA spokeswoman Ciaran Clayton. “However, this aging facility requires infrastructure repairs and improvements exceeding agency budget resources now and for the foreseeable future.”</w:t>
      </w:r>
      <w:r w:rsidRPr="00782BB4">
        <w:rPr>
          <w:sz w:val="12"/>
        </w:rPr>
        <w:t>¶</w:t>
      </w:r>
      <w:r w:rsidRPr="00782BB4">
        <w:rPr>
          <w:sz w:val="14"/>
        </w:rPr>
        <w:t xml:space="preserve"> </w:t>
      </w:r>
      <w:proofErr w:type="gramStart"/>
      <w:r w:rsidRPr="00782BB4">
        <w:rPr>
          <w:sz w:val="14"/>
        </w:rPr>
        <w:t>The</w:t>
      </w:r>
      <w:proofErr w:type="gramEnd"/>
      <w:r w:rsidRPr="00782BB4">
        <w:rPr>
          <w:sz w:val="14"/>
        </w:rPr>
        <w:t xml:space="preserve"> coastal and ocean agency plans to shift instead to grants to non-agency scientists. Closing the lab would mean the loss of 108 jobs locally. NOAA intends to relocate the federal scientists. What will happen to the lab’s 31 government contractors is less clear.</w:t>
      </w:r>
      <w:r w:rsidRPr="00782BB4">
        <w:rPr>
          <w:sz w:val="12"/>
        </w:rPr>
        <w:t>¶</w:t>
      </w:r>
      <w:r w:rsidRPr="00782BB4">
        <w:rPr>
          <w:sz w:val="14"/>
        </w:rPr>
        <w:t xml:space="preserve"> Members of the North Carolina congressional delegation say they’ll fight to keep the lab open, but its prospects are unclear. It’s one of few cuts proposed in the Commerce Department’s $8.8 billion budget.</w:t>
      </w:r>
      <w:r w:rsidRPr="00782BB4">
        <w:rPr>
          <w:sz w:val="12"/>
        </w:rPr>
        <w:t>¶</w:t>
      </w:r>
      <w:r w:rsidRPr="00782BB4">
        <w:rPr>
          <w:sz w:val="14"/>
        </w:rPr>
        <w:t xml:space="preserve"> Rep. Walter Jones, a Republican who represents the </w:t>
      </w:r>
      <w:r w:rsidRPr="00782BB4">
        <w:rPr>
          <w:sz w:val="14"/>
        </w:rPr>
        <w:lastRenderedPageBreak/>
        <w:t>coastal district that includes Beaufort, was building a coalition to oppose the closure, said his spokeswoman, Sarah Howard.</w:t>
      </w:r>
      <w:r w:rsidRPr="00782BB4">
        <w:rPr>
          <w:sz w:val="12"/>
        </w:rPr>
        <w:t>¶</w:t>
      </w:r>
      <w:r w:rsidRPr="00782BB4">
        <w:rPr>
          <w:sz w:val="14"/>
        </w:rPr>
        <w:t xml:space="preserve"> “I am seriously troubled by the fact . . . President Barack Obama has proposed closing a research lab in eastern North Carolina while continuing to spend hundreds of millions of dollars on infrastructure projects in Afghanistan,” Jones said in a statement.</w:t>
      </w:r>
      <w:r w:rsidRPr="00782BB4">
        <w:rPr>
          <w:sz w:val="12"/>
        </w:rPr>
        <w:t>¶</w:t>
      </w:r>
      <w:r w:rsidRPr="00782BB4">
        <w:rPr>
          <w:sz w:val="14"/>
        </w:rPr>
        <w:t xml:space="preserve"> Sen. Kay Hagan, D-N.C., said she’d </w:t>
      </w:r>
      <w:r w:rsidRPr="00782BB4">
        <w:rPr>
          <w:rStyle w:val="StyleUnderline"/>
        </w:rPr>
        <w:t>fight the closure to protect jobs and research that helps preserve coastal marine life</w:t>
      </w:r>
      <w:r w:rsidRPr="00782BB4">
        <w:rPr>
          <w:sz w:val="14"/>
        </w:rPr>
        <w:t>. Rep. David Price, a Democrat from Chapel Hill and a member of the House Appropriations Committee, said he’d be “sharply questioning” the decision when the committee reviews the budget on Monday.</w:t>
      </w:r>
      <w:r w:rsidRPr="00782BB4">
        <w:rPr>
          <w:sz w:val="12"/>
        </w:rPr>
        <w:t>¶</w:t>
      </w:r>
      <w:r w:rsidRPr="00782BB4">
        <w:rPr>
          <w:sz w:val="14"/>
        </w:rPr>
        <w:t xml:space="preserve"> “</w:t>
      </w:r>
      <w:r w:rsidRPr="00782BB4">
        <w:rPr>
          <w:rStyle w:val="StyleUnderline"/>
        </w:rPr>
        <w:t>The NOAA Beaufort Laboratory is a prime location and provides the only federal access to the most diverse marine ecosystem in the United States</w:t>
      </w:r>
      <w:r w:rsidRPr="00782BB4">
        <w:rPr>
          <w:sz w:val="14"/>
        </w:rPr>
        <w:t>,” David B. Eggleston, a professor at North Carolina State University and director of its Center for Marine Sciences and Technology, wrote the committee.</w:t>
      </w:r>
      <w:r w:rsidRPr="00782BB4">
        <w:rPr>
          <w:sz w:val="12"/>
        </w:rPr>
        <w:t>¶</w:t>
      </w:r>
      <w:r w:rsidRPr="00782BB4">
        <w:rPr>
          <w:sz w:val="14"/>
        </w:rPr>
        <w:t xml:space="preserve"> </w:t>
      </w:r>
      <w:r w:rsidRPr="00782BB4">
        <w:rPr>
          <w:rStyle w:val="StyleUnderline"/>
        </w:rPr>
        <w:t>Eggleston’s letter cited examples of the lab’s contributions, including pioneering work on</w:t>
      </w:r>
      <w:r w:rsidRPr="00782BB4">
        <w:rPr>
          <w:rStyle w:val="Emphasis"/>
        </w:rPr>
        <w:t xml:space="preserve"> harmful algal blooms </w:t>
      </w:r>
      <w:r w:rsidRPr="00782BB4">
        <w:rPr>
          <w:rStyle w:val="StyleUnderline"/>
        </w:rPr>
        <w:t xml:space="preserve">that made forecasting them possible and the first study of </w:t>
      </w:r>
      <w:r w:rsidRPr="00782BB4">
        <w:rPr>
          <w:rStyle w:val="Emphasis"/>
        </w:rPr>
        <w:t>invasive lionfish</w:t>
      </w:r>
      <w:r w:rsidRPr="00782BB4">
        <w:rPr>
          <w:rStyle w:val="StyleUnderline"/>
        </w:rPr>
        <w:t xml:space="preserve"> in the U.S. South Atlantic</w:t>
      </w:r>
      <w:r w:rsidRPr="00782BB4">
        <w:rPr>
          <w:sz w:val="14"/>
        </w:rPr>
        <w:t>.</w:t>
      </w:r>
      <w:r w:rsidRPr="00782BB4">
        <w:rPr>
          <w:sz w:val="12"/>
        </w:rPr>
        <w:t>¶</w:t>
      </w:r>
      <w:r w:rsidRPr="00782BB4">
        <w:rPr>
          <w:sz w:val="14"/>
        </w:rPr>
        <w:t xml:space="preserve"> The lab sits just inside Beaufort Inlet, one of a handful of safe </w:t>
      </w:r>
      <w:proofErr w:type="spellStart"/>
      <w:r w:rsidRPr="00782BB4">
        <w:rPr>
          <w:sz w:val="14"/>
        </w:rPr>
        <w:t>deepwater</w:t>
      </w:r>
      <w:proofErr w:type="spellEnd"/>
      <w:r w:rsidRPr="00782BB4">
        <w:rPr>
          <w:sz w:val="14"/>
        </w:rPr>
        <w:t xml:space="preserve"> passages through the state’s barrier islands to the open sea. Duke University has a research station next door. North Carolina State and the University of North Carolina at Chapel Hill labs are a short drive away.</w:t>
      </w:r>
      <w:r w:rsidRPr="00782BB4">
        <w:rPr>
          <w:sz w:val="12"/>
        </w:rPr>
        <w:t>¶</w:t>
      </w:r>
      <w:r w:rsidRPr="00782BB4">
        <w:rPr>
          <w:sz w:val="14"/>
        </w:rPr>
        <w:t xml:space="preserve"> </w:t>
      </w:r>
      <w:proofErr w:type="gramStart"/>
      <w:r w:rsidRPr="00782BB4">
        <w:rPr>
          <w:sz w:val="14"/>
        </w:rPr>
        <w:t>Most</w:t>
      </w:r>
      <w:proofErr w:type="gramEnd"/>
      <w:r w:rsidRPr="00782BB4">
        <w:rPr>
          <w:sz w:val="14"/>
        </w:rPr>
        <w:t xml:space="preserve"> people in the state think of coastal Carteret County, with its beaches, rental cottages and Beaufort’s historic district, as being all about tourism. But </w:t>
      </w:r>
      <w:r w:rsidRPr="00782BB4">
        <w:rPr>
          <w:rStyle w:val="StyleUnderline"/>
        </w:rPr>
        <w:t>marine science has grown into a major local employer</w:t>
      </w:r>
      <w:r w:rsidRPr="00782BB4">
        <w:rPr>
          <w:sz w:val="14"/>
        </w:rPr>
        <w:t>. Between them, NOA</w:t>
      </w:r>
      <w:r w:rsidRPr="00782BB4">
        <w:rPr>
          <w:rStyle w:val="StyleUnderline"/>
        </w:rPr>
        <w:t>A and the three universities have 163,000 square feet of research buildings and 40 labs</w:t>
      </w:r>
      <w:r w:rsidRPr="00782BB4">
        <w:rPr>
          <w:sz w:val="14"/>
        </w:rPr>
        <w:t xml:space="preserve">. All told, </w:t>
      </w:r>
      <w:r w:rsidRPr="00782BB4">
        <w:rPr>
          <w:rStyle w:val="StyleUnderline"/>
        </w:rPr>
        <w:t>marine science</w:t>
      </w:r>
      <w:r w:rsidRPr="00782BB4">
        <w:rPr>
          <w:sz w:val="14"/>
        </w:rPr>
        <w:t xml:space="preserve"> directly employs more than 500 people locally and </w:t>
      </w:r>
      <w:r w:rsidRPr="00782BB4">
        <w:rPr>
          <w:rStyle w:val="StyleUnderline"/>
        </w:rPr>
        <w:t>injects $58 million into the economy</w:t>
      </w:r>
      <w:r w:rsidRPr="00782BB4">
        <w:rPr>
          <w:sz w:val="14"/>
        </w:rPr>
        <w:t>, according to the county economic development council.</w:t>
      </w:r>
      <w:r w:rsidRPr="00782BB4">
        <w:rPr>
          <w:sz w:val="12"/>
        </w:rPr>
        <w:t>¶</w:t>
      </w:r>
      <w:r w:rsidRPr="00782BB4">
        <w:rPr>
          <w:sz w:val="14"/>
        </w:rPr>
        <w:t xml:space="preserve"> NOAA has said that </w:t>
      </w:r>
      <w:r w:rsidRPr="00782BB4">
        <w:rPr>
          <w:rStyle w:val="StyleUnderline"/>
        </w:rPr>
        <w:t>the lab</w:t>
      </w:r>
      <w:r w:rsidRPr="00782BB4">
        <w:rPr>
          <w:sz w:val="14"/>
        </w:rPr>
        <w:t xml:space="preserve"> needed $55 million in </w:t>
      </w:r>
      <w:r w:rsidRPr="00782BB4">
        <w:rPr>
          <w:rStyle w:val="StyleUnderline"/>
        </w:rPr>
        <w:t>work</w:t>
      </w:r>
      <w:r w:rsidRPr="00782BB4">
        <w:rPr>
          <w:sz w:val="14"/>
        </w:rPr>
        <w:t xml:space="preserve">, though the lab’s supporters contend that the </w:t>
      </w:r>
      <w:r w:rsidRPr="00782BB4">
        <w:rPr>
          <w:rStyle w:val="StyleUnderline"/>
        </w:rPr>
        <w:t>costs are overstated</w:t>
      </w:r>
      <w:r w:rsidRPr="00782BB4">
        <w:rPr>
          <w:sz w:val="14"/>
        </w:rPr>
        <w:t>.</w:t>
      </w:r>
      <w:r w:rsidRPr="00782BB4">
        <w:rPr>
          <w:sz w:val="12"/>
        </w:rPr>
        <w:t>¶</w:t>
      </w:r>
      <w:r w:rsidRPr="00782BB4">
        <w:rPr>
          <w:sz w:val="14"/>
        </w:rPr>
        <w:t xml:space="preserve"> </w:t>
      </w:r>
      <w:proofErr w:type="gramStart"/>
      <w:r w:rsidRPr="00782BB4">
        <w:rPr>
          <w:sz w:val="14"/>
        </w:rPr>
        <w:t>An</w:t>
      </w:r>
      <w:proofErr w:type="gramEnd"/>
      <w:r w:rsidRPr="00782BB4">
        <w:rPr>
          <w:sz w:val="14"/>
        </w:rPr>
        <w:t xml:space="preserve"> engineering report showed the facility is structurally sound, they said. NOAA has invested some $14 million in upgrades in recent years, including a new administrative building in 2006 and a new bridge to the island, a cost shared with Duke.</w:t>
      </w:r>
      <w:r w:rsidRPr="00782BB4">
        <w:rPr>
          <w:sz w:val="12"/>
        </w:rPr>
        <w:t>¶</w:t>
      </w:r>
      <w:r w:rsidRPr="00782BB4">
        <w:rPr>
          <w:sz w:val="14"/>
        </w:rPr>
        <w:t xml:space="preserve"> The Beaufort lab over the decades has been known for work on Atlantic menhaden _ a silvery herring _ and sea grass, said Charles H. “Pete” Peterson, a professor at the University of North Carolina’s Institute of Marine Sciences in Morehead City.</w:t>
      </w:r>
      <w:r w:rsidRPr="00782BB4">
        <w:rPr>
          <w:sz w:val="12"/>
        </w:rPr>
        <w:t>¶</w:t>
      </w:r>
      <w:r w:rsidRPr="00782BB4">
        <w:rPr>
          <w:sz w:val="14"/>
        </w:rPr>
        <w:t xml:space="preserve"> “It’s more costly and less in your mind if you’re separated from the problems or assets you’re charged with to protect or research,” he said.</w:t>
      </w:r>
      <w:r w:rsidRPr="00782BB4">
        <w:rPr>
          <w:sz w:val="12"/>
        </w:rPr>
        <w:t>¶</w:t>
      </w:r>
      <w:r w:rsidRPr="00782BB4">
        <w:rPr>
          <w:sz w:val="14"/>
        </w:rPr>
        <w:t xml:space="preserve"> In addition, the lab should remain at Beaufort because </w:t>
      </w:r>
      <w:r w:rsidRPr="00782BB4">
        <w:rPr>
          <w:rStyle w:val="StyleUnderline"/>
        </w:rPr>
        <w:t>the North Carolina coast is one of the</w:t>
      </w:r>
      <w:r w:rsidRPr="00782BB4">
        <w:rPr>
          <w:sz w:val="14"/>
        </w:rPr>
        <w:t xml:space="preserve"> three </w:t>
      </w:r>
      <w:r w:rsidRPr="00782BB4">
        <w:rPr>
          <w:rStyle w:val="StyleUnderline"/>
        </w:rPr>
        <w:t>places</w:t>
      </w:r>
      <w:r w:rsidRPr="00782BB4">
        <w:rPr>
          <w:sz w:val="14"/>
        </w:rPr>
        <w:t xml:space="preserve"> _ along with south Florida and the Mississippi Delta in Louisiana_ </w:t>
      </w:r>
      <w:r w:rsidRPr="00782BB4">
        <w:rPr>
          <w:rStyle w:val="StyleUnderline"/>
        </w:rPr>
        <w:t>where global climate change has the potential to cause radical changes from storms and sea level rise</w:t>
      </w:r>
      <w:r w:rsidRPr="00782BB4">
        <w:rPr>
          <w:sz w:val="14"/>
        </w:rPr>
        <w:t>, Peterson said.</w:t>
      </w:r>
      <w:r w:rsidRPr="00782BB4">
        <w:rPr>
          <w:sz w:val="12"/>
        </w:rPr>
        <w:t>¶</w:t>
      </w:r>
      <w:r w:rsidRPr="00782BB4">
        <w:rPr>
          <w:sz w:val="14"/>
        </w:rPr>
        <w:t xml:space="preserve"> Mike </w:t>
      </w:r>
      <w:proofErr w:type="spellStart"/>
      <w:r w:rsidRPr="00782BB4">
        <w:rPr>
          <w:sz w:val="14"/>
        </w:rPr>
        <w:t>Schoenfeld</w:t>
      </w:r>
      <w:proofErr w:type="spellEnd"/>
      <w:r w:rsidRPr="00782BB4">
        <w:rPr>
          <w:sz w:val="14"/>
        </w:rPr>
        <w:t xml:space="preserve">, Duke’s vice president for public affairs and governmental relations, said that </w:t>
      </w:r>
      <w:r w:rsidRPr="00782BB4">
        <w:rPr>
          <w:rStyle w:val="StyleUnderline"/>
        </w:rPr>
        <w:t>the university’s scientists were working with NOAA scientists on several important projects</w:t>
      </w:r>
      <w:r w:rsidRPr="00782BB4">
        <w:rPr>
          <w:sz w:val="14"/>
        </w:rPr>
        <w:t xml:space="preserve">, </w:t>
      </w:r>
      <w:r w:rsidRPr="00782BB4">
        <w:rPr>
          <w:rStyle w:val="StyleUnderline"/>
        </w:rPr>
        <w:t>including</w:t>
      </w:r>
      <w:r w:rsidRPr="00782BB4">
        <w:rPr>
          <w:sz w:val="14"/>
        </w:rPr>
        <w:t xml:space="preserve"> one involving salt marshes and another on </w:t>
      </w:r>
      <w:r w:rsidRPr="00782BB4">
        <w:rPr>
          <w:rStyle w:val="StyleUnderline"/>
        </w:rPr>
        <w:t>how to analyze data to make better environmental decisions</w:t>
      </w:r>
      <w:r w:rsidRPr="00782BB4">
        <w:rPr>
          <w:sz w:val="14"/>
        </w:rPr>
        <w:t>, a project that also includes the U.S. Marine Corps’ Camp Lejeune.</w:t>
      </w:r>
      <w:r w:rsidRPr="00782BB4">
        <w:rPr>
          <w:sz w:val="12"/>
        </w:rPr>
        <w:t>¶</w:t>
      </w:r>
      <w:r w:rsidRPr="00782BB4">
        <w:rPr>
          <w:sz w:val="14"/>
        </w:rPr>
        <w:t xml:space="preserve"> “</w:t>
      </w:r>
      <w:r w:rsidRPr="00782BB4">
        <w:rPr>
          <w:rStyle w:val="StyleUnderline"/>
        </w:rPr>
        <w:t>We hope that the federal government carefully considers all the impacts</w:t>
      </w:r>
      <w:r w:rsidRPr="00782BB4">
        <w:rPr>
          <w:sz w:val="14"/>
        </w:rPr>
        <w:t xml:space="preserve"> before it makes its decision,” </w:t>
      </w:r>
      <w:proofErr w:type="spellStart"/>
      <w:r w:rsidRPr="00782BB4">
        <w:rPr>
          <w:sz w:val="14"/>
        </w:rPr>
        <w:t>Schoenfeld</w:t>
      </w:r>
      <w:proofErr w:type="spellEnd"/>
      <w:r w:rsidRPr="00782BB4">
        <w:rPr>
          <w:sz w:val="14"/>
        </w:rPr>
        <w:t xml:space="preserve"> said.</w:t>
      </w:r>
      <w:r w:rsidRPr="00782BB4">
        <w:rPr>
          <w:sz w:val="12"/>
        </w:rPr>
        <w:t>¶</w:t>
      </w:r>
      <w:r w:rsidRPr="00782BB4">
        <w:rPr>
          <w:sz w:val="14"/>
        </w:rPr>
        <w:t xml:space="preserve"> The lab also is headquarters for staff of the North Carolina Coastal Reserve and Natural Estuarine Research Reserve. </w:t>
      </w:r>
      <w:r w:rsidRPr="00782BB4">
        <w:rPr>
          <w:rStyle w:val="StyleUnderline"/>
        </w:rPr>
        <w:t>Teacher training workshops take place here</w:t>
      </w:r>
      <w:r w:rsidRPr="00782BB4">
        <w:rPr>
          <w:sz w:val="14"/>
        </w:rPr>
        <w:t>. So do school field trips. Five minutes away by boat is the Rachel Carson Reserve, named for the author of “Silent Spring,” who worked in the lab.</w:t>
      </w:r>
      <w:r w:rsidRPr="00782BB4">
        <w:rPr>
          <w:sz w:val="12"/>
        </w:rPr>
        <w:t>¶</w:t>
      </w:r>
      <w:r w:rsidRPr="00782BB4">
        <w:rPr>
          <w:sz w:val="14"/>
        </w:rPr>
        <w:t xml:space="preserve"> Patricia Tester, who came to Beaufort as an Oregon State University graduate student in 1976, married a local man and ended up working for NOAA as a scientist for 33 years, said the lab has done practical work solving fisheries problems in North Carolina and beyond.</w:t>
      </w:r>
      <w:r w:rsidRPr="00782BB4">
        <w:rPr>
          <w:sz w:val="12"/>
        </w:rPr>
        <w:t>¶</w:t>
      </w:r>
      <w:r w:rsidRPr="00782BB4">
        <w:rPr>
          <w:sz w:val="14"/>
        </w:rPr>
        <w:t xml:space="preserve"> Tester said that after </w:t>
      </w:r>
      <w:r w:rsidRPr="00782BB4">
        <w:rPr>
          <w:rStyle w:val="StyleUnderline"/>
        </w:rPr>
        <w:t>the lab studied harmful algal blooms that caused the “red tide” of 1987</w:t>
      </w:r>
      <w:r w:rsidRPr="00782BB4">
        <w:rPr>
          <w:sz w:val="14"/>
        </w:rPr>
        <w:t xml:space="preserve">, </w:t>
      </w:r>
      <w:r w:rsidRPr="00782BB4">
        <w:rPr>
          <w:rStyle w:val="StyleUnderline"/>
        </w:rPr>
        <w:t>the Quinault Indians</w:t>
      </w:r>
      <w:r w:rsidRPr="00782BB4">
        <w:rPr>
          <w:sz w:val="14"/>
        </w:rPr>
        <w:t xml:space="preserve"> of La Push, Wash., </w:t>
      </w:r>
      <w:r w:rsidRPr="00782BB4">
        <w:rPr>
          <w:rStyle w:val="StyleUnderline"/>
        </w:rPr>
        <w:t>asked for help to develop a new type of test they needed for their shellfish harvests</w:t>
      </w:r>
      <w:r w:rsidRPr="00782BB4">
        <w:rPr>
          <w:sz w:val="14"/>
        </w:rPr>
        <w:t>.</w:t>
      </w:r>
      <w:r w:rsidRPr="00782BB4">
        <w:rPr>
          <w:sz w:val="12"/>
        </w:rPr>
        <w:t>¶</w:t>
      </w:r>
      <w:r w:rsidRPr="00782BB4">
        <w:rPr>
          <w:sz w:val="14"/>
        </w:rPr>
        <w:t xml:space="preserve"> “The problems were intractable with the skill sets we had at the time, but </w:t>
      </w:r>
      <w:r w:rsidRPr="00782BB4">
        <w:rPr>
          <w:rStyle w:val="StyleUnderline"/>
        </w:rPr>
        <w:t>we</w:t>
      </w:r>
      <w:r w:rsidRPr="00782BB4">
        <w:rPr>
          <w:sz w:val="14"/>
        </w:rPr>
        <w:t xml:space="preserve"> incorporated molecular work and </w:t>
      </w:r>
      <w:r w:rsidRPr="00782BB4">
        <w:rPr>
          <w:rStyle w:val="StyleUnderline"/>
        </w:rPr>
        <w:t xml:space="preserve">were able to help the </w:t>
      </w:r>
      <w:proofErr w:type="spellStart"/>
      <w:r w:rsidRPr="00782BB4">
        <w:rPr>
          <w:rStyle w:val="StyleUnderline"/>
        </w:rPr>
        <w:t>Quinaults</w:t>
      </w:r>
      <w:proofErr w:type="spellEnd"/>
      <w:r w:rsidRPr="00782BB4">
        <w:rPr>
          <w:sz w:val="14"/>
        </w:rPr>
        <w:t>,” she said.</w:t>
      </w:r>
      <w:r w:rsidRPr="00782BB4">
        <w:rPr>
          <w:sz w:val="12"/>
        </w:rPr>
        <w:t>¶</w:t>
      </w:r>
      <w:r w:rsidRPr="00782BB4">
        <w:rPr>
          <w:sz w:val="14"/>
        </w:rPr>
        <w:t xml:space="preserve"> Tester retired but has returned to the lab as a contractor and continues her research. She said she’d never move, because she and her husband have made their lives in Beaufort.</w:t>
      </w:r>
      <w:r w:rsidRPr="00782BB4">
        <w:rPr>
          <w:sz w:val="12"/>
        </w:rPr>
        <w:t>¶</w:t>
      </w:r>
      <w:r w:rsidRPr="00782BB4">
        <w:rPr>
          <w:sz w:val="14"/>
        </w:rPr>
        <w:t xml:space="preserve"> Conservation and fishing groups also want Congress to keep the lab open and are calling lawmakers.</w:t>
      </w:r>
      <w:r w:rsidRPr="00782BB4">
        <w:rPr>
          <w:sz w:val="12"/>
        </w:rPr>
        <w:t>¶</w:t>
      </w:r>
      <w:r w:rsidRPr="00782BB4">
        <w:rPr>
          <w:sz w:val="14"/>
        </w:rPr>
        <w:t xml:space="preserve"> The North Carolina chapter of the Coastal Conservation Association, a group devoted to protecting the coast for the general public, was calling on Congress to keep it running, said the chapter’s chairman, Greg Hurt.</w:t>
      </w:r>
      <w:r w:rsidRPr="00782BB4">
        <w:rPr>
          <w:sz w:val="12"/>
        </w:rPr>
        <w:t>¶</w:t>
      </w:r>
      <w:r w:rsidRPr="00782BB4">
        <w:rPr>
          <w:sz w:val="14"/>
        </w:rPr>
        <w:t xml:space="preserve"> “Our organization and its members firmly believe that </w:t>
      </w:r>
      <w:r w:rsidRPr="00782BB4">
        <w:rPr>
          <w:rStyle w:val="Emphasis"/>
        </w:rPr>
        <w:t>the future of fishing</w:t>
      </w:r>
      <w:r w:rsidRPr="00782BB4">
        <w:rPr>
          <w:rStyle w:val="StyleUnderline"/>
        </w:rPr>
        <w:t xml:space="preserve"> and the health of our states’ marine resources depend upon access to the best scientific data available</w:t>
      </w:r>
      <w:r w:rsidRPr="00782BB4">
        <w:rPr>
          <w:sz w:val="14"/>
        </w:rPr>
        <w:t>,” he said.</w:t>
      </w:r>
      <w:r w:rsidRPr="00782BB4">
        <w:rPr>
          <w:sz w:val="12"/>
        </w:rPr>
        <w:t>¶</w:t>
      </w:r>
      <w:r w:rsidRPr="00782BB4">
        <w:rPr>
          <w:sz w:val="14"/>
        </w:rPr>
        <w:t xml:space="preserve"> Closing the lab would worsen the problem of getting timely assessments of the health of fish stocks, he said, adding that the </w:t>
      </w:r>
      <w:r w:rsidRPr="00782BB4">
        <w:rPr>
          <w:rStyle w:val="StyleUnderline"/>
        </w:rPr>
        <w:t>NOAA Beaufort lab “has an excellent reputation for providing high quality data for management.</w:t>
      </w:r>
      <w:r w:rsidRPr="00782BB4">
        <w:rPr>
          <w:sz w:val="14"/>
        </w:rPr>
        <w:t>”</w:t>
      </w:r>
      <w:r w:rsidRPr="00782BB4">
        <w:rPr>
          <w:sz w:val="12"/>
        </w:rPr>
        <w:t>¶</w:t>
      </w:r>
      <w:r w:rsidRPr="00782BB4">
        <w:rPr>
          <w:sz w:val="14"/>
        </w:rPr>
        <w:t xml:space="preserve"> Jerry </w:t>
      </w:r>
      <w:proofErr w:type="spellStart"/>
      <w:r w:rsidRPr="00782BB4">
        <w:rPr>
          <w:sz w:val="14"/>
        </w:rPr>
        <w:t>Schill</w:t>
      </w:r>
      <w:proofErr w:type="spellEnd"/>
      <w:r w:rsidRPr="00782BB4">
        <w:rPr>
          <w:sz w:val="14"/>
        </w:rPr>
        <w:t>, interim executive director of the North Carolina Fisheries Association, a commercial fishing trade group, agreed.</w:t>
      </w:r>
      <w:r w:rsidRPr="00782BB4">
        <w:rPr>
          <w:sz w:val="12"/>
        </w:rPr>
        <w:t>¶</w:t>
      </w:r>
      <w:r w:rsidRPr="00782BB4">
        <w:rPr>
          <w:sz w:val="14"/>
        </w:rPr>
        <w:t xml:space="preserve"> “All we expect from these people is objectivity,” he said. “With the National Marine Fisheries Service Beaufort lab, we got it.”</w:t>
      </w:r>
      <w:r w:rsidRPr="00782BB4">
        <w:rPr>
          <w:sz w:val="12"/>
        </w:rPr>
        <w:t>¶</w:t>
      </w:r>
      <w:r w:rsidRPr="00782BB4">
        <w:rPr>
          <w:sz w:val="14"/>
        </w:rPr>
        <w:t xml:space="preserve"> Jackie </w:t>
      </w:r>
      <w:proofErr w:type="spellStart"/>
      <w:r w:rsidRPr="00782BB4">
        <w:rPr>
          <w:sz w:val="14"/>
        </w:rPr>
        <w:t>Savitz</w:t>
      </w:r>
      <w:proofErr w:type="spellEnd"/>
      <w:r w:rsidRPr="00782BB4">
        <w:rPr>
          <w:sz w:val="14"/>
        </w:rPr>
        <w:t xml:space="preserve">, acting vice president for U.S. oceans at the conservation group Oceana, said NOAA “is the </w:t>
      </w:r>
      <w:proofErr w:type="spellStart"/>
      <w:r w:rsidRPr="00782BB4">
        <w:rPr>
          <w:sz w:val="14"/>
        </w:rPr>
        <w:t>braintrust</w:t>
      </w:r>
      <w:proofErr w:type="spellEnd"/>
      <w:r w:rsidRPr="00782BB4">
        <w:rPr>
          <w:sz w:val="14"/>
        </w:rPr>
        <w:t xml:space="preserve"> in helping us understand the impacts of what we do in our oceans.”</w:t>
      </w:r>
      <w:r w:rsidRPr="00782BB4">
        <w:rPr>
          <w:sz w:val="12"/>
        </w:rPr>
        <w:t>¶</w:t>
      </w:r>
      <w:r w:rsidRPr="00782BB4">
        <w:rPr>
          <w:sz w:val="14"/>
        </w:rPr>
        <w:t xml:space="preserve"> “</w:t>
      </w:r>
      <w:r w:rsidRPr="00782BB4">
        <w:rPr>
          <w:rStyle w:val="StyleUnderline"/>
        </w:rPr>
        <w:t>We need more Beaufort labs, not fewer</w:t>
      </w:r>
      <w:r w:rsidRPr="00782BB4">
        <w:rPr>
          <w:sz w:val="14"/>
        </w:rPr>
        <w:t>,” she said.</w:t>
      </w:r>
    </w:p>
    <w:p w:rsidR="00A27EF9" w:rsidRPr="00782BB4" w:rsidRDefault="00A27EF9" w:rsidP="00A27EF9">
      <w:pPr>
        <w:pStyle w:val="Heading4"/>
        <w:rPr>
          <w:rFonts w:asciiTheme="minorHAnsi" w:hAnsiTheme="minorHAnsi"/>
        </w:rPr>
      </w:pPr>
      <w:r w:rsidRPr="00782BB4">
        <w:rPr>
          <w:rFonts w:asciiTheme="minorHAnsi" w:hAnsiTheme="minorHAnsi"/>
        </w:rPr>
        <w:t>Loss of marine biodiversity dooms all terrestrial life</w:t>
      </w:r>
    </w:p>
    <w:p w:rsidR="00A27EF9" w:rsidRPr="00782BB4" w:rsidRDefault="00A27EF9" w:rsidP="00A27EF9">
      <w:pPr>
        <w:rPr>
          <w:rFonts w:asciiTheme="minorHAnsi" w:hAnsiTheme="minorHAnsi"/>
          <w:sz w:val="16"/>
        </w:rPr>
      </w:pPr>
      <w:r w:rsidRPr="00782BB4">
        <w:rPr>
          <w:rStyle w:val="Style13ptBold"/>
          <w:rFonts w:asciiTheme="minorHAnsi" w:hAnsiTheme="minorHAnsi"/>
        </w:rPr>
        <w:t>Davidson 3</w:t>
      </w:r>
      <w:r w:rsidRPr="00782BB4">
        <w:rPr>
          <w:rFonts w:asciiTheme="minorHAnsi" w:hAnsiTheme="minorHAnsi"/>
          <w:sz w:val="16"/>
        </w:rPr>
        <w:t xml:space="preserve"> (Founder – Turtle House Foundation and Award-Winning Journalist, Fire in the Turtle House, p. 47-51)</w:t>
      </w:r>
    </w:p>
    <w:p w:rsidR="00A27EF9" w:rsidRPr="00782BB4" w:rsidRDefault="00A27EF9" w:rsidP="00A27EF9">
      <w:pPr>
        <w:rPr>
          <w:rFonts w:asciiTheme="minorHAnsi" w:hAnsiTheme="minorHAnsi"/>
        </w:rPr>
      </w:pPr>
      <w:r w:rsidRPr="00782BB4">
        <w:rPr>
          <w:rFonts w:asciiTheme="minorHAnsi" w:hAnsiTheme="minorHAnsi"/>
          <w:sz w:val="16"/>
        </w:rPr>
        <w:t xml:space="preserve">But surely the Athenians had it backward; it’s the land that rests in the lap of the sea. </w:t>
      </w:r>
      <w:proofErr w:type="spellStart"/>
      <w:r w:rsidRPr="00782BB4">
        <w:rPr>
          <w:rFonts w:asciiTheme="minorHAnsi" w:hAnsiTheme="minorHAnsi"/>
          <w:sz w:val="16"/>
        </w:rPr>
        <w:t>Thalassa</w:t>
      </w:r>
      <w:proofErr w:type="spellEnd"/>
      <w:r w:rsidRPr="00782BB4">
        <w:rPr>
          <w:rFonts w:asciiTheme="minorHAnsi" w:hAnsiTheme="minorHAnsi"/>
          <w:sz w:val="16"/>
        </w:rPr>
        <w:t xml:space="preserve">, not Gaia, is the guardian of life on the blue planet. </w:t>
      </w:r>
      <w:proofErr w:type="gramStart"/>
      <w:r w:rsidRPr="00782BB4">
        <w:rPr>
          <w:rFonts w:asciiTheme="minorHAnsi" w:hAnsiTheme="minorHAnsi"/>
          <w:sz w:val="16"/>
        </w:rPr>
        <w:t xml:space="preserve">A simple, albeit apocalyptic, experiment suggests </w:t>
      </w:r>
      <w:proofErr w:type="spellStart"/>
      <w:r w:rsidRPr="00782BB4">
        <w:rPr>
          <w:rFonts w:asciiTheme="minorHAnsi" w:hAnsiTheme="minorHAnsi"/>
          <w:sz w:val="16"/>
        </w:rPr>
        <w:t>Thalassa’s</w:t>
      </w:r>
      <w:proofErr w:type="spellEnd"/>
      <w:r w:rsidRPr="00782BB4">
        <w:rPr>
          <w:rFonts w:asciiTheme="minorHAnsi" w:hAnsiTheme="minorHAnsi"/>
          <w:sz w:val="16"/>
        </w:rPr>
        <w:t xml:space="preserve"> power.</w:t>
      </w:r>
      <w:proofErr w:type="gramEnd"/>
      <w:r w:rsidRPr="00782BB4">
        <w:rPr>
          <w:rStyle w:val="Stylecard11ptChar"/>
          <w:rFonts w:asciiTheme="minorHAnsi" w:hAnsiTheme="minorHAnsi"/>
          <w:sz w:val="16"/>
        </w:rPr>
        <w:t xml:space="preserve"> </w:t>
      </w:r>
      <w:r w:rsidRPr="00782BB4">
        <w:rPr>
          <w:rStyle w:val="StyleUnderline"/>
          <w:rFonts w:asciiTheme="minorHAnsi" w:hAnsiTheme="minorHAnsi"/>
        </w:rPr>
        <w:t>Destroy all life on land; the ocean creatures will survive</w:t>
      </w:r>
      <w:r w:rsidRPr="00782BB4">
        <w:rPr>
          <w:rFonts w:asciiTheme="minorHAnsi" w:hAnsiTheme="minorHAnsi"/>
          <w:sz w:val="16"/>
        </w:rPr>
        <w:t xml:space="preserve"> just fine. Given time, they’ll even repopulate the land. But </w:t>
      </w:r>
      <w:r w:rsidRPr="00782BB4">
        <w:rPr>
          <w:rStyle w:val="StyleUnderline"/>
          <w:rFonts w:asciiTheme="minorHAnsi" w:hAnsiTheme="minorHAnsi"/>
        </w:rPr>
        <w:t>wipe out the organisms that inhabit the oceans and all life on land is doomed</w:t>
      </w:r>
      <w:r w:rsidRPr="00782BB4">
        <w:rPr>
          <w:rFonts w:asciiTheme="minorHAnsi" w:hAnsiTheme="minorHAnsi"/>
          <w:sz w:val="16"/>
        </w:rPr>
        <w:t>. “Dust to dust,” says the Bible, but “water to water” is more like it, for</w:t>
      </w:r>
      <w:r w:rsidRPr="00782BB4">
        <w:rPr>
          <w:rStyle w:val="Stylecard11ptChar"/>
          <w:rFonts w:asciiTheme="minorHAnsi" w:hAnsiTheme="minorHAnsi"/>
          <w:sz w:val="16"/>
        </w:rPr>
        <w:t xml:space="preserve"> </w:t>
      </w:r>
      <w:r w:rsidRPr="00782BB4">
        <w:rPr>
          <w:rStyle w:val="Emphasis"/>
          <w:rFonts w:asciiTheme="minorHAnsi" w:hAnsiTheme="minorHAnsi"/>
        </w:rPr>
        <w:t>all life</w:t>
      </w:r>
      <w:r w:rsidRPr="00782BB4">
        <w:rPr>
          <w:rStyle w:val="StyleUnderline"/>
          <w:rFonts w:asciiTheme="minorHAnsi" w:hAnsiTheme="minorHAnsi"/>
        </w:rPr>
        <w:t xml:space="preserve"> comes from</w:t>
      </w:r>
      <w:r w:rsidRPr="00782BB4">
        <w:rPr>
          <w:rFonts w:asciiTheme="minorHAnsi" w:hAnsiTheme="minorHAnsi"/>
          <w:sz w:val="16"/>
        </w:rPr>
        <w:t xml:space="preserve"> and returns to </w:t>
      </w:r>
      <w:r w:rsidRPr="00782BB4">
        <w:rPr>
          <w:rStyle w:val="StyleUnderline"/>
          <w:rFonts w:asciiTheme="minorHAnsi" w:hAnsiTheme="minorHAnsi"/>
        </w:rPr>
        <w:t>the sea</w:t>
      </w:r>
      <w:r w:rsidRPr="00782BB4">
        <w:rPr>
          <w:rFonts w:asciiTheme="minorHAnsi" w:hAnsiTheme="minorHAnsi"/>
          <w:sz w:val="16"/>
        </w:rPr>
        <w:t xml:space="preserve">. </w:t>
      </w:r>
      <w:proofErr w:type="gramStart"/>
      <w:r w:rsidRPr="00782BB4">
        <w:rPr>
          <w:rFonts w:asciiTheme="minorHAnsi" w:hAnsiTheme="minorHAnsi"/>
          <w:sz w:val="16"/>
        </w:rPr>
        <w:t xml:space="preserve">Our ocean origins </w:t>
      </w:r>
      <w:proofErr w:type="spellStart"/>
      <w:r w:rsidRPr="00782BB4">
        <w:rPr>
          <w:rFonts w:asciiTheme="minorHAnsi" w:hAnsiTheme="minorHAnsi"/>
          <w:sz w:val="16"/>
        </w:rPr>
        <w:t>abid</w:t>
      </w:r>
      <w:proofErr w:type="spellEnd"/>
      <w:r w:rsidRPr="00782BB4">
        <w:rPr>
          <w:rFonts w:asciiTheme="minorHAnsi" w:hAnsiTheme="minorHAnsi"/>
          <w:sz w:val="16"/>
        </w:rPr>
        <w:t xml:space="preserve"> within us, our secret marine history.</w:t>
      </w:r>
      <w:proofErr w:type="gramEnd"/>
      <w:r w:rsidRPr="00782BB4">
        <w:rPr>
          <w:rFonts w:asciiTheme="minorHAnsi" w:hAnsiTheme="minorHAnsi"/>
          <w:sz w:val="16"/>
        </w:rPr>
        <w:t xml:space="preserve"> The chemical makeup of our blood is strikingly similar to seawater. Every carbon atom in our body has cycled through the ocean many times. Even the human embryo reveals our watery past. Tiny gill slits form and </w:t>
      </w:r>
      <w:r w:rsidRPr="00782BB4">
        <w:rPr>
          <w:rFonts w:asciiTheme="minorHAnsi" w:hAnsiTheme="minorHAnsi"/>
          <w:sz w:val="16"/>
        </w:rPr>
        <w:lastRenderedPageBreak/>
        <w:t>then fade during our development in the womb.</w:t>
      </w:r>
      <w:r w:rsidRPr="00782BB4">
        <w:rPr>
          <w:rStyle w:val="Stylecard11ptChar"/>
          <w:rFonts w:asciiTheme="minorHAnsi" w:hAnsiTheme="minorHAnsi"/>
          <w:sz w:val="16"/>
        </w:rPr>
        <w:t xml:space="preserve"> </w:t>
      </w:r>
      <w:r w:rsidRPr="00782BB4">
        <w:rPr>
          <w:rStyle w:val="StyleUnderline"/>
          <w:rFonts w:asciiTheme="minorHAnsi" w:hAnsiTheme="minorHAnsi"/>
        </w:rPr>
        <w:t>The ocean is the cradle of life</w:t>
      </w:r>
      <w:r w:rsidRPr="00782BB4">
        <w:rPr>
          <w:rFonts w:asciiTheme="minorHAnsi" w:hAnsiTheme="minorHAnsi"/>
          <w:sz w:val="16"/>
        </w:rPr>
        <w:t xml:space="preserve"> on our planet, and </w:t>
      </w:r>
      <w:r w:rsidRPr="00782BB4">
        <w:rPr>
          <w:rStyle w:val="StyleUnderline"/>
          <w:rFonts w:asciiTheme="minorHAnsi" w:hAnsiTheme="minorHAnsi"/>
        </w:rPr>
        <w:t>it remains the axis of existence, the locus of planetary biodiversity, and the engine of the chemical and hydrological cycles that create and maintain our atmosphere and climate</w:t>
      </w:r>
      <w:r w:rsidRPr="00782BB4">
        <w:rPr>
          <w:rFonts w:asciiTheme="minorHAnsi" w:hAnsiTheme="minorHAnsi"/>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782BB4">
        <w:rPr>
          <w:rFonts w:asciiTheme="minorHAnsi" w:hAnsiTheme="minorHAnsi"/>
          <w:sz w:val="16"/>
        </w:rPr>
        <w:t>,</w:t>
      </w:r>
      <w:proofErr w:type="gramEnd"/>
      <w:r w:rsidRPr="00782BB4">
        <w:rPr>
          <w:rFonts w:asciiTheme="minorHAnsi" w:hAnsiTheme="minorHAnsi"/>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A27EF9" w:rsidRPr="00782BB4" w:rsidRDefault="00A27EF9" w:rsidP="00CD239B">
      <w:pPr>
        <w:rPr>
          <w:sz w:val="14"/>
        </w:rPr>
      </w:pPr>
      <w:bookmarkStart w:id="11" w:name="_GoBack"/>
      <w:bookmarkEnd w:id="11"/>
    </w:p>
    <w:p w:rsidR="00CD239B" w:rsidRDefault="00A27EF9" w:rsidP="00A27EF9">
      <w:pPr>
        <w:pStyle w:val="Heading3"/>
      </w:pPr>
      <w:r>
        <w:lastRenderedPageBreak/>
        <w:t>XT-Funding Zero Sum</w:t>
      </w:r>
    </w:p>
    <w:p w:rsidR="00A27EF9" w:rsidRDefault="00A27EF9" w:rsidP="00A27EF9">
      <w:pPr>
        <w:pStyle w:val="Heading4"/>
      </w:pPr>
      <w:r>
        <w:t>NOAA funding is zero-sum – total funding doesn’t change – increases funding for one program decreases for another</w:t>
      </w:r>
    </w:p>
    <w:p w:rsidR="00A27EF9" w:rsidRDefault="00A27EF9" w:rsidP="00A27EF9">
      <w:r w:rsidRPr="00653ED3">
        <w:rPr>
          <w:rStyle w:val="Style13ptBold"/>
        </w:rPr>
        <w:t>Smith 13</w:t>
      </w:r>
      <w:r>
        <w:t xml:space="preserve"> (Marcia S, President of Space and Technology Policy Group, 03.04.13, “New House CR Adds Money for NASA Exploration, NOAA GOES-R, But It's a Zero Sum Game”, </w:t>
      </w:r>
      <w:hyperlink r:id="rId51" w:history="1">
        <w:r w:rsidRPr="00AD5A41">
          <w:rPr>
            <w:rStyle w:val="Hyperlink"/>
          </w:rPr>
          <w:t>http://www.spacepolicyonline.com/news/new-house-cr-adds-money-for-nasa-exploration-noaa-goes-r-but-its-a-zero-sum-game</w:t>
        </w:r>
      </w:hyperlink>
      <w:r>
        <w:t>, Accessed 07.10.14)//LD</w:t>
      </w:r>
    </w:p>
    <w:p w:rsidR="00A27EF9" w:rsidRDefault="00A27EF9" w:rsidP="00A27EF9">
      <w:r>
        <w:t xml:space="preserve">Rep. Hal </w:t>
      </w:r>
      <w:r w:rsidRPr="006A5E05">
        <w:rPr>
          <w:rStyle w:val="StyleUnderline"/>
        </w:rPr>
        <w:t>Rogers</w:t>
      </w:r>
      <w:r>
        <w:t xml:space="preserve"> (R-KY) </w:t>
      </w:r>
      <w:r w:rsidRPr="006A5E05">
        <w:rPr>
          <w:rStyle w:val="StyleUnderline"/>
        </w:rPr>
        <w:t>introduced the House</w:t>
      </w:r>
      <w:r>
        <w:t xml:space="preserve"> version of a "full year" </w:t>
      </w:r>
      <w:r w:rsidRPr="006A5E05">
        <w:rPr>
          <w:rStyle w:val="StyleUnderline"/>
        </w:rPr>
        <w:t>Continuing Resolution</w:t>
      </w:r>
      <w:r>
        <w:t xml:space="preserve"> (CR) today </w:t>
      </w:r>
      <w:r w:rsidRPr="006A5E05">
        <w:rPr>
          <w:rStyle w:val="StyleUnderline"/>
        </w:rPr>
        <w:t>that would fund the government</w:t>
      </w:r>
      <w:r>
        <w:t xml:space="preserve"> for the rest of FY2013. The bulk of </w:t>
      </w:r>
      <w:r w:rsidRPr="006A5E05">
        <w:rPr>
          <w:rStyle w:val="StyleUnderline"/>
        </w:rPr>
        <w:t>the bill</w:t>
      </w:r>
      <w:r>
        <w:t xml:space="preserve"> is about the Department of Defense (DOD) and Veterans Affairs, but it </w:t>
      </w:r>
      <w:r w:rsidRPr="006A5E05">
        <w:rPr>
          <w:rStyle w:val="StyleUnderline"/>
        </w:rPr>
        <w:t>covers all government agencies.</w:t>
      </w:r>
      <w:r>
        <w:rPr>
          <w:rStyle w:val="StyleUnderline"/>
        </w:rPr>
        <w:t xml:space="preserve"> </w:t>
      </w:r>
      <w:r w:rsidRPr="006A5E05">
        <w:rPr>
          <w:rStyle w:val="StyleUnderline"/>
        </w:rPr>
        <w:t xml:space="preserve">It gives special attention to </w:t>
      </w:r>
      <w:r>
        <w:t xml:space="preserve">NASA's exploration program and </w:t>
      </w:r>
      <w:r w:rsidRPr="006A5E05">
        <w:rPr>
          <w:rStyle w:val="StyleUnderline"/>
        </w:rPr>
        <w:t>NOAA</w:t>
      </w:r>
      <w:r>
        <w:t xml:space="preserve">'s geostationary weather satellite program, but in the end </w:t>
      </w:r>
      <w:r w:rsidRPr="006A5E05">
        <w:rPr>
          <w:rStyle w:val="StyleUnderline"/>
        </w:rPr>
        <w:t>the totals</w:t>
      </w:r>
      <w:r>
        <w:t xml:space="preserve"> for those agencies </w:t>
      </w:r>
      <w:r w:rsidRPr="00653ED3">
        <w:rPr>
          <w:rStyle w:val="Emphasis"/>
        </w:rPr>
        <w:t>do not change</w:t>
      </w:r>
      <w:r>
        <w:t>.</w:t>
      </w:r>
      <w:r w:rsidRPr="00653ED3">
        <w:rPr>
          <w:sz w:val="12"/>
        </w:rPr>
        <w:t xml:space="preserve">¶ </w:t>
      </w:r>
      <w:r>
        <w:t xml:space="preserve">Under a </w:t>
      </w:r>
      <w:proofErr w:type="gramStart"/>
      <w:r>
        <w:t>CR,</w:t>
      </w:r>
      <w:proofErr w:type="gramEnd"/>
      <w:r>
        <w:t xml:space="preserve"> </w:t>
      </w:r>
      <w:r w:rsidRPr="006A5E05">
        <w:rPr>
          <w:rStyle w:val="StyleUnderline"/>
        </w:rPr>
        <w:t>agencies are generally held to their prior</w:t>
      </w:r>
      <w:r>
        <w:t xml:space="preserve"> year </w:t>
      </w:r>
      <w:r w:rsidRPr="006A5E05">
        <w:rPr>
          <w:rStyle w:val="StyleUnderline"/>
        </w:rPr>
        <w:t>funding levels</w:t>
      </w:r>
      <w:r>
        <w:t xml:space="preserve"> not only at the account level, but for particular projects. In this case, that would be the funding provided in the FY2012 appropriations bill (P.L. 112-55). Exceptions can always be made, however, and a number of them are in the Rogers bill, H.R. 933. </w:t>
      </w:r>
      <w:r w:rsidRPr="006A5E05">
        <w:rPr>
          <w:rStyle w:val="StyleUnderline"/>
        </w:rPr>
        <w:t>For</w:t>
      </w:r>
      <w:r>
        <w:t xml:space="preserve"> NASA and </w:t>
      </w:r>
      <w:r w:rsidRPr="006A5E05">
        <w:rPr>
          <w:rStyle w:val="StyleUnderline"/>
        </w:rPr>
        <w:t>NOAA</w:t>
      </w:r>
      <w:r>
        <w:t xml:space="preserve">, though, </w:t>
      </w:r>
      <w:r w:rsidRPr="006A5E05">
        <w:rPr>
          <w:rStyle w:val="StyleUnderline"/>
        </w:rPr>
        <w:t xml:space="preserve">it still is </w:t>
      </w:r>
      <w:r w:rsidRPr="00653ED3">
        <w:rPr>
          <w:rStyle w:val="Emphasis"/>
        </w:rPr>
        <w:t>zero sum</w:t>
      </w:r>
      <w:r w:rsidRPr="006A5E05">
        <w:rPr>
          <w:rStyle w:val="StyleUnderline"/>
        </w:rPr>
        <w:t xml:space="preserve"> game where the total appropriation is the same, but certain programs get more than others</w:t>
      </w:r>
      <w:r>
        <w:t>.</w:t>
      </w:r>
    </w:p>
    <w:p w:rsidR="00A27EF9" w:rsidRPr="00782BB4" w:rsidRDefault="00A27EF9" w:rsidP="00A27EF9">
      <w:pPr>
        <w:pStyle w:val="Heading3"/>
      </w:pPr>
      <w:r>
        <w:lastRenderedPageBreak/>
        <w:t>XT-Research Key</w:t>
      </w:r>
    </w:p>
    <w:p w:rsidR="00CD239B" w:rsidRPr="00782BB4" w:rsidRDefault="00CD239B" w:rsidP="00CD239B">
      <w:pPr>
        <w:pStyle w:val="Heading4"/>
      </w:pPr>
      <w:r w:rsidRPr="00782BB4">
        <w:t>Research and action key to prevent lionfish from decimating ocean biodiversity</w:t>
      </w:r>
    </w:p>
    <w:p w:rsidR="00CD239B" w:rsidRPr="00782BB4" w:rsidRDefault="00CD239B" w:rsidP="00CD239B">
      <w:r w:rsidRPr="00782BB4">
        <w:rPr>
          <w:rStyle w:val="Style13ptBold"/>
        </w:rPr>
        <w:t>Green et al 12</w:t>
      </w:r>
      <w:r w:rsidRPr="00782BB4">
        <w:t xml:space="preserve"> (Stephanie J + Aleksandra </w:t>
      </w:r>
      <w:proofErr w:type="spellStart"/>
      <w:r w:rsidRPr="00782BB4">
        <w:t>Maljković</w:t>
      </w:r>
      <w:proofErr w:type="spellEnd"/>
      <w:r w:rsidRPr="00782BB4">
        <w:t xml:space="preserve"> + Isabelle M. </w:t>
      </w:r>
      <w:proofErr w:type="spellStart"/>
      <w:r w:rsidRPr="00782BB4">
        <w:t>Côté</w:t>
      </w:r>
      <w:proofErr w:type="spellEnd"/>
      <w:r w:rsidRPr="00782BB4">
        <w:t xml:space="preserve">, Department of Biological Sciences, Simon Fraser University, John L Akins, Reef Environmental Education Foundation, Key Largo, Florida, 03.07.12, “Invasive Lionfish Drive Atlantic Coral Reef Fish Declines”, </w:t>
      </w:r>
      <w:proofErr w:type="spellStart"/>
      <w:r w:rsidRPr="00782BB4">
        <w:t>PLoS</w:t>
      </w:r>
      <w:proofErr w:type="spellEnd"/>
      <w:r w:rsidRPr="00782BB4">
        <w:t xml:space="preserve"> One, Vol. 7, Issue 3)//LD</w:t>
      </w:r>
    </w:p>
    <w:p w:rsidR="00CD239B" w:rsidRPr="00782BB4" w:rsidRDefault="00CD239B" w:rsidP="00CD239B">
      <w:pPr>
        <w:rPr>
          <w:sz w:val="16"/>
        </w:rPr>
      </w:pPr>
      <w:r w:rsidRPr="00782BB4">
        <w:rPr>
          <w:sz w:val="16"/>
        </w:rPr>
        <w:t>Introduction</w:t>
      </w:r>
      <w:r w:rsidRPr="00782BB4">
        <w:rPr>
          <w:sz w:val="12"/>
        </w:rPr>
        <w:t>¶</w:t>
      </w:r>
      <w:r w:rsidRPr="00782BB4">
        <w:rPr>
          <w:sz w:val="16"/>
        </w:rPr>
        <w:t xml:space="preserve"> </w:t>
      </w:r>
      <w:r w:rsidRPr="00782BB4">
        <w:rPr>
          <w:rStyle w:val="StyleUnderline"/>
        </w:rPr>
        <w:t>The successful invasion of a marine ecosystem by vertebrate predators is exceedingly rare</w:t>
      </w:r>
      <w:r w:rsidRPr="00782BB4">
        <w:rPr>
          <w:sz w:val="16"/>
        </w:rPr>
        <w:t xml:space="preserve"> [1]. Nevertheless, </w:t>
      </w:r>
      <w:r w:rsidRPr="00782BB4">
        <w:rPr>
          <w:rStyle w:val="StyleUnderline"/>
        </w:rPr>
        <w:t>one</w:t>
      </w:r>
      <w:r w:rsidRPr="00782BB4">
        <w:rPr>
          <w:sz w:val="16"/>
        </w:rPr>
        <w:t xml:space="preserve"> such invasion </w:t>
      </w:r>
      <w:r w:rsidRPr="00782BB4">
        <w:rPr>
          <w:rStyle w:val="StyleUnderline"/>
        </w:rPr>
        <w:t>is currently unfolding</w:t>
      </w:r>
      <w:r w:rsidRPr="00782BB4">
        <w:rPr>
          <w:sz w:val="16"/>
        </w:rPr>
        <w:t xml:space="preserve">. </w:t>
      </w:r>
      <w:r w:rsidRPr="00782BB4">
        <w:rPr>
          <w:rStyle w:val="StyleUnderline"/>
        </w:rPr>
        <w:t>Indo-Pacific lionfish</w:t>
      </w:r>
      <w:r w:rsidRPr="00782BB4">
        <w:rPr>
          <w:sz w:val="16"/>
        </w:rPr>
        <w:t xml:space="preserve"> (</w:t>
      </w:r>
      <w:proofErr w:type="spellStart"/>
      <w:r w:rsidRPr="00782BB4">
        <w:rPr>
          <w:sz w:val="16"/>
        </w:rPr>
        <w:t>Pterois</w:t>
      </w:r>
      <w:proofErr w:type="spellEnd"/>
      <w:r w:rsidRPr="00782BB4">
        <w:rPr>
          <w:sz w:val="16"/>
        </w:rPr>
        <w:t xml:space="preserve"> </w:t>
      </w:r>
      <w:proofErr w:type="spellStart"/>
      <w:r w:rsidRPr="00782BB4">
        <w:rPr>
          <w:sz w:val="16"/>
        </w:rPr>
        <w:t>volitans</w:t>
      </w:r>
      <w:proofErr w:type="spellEnd"/>
      <w:r w:rsidRPr="00782BB4">
        <w:rPr>
          <w:sz w:val="16"/>
        </w:rPr>
        <w:t xml:space="preserve"> and P. miles) </w:t>
      </w:r>
      <w:r w:rsidRPr="00782BB4">
        <w:rPr>
          <w:rStyle w:val="StyleUnderline"/>
        </w:rPr>
        <w:t>have spread rapidly across the Western Atlantic, Caribbean and Gulf of Mexico, producing a marine predator invasion of unparalleled speed and magnitude</w:t>
      </w:r>
      <w:r w:rsidRPr="00782BB4">
        <w:rPr>
          <w:sz w:val="16"/>
        </w:rPr>
        <w:t xml:space="preserve">. Lionfish were first reported off the southeast coast of Florida in the 1980s and have since become established to varying extents across the entire Caribbean region via larval dispersal in ocean currents [2]. </w:t>
      </w:r>
      <w:r w:rsidRPr="00782BB4">
        <w:rPr>
          <w:rStyle w:val="StyleUnderline"/>
        </w:rPr>
        <w:t>These ambush predators consume a wide variety of native fish and invertebrate species at high rates, and are well defended from predation by venomous fin spines</w:t>
      </w:r>
      <w:r w:rsidRPr="00782BB4">
        <w:rPr>
          <w:sz w:val="16"/>
        </w:rPr>
        <w:t xml:space="preserve"> [3], [4].</w:t>
      </w:r>
      <w:r w:rsidRPr="00782BB4">
        <w:rPr>
          <w:sz w:val="12"/>
        </w:rPr>
        <w:t>¶</w:t>
      </w:r>
      <w:r w:rsidRPr="00782BB4">
        <w:rPr>
          <w:sz w:val="16"/>
        </w:rPr>
        <w:t xml:space="preserve"> There is growing concern, largely based on the results of small-scale experiments [5], that </w:t>
      </w:r>
      <w:r w:rsidRPr="00782BB4">
        <w:rPr>
          <w:rStyle w:val="StyleUnderline"/>
        </w:rPr>
        <w:t xml:space="preserve">lionfish will affect the </w:t>
      </w:r>
      <w:r w:rsidRPr="00782BB4">
        <w:rPr>
          <w:rStyle w:val="Emphasis"/>
        </w:rPr>
        <w:t>structure and function</w:t>
      </w:r>
      <w:r w:rsidRPr="00782BB4">
        <w:rPr>
          <w:rStyle w:val="StyleUnderline"/>
        </w:rPr>
        <w:t xml:space="preserve"> of invaded marine ecosystems</w:t>
      </w:r>
      <w:r w:rsidRPr="00782BB4">
        <w:rPr>
          <w:sz w:val="16"/>
        </w:rPr>
        <w:t xml:space="preserve"> (e.g. [6], [7]) but detrimental impacts on natural communities have yet to be measured. </w:t>
      </w:r>
      <w:r w:rsidRPr="00782BB4">
        <w:rPr>
          <w:rStyle w:val="StyleUnderline"/>
        </w:rPr>
        <w:t>To determine whether predation by lionfish is having negative effects on native reef fish communities, we studied nine sites along a 15 km stretch of continuous reef off the southwest coast of New Providence Island, Bahamas</w:t>
      </w:r>
      <w:r w:rsidRPr="00782BB4">
        <w:rPr>
          <w:sz w:val="16"/>
        </w:rPr>
        <w:t xml:space="preserve"> (24°59.072 N, 77°32.207 W), where lionfish were first sighted in 2004. We conducted visual transect surveys of both native fish and lionfish, and identified lionfish prey through stomach contents analysis of 567 lionfish collected from the study reefs in 2008 and 2010. Standardized roving diver surveys conducted at the sites each year since 2004 were used to assess changes in lionfish abundance over time within the study area.</w:t>
      </w:r>
      <w:r w:rsidRPr="00782BB4">
        <w:rPr>
          <w:sz w:val="12"/>
        </w:rPr>
        <w:t>¶</w:t>
      </w:r>
      <w:r w:rsidRPr="00782BB4">
        <w:rPr>
          <w:sz w:val="16"/>
        </w:rPr>
        <w:t xml:space="preserve"> Results and Discussion</w:t>
      </w:r>
      <w:r w:rsidRPr="00782BB4">
        <w:rPr>
          <w:sz w:val="12"/>
        </w:rPr>
        <w:t>¶</w:t>
      </w:r>
      <w:r w:rsidRPr="00782BB4">
        <w:rPr>
          <w:sz w:val="16"/>
        </w:rPr>
        <w:t xml:space="preserve"> </w:t>
      </w:r>
      <w:r w:rsidRPr="00782BB4">
        <w:rPr>
          <w:rStyle w:val="StyleUnderline"/>
        </w:rPr>
        <w:t>Lionfish abundance increased swiftly between 2004 and 2010 off southwest New Providence, Bahamas</w:t>
      </w:r>
      <w:r w:rsidRPr="00782BB4">
        <w:rPr>
          <w:sz w:val="16"/>
        </w:rPr>
        <w:t xml:space="preserve"> (Figure 1). Between 2008 and 2010, abundant lionfish populations coincided with rapid declines in native fishes. During this period </w:t>
      </w:r>
      <w:r w:rsidRPr="00782BB4">
        <w:rPr>
          <w:rStyle w:val="StyleUnderline"/>
        </w:rPr>
        <w:t>lionfish increased from 23% to nearly 40% of the total biomass of predators residing in the study area, which included 16 ecologically-similar native fishes, in terms of body size and diet</w:t>
      </w:r>
      <w:r w:rsidRPr="00782BB4">
        <w:rPr>
          <w:sz w:val="16"/>
        </w:rPr>
        <w:t xml:space="preserve"> [8], [9]. Ninety percent of the </w:t>
      </w:r>
      <w:proofErr w:type="gramStart"/>
      <w:r w:rsidRPr="00782BB4">
        <w:rPr>
          <w:sz w:val="16"/>
        </w:rPr>
        <w:t>prey consumed by lionfish were</w:t>
      </w:r>
      <w:proofErr w:type="gramEnd"/>
      <w:r w:rsidRPr="00782BB4">
        <w:rPr>
          <w:sz w:val="16"/>
        </w:rPr>
        <w:t xml:space="preserve"> small-bodied reef fishes from 42 species (Table S1). Between 2008 and 2010, </w:t>
      </w:r>
      <w:r w:rsidRPr="00782BB4">
        <w:rPr>
          <w:rStyle w:val="StyleUnderline"/>
        </w:rPr>
        <w:t>the combined biomass of these 42 species declined by 65%, on average, across the study reefs</w:t>
      </w:r>
      <w:r w:rsidRPr="00782BB4">
        <w:rPr>
          <w:sz w:val="16"/>
        </w:rPr>
        <w:t xml:space="preserve"> (Figure 2; linear mixed-effects model (LMM); P&lt;0.001, t = 4.5, </w:t>
      </w:r>
      <w:proofErr w:type="spellStart"/>
      <w:proofErr w:type="gramStart"/>
      <w:r w:rsidRPr="00782BB4">
        <w:rPr>
          <w:sz w:val="16"/>
        </w:rPr>
        <w:t>df</w:t>
      </w:r>
      <w:proofErr w:type="spellEnd"/>
      <w:proofErr w:type="gramEnd"/>
      <w:r w:rsidRPr="00782BB4">
        <w:rPr>
          <w:sz w:val="16"/>
        </w:rPr>
        <w:t xml:space="preserve"> = 105). Since lionfish were already abundant within the study area in the year prior to our observations (Figure 1), </w:t>
      </w:r>
      <w:r w:rsidRPr="00782BB4">
        <w:rPr>
          <w:rStyle w:val="StyleUnderline"/>
        </w:rPr>
        <w:t>the cumulative decline in prey fish biomass since lionfish first colonized the area undoubtedly exceeds what we observed between 2008 and 2010</w:t>
      </w:r>
      <w:r w:rsidRPr="00782BB4">
        <w:rPr>
          <w:sz w:val="16"/>
        </w:rPr>
        <w:t>.</w:t>
      </w:r>
      <w:r w:rsidRPr="00782BB4">
        <w:rPr>
          <w:sz w:val="12"/>
        </w:rPr>
        <w:t>¶</w:t>
      </w:r>
      <w:r w:rsidRPr="00782BB4">
        <w:rPr>
          <w:sz w:val="16"/>
        </w:rPr>
        <w:t xml:space="preserve"> Aside from predation by lionfish, at least three alternative factors could cause such a rapid decline in the abundance of so many species: recruitment failure, increased predation by native species, or disease. </w:t>
      </w:r>
      <w:r w:rsidRPr="00782BB4">
        <w:rPr>
          <w:rStyle w:val="StyleUnderline"/>
        </w:rPr>
        <w:t>Wholesale recruitment failure,</w:t>
      </w:r>
      <w:r w:rsidRPr="00782BB4">
        <w:rPr>
          <w:sz w:val="16"/>
        </w:rPr>
        <w:t xml:space="preserve"> owing to </w:t>
      </w:r>
      <w:proofErr w:type="spellStart"/>
      <w:r w:rsidRPr="00782BB4">
        <w:rPr>
          <w:sz w:val="16"/>
        </w:rPr>
        <w:t>unfavourable</w:t>
      </w:r>
      <w:proofErr w:type="spellEnd"/>
      <w:r w:rsidRPr="00782BB4">
        <w:rPr>
          <w:sz w:val="16"/>
        </w:rPr>
        <w:t xml:space="preserve"> oceanographic conditions for the pelagic larvae of reef fish, </w:t>
      </w:r>
      <w:r w:rsidRPr="00782BB4">
        <w:rPr>
          <w:rStyle w:val="StyleUnderline"/>
        </w:rPr>
        <w:t xml:space="preserve">is unlikely to be a factor in the decline </w:t>
      </w:r>
      <w:r w:rsidRPr="00782BB4">
        <w:rPr>
          <w:sz w:val="16"/>
        </w:rPr>
        <w:t>of lionfish prey, since the biomass of several species of small-bodied gobies (</w:t>
      </w:r>
      <w:proofErr w:type="spellStart"/>
      <w:r w:rsidRPr="00782BB4">
        <w:rPr>
          <w:sz w:val="16"/>
        </w:rPr>
        <w:t>Elacatinus</w:t>
      </w:r>
      <w:proofErr w:type="spellEnd"/>
      <w:r w:rsidRPr="00782BB4">
        <w:rPr>
          <w:sz w:val="16"/>
        </w:rPr>
        <w:t xml:space="preserve"> spp.; Table S1), which also have pelagic larvae but have never been recorded in diet of lionfish [3]–[5], [10] and may contain a chemical defense against predation [11], remained stable over the two-year period (Figure 2; LMM; P = 0.45, t = 0.78, </w:t>
      </w:r>
      <w:proofErr w:type="spellStart"/>
      <w:r w:rsidRPr="00782BB4">
        <w:rPr>
          <w:sz w:val="16"/>
        </w:rPr>
        <w:t>df</w:t>
      </w:r>
      <w:proofErr w:type="spellEnd"/>
      <w:r w:rsidRPr="00782BB4">
        <w:rPr>
          <w:sz w:val="16"/>
        </w:rPr>
        <w:t xml:space="preserve"> = 105). </w:t>
      </w:r>
      <w:r w:rsidRPr="00782BB4">
        <w:rPr>
          <w:rStyle w:val="StyleUnderline"/>
        </w:rPr>
        <w:t>The decline in prey species was also not caused by an increase in native predators</w:t>
      </w:r>
      <w:r w:rsidRPr="00782BB4">
        <w:rPr>
          <w:sz w:val="16"/>
        </w:rPr>
        <w:t xml:space="preserve">, as the biomass of the 16 ‘lionfish-analogous’ species also declined by 44% (Figure 2; LMM; P = 0.02, t = 2.1, </w:t>
      </w:r>
      <w:proofErr w:type="spellStart"/>
      <w:proofErr w:type="gramStart"/>
      <w:r w:rsidRPr="00782BB4">
        <w:rPr>
          <w:sz w:val="16"/>
        </w:rPr>
        <w:t>df</w:t>
      </w:r>
      <w:proofErr w:type="spellEnd"/>
      <w:proofErr w:type="gramEnd"/>
      <w:r w:rsidRPr="00782BB4">
        <w:rPr>
          <w:sz w:val="16"/>
        </w:rPr>
        <w:t xml:space="preserve"> = 55), a change likely attributable to fishing pressure and/or competition with lionfish. By contrast, the biomass of non-predatory but large-bodied fishes, which were not vulnerable to lionfish predation (because they were already too large to be lionfish prey in 2008) or competition over this period but many of which are exploited to some degree, remained unchanged (Table S1; Figure 2; LMM; P = 0.13, t = 1.54, </w:t>
      </w:r>
      <w:proofErr w:type="spellStart"/>
      <w:r w:rsidRPr="00782BB4">
        <w:rPr>
          <w:sz w:val="16"/>
        </w:rPr>
        <w:t>df</w:t>
      </w:r>
      <w:proofErr w:type="spellEnd"/>
      <w:r w:rsidRPr="00782BB4">
        <w:rPr>
          <w:sz w:val="16"/>
        </w:rPr>
        <w:t xml:space="preserve"> = 55). Finally, </w:t>
      </w:r>
      <w:r w:rsidRPr="00782BB4">
        <w:rPr>
          <w:rStyle w:val="StyleUnderline"/>
        </w:rPr>
        <w:t xml:space="preserve">no fish disease epidemic was reported during the study period, leaving lionfish predation as the most likely cause of the changes in prey fish abundance </w:t>
      </w:r>
      <w:r w:rsidRPr="00782BB4">
        <w:rPr>
          <w:sz w:val="16"/>
        </w:rPr>
        <w:t>documented here.</w:t>
      </w:r>
      <w:r w:rsidRPr="00782BB4">
        <w:rPr>
          <w:sz w:val="12"/>
        </w:rPr>
        <w:t>¶</w:t>
      </w:r>
      <w:r w:rsidRPr="00782BB4">
        <w:rPr>
          <w:sz w:val="16"/>
        </w:rPr>
        <w:t xml:space="preserve"> </w:t>
      </w:r>
      <w:proofErr w:type="gramStart"/>
      <w:r w:rsidRPr="00782BB4">
        <w:rPr>
          <w:rStyle w:val="Emphasis"/>
        </w:rPr>
        <w:t>Without</w:t>
      </w:r>
      <w:proofErr w:type="gramEnd"/>
      <w:r w:rsidRPr="00782BB4">
        <w:rPr>
          <w:rStyle w:val="Emphasis"/>
        </w:rPr>
        <w:t xml:space="preserve"> prompt action</w:t>
      </w:r>
      <w:r w:rsidRPr="00782BB4">
        <w:rPr>
          <w:rStyle w:val="StyleUnderline"/>
        </w:rPr>
        <w:t>, increasing lionfish populations are likely to have similar impacts on prey fish biomass across the region</w:t>
      </w:r>
      <w:r w:rsidRPr="00782BB4">
        <w:rPr>
          <w:sz w:val="16"/>
        </w:rPr>
        <w:t xml:space="preserve">. The impacts of lionfish may not be limited to small-bodied prey species. In time, </w:t>
      </w:r>
      <w:r w:rsidRPr="00782BB4">
        <w:rPr>
          <w:rStyle w:val="StyleUnderline"/>
        </w:rPr>
        <w:t xml:space="preserve">the abundance of large-bodied fishes which are consumed as juveniles by lionfish may be also be affected; these prey species fulfill </w:t>
      </w:r>
      <w:r w:rsidRPr="00782BB4">
        <w:rPr>
          <w:sz w:val="16"/>
        </w:rPr>
        <w:t xml:space="preserve">important </w:t>
      </w:r>
      <w:r w:rsidRPr="00782BB4">
        <w:rPr>
          <w:rStyle w:val="StyleUnderline"/>
        </w:rPr>
        <w:t>functional roles on coral reefs</w:t>
      </w:r>
      <w:r w:rsidRPr="00782BB4">
        <w:rPr>
          <w:sz w:val="16"/>
        </w:rPr>
        <w:t xml:space="preserve"> (Table S1). Given the broad geographic extent of the invasion, complete eradication of lionfish from the Atlantic appears unlikely [12]. However, lionfish control programs, which are being initiated across the Caribbean, may successfully mitigate the effects of lionfish at local scales within high-priority areas, such as Marine Protected Areas and fish nursery habitats [13]. </w:t>
      </w:r>
      <w:r w:rsidRPr="00782BB4">
        <w:rPr>
          <w:rStyle w:val="StyleUnderline"/>
        </w:rPr>
        <w:t>In the absence of effective local action</w:t>
      </w:r>
      <w:r w:rsidRPr="00782BB4">
        <w:rPr>
          <w:sz w:val="16"/>
        </w:rPr>
        <w:t xml:space="preserve">, the effects of the </w:t>
      </w:r>
      <w:r w:rsidRPr="00782BB4">
        <w:rPr>
          <w:rStyle w:val="StyleUnderline"/>
        </w:rPr>
        <w:t xml:space="preserve">lionfish invasion may have </w:t>
      </w:r>
      <w:r w:rsidRPr="00782BB4">
        <w:rPr>
          <w:rStyle w:val="Emphasis"/>
        </w:rPr>
        <w:t xml:space="preserve">long-term </w:t>
      </w:r>
      <w:r w:rsidRPr="00782BB4">
        <w:rPr>
          <w:rStyle w:val="Emphasis"/>
        </w:rPr>
        <w:lastRenderedPageBreak/>
        <w:t>implications</w:t>
      </w:r>
      <w:r w:rsidRPr="00782BB4">
        <w:rPr>
          <w:rStyle w:val="StyleUnderline"/>
        </w:rPr>
        <w:t xml:space="preserve"> for the structure of Atlantic marine communities, as well as the societies and economies that depend on them</w:t>
      </w:r>
      <w:r w:rsidRPr="00782BB4">
        <w:rPr>
          <w:sz w:val="16"/>
        </w:rPr>
        <w:t>.</w:t>
      </w:r>
    </w:p>
    <w:p w:rsidR="00CD239B" w:rsidRPr="00782BB4" w:rsidRDefault="00CD239B" w:rsidP="00CD239B">
      <w:pPr>
        <w:rPr>
          <w:sz w:val="16"/>
        </w:rPr>
      </w:pPr>
    </w:p>
    <w:p w:rsidR="00CD239B" w:rsidRDefault="00CD239B" w:rsidP="00CD239B">
      <w:pPr>
        <w:autoSpaceDE w:val="0"/>
        <w:autoSpaceDN w:val="0"/>
        <w:adjustRightInd w:val="0"/>
        <w:rPr>
          <w:rFonts w:asciiTheme="minorHAnsi" w:eastAsiaTheme="minorEastAsia" w:hAnsiTheme="minorHAnsi" w:cs="Times New Roman"/>
          <w:sz w:val="16"/>
        </w:rPr>
      </w:pPr>
    </w:p>
    <w:p w:rsidR="00CD239B" w:rsidRPr="00782BB4" w:rsidRDefault="00CD239B" w:rsidP="00CD239B">
      <w:pPr>
        <w:pStyle w:val="Heading3"/>
      </w:pPr>
      <w:r w:rsidRPr="00782BB4">
        <w:lastRenderedPageBreak/>
        <w:t xml:space="preserve">2NC HABs Impact </w:t>
      </w:r>
    </w:p>
    <w:p w:rsidR="00CD239B" w:rsidRPr="00782BB4" w:rsidRDefault="00CD239B" w:rsidP="00CD239B">
      <w:pPr>
        <w:pStyle w:val="Heading4"/>
      </w:pPr>
      <w:r w:rsidRPr="00782BB4">
        <w:t>Beaufort lab research is key to monitoring and mitigating harmful algal blooms</w:t>
      </w:r>
    </w:p>
    <w:p w:rsidR="00CD239B" w:rsidRPr="00782BB4" w:rsidRDefault="00CD239B" w:rsidP="00CD239B">
      <w:r w:rsidRPr="00782BB4">
        <w:rPr>
          <w:rStyle w:val="Style13ptBold"/>
        </w:rPr>
        <w:t>NCCOS 14</w:t>
      </w:r>
      <w:r w:rsidRPr="00782BB4">
        <w:t xml:space="preserve"> (National Centers for Coastal Ocean Science, research office of NOAA, 06.03.14, “Center for Coastal Fisheries and Habitat Research”, </w:t>
      </w:r>
      <w:hyperlink r:id="rId52" w:history="1">
        <w:r w:rsidRPr="00782BB4">
          <w:rPr>
            <w:rStyle w:val="Hyperlink"/>
          </w:rPr>
          <w:t>http://coastalscience.noaa.gov/about/centers/ccfhr</w:t>
        </w:r>
      </w:hyperlink>
      <w:r w:rsidRPr="00782BB4">
        <w:t>, Accessed 07.10.14)//LD</w:t>
      </w:r>
    </w:p>
    <w:p w:rsidR="00CD239B" w:rsidRPr="00782BB4" w:rsidRDefault="00CD239B" w:rsidP="00CD239B">
      <w:pPr>
        <w:rPr>
          <w:sz w:val="16"/>
        </w:rPr>
      </w:pPr>
      <w:r w:rsidRPr="00782BB4">
        <w:rPr>
          <w:rStyle w:val="StyleUnderline"/>
        </w:rPr>
        <w:t>We conduct research on the</w:t>
      </w:r>
      <w:r w:rsidRPr="00782BB4">
        <w:rPr>
          <w:sz w:val="16"/>
        </w:rPr>
        <w:t xml:space="preserve"> effects of coastal habitat change and restoration on living marine resources such as </w:t>
      </w:r>
      <w:proofErr w:type="spellStart"/>
      <w:r w:rsidRPr="00782BB4">
        <w:rPr>
          <w:sz w:val="16"/>
        </w:rPr>
        <w:t>seagrasses</w:t>
      </w:r>
      <w:proofErr w:type="spellEnd"/>
      <w:r w:rsidRPr="00782BB4">
        <w:rPr>
          <w:sz w:val="16"/>
        </w:rPr>
        <w:t>, marshes, reefs, and fish. Major programs include</w:t>
      </w:r>
      <w:proofErr w:type="gramStart"/>
      <w:r w:rsidRPr="00782BB4">
        <w:rPr>
          <w:sz w:val="16"/>
        </w:rPr>
        <w:t>:</w:t>
      </w:r>
      <w:r w:rsidRPr="00782BB4">
        <w:rPr>
          <w:sz w:val="12"/>
        </w:rPr>
        <w:t>¶</w:t>
      </w:r>
      <w:proofErr w:type="gramEnd"/>
      <w:r w:rsidRPr="00782BB4">
        <w:rPr>
          <w:sz w:val="16"/>
        </w:rPr>
        <w:t xml:space="preserve"> </w:t>
      </w:r>
      <w:r w:rsidRPr="00782BB4">
        <w:rPr>
          <w:rStyle w:val="StyleUnderline"/>
        </w:rPr>
        <w:t>Ecology of Harmful Algal Blooms</w:t>
      </w:r>
      <w:r w:rsidRPr="00782BB4">
        <w:rPr>
          <w:rStyle w:val="StyleUnderline"/>
          <w:sz w:val="12"/>
          <w:u w:val="none"/>
        </w:rPr>
        <w:t>¶</w:t>
      </w:r>
      <w:r w:rsidRPr="00782BB4">
        <w:rPr>
          <w:rStyle w:val="StyleUnderline"/>
          <w:sz w:val="12"/>
        </w:rPr>
        <w:t xml:space="preserve"> </w:t>
      </w:r>
      <w:r w:rsidRPr="00782BB4">
        <w:rPr>
          <w:sz w:val="16"/>
        </w:rPr>
        <w:t>Marine Restoration and Spatial Planning</w:t>
      </w:r>
      <w:r w:rsidRPr="00782BB4">
        <w:rPr>
          <w:sz w:val="12"/>
        </w:rPr>
        <w:t>¶</w:t>
      </w:r>
      <w:r w:rsidRPr="00782BB4">
        <w:rPr>
          <w:sz w:val="16"/>
        </w:rPr>
        <w:t xml:space="preserve"> Ecological Responses to Climate Change</w:t>
      </w:r>
      <w:r w:rsidRPr="00782BB4">
        <w:rPr>
          <w:sz w:val="12"/>
        </w:rPr>
        <w:t>¶</w:t>
      </w:r>
      <w:r w:rsidRPr="00782BB4">
        <w:rPr>
          <w:sz w:val="16"/>
        </w:rPr>
        <w:t xml:space="preserve"> Ecology of Harmful Algal Blooms</w:t>
      </w:r>
      <w:r w:rsidRPr="00782BB4">
        <w:rPr>
          <w:sz w:val="12"/>
        </w:rPr>
        <w:t>¶</w:t>
      </w:r>
      <w:r w:rsidRPr="00782BB4">
        <w:rPr>
          <w:sz w:val="16"/>
        </w:rPr>
        <w:t xml:space="preserve"> </w:t>
      </w:r>
      <w:r w:rsidRPr="00782BB4">
        <w:rPr>
          <w:rStyle w:val="StyleUnderline"/>
        </w:rPr>
        <w:t xml:space="preserve">We develop tools for detecting and </w:t>
      </w:r>
      <w:r w:rsidRPr="00782BB4">
        <w:rPr>
          <w:rStyle w:val="Emphasis"/>
        </w:rPr>
        <w:t>mitigating the risks</w:t>
      </w:r>
      <w:r w:rsidRPr="00782BB4">
        <w:rPr>
          <w:rStyle w:val="StyleUnderline"/>
        </w:rPr>
        <w:t xml:space="preserve"> of harmful algal</w:t>
      </w:r>
      <w:r w:rsidRPr="00782BB4">
        <w:rPr>
          <w:sz w:val="16"/>
        </w:rPr>
        <w:t xml:space="preserve"> to human health and coastal economies and ecosystems. </w:t>
      </w:r>
      <w:r w:rsidRPr="00782BB4">
        <w:rPr>
          <w:rStyle w:val="StyleUnderline"/>
        </w:rPr>
        <w:t xml:space="preserve">Our algal toxin test kits and other molecular-based tools enhance the HAB monitoring capabilities of public </w:t>
      </w:r>
      <w:r w:rsidRPr="00782BB4">
        <w:rPr>
          <w:sz w:val="16"/>
        </w:rPr>
        <w:t xml:space="preserve">health </w:t>
      </w:r>
      <w:r w:rsidRPr="00782BB4">
        <w:rPr>
          <w:rStyle w:val="StyleUnderline"/>
        </w:rPr>
        <w:t>officials, tribal and state marine resource managers</w:t>
      </w:r>
      <w:r w:rsidRPr="00782BB4">
        <w:rPr>
          <w:sz w:val="16"/>
        </w:rPr>
        <w:t xml:space="preserve">, </w:t>
      </w:r>
      <w:r w:rsidRPr="00782BB4">
        <w:rPr>
          <w:rStyle w:val="StyleUnderline"/>
        </w:rPr>
        <w:t>commercial and subsistence fishermen, aquaculture facilities, and academic research</w:t>
      </w:r>
      <w:r w:rsidRPr="00782BB4">
        <w:rPr>
          <w:sz w:val="16"/>
        </w:rPr>
        <w:t xml:space="preserve"> programs. </w:t>
      </w:r>
      <w:r w:rsidRPr="00782BB4">
        <w:rPr>
          <w:rStyle w:val="StyleUnderline"/>
        </w:rPr>
        <w:t xml:space="preserve">We are </w:t>
      </w:r>
      <w:r w:rsidRPr="00782BB4">
        <w:rPr>
          <w:rStyle w:val="Emphasis"/>
        </w:rPr>
        <w:t>improving seafood safety</w:t>
      </w:r>
      <w:r w:rsidRPr="00782BB4">
        <w:rPr>
          <w:rStyle w:val="StyleUnderline"/>
        </w:rPr>
        <w:t xml:space="preserve"> and food security </w:t>
      </w:r>
      <w:r w:rsidRPr="00782BB4">
        <w:rPr>
          <w:sz w:val="16"/>
        </w:rPr>
        <w:t>within the US and internationally.</w:t>
      </w:r>
      <w:r w:rsidRPr="00782BB4">
        <w:rPr>
          <w:sz w:val="12"/>
        </w:rPr>
        <w:t>¶</w:t>
      </w:r>
      <w:r w:rsidRPr="00782BB4">
        <w:rPr>
          <w:sz w:val="16"/>
        </w:rPr>
        <w:t xml:space="preserve"> Key Actions and Accomplishments</w:t>
      </w:r>
      <w:r w:rsidRPr="00782BB4">
        <w:rPr>
          <w:sz w:val="12"/>
        </w:rPr>
        <w:t>¶</w:t>
      </w:r>
      <w:r w:rsidRPr="00782BB4">
        <w:rPr>
          <w:sz w:val="16"/>
        </w:rPr>
        <w:t xml:space="preserve"> </w:t>
      </w:r>
      <w:r w:rsidRPr="00782BB4">
        <w:rPr>
          <w:rStyle w:val="StyleUnderline"/>
        </w:rPr>
        <w:t>Developed and commercialized an algal toxin test kit</w:t>
      </w:r>
      <w:r w:rsidRPr="00782BB4">
        <w:rPr>
          <w:sz w:val="16"/>
        </w:rPr>
        <w:t xml:space="preserve"> for </w:t>
      </w:r>
      <w:proofErr w:type="spellStart"/>
      <w:r w:rsidRPr="00782BB4">
        <w:rPr>
          <w:sz w:val="16"/>
        </w:rPr>
        <w:t>domoic</w:t>
      </w:r>
      <w:proofErr w:type="spellEnd"/>
      <w:r w:rsidRPr="00782BB4">
        <w:rPr>
          <w:sz w:val="16"/>
        </w:rPr>
        <w:t xml:space="preserve"> acid in razor clams at the request of the northwest Pacific tribes.</w:t>
      </w:r>
      <w:r w:rsidRPr="00782BB4">
        <w:rPr>
          <w:sz w:val="12"/>
        </w:rPr>
        <w:t>¶</w:t>
      </w:r>
      <w:r w:rsidRPr="00782BB4">
        <w:rPr>
          <w:sz w:val="16"/>
        </w:rPr>
        <w:t xml:space="preserve"> </w:t>
      </w:r>
      <w:r w:rsidRPr="00782BB4">
        <w:rPr>
          <w:rStyle w:val="StyleUnderline"/>
        </w:rPr>
        <w:t>Developed new approaches for rapidly identifying</w:t>
      </w:r>
      <w:r w:rsidRPr="00782BB4">
        <w:rPr>
          <w:sz w:val="16"/>
        </w:rPr>
        <w:t xml:space="preserve"> the </w:t>
      </w:r>
      <w:r w:rsidRPr="00782BB4">
        <w:rPr>
          <w:rStyle w:val="StyleUnderline"/>
        </w:rPr>
        <w:t>toxic algae</w:t>
      </w:r>
      <w:r w:rsidRPr="00782BB4">
        <w:rPr>
          <w:sz w:val="16"/>
        </w:rPr>
        <w:t xml:space="preserve"> that cause ciguatera fish poisoning (CFP). Trained 30 Asian scientists in sampling and detection of CFP causing species.</w:t>
      </w:r>
      <w:r w:rsidRPr="00782BB4">
        <w:rPr>
          <w:sz w:val="12"/>
        </w:rPr>
        <w:t>¶</w:t>
      </w:r>
      <w:r w:rsidRPr="00782BB4">
        <w:rPr>
          <w:sz w:val="16"/>
        </w:rPr>
        <w:t xml:space="preserve"> </w:t>
      </w:r>
      <w:r w:rsidRPr="00782BB4">
        <w:rPr>
          <w:rStyle w:val="StyleUnderline"/>
        </w:rPr>
        <w:t>Developed assays for the toxic algae causing paralytic shellfish poisoning</w:t>
      </w:r>
      <w:r w:rsidRPr="00782BB4">
        <w:rPr>
          <w:sz w:val="16"/>
        </w:rPr>
        <w:t xml:space="preserve"> (PSP) in Alaska and trained Alaskan public health officials, shellfish growers, state and federal resources managers and academic scientists.</w:t>
      </w:r>
      <w:r w:rsidRPr="00782BB4">
        <w:rPr>
          <w:sz w:val="12"/>
        </w:rPr>
        <w:t>¶</w:t>
      </w:r>
      <w:r w:rsidRPr="00782BB4">
        <w:rPr>
          <w:sz w:val="16"/>
        </w:rPr>
        <w:t xml:space="preserve"> </w:t>
      </w:r>
      <w:r w:rsidRPr="00782BB4">
        <w:rPr>
          <w:rStyle w:val="StyleUnderline"/>
        </w:rPr>
        <w:t>Characterized environmental and physiological tolerances of toxic species to predict HAB range</w:t>
      </w:r>
      <w:r w:rsidRPr="00782BB4">
        <w:rPr>
          <w:sz w:val="16"/>
        </w:rPr>
        <w:t xml:space="preserve"> extensions and toxicity changes as a result of climate change.</w:t>
      </w:r>
      <w:r w:rsidRPr="00782BB4">
        <w:rPr>
          <w:sz w:val="12"/>
        </w:rPr>
        <w:t>¶</w:t>
      </w:r>
      <w:r w:rsidRPr="00782BB4">
        <w:rPr>
          <w:sz w:val="16"/>
        </w:rPr>
        <w:t xml:space="preserve"> </w:t>
      </w:r>
      <w:r w:rsidRPr="00782BB4">
        <w:rPr>
          <w:rStyle w:val="StyleUnderline"/>
        </w:rPr>
        <w:t>Determined the sensitivity of toxic species to changes in nutrient availability</w:t>
      </w:r>
      <w:r w:rsidRPr="00782BB4">
        <w:rPr>
          <w:sz w:val="16"/>
        </w:rPr>
        <w:t>. This information is used by water district and resource managers to decide on timing and volume of freshwater releases into coastal ecosystems.</w:t>
      </w:r>
      <w:r w:rsidRPr="00782BB4">
        <w:rPr>
          <w:sz w:val="12"/>
        </w:rPr>
        <w:t>¶</w:t>
      </w:r>
      <w:r w:rsidRPr="00782BB4">
        <w:rPr>
          <w:sz w:val="16"/>
        </w:rPr>
        <w:t xml:space="preserve"> Marine Restoration and Spatial Planning</w:t>
      </w:r>
      <w:r w:rsidRPr="00782BB4">
        <w:rPr>
          <w:sz w:val="12"/>
        </w:rPr>
        <w:t>¶</w:t>
      </w:r>
      <w:r w:rsidRPr="00782BB4">
        <w:rPr>
          <w:sz w:val="16"/>
        </w:rPr>
        <w:t xml:space="preserve"> We provide research and management guidance to improve marine spatial planning, specializing in evaluating effectiveness of protected areas and in siting aquaculture and restoration projects. Our capabilities include scientific and deep-technical diving and ROV and underwater acoustics. We also have expertise in the delineation, recovery and restoration of injured habitats and support federal, state and local habitat protection and restoration, including Department of Justice litigation of habitat injuries in public trust waters.</w:t>
      </w:r>
      <w:r w:rsidRPr="00782BB4">
        <w:rPr>
          <w:sz w:val="12"/>
        </w:rPr>
        <w:t>¶</w:t>
      </w:r>
      <w:r w:rsidRPr="00782BB4">
        <w:rPr>
          <w:sz w:val="16"/>
        </w:rPr>
        <w:t xml:space="preserve"> Key Actions and Accomplishments</w:t>
      </w:r>
      <w:r w:rsidRPr="00782BB4">
        <w:rPr>
          <w:sz w:val="12"/>
        </w:rPr>
        <w:t>¶</w:t>
      </w:r>
      <w:r w:rsidRPr="00782BB4">
        <w:rPr>
          <w:sz w:val="16"/>
        </w:rPr>
        <w:t xml:space="preserve"> Modeled wave energy and its impact on marine habitat and shoreline erosion. The models are used to site ferry terminals, marinas, and restoration projects.</w:t>
      </w:r>
      <w:r w:rsidRPr="00782BB4">
        <w:rPr>
          <w:sz w:val="12"/>
        </w:rPr>
        <w:t>¶</w:t>
      </w:r>
      <w:r w:rsidRPr="00782BB4">
        <w:rPr>
          <w:sz w:val="16"/>
        </w:rPr>
        <w:t xml:space="preserve"> Created a program to track, predict impacts, and slow the spread of the invasive species in Atlantic waters, including lionfish, Asian tiger shrimp, and tunicates.</w:t>
      </w:r>
      <w:r w:rsidRPr="00782BB4">
        <w:rPr>
          <w:sz w:val="12"/>
        </w:rPr>
        <w:t>¶</w:t>
      </w:r>
      <w:r w:rsidRPr="00782BB4">
        <w:rPr>
          <w:sz w:val="16"/>
        </w:rPr>
        <w:t xml:space="preserve"> Identified high productivity areas in Flower Garden Banks National Marine Sanctuary to inform design of research-only area to reduce fishing impacts on coral reef ecosystems.</w:t>
      </w:r>
      <w:r w:rsidRPr="00782BB4">
        <w:rPr>
          <w:sz w:val="12"/>
        </w:rPr>
        <w:t>¶</w:t>
      </w:r>
      <w:r w:rsidRPr="00782BB4">
        <w:rPr>
          <w:sz w:val="16"/>
        </w:rPr>
        <w:t xml:space="preserve"> Developed </w:t>
      </w:r>
      <w:proofErr w:type="spellStart"/>
      <w:r w:rsidRPr="00782BB4">
        <w:rPr>
          <w:sz w:val="16"/>
        </w:rPr>
        <w:t>seagrass</w:t>
      </w:r>
      <w:proofErr w:type="spellEnd"/>
      <w:r w:rsidRPr="00782BB4">
        <w:rPr>
          <w:sz w:val="16"/>
        </w:rPr>
        <w:t xml:space="preserve"> and coral injury recovery models for damage assessment and restoration that have been used to negotiate over $1 million in compensatory claims.</w:t>
      </w:r>
      <w:r w:rsidRPr="00782BB4">
        <w:rPr>
          <w:sz w:val="12"/>
        </w:rPr>
        <w:t>¶</w:t>
      </w:r>
      <w:r w:rsidRPr="00782BB4">
        <w:rPr>
          <w:sz w:val="16"/>
        </w:rPr>
        <w:t xml:space="preserve"> Provided a geospatial framework for coastal resource management, spill response, tidal energy and spill response in </w:t>
      </w:r>
      <w:proofErr w:type="spellStart"/>
      <w:r w:rsidRPr="00782BB4">
        <w:rPr>
          <w:sz w:val="16"/>
        </w:rPr>
        <w:t>Kachemak</w:t>
      </w:r>
      <w:proofErr w:type="spellEnd"/>
      <w:r w:rsidRPr="00782BB4">
        <w:rPr>
          <w:sz w:val="16"/>
        </w:rPr>
        <w:t xml:space="preserve"> Bay Alaska.</w:t>
      </w:r>
      <w:r w:rsidRPr="00782BB4">
        <w:rPr>
          <w:sz w:val="12"/>
        </w:rPr>
        <w:t>¶</w:t>
      </w:r>
      <w:r w:rsidRPr="00782BB4">
        <w:rPr>
          <w:sz w:val="16"/>
        </w:rPr>
        <w:t xml:space="preserve"> Developed best management practices (BMPs) and use of models to reduce impacts of aquaculture activities in the coastal ocean.</w:t>
      </w:r>
      <w:r w:rsidRPr="00782BB4">
        <w:rPr>
          <w:sz w:val="12"/>
        </w:rPr>
        <w:t>¶</w:t>
      </w:r>
      <w:r w:rsidRPr="00782BB4">
        <w:rPr>
          <w:sz w:val="16"/>
        </w:rPr>
        <w:t xml:space="preserve"> Ecological Responses to Climate Change</w:t>
      </w:r>
      <w:r w:rsidRPr="00782BB4">
        <w:rPr>
          <w:sz w:val="12"/>
        </w:rPr>
        <w:t>¶</w:t>
      </w:r>
      <w:r w:rsidRPr="00782BB4">
        <w:rPr>
          <w:sz w:val="16"/>
        </w:rPr>
        <w:t xml:space="preserve"> We develop information and tools to help communities understand how sea level rise and weather extremes will impact their shorelines and waterfront properties. We also offer guidance for effective shoreline management based on enhancing the stabilization capabilities of natural shorelines, and we assist coastal communities in adapting to changing shorelines. Our Alaska team works with coastal managers and Alaska communities to anticipate and adapt to a changing environment, balance multiple coastal uses, and sustainably manage coastal resources.</w:t>
      </w:r>
      <w:r w:rsidRPr="00782BB4">
        <w:rPr>
          <w:sz w:val="12"/>
        </w:rPr>
        <w:t>¶</w:t>
      </w:r>
      <w:r w:rsidRPr="00782BB4">
        <w:rPr>
          <w:sz w:val="16"/>
        </w:rPr>
        <w:t xml:space="preserve"> Key Actions and Accomplishments</w:t>
      </w:r>
      <w:r w:rsidRPr="00782BB4">
        <w:rPr>
          <w:sz w:val="12"/>
        </w:rPr>
        <w:t>¶</w:t>
      </w:r>
      <w:r w:rsidRPr="00782BB4">
        <w:rPr>
          <w:sz w:val="16"/>
        </w:rPr>
        <w:t xml:space="preserve"> Developed the salt marsh monitoring protocol for the National Estuarine Research Reserve’s biological monitoring program</w:t>
      </w:r>
      <w:r w:rsidRPr="00782BB4">
        <w:rPr>
          <w:sz w:val="12"/>
        </w:rPr>
        <w:t>¶</w:t>
      </w:r>
      <w:r w:rsidRPr="00782BB4">
        <w:rPr>
          <w:sz w:val="16"/>
        </w:rPr>
        <w:t xml:space="preserve"> Mapped shorelines and assessed their vulnerability to erosion from sea level rise and boat wakes for the Department of Defense Strategic Environmental Research and Development Program.</w:t>
      </w:r>
      <w:r w:rsidRPr="00782BB4">
        <w:rPr>
          <w:sz w:val="12"/>
        </w:rPr>
        <w:t>¶</w:t>
      </w:r>
      <w:r w:rsidRPr="00782BB4">
        <w:rPr>
          <w:sz w:val="16"/>
        </w:rPr>
        <w:t xml:space="preserve"> Evaluated effectiveness of living vs. engineered shorelines for stabilization.</w:t>
      </w:r>
      <w:r w:rsidRPr="00782BB4">
        <w:rPr>
          <w:sz w:val="12"/>
        </w:rPr>
        <w:t>¶</w:t>
      </w:r>
      <w:r w:rsidRPr="00782BB4">
        <w:rPr>
          <w:sz w:val="16"/>
        </w:rPr>
        <w:t xml:space="preserve"> Identified factors affecting rates of carbon sequestration in marsh habitats.</w:t>
      </w:r>
      <w:r w:rsidRPr="00782BB4">
        <w:rPr>
          <w:sz w:val="12"/>
        </w:rPr>
        <w:t>¶</w:t>
      </w:r>
      <w:r w:rsidRPr="00782BB4">
        <w:rPr>
          <w:sz w:val="16"/>
        </w:rPr>
        <w:t xml:space="preserve"> Quantified ecosystem changes and assessed variability in ocean acidification in </w:t>
      </w:r>
      <w:proofErr w:type="spellStart"/>
      <w:r w:rsidRPr="00782BB4">
        <w:rPr>
          <w:sz w:val="16"/>
        </w:rPr>
        <w:t>nearshore</w:t>
      </w:r>
      <w:proofErr w:type="spellEnd"/>
      <w:r w:rsidRPr="00782BB4">
        <w:rPr>
          <w:sz w:val="16"/>
        </w:rPr>
        <w:t xml:space="preserve"> subarctic Alaska habitats.</w:t>
      </w:r>
      <w:r w:rsidRPr="00782BB4">
        <w:rPr>
          <w:sz w:val="12"/>
        </w:rPr>
        <w:t>¶</w:t>
      </w:r>
      <w:r w:rsidRPr="00782BB4">
        <w:rPr>
          <w:sz w:val="16"/>
        </w:rPr>
        <w:t xml:space="preserve"> Facility and Personnel</w:t>
      </w:r>
      <w:r w:rsidRPr="00782BB4">
        <w:rPr>
          <w:sz w:val="12"/>
        </w:rPr>
        <w:t>¶</w:t>
      </w:r>
      <w:r w:rsidRPr="00782BB4">
        <w:rPr>
          <w:sz w:val="16"/>
        </w:rPr>
        <w:t xml:space="preserve"> Leadership: B. William </w:t>
      </w:r>
      <w:proofErr w:type="spellStart"/>
      <w:r w:rsidRPr="00782BB4">
        <w:rPr>
          <w:sz w:val="16"/>
        </w:rPr>
        <w:t>Gottholm</w:t>
      </w:r>
      <w:proofErr w:type="spellEnd"/>
      <w:r w:rsidRPr="00782BB4">
        <w:rPr>
          <w:sz w:val="16"/>
        </w:rPr>
        <w:t>, Director, 252-728-8746</w:t>
      </w:r>
      <w:r w:rsidRPr="00782BB4">
        <w:rPr>
          <w:sz w:val="12"/>
        </w:rPr>
        <w:t>¶</w:t>
      </w:r>
      <w:r w:rsidRPr="00782BB4">
        <w:rPr>
          <w:sz w:val="16"/>
        </w:rPr>
        <w:t xml:space="preserve"> Jim Guyton Research Coordination &amp; Admin Services, 252-728-8773</w:t>
      </w:r>
      <w:r w:rsidRPr="00782BB4">
        <w:rPr>
          <w:sz w:val="12"/>
        </w:rPr>
        <w:t>¶</w:t>
      </w:r>
      <w:r w:rsidRPr="00782BB4">
        <w:rPr>
          <w:sz w:val="16"/>
        </w:rPr>
        <w:t xml:space="preserve"> </w:t>
      </w:r>
      <w:r w:rsidRPr="00782BB4">
        <w:rPr>
          <w:rStyle w:val="StyleUnderline"/>
        </w:rPr>
        <w:t>Over 100 NOAA employees are housed in our Beaufort</w:t>
      </w:r>
      <w:r w:rsidRPr="00782BB4">
        <w:rPr>
          <w:sz w:val="16"/>
        </w:rPr>
        <w:t xml:space="preserve">, North Carolina and </w:t>
      </w:r>
      <w:proofErr w:type="spellStart"/>
      <w:r w:rsidRPr="00782BB4">
        <w:rPr>
          <w:sz w:val="16"/>
        </w:rPr>
        <w:t>Kasitsna</w:t>
      </w:r>
      <w:proofErr w:type="spellEnd"/>
      <w:r w:rsidRPr="00782BB4">
        <w:rPr>
          <w:sz w:val="16"/>
        </w:rPr>
        <w:t xml:space="preserve"> Bay, Alaska </w:t>
      </w:r>
      <w:r w:rsidRPr="00782BB4">
        <w:rPr>
          <w:rStyle w:val="StyleUnderline"/>
        </w:rPr>
        <w:t>campuses</w:t>
      </w:r>
      <w:r w:rsidRPr="00782BB4">
        <w:rPr>
          <w:sz w:val="16"/>
        </w:rPr>
        <w:t xml:space="preserve">. NCCOS owns and maintains the campuses. We share space with NOAA Fisheries and the North Carolina Estuarine Research Reserve staff in Beaufort, and offer field-housing to visiting researchers and students in </w:t>
      </w:r>
      <w:proofErr w:type="spellStart"/>
      <w:r w:rsidRPr="00782BB4">
        <w:rPr>
          <w:sz w:val="16"/>
        </w:rPr>
        <w:t>Kasitsna</w:t>
      </w:r>
      <w:proofErr w:type="spellEnd"/>
      <w:r w:rsidRPr="00782BB4">
        <w:rPr>
          <w:sz w:val="16"/>
        </w:rPr>
        <w:t xml:space="preserve"> Bay.</w:t>
      </w:r>
    </w:p>
    <w:p w:rsidR="00CD239B" w:rsidRPr="00782BB4" w:rsidRDefault="00CD239B" w:rsidP="00CD239B">
      <w:pPr>
        <w:pStyle w:val="Heading4"/>
      </w:pPr>
      <w:r w:rsidRPr="00782BB4">
        <w:t>HABs are increasing in frequency and magnitude – if we don’t act they will devastate fish stocks</w:t>
      </w:r>
    </w:p>
    <w:p w:rsidR="00CD239B" w:rsidRPr="00782BB4" w:rsidRDefault="00CD239B" w:rsidP="00CD239B">
      <w:proofErr w:type="spellStart"/>
      <w:r w:rsidRPr="00782BB4">
        <w:rPr>
          <w:rStyle w:val="Style13ptBold"/>
        </w:rPr>
        <w:t>Glibert</w:t>
      </w:r>
      <w:proofErr w:type="spellEnd"/>
      <w:r w:rsidRPr="00782BB4">
        <w:rPr>
          <w:rStyle w:val="Style13ptBold"/>
        </w:rPr>
        <w:t xml:space="preserve"> et al 14</w:t>
      </w:r>
      <w:r w:rsidRPr="00782BB4">
        <w:t xml:space="preserve"> (Patricia M, Horn Point Laboratory, University of Maryland Center for Environmental Science, J. Icarus Allen + Robert Holmes + Yuri </w:t>
      </w:r>
      <w:proofErr w:type="spellStart"/>
      <w:r w:rsidRPr="00782BB4">
        <w:t>Artioli</w:t>
      </w:r>
      <w:proofErr w:type="spellEnd"/>
      <w:r w:rsidRPr="00782BB4">
        <w:t xml:space="preserve">, Plymouth Marine Laboratory, The Hoe, Plymouth, Arthur </w:t>
      </w:r>
      <w:proofErr w:type="spellStart"/>
      <w:r w:rsidRPr="00782BB4">
        <w:t>Beusen</w:t>
      </w:r>
      <w:proofErr w:type="spellEnd"/>
      <w:r w:rsidRPr="00782BB4">
        <w:t xml:space="preserve"> + </w:t>
      </w:r>
      <w:proofErr w:type="spellStart"/>
      <w:r w:rsidRPr="00782BB4">
        <w:t>Lex</w:t>
      </w:r>
      <w:proofErr w:type="spellEnd"/>
      <w:r w:rsidRPr="00782BB4">
        <w:t xml:space="preserve"> </w:t>
      </w:r>
      <w:proofErr w:type="spellStart"/>
      <w:r w:rsidRPr="00782BB4">
        <w:t>Bouwman</w:t>
      </w:r>
      <w:proofErr w:type="spellEnd"/>
      <w:r w:rsidRPr="00782BB4">
        <w:t xml:space="preserve">, PBL Netherlands Environmental Assessment Agency, </w:t>
      </w:r>
      <w:proofErr w:type="spellStart"/>
      <w:r w:rsidRPr="00782BB4">
        <w:t>Bilthoven</w:t>
      </w:r>
      <w:proofErr w:type="spellEnd"/>
      <w:r w:rsidRPr="00782BB4">
        <w:t xml:space="preserve">, James </w:t>
      </w:r>
      <w:proofErr w:type="spellStart"/>
      <w:r w:rsidRPr="00782BB4">
        <w:lastRenderedPageBreak/>
        <w:t>Harle</w:t>
      </w:r>
      <w:proofErr w:type="spellEnd"/>
      <w:r w:rsidRPr="00782BB4">
        <w:t xml:space="preserve"> + Jason Holt, Natural Environmental Research Council, National Oceanography Centre, 07.09.14, “Vulnerability of coastal ecosystems to changes in harmful algal bloom distribution in response to climate change: projections based on model analysis”, Global Change Biology)//LD</w:t>
      </w:r>
    </w:p>
    <w:p w:rsidR="00CD239B" w:rsidRPr="00782BB4" w:rsidRDefault="00CD239B" w:rsidP="00CD239B">
      <w:pPr>
        <w:rPr>
          <w:sz w:val="16"/>
        </w:rPr>
      </w:pPr>
      <w:r w:rsidRPr="00782BB4">
        <w:rPr>
          <w:rStyle w:val="StyleUnderline"/>
        </w:rPr>
        <w:t>Harmful algal blooms</w:t>
      </w:r>
      <w:r w:rsidRPr="00782BB4">
        <w:rPr>
          <w:sz w:val="16"/>
        </w:rPr>
        <w:t xml:space="preserve"> (HABs), those proliferations of algae that can c</w:t>
      </w:r>
      <w:r w:rsidRPr="00782BB4">
        <w:rPr>
          <w:rStyle w:val="StyleUnderline"/>
        </w:rPr>
        <w:t>ause fish kills, contaminate seafood with toxins,</w:t>
      </w:r>
      <w:r w:rsidRPr="00782BB4">
        <w:rPr>
          <w:sz w:val="16"/>
        </w:rPr>
        <w:t xml:space="preserve"> form unsightly scums, </w:t>
      </w:r>
      <w:r w:rsidRPr="00782BB4">
        <w:rPr>
          <w:rStyle w:val="StyleUnderline"/>
        </w:rPr>
        <w:t>or detrimentally alter ecosystem function have been increasing in frequency, magnitude</w:t>
      </w:r>
      <w:r w:rsidRPr="00782BB4">
        <w:rPr>
          <w:sz w:val="16"/>
        </w:rPr>
        <w:t xml:space="preserve">, and duration worldwide. Here, using a global modeling approach, </w:t>
      </w:r>
      <w:r w:rsidRPr="00782BB4">
        <w:rPr>
          <w:rStyle w:val="StyleUnderline"/>
        </w:rPr>
        <w:t>we show</w:t>
      </w:r>
      <w:r w:rsidRPr="00782BB4">
        <w:rPr>
          <w:sz w:val="16"/>
        </w:rPr>
        <w:t xml:space="preserve">, for three regions of the globe, </w:t>
      </w:r>
      <w:r w:rsidRPr="00782BB4">
        <w:rPr>
          <w:rStyle w:val="StyleUnderline"/>
        </w:rPr>
        <w:t>the potential effects of</w:t>
      </w:r>
      <w:r w:rsidRPr="00782BB4">
        <w:rPr>
          <w:sz w:val="16"/>
        </w:rPr>
        <w:t xml:space="preserve"> nutrient loading and </w:t>
      </w:r>
      <w:r w:rsidRPr="00782BB4">
        <w:rPr>
          <w:rStyle w:val="StyleUnderline"/>
        </w:rPr>
        <w:t>climate change for two HAB genera</w:t>
      </w:r>
      <w:r w:rsidRPr="00782BB4">
        <w:rPr>
          <w:sz w:val="16"/>
        </w:rPr>
        <w:t xml:space="preserve">, pelagic </w:t>
      </w:r>
      <w:proofErr w:type="spellStart"/>
      <w:r w:rsidRPr="00782BB4">
        <w:rPr>
          <w:sz w:val="16"/>
        </w:rPr>
        <w:t>Prorocentrum</w:t>
      </w:r>
      <w:proofErr w:type="spellEnd"/>
      <w:r w:rsidRPr="00782BB4">
        <w:rPr>
          <w:sz w:val="16"/>
        </w:rPr>
        <w:t xml:space="preserve"> and </w:t>
      </w:r>
      <w:proofErr w:type="spellStart"/>
      <w:r w:rsidRPr="00782BB4">
        <w:rPr>
          <w:sz w:val="16"/>
        </w:rPr>
        <w:t>Karenia</w:t>
      </w:r>
      <w:proofErr w:type="spellEnd"/>
      <w:r w:rsidRPr="00782BB4">
        <w:rPr>
          <w:sz w:val="16"/>
        </w:rPr>
        <w:t xml:space="preserve">, each with differing physiological characteristics for growth. The projections (end of century, 2090–2100) are based on climate change resulting from the A1B scenario of the Intergovernmental Panel on Climate Change </w:t>
      </w:r>
      <w:proofErr w:type="spellStart"/>
      <w:r w:rsidRPr="00782BB4">
        <w:rPr>
          <w:sz w:val="16"/>
        </w:rPr>
        <w:t>Institut</w:t>
      </w:r>
      <w:proofErr w:type="spellEnd"/>
      <w:r w:rsidRPr="00782BB4">
        <w:rPr>
          <w:sz w:val="16"/>
        </w:rPr>
        <w:t xml:space="preserve"> Pierre Simon Laplace Climate Model (IPCC, IPSL-CM4), applied in a coupled oceanographic-biogeochemical model, combined with a suite of assumed physiological ‘rules’ for genera-specific bloom development. Based on these models, </w:t>
      </w:r>
      <w:r w:rsidRPr="00782BB4">
        <w:rPr>
          <w:rStyle w:val="StyleUnderline"/>
        </w:rPr>
        <w:t>an expansion in area and/or number of months annually conducive to development of these HABs</w:t>
      </w:r>
      <w:r w:rsidRPr="00782BB4">
        <w:rPr>
          <w:sz w:val="16"/>
        </w:rPr>
        <w:t xml:space="preserve"> along the NW European Shelf-Baltic Sea system and NE Asia was projected for both HAB genera, but no expansion (</w:t>
      </w:r>
      <w:proofErr w:type="spellStart"/>
      <w:r w:rsidRPr="00782BB4">
        <w:rPr>
          <w:sz w:val="16"/>
        </w:rPr>
        <w:t>Prorocentrum</w:t>
      </w:r>
      <w:proofErr w:type="spellEnd"/>
      <w:r w:rsidRPr="00782BB4">
        <w:rPr>
          <w:sz w:val="16"/>
        </w:rPr>
        <w:t xml:space="preserve"> spp.), or actual contraction in area and months conducive for blooms (</w:t>
      </w:r>
      <w:proofErr w:type="spellStart"/>
      <w:r w:rsidRPr="00782BB4">
        <w:rPr>
          <w:sz w:val="16"/>
        </w:rPr>
        <w:t>Karenia</w:t>
      </w:r>
      <w:proofErr w:type="spellEnd"/>
      <w:r w:rsidRPr="00782BB4">
        <w:rPr>
          <w:sz w:val="16"/>
        </w:rPr>
        <w:t xml:space="preserve"> spp.), was projected in the SE Asian domain</w:t>
      </w:r>
      <w:r w:rsidRPr="00782BB4">
        <w:rPr>
          <w:rStyle w:val="StyleUnderline"/>
        </w:rPr>
        <w:t>. The implications of these projections,</w:t>
      </w:r>
      <w:r w:rsidRPr="00782BB4">
        <w:rPr>
          <w:sz w:val="16"/>
        </w:rPr>
        <w:t xml:space="preserve"> especially for Northern Europe, </w:t>
      </w:r>
      <w:r w:rsidRPr="00782BB4">
        <w:rPr>
          <w:rStyle w:val="StyleUnderline"/>
        </w:rPr>
        <w:t>are shifts in vulnerability of coastal systems to HAB events, increased regional HAB impacts to aquaculture, increased risks to human health and ecosystems, and economic consequences of these events due to losses to fisheries and ecosystem services</w:t>
      </w:r>
      <w:r w:rsidRPr="00782BB4">
        <w:rPr>
          <w:sz w:val="16"/>
        </w:rPr>
        <w:t>.</w:t>
      </w:r>
    </w:p>
    <w:p w:rsidR="00CD239B" w:rsidRPr="00782BB4" w:rsidRDefault="00CD239B" w:rsidP="00CD239B">
      <w:pPr>
        <w:pStyle w:val="Heading4"/>
      </w:pPr>
      <w:r w:rsidRPr="00782BB4">
        <w:t>Fishery management prevents extinction</w:t>
      </w:r>
    </w:p>
    <w:p w:rsidR="00CD239B" w:rsidRPr="00782BB4" w:rsidRDefault="00CD239B" w:rsidP="00CD239B">
      <w:pPr>
        <w:rPr>
          <w:b/>
          <w:sz w:val="26"/>
        </w:rPr>
      </w:pPr>
      <w:r w:rsidRPr="00782BB4">
        <w:rPr>
          <w:rStyle w:val="Style13ptBold"/>
        </w:rPr>
        <w:t xml:space="preserve">VOA 10 </w:t>
      </w:r>
      <w:r w:rsidRPr="00782BB4">
        <w:t>(Voice of America News, “Bluefin Tuna Endangered by Overfishing,” 12/1, http://www.voanews.com/english/news/asia/Bluefin-Tuna-Endangered-by-Overfishing--111159869.html)</w:t>
      </w:r>
    </w:p>
    <w:p w:rsidR="00CD239B" w:rsidRPr="00782BB4" w:rsidRDefault="00CD239B" w:rsidP="00CD239B">
      <w:pPr>
        <w:rPr>
          <w:sz w:val="12"/>
        </w:rPr>
      </w:pPr>
      <w:r w:rsidRPr="00782BB4">
        <w:rPr>
          <w:b/>
          <w:u w:val="single"/>
        </w:rPr>
        <w:t>Predatory fish are at the top of the ocean food chain.  They help keep the balance of marine life in check.  Without their eating habits, an overabundance of smaller organisms might affect the entire underwater ecosystem</w:t>
      </w:r>
      <w:r w:rsidRPr="00782BB4">
        <w:rPr>
          <w:u w:val="single"/>
        </w:rPr>
        <w:t>.</w:t>
      </w:r>
      <w:r w:rsidRPr="00782BB4">
        <w:rPr>
          <w:sz w:val="12"/>
        </w:rPr>
        <w:t xml:space="preserve">  Some scientists say </w:t>
      </w:r>
      <w:r w:rsidRPr="00782BB4">
        <w:rPr>
          <w:b/>
          <w:u w:val="single"/>
        </w:rPr>
        <w:t>such a shift could lead to a total collapse of the oceans</w:t>
      </w:r>
      <w:r w:rsidRPr="00782BB4">
        <w:rPr>
          <w:sz w:val="12"/>
        </w:rPr>
        <w:t xml:space="preserve">.  Yet so far, those in charge of regulating international fisheries have done little to protect at least one endangered species.   Scientists say this species is on the brink of extinction… and it is </w:t>
      </w:r>
      <w:proofErr w:type="gramStart"/>
      <w:r w:rsidRPr="00782BB4">
        <w:rPr>
          <w:sz w:val="12"/>
        </w:rPr>
        <w:t>all our</w:t>
      </w:r>
      <w:proofErr w:type="gramEnd"/>
      <w:r w:rsidRPr="00782BB4">
        <w:rPr>
          <w:sz w:val="12"/>
        </w:rPr>
        <w:t xml:space="preserve"> fault. "Nobody's free of blame in this game," said Kate Wilson. Kate </w:t>
      </w:r>
      <w:proofErr w:type="spellStart"/>
      <w:r w:rsidRPr="00782BB4">
        <w:rPr>
          <w:sz w:val="12"/>
        </w:rPr>
        <w:t>Willson</w:t>
      </w:r>
      <w:proofErr w:type="spellEnd"/>
      <w:r w:rsidRPr="00782BB4">
        <w:rPr>
          <w:sz w:val="12"/>
        </w:rPr>
        <w:t xml:space="preserve"> is an investigative journalist who recently exposed what she says is a $4-billion, black market trade in the sale of </w:t>
      </w:r>
      <w:proofErr w:type="spellStart"/>
      <w:r w:rsidRPr="00782BB4">
        <w:rPr>
          <w:sz w:val="12"/>
        </w:rPr>
        <w:t>bluefin</w:t>
      </w:r>
      <w:proofErr w:type="spellEnd"/>
      <w:r w:rsidRPr="00782BB4">
        <w:rPr>
          <w:sz w:val="12"/>
        </w:rPr>
        <w:t xml:space="preserve"> tuna.   "Scientists tell us that </w:t>
      </w:r>
      <w:r w:rsidRPr="00782BB4">
        <w:rPr>
          <w:b/>
          <w:u w:val="single"/>
        </w:rPr>
        <w:t xml:space="preserve">when a top predator like </w:t>
      </w:r>
      <w:proofErr w:type="spellStart"/>
      <w:r w:rsidRPr="00782BB4">
        <w:rPr>
          <w:b/>
          <w:u w:val="single"/>
        </w:rPr>
        <w:t>bluefin</w:t>
      </w:r>
      <w:proofErr w:type="spellEnd"/>
      <w:r w:rsidRPr="00782BB4">
        <w:rPr>
          <w:sz w:val="12"/>
        </w:rPr>
        <w:t xml:space="preserve"> or another big fish </w:t>
      </w:r>
      <w:r w:rsidRPr="00782BB4">
        <w:rPr>
          <w:b/>
          <w:u w:val="single"/>
        </w:rPr>
        <w:t>is depleted, that</w:t>
      </w:r>
      <w:r w:rsidRPr="00782BB4">
        <w:rPr>
          <w:u w:val="single"/>
        </w:rPr>
        <w:t xml:space="preserve"> </w:t>
      </w:r>
      <w:r w:rsidRPr="00782BB4">
        <w:rPr>
          <w:b/>
          <w:u w:val="single"/>
        </w:rPr>
        <w:t>will affect the entire ecosystem</w:t>
      </w:r>
      <w:r w:rsidRPr="00782BB4">
        <w:rPr>
          <w:b/>
          <w:sz w:val="12"/>
        </w:rPr>
        <w:t>,</w:t>
      </w:r>
      <w:r w:rsidRPr="00782BB4">
        <w:rPr>
          <w:sz w:val="12"/>
        </w:rPr>
        <w:t xml:space="preserve">" she said. "Scientists say you better get used to eating jellyfish sashimi and algae burgers if you let these large fish become depleted </w:t>
      </w:r>
      <w:r w:rsidRPr="00782BB4">
        <w:rPr>
          <w:b/>
          <w:u w:val="single"/>
        </w:rPr>
        <w:t>because they</w:t>
      </w:r>
      <w:r w:rsidRPr="00782BB4">
        <w:rPr>
          <w:u w:val="single"/>
        </w:rPr>
        <w:t xml:space="preserve"> </w:t>
      </w:r>
      <w:r w:rsidRPr="00782BB4">
        <w:rPr>
          <w:b/>
          <w:u w:val="single"/>
        </w:rPr>
        <w:t>anchor the ecosystem</w:t>
      </w:r>
      <w:r w:rsidRPr="00782BB4">
        <w:rPr>
          <w:sz w:val="12"/>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782BB4">
        <w:rPr>
          <w:b/>
          <w:u w:val="single"/>
        </w:rPr>
        <w:t>fishing regulations</w:t>
      </w:r>
      <w:r w:rsidRPr="00782BB4">
        <w:rPr>
          <w:sz w:val="12"/>
        </w:rPr>
        <w:t xml:space="preserve"> that may </w:t>
      </w:r>
      <w:r w:rsidRPr="00782BB4">
        <w:rPr>
          <w:b/>
          <w:u w:val="single"/>
        </w:rPr>
        <w:t>affect all life on Earth</w:t>
      </w:r>
      <w:r w:rsidRPr="00782BB4">
        <w:rPr>
          <w:sz w:val="12"/>
        </w:rPr>
        <w:t xml:space="preserve">.  Sue Lieberman is Director of International Policy with the Pew Environment Group: a Washington-based, non-profit agency.  She says </w:t>
      </w:r>
      <w:r w:rsidRPr="00782BB4">
        <w:rPr>
          <w:b/>
          <w:u w:val="single"/>
        </w:rPr>
        <w:t xml:space="preserve">the </w:t>
      </w:r>
      <w:proofErr w:type="spellStart"/>
      <w:r w:rsidRPr="00782BB4">
        <w:rPr>
          <w:b/>
          <w:u w:val="single"/>
        </w:rPr>
        <w:t>bluefin</w:t>
      </w:r>
      <w:proofErr w:type="spellEnd"/>
      <w:r w:rsidRPr="00782BB4">
        <w:rPr>
          <w:b/>
          <w:u w:val="single"/>
        </w:rPr>
        <w:t xml:space="preserve"> is in jeopardy. </w:t>
      </w:r>
      <w:r w:rsidRPr="00782BB4">
        <w:rPr>
          <w:sz w:val="12"/>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sidRPr="00782BB4">
        <w:rPr>
          <w:b/>
          <w:u w:val="single"/>
        </w:rPr>
        <w:t xml:space="preserve"> </w:t>
      </w:r>
      <w:r w:rsidRPr="00782BB4">
        <w:rPr>
          <w:sz w:val="12"/>
        </w:rPr>
        <w:t xml:space="preserve">Both Lieberman and </w:t>
      </w:r>
      <w:proofErr w:type="spellStart"/>
      <w:r w:rsidRPr="00782BB4">
        <w:rPr>
          <w:sz w:val="12"/>
        </w:rPr>
        <w:t>Willson</w:t>
      </w:r>
      <w:proofErr w:type="spellEnd"/>
      <w:r w:rsidRPr="00782BB4">
        <w:rPr>
          <w:sz w:val="12"/>
        </w:rPr>
        <w:t xml:space="preserve"> say that greed, corruption and poor management of fishing quotas brought us to this point. "</w:t>
      </w:r>
      <w:r w:rsidRPr="00782BB4">
        <w:rPr>
          <w:b/>
          <w:u w:val="single"/>
        </w:rPr>
        <w:t>The quotas are designed to let fish recover, bu</w:t>
      </w:r>
      <w:r w:rsidRPr="00782BB4">
        <w:rPr>
          <w:u w:val="single"/>
        </w:rPr>
        <w:t>t</w:t>
      </w:r>
      <w:r w:rsidRPr="00782BB4">
        <w:rPr>
          <w:sz w:val="12"/>
        </w:rPr>
        <w:t xml:space="preserve"> quotas are more than scientists recommend, but even within quotas, </w:t>
      </w:r>
      <w:r w:rsidRPr="00782BB4">
        <w:rPr>
          <w:b/>
          <w:u w:val="single"/>
        </w:rPr>
        <w:t>there's consistent lack of enforcement,</w:t>
      </w:r>
      <w:r w:rsidRPr="00782BB4">
        <w:rPr>
          <w:sz w:val="12"/>
        </w:rPr>
        <w:t xml:space="preserve"> fraud, fish being traded without documents to the point where it's a multibillion dollar business that will cause the depletion of an incredible species," said Lieberman. </w:t>
      </w:r>
      <w:proofErr w:type="spellStart"/>
      <w:r w:rsidRPr="00782BB4">
        <w:rPr>
          <w:sz w:val="12"/>
        </w:rPr>
        <w:t>Willson</w:t>
      </w:r>
      <w:proofErr w:type="spellEnd"/>
      <w:r w:rsidRPr="00782BB4">
        <w:rPr>
          <w:sz w:val="12"/>
        </w:rPr>
        <w:t xml:space="preserve"> says that fishing the </w:t>
      </w:r>
      <w:proofErr w:type="spellStart"/>
      <w:r w:rsidRPr="00782BB4">
        <w:rPr>
          <w:sz w:val="12"/>
        </w:rPr>
        <w:t>bluefin</w:t>
      </w:r>
      <w:proofErr w:type="spellEnd"/>
      <w:r w:rsidRPr="00782BB4">
        <w:rPr>
          <w:sz w:val="12"/>
        </w:rPr>
        <w:t xml:space="preserve">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sidRPr="00782BB4">
        <w:rPr>
          <w:u w:val="single"/>
        </w:rPr>
        <w:t>"</w:t>
      </w:r>
      <w:r w:rsidRPr="00782BB4">
        <w:rPr>
          <w:b/>
          <w:u w:val="single"/>
        </w:rPr>
        <w:t xml:space="preserve">If countries really want to protect the remaining stocks of </w:t>
      </w:r>
      <w:proofErr w:type="spellStart"/>
      <w:r w:rsidRPr="00782BB4">
        <w:rPr>
          <w:b/>
          <w:u w:val="single"/>
        </w:rPr>
        <w:t>bluefin</w:t>
      </w:r>
      <w:proofErr w:type="spellEnd"/>
      <w:r w:rsidRPr="00782BB4">
        <w:rPr>
          <w:b/>
          <w:u w:val="single"/>
        </w:rPr>
        <w:t>, they have to get serious about enforcing the rules</w:t>
      </w:r>
      <w:r w:rsidRPr="00782BB4">
        <w:rPr>
          <w:sz w:val="12"/>
        </w:rPr>
        <w:t xml:space="preserve"> and listening to their scientists when they set catch limits," said Wilson. "</w:t>
      </w:r>
      <w:r w:rsidRPr="00782BB4">
        <w:rPr>
          <w:b/>
          <w:u w:val="single"/>
        </w:rPr>
        <w:t xml:space="preserve">Management of fish species on the </w:t>
      </w:r>
      <w:r w:rsidRPr="00782BB4">
        <w:rPr>
          <w:sz w:val="12"/>
        </w:rPr>
        <w:t>high</w:t>
      </w:r>
      <w:r w:rsidRPr="00782BB4">
        <w:rPr>
          <w:u w:val="single"/>
        </w:rPr>
        <w:t xml:space="preserve"> </w:t>
      </w:r>
      <w:r w:rsidRPr="00782BB4">
        <w:rPr>
          <w:b/>
          <w:u w:val="single"/>
        </w:rPr>
        <w:t>seas</w:t>
      </w:r>
      <w:r w:rsidRPr="00782BB4">
        <w:rPr>
          <w:u w:val="single"/>
        </w:rPr>
        <w:t xml:space="preserve"> is</w:t>
      </w:r>
      <w:r w:rsidRPr="00782BB4">
        <w:rPr>
          <w:sz w:val="12"/>
        </w:rPr>
        <w:t xml:space="preserve">n't just about making sure people have nice seafood when they go to a restaurant; it's </w:t>
      </w:r>
      <w:r w:rsidRPr="00782BB4">
        <w:rPr>
          <w:b/>
          <w:u w:val="single"/>
        </w:rPr>
        <w:t xml:space="preserve">about the very future of our planet," </w:t>
      </w:r>
      <w:r w:rsidRPr="00782BB4">
        <w:rPr>
          <w:sz w:val="12"/>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CD239B" w:rsidRDefault="00CD239B" w:rsidP="00610E70">
      <w:pPr>
        <w:rPr>
          <w:sz w:val="16"/>
        </w:rPr>
      </w:pPr>
    </w:p>
    <w:p w:rsidR="00610E70" w:rsidRPr="00610E70" w:rsidRDefault="00CD239B" w:rsidP="00CD239B">
      <w:pPr>
        <w:pStyle w:val="Heading3"/>
      </w:pPr>
      <w:r>
        <w:lastRenderedPageBreak/>
        <w:t xml:space="preserve">A2: </w:t>
      </w:r>
      <w:proofErr w:type="spellStart"/>
      <w:r>
        <w:t>Reg</w:t>
      </w:r>
      <w:proofErr w:type="spellEnd"/>
      <w:r>
        <w:t xml:space="preserve"> </w:t>
      </w:r>
      <w:proofErr w:type="spellStart"/>
      <w:r>
        <w:t>Neg</w:t>
      </w:r>
      <w:proofErr w:type="spellEnd"/>
      <w:r>
        <w:t xml:space="preserve"> = Litigation </w:t>
      </w:r>
    </w:p>
    <w:p w:rsidR="00FE42AC" w:rsidRDefault="00FE42AC" w:rsidP="00FE42AC">
      <w:pPr>
        <w:pStyle w:val="Heading4"/>
      </w:pPr>
      <w:r>
        <w:t xml:space="preserve">Litigation rates after </w:t>
      </w:r>
      <w:proofErr w:type="spellStart"/>
      <w:r>
        <w:t>reg</w:t>
      </w:r>
      <w:proofErr w:type="spellEnd"/>
      <w:r>
        <w:t xml:space="preserve"> </w:t>
      </w:r>
      <w:proofErr w:type="spellStart"/>
      <w:r>
        <w:t>neg’s</w:t>
      </w:r>
      <w:proofErr w:type="spellEnd"/>
      <w:r>
        <w:t xml:space="preserve"> are affected by a variety of issues- don’t affect net benefits of the process </w:t>
      </w:r>
    </w:p>
    <w:p w:rsidR="00FE42AC" w:rsidRDefault="00FE42AC" w:rsidP="00FE42AC">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3"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AE4149" w:rsidRDefault="000B59DF" w:rsidP="00AE4149">
      <w:pPr>
        <w:autoSpaceDE w:val="0"/>
        <w:autoSpaceDN w:val="0"/>
        <w:adjustRightInd w:val="0"/>
        <w:rPr>
          <w:rStyle w:val="StyleUnderline"/>
        </w:rPr>
      </w:pPr>
      <w:proofErr w:type="gramStart"/>
      <w:r w:rsidRPr="00DD5728">
        <w:rPr>
          <w:rFonts w:asciiTheme="minorHAnsi" w:eastAsiaTheme="minorEastAsia" w:hAnsiTheme="minorHAnsi" w:cs="Times New Roman"/>
          <w:sz w:val="16"/>
        </w:rPr>
        <w:t>Comparing litigation rates for negotiated and conventional</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rules, especially without statistical or other controls to ensure</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that the rules being compared are truly comparable, involves</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considerable guesswork about the appropriate baseline.</w:t>
      </w:r>
      <w:proofErr w:type="gramEnd"/>
      <w:r w:rsidRPr="00DD5728">
        <w:rPr>
          <w:rFonts w:asciiTheme="minorHAnsi" w:eastAsiaTheme="minorEastAsia" w:hAnsiTheme="minorHAnsi" w:cs="Times New Roman"/>
          <w:sz w:val="16"/>
        </w:rPr>
        <w:t xml:space="preserve"> </w:t>
      </w:r>
      <w:r w:rsidRPr="00AE4149">
        <w:rPr>
          <w:rStyle w:val="StyleUnderline"/>
        </w:rPr>
        <w:t>Perhaps</w:t>
      </w:r>
      <w:r w:rsidR="00FE42AC">
        <w:rPr>
          <w:rStyle w:val="StyleUnderline"/>
        </w:rPr>
        <w:t xml:space="preserve"> </w:t>
      </w:r>
      <w:r w:rsidRPr="00AE4149">
        <w:rPr>
          <w:rStyle w:val="StyleUnderline"/>
        </w:rPr>
        <w:t>parties that challenge negotiat</w:t>
      </w:r>
      <w:r w:rsidR="00FE42AC">
        <w:rPr>
          <w:rStyle w:val="StyleUnderline"/>
        </w:rPr>
        <w:t xml:space="preserve">ed rules </w:t>
      </w:r>
      <w:r w:rsidR="00FE42AC" w:rsidRPr="00FE42AC">
        <w:rPr>
          <w:rStyle w:val="Emphasis"/>
        </w:rPr>
        <w:t>would have sued regard</w:t>
      </w:r>
      <w:r w:rsidRPr="00FE42AC">
        <w:rPr>
          <w:rStyle w:val="Emphasis"/>
        </w:rPr>
        <w:t>less of the process</w:t>
      </w:r>
      <w:r w:rsidRPr="00AE4149">
        <w:rPr>
          <w:rStyle w:val="StyleUnderline"/>
        </w:rPr>
        <w:t xml:space="preserve"> used for rul</w:t>
      </w:r>
      <w:r w:rsidR="00FE42AC">
        <w:rPr>
          <w:rStyle w:val="StyleUnderline"/>
        </w:rPr>
        <w:t>e development because of the is</w:t>
      </w:r>
      <w:r w:rsidRPr="00AE4149">
        <w:rPr>
          <w:rStyle w:val="StyleUnderline"/>
        </w:rPr>
        <w:t>sue's importance</w:t>
      </w:r>
      <w:r w:rsidRPr="00DD5728">
        <w:rPr>
          <w:rFonts w:asciiTheme="minorHAnsi" w:eastAsiaTheme="minorEastAsia" w:hAnsiTheme="minorHAnsi" w:cs="Times New Roman"/>
          <w:sz w:val="16"/>
        </w:rPr>
        <w:t>—</w:t>
      </w:r>
      <w:r w:rsidRPr="00AE4149">
        <w:rPr>
          <w:rStyle w:val="StyleUnderline"/>
        </w:rPr>
        <w:t>in such a case</w:t>
      </w:r>
      <w:r w:rsidRPr="00FE42AC">
        <w:rPr>
          <w:rStyle w:val="StyleUnderline"/>
          <w:b/>
        </w:rPr>
        <w:t>, other potential benefits of</w:t>
      </w:r>
      <w:r w:rsidR="00FE42AC" w:rsidRPr="00FE42AC">
        <w:rPr>
          <w:rStyle w:val="StyleUnderline"/>
          <w:b/>
        </w:rPr>
        <w:t xml:space="preserve"> </w:t>
      </w:r>
      <w:r w:rsidRPr="00FE42AC">
        <w:rPr>
          <w:rStyle w:val="StyleUnderline"/>
          <w:b/>
        </w:rPr>
        <w:t>negotiated rulemaking might still warrant its use.</w:t>
      </w:r>
      <w:r w:rsidR="00FE42AC">
        <w:rPr>
          <w:rStyle w:val="StyleUnderline"/>
        </w:rPr>
        <w:t xml:space="preserve"> </w:t>
      </w:r>
      <w:r w:rsidRPr="00AE4149">
        <w:rPr>
          <w:rStyle w:val="StyleUnderline"/>
        </w:rPr>
        <w:t>Perhaps a greater percentage of</w:t>
      </w:r>
      <w:r w:rsidR="00FE42AC">
        <w:rPr>
          <w:rStyle w:val="StyleUnderline"/>
        </w:rPr>
        <w:t xml:space="preserve"> negotiated rules lead to law</w:t>
      </w:r>
      <w:r w:rsidRPr="00AE4149">
        <w:rPr>
          <w:rStyle w:val="StyleUnderline"/>
        </w:rPr>
        <w:t>suits simply because the rules chosen for negotiation are typically</w:t>
      </w:r>
      <w:r w:rsidR="00FE42AC">
        <w:rPr>
          <w:rStyle w:val="StyleUnderline"/>
        </w:rPr>
        <w:t xml:space="preserve"> </w:t>
      </w:r>
      <w:r w:rsidRPr="00AE4149">
        <w:rPr>
          <w:rStyle w:val="StyleUnderline"/>
        </w:rPr>
        <w:t>more contentious than other rules or because the agency lacks</w:t>
      </w:r>
      <w:r w:rsidR="00FE42AC">
        <w:rPr>
          <w:rStyle w:val="StyleUnderline"/>
        </w:rPr>
        <w:t xml:space="preserve"> </w:t>
      </w:r>
      <w:r w:rsidRPr="00AE4149">
        <w:rPr>
          <w:rStyle w:val="StyleUnderline"/>
        </w:rPr>
        <w:t>the necessary expertise to devise a particularly complex rule, and</w:t>
      </w:r>
      <w:r w:rsidR="00FE42AC">
        <w:rPr>
          <w:rStyle w:val="StyleUnderline"/>
        </w:rPr>
        <w:t xml:space="preserve"> </w:t>
      </w:r>
      <w:r w:rsidRPr="00AE4149">
        <w:rPr>
          <w:rStyle w:val="StyleUnderline"/>
        </w:rPr>
        <w:t>is aware of it</w:t>
      </w:r>
      <w:r w:rsidRPr="00DD5728">
        <w:rPr>
          <w:rFonts w:asciiTheme="minorHAnsi" w:eastAsiaTheme="minorEastAsia" w:hAnsiTheme="minorHAnsi" w:cs="Times New Roman"/>
          <w:sz w:val="16"/>
        </w:rPr>
        <w:t>. That is</w:t>
      </w:r>
      <w:r w:rsidRPr="00AE4149">
        <w:rPr>
          <w:rStyle w:val="StyleUnderline"/>
        </w:rPr>
        <w:t xml:space="preserve">, </w:t>
      </w:r>
      <w:r w:rsidRPr="00FE42AC">
        <w:rPr>
          <w:rStyle w:val="StyleUnderline"/>
          <w:b/>
        </w:rPr>
        <w:t>in the absence of negotiated rulemaking,</w:t>
      </w:r>
      <w:r w:rsidR="00FE42AC" w:rsidRPr="00FE42AC">
        <w:rPr>
          <w:rStyle w:val="StyleUnderline"/>
          <w:b/>
        </w:rPr>
        <w:t xml:space="preserve"> </w:t>
      </w:r>
      <w:r w:rsidRPr="00FE42AC">
        <w:rPr>
          <w:rStyle w:val="StyleUnderline"/>
          <w:b/>
        </w:rPr>
        <w:t>even more litigation might have ensued</w:t>
      </w:r>
      <w:r w:rsidRPr="00DD5728">
        <w:rPr>
          <w:rFonts w:asciiTheme="minorHAnsi" w:eastAsiaTheme="minorEastAsia" w:hAnsiTheme="minorHAnsi" w:cs="Times New Roman"/>
          <w:sz w:val="16"/>
        </w:rPr>
        <w:t>—which, if true, suggests</w:t>
      </w:r>
      <w:r w:rsidR="00FE42AC" w:rsidRPr="00DD5728">
        <w:rPr>
          <w:rFonts w:asciiTheme="minorHAnsi" w:eastAsiaTheme="minorEastAsia" w:hAnsiTheme="minorHAnsi" w:cs="Times New Roman"/>
          <w:sz w:val="16"/>
        </w:rPr>
        <w:t xml:space="preserve"> </w:t>
      </w:r>
      <w:r w:rsidRPr="00DD5728">
        <w:rPr>
          <w:b/>
          <w:sz w:val="16"/>
        </w:rPr>
        <w:t xml:space="preserve">that </w:t>
      </w:r>
      <w:proofErr w:type="spellStart"/>
      <w:r w:rsidRPr="00FE42AC">
        <w:rPr>
          <w:rStyle w:val="StyleUnderline"/>
          <w:b/>
        </w:rPr>
        <w:t>reg</w:t>
      </w:r>
      <w:proofErr w:type="spellEnd"/>
      <w:r w:rsidRPr="00FE42AC">
        <w:rPr>
          <w:rStyle w:val="StyleUnderline"/>
          <w:b/>
        </w:rPr>
        <w:t xml:space="preserve"> </w:t>
      </w:r>
      <w:proofErr w:type="spellStart"/>
      <w:r w:rsidRPr="00FE42AC">
        <w:rPr>
          <w:rStyle w:val="StyleUnderline"/>
          <w:b/>
        </w:rPr>
        <w:t>neg</w:t>
      </w:r>
      <w:proofErr w:type="spellEnd"/>
      <w:r w:rsidRPr="00FE42AC">
        <w:rPr>
          <w:rStyle w:val="StyleUnderline"/>
          <w:b/>
        </w:rPr>
        <w:t xml:space="preserve"> may decrease litigation rates</w:t>
      </w:r>
      <w:r w:rsidRPr="00AE4149">
        <w:rPr>
          <w:rStyle w:val="StyleUnderline"/>
        </w:rPr>
        <w:t>, only rather invisibly, in</w:t>
      </w:r>
      <w:r w:rsidR="00FE42AC">
        <w:rPr>
          <w:rStyle w:val="StyleUnderline"/>
        </w:rPr>
        <w:t xml:space="preserve"> </w:t>
      </w:r>
      <w:r w:rsidRPr="00AE4149">
        <w:rPr>
          <w:rStyle w:val="StyleUnderline"/>
        </w:rPr>
        <w:t>the absence of statistical or other controls.</w:t>
      </w:r>
      <w:r w:rsidR="00FE42AC">
        <w:rPr>
          <w:rStyle w:val="StyleUnderline"/>
        </w:rPr>
        <w:t xml:space="preserve"> </w:t>
      </w:r>
      <w:r w:rsidRPr="00DD5728">
        <w:rPr>
          <w:rFonts w:asciiTheme="minorHAnsi" w:eastAsiaTheme="minorEastAsia" w:hAnsiTheme="minorHAnsi" w:cs="Times New Roman"/>
          <w:sz w:val="16"/>
        </w:rPr>
        <w:t>At the same time</w:t>
      </w:r>
      <w:r w:rsidRPr="00AE4149">
        <w:rPr>
          <w:rStyle w:val="StyleUnderline"/>
        </w:rPr>
        <w:t>, challenges to negotiated rules might be</w:t>
      </w:r>
      <w:r w:rsidR="00FE42AC">
        <w:rPr>
          <w:rStyle w:val="StyleUnderline"/>
        </w:rPr>
        <w:t xml:space="preserve"> </w:t>
      </w:r>
      <w:r w:rsidRPr="00AE4149">
        <w:rPr>
          <w:rStyle w:val="StyleUnderline"/>
        </w:rPr>
        <w:t>qualitatively different from challenges to conventional rules in</w:t>
      </w:r>
      <w:r w:rsidR="00FE42AC">
        <w:rPr>
          <w:rStyle w:val="StyleUnderline"/>
        </w:rPr>
        <w:t xml:space="preserve"> </w:t>
      </w:r>
      <w:r w:rsidRPr="00AE4149">
        <w:rPr>
          <w:rStyle w:val="StyleUnderline"/>
        </w:rPr>
        <w:t>important respects</w:t>
      </w:r>
      <w:r w:rsidRPr="00DD5728">
        <w:rPr>
          <w:rFonts w:asciiTheme="minorHAnsi" w:eastAsiaTheme="minorEastAsia" w:hAnsiTheme="minorHAnsi" w:cs="Times New Roman"/>
          <w:sz w:val="16"/>
        </w:rPr>
        <w:t>: they may involve fewer issues, or different</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ones, for example, or settle more</w:t>
      </w:r>
      <w:r w:rsidR="00FE42AC" w:rsidRPr="00DD5728">
        <w:rPr>
          <w:rFonts w:asciiTheme="minorHAnsi" w:eastAsiaTheme="minorEastAsia" w:hAnsiTheme="minorHAnsi" w:cs="Times New Roman"/>
          <w:sz w:val="16"/>
        </w:rPr>
        <w:t xml:space="preserve"> easily. Of course, when assess</w:t>
      </w:r>
      <w:r w:rsidRPr="00DD5728">
        <w:rPr>
          <w:rFonts w:asciiTheme="minorHAnsi" w:eastAsiaTheme="minorEastAsia" w:hAnsiTheme="minorHAnsi" w:cs="Times New Roman"/>
          <w:sz w:val="16"/>
        </w:rPr>
        <w:t xml:space="preserve">ing </w:t>
      </w:r>
      <w:proofErr w:type="spellStart"/>
      <w:r w:rsidRPr="00DD5728">
        <w:rPr>
          <w:rFonts w:asciiTheme="minorHAnsi" w:eastAsiaTheme="minorEastAsia" w:hAnsiTheme="minorHAnsi" w:cs="Times New Roman"/>
          <w:sz w:val="16"/>
        </w:rPr>
        <w:t>reg</w:t>
      </w:r>
      <w:proofErr w:type="spellEnd"/>
      <w:r w:rsidRPr="00DD5728">
        <w:rPr>
          <w:rFonts w:asciiTheme="minorHAnsi" w:eastAsiaTheme="minorEastAsia" w:hAnsiTheme="minorHAnsi" w:cs="Times New Roman"/>
          <w:sz w:val="16"/>
        </w:rPr>
        <w:t xml:space="preserve"> </w:t>
      </w:r>
      <w:proofErr w:type="spellStart"/>
      <w:r w:rsidRPr="00DD5728">
        <w:rPr>
          <w:rFonts w:asciiTheme="minorHAnsi" w:eastAsiaTheme="minorEastAsia" w:hAnsiTheme="minorHAnsi" w:cs="Times New Roman"/>
          <w:sz w:val="16"/>
        </w:rPr>
        <w:t>neg's</w:t>
      </w:r>
      <w:proofErr w:type="spellEnd"/>
      <w:r w:rsidRPr="00DD5728">
        <w:rPr>
          <w:rFonts w:asciiTheme="minorHAnsi" w:eastAsiaTheme="minorEastAsia" w:hAnsiTheme="minorHAnsi" w:cs="Times New Roman"/>
          <w:sz w:val="16"/>
        </w:rPr>
        <w:t xml:space="preserve"> purported benefits</w:t>
      </w:r>
      <w:r w:rsidRPr="00FE42AC">
        <w:rPr>
          <w:rFonts w:asciiTheme="minorHAnsi" w:eastAsiaTheme="minorEastAsia" w:hAnsiTheme="minorHAnsi" w:cs="Times New Roman"/>
          <w:u w:val="single"/>
        </w:rPr>
        <w:t>, one might not care to know the</w:t>
      </w:r>
      <w:r w:rsidR="00FE42AC" w:rsidRPr="00FE42AC">
        <w:rPr>
          <w:rFonts w:asciiTheme="minorHAnsi" w:eastAsiaTheme="minorEastAsia" w:hAnsiTheme="minorHAnsi" w:cs="Times New Roman"/>
          <w:u w:val="single"/>
        </w:rPr>
        <w:t xml:space="preserve"> </w:t>
      </w:r>
      <w:r w:rsidRPr="00FE42AC">
        <w:rPr>
          <w:rFonts w:asciiTheme="minorHAnsi" w:eastAsiaTheme="minorEastAsia" w:hAnsiTheme="minorHAnsi" w:cs="Times New Roman"/>
          <w:u w:val="single"/>
        </w:rPr>
        <w:t>reason that litigation ensues, only that it does. However</w:t>
      </w:r>
      <w:r w:rsidRPr="00FE42AC">
        <w:rPr>
          <w:rStyle w:val="StyleUnderline"/>
        </w:rPr>
        <w:t>,</w:t>
      </w:r>
      <w:r w:rsidRPr="00AE4149">
        <w:rPr>
          <w:rStyle w:val="StyleUnderline"/>
        </w:rPr>
        <w:t xml:space="preserve"> as a</w:t>
      </w:r>
      <w:r w:rsidR="00FE42AC">
        <w:rPr>
          <w:rStyle w:val="StyleUnderline"/>
        </w:rPr>
        <w:t xml:space="preserve"> </w:t>
      </w:r>
      <w:r w:rsidRPr="00AE4149">
        <w:rPr>
          <w:rStyle w:val="StyleUnderline"/>
        </w:rPr>
        <w:t xml:space="preserve">measure of </w:t>
      </w:r>
      <w:proofErr w:type="spellStart"/>
      <w:r w:rsidRPr="00AE4149">
        <w:rPr>
          <w:rStyle w:val="StyleUnderline"/>
        </w:rPr>
        <w:t>reg</w:t>
      </w:r>
      <w:proofErr w:type="spellEnd"/>
      <w:r w:rsidRPr="00AE4149">
        <w:rPr>
          <w:rStyle w:val="StyleUnderline"/>
        </w:rPr>
        <w:t xml:space="preserve"> </w:t>
      </w:r>
      <w:proofErr w:type="spellStart"/>
      <w:r w:rsidRPr="00AE4149">
        <w:rPr>
          <w:rStyle w:val="StyleUnderline"/>
        </w:rPr>
        <w:t>neg's</w:t>
      </w:r>
      <w:proofErr w:type="spellEnd"/>
      <w:r w:rsidRPr="00AE4149">
        <w:rPr>
          <w:rStyle w:val="StyleUnderline"/>
        </w:rPr>
        <w:t xml:space="preserve"> </w:t>
      </w:r>
      <w:r w:rsidRPr="00DD5728">
        <w:rPr>
          <w:rStyle w:val="StyleUnderline"/>
          <w:sz w:val="16"/>
          <w:u w:val="none"/>
        </w:rPr>
        <w:t xml:space="preserve">success or </w:t>
      </w:r>
      <w:r w:rsidRPr="00AE4149">
        <w:rPr>
          <w:rStyle w:val="StyleUnderline"/>
        </w:rPr>
        <w:t>failure, this is too simplistic.</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Without knowing the contextual details of the litigation, drawing</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conclusions from litigation rates alone can be misleading.357 </w:t>
      </w:r>
      <w:proofErr w:type="gramStart"/>
      <w:r w:rsidRPr="00DD5728">
        <w:rPr>
          <w:rFonts w:asciiTheme="minorHAnsi" w:eastAsiaTheme="minorEastAsia" w:hAnsiTheme="minorHAnsi" w:cs="Times New Roman"/>
          <w:sz w:val="16"/>
        </w:rPr>
        <w:t>It</w:t>
      </w:r>
      <w:proofErr w:type="gramEnd"/>
      <w:r w:rsidRPr="00DD5728">
        <w:rPr>
          <w:rFonts w:asciiTheme="minorHAnsi" w:eastAsiaTheme="minorEastAsia" w:hAnsiTheme="minorHAnsi" w:cs="Times New Roman"/>
          <w:sz w:val="16"/>
        </w:rPr>
        <w:t xml:space="preserve"> is</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also worth remembering that </w:t>
      </w:r>
      <w:r w:rsidRPr="00AE4149">
        <w:rPr>
          <w:rStyle w:val="StyleUnderline"/>
        </w:rPr>
        <w:t>a legal challenge offers neither the</w:t>
      </w:r>
      <w:r w:rsidR="00FE42AC">
        <w:rPr>
          <w:rStyle w:val="StyleUnderline"/>
        </w:rPr>
        <w:t xml:space="preserve"> </w:t>
      </w:r>
      <w:r w:rsidRPr="00AE4149">
        <w:rPr>
          <w:rStyle w:val="StyleUnderline"/>
        </w:rPr>
        <w:t>only, nor necessarily the best, evidence of dissatisfaction with</w:t>
      </w:r>
      <w:r w:rsidR="00FE42AC">
        <w:rPr>
          <w:rStyle w:val="StyleUnderline"/>
        </w:rPr>
        <w:t xml:space="preserve"> </w:t>
      </w:r>
      <w:r w:rsidRPr="00AE4149">
        <w:rPr>
          <w:rStyle w:val="StyleUnderline"/>
        </w:rPr>
        <w:t>regulation. Regulated entities can resist regulation</w:t>
      </w:r>
      <w:r w:rsidRPr="00DD5728">
        <w:rPr>
          <w:rFonts w:asciiTheme="minorHAnsi" w:eastAsiaTheme="minorEastAsia" w:hAnsiTheme="minorHAnsi" w:cs="Times New Roman"/>
          <w:sz w:val="16"/>
        </w:rPr>
        <w:t xml:space="preserve"> (whe</w:t>
      </w:r>
      <w:r w:rsidR="00FE42AC" w:rsidRPr="00DD5728">
        <w:rPr>
          <w:rFonts w:asciiTheme="minorHAnsi" w:eastAsiaTheme="minorEastAsia" w:hAnsiTheme="minorHAnsi" w:cs="Times New Roman"/>
          <w:sz w:val="16"/>
        </w:rPr>
        <w:t>ther im</w:t>
      </w:r>
      <w:r w:rsidRPr="00DD5728">
        <w:rPr>
          <w:rFonts w:asciiTheme="minorHAnsi" w:eastAsiaTheme="minorEastAsia" w:hAnsiTheme="minorHAnsi" w:cs="Times New Roman"/>
          <w:sz w:val="16"/>
        </w:rPr>
        <w:t>posed via conventionally promulgated rules, negotiated rules, or</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even through informal policy instruments) </w:t>
      </w:r>
      <w:r w:rsidRPr="00AE4149">
        <w:rPr>
          <w:rStyle w:val="StyleUnderline"/>
        </w:rPr>
        <w:t>merely through delay,</w:t>
      </w:r>
      <w:r w:rsidR="00FE42AC">
        <w:rPr>
          <w:rStyle w:val="StyleUnderline"/>
        </w:rPr>
        <w:t xml:space="preserve"> </w:t>
      </w:r>
      <w:r w:rsidRPr="00AE4149">
        <w:rPr>
          <w:rStyle w:val="StyleUnderline"/>
        </w:rPr>
        <w:t>incomplete compliance, or non-compliance.</w:t>
      </w:r>
      <w:r w:rsidRPr="00DD5728">
        <w:rPr>
          <w:rFonts w:asciiTheme="minorHAnsi" w:eastAsiaTheme="minorEastAsia" w:hAnsiTheme="minorHAnsi" w:cs="Times New Roman"/>
          <w:sz w:val="16"/>
        </w:rPr>
        <w:t>358</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Litigation rates alone thus reveal only a limited amount of</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information about the promise of </w:t>
      </w:r>
      <w:proofErr w:type="spellStart"/>
      <w:r w:rsidRPr="00DD5728">
        <w:rPr>
          <w:rFonts w:asciiTheme="minorHAnsi" w:eastAsiaTheme="minorEastAsia" w:hAnsiTheme="minorHAnsi" w:cs="Times New Roman"/>
          <w:sz w:val="16"/>
        </w:rPr>
        <w:t>reg</w:t>
      </w:r>
      <w:proofErr w:type="spellEnd"/>
      <w:r w:rsidRPr="00DD5728">
        <w:rPr>
          <w:rFonts w:asciiTheme="minorHAnsi" w:eastAsiaTheme="minorEastAsia" w:hAnsiTheme="minorHAnsi" w:cs="Times New Roman"/>
          <w:sz w:val="16"/>
        </w:rPr>
        <w:t xml:space="preserve"> neg. The reason for a legal</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challenge seems equally as important as the mere fact of challenge itself. </w:t>
      </w:r>
      <w:r w:rsidRPr="00FE42AC">
        <w:rPr>
          <w:rStyle w:val="StyleUnderline"/>
          <w:b/>
        </w:rPr>
        <w:t>The lawsuit migh</w:t>
      </w:r>
      <w:r w:rsidRPr="00DD5728">
        <w:rPr>
          <w:rFonts w:asciiTheme="minorHAnsi" w:eastAsiaTheme="minorEastAsia" w:hAnsiTheme="minorHAnsi" w:cs="Times New Roman"/>
          <w:b/>
          <w:sz w:val="16"/>
        </w:rPr>
        <w:t>t</w:t>
      </w:r>
      <w:r w:rsidRPr="00DD5728">
        <w:rPr>
          <w:rFonts w:asciiTheme="minorHAnsi" w:eastAsiaTheme="minorEastAsia" w:hAnsiTheme="minorHAnsi" w:cs="Times New Roman"/>
          <w:sz w:val="16"/>
        </w:rPr>
        <w:t xml:space="preserve"> sign</w:t>
      </w:r>
      <w:r w:rsidR="00FE42AC" w:rsidRPr="00DD5728">
        <w:rPr>
          <w:rFonts w:asciiTheme="minorHAnsi" w:eastAsiaTheme="minorEastAsia" w:hAnsiTheme="minorHAnsi" w:cs="Times New Roman"/>
          <w:sz w:val="16"/>
        </w:rPr>
        <w:t>al dissatisfaction with the con</w:t>
      </w:r>
      <w:r w:rsidRPr="00DD5728">
        <w:rPr>
          <w:rFonts w:asciiTheme="minorHAnsi" w:eastAsiaTheme="minorEastAsia" w:hAnsiTheme="minorHAnsi" w:cs="Times New Roman"/>
          <w:sz w:val="16"/>
        </w:rPr>
        <w:t xml:space="preserve">sensus reached and therefore reflect a "failure" of the </w:t>
      </w:r>
      <w:proofErr w:type="spellStart"/>
      <w:r w:rsidRPr="00DD5728">
        <w:rPr>
          <w:rFonts w:asciiTheme="minorHAnsi" w:eastAsiaTheme="minorEastAsia" w:hAnsiTheme="minorHAnsi" w:cs="Times New Roman"/>
          <w:sz w:val="16"/>
        </w:rPr>
        <w:t>reg</w:t>
      </w:r>
      <w:proofErr w:type="spellEnd"/>
      <w:r w:rsidRPr="00DD5728">
        <w:rPr>
          <w:rFonts w:asciiTheme="minorHAnsi" w:eastAsiaTheme="minorEastAsia" w:hAnsiTheme="minorHAnsi" w:cs="Times New Roman"/>
          <w:sz w:val="16"/>
        </w:rPr>
        <w:t xml:space="preserve"> </w:t>
      </w:r>
      <w:proofErr w:type="spellStart"/>
      <w:r w:rsidRPr="00DD5728">
        <w:rPr>
          <w:rFonts w:asciiTheme="minorHAnsi" w:eastAsiaTheme="minorEastAsia" w:hAnsiTheme="minorHAnsi" w:cs="Times New Roman"/>
          <w:sz w:val="16"/>
        </w:rPr>
        <w:t>neg</w:t>
      </w:r>
      <w:proofErr w:type="spellEnd"/>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 xml:space="preserve">process, but it might </w:t>
      </w:r>
      <w:r w:rsidRPr="00DD5728">
        <w:rPr>
          <w:rFonts w:asciiTheme="minorHAnsi" w:eastAsiaTheme="minorEastAsia" w:hAnsiTheme="minorHAnsi" w:cs="Times New Roman"/>
          <w:b/>
          <w:sz w:val="16"/>
        </w:rPr>
        <w:t xml:space="preserve">also </w:t>
      </w:r>
      <w:r w:rsidRPr="00FE42AC">
        <w:rPr>
          <w:rStyle w:val="StyleUnderline"/>
          <w:b/>
        </w:rPr>
        <w:t>signal concerns that have nothing to do</w:t>
      </w:r>
      <w:r w:rsidR="00FE42AC" w:rsidRPr="00FE42AC">
        <w:rPr>
          <w:rStyle w:val="StyleUnderline"/>
          <w:b/>
        </w:rPr>
        <w:t xml:space="preserve"> </w:t>
      </w:r>
      <w:r w:rsidRPr="00FE42AC">
        <w:rPr>
          <w:rStyle w:val="StyleUnderline"/>
          <w:b/>
        </w:rPr>
        <w:t xml:space="preserve">with </w:t>
      </w:r>
      <w:proofErr w:type="spellStart"/>
      <w:r w:rsidRPr="00FE42AC">
        <w:rPr>
          <w:rStyle w:val="StyleUnderline"/>
          <w:b/>
        </w:rPr>
        <w:t>reg</w:t>
      </w:r>
      <w:proofErr w:type="spellEnd"/>
      <w:r w:rsidRPr="00FE42AC">
        <w:rPr>
          <w:rStyle w:val="StyleUnderline"/>
          <w:b/>
        </w:rPr>
        <w:t xml:space="preserve"> </w:t>
      </w:r>
      <w:proofErr w:type="spellStart"/>
      <w:r w:rsidRPr="00FE42AC">
        <w:rPr>
          <w:rStyle w:val="StyleUnderline"/>
          <w:b/>
        </w:rPr>
        <w:t>neg</w:t>
      </w:r>
      <w:proofErr w:type="spellEnd"/>
      <w:r w:rsidRPr="00FE42AC">
        <w:rPr>
          <w:rStyle w:val="StyleUnderline"/>
          <w:b/>
        </w:rPr>
        <w:t xml:space="preserve"> itself.</w:t>
      </w:r>
      <w:r w:rsidRPr="00AE4149">
        <w:rPr>
          <w:rStyle w:val="StyleUnderline"/>
        </w:rPr>
        <w:t xml:space="preserve"> </w:t>
      </w:r>
      <w:r w:rsidRPr="00DD5728">
        <w:rPr>
          <w:rFonts w:asciiTheme="minorHAnsi" w:eastAsiaTheme="minorEastAsia" w:hAnsiTheme="minorHAnsi" w:cs="Times New Roman"/>
          <w:sz w:val="16"/>
        </w:rPr>
        <w:t>Indeed, the</w:t>
      </w:r>
      <w:r w:rsidRPr="00DD5728">
        <w:rPr>
          <w:sz w:val="16"/>
        </w:rPr>
        <w:t xml:space="preserve"> </w:t>
      </w:r>
      <w:r w:rsidRPr="00DD5728">
        <w:rPr>
          <w:rFonts w:asciiTheme="minorHAnsi" w:eastAsiaTheme="minorEastAsia" w:hAnsiTheme="minorHAnsi" w:cs="Times New Roman"/>
          <w:sz w:val="16"/>
        </w:rPr>
        <w:t>lawsuit might actually involve a</w:t>
      </w:r>
      <w:r w:rsidR="00FE42AC" w:rsidRPr="00DD5728">
        <w:rPr>
          <w:rFonts w:asciiTheme="minorHAnsi" w:eastAsiaTheme="minorEastAsia" w:hAnsiTheme="minorHAnsi" w:cs="Times New Roman"/>
          <w:sz w:val="16"/>
        </w:rPr>
        <w:t xml:space="preserve"> </w:t>
      </w:r>
      <w:r w:rsidRPr="00DD5728">
        <w:rPr>
          <w:rFonts w:asciiTheme="minorHAnsi" w:eastAsiaTheme="minorEastAsia" w:hAnsiTheme="minorHAnsi" w:cs="Times New Roman"/>
          <w:sz w:val="16"/>
        </w:rPr>
        <w:t>dimension of the promulgat</w:t>
      </w:r>
      <w:r w:rsidR="00FE42AC" w:rsidRPr="00DD5728">
        <w:rPr>
          <w:rFonts w:asciiTheme="minorHAnsi" w:eastAsiaTheme="minorEastAsia" w:hAnsiTheme="minorHAnsi" w:cs="Times New Roman"/>
          <w:sz w:val="16"/>
        </w:rPr>
        <w:t>ed rule produced through conven</w:t>
      </w:r>
      <w:r w:rsidRPr="00DD5728">
        <w:rPr>
          <w:rFonts w:asciiTheme="minorHAnsi" w:eastAsiaTheme="minorEastAsia" w:hAnsiTheme="minorHAnsi" w:cs="Times New Roman"/>
          <w:sz w:val="16"/>
        </w:rPr>
        <w:t>tional notice and comment, as with the litigation over the e</w:t>
      </w:r>
      <w:r w:rsidR="00FE42AC" w:rsidRPr="00DD5728">
        <w:rPr>
          <w:rFonts w:asciiTheme="minorHAnsi" w:eastAsiaTheme="minorEastAsia" w:hAnsiTheme="minorHAnsi" w:cs="Times New Roman"/>
          <w:sz w:val="16"/>
        </w:rPr>
        <w:t>quip</w:t>
      </w:r>
      <w:r w:rsidRPr="00DD5728">
        <w:rPr>
          <w:rFonts w:asciiTheme="minorHAnsi" w:eastAsiaTheme="minorEastAsia" w:hAnsiTheme="minorHAnsi" w:cs="Times New Roman"/>
          <w:sz w:val="16"/>
        </w:rPr>
        <w:t>ment leaks rule.359 Alternatively, as Harter suggests, t</w:t>
      </w:r>
      <w:r w:rsidRPr="00AE4149">
        <w:rPr>
          <w:rStyle w:val="StyleUnderline"/>
        </w:rPr>
        <w:t>he</w:t>
      </w:r>
      <w:r w:rsidR="00FE42AC">
        <w:rPr>
          <w:rStyle w:val="StyleUnderline"/>
        </w:rPr>
        <w:t xml:space="preserve"> </w:t>
      </w:r>
      <w:r w:rsidRPr="00AE4149">
        <w:rPr>
          <w:rStyle w:val="StyleUnderline"/>
        </w:rPr>
        <w:t>challenge might be aimed at the</w:t>
      </w:r>
      <w:r w:rsidR="00FE42AC">
        <w:rPr>
          <w:rStyle w:val="StyleUnderline"/>
        </w:rPr>
        <w:t xml:space="preserve"> agency's departure from the ne</w:t>
      </w:r>
      <w:r w:rsidRPr="00AE4149">
        <w:rPr>
          <w:rStyle w:val="StyleUnderline"/>
        </w:rPr>
        <w:t xml:space="preserve">gotiated consensus, signaling dissatisfaction not with </w:t>
      </w:r>
      <w:proofErr w:type="spellStart"/>
      <w:r w:rsidRPr="00AE4149">
        <w:rPr>
          <w:rStyle w:val="StyleUnderline"/>
        </w:rPr>
        <w:t>reg</w:t>
      </w:r>
      <w:proofErr w:type="spellEnd"/>
      <w:r w:rsidRPr="00AE4149">
        <w:rPr>
          <w:rStyle w:val="StyleUnderline"/>
        </w:rPr>
        <w:t xml:space="preserve"> </w:t>
      </w:r>
      <w:proofErr w:type="spellStart"/>
      <w:r w:rsidRPr="00AE4149">
        <w:rPr>
          <w:rStyle w:val="StyleUnderline"/>
        </w:rPr>
        <w:t>neg</w:t>
      </w:r>
      <w:proofErr w:type="spellEnd"/>
      <w:r w:rsidRPr="00AE4149">
        <w:rPr>
          <w:rStyle w:val="StyleUnderline"/>
        </w:rPr>
        <w:t xml:space="preserve"> but</w:t>
      </w:r>
      <w:r w:rsidR="00FE42AC">
        <w:rPr>
          <w:rStyle w:val="StyleUnderline"/>
        </w:rPr>
        <w:t xml:space="preserve"> </w:t>
      </w:r>
      <w:r w:rsidR="00AE4149" w:rsidRPr="00AE4149">
        <w:rPr>
          <w:rStyle w:val="StyleUnderline"/>
        </w:rPr>
        <w:t xml:space="preserve">with subsequent amendments to the rule in which the party </w:t>
      </w:r>
      <w:r w:rsidR="00FE42AC">
        <w:rPr>
          <w:rStyle w:val="StyleUnderline"/>
        </w:rPr>
        <w:t xml:space="preserve">had </w:t>
      </w:r>
      <w:r w:rsidR="00AE4149" w:rsidRPr="00AE4149">
        <w:rPr>
          <w:rStyle w:val="StyleUnderline"/>
        </w:rPr>
        <w:t>little voice.</w:t>
      </w:r>
      <w:r w:rsidR="00FE42AC">
        <w:rPr>
          <w:rStyle w:val="StyleUnderline"/>
        </w:rPr>
        <w:t xml:space="preserve"> </w:t>
      </w:r>
      <w:r w:rsidR="00AE4149" w:rsidRPr="00DD5728">
        <w:rPr>
          <w:rFonts w:asciiTheme="minorHAnsi" w:eastAsiaTheme="minorEastAsia" w:hAnsiTheme="minorHAnsi" w:cs="Times New Roman"/>
          <w:sz w:val="16"/>
        </w:rPr>
        <w:t>In addition, the identity of the challenger matters</w:t>
      </w:r>
      <w:r w:rsidR="00AE4149" w:rsidRPr="00DD5728">
        <w:rPr>
          <w:rStyle w:val="StyleUnderline"/>
          <w:b/>
        </w:rPr>
        <w:t>. It makes</w:t>
      </w:r>
      <w:r w:rsidR="00FE42AC" w:rsidRPr="00DD5728">
        <w:rPr>
          <w:rStyle w:val="StyleUnderline"/>
          <w:b/>
        </w:rPr>
        <w:t xml:space="preserve"> </w:t>
      </w:r>
      <w:r w:rsidR="00AE4149" w:rsidRPr="00DD5728">
        <w:rPr>
          <w:rStyle w:val="StyleUnderline"/>
          <w:b/>
        </w:rPr>
        <w:t>a difference</w:t>
      </w:r>
      <w:r w:rsidR="00AE4149" w:rsidRPr="00DD5728">
        <w:rPr>
          <w:rFonts w:asciiTheme="minorHAnsi" w:eastAsiaTheme="minorEastAsia" w:hAnsiTheme="minorHAnsi" w:cs="Times New Roman"/>
          <w:sz w:val="16"/>
        </w:rPr>
        <w:t>, in our view</w:t>
      </w:r>
      <w:r w:rsidR="00AE4149" w:rsidRPr="00AE4149">
        <w:rPr>
          <w:rStyle w:val="StyleUnderline"/>
        </w:rPr>
        <w:t xml:space="preserve">, </w:t>
      </w:r>
      <w:r w:rsidR="00AE4149" w:rsidRPr="00DD5728">
        <w:rPr>
          <w:rStyle w:val="StyleUnderline"/>
          <w:b/>
        </w:rPr>
        <w:t>whether the party challenging the rule</w:t>
      </w:r>
      <w:r w:rsidR="00FE42AC" w:rsidRPr="00DD5728">
        <w:rPr>
          <w:rStyle w:val="StyleUnderline"/>
          <w:b/>
        </w:rPr>
        <w:t xml:space="preserve"> </w:t>
      </w:r>
      <w:r w:rsidR="00AE4149" w:rsidRPr="00DD5728">
        <w:rPr>
          <w:rStyle w:val="StyleUnderline"/>
          <w:b/>
        </w:rPr>
        <w:t xml:space="preserve">participated in the </w:t>
      </w:r>
      <w:proofErr w:type="spellStart"/>
      <w:r w:rsidR="00AE4149" w:rsidRPr="00DD5728">
        <w:rPr>
          <w:rStyle w:val="StyleUnderline"/>
          <w:b/>
        </w:rPr>
        <w:t>reg</w:t>
      </w:r>
      <w:proofErr w:type="spellEnd"/>
      <w:r w:rsidR="00AE4149" w:rsidRPr="00DD5728">
        <w:rPr>
          <w:rStyle w:val="StyleUnderline"/>
          <w:b/>
        </w:rPr>
        <w:t xml:space="preserve"> </w:t>
      </w:r>
      <w:proofErr w:type="spellStart"/>
      <w:r w:rsidR="00AE4149" w:rsidRPr="00DD5728">
        <w:rPr>
          <w:rStyle w:val="StyleUnderline"/>
          <w:b/>
        </w:rPr>
        <w:t>neg</w:t>
      </w:r>
      <w:proofErr w:type="spellEnd"/>
      <w:r w:rsidR="00AE4149" w:rsidRPr="00DD5728">
        <w:rPr>
          <w:rStyle w:val="StyleUnderline"/>
          <w:b/>
        </w:rPr>
        <w:t xml:space="preserve"> committee or not.</w:t>
      </w:r>
      <w:r w:rsidR="00AE4149" w:rsidRPr="00DD5728">
        <w:rPr>
          <w:rFonts w:asciiTheme="minorHAnsi" w:eastAsiaTheme="minorEastAsia" w:hAnsiTheme="minorHAnsi" w:cs="Times New Roman"/>
          <w:sz w:val="16"/>
        </w:rPr>
        <w:t xml:space="preserve"> When a former</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committee member files a lawsuit, the challenge might indeed</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 xml:space="preserve">suggest a weakness in the process. </w:t>
      </w:r>
      <w:r w:rsidR="00AE4149" w:rsidRPr="00AE4149">
        <w:rPr>
          <w:rStyle w:val="StyleUnderline"/>
        </w:rPr>
        <w:t>Perhaps the party opposes the</w:t>
      </w:r>
      <w:r w:rsidR="00FE42AC">
        <w:rPr>
          <w:rStyle w:val="StyleUnderline"/>
        </w:rPr>
        <w:t xml:space="preserve"> </w:t>
      </w:r>
      <w:r w:rsidR="00AE4149" w:rsidRPr="00AE4149">
        <w:rPr>
          <w:rStyle w:val="StyleUnderline"/>
        </w:rPr>
        <w:t>rule because</w:t>
      </w:r>
      <w:r w:rsidR="00AE4149" w:rsidRPr="00DD5728">
        <w:rPr>
          <w:rFonts w:asciiTheme="minorHAnsi" w:eastAsiaTheme="minorEastAsia" w:hAnsiTheme="minorHAnsi" w:cs="Times New Roman"/>
          <w:sz w:val="16"/>
        </w:rPr>
        <w:t xml:space="preserve"> it lacked sufficient resources to participate meaning-</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 xml:space="preserve">fully in negotiations, or </w:t>
      </w:r>
      <w:r w:rsidR="00AE4149" w:rsidRPr="00AE4149">
        <w:rPr>
          <w:rStyle w:val="StyleUnderline"/>
        </w:rPr>
        <w:t>because its views were so extreme that</w:t>
      </w:r>
      <w:r w:rsidR="00FE42AC">
        <w:rPr>
          <w:rStyle w:val="StyleUnderline"/>
        </w:rPr>
        <w:t xml:space="preserve"> </w:t>
      </w:r>
      <w:r w:rsidR="00AE4149" w:rsidRPr="00AE4149">
        <w:rPr>
          <w:rStyle w:val="StyleUnderline"/>
        </w:rPr>
        <w:t>other parties failed to incorporate them.</w:t>
      </w:r>
      <w:r w:rsidR="00AE4149" w:rsidRPr="00DD5728">
        <w:rPr>
          <w:rFonts w:asciiTheme="minorHAnsi" w:eastAsiaTheme="minorEastAsia" w:hAnsiTheme="minorHAnsi" w:cs="Times New Roman"/>
          <w:sz w:val="16"/>
        </w:rPr>
        <w:t xml:space="preserve"> We might infer some-</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thing different, however</w:t>
      </w:r>
      <w:r w:rsidR="00AE4149" w:rsidRPr="00AE4149">
        <w:rPr>
          <w:rStyle w:val="StyleUnderline"/>
        </w:rPr>
        <w:t>, if the</w:t>
      </w:r>
      <w:r w:rsidR="00FE42AC">
        <w:rPr>
          <w:rStyle w:val="StyleUnderline"/>
        </w:rPr>
        <w:t xml:space="preserve"> challenging party was never in</w:t>
      </w:r>
      <w:r w:rsidR="00AE4149" w:rsidRPr="00AE4149">
        <w:rPr>
          <w:rStyle w:val="StyleUnderline"/>
        </w:rPr>
        <w:t>cluded in the negotiating committee in the first place</w:t>
      </w:r>
      <w:r w:rsidR="00AE4149" w:rsidRPr="00DD5728">
        <w:rPr>
          <w:rFonts w:asciiTheme="minorHAnsi" w:eastAsiaTheme="minorEastAsia" w:hAnsiTheme="minorHAnsi" w:cs="Times New Roman"/>
          <w:sz w:val="16"/>
        </w:rPr>
        <w:t>. Perhaps</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committees should be larger, or more diverse, in order to reduce</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litigation further, or maybe they should not disband upon reach-</w:t>
      </w:r>
      <w:r w:rsidR="00FE42AC" w:rsidRPr="00DD5728">
        <w:rPr>
          <w:rFonts w:asciiTheme="minorHAnsi" w:eastAsiaTheme="minorEastAsia" w:hAnsiTheme="minorHAnsi" w:cs="Times New Roman"/>
          <w:sz w:val="16"/>
        </w:rPr>
        <w:t xml:space="preserve"> </w:t>
      </w:r>
      <w:proofErr w:type="spellStart"/>
      <w:r w:rsidR="00AE4149" w:rsidRPr="00DD5728">
        <w:rPr>
          <w:rFonts w:asciiTheme="minorHAnsi" w:eastAsiaTheme="minorEastAsia" w:hAnsiTheme="minorHAnsi" w:cs="Times New Roman"/>
          <w:sz w:val="16"/>
        </w:rPr>
        <w:t>ing</w:t>
      </w:r>
      <w:proofErr w:type="spellEnd"/>
      <w:r w:rsidR="00AE4149" w:rsidRPr="00DD5728">
        <w:rPr>
          <w:rFonts w:asciiTheme="minorHAnsi" w:eastAsiaTheme="minorEastAsia" w:hAnsiTheme="minorHAnsi" w:cs="Times New Roman"/>
          <w:sz w:val="16"/>
        </w:rPr>
        <w:t xml:space="preserve"> consensus, but remain intact until promulgation. The point</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is, the reasons for the different challenges, and the identity of the</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challengers, provide useful information about the strengths and</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weaknesses of a consensus-based approach, and how it might be</w:t>
      </w:r>
      <w:r w:rsidR="00FE42AC" w:rsidRPr="00DD5728">
        <w:rPr>
          <w:rFonts w:asciiTheme="minorHAnsi" w:eastAsiaTheme="minorEastAsia" w:hAnsiTheme="minorHAnsi" w:cs="Times New Roman"/>
          <w:sz w:val="16"/>
        </w:rPr>
        <w:t xml:space="preserve"> </w:t>
      </w:r>
      <w:r w:rsidR="00AE4149" w:rsidRPr="00DD5728">
        <w:rPr>
          <w:rFonts w:asciiTheme="minorHAnsi" w:eastAsiaTheme="minorEastAsia" w:hAnsiTheme="minorHAnsi" w:cs="Times New Roman"/>
          <w:sz w:val="16"/>
        </w:rPr>
        <w:t xml:space="preserve">improved. </w:t>
      </w:r>
      <w:r w:rsidR="00AE4149" w:rsidRPr="00AE4149">
        <w:rPr>
          <w:rStyle w:val="StyleUnderline"/>
        </w:rPr>
        <w:t>Numbers alone, especially without statistical controls</w:t>
      </w:r>
      <w:r w:rsidR="00FE42AC">
        <w:rPr>
          <w:rStyle w:val="StyleUnderline"/>
        </w:rPr>
        <w:t xml:space="preserve"> </w:t>
      </w:r>
      <w:r w:rsidR="00AE4149" w:rsidRPr="00AE4149">
        <w:rPr>
          <w:rStyle w:val="StyleUnderline"/>
        </w:rPr>
        <w:t>for measurable differences, canno</w:t>
      </w:r>
      <w:r w:rsidR="00DD5728">
        <w:rPr>
          <w:rStyle w:val="StyleUnderline"/>
        </w:rPr>
        <w:t>t distinguish easily curable de</w:t>
      </w:r>
      <w:r w:rsidR="00AE4149" w:rsidRPr="00AE4149">
        <w:rPr>
          <w:rStyle w:val="StyleUnderline"/>
        </w:rPr>
        <w:t>fects from fatal flaws.</w:t>
      </w:r>
    </w:p>
    <w:p w:rsidR="00797502" w:rsidRPr="00DD5728" w:rsidRDefault="00797502" w:rsidP="00AE4149">
      <w:pPr>
        <w:autoSpaceDE w:val="0"/>
        <w:autoSpaceDN w:val="0"/>
        <w:adjustRightInd w:val="0"/>
        <w:rPr>
          <w:rFonts w:asciiTheme="minorHAnsi" w:eastAsiaTheme="minorEastAsia" w:hAnsiTheme="minorHAnsi" w:cs="Times New Roman"/>
          <w:sz w:val="16"/>
        </w:rPr>
      </w:pPr>
    </w:p>
    <w:p w:rsidR="0083064F" w:rsidRDefault="0083064F" w:rsidP="0083064F">
      <w:pPr>
        <w:pStyle w:val="Heading4"/>
      </w:pPr>
      <w:r>
        <w:t xml:space="preserve">Even if litigation rates are the same, </w:t>
      </w:r>
      <w:proofErr w:type="spellStart"/>
      <w:r>
        <w:t>reg</w:t>
      </w:r>
      <w:proofErr w:type="spellEnd"/>
      <w:r>
        <w:t xml:space="preserve"> </w:t>
      </w:r>
      <w:proofErr w:type="spellStart"/>
      <w:r>
        <w:t>neg</w:t>
      </w:r>
      <w:proofErr w:type="spellEnd"/>
      <w:r>
        <w:t xml:space="preserve"> yields to increased satisfaction that likely resolves conflict </w:t>
      </w:r>
    </w:p>
    <w:p w:rsidR="0083064F" w:rsidRDefault="0083064F" w:rsidP="0083064F">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4"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B836BB" w:rsidRDefault="0083064F" w:rsidP="0083064F">
      <w:pPr>
        <w:autoSpaceDE w:val="0"/>
        <w:autoSpaceDN w:val="0"/>
        <w:adjustRightInd w:val="0"/>
        <w:rPr>
          <w:rFonts w:asciiTheme="minorHAnsi" w:eastAsiaTheme="minorEastAsia" w:hAnsiTheme="minorHAnsi" w:cs="Times New Roman"/>
        </w:rPr>
      </w:pPr>
      <w:r w:rsidRPr="0083064F">
        <w:rPr>
          <w:rStyle w:val="StyleUnderline"/>
        </w:rPr>
        <w:lastRenderedPageBreak/>
        <w:t>When</w:t>
      </w:r>
      <w:r>
        <w:rPr>
          <w:rFonts w:asciiTheme="minorHAnsi" w:eastAsiaTheme="minorEastAsia" w:hAnsiTheme="minorHAnsi" w:cs="Times New Roman"/>
        </w:rPr>
        <w:t xml:space="preserve"> t</w:t>
      </w:r>
      <w:r w:rsidR="00DB30D7" w:rsidRPr="00DB30D7">
        <w:rPr>
          <w:rFonts w:asciiTheme="minorHAnsi" w:eastAsiaTheme="minorEastAsia" w:hAnsiTheme="minorHAnsi" w:cs="Times New Roman"/>
        </w:rPr>
        <w:t>he more consensu</w:t>
      </w:r>
      <w:r>
        <w:rPr>
          <w:rFonts w:asciiTheme="minorHAnsi" w:eastAsiaTheme="minorEastAsia" w:hAnsiTheme="minorHAnsi" w:cs="Times New Roman"/>
        </w:rPr>
        <w:t xml:space="preserve">al </w:t>
      </w:r>
      <w:proofErr w:type="spellStart"/>
      <w:r w:rsidRPr="0083064F">
        <w:rPr>
          <w:rStyle w:val="StyleUnderline"/>
        </w:rPr>
        <w:t>reg</w:t>
      </w:r>
      <w:proofErr w:type="spellEnd"/>
      <w:r w:rsidRPr="0083064F">
        <w:rPr>
          <w:rStyle w:val="StyleUnderline"/>
        </w:rPr>
        <w:t xml:space="preserve"> </w:t>
      </w:r>
      <w:proofErr w:type="spellStart"/>
      <w:r w:rsidRPr="0083064F">
        <w:rPr>
          <w:rStyle w:val="StyleUnderline"/>
        </w:rPr>
        <w:t>neg</w:t>
      </w:r>
      <w:proofErr w:type="spellEnd"/>
      <w:r w:rsidRPr="0083064F">
        <w:rPr>
          <w:rStyle w:val="StyleUnderline"/>
        </w:rPr>
        <w:t xml:space="preserve"> process was used, re</w:t>
      </w:r>
      <w:r w:rsidR="00DB30D7" w:rsidRPr="0083064F">
        <w:rPr>
          <w:rStyle w:val="StyleUnderline"/>
        </w:rPr>
        <w:t>spondents reported greater satisfaction both with the process and</w:t>
      </w:r>
      <w:r w:rsidRPr="0083064F">
        <w:rPr>
          <w:rStyle w:val="StyleUnderline"/>
        </w:rPr>
        <w:t xml:space="preserve"> </w:t>
      </w:r>
      <w:r w:rsidR="00DB30D7" w:rsidRPr="0083064F">
        <w:rPr>
          <w:rStyle w:val="StyleUnderline"/>
        </w:rPr>
        <w:t>with the net benefits of the final rule to their organization</w:t>
      </w:r>
      <w:r w:rsidR="00DB30D7" w:rsidRPr="00DB30D7">
        <w:rPr>
          <w:rFonts w:asciiTheme="minorHAnsi" w:eastAsiaTheme="minorEastAsia" w:hAnsiTheme="minorHAnsi" w:cs="Times New Roman"/>
        </w:rPr>
        <w:t>.260</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Moreover, the standard deviation of judgments was smaller</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 xml:space="preserve">under </w:t>
      </w:r>
      <w:proofErr w:type="spellStart"/>
      <w:r w:rsidR="00DB30D7" w:rsidRPr="00DB30D7">
        <w:rPr>
          <w:rFonts w:asciiTheme="minorHAnsi" w:eastAsiaTheme="minorEastAsia" w:hAnsiTheme="minorHAnsi" w:cs="Times New Roman"/>
        </w:rPr>
        <w:t>reg</w:t>
      </w:r>
      <w:proofErr w:type="spellEnd"/>
      <w:r w:rsidR="00DB30D7" w:rsidRPr="00DB30D7">
        <w:rPr>
          <w:rFonts w:asciiTheme="minorHAnsi" w:eastAsiaTheme="minorEastAsia" w:hAnsiTheme="minorHAnsi" w:cs="Times New Roman"/>
        </w:rPr>
        <w:t xml:space="preserve"> neg.261 These results support the theory that </w:t>
      </w:r>
      <w:r w:rsidR="00DB30D7" w:rsidRPr="0083064F">
        <w:rPr>
          <w:rStyle w:val="StyleUnderline"/>
        </w:rPr>
        <w:t>relatively</w:t>
      </w:r>
      <w:r w:rsidRPr="0083064F">
        <w:rPr>
          <w:rStyle w:val="StyleUnderline"/>
        </w:rPr>
        <w:t xml:space="preserve"> </w:t>
      </w:r>
      <w:r w:rsidR="00DB30D7" w:rsidRPr="0083064F">
        <w:rPr>
          <w:rStyle w:val="StyleUnderline"/>
        </w:rPr>
        <w:t>more consensual decision rules lead to greater satisfaction with</w:t>
      </w:r>
      <w:r w:rsidRPr="0083064F">
        <w:rPr>
          <w:rStyle w:val="StyleUnderline"/>
        </w:rPr>
        <w:t xml:space="preserve"> </w:t>
      </w:r>
      <w:r w:rsidR="00DB30D7" w:rsidRPr="0083064F">
        <w:rPr>
          <w:rStyle w:val="StyleUnderline"/>
        </w:rPr>
        <w:t>outcomes, greater homogenei</w:t>
      </w:r>
      <w:r>
        <w:rPr>
          <w:rStyle w:val="StyleUnderline"/>
        </w:rPr>
        <w:t>ty in judgments about those out</w:t>
      </w:r>
      <w:r w:rsidR="00DB30D7" w:rsidRPr="0083064F">
        <w:rPr>
          <w:rStyle w:val="StyleUnderline"/>
        </w:rPr>
        <w:t>comes, and less conflict.</w:t>
      </w:r>
      <w:r w:rsidRPr="0083064F">
        <w:rPr>
          <w:rStyle w:val="StyleUnderline"/>
        </w:rPr>
        <w:t xml:space="preserve"> </w:t>
      </w:r>
      <w:r>
        <w:rPr>
          <w:rFonts w:asciiTheme="minorHAnsi" w:eastAsiaTheme="minorEastAsia" w:hAnsiTheme="minorHAnsi" w:cs="Times New Roman"/>
        </w:rPr>
        <w:t xml:space="preserve">In sum, </w:t>
      </w:r>
      <w:r w:rsidR="00DB30D7" w:rsidRPr="00DB30D7">
        <w:rPr>
          <w:rFonts w:asciiTheme="minorHAnsi" w:eastAsiaTheme="minorEastAsia" w:hAnsiTheme="minorHAnsi" w:cs="Times New Roman"/>
        </w:rPr>
        <w:t xml:space="preserve">more </w:t>
      </w:r>
      <w:r w:rsidR="00DB30D7" w:rsidRPr="0083064F">
        <w:rPr>
          <w:rStyle w:val="StyleUnderline"/>
        </w:rPr>
        <w:t>consensual processes yielded significantly</w:t>
      </w:r>
      <w:r w:rsidRPr="0083064F">
        <w:rPr>
          <w:rStyle w:val="StyleUnderline"/>
        </w:rPr>
        <w:t xml:space="preserve"> </w:t>
      </w:r>
      <w:r w:rsidR="00DB30D7" w:rsidRPr="0083064F">
        <w:rPr>
          <w:rStyle w:val="StyleUnderline"/>
        </w:rPr>
        <w:t>higher net benefit ratings and possibly more agreement.</w:t>
      </w:r>
      <w:r w:rsidR="00DB30D7" w:rsidRPr="00DB30D7">
        <w:rPr>
          <w:rFonts w:asciiTheme="minorHAnsi" w:eastAsiaTheme="minorEastAsia" w:hAnsiTheme="minorHAnsi" w:cs="Times New Roman"/>
        </w:rPr>
        <w:t xml:space="preserve"> </w:t>
      </w:r>
      <w:proofErr w:type="spellStart"/>
      <w:r w:rsidR="00DB30D7" w:rsidRPr="00DB30D7">
        <w:rPr>
          <w:rFonts w:asciiTheme="minorHAnsi" w:eastAsiaTheme="minorEastAsia" w:hAnsiTheme="minorHAnsi" w:cs="Times New Roman"/>
        </w:rPr>
        <w:t>Kerwin</w:t>
      </w:r>
      <w:proofErr w:type="spellEnd"/>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 xml:space="preserve">and </w:t>
      </w:r>
      <w:proofErr w:type="spellStart"/>
      <w:r w:rsidR="00DB30D7" w:rsidRPr="00DB30D7">
        <w:rPr>
          <w:rFonts w:asciiTheme="minorHAnsi" w:eastAsiaTheme="minorEastAsia" w:hAnsiTheme="minorHAnsi" w:cs="Times New Roman"/>
        </w:rPr>
        <w:t>Langbein</w:t>
      </w:r>
      <w:proofErr w:type="spellEnd"/>
      <w:r w:rsidR="00DB30D7" w:rsidRPr="00DB30D7">
        <w:rPr>
          <w:rFonts w:asciiTheme="minorHAnsi" w:eastAsiaTheme="minorEastAsia" w:hAnsiTheme="minorHAnsi" w:cs="Times New Roman"/>
        </w:rPr>
        <w:t xml:space="preserve"> asked </w:t>
      </w:r>
      <w:proofErr w:type="spellStart"/>
      <w:r w:rsidR="00DB30D7" w:rsidRPr="00DB30D7">
        <w:rPr>
          <w:rFonts w:asciiTheme="minorHAnsi" w:eastAsiaTheme="minorEastAsia" w:hAnsiTheme="minorHAnsi" w:cs="Times New Roman"/>
        </w:rPr>
        <w:t>reg</w:t>
      </w:r>
      <w:proofErr w:type="spellEnd"/>
      <w:r w:rsidR="00DB30D7" w:rsidRPr="00DB30D7">
        <w:rPr>
          <w:rFonts w:asciiTheme="minorHAnsi" w:eastAsiaTheme="minorEastAsia" w:hAnsiTheme="minorHAnsi" w:cs="Times New Roman"/>
        </w:rPr>
        <w:t xml:space="preserve"> </w:t>
      </w:r>
      <w:proofErr w:type="spellStart"/>
      <w:r w:rsidR="00DB30D7" w:rsidRPr="00DB30D7">
        <w:rPr>
          <w:rFonts w:asciiTheme="minorHAnsi" w:eastAsiaTheme="minorEastAsia" w:hAnsiTheme="minorHAnsi" w:cs="Times New Roman"/>
        </w:rPr>
        <w:t>neg</w:t>
      </w:r>
      <w:proofErr w:type="spellEnd"/>
      <w:r w:rsidR="00DB30D7" w:rsidRPr="00DB30D7">
        <w:rPr>
          <w:rFonts w:asciiTheme="minorHAnsi" w:eastAsiaTheme="minorEastAsia" w:hAnsiTheme="minorHAnsi" w:cs="Times New Roman"/>
        </w:rPr>
        <w:t xml:space="preserve"> participants</w:t>
      </w:r>
      <w:r>
        <w:rPr>
          <w:rFonts w:asciiTheme="minorHAnsi" w:eastAsiaTheme="minorEastAsia" w:hAnsiTheme="minorHAnsi" w:cs="Times New Roman"/>
        </w:rPr>
        <w:t xml:space="preserve"> what constituted con</w:t>
      </w:r>
      <w:r w:rsidR="00DB30D7" w:rsidRPr="00DB30D7">
        <w:rPr>
          <w:rFonts w:asciiTheme="minorHAnsi" w:eastAsiaTheme="minorEastAsia" w:hAnsiTheme="minorHAnsi" w:cs="Times New Roman"/>
        </w:rPr>
        <w:t>sensus in their formal negotiation sessions, expecting that more</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consensual decision rules would b</w:t>
      </w:r>
      <w:r>
        <w:rPr>
          <w:rFonts w:asciiTheme="minorHAnsi" w:eastAsiaTheme="minorEastAsia" w:hAnsiTheme="minorHAnsi" w:cs="Times New Roman"/>
        </w:rPr>
        <w:t>e associated with greater satis</w:t>
      </w:r>
      <w:r w:rsidR="00DB30D7" w:rsidRPr="00DB30D7">
        <w:rPr>
          <w:rFonts w:asciiTheme="minorHAnsi" w:eastAsiaTheme="minorEastAsia" w:hAnsiTheme="minorHAnsi" w:cs="Times New Roman"/>
        </w:rPr>
        <w:t>faction, higher ratings of organizational net benefits, and less</w:t>
      </w:r>
      <w:r>
        <w:rPr>
          <w:rFonts w:asciiTheme="minorHAnsi" w:eastAsiaTheme="minorEastAsia" w:hAnsiTheme="minorHAnsi" w:cs="Times New Roman"/>
        </w:rPr>
        <w:t xml:space="preserve"> conflict (i.e.</w:t>
      </w:r>
      <w:r w:rsidR="00DB30D7" w:rsidRPr="00DB30D7">
        <w:rPr>
          <w:rFonts w:asciiTheme="minorHAnsi" w:eastAsiaTheme="minorEastAsia" w:hAnsiTheme="minorHAnsi" w:cs="Times New Roman"/>
        </w:rPr>
        <w:t xml:space="preserve"> more homogeneity) abo</w:t>
      </w:r>
      <w:r>
        <w:rPr>
          <w:rFonts w:asciiTheme="minorHAnsi" w:eastAsiaTheme="minorEastAsia" w:hAnsiTheme="minorHAnsi" w:cs="Times New Roman"/>
        </w:rPr>
        <w:t>ut those judgments. T</w:t>
      </w:r>
      <w:r w:rsidRPr="0083064F">
        <w:rPr>
          <w:rStyle w:val="StyleUnderline"/>
        </w:rPr>
        <w:t>he re</w:t>
      </w:r>
      <w:r w:rsidR="00DB30D7" w:rsidRPr="0083064F">
        <w:rPr>
          <w:rStyle w:val="StyleUnderline"/>
        </w:rPr>
        <w:t>sults were consistent with these expectations:</w:t>
      </w:r>
      <w:r w:rsidR="00DB30D7" w:rsidRPr="00DB30D7">
        <w:rPr>
          <w:rFonts w:asciiTheme="minorHAnsi" w:eastAsiaTheme="minorEastAsia" w:hAnsiTheme="minorHAnsi" w:cs="Times New Roman"/>
        </w:rPr>
        <w:t xml:space="preserve"> ratings of the overall process were lowest and the standard deviations were usually</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highest when the decision rule was "what EPA wanted."262</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Overall, then</w:t>
      </w:r>
      <w:r w:rsidR="00DB30D7" w:rsidRPr="0083064F">
        <w:rPr>
          <w:rStyle w:val="StyleUnderline"/>
        </w:rPr>
        <w:t>, the study supports the claim that negotiated</w:t>
      </w:r>
      <w:r w:rsidRPr="0083064F">
        <w:rPr>
          <w:rStyle w:val="StyleUnderline"/>
        </w:rPr>
        <w:t xml:space="preserve"> </w:t>
      </w:r>
      <w:r w:rsidR="00DB30D7" w:rsidRPr="0083064F">
        <w:rPr>
          <w:rStyle w:val="StyleUnderline"/>
        </w:rPr>
        <w:t>rulemaking is more consensual than conventional rulemaking.</w:t>
      </w:r>
      <w:r>
        <w:rPr>
          <w:rFonts w:asciiTheme="minorHAnsi" w:eastAsiaTheme="minorEastAsia" w:hAnsiTheme="minorHAnsi" w:cs="Times New Roman"/>
        </w:rPr>
        <w:t xml:space="preserve"> </w:t>
      </w:r>
      <w:r w:rsidR="00DB30D7" w:rsidRPr="00DB30D7">
        <w:rPr>
          <w:rFonts w:asciiTheme="minorHAnsi" w:eastAsiaTheme="minorEastAsia" w:hAnsiTheme="minorHAnsi" w:cs="Times New Roman"/>
        </w:rPr>
        <w:t xml:space="preserve">Further, </w:t>
      </w:r>
      <w:r w:rsidR="00DB30D7" w:rsidRPr="0083064F">
        <w:rPr>
          <w:rStyle w:val="StyleUnderline"/>
        </w:rPr>
        <w:t>if litigation measures conf</w:t>
      </w:r>
      <w:r>
        <w:rPr>
          <w:rStyle w:val="StyleUnderline"/>
        </w:rPr>
        <w:t xml:space="preserve">lict, then </w:t>
      </w:r>
      <w:proofErr w:type="spellStart"/>
      <w:r>
        <w:rPr>
          <w:rStyle w:val="StyleUnderline"/>
        </w:rPr>
        <w:t>reg</w:t>
      </w:r>
      <w:proofErr w:type="spellEnd"/>
      <w:r>
        <w:rPr>
          <w:rStyle w:val="StyleUnderline"/>
        </w:rPr>
        <w:t xml:space="preserve"> </w:t>
      </w:r>
      <w:proofErr w:type="spellStart"/>
      <w:r>
        <w:rPr>
          <w:rStyle w:val="StyleUnderline"/>
        </w:rPr>
        <w:t>neg</w:t>
      </w:r>
      <w:proofErr w:type="spellEnd"/>
      <w:r>
        <w:rPr>
          <w:rStyle w:val="StyleUnderline"/>
        </w:rPr>
        <w:t xml:space="preserve"> seems to per</w:t>
      </w:r>
      <w:r w:rsidR="00DB30D7" w:rsidRPr="0083064F">
        <w:rPr>
          <w:rStyle w:val="StyleUnderline"/>
        </w:rPr>
        <w:t>form as well (or as poorly) as conventional rulemaking.</w:t>
      </w:r>
      <w:r>
        <w:rPr>
          <w:rFonts w:asciiTheme="minorHAnsi" w:eastAsiaTheme="minorEastAsia" w:hAnsiTheme="minorHAnsi" w:cs="Times New Roman"/>
        </w:rPr>
        <w:t xml:space="preserve"> </w:t>
      </w:r>
      <w:r w:rsidRPr="0083064F">
        <w:rPr>
          <w:rStyle w:val="StyleUnderline"/>
        </w:rPr>
        <w:t>Litiga</w:t>
      </w:r>
      <w:r w:rsidR="00DB30D7" w:rsidRPr="0083064F">
        <w:rPr>
          <w:rStyle w:val="StyleUnderline"/>
        </w:rPr>
        <w:t xml:space="preserve">tion rates for both kinds of rules, according to </w:t>
      </w:r>
      <w:proofErr w:type="spellStart"/>
      <w:r w:rsidR="00DB30D7" w:rsidRPr="0083064F">
        <w:rPr>
          <w:rStyle w:val="StyleUnderline"/>
        </w:rPr>
        <w:t>Kerwin</w:t>
      </w:r>
      <w:proofErr w:type="spellEnd"/>
      <w:r w:rsidR="00DB30D7" w:rsidRPr="0083064F">
        <w:rPr>
          <w:rStyle w:val="StyleUnderline"/>
        </w:rPr>
        <w:t xml:space="preserve"> and</w:t>
      </w:r>
      <w:r w:rsidRPr="0083064F">
        <w:rPr>
          <w:rStyle w:val="StyleUnderline"/>
        </w:rPr>
        <w:t xml:space="preserve"> </w:t>
      </w:r>
      <w:proofErr w:type="spellStart"/>
      <w:r w:rsidRPr="0083064F">
        <w:rPr>
          <w:rStyle w:val="StyleUnderline"/>
        </w:rPr>
        <w:t>Langbein</w:t>
      </w:r>
      <w:proofErr w:type="spellEnd"/>
      <w:r w:rsidRPr="0083064F">
        <w:rPr>
          <w:rStyle w:val="StyleUnderline"/>
        </w:rPr>
        <w:t xml:space="preserve"> </w:t>
      </w:r>
      <w:r w:rsidR="00DB30D7" w:rsidRPr="0083064F">
        <w:rPr>
          <w:rStyle w:val="StyleUnderline"/>
        </w:rPr>
        <w:t>were about the same.</w:t>
      </w:r>
      <w:r w:rsidR="00DB30D7" w:rsidRPr="00DB30D7">
        <w:rPr>
          <w:rFonts w:asciiTheme="minorHAnsi" w:eastAsiaTheme="minorEastAsia" w:hAnsiTheme="minorHAnsi" w:cs="Times New Roman"/>
        </w:rPr>
        <w:t>263</w:t>
      </w:r>
    </w:p>
    <w:p w:rsidR="00094A8B" w:rsidRPr="003D174A" w:rsidRDefault="00F81A90" w:rsidP="003D174A">
      <w:pPr>
        <w:pStyle w:val="Heading1"/>
      </w:pPr>
      <w:r w:rsidRPr="003D174A">
        <w:lastRenderedPageBreak/>
        <w:t xml:space="preserve">***Regulatory Negotiations Affirmative </w:t>
      </w:r>
    </w:p>
    <w:p w:rsidR="00060F6B" w:rsidRDefault="00094A8B" w:rsidP="0095458C">
      <w:pPr>
        <w:pStyle w:val="Heading3"/>
      </w:pPr>
      <w:r w:rsidRPr="00C474AA">
        <w:lastRenderedPageBreak/>
        <w:t>Doesn’t Solve</w:t>
      </w:r>
      <w:r w:rsidR="003119C5">
        <w:t>-</w:t>
      </w:r>
      <w:r w:rsidR="00060F6B">
        <w:t xml:space="preserve"> General</w:t>
      </w:r>
    </w:p>
    <w:p w:rsidR="00060F6B" w:rsidRDefault="00060F6B" w:rsidP="002071FF">
      <w:pPr>
        <w:pStyle w:val="Heading4"/>
        <w:rPr>
          <w:rStyle w:val="StyleUnderline"/>
          <w:rFonts w:asciiTheme="minorHAnsi" w:hAnsiTheme="minorHAnsi"/>
          <w:sz w:val="26"/>
          <w:szCs w:val="26"/>
          <w:u w:val="none"/>
        </w:rPr>
      </w:pPr>
      <w:proofErr w:type="spellStart"/>
      <w:r>
        <w:rPr>
          <w:rStyle w:val="StyleUnderline"/>
          <w:rFonts w:asciiTheme="minorHAnsi" w:hAnsiTheme="minorHAnsi"/>
          <w:sz w:val="26"/>
          <w:szCs w:val="26"/>
          <w:u w:val="none"/>
        </w:rPr>
        <w:t>Reg</w:t>
      </w:r>
      <w:proofErr w:type="spellEnd"/>
      <w:r>
        <w:rPr>
          <w:rStyle w:val="StyleUnderline"/>
          <w:rFonts w:asciiTheme="minorHAnsi" w:hAnsiTheme="minorHAnsi"/>
          <w:sz w:val="26"/>
          <w:szCs w:val="26"/>
          <w:u w:val="none"/>
        </w:rPr>
        <w:t xml:space="preserve"> </w:t>
      </w:r>
      <w:proofErr w:type="spellStart"/>
      <w:r>
        <w:rPr>
          <w:rStyle w:val="StyleUnderline"/>
          <w:rFonts w:asciiTheme="minorHAnsi" w:hAnsiTheme="minorHAnsi"/>
          <w:sz w:val="26"/>
          <w:szCs w:val="26"/>
          <w:u w:val="none"/>
        </w:rPr>
        <w:t>neg</w:t>
      </w:r>
      <w:proofErr w:type="spellEnd"/>
      <w:r>
        <w:rPr>
          <w:rStyle w:val="StyleUnderline"/>
          <w:rFonts w:asciiTheme="minorHAnsi" w:hAnsiTheme="minorHAnsi"/>
          <w:sz w:val="26"/>
          <w:szCs w:val="26"/>
          <w:u w:val="none"/>
        </w:rPr>
        <w:t xml:space="preserve"> gives </w:t>
      </w:r>
      <w:r w:rsidR="0055745E">
        <w:rPr>
          <w:rStyle w:val="StyleUnderline"/>
          <w:rFonts w:asciiTheme="minorHAnsi" w:hAnsiTheme="minorHAnsi"/>
          <w:sz w:val="26"/>
          <w:szCs w:val="26"/>
          <w:u w:val="none"/>
        </w:rPr>
        <w:t>information disadvantage to s</w:t>
      </w:r>
      <w:r>
        <w:rPr>
          <w:rStyle w:val="StyleUnderline"/>
          <w:rFonts w:asciiTheme="minorHAnsi" w:hAnsiTheme="minorHAnsi"/>
          <w:sz w:val="26"/>
          <w:szCs w:val="26"/>
          <w:u w:val="none"/>
        </w:rPr>
        <w:t>maller</w:t>
      </w:r>
      <w:r w:rsidR="0055745E">
        <w:rPr>
          <w:rStyle w:val="StyleUnderline"/>
          <w:rFonts w:asciiTheme="minorHAnsi" w:hAnsiTheme="minorHAnsi"/>
          <w:sz w:val="26"/>
          <w:szCs w:val="26"/>
          <w:u w:val="none"/>
        </w:rPr>
        <w:t>, less resourceful groups- bigger groups control the agenda</w:t>
      </w:r>
    </w:p>
    <w:p w:rsidR="00060F6B" w:rsidRDefault="00060F6B" w:rsidP="00060F6B">
      <w:pPr>
        <w:rPr>
          <w:rFonts w:asciiTheme="minorHAnsi" w:hAnsiTheme="minorHAnsi"/>
          <w:sz w:val="16"/>
          <w:szCs w:val="20"/>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5"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p>
    <w:p w:rsidR="00060F6B" w:rsidRDefault="00060F6B" w:rsidP="00060F6B">
      <w:pPr>
        <w:autoSpaceDE w:val="0"/>
        <w:autoSpaceDN w:val="0"/>
        <w:adjustRightInd w:val="0"/>
        <w:rPr>
          <w:rStyle w:val="StyleUnderline"/>
        </w:rPr>
      </w:pPr>
      <w:r w:rsidRPr="0055745E">
        <w:rPr>
          <w:rFonts w:asciiTheme="minorHAnsi" w:eastAsiaTheme="minorEastAsia" w:hAnsiTheme="minorHAnsi" w:cs="Times New Roman"/>
          <w:sz w:val="16"/>
        </w:rPr>
        <w:t xml:space="preserve">Respondents' reports about the information that they needed to participate effectively quite closely tracked their answers about learning. The most frequent type of information needed was technical-scientific (33%), followed by information about the positions of others (18%), knowledge of the issues (18%), legal information (10%), and economic-cost information (5%).128 Only 6% of respondents reported needing no additional information to participate in </w:t>
      </w:r>
      <w:proofErr w:type="spellStart"/>
      <w:r w:rsidRPr="0055745E">
        <w:rPr>
          <w:rFonts w:asciiTheme="minorHAnsi" w:eastAsiaTheme="minorEastAsia" w:hAnsiTheme="minorHAnsi" w:cs="Times New Roman"/>
          <w:sz w:val="16"/>
        </w:rPr>
        <w:t>reg</w:t>
      </w:r>
      <w:proofErr w:type="spellEnd"/>
      <w:r w:rsidRPr="0055745E">
        <w:rPr>
          <w:rFonts w:asciiTheme="minorHAnsi" w:eastAsiaTheme="minorEastAsia" w:hAnsiTheme="minorHAnsi" w:cs="Times New Roman"/>
          <w:sz w:val="16"/>
        </w:rPr>
        <w:t xml:space="preserve"> neg.129 Participants relied on a number or sources tor information, including themselves (29%), EPA (20%), other participants (17%), and members of their own coalition (14%).130 </w:t>
      </w:r>
      <w:r w:rsidRPr="00060F6B">
        <w:rPr>
          <w:rStyle w:val="StyleUnderline"/>
        </w:rPr>
        <w:t xml:space="preserve">The responses strongly suggest that </w:t>
      </w:r>
      <w:r w:rsidRPr="0055745E">
        <w:rPr>
          <w:rStyle w:val="StyleUnderline"/>
          <w:b/>
        </w:rPr>
        <w:t xml:space="preserve">not all of the participants were equally situated in the negotiated rulemaking with regard to information. EPA and large organizations called </w:t>
      </w:r>
      <w:r w:rsidRPr="0055745E">
        <w:rPr>
          <w:rStyle w:val="Emphasis"/>
        </w:rPr>
        <w:t>upon their own resources or those they could control</w:t>
      </w:r>
      <w:r w:rsidRPr="00060F6B">
        <w:rPr>
          <w:rStyle w:val="StyleUnderline"/>
        </w:rPr>
        <w:t xml:space="preserve">, while participants with </w:t>
      </w:r>
      <w:r w:rsidRPr="0055745E">
        <w:rPr>
          <w:rStyle w:val="StyleUnderline"/>
          <w:b/>
        </w:rPr>
        <w:t>fewer resources most frequently relied on other entities for the information on which they based their decisions</w:t>
      </w:r>
      <w:r w:rsidRPr="00060F6B">
        <w:rPr>
          <w:rStyle w:val="StyleUnderline"/>
        </w:rPr>
        <w:t>.</w:t>
      </w:r>
      <w:r w:rsidRPr="0055745E">
        <w:rPr>
          <w:rFonts w:asciiTheme="minorHAnsi" w:eastAsiaTheme="minorEastAsia" w:hAnsiTheme="minorHAnsi" w:cs="Times New Roman"/>
          <w:sz w:val="16"/>
        </w:rPr>
        <w:t>131 Some participants did report obtaining funds from the Agency for research or consultants.132 In many instances (</w:t>
      </w:r>
      <w:r w:rsidRPr="00060F6B">
        <w:rPr>
          <w:rStyle w:val="StyleUnderline"/>
        </w:rPr>
        <w:t xml:space="preserve">60% of mentions), respondents replied that </w:t>
      </w:r>
      <w:r w:rsidRPr="0055745E">
        <w:rPr>
          <w:rStyle w:val="Emphasis"/>
        </w:rPr>
        <w:t>necessary information did not become available</w:t>
      </w:r>
      <w:r w:rsidRPr="0055745E">
        <w:rPr>
          <w:rStyle w:val="StyleUnderline"/>
          <w:b/>
        </w:rPr>
        <w:t xml:space="preserve"> during the course of the </w:t>
      </w:r>
      <w:proofErr w:type="spellStart"/>
      <w:r w:rsidRPr="0055745E">
        <w:rPr>
          <w:rStyle w:val="StyleUnderline"/>
          <w:b/>
        </w:rPr>
        <w:t>reg</w:t>
      </w:r>
      <w:proofErr w:type="spellEnd"/>
      <w:r w:rsidRPr="0055745E">
        <w:rPr>
          <w:rStyle w:val="StyleUnderline"/>
          <w:b/>
        </w:rPr>
        <w:t xml:space="preserve"> neg</w:t>
      </w:r>
      <w:r w:rsidRPr="00060F6B">
        <w:rPr>
          <w:rStyle w:val="StyleUnderline"/>
        </w:rPr>
        <w:t>.</w:t>
      </w:r>
      <w:r w:rsidRPr="0055745E">
        <w:rPr>
          <w:rFonts w:asciiTheme="minorHAnsi" w:eastAsiaTheme="minorEastAsia" w:hAnsiTheme="minorHAnsi" w:cs="Times New Roman"/>
          <w:sz w:val="16"/>
        </w:rPr>
        <w:t xml:space="preserve">133 </w:t>
      </w:r>
      <w:r w:rsidRPr="0055745E">
        <w:rPr>
          <w:rStyle w:val="StyleUnderline"/>
          <w:b/>
        </w:rPr>
        <w:t>Technical and scientific information was deemed to be most lacking</w:t>
      </w:r>
      <w:r w:rsidRPr="0055745E">
        <w:rPr>
          <w:rFonts w:asciiTheme="minorHAnsi" w:eastAsiaTheme="minorEastAsia" w:hAnsiTheme="minorHAnsi" w:cs="Times New Roman"/>
          <w:sz w:val="16"/>
        </w:rPr>
        <w:t xml:space="preserve"> (20% of mentions), followed by information about the positions of others (13% of mentions), and economic or cost information (10%), while the remaining 40% of responses indicated that no essential information was lacking.134 This suggests, contrary to the critics' assertions,135 that the process does expose much, albeit not all, of the essential information for informed decision making</w:t>
      </w:r>
      <w:r w:rsidRPr="0055745E">
        <w:rPr>
          <w:rStyle w:val="StyleUnderline"/>
          <w:sz w:val="18"/>
          <w:u w:val="none"/>
        </w:rPr>
        <w:t xml:space="preserve">. </w:t>
      </w:r>
      <w:proofErr w:type="spellStart"/>
      <w:r w:rsidRPr="00060F6B">
        <w:rPr>
          <w:rStyle w:val="StyleUnderline"/>
        </w:rPr>
        <w:t>Reg</w:t>
      </w:r>
      <w:proofErr w:type="spellEnd"/>
      <w:r w:rsidRPr="00060F6B">
        <w:rPr>
          <w:rStyle w:val="StyleUnderline"/>
        </w:rPr>
        <w:t xml:space="preserve"> </w:t>
      </w:r>
      <w:proofErr w:type="spellStart"/>
      <w:r w:rsidRPr="00060F6B">
        <w:rPr>
          <w:rStyle w:val="StyleUnderline"/>
        </w:rPr>
        <w:t>neg</w:t>
      </w:r>
      <w:proofErr w:type="spellEnd"/>
      <w:r w:rsidRPr="00060F6B">
        <w:rPr>
          <w:rStyle w:val="StyleUnderline"/>
        </w:rPr>
        <w:t xml:space="preserve"> participants reported as reasons for the absence of information, when it was missing, </w:t>
      </w:r>
      <w:r w:rsidRPr="0055745E">
        <w:rPr>
          <w:rStyle w:val="StyleUnderline"/>
          <w:b/>
        </w:rPr>
        <w:t>that it was known by some but not shared (31%), that it was too expensive to obtain (23%), or that it was simply not available (20%).</w:t>
      </w:r>
      <w:r w:rsidRPr="0055745E">
        <w:rPr>
          <w:rFonts w:asciiTheme="minorHAnsi" w:eastAsiaTheme="minorEastAsia" w:hAnsiTheme="minorHAnsi" w:cs="Times New Roman"/>
          <w:sz w:val="16"/>
        </w:rPr>
        <w:t xml:space="preserve">136 However, of those who reported a lack of information, 23% indicated that it ultimately became available at some point in the negotiation process.137 From the Phase I data, it appears </w:t>
      </w:r>
      <w:r w:rsidRPr="00060F6B">
        <w:rPr>
          <w:rStyle w:val="StyleUnderline"/>
        </w:rPr>
        <w:t xml:space="preserve">that the strategic </w:t>
      </w:r>
      <w:r w:rsidRPr="0055745E">
        <w:rPr>
          <w:rStyle w:val="StyleUnderline"/>
          <w:b/>
        </w:rPr>
        <w:t>withholding of information</w:t>
      </w:r>
      <w:r w:rsidRPr="0055745E">
        <w:rPr>
          <w:rFonts w:asciiTheme="minorHAnsi" w:eastAsiaTheme="minorEastAsia" w:hAnsiTheme="minorHAnsi" w:cs="Times New Roman"/>
          <w:sz w:val="16"/>
        </w:rPr>
        <w:t>—thought to be common in conventional rulemaking—</w:t>
      </w:r>
      <w:r w:rsidRPr="00060F6B">
        <w:rPr>
          <w:rStyle w:val="StyleUnderline"/>
        </w:rPr>
        <w:t>was perceived by some participants (31</w:t>
      </w:r>
      <w:r w:rsidRPr="0055745E">
        <w:rPr>
          <w:rStyle w:val="StyleUnderline"/>
          <w:b/>
        </w:rPr>
        <w:t xml:space="preserve">%) to be an issue in </w:t>
      </w:r>
      <w:proofErr w:type="spellStart"/>
      <w:r w:rsidRPr="0055745E">
        <w:rPr>
          <w:rStyle w:val="StyleUnderline"/>
          <w:b/>
        </w:rPr>
        <w:t>reg</w:t>
      </w:r>
      <w:proofErr w:type="spellEnd"/>
      <w:r w:rsidRPr="0055745E">
        <w:rPr>
          <w:rStyle w:val="StyleUnderline"/>
          <w:b/>
        </w:rPr>
        <w:t xml:space="preserve"> </w:t>
      </w:r>
      <w:proofErr w:type="spellStart"/>
      <w:r w:rsidRPr="0055745E">
        <w:rPr>
          <w:rStyle w:val="StyleUnderline"/>
          <w:b/>
        </w:rPr>
        <w:t>neg</w:t>
      </w:r>
      <w:proofErr w:type="spellEnd"/>
      <w:r w:rsidRPr="0055745E">
        <w:rPr>
          <w:rStyle w:val="StyleUnderline"/>
          <w:b/>
        </w:rPr>
        <w:t xml:space="preserve"> as well</w:t>
      </w:r>
      <w:r w:rsidRPr="00060F6B">
        <w:rPr>
          <w:rStyle w:val="StyleUnderline"/>
        </w:rPr>
        <w:t>.</w:t>
      </w:r>
      <w:r w:rsidRPr="0055745E">
        <w:rPr>
          <w:rFonts w:asciiTheme="minorHAnsi" w:eastAsiaTheme="minorEastAsia" w:hAnsiTheme="minorHAnsi" w:cs="Times New Roman"/>
          <w:sz w:val="16"/>
        </w:rPr>
        <w:t xml:space="preserve">138 When reservations about the quality of information surfaced, they were more likely to come from groups with limited resources.139 </w:t>
      </w:r>
      <w:r w:rsidRPr="0055745E">
        <w:rPr>
          <w:rStyle w:val="StyleUnderline"/>
          <w:b/>
        </w:rPr>
        <w:t>Environmentalists were the least likely to report that they had all of the information they needed</w:t>
      </w:r>
      <w:r w:rsidRPr="00060F6B">
        <w:rPr>
          <w:rStyle w:val="StyleUnderline"/>
        </w:rPr>
        <w:t>;</w:t>
      </w:r>
      <w:r w:rsidRPr="0055745E">
        <w:rPr>
          <w:rFonts w:asciiTheme="minorHAnsi" w:eastAsiaTheme="minorEastAsia" w:hAnsiTheme="minorHAnsi" w:cs="Times New Roman"/>
          <w:sz w:val="16"/>
        </w:rPr>
        <w:t xml:space="preserve"> indeed, no environmental representative mentioned this</w:t>
      </w:r>
      <w:r w:rsidRPr="0055745E">
        <w:rPr>
          <w:rStyle w:val="Emphasis"/>
        </w:rPr>
        <w:t>, compared to 70% of business mentions</w:t>
      </w:r>
      <w:r w:rsidRPr="00060F6B">
        <w:rPr>
          <w:rStyle w:val="StyleUnderline"/>
        </w:rPr>
        <w:t xml:space="preserve"> and 36% of EPA mentions</w:t>
      </w:r>
      <w:r w:rsidRPr="0055745E">
        <w:rPr>
          <w:rFonts w:asciiTheme="minorHAnsi" w:eastAsiaTheme="minorEastAsia" w:hAnsiTheme="minorHAnsi" w:cs="Times New Roman"/>
          <w:sz w:val="16"/>
        </w:rPr>
        <w:t xml:space="preserve">.140 Environmentalists were also most likely to report that they needed scientific and technical information: 64% of their mentions referred to this, compared to about 25% for business and 0% for the EPA.141 Another dimension of information not directly probed in the interviews emerged when </w:t>
      </w:r>
      <w:r w:rsidRPr="00060F6B">
        <w:rPr>
          <w:rStyle w:val="StyleUnderline"/>
        </w:rPr>
        <w:t xml:space="preserve">several respondents reported having </w:t>
      </w:r>
      <w:r w:rsidRPr="0055745E">
        <w:rPr>
          <w:rStyle w:val="Emphasis"/>
        </w:rPr>
        <w:t>difficulty absorbing and understanding</w:t>
      </w:r>
      <w:r w:rsidRPr="00060F6B">
        <w:rPr>
          <w:rStyle w:val="StyleUnderline"/>
        </w:rPr>
        <w:t xml:space="preserve"> the implications of information offered during the c</w:t>
      </w:r>
      <w:r>
        <w:rPr>
          <w:rStyle w:val="StyleUnderline"/>
        </w:rPr>
        <w:t>ourse of the negotiated rulemak</w:t>
      </w:r>
      <w:r w:rsidRPr="00060F6B">
        <w:rPr>
          <w:rStyle w:val="StyleUnderline"/>
        </w:rPr>
        <w:t>ing.</w:t>
      </w:r>
      <w:r w:rsidRPr="0055745E">
        <w:rPr>
          <w:rFonts w:asciiTheme="minorHAnsi" w:eastAsiaTheme="minorEastAsia" w:hAnsiTheme="minorHAnsi" w:cs="Times New Roman"/>
          <w:sz w:val="16"/>
        </w:rPr>
        <w:t xml:space="preserve">142 Others referred to a number of technical presentations that occurred simply to establish a minimum level of technical competence in the issue under presentation.143 This matter is significant for a number of reasons. As Ker- win and </w:t>
      </w:r>
      <w:proofErr w:type="spellStart"/>
      <w:r w:rsidRPr="0055745E">
        <w:rPr>
          <w:rFonts w:asciiTheme="minorHAnsi" w:eastAsiaTheme="minorEastAsia" w:hAnsiTheme="minorHAnsi" w:cs="Times New Roman"/>
          <w:sz w:val="16"/>
        </w:rPr>
        <w:t>Langbein</w:t>
      </w:r>
      <w:proofErr w:type="spellEnd"/>
      <w:r w:rsidRPr="0055745E">
        <w:rPr>
          <w:rFonts w:asciiTheme="minorHAnsi" w:eastAsiaTheme="minorEastAsia" w:hAnsiTheme="minorHAnsi" w:cs="Times New Roman"/>
          <w:sz w:val="16"/>
        </w:rPr>
        <w:t xml:space="preserve"> reported: The intense education that surely occurs in </w:t>
      </w:r>
      <w:proofErr w:type="spellStart"/>
      <w:r w:rsidRPr="0055745E">
        <w:rPr>
          <w:rFonts w:asciiTheme="minorHAnsi" w:eastAsiaTheme="minorEastAsia" w:hAnsiTheme="minorHAnsi" w:cs="Times New Roman"/>
          <w:sz w:val="16"/>
        </w:rPr>
        <w:t>reg</w:t>
      </w:r>
      <w:proofErr w:type="spellEnd"/>
      <w:r w:rsidRPr="0055745E">
        <w:rPr>
          <w:rFonts w:asciiTheme="minorHAnsi" w:eastAsiaTheme="minorEastAsia" w:hAnsiTheme="minorHAnsi" w:cs="Times New Roman"/>
          <w:sz w:val="16"/>
        </w:rPr>
        <w:t xml:space="preserve"> </w:t>
      </w:r>
      <w:proofErr w:type="spellStart"/>
      <w:r w:rsidRPr="0055745E">
        <w:rPr>
          <w:rFonts w:asciiTheme="minorHAnsi" w:eastAsiaTheme="minorEastAsia" w:hAnsiTheme="minorHAnsi" w:cs="Times New Roman"/>
          <w:sz w:val="16"/>
        </w:rPr>
        <w:t>neg</w:t>
      </w:r>
      <w:proofErr w:type="spellEnd"/>
      <w:r w:rsidRPr="0055745E">
        <w:rPr>
          <w:rFonts w:asciiTheme="minorHAnsi" w:eastAsiaTheme="minorEastAsia" w:hAnsiTheme="minorHAnsi" w:cs="Times New Roman"/>
          <w:sz w:val="16"/>
        </w:rPr>
        <w:t xml:space="preserve"> can properly be viewed as an effort to mitigate the information asymmetries that critics of </w:t>
      </w:r>
      <w:proofErr w:type="spellStart"/>
      <w:r w:rsidRPr="0055745E">
        <w:rPr>
          <w:rFonts w:asciiTheme="minorHAnsi" w:eastAsiaTheme="minorEastAsia" w:hAnsiTheme="minorHAnsi" w:cs="Times New Roman"/>
          <w:sz w:val="16"/>
        </w:rPr>
        <w:t>reg</w:t>
      </w:r>
      <w:proofErr w:type="spellEnd"/>
      <w:r w:rsidRPr="0055745E">
        <w:rPr>
          <w:rFonts w:asciiTheme="minorHAnsi" w:eastAsiaTheme="minorEastAsia" w:hAnsiTheme="minorHAnsi" w:cs="Times New Roman"/>
          <w:sz w:val="16"/>
        </w:rPr>
        <w:t xml:space="preserve"> </w:t>
      </w:r>
      <w:proofErr w:type="spellStart"/>
      <w:r w:rsidRPr="0055745E">
        <w:rPr>
          <w:rFonts w:asciiTheme="minorHAnsi" w:eastAsiaTheme="minorEastAsia" w:hAnsiTheme="minorHAnsi" w:cs="Times New Roman"/>
          <w:sz w:val="16"/>
        </w:rPr>
        <w:t>neg</w:t>
      </w:r>
      <w:proofErr w:type="spellEnd"/>
      <w:r w:rsidRPr="0055745E">
        <w:rPr>
          <w:rFonts w:asciiTheme="minorHAnsi" w:eastAsiaTheme="minorEastAsia" w:hAnsiTheme="minorHAnsi" w:cs="Times New Roman"/>
          <w:sz w:val="16"/>
        </w:rPr>
        <w:t xml:space="preserve"> assume will persist with this technique. Still, observations of certain participants suggest that </w:t>
      </w:r>
      <w:r w:rsidRPr="00060F6B">
        <w:rPr>
          <w:rStyle w:val="StyleUnderline"/>
        </w:rPr>
        <w:t>some participants will enjoy the powerful advantage of access to and control of superior information which</w:t>
      </w:r>
      <w:r w:rsidRPr="0055745E">
        <w:rPr>
          <w:rFonts w:asciiTheme="minorHAnsi" w:eastAsiaTheme="minorEastAsia" w:hAnsiTheme="minorHAnsi" w:cs="Times New Roman"/>
          <w:sz w:val="16"/>
        </w:rPr>
        <w:t xml:space="preserve">, unless offset, </w:t>
      </w:r>
      <w:r w:rsidRPr="00060F6B">
        <w:rPr>
          <w:rStyle w:val="StyleUnderline"/>
        </w:rPr>
        <w:t xml:space="preserve">will give them </w:t>
      </w:r>
      <w:r w:rsidRPr="0055745E">
        <w:rPr>
          <w:rStyle w:val="Emphasis"/>
        </w:rPr>
        <w:t>disproportionate control of the agenda</w:t>
      </w:r>
      <w:r w:rsidRPr="00060F6B">
        <w:rPr>
          <w:rStyle w:val="StyleUnderline"/>
        </w:rPr>
        <w:t xml:space="preserve"> relative to the control exercised by smaller, less well-informed, interests.</w:t>
      </w:r>
      <w:r w:rsidRPr="0055745E">
        <w:rPr>
          <w:rFonts w:asciiTheme="minorHAnsi" w:eastAsiaTheme="minorEastAsia" w:hAnsiTheme="minorHAnsi" w:cs="Times New Roman"/>
          <w:sz w:val="16"/>
        </w:rPr>
        <w:t xml:space="preserve"> There is a good case to be made that </w:t>
      </w:r>
      <w:r w:rsidRPr="00060F6B">
        <w:rPr>
          <w:rStyle w:val="StyleUnderline"/>
        </w:rPr>
        <w:t xml:space="preserve">the role of information is as or more important in negotiated rulemaking than in its conventional counterpart </w:t>
      </w:r>
      <w:r w:rsidRPr="0055745E">
        <w:rPr>
          <w:rStyle w:val="StyleUnderline"/>
          <w:sz w:val="16"/>
          <w:u w:val="none"/>
        </w:rPr>
        <w:t>due</w:t>
      </w:r>
      <w:r w:rsidRPr="0055745E">
        <w:rPr>
          <w:rFonts w:asciiTheme="minorHAnsi" w:eastAsiaTheme="minorEastAsia" w:hAnsiTheme="minorHAnsi" w:cs="Times New Roman"/>
          <w:sz w:val="10"/>
        </w:rPr>
        <w:t xml:space="preserve"> </w:t>
      </w:r>
      <w:r w:rsidRPr="0055745E">
        <w:rPr>
          <w:rFonts w:asciiTheme="minorHAnsi" w:eastAsiaTheme="minorEastAsia" w:hAnsiTheme="minorHAnsi" w:cs="Times New Roman"/>
          <w:sz w:val="16"/>
        </w:rPr>
        <w:t xml:space="preserve">to the pressures created by deadlines and other aspects of the negotiation process. Hence, the problem of information </w:t>
      </w:r>
      <w:r w:rsidRPr="00060F6B">
        <w:rPr>
          <w:rStyle w:val="StyleUnderline"/>
        </w:rPr>
        <w:t>asymmetry</w:t>
      </w:r>
      <w:r w:rsidRPr="0055745E">
        <w:rPr>
          <w:rFonts w:asciiTheme="minorHAnsi" w:eastAsiaTheme="minorEastAsia" w:hAnsiTheme="minorHAnsi" w:cs="Times New Roman"/>
          <w:sz w:val="16"/>
        </w:rPr>
        <w:t xml:space="preserve"> that figures so prominently in criticisms </w:t>
      </w:r>
      <w:r w:rsidRPr="00060F6B">
        <w:rPr>
          <w:rStyle w:val="StyleUnderline"/>
        </w:rPr>
        <w:t>of governmental</w:t>
      </w:r>
      <w:r w:rsidRPr="0055745E">
        <w:rPr>
          <w:rFonts w:asciiTheme="minorHAnsi" w:eastAsiaTheme="minorEastAsia" w:hAnsiTheme="minorHAnsi" w:cs="Times New Roman"/>
          <w:sz w:val="16"/>
        </w:rPr>
        <w:t xml:space="preserve"> </w:t>
      </w:r>
      <w:r w:rsidRPr="00060F6B">
        <w:rPr>
          <w:rStyle w:val="StyleUnderline"/>
        </w:rPr>
        <w:t xml:space="preserve">decision-making has been partially addressed in negotiated rulemaking but </w:t>
      </w:r>
      <w:r w:rsidRPr="0055745E">
        <w:rPr>
          <w:rStyle w:val="Emphasis"/>
        </w:rPr>
        <w:t>not completely eliminated.</w:t>
      </w:r>
      <w:r w:rsidRPr="00060F6B">
        <w:rPr>
          <w:rStyle w:val="StyleUnderline"/>
        </w:rPr>
        <w:t>144</w:t>
      </w:r>
    </w:p>
    <w:p w:rsidR="00D23200" w:rsidRDefault="00D23200" w:rsidP="00060F6B">
      <w:pPr>
        <w:autoSpaceDE w:val="0"/>
        <w:autoSpaceDN w:val="0"/>
        <w:adjustRightInd w:val="0"/>
        <w:rPr>
          <w:rStyle w:val="StyleUnderline"/>
        </w:rPr>
      </w:pPr>
    </w:p>
    <w:p w:rsidR="004E7B4D" w:rsidRPr="004E7B4D" w:rsidRDefault="004E7B4D" w:rsidP="002071FF">
      <w:pPr>
        <w:pStyle w:val="Heading4"/>
        <w:rPr>
          <w:rStyle w:val="Style13ptBold"/>
          <w:b/>
        </w:rPr>
      </w:pPr>
      <w:proofErr w:type="spellStart"/>
      <w:r w:rsidRPr="004E7B4D">
        <w:rPr>
          <w:rStyle w:val="Style13ptBold"/>
          <w:b/>
        </w:rPr>
        <w:lastRenderedPageBreak/>
        <w:t>Reg</w:t>
      </w:r>
      <w:proofErr w:type="spellEnd"/>
      <w:r w:rsidRPr="004E7B4D">
        <w:rPr>
          <w:rStyle w:val="Style13ptBold"/>
          <w:b/>
        </w:rPr>
        <w:t xml:space="preserve"> </w:t>
      </w:r>
      <w:proofErr w:type="spellStart"/>
      <w:r w:rsidRPr="004E7B4D">
        <w:rPr>
          <w:rStyle w:val="Style13ptBold"/>
          <w:b/>
        </w:rPr>
        <w:t>neg</w:t>
      </w:r>
      <w:proofErr w:type="spellEnd"/>
      <w:r w:rsidRPr="004E7B4D">
        <w:rPr>
          <w:rStyle w:val="Style13ptBold"/>
          <w:b/>
        </w:rPr>
        <w:t xml:space="preserve"> </w:t>
      </w:r>
      <w:r>
        <w:rPr>
          <w:rStyle w:val="Style13ptBold"/>
          <w:b/>
        </w:rPr>
        <w:t xml:space="preserve">fails- increases </w:t>
      </w:r>
      <w:r w:rsidR="002071FF">
        <w:rPr>
          <w:rStyle w:val="Style13ptBold"/>
          <w:b/>
        </w:rPr>
        <w:t xml:space="preserve">chances of </w:t>
      </w:r>
      <w:r>
        <w:rPr>
          <w:rStyle w:val="Style13ptBold"/>
          <w:b/>
        </w:rPr>
        <w:t xml:space="preserve">conflict, amends proposed rules and conventional </w:t>
      </w:r>
      <w:r w:rsidR="002071FF">
        <w:rPr>
          <w:rStyle w:val="Style13ptBold"/>
          <w:b/>
        </w:rPr>
        <w:t>process</w:t>
      </w:r>
      <w:r>
        <w:rPr>
          <w:rStyle w:val="Style13ptBold"/>
          <w:b/>
        </w:rPr>
        <w:t xml:space="preserve"> solves</w:t>
      </w:r>
    </w:p>
    <w:p w:rsidR="004E7B4D" w:rsidRDefault="004E7B4D" w:rsidP="004E7B4D">
      <w:pPr>
        <w:autoSpaceDE w:val="0"/>
        <w:autoSpaceDN w:val="0"/>
        <w:adjustRightInd w:val="0"/>
        <w:rPr>
          <w:rFonts w:asciiTheme="minorHAnsi" w:eastAsia="Times New Roman" w:hAnsiTheme="minorHAnsi" w:cs="Times New Roman"/>
          <w:sz w:val="16"/>
          <w:szCs w:val="16"/>
          <w:lang w:eastAsia="zh-CN"/>
        </w:rPr>
      </w:pPr>
      <w:r w:rsidRPr="00ED253A">
        <w:rPr>
          <w:rStyle w:val="Style13ptBold"/>
        </w:rPr>
        <w:t>McKinney 99</w:t>
      </w:r>
      <w:r w:rsidRPr="00ED253A">
        <w:rPr>
          <w:rFonts w:asciiTheme="minorHAnsi" w:eastAsiaTheme="minorEastAsia" w:hAnsiTheme="minorHAnsi" w:cs="Times New Roman"/>
          <w:sz w:val="16"/>
          <w:szCs w:val="16"/>
        </w:rPr>
        <w:t xml:space="preserve"> </w:t>
      </w:r>
      <w:r>
        <w:rPr>
          <w:rFonts w:asciiTheme="minorHAnsi" w:eastAsiaTheme="minorEastAsia" w:hAnsiTheme="minorHAnsi" w:cs="Times New Roman"/>
          <w:sz w:val="16"/>
          <w:szCs w:val="16"/>
        </w:rPr>
        <w:t xml:space="preserve">(Matthew </w:t>
      </w:r>
      <w:r w:rsidRPr="00ED253A">
        <w:rPr>
          <w:rFonts w:asciiTheme="minorHAnsi" w:eastAsiaTheme="minorEastAsia" w:hAnsiTheme="minorHAnsi" w:cs="Times New Roman"/>
          <w:sz w:val="16"/>
          <w:szCs w:val="16"/>
        </w:rPr>
        <w:t xml:space="preserve">McKinney, </w:t>
      </w:r>
      <w:r w:rsidRPr="00ED253A">
        <w:rPr>
          <w:rFonts w:asciiTheme="minorHAnsi" w:eastAsia="Times New Roman" w:hAnsiTheme="minorHAnsi" w:cs="Times New Roman"/>
          <w:sz w:val="16"/>
          <w:szCs w:val="16"/>
          <w:lang w:eastAsia="zh-CN"/>
        </w:rPr>
        <w:t xml:space="preserve">Ph.D. in Natural Resource Policy and Conflict Resolution from The University of Michigan, “Negotiated Rulemaking: Involving Citizens in Public Decisions”, Scholarly Forum @ Montana Law, </w:t>
      </w:r>
      <w:hyperlink r:id="rId56" w:history="1">
        <w:r w:rsidRPr="005C361B">
          <w:rPr>
            <w:rStyle w:val="Hyperlink"/>
            <w:rFonts w:asciiTheme="minorHAnsi" w:eastAsia="Times New Roman" w:hAnsiTheme="minorHAnsi" w:cs="Times New Roman"/>
            <w:sz w:val="16"/>
            <w:szCs w:val="16"/>
            <w:lang w:eastAsia="zh-CN"/>
          </w:rPr>
          <w:t>http://scholarship.law.umt.edu/cgi/viewcontent.cgi?article=1883&amp;context=mlr</w:t>
        </w:r>
      </w:hyperlink>
      <w:r w:rsidRPr="00ED253A">
        <w:rPr>
          <w:rFonts w:asciiTheme="minorHAnsi" w:eastAsia="Times New Roman" w:hAnsiTheme="minorHAnsi" w:cs="Times New Roman"/>
          <w:sz w:val="16"/>
          <w:szCs w:val="16"/>
          <w:lang w:eastAsia="zh-CN"/>
        </w:rPr>
        <w:t>)</w:t>
      </w:r>
    </w:p>
    <w:p w:rsidR="004E7B4D" w:rsidRDefault="00A60DF9" w:rsidP="004E7B4D">
      <w:pPr>
        <w:rPr>
          <w:rStyle w:val="StyleUnderline"/>
        </w:rPr>
      </w:pPr>
      <w:r w:rsidRPr="004E7B4D">
        <w:rPr>
          <w:rFonts w:asciiTheme="minorHAnsi" w:eastAsiaTheme="minorEastAsia" w:hAnsiTheme="minorHAnsi" w:cs="Times New Roman"/>
        </w:rPr>
        <w:t xml:space="preserve">At the federal level, </w:t>
      </w:r>
      <w:proofErr w:type="spellStart"/>
      <w:r w:rsidRPr="004E7B4D">
        <w:rPr>
          <w:rFonts w:asciiTheme="minorHAnsi" w:eastAsiaTheme="minorEastAsia" w:hAnsiTheme="minorHAnsi" w:cs="Times New Roman"/>
        </w:rPr>
        <w:t>Coglianese</w:t>
      </w:r>
      <w:proofErr w:type="spellEnd"/>
      <w:r w:rsidRPr="004E7B4D">
        <w:rPr>
          <w:rFonts w:asciiTheme="minorHAnsi" w:eastAsiaTheme="minorEastAsia" w:hAnsiTheme="minorHAnsi" w:cs="Times New Roman"/>
        </w:rPr>
        <w:t xml:space="preserve"> suggests </w:t>
      </w:r>
      <w:r w:rsidRPr="004E7B4D">
        <w:rPr>
          <w:rStyle w:val="StyleUnderline"/>
        </w:rPr>
        <w:t>the performance of</w:t>
      </w:r>
      <w:r w:rsidR="004E7B4D" w:rsidRPr="004E7B4D">
        <w:rPr>
          <w:rStyle w:val="StyleUnderline"/>
        </w:rPr>
        <w:t xml:space="preserve"> </w:t>
      </w:r>
      <w:r w:rsidRPr="004E7B4D">
        <w:rPr>
          <w:rStyle w:val="StyleUnderline"/>
        </w:rPr>
        <w:t>negotiated rulemaking has failed to surpass that of conventional</w:t>
      </w:r>
      <w:r w:rsidR="004E7B4D" w:rsidRPr="004E7B4D">
        <w:rPr>
          <w:rStyle w:val="StyleUnderline"/>
        </w:rPr>
        <w:t xml:space="preserve"> </w:t>
      </w:r>
      <w:r w:rsidRPr="004E7B4D">
        <w:rPr>
          <w:rStyle w:val="StyleUnderline"/>
        </w:rPr>
        <w:t xml:space="preserve">rulemaking </w:t>
      </w:r>
      <w:proofErr w:type="gramStart"/>
      <w:r w:rsidRPr="004E7B4D">
        <w:rPr>
          <w:rStyle w:val="StyleUnderline"/>
        </w:rPr>
        <w:t>for three reasons</w:t>
      </w:r>
      <w:r w:rsidRPr="004E7B4D">
        <w:rPr>
          <w:rFonts w:asciiTheme="minorHAnsi" w:eastAsiaTheme="minorEastAsia" w:hAnsiTheme="minorHAnsi" w:cs="Times New Roman"/>
        </w:rPr>
        <w:t>.62 First,</w:t>
      </w:r>
      <w:proofErr w:type="gramEnd"/>
      <w:r w:rsidRPr="004E7B4D">
        <w:rPr>
          <w:rStyle w:val="StyleUnderline"/>
        </w:rPr>
        <w:t xml:space="preserve"> the process may actually</w:t>
      </w:r>
      <w:r w:rsidR="004E7B4D" w:rsidRPr="004E7B4D">
        <w:rPr>
          <w:rStyle w:val="StyleUnderline"/>
        </w:rPr>
        <w:t xml:space="preserve"> </w:t>
      </w:r>
      <w:r w:rsidRPr="004E7B4D">
        <w:rPr>
          <w:rStyle w:val="Emphasis"/>
        </w:rPr>
        <w:t>foster conflict</w:t>
      </w:r>
      <w:r w:rsidRPr="004E7B4D">
        <w:rPr>
          <w:rStyle w:val="StyleUnderline"/>
        </w:rPr>
        <w:t xml:space="preserve"> stemming from determining membership on</w:t>
      </w:r>
      <w:r w:rsidR="004E7B4D" w:rsidRPr="004E7B4D">
        <w:rPr>
          <w:rStyle w:val="StyleUnderline"/>
        </w:rPr>
        <w:t xml:space="preserve"> </w:t>
      </w:r>
      <w:r w:rsidRPr="004E7B4D">
        <w:rPr>
          <w:rStyle w:val="StyleUnderline"/>
        </w:rPr>
        <w:t xml:space="preserve">committees, the </w:t>
      </w:r>
      <w:r w:rsidRPr="004E7B4D">
        <w:rPr>
          <w:rStyle w:val="Emphasis"/>
        </w:rPr>
        <w:t>consistency of final rules</w:t>
      </w:r>
      <w:r w:rsidRPr="004E7B4D">
        <w:rPr>
          <w:rStyle w:val="StyleUnderline"/>
        </w:rPr>
        <w:t xml:space="preserve"> with negotiated</w:t>
      </w:r>
      <w:r w:rsidR="004E7B4D" w:rsidRPr="004E7B4D">
        <w:rPr>
          <w:rStyle w:val="StyleUnderline"/>
        </w:rPr>
        <w:t xml:space="preserve"> </w:t>
      </w:r>
      <w:r w:rsidRPr="004E7B4D">
        <w:rPr>
          <w:rStyle w:val="StyleUnderline"/>
        </w:rPr>
        <w:t xml:space="preserve">agreements, and the potential for </w:t>
      </w:r>
      <w:r w:rsidRPr="004E7B4D">
        <w:rPr>
          <w:rStyle w:val="Emphasis"/>
        </w:rPr>
        <w:t>heightened sensitivity to</w:t>
      </w:r>
      <w:r w:rsidR="004E7B4D" w:rsidRPr="004E7B4D">
        <w:rPr>
          <w:rStyle w:val="Emphasis"/>
        </w:rPr>
        <w:t xml:space="preserve"> </w:t>
      </w:r>
      <w:r w:rsidRPr="004E7B4D">
        <w:rPr>
          <w:rStyle w:val="Emphasis"/>
        </w:rPr>
        <w:t>adverse aspects</w:t>
      </w:r>
      <w:r w:rsidRPr="004E7B4D">
        <w:rPr>
          <w:rStyle w:val="StyleUnderline"/>
        </w:rPr>
        <w:t xml:space="preserve"> of rules. Second</w:t>
      </w:r>
      <w:r w:rsidRPr="004E7B4D">
        <w:rPr>
          <w:rFonts w:asciiTheme="minorHAnsi" w:eastAsiaTheme="minorEastAsia" w:hAnsiTheme="minorHAnsi" w:cs="Times New Roman"/>
        </w:rPr>
        <w:t>, given that negotiated</w:t>
      </w:r>
      <w:r w:rsidR="004E7B4D">
        <w:rPr>
          <w:rFonts w:asciiTheme="minorHAnsi" w:eastAsiaTheme="minorEastAsia" w:hAnsiTheme="minorHAnsi" w:cs="Times New Roman"/>
        </w:rPr>
        <w:t xml:space="preserve"> </w:t>
      </w:r>
      <w:r w:rsidRPr="004E7B4D">
        <w:rPr>
          <w:rFonts w:asciiTheme="minorHAnsi" w:eastAsiaTheme="minorEastAsia" w:hAnsiTheme="minorHAnsi" w:cs="Times New Roman"/>
        </w:rPr>
        <w:t>rulemaking is designed to shape a proposed rule which is then</w:t>
      </w:r>
      <w:r w:rsidR="004E7B4D">
        <w:rPr>
          <w:rFonts w:asciiTheme="minorHAnsi" w:eastAsiaTheme="minorEastAsia" w:hAnsiTheme="minorHAnsi" w:cs="Times New Roman"/>
        </w:rPr>
        <w:t xml:space="preserve"> </w:t>
      </w:r>
      <w:r w:rsidRPr="004E7B4D">
        <w:rPr>
          <w:rFonts w:asciiTheme="minorHAnsi" w:eastAsiaTheme="minorEastAsia" w:hAnsiTheme="minorHAnsi" w:cs="Times New Roman"/>
        </w:rPr>
        <w:t>subject to the formal process of public review and comment</w:t>
      </w:r>
      <w:r w:rsidRPr="004E7B4D">
        <w:rPr>
          <w:rStyle w:val="StyleUnderline"/>
        </w:rPr>
        <w:t>, the</w:t>
      </w:r>
      <w:r w:rsidR="004E7B4D" w:rsidRPr="004E7B4D">
        <w:rPr>
          <w:rStyle w:val="StyleUnderline"/>
        </w:rPr>
        <w:t xml:space="preserve"> </w:t>
      </w:r>
      <w:r w:rsidRPr="004E7B4D">
        <w:rPr>
          <w:rStyle w:val="StyleUnderline"/>
        </w:rPr>
        <w:t>sponsoring agency may need to amend the proposed rule to</w:t>
      </w:r>
      <w:r w:rsidR="004E7B4D" w:rsidRPr="004E7B4D">
        <w:rPr>
          <w:rStyle w:val="StyleUnderline"/>
        </w:rPr>
        <w:t xml:space="preserve"> </w:t>
      </w:r>
      <w:r w:rsidRPr="004E7B4D">
        <w:rPr>
          <w:rStyle w:val="StyleUnderline"/>
        </w:rPr>
        <w:t>accommodate new interests or information</w:t>
      </w:r>
      <w:r w:rsidRPr="004E7B4D">
        <w:rPr>
          <w:rFonts w:asciiTheme="minorHAnsi" w:eastAsiaTheme="minorEastAsia" w:hAnsiTheme="minorHAnsi" w:cs="Times New Roman"/>
        </w:rPr>
        <w:t xml:space="preserve">. </w:t>
      </w:r>
      <w:r w:rsidRPr="004E7B4D">
        <w:rPr>
          <w:rStyle w:val="StyleUnderline"/>
        </w:rPr>
        <w:t>Such amendments</w:t>
      </w:r>
      <w:r w:rsidR="004E7B4D" w:rsidRPr="004E7B4D">
        <w:rPr>
          <w:rStyle w:val="StyleUnderline"/>
        </w:rPr>
        <w:t xml:space="preserve"> </w:t>
      </w:r>
      <w:r w:rsidRPr="004E7B4D">
        <w:rPr>
          <w:rStyle w:val="StyleUnderline"/>
        </w:rPr>
        <w:t>may require a retreat from the consensus proposal. Third</w:t>
      </w:r>
      <w:r w:rsidRPr="004E7B4D">
        <w:rPr>
          <w:rFonts w:asciiTheme="minorHAnsi" w:eastAsiaTheme="minorEastAsia" w:hAnsiTheme="minorHAnsi" w:cs="Times New Roman"/>
        </w:rPr>
        <w:t xml:space="preserve"> and</w:t>
      </w:r>
      <w:r w:rsidR="004E7B4D">
        <w:rPr>
          <w:rFonts w:asciiTheme="minorHAnsi" w:eastAsiaTheme="minorEastAsia" w:hAnsiTheme="minorHAnsi" w:cs="Times New Roman"/>
        </w:rPr>
        <w:t xml:space="preserve"> </w:t>
      </w:r>
      <w:r w:rsidRPr="004E7B4D">
        <w:rPr>
          <w:rFonts w:asciiTheme="minorHAnsi" w:eastAsiaTheme="minorEastAsia" w:hAnsiTheme="minorHAnsi" w:cs="Times New Roman"/>
        </w:rPr>
        <w:t xml:space="preserve">finally, </w:t>
      </w:r>
      <w:proofErr w:type="spellStart"/>
      <w:r w:rsidRPr="004E7B4D">
        <w:rPr>
          <w:rFonts w:asciiTheme="minorHAnsi" w:eastAsiaTheme="minorEastAsia" w:hAnsiTheme="minorHAnsi" w:cs="Times New Roman"/>
        </w:rPr>
        <w:t>Coglianese</w:t>
      </w:r>
      <w:proofErr w:type="spellEnd"/>
      <w:r w:rsidRPr="004E7B4D">
        <w:rPr>
          <w:rFonts w:asciiTheme="minorHAnsi" w:eastAsiaTheme="minorEastAsia" w:hAnsiTheme="minorHAnsi" w:cs="Times New Roman"/>
        </w:rPr>
        <w:t xml:space="preserve"> argues </w:t>
      </w:r>
      <w:r w:rsidRPr="004E7B4D">
        <w:rPr>
          <w:rStyle w:val="StyleUnderline"/>
        </w:rPr>
        <w:t>that agencies and interest groups are</w:t>
      </w:r>
      <w:r w:rsidR="004E7B4D" w:rsidRPr="004E7B4D">
        <w:rPr>
          <w:rStyle w:val="StyleUnderline"/>
        </w:rPr>
        <w:t xml:space="preserve"> </w:t>
      </w:r>
      <w:r w:rsidRPr="004E7B4D">
        <w:rPr>
          <w:rStyle w:val="StyleUnderline"/>
        </w:rPr>
        <w:t xml:space="preserve">quite </w:t>
      </w:r>
      <w:r w:rsidRPr="004E7B4D">
        <w:rPr>
          <w:rStyle w:val="StyleUnderline"/>
          <w:b/>
        </w:rPr>
        <w:t>capable of working with each other in the context of</w:t>
      </w:r>
      <w:r w:rsidR="004E7B4D" w:rsidRPr="004E7B4D">
        <w:rPr>
          <w:rStyle w:val="StyleUnderline"/>
          <w:b/>
        </w:rPr>
        <w:t xml:space="preserve"> </w:t>
      </w:r>
      <w:r w:rsidRPr="004E7B4D">
        <w:rPr>
          <w:rStyle w:val="StyleUnderline"/>
          <w:b/>
        </w:rPr>
        <w:t>conventional rulemaking.</w:t>
      </w:r>
      <w:r w:rsidRPr="004E7B4D">
        <w:rPr>
          <w:rFonts w:asciiTheme="minorHAnsi" w:eastAsiaTheme="minorEastAsia" w:hAnsiTheme="minorHAnsi" w:cs="Times New Roman"/>
          <w:b/>
        </w:rPr>
        <w:t xml:space="preserve"> </w:t>
      </w:r>
      <w:r w:rsidRPr="004E7B4D">
        <w:rPr>
          <w:rFonts w:asciiTheme="minorHAnsi" w:eastAsiaTheme="minorEastAsia" w:hAnsiTheme="minorHAnsi" w:cs="Times New Roman"/>
        </w:rPr>
        <w:t>Similar to the comments heard in</w:t>
      </w:r>
      <w:r w:rsidR="004E7B4D">
        <w:rPr>
          <w:rFonts w:asciiTheme="minorHAnsi" w:eastAsiaTheme="minorEastAsia" w:hAnsiTheme="minorHAnsi" w:cs="Times New Roman"/>
        </w:rPr>
        <w:t xml:space="preserve"> </w:t>
      </w:r>
      <w:r w:rsidRPr="004E7B4D">
        <w:rPr>
          <w:rFonts w:asciiTheme="minorHAnsi" w:eastAsiaTheme="minorEastAsia" w:hAnsiTheme="minorHAnsi" w:cs="Times New Roman"/>
        </w:rPr>
        <w:t xml:space="preserve">Montana and Texas, </w:t>
      </w:r>
      <w:proofErr w:type="spellStart"/>
      <w:r w:rsidRPr="004E7B4D">
        <w:rPr>
          <w:rFonts w:asciiTheme="minorHAnsi" w:eastAsiaTheme="minorEastAsia" w:hAnsiTheme="minorHAnsi" w:cs="Times New Roman"/>
        </w:rPr>
        <w:t>Coglianese</w:t>
      </w:r>
      <w:proofErr w:type="spellEnd"/>
      <w:r w:rsidRPr="004E7B4D">
        <w:rPr>
          <w:rFonts w:asciiTheme="minorHAnsi" w:eastAsiaTheme="minorEastAsia" w:hAnsiTheme="minorHAnsi" w:cs="Times New Roman"/>
        </w:rPr>
        <w:t xml:space="preserve"> says that "</w:t>
      </w:r>
      <w:r w:rsidRPr="004E7B4D">
        <w:rPr>
          <w:rStyle w:val="StyleUnderline"/>
        </w:rPr>
        <w:t>Negotiated</w:t>
      </w:r>
      <w:r w:rsidR="004E7B4D" w:rsidRPr="004E7B4D">
        <w:rPr>
          <w:rStyle w:val="StyleUnderline"/>
        </w:rPr>
        <w:t xml:space="preserve"> </w:t>
      </w:r>
      <w:r w:rsidRPr="004E7B4D">
        <w:rPr>
          <w:rStyle w:val="StyleUnderline"/>
        </w:rPr>
        <w:t>rulemaking shows weak results in large part because of the</w:t>
      </w:r>
      <w:r w:rsidR="004E7B4D" w:rsidRPr="004E7B4D">
        <w:rPr>
          <w:rStyle w:val="StyleUnderline"/>
        </w:rPr>
        <w:t xml:space="preserve"> </w:t>
      </w:r>
      <w:r w:rsidRPr="004E7B4D">
        <w:rPr>
          <w:rStyle w:val="StyleUnderline"/>
        </w:rPr>
        <w:t>strength of agencies in using less intensive methods of</w:t>
      </w:r>
      <w:r w:rsidR="004E7B4D" w:rsidRPr="004E7B4D">
        <w:rPr>
          <w:rStyle w:val="StyleUnderline"/>
        </w:rPr>
        <w:t xml:space="preserve"> </w:t>
      </w:r>
      <w:r w:rsidRPr="004E7B4D">
        <w:rPr>
          <w:rStyle w:val="StyleUnderline"/>
        </w:rPr>
        <w:t xml:space="preserve">negotiation and </w:t>
      </w:r>
      <w:r w:rsidRPr="004E7B4D">
        <w:rPr>
          <w:rStyle w:val="StyleUnderline"/>
          <w:b/>
        </w:rPr>
        <w:t>public input in the context of conventional</w:t>
      </w:r>
      <w:r w:rsidR="004E7B4D" w:rsidRPr="004E7B4D">
        <w:rPr>
          <w:rStyle w:val="StyleUnderline"/>
          <w:b/>
        </w:rPr>
        <w:t xml:space="preserve"> </w:t>
      </w:r>
      <w:r w:rsidRPr="004E7B4D">
        <w:rPr>
          <w:rStyle w:val="StyleUnderline"/>
          <w:b/>
        </w:rPr>
        <w:t>rulemaking</w:t>
      </w:r>
      <w:r w:rsidRPr="004E7B4D">
        <w:rPr>
          <w:rFonts w:asciiTheme="minorHAnsi" w:eastAsiaTheme="minorEastAsia" w:hAnsiTheme="minorHAnsi" w:cs="Times New Roman"/>
        </w:rPr>
        <w:t xml:space="preserve">. These methods, which </w:t>
      </w:r>
      <w:r w:rsidRPr="004E7B4D">
        <w:rPr>
          <w:rStyle w:val="StyleUnderline"/>
        </w:rPr>
        <w:t>include</w:t>
      </w:r>
      <w:r w:rsidRPr="004E7B4D">
        <w:rPr>
          <w:rFonts w:asciiTheme="minorHAnsi" w:eastAsiaTheme="minorEastAsia" w:hAnsiTheme="minorHAnsi" w:cs="Times New Roman"/>
        </w:rPr>
        <w:t xml:space="preserve"> </w:t>
      </w:r>
      <w:r w:rsidRPr="004E7B4D">
        <w:rPr>
          <w:rStyle w:val="StyleUnderline"/>
        </w:rPr>
        <w:t>individual meetings,</w:t>
      </w:r>
      <w:r w:rsidR="004E7B4D" w:rsidRPr="004E7B4D">
        <w:rPr>
          <w:rStyle w:val="StyleUnderline"/>
        </w:rPr>
        <w:t xml:space="preserve"> </w:t>
      </w:r>
      <w:r w:rsidRPr="004E7B4D">
        <w:rPr>
          <w:rStyle w:val="StyleUnderline"/>
        </w:rPr>
        <w:t>public hearings, and ongoing advisory committees</w:t>
      </w:r>
      <w:r w:rsidRPr="004E7B4D">
        <w:rPr>
          <w:rStyle w:val="StyleUnderline"/>
          <w:b/>
        </w:rPr>
        <w:t>, provide</w:t>
      </w:r>
      <w:r w:rsidR="004E7B4D" w:rsidRPr="004E7B4D">
        <w:rPr>
          <w:rStyle w:val="StyleUnderline"/>
          <w:b/>
        </w:rPr>
        <w:t xml:space="preserve"> </w:t>
      </w:r>
      <w:r w:rsidRPr="004E7B4D">
        <w:rPr>
          <w:rStyle w:val="StyleUnderline"/>
          <w:b/>
        </w:rPr>
        <w:t>agencies with information about technical aspects of regulation</w:t>
      </w:r>
      <w:r w:rsidR="004E7B4D" w:rsidRPr="004E7B4D">
        <w:rPr>
          <w:rStyle w:val="StyleUnderline"/>
          <w:b/>
        </w:rPr>
        <w:t xml:space="preserve"> </w:t>
      </w:r>
      <w:r w:rsidRPr="004E7B4D">
        <w:rPr>
          <w:rStyle w:val="StyleUnderline"/>
          <w:b/>
        </w:rPr>
        <w:t>as well as the interests of affected parties."</w:t>
      </w:r>
    </w:p>
    <w:p w:rsidR="004E7B4D" w:rsidRPr="002071FF" w:rsidRDefault="004E7B4D" w:rsidP="004E7B4D">
      <w:pPr>
        <w:rPr>
          <w:rStyle w:val="StyleUnderline"/>
          <w:b/>
          <w:u w:val="none"/>
        </w:rPr>
      </w:pPr>
      <w:r w:rsidRPr="002071FF">
        <w:rPr>
          <w:rStyle w:val="StyleUnderline"/>
          <w:b/>
          <w:u w:val="none"/>
        </w:rPr>
        <w:t xml:space="preserve">**Note that this card on </w:t>
      </w:r>
      <w:proofErr w:type="spellStart"/>
      <w:r w:rsidR="005A15B6">
        <w:rPr>
          <w:rStyle w:val="StyleUnderline"/>
          <w:b/>
          <w:u w:val="none"/>
        </w:rPr>
        <w:t>Coglianese’s</w:t>
      </w:r>
      <w:proofErr w:type="spellEnd"/>
      <w:r w:rsidRPr="002071FF">
        <w:rPr>
          <w:rStyle w:val="StyleUnderline"/>
          <w:b/>
          <w:u w:val="none"/>
        </w:rPr>
        <w:t xml:space="preserve"> studies is not what the </w:t>
      </w:r>
      <w:proofErr w:type="spellStart"/>
      <w:r w:rsidRPr="002071FF">
        <w:rPr>
          <w:rStyle w:val="StyleUnderline"/>
          <w:b/>
          <w:u w:val="none"/>
        </w:rPr>
        <w:t>neg</w:t>
      </w:r>
      <w:proofErr w:type="spellEnd"/>
      <w:r w:rsidRPr="002071FF">
        <w:rPr>
          <w:rStyle w:val="StyleUnderline"/>
          <w:b/>
          <w:u w:val="none"/>
        </w:rPr>
        <w:t xml:space="preserve"> criticizes is flawed- the </w:t>
      </w:r>
      <w:proofErr w:type="spellStart"/>
      <w:r w:rsidRPr="002071FF">
        <w:rPr>
          <w:rStyle w:val="StyleUnderline"/>
          <w:b/>
          <w:u w:val="none"/>
        </w:rPr>
        <w:t>neg</w:t>
      </w:r>
      <w:proofErr w:type="spellEnd"/>
      <w:r w:rsidRPr="002071FF">
        <w:rPr>
          <w:rStyle w:val="StyleUnderline"/>
          <w:b/>
          <w:u w:val="none"/>
        </w:rPr>
        <w:t xml:space="preserve"> criticizes his methods of obtaining data</w:t>
      </w:r>
      <w:r w:rsidR="005A15B6">
        <w:rPr>
          <w:rStyle w:val="StyleUnderline"/>
          <w:b/>
          <w:u w:val="none"/>
        </w:rPr>
        <w:t xml:space="preserve">- </w:t>
      </w:r>
      <w:r w:rsidRPr="002071FF">
        <w:rPr>
          <w:rStyle w:val="StyleUnderline"/>
          <w:b/>
          <w:u w:val="none"/>
        </w:rPr>
        <w:t xml:space="preserve">this </w:t>
      </w:r>
      <w:r w:rsidR="005A15B6">
        <w:rPr>
          <w:rStyle w:val="StyleUnderline"/>
          <w:b/>
          <w:u w:val="none"/>
        </w:rPr>
        <w:t xml:space="preserve">is </w:t>
      </w:r>
      <w:r w:rsidRPr="002071FF">
        <w:rPr>
          <w:rStyle w:val="StyleUnderline"/>
          <w:b/>
          <w:u w:val="none"/>
        </w:rPr>
        <w:t xml:space="preserve">independent of that. </w:t>
      </w:r>
    </w:p>
    <w:p w:rsidR="00094A8B" w:rsidRPr="00C474AA" w:rsidRDefault="00060F6B" w:rsidP="0095458C">
      <w:pPr>
        <w:pStyle w:val="Heading3"/>
      </w:pPr>
      <w:r>
        <w:lastRenderedPageBreak/>
        <w:t>Doesn’t Solve- Agency Capture</w:t>
      </w:r>
    </w:p>
    <w:p w:rsidR="00070E30" w:rsidRPr="00C474AA" w:rsidRDefault="00070E30" w:rsidP="002071FF">
      <w:pPr>
        <w:pStyle w:val="Heading4"/>
      </w:pPr>
      <w:r w:rsidRPr="00C474AA">
        <w:t>CP fails- Agency capture and unrepresentative of consumer interests</w:t>
      </w:r>
    </w:p>
    <w:p w:rsidR="00060F6B" w:rsidRDefault="00070E30" w:rsidP="00060F6B">
      <w:pPr>
        <w:rPr>
          <w:rStyle w:val="StyleUnderline"/>
          <w:rFonts w:asciiTheme="minorHAnsi" w:hAnsiTheme="minorHAnsi"/>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7"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r w:rsidR="00094A8B" w:rsidRPr="00C474AA">
        <w:rPr>
          <w:rFonts w:asciiTheme="minorHAnsi" w:eastAsiaTheme="minorEastAsia" w:hAnsiTheme="minorHAnsi" w:cs="Times New Roman"/>
          <w:sz w:val="16"/>
          <w:szCs w:val="24"/>
        </w:rPr>
        <w:t xml:space="preserve">Regulatory negotiation proved more popular in alternative dispute resolution circles than among administrative law scholars, who </w:t>
      </w:r>
      <w:r w:rsidR="00C474AA" w:rsidRPr="00C474AA">
        <w:rPr>
          <w:rStyle w:val="StyleUnderline"/>
          <w:rFonts w:asciiTheme="minorHAnsi" w:hAnsiTheme="minorHAnsi"/>
        </w:rPr>
        <w:t>seemed anathema to the traditional concept of the agency as a faithful agent of Congress</w:t>
      </w:r>
      <w:r w:rsidR="00C474AA" w:rsidRPr="00C474AA">
        <w:rPr>
          <w:rFonts w:asciiTheme="minorHAnsi" w:eastAsiaTheme="minorEastAsia" w:hAnsiTheme="minorHAnsi" w:cs="Times New Roman"/>
          <w:sz w:val="16"/>
          <w:szCs w:val="24"/>
        </w:rPr>
        <w:t xml:space="preserve">. Regulatory negotiation invites agency abdication of responsibility, they argued, </w:t>
      </w:r>
      <w:r w:rsidR="00C474AA" w:rsidRPr="00C474AA">
        <w:rPr>
          <w:rStyle w:val="StyleUnderline"/>
          <w:rFonts w:asciiTheme="minorHAnsi" w:hAnsiTheme="minorHAnsi"/>
        </w:rPr>
        <w:t xml:space="preserve">by shifting the decision-making burden to stakeholders </w:t>
      </w:r>
      <w:r w:rsidR="00C474AA" w:rsidRPr="00C474AA">
        <w:rPr>
          <w:rStyle w:val="StyleUnderline"/>
          <w:rFonts w:asciiTheme="minorHAnsi" w:hAnsiTheme="minorHAnsi"/>
          <w:b/>
        </w:rPr>
        <w:t>who owe no duty to the public or to Congress</w:t>
      </w:r>
      <w:r w:rsidR="00C474AA" w:rsidRPr="00C474AA">
        <w:rPr>
          <w:rStyle w:val="StyleUnderline"/>
          <w:rFonts w:asciiTheme="minorHAnsi" w:hAnsiTheme="minorHAnsi"/>
        </w:rPr>
        <w:t>.</w:t>
      </w:r>
      <w:r w:rsidR="00C474AA" w:rsidRPr="00C474AA">
        <w:rPr>
          <w:rFonts w:asciiTheme="minorHAnsi" w:eastAsiaTheme="minorEastAsia" w:hAnsiTheme="minorHAnsi" w:cs="Times New Roman"/>
          <w:sz w:val="16"/>
          <w:szCs w:val="24"/>
        </w:rPr>
        <w:t xml:space="preserve"> </w:t>
      </w:r>
      <w:r w:rsidR="00C474AA" w:rsidRPr="00C474AA">
        <w:rPr>
          <w:rStyle w:val="StyleUnderline"/>
          <w:rFonts w:asciiTheme="minorHAnsi" w:hAnsiTheme="minorHAnsi"/>
        </w:rPr>
        <w:t xml:space="preserve">The process </w:t>
      </w:r>
      <w:r w:rsidR="00C474AA" w:rsidRPr="00C474AA">
        <w:rPr>
          <w:rFonts w:asciiTheme="minorHAnsi" w:hAnsiTheme="minorHAnsi"/>
          <w:sz w:val="16"/>
        </w:rPr>
        <w:t>thus embodies what many administrative law theorists viscerally fear</w:t>
      </w:r>
      <w:r w:rsidR="00C474AA" w:rsidRPr="00C474AA">
        <w:rPr>
          <w:rStyle w:val="StyleUnderline"/>
          <w:rFonts w:asciiTheme="minorHAnsi" w:hAnsiTheme="minorHAnsi"/>
        </w:rPr>
        <w:t>: the last step from a system of arm's-length interest representation—which preserves the agency's hierarchical authority—to one of direct interest group bargaining.</w:t>
      </w:r>
      <w:r w:rsidR="00C474AA" w:rsidRPr="00C474AA">
        <w:rPr>
          <w:rFonts w:asciiTheme="minorHAnsi" w:eastAsiaTheme="minorEastAsia" w:hAnsiTheme="minorHAnsi" w:cs="Times New Roman"/>
          <w:sz w:val="16"/>
          <w:szCs w:val="24"/>
        </w:rPr>
        <w:t xml:space="preserve">44 At a time when public choice theory and its unsentimental account of the legislative and administrative process was on the ascendance in law schools, regulatory negotiation seemed to portend its darkest implications.45 Critics argued, moreover, </w:t>
      </w:r>
      <w:r w:rsidR="00C474AA" w:rsidRPr="00C474AA">
        <w:rPr>
          <w:rFonts w:asciiTheme="minorHAnsi" w:hAnsiTheme="minorHAnsi"/>
          <w:sz w:val="16"/>
        </w:rPr>
        <w:t>that</w:t>
      </w:r>
      <w:r w:rsidR="00C474AA" w:rsidRPr="00C474AA">
        <w:rPr>
          <w:rStyle w:val="StyleUnderline"/>
          <w:rFonts w:asciiTheme="minorHAnsi" w:hAnsiTheme="minorHAnsi"/>
        </w:rPr>
        <w:t xml:space="preserve"> even if a consensus-based approach to rulemaking might meet democratic standards of legitimacy</w:t>
      </w:r>
      <w:r w:rsidR="00C474AA" w:rsidRPr="00C474AA">
        <w:rPr>
          <w:rFonts w:asciiTheme="minorHAnsi" w:eastAsiaTheme="minorEastAsia" w:hAnsiTheme="minorHAnsi" w:cs="Times New Roman"/>
          <w:sz w:val="16"/>
          <w:szCs w:val="24"/>
        </w:rPr>
        <w:t xml:space="preserve"> under some circumstances, surely </w:t>
      </w:r>
      <w:r w:rsidR="00C474AA" w:rsidRPr="00C474AA">
        <w:rPr>
          <w:rStyle w:val="StyleUnderline"/>
          <w:rFonts w:asciiTheme="minorHAnsi" w:hAnsiTheme="minorHAnsi"/>
        </w:rPr>
        <w:t>regulatory negotiation would</w:t>
      </w:r>
      <w:r w:rsidR="00C474AA" w:rsidRPr="00C474AA">
        <w:rPr>
          <w:rStyle w:val="Emphasis"/>
          <w:rFonts w:asciiTheme="minorHAnsi" w:hAnsiTheme="minorHAnsi"/>
        </w:rPr>
        <w:t xml:space="preserve"> not succeed in practice</w:t>
      </w:r>
      <w:r w:rsidR="00C474AA" w:rsidRPr="00C474AA">
        <w:rPr>
          <w:rFonts w:asciiTheme="minorHAnsi" w:eastAsiaTheme="minorEastAsia" w:hAnsiTheme="minorHAnsi" w:cs="Times New Roman"/>
          <w:sz w:val="16"/>
          <w:szCs w:val="24"/>
        </w:rPr>
        <w:t xml:space="preserve">. </w:t>
      </w:r>
      <w:r w:rsidR="00C474AA" w:rsidRPr="00C474AA">
        <w:rPr>
          <w:rStyle w:val="StyleUnderline"/>
          <w:rFonts w:asciiTheme="minorHAnsi" w:hAnsiTheme="minorHAnsi"/>
        </w:rPr>
        <w:t xml:space="preserve">First, the process is </w:t>
      </w:r>
      <w:r w:rsidR="00C474AA" w:rsidRPr="00C474AA">
        <w:rPr>
          <w:rStyle w:val="Emphasis"/>
          <w:rFonts w:asciiTheme="minorHAnsi" w:hAnsiTheme="minorHAnsi"/>
        </w:rPr>
        <w:t>insufficiently inclusive</w:t>
      </w:r>
      <w:r w:rsidR="00C474AA" w:rsidRPr="00C474AA">
        <w:rPr>
          <w:rStyle w:val="StyleUnderline"/>
          <w:rFonts w:asciiTheme="minorHAnsi" w:hAnsiTheme="minorHAnsi"/>
        </w:rPr>
        <w:t xml:space="preserve"> because only a </w:t>
      </w:r>
      <w:r w:rsidR="00C474AA" w:rsidRPr="00C474AA">
        <w:rPr>
          <w:rStyle w:val="Emphasis"/>
          <w:rFonts w:asciiTheme="minorHAnsi" w:hAnsiTheme="minorHAnsi"/>
        </w:rPr>
        <w:t>limited number of parties</w:t>
      </w:r>
      <w:r w:rsidR="00C474AA" w:rsidRPr="00C474AA">
        <w:rPr>
          <w:rStyle w:val="StyleUnderline"/>
          <w:rFonts w:asciiTheme="minorHAnsi" w:hAnsiTheme="minorHAnsi"/>
          <w:b/>
        </w:rPr>
        <w:t xml:space="preserve"> can</w:t>
      </w:r>
      <w:r w:rsidR="00C474AA" w:rsidRPr="00C474AA">
        <w:rPr>
          <w:rStyle w:val="StyleUnderline"/>
          <w:rFonts w:asciiTheme="minorHAnsi" w:hAnsiTheme="minorHAnsi"/>
        </w:rPr>
        <w:t xml:space="preserve"> </w:t>
      </w:r>
      <w:r w:rsidR="00C474AA" w:rsidRPr="00C474AA">
        <w:rPr>
          <w:rStyle w:val="StyleUnderline"/>
          <w:rFonts w:asciiTheme="minorHAnsi" w:hAnsiTheme="minorHAnsi"/>
          <w:b/>
        </w:rPr>
        <w:t>participate</w:t>
      </w:r>
      <w:r w:rsidR="00C474AA" w:rsidRPr="00C474AA">
        <w:rPr>
          <w:rStyle w:val="StyleUnderline"/>
          <w:rFonts w:asciiTheme="minorHAnsi" w:hAnsiTheme="minorHAnsi"/>
        </w:rPr>
        <w:t xml:space="preserve"> without negotiations becoming</w:t>
      </w:r>
      <w:r w:rsidR="00C474AA" w:rsidRPr="00C474AA">
        <w:rPr>
          <w:rFonts w:asciiTheme="minorHAnsi" w:hAnsiTheme="minorHAnsi"/>
          <w:sz w:val="16"/>
        </w:rPr>
        <w:t xml:space="preserve"> </w:t>
      </w:r>
      <w:r w:rsidR="00C474AA" w:rsidRPr="00C474AA">
        <w:rPr>
          <w:rStyle w:val="StyleUnderline"/>
          <w:rFonts w:asciiTheme="minorHAnsi" w:hAnsiTheme="minorHAnsi"/>
        </w:rPr>
        <w:t>unwieldy</w:t>
      </w:r>
      <w:r w:rsidR="00C474AA" w:rsidRPr="00C474AA">
        <w:rPr>
          <w:rFonts w:asciiTheme="minorHAnsi" w:eastAsiaTheme="minorEastAsia" w:hAnsiTheme="minorHAnsi" w:cs="Times New Roman"/>
          <w:sz w:val="16"/>
          <w:szCs w:val="24"/>
        </w:rPr>
        <w:t xml:space="preserve">.46 </w:t>
      </w:r>
      <w:proofErr w:type="gramStart"/>
      <w:r w:rsidR="00C474AA" w:rsidRPr="00C474AA">
        <w:rPr>
          <w:rFonts w:asciiTheme="minorHAnsi" w:eastAsiaTheme="minorEastAsia" w:hAnsiTheme="minorHAnsi" w:cs="Times New Roman"/>
          <w:sz w:val="16"/>
          <w:szCs w:val="24"/>
        </w:rPr>
        <w:t>Moreover,</w:t>
      </w:r>
      <w:proofErr w:type="gramEnd"/>
      <w:r w:rsidR="00C474AA" w:rsidRPr="00C474AA">
        <w:rPr>
          <w:rFonts w:asciiTheme="minorHAnsi" w:eastAsiaTheme="minorEastAsia" w:hAnsiTheme="minorHAnsi" w:cs="Times New Roman"/>
          <w:sz w:val="16"/>
          <w:szCs w:val="24"/>
        </w:rPr>
        <w:t xml:space="preserve"> </w:t>
      </w:r>
      <w:r w:rsidR="00C474AA" w:rsidRPr="00C474AA">
        <w:rPr>
          <w:rStyle w:val="StyleUnderline"/>
          <w:rFonts w:asciiTheme="minorHAnsi" w:hAnsiTheme="minorHAnsi"/>
        </w:rPr>
        <w:t xml:space="preserve">the power to convene a negotiating group carries with it the power to </w:t>
      </w:r>
      <w:r w:rsidR="00C474AA" w:rsidRPr="00C474AA">
        <w:rPr>
          <w:rStyle w:val="StyleUnderline"/>
          <w:rFonts w:asciiTheme="minorHAnsi" w:hAnsiTheme="minorHAnsi"/>
          <w:b/>
        </w:rPr>
        <w:t>manipulate outcomes</w:t>
      </w:r>
      <w:r w:rsidR="00C474AA" w:rsidRPr="00C474AA">
        <w:rPr>
          <w:rStyle w:val="StyleUnderline"/>
          <w:rFonts w:asciiTheme="minorHAnsi" w:hAnsiTheme="minorHAnsi"/>
        </w:rPr>
        <w:t>.</w:t>
      </w:r>
      <w:r w:rsidR="00C474AA" w:rsidRPr="00C474AA">
        <w:rPr>
          <w:rFonts w:asciiTheme="minorHAnsi" w:eastAsiaTheme="minorEastAsia" w:hAnsiTheme="minorHAnsi" w:cs="Times New Roman"/>
          <w:sz w:val="16"/>
          <w:szCs w:val="24"/>
        </w:rPr>
        <w:t xml:space="preserve"> Alone, or in collusion with powerful groups</w:t>
      </w:r>
      <w:r w:rsidR="00C474AA" w:rsidRPr="00C474AA">
        <w:rPr>
          <w:rStyle w:val="StyleUnderline"/>
          <w:rFonts w:asciiTheme="minorHAnsi" w:hAnsiTheme="minorHAnsi"/>
        </w:rPr>
        <w:t xml:space="preserve">, the agency might </w:t>
      </w:r>
      <w:r w:rsidR="00C474AA" w:rsidRPr="00C474AA">
        <w:rPr>
          <w:rStyle w:val="StyleUnderline"/>
          <w:rFonts w:asciiTheme="minorHAnsi" w:hAnsiTheme="minorHAnsi"/>
          <w:b/>
        </w:rPr>
        <w:t>rig outcomes in advance</w:t>
      </w:r>
      <w:r w:rsidR="00C474AA" w:rsidRPr="00C474AA">
        <w:rPr>
          <w:rStyle w:val="StyleUnderline"/>
          <w:rFonts w:asciiTheme="minorHAnsi" w:hAnsiTheme="minorHAnsi"/>
        </w:rPr>
        <w:t xml:space="preserve"> through the </w:t>
      </w:r>
      <w:r w:rsidR="00C474AA" w:rsidRPr="00C474AA">
        <w:rPr>
          <w:rStyle w:val="StyleUnderline"/>
          <w:rFonts w:asciiTheme="minorHAnsi" w:hAnsiTheme="minorHAnsi"/>
          <w:b/>
        </w:rPr>
        <w:t>selection of some stakeholders and the exclusion of others</w:t>
      </w:r>
      <w:r w:rsidR="00C474AA" w:rsidRPr="00C474AA">
        <w:rPr>
          <w:rFonts w:asciiTheme="minorHAnsi" w:eastAsiaTheme="minorEastAsia" w:hAnsiTheme="minorHAnsi" w:cs="Times New Roman"/>
          <w:sz w:val="16"/>
          <w:szCs w:val="24"/>
        </w:rPr>
        <w:t xml:space="preserve">. In addition, critics anticipated that </w:t>
      </w:r>
      <w:r w:rsidR="00C474AA" w:rsidRPr="00C474AA">
        <w:rPr>
          <w:rStyle w:val="StyleUnderline"/>
          <w:rFonts w:asciiTheme="minorHAnsi" w:hAnsiTheme="minorHAnsi"/>
        </w:rPr>
        <w:t xml:space="preserve">a consensus approach </w:t>
      </w:r>
      <w:r w:rsidR="00C474AA" w:rsidRPr="00C474AA">
        <w:rPr>
          <w:rStyle w:val="StyleUnderline"/>
          <w:rFonts w:asciiTheme="minorHAnsi" w:hAnsiTheme="minorHAnsi"/>
          <w:b/>
        </w:rPr>
        <w:t>would favor more powerful, well-financed interests with access to money, information, and technical expertise</w:t>
      </w:r>
      <w:r w:rsidR="00C474AA" w:rsidRPr="00C474AA">
        <w:rPr>
          <w:rFonts w:asciiTheme="minorHAnsi" w:eastAsiaTheme="minorEastAsia" w:hAnsiTheme="minorHAnsi" w:cs="Times New Roman"/>
          <w:sz w:val="16"/>
          <w:szCs w:val="24"/>
        </w:rPr>
        <w:t>.</w:t>
      </w:r>
      <w:r w:rsidR="00C474AA" w:rsidRPr="00C474AA">
        <w:rPr>
          <w:rStyle w:val="StyleUnderline"/>
          <w:rFonts w:asciiTheme="minorHAnsi" w:hAnsiTheme="minorHAnsi"/>
        </w:rPr>
        <w:t xml:space="preserve">47 Trade associations and large firms in particular would </w:t>
      </w:r>
      <w:r w:rsidR="00C474AA" w:rsidRPr="00C474AA">
        <w:rPr>
          <w:rStyle w:val="StyleUnderline"/>
          <w:rFonts w:asciiTheme="minorHAnsi" w:hAnsiTheme="minorHAnsi"/>
          <w:b/>
        </w:rPr>
        <w:t>enjoy significant advantages over smaller parties or parties with fewer resources, such as state governments, environmental or labor groups, or small businesses</w:t>
      </w:r>
      <w:r w:rsidR="00C474AA" w:rsidRPr="00C474AA">
        <w:rPr>
          <w:rStyle w:val="StyleUnderline"/>
          <w:rFonts w:asciiTheme="minorHAnsi" w:hAnsiTheme="minorHAnsi"/>
        </w:rPr>
        <w:t>.</w:t>
      </w:r>
      <w:r w:rsidR="00C474AA" w:rsidRPr="00C474AA">
        <w:rPr>
          <w:rFonts w:asciiTheme="minorHAnsi" w:hAnsiTheme="minorHAnsi"/>
          <w:sz w:val="16"/>
        </w:rPr>
        <w:t xml:space="preserve"> </w:t>
      </w:r>
      <w:r w:rsidR="00C474AA" w:rsidRPr="00C474AA">
        <w:rPr>
          <w:rStyle w:val="StyleUnderline"/>
          <w:rFonts w:asciiTheme="minorHAnsi" w:hAnsiTheme="minorHAnsi"/>
        </w:rPr>
        <w:t xml:space="preserve">This </w:t>
      </w:r>
      <w:r w:rsidR="00C474AA" w:rsidRPr="00C474AA">
        <w:rPr>
          <w:rFonts w:asciiTheme="minorHAnsi" w:hAnsiTheme="minorHAnsi"/>
          <w:sz w:val="16"/>
        </w:rPr>
        <w:t xml:space="preserve">advantage, critics </w:t>
      </w:r>
      <w:r w:rsidR="00C474AA" w:rsidRPr="00C474AA">
        <w:rPr>
          <w:rStyle w:val="StyleUnderline"/>
          <w:rFonts w:asciiTheme="minorHAnsi" w:hAnsiTheme="minorHAnsi"/>
        </w:rPr>
        <w:t>believed, would translate into influence over the outcomes</w:t>
      </w:r>
      <w:r w:rsidR="00C474AA" w:rsidRPr="00C474AA">
        <w:rPr>
          <w:rFonts w:asciiTheme="minorHAnsi" w:hAnsiTheme="minorHAnsi"/>
          <w:sz w:val="16"/>
        </w:rPr>
        <w:t xml:space="preserve">. Moreover, even if agencies </w:t>
      </w:r>
      <w:r w:rsidR="00C474AA" w:rsidRPr="00C474AA">
        <w:rPr>
          <w:rFonts w:asciiTheme="minorHAnsi" w:eastAsiaTheme="minorEastAsia" w:hAnsiTheme="minorHAnsi" w:cs="Times New Roman"/>
          <w:sz w:val="16"/>
          <w:szCs w:val="24"/>
        </w:rPr>
        <w:t xml:space="preserve">could balance negotiating committees with representatives from all sides, </w:t>
      </w:r>
      <w:r w:rsidR="00C474AA" w:rsidRPr="00C474AA">
        <w:rPr>
          <w:rStyle w:val="StyleUnderline"/>
          <w:rFonts w:asciiTheme="minorHAnsi" w:hAnsiTheme="minorHAnsi"/>
          <w:b/>
        </w:rPr>
        <w:t>no</w:t>
      </w:r>
      <w:r w:rsidR="00C474AA" w:rsidRPr="00C474AA">
        <w:rPr>
          <w:rStyle w:val="StyleUnderline"/>
          <w:rFonts w:asciiTheme="minorHAnsi" w:hAnsiTheme="minorHAnsi"/>
        </w:rPr>
        <w:t xml:space="preserve"> </w:t>
      </w:r>
      <w:r w:rsidR="00C474AA" w:rsidRPr="00C474AA">
        <w:rPr>
          <w:rStyle w:val="StyleUnderline"/>
          <w:rFonts w:asciiTheme="minorHAnsi" w:hAnsiTheme="minorHAnsi"/>
          <w:b/>
        </w:rPr>
        <w:t xml:space="preserve">single interest could adequately represent the </w:t>
      </w:r>
      <w:r w:rsidR="00C474AA" w:rsidRPr="00C474AA">
        <w:rPr>
          <w:rStyle w:val="Emphasis"/>
          <w:rFonts w:asciiTheme="minorHAnsi" w:hAnsiTheme="minorHAnsi"/>
        </w:rPr>
        <w:t>average voter or consumer</w:t>
      </w:r>
      <w:r w:rsidR="00C474AA" w:rsidRPr="00C474AA">
        <w:rPr>
          <w:rFonts w:asciiTheme="minorHAnsi" w:eastAsiaTheme="minorEastAsia" w:hAnsiTheme="minorHAnsi" w:cs="Times New Roman"/>
          <w:sz w:val="16"/>
          <w:szCs w:val="24"/>
        </w:rPr>
        <w:t xml:space="preserve"> and, for this reason alone, </w:t>
      </w:r>
      <w:r w:rsidR="00C474AA" w:rsidRPr="00C474AA">
        <w:rPr>
          <w:rStyle w:val="StyleUnderline"/>
          <w:rFonts w:asciiTheme="minorHAnsi" w:hAnsiTheme="minorHAnsi"/>
        </w:rPr>
        <w:t>the process would fall short of American standards of democratic legitimacy</w:t>
      </w:r>
      <w:r w:rsidR="00C474AA" w:rsidRPr="00C474AA">
        <w:rPr>
          <w:rFonts w:asciiTheme="minorHAnsi" w:eastAsiaTheme="minorEastAsia" w:hAnsiTheme="minorHAnsi" w:cs="Times New Roman"/>
          <w:sz w:val="16"/>
          <w:szCs w:val="24"/>
        </w:rPr>
        <w:t xml:space="preserve">. In- deed, critics suspected that </w:t>
      </w:r>
      <w:r w:rsidR="00C474AA" w:rsidRPr="00C474AA">
        <w:rPr>
          <w:rStyle w:val="StyleUnderline"/>
          <w:rFonts w:asciiTheme="minorHAnsi" w:hAnsiTheme="minorHAnsi"/>
        </w:rPr>
        <w:t xml:space="preserve">regulatory negotiation would be more likely than conventional rulemaking to </w:t>
      </w:r>
      <w:r w:rsidR="00C474AA" w:rsidRPr="00C474AA">
        <w:rPr>
          <w:rStyle w:val="Emphasis"/>
          <w:rFonts w:asciiTheme="minorHAnsi" w:hAnsiTheme="minorHAnsi"/>
        </w:rPr>
        <w:t>undermine the public interest</w:t>
      </w:r>
      <w:r w:rsidR="00C474AA" w:rsidRPr="00C474AA">
        <w:rPr>
          <w:rStyle w:val="StyleUnderline"/>
          <w:rFonts w:asciiTheme="minorHAnsi" w:hAnsiTheme="minorHAnsi"/>
          <w:b/>
        </w:rPr>
        <w:t xml:space="preserve"> and lead to outcomes of </w:t>
      </w:r>
      <w:r w:rsidR="00C474AA" w:rsidRPr="00C474AA">
        <w:rPr>
          <w:rStyle w:val="Emphasis"/>
          <w:rFonts w:asciiTheme="minorHAnsi" w:hAnsiTheme="minorHAnsi"/>
        </w:rPr>
        <w:t>dubious legality</w:t>
      </w:r>
      <w:r w:rsidR="00C474AA" w:rsidRPr="00C474AA">
        <w:rPr>
          <w:rStyle w:val="StyleUnderline"/>
          <w:rFonts w:asciiTheme="minorHAnsi" w:hAnsiTheme="minorHAnsi"/>
        </w:rPr>
        <w:t>.</w:t>
      </w:r>
      <w:r w:rsidR="00C474AA" w:rsidRPr="00C474AA">
        <w:rPr>
          <w:rFonts w:asciiTheme="minorHAnsi" w:eastAsiaTheme="minorEastAsia" w:hAnsiTheme="minorHAnsi" w:cs="Times New Roman"/>
          <w:sz w:val="16"/>
          <w:szCs w:val="24"/>
        </w:rPr>
        <w:t xml:space="preserve">48 For some or all of these reasons, critics viewed </w:t>
      </w:r>
      <w:r w:rsidR="00C474AA" w:rsidRPr="00C474AA">
        <w:rPr>
          <w:rStyle w:val="StyleUnderline"/>
          <w:rFonts w:asciiTheme="minorHAnsi" w:hAnsiTheme="minorHAnsi"/>
        </w:rPr>
        <w:t>regulatory negotiation as, at best, a minor reform for use in limited</w:t>
      </w:r>
      <w:r w:rsidR="00C474AA" w:rsidRPr="00C474AA">
        <w:rPr>
          <w:rFonts w:asciiTheme="minorHAnsi" w:eastAsiaTheme="minorEastAsia" w:hAnsiTheme="minorHAnsi" w:cs="Times New Roman"/>
          <w:sz w:val="16"/>
          <w:szCs w:val="24"/>
        </w:rPr>
        <w:t xml:space="preserve"> </w:t>
      </w:r>
      <w:r w:rsidR="00C474AA" w:rsidRPr="00C474AA">
        <w:rPr>
          <w:rStyle w:val="StyleUnderline"/>
          <w:rFonts w:asciiTheme="minorHAnsi" w:hAnsiTheme="minorHAnsi"/>
        </w:rPr>
        <w:t>and tightly</w:t>
      </w:r>
      <w:r w:rsidR="00C474AA" w:rsidRPr="00C474AA">
        <w:rPr>
          <w:rFonts w:asciiTheme="minorHAnsi" w:eastAsiaTheme="minorEastAsia" w:hAnsiTheme="minorHAnsi" w:cs="Times New Roman"/>
          <w:sz w:val="16"/>
          <w:szCs w:val="24"/>
        </w:rPr>
        <w:t xml:space="preserve"> </w:t>
      </w:r>
      <w:r w:rsidR="00C474AA" w:rsidRPr="00C474AA">
        <w:rPr>
          <w:rStyle w:val="StyleUnderline"/>
          <w:rFonts w:asciiTheme="minorHAnsi" w:hAnsiTheme="minorHAnsi"/>
        </w:rPr>
        <w:t xml:space="preserve">controlled circumstances, or, at worst, </w:t>
      </w:r>
      <w:r w:rsidR="00C474AA" w:rsidRPr="00C474AA">
        <w:rPr>
          <w:rStyle w:val="Emphasis"/>
          <w:rFonts w:asciiTheme="minorHAnsi" w:hAnsiTheme="minorHAnsi"/>
        </w:rPr>
        <w:t>fundamentally undemocratic</w:t>
      </w:r>
      <w:r w:rsidR="00C474AA" w:rsidRPr="00C474AA">
        <w:rPr>
          <w:rStyle w:val="StyleUnderline"/>
          <w:rFonts w:asciiTheme="minorHAnsi" w:hAnsiTheme="minorHAnsi"/>
        </w:rPr>
        <w:t xml:space="preserve"> 49</w:t>
      </w:r>
      <w:r w:rsidR="00094A8B" w:rsidRPr="00C474AA">
        <w:rPr>
          <w:rFonts w:asciiTheme="minorHAnsi" w:eastAsiaTheme="minorEastAsia" w:hAnsiTheme="minorHAnsi" w:cs="Times New Roman"/>
          <w:sz w:val="16"/>
          <w:szCs w:val="24"/>
        </w:rPr>
        <w:t xml:space="preserve">attacked it first on theoretical and later on empirical grounds. For some, </w:t>
      </w:r>
      <w:r w:rsidR="00094A8B" w:rsidRPr="00C474AA">
        <w:rPr>
          <w:rStyle w:val="StyleUnderline"/>
          <w:rFonts w:asciiTheme="minorHAnsi" w:hAnsiTheme="minorHAnsi"/>
        </w:rPr>
        <w:t xml:space="preserve">the mere idea of negotiating rules with stake- holders </w:t>
      </w:r>
    </w:p>
    <w:p w:rsidR="00BF3C36" w:rsidRDefault="00BF3C36" w:rsidP="00BF3C36">
      <w:pPr>
        <w:pStyle w:val="Heading4"/>
        <w:rPr>
          <w:rStyle w:val="StyleUnderline"/>
          <w:rFonts w:asciiTheme="minorHAnsi" w:hAnsiTheme="minorHAnsi"/>
          <w:sz w:val="26"/>
          <w:szCs w:val="26"/>
          <w:u w:val="none"/>
        </w:rPr>
      </w:pPr>
      <w:proofErr w:type="spellStart"/>
      <w:r w:rsidRPr="00BF3C36">
        <w:rPr>
          <w:rStyle w:val="StyleUnderline"/>
          <w:rFonts w:asciiTheme="minorHAnsi" w:hAnsiTheme="minorHAnsi"/>
          <w:sz w:val="26"/>
          <w:szCs w:val="26"/>
          <w:u w:val="none"/>
        </w:rPr>
        <w:t>Reg</w:t>
      </w:r>
      <w:proofErr w:type="spellEnd"/>
      <w:r w:rsidRPr="00BF3C36">
        <w:rPr>
          <w:rStyle w:val="StyleUnderline"/>
          <w:rFonts w:asciiTheme="minorHAnsi" w:hAnsiTheme="minorHAnsi"/>
          <w:sz w:val="26"/>
          <w:szCs w:val="26"/>
          <w:u w:val="none"/>
        </w:rPr>
        <w:t xml:space="preserve"> </w:t>
      </w:r>
      <w:proofErr w:type="spellStart"/>
      <w:r w:rsidRPr="00BF3C36">
        <w:rPr>
          <w:rStyle w:val="StyleUnderline"/>
          <w:rFonts w:asciiTheme="minorHAnsi" w:hAnsiTheme="minorHAnsi"/>
          <w:sz w:val="26"/>
          <w:szCs w:val="26"/>
          <w:u w:val="none"/>
        </w:rPr>
        <w:t>neg</w:t>
      </w:r>
      <w:proofErr w:type="spellEnd"/>
      <w:r w:rsidRPr="00BF3C36">
        <w:rPr>
          <w:rStyle w:val="StyleUnderline"/>
          <w:rFonts w:asciiTheme="minorHAnsi" w:hAnsiTheme="minorHAnsi"/>
          <w:sz w:val="26"/>
          <w:szCs w:val="26"/>
          <w:u w:val="none"/>
        </w:rPr>
        <w:t xml:space="preserve"> is worse for public interest- improper representation, interest trade off and loss of accountability </w:t>
      </w:r>
    </w:p>
    <w:p w:rsidR="00BF3C36" w:rsidRDefault="00BF3C36" w:rsidP="00BF3C36">
      <w:r w:rsidRPr="00BF3C36">
        <w:rPr>
          <w:rStyle w:val="Style13ptBold"/>
        </w:rPr>
        <w:t>Stewart</w:t>
      </w:r>
      <w:r w:rsidRPr="00F67E43">
        <w:rPr>
          <w:rStyle w:val="Style13ptBold"/>
        </w:rPr>
        <w:t xml:space="preserve">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rsidR="00BF3C36" w:rsidRPr="00BF3C36" w:rsidRDefault="00BF3C36" w:rsidP="00BF3C36">
      <w:pPr>
        <w:rPr>
          <w:rStyle w:val="StyleUnderline"/>
        </w:rPr>
      </w:pPr>
      <w:r w:rsidRPr="00BF3C36">
        <w:rPr>
          <w:rStyle w:val="StyleUnderline"/>
        </w:rPr>
        <w:t>Negotiated rulemaking</w:t>
      </w:r>
      <w:r w:rsidRPr="00BF3C36">
        <w:rPr>
          <w:rStyle w:val="StyleUnderline"/>
          <w:rFonts w:asciiTheme="minorHAnsi" w:hAnsiTheme="minorHAnsi"/>
          <w:u w:val="none"/>
        </w:rPr>
        <w:t xml:space="preserve"> has been criticized as producing results that </w:t>
      </w:r>
      <w:r w:rsidRPr="00BF3C36">
        <w:rPr>
          <w:rStyle w:val="StyleUnderline"/>
        </w:rPr>
        <w:t>accommodate the priorities of organized interest groups rather than serving the public interest.</w:t>
      </w:r>
      <w:r w:rsidRPr="00BF3C36">
        <w:rPr>
          <w:rStyle w:val="StyleUnderline"/>
          <w:rFonts w:asciiTheme="minorHAnsi" w:hAnsiTheme="minorHAnsi"/>
          <w:u w:val="none"/>
        </w:rPr>
        <w:t xml:space="preserve"> </w:t>
      </w:r>
      <w:proofErr w:type="gramStart"/>
      <w:r w:rsidRPr="00BF3C36">
        <w:rPr>
          <w:rStyle w:val="StyleUnderline"/>
        </w:rPr>
        <w:t>n290</w:t>
      </w:r>
      <w:proofErr w:type="gramEnd"/>
      <w:r w:rsidRPr="00BF3C36">
        <w:rPr>
          <w:rStyle w:val="StyleUnderline"/>
        </w:rPr>
        <w:t xml:space="preserve"> Proponents argue that the public will be represented by an appropriate group or alliance of interest groups</w:t>
      </w:r>
      <w:r w:rsidRPr="00BF3C36">
        <w:rPr>
          <w:rStyle w:val="StyleUnderline"/>
          <w:rFonts w:asciiTheme="minorHAnsi" w:hAnsiTheme="minorHAnsi"/>
          <w:u w:val="none"/>
        </w:rPr>
        <w:t xml:space="preserve">, and that EPA retains its role as the guardian of public interest. </w:t>
      </w:r>
      <w:proofErr w:type="gramStart"/>
      <w:r w:rsidRPr="00BF3C36">
        <w:rPr>
          <w:rStyle w:val="StyleUnderline"/>
          <w:rFonts w:asciiTheme="minorHAnsi" w:hAnsiTheme="minorHAnsi"/>
          <w:u w:val="none"/>
        </w:rPr>
        <w:t>n291</w:t>
      </w:r>
      <w:proofErr w:type="gramEnd"/>
      <w:r w:rsidRPr="00BF3C36">
        <w:rPr>
          <w:rStyle w:val="StyleUnderline"/>
          <w:rFonts w:asciiTheme="minorHAnsi" w:hAnsiTheme="minorHAnsi"/>
          <w:u w:val="none"/>
        </w:rPr>
        <w:t xml:space="preserve"> </w:t>
      </w:r>
      <w:r w:rsidRPr="00BF3C36">
        <w:rPr>
          <w:rStyle w:val="StyleUnderline"/>
        </w:rPr>
        <w:t>It may</w:t>
      </w:r>
      <w:r w:rsidRPr="00BF3C36">
        <w:rPr>
          <w:rStyle w:val="StyleUnderline"/>
          <w:rFonts w:asciiTheme="minorHAnsi" w:hAnsiTheme="minorHAnsi"/>
          <w:u w:val="none"/>
        </w:rPr>
        <w:t>, however</w:t>
      </w:r>
      <w:r w:rsidRPr="00BF3C36">
        <w:rPr>
          <w:rStyle w:val="StyleUnderline"/>
        </w:rPr>
        <w:t>, not be practicable to represent all interested stakeholders and the diverse interests of the public adequately in a small group setting.</w:t>
      </w:r>
      <w:r w:rsidRPr="00BF3C36">
        <w:rPr>
          <w:rStyle w:val="StyleUnderline"/>
          <w:rFonts w:asciiTheme="minorHAnsi" w:hAnsiTheme="minorHAnsi"/>
          <w:u w:val="none"/>
        </w:rPr>
        <w:t xml:space="preserve"> Also, </w:t>
      </w:r>
      <w:r w:rsidRPr="00BF3C36">
        <w:rPr>
          <w:rStyle w:val="StyleUnderline"/>
        </w:rPr>
        <w:t>many relevant interests among</w:t>
      </w:r>
      <w:r w:rsidRPr="00BF3C36">
        <w:rPr>
          <w:rStyle w:val="StyleUnderline"/>
          <w:rFonts w:asciiTheme="minorHAnsi" w:hAnsiTheme="minorHAnsi"/>
          <w:u w:val="none"/>
        </w:rPr>
        <w:t xml:space="preserve"> </w:t>
      </w:r>
      <w:r w:rsidRPr="00BF3C36">
        <w:rPr>
          <w:rStyle w:val="StyleUnderline"/>
        </w:rPr>
        <w:t>the public may not be organized sufficiently to participate effectively.</w:t>
      </w:r>
      <w:r w:rsidRPr="00BF3C36">
        <w:rPr>
          <w:rStyle w:val="StyleUnderline"/>
          <w:rFonts w:asciiTheme="minorHAnsi" w:hAnsiTheme="minorHAnsi"/>
          <w:u w:val="none"/>
        </w:rPr>
        <w:t xml:space="preserve"> Professor William Funk argues that</w:t>
      </w:r>
      <w:r w:rsidRPr="00BF3C36">
        <w:rPr>
          <w:rStyle w:val="StyleUnderline"/>
        </w:rPr>
        <w:t xml:space="preserve"> the public interest may transcend the discrete interests of particular groups.</w:t>
      </w:r>
      <w:r w:rsidRPr="00BF3C36">
        <w:rPr>
          <w:rStyle w:val="StyleUnderline"/>
          <w:rFonts w:asciiTheme="minorHAnsi" w:hAnsiTheme="minorHAnsi"/>
          <w:u w:val="none"/>
        </w:rPr>
        <w:t xml:space="preserve"> Although </w:t>
      </w:r>
      <w:r w:rsidRPr="00BF3C36">
        <w:rPr>
          <w:rStyle w:val="StyleUnderline"/>
        </w:rPr>
        <w:t>the agency</w:t>
      </w:r>
      <w:r w:rsidRPr="00BF3C36">
        <w:rPr>
          <w:rStyle w:val="StyleUnderline"/>
          <w:rFonts w:asciiTheme="minorHAnsi" w:hAnsiTheme="minorHAnsi"/>
          <w:u w:val="none"/>
        </w:rPr>
        <w:t xml:space="preserve"> is charged with representing the overall public interest, the claims that in</w:t>
      </w:r>
      <w:r>
        <w:rPr>
          <w:rStyle w:val="StyleUnderline"/>
          <w:rFonts w:asciiTheme="minorHAnsi" w:hAnsiTheme="minorHAnsi"/>
          <w:u w:val="none"/>
        </w:rPr>
        <w:t xml:space="preserve"> </w:t>
      </w:r>
      <w:r w:rsidRPr="00BF3C36">
        <w:rPr>
          <w:rStyle w:val="StyleUnderline"/>
          <w:rFonts w:asciiTheme="minorHAnsi" w:hAnsiTheme="minorHAnsi"/>
          <w:u w:val="none"/>
        </w:rPr>
        <w:t xml:space="preserve">dynamic negotiations, it </w:t>
      </w:r>
      <w:r w:rsidRPr="00BF3C36">
        <w:rPr>
          <w:rStyle w:val="StyleUnderline"/>
        </w:rPr>
        <w:t xml:space="preserve">must "bargain and trade its 'interests' (the public interest) in the same way the </w:t>
      </w:r>
      <w:r w:rsidRPr="00BF3C36">
        <w:rPr>
          <w:rStyle w:val="StyleUnderline"/>
        </w:rPr>
        <w:lastRenderedPageBreak/>
        <w:t>other participants may trade their interests."</w:t>
      </w:r>
      <w:r w:rsidRPr="00BF3C36">
        <w:rPr>
          <w:rStyle w:val="StyleUnderline"/>
          <w:rFonts w:asciiTheme="minorHAnsi" w:hAnsiTheme="minorHAnsi"/>
          <w:u w:val="none"/>
        </w:rPr>
        <w:t xml:space="preserve"> n292</w:t>
      </w:r>
      <w:r>
        <w:rPr>
          <w:rStyle w:val="StyleUnderline"/>
          <w:rFonts w:asciiTheme="minorHAnsi" w:hAnsiTheme="minorHAnsi"/>
          <w:u w:val="none"/>
        </w:rPr>
        <w:t xml:space="preserve"> </w:t>
      </w:r>
      <w:r w:rsidRPr="00BF3C36">
        <w:rPr>
          <w:rStyle w:val="StyleUnderline"/>
          <w:rFonts w:asciiTheme="minorHAnsi" w:hAnsiTheme="minorHAnsi"/>
          <w:u w:val="none"/>
        </w:rPr>
        <w:t xml:space="preserve">Additionally, </w:t>
      </w:r>
      <w:r w:rsidRPr="00BF3C36">
        <w:rPr>
          <w:rStyle w:val="StyleUnderline"/>
        </w:rPr>
        <w:t>negotiated rulemaking may lead to results that satisfy the interests at the table but that are of questionable legality.</w:t>
      </w:r>
      <w:r w:rsidRPr="00BF3C36">
        <w:rPr>
          <w:rStyle w:val="StyleUnderline"/>
          <w:rFonts w:asciiTheme="minorHAnsi" w:hAnsiTheme="minorHAnsi"/>
          <w:u w:val="none"/>
        </w:rPr>
        <w:t xml:space="preserve"> </w:t>
      </w:r>
      <w:r w:rsidRPr="00BF3C36">
        <w:rPr>
          <w:rStyle w:val="StyleUnderline"/>
        </w:rPr>
        <w:t>"Hardwiring" the rule through negotiations behind closed doors arguably subverts the notice and comment rulemaking process and undermines agency independence and accountability</w:t>
      </w:r>
      <w:r w:rsidRPr="00BF3C36">
        <w:rPr>
          <w:rStyle w:val="StyleUnderline"/>
          <w:rFonts w:asciiTheme="minorHAnsi" w:hAnsiTheme="minorHAnsi"/>
          <w:u w:val="none"/>
        </w:rPr>
        <w:t>. Professor Funk was a</w:t>
      </w:r>
      <w:r>
        <w:rPr>
          <w:rStyle w:val="StyleUnderline"/>
          <w:rFonts w:asciiTheme="minorHAnsi" w:hAnsiTheme="minorHAnsi"/>
          <w:u w:val="none"/>
        </w:rPr>
        <w:t xml:space="preserve"> </w:t>
      </w:r>
      <w:r w:rsidRPr="00BF3C36">
        <w:rPr>
          <w:rStyle w:val="StyleUnderline"/>
          <w:rFonts w:asciiTheme="minorHAnsi" w:hAnsiTheme="minorHAnsi"/>
          <w:u w:val="none"/>
        </w:rPr>
        <w:t>participant in one of EPA's earliest efforts at regulatory negotiation, the air pollution emission standards for wood</w:t>
      </w:r>
      <w:r>
        <w:rPr>
          <w:rStyle w:val="StyleUnderline"/>
          <w:rFonts w:asciiTheme="minorHAnsi" w:hAnsiTheme="minorHAnsi"/>
          <w:u w:val="none"/>
        </w:rPr>
        <w:t xml:space="preserve"> </w:t>
      </w:r>
      <w:r w:rsidRPr="00BF3C36">
        <w:rPr>
          <w:rStyle w:val="StyleUnderline"/>
          <w:rFonts w:asciiTheme="minorHAnsi" w:hAnsiTheme="minorHAnsi"/>
          <w:u w:val="none"/>
        </w:rPr>
        <w:t>stoves. He concludes that the rule that resulted from the negotiations was beyond the scope of EPA's authority and did</w:t>
      </w:r>
      <w:r>
        <w:rPr>
          <w:rStyle w:val="StyleUnderline"/>
          <w:rFonts w:asciiTheme="minorHAnsi" w:hAnsiTheme="minorHAnsi"/>
          <w:u w:val="none"/>
        </w:rPr>
        <w:t xml:space="preserve"> </w:t>
      </w:r>
      <w:r w:rsidRPr="00BF3C36">
        <w:rPr>
          <w:rStyle w:val="StyleUnderline"/>
          <w:rFonts w:asciiTheme="minorHAnsi" w:hAnsiTheme="minorHAnsi"/>
          <w:u w:val="none"/>
        </w:rPr>
        <w:t xml:space="preserve">not fall within the statutory mandate. </w:t>
      </w:r>
      <w:proofErr w:type="gramStart"/>
      <w:r w:rsidRPr="00BF3C36">
        <w:rPr>
          <w:rStyle w:val="StyleUnderline"/>
          <w:rFonts w:asciiTheme="minorHAnsi" w:hAnsiTheme="minorHAnsi"/>
          <w:u w:val="none"/>
        </w:rPr>
        <w:t>n293</w:t>
      </w:r>
      <w:proofErr w:type="gramEnd"/>
      <w:r w:rsidRPr="00BF3C36">
        <w:rPr>
          <w:rStyle w:val="StyleUnderline"/>
          <w:rFonts w:asciiTheme="minorHAnsi" w:hAnsiTheme="minorHAnsi"/>
          <w:u w:val="none"/>
        </w:rPr>
        <w:t xml:space="preserve"> Funk further argues that </w:t>
      </w:r>
      <w:r w:rsidRPr="00BF3C36">
        <w:rPr>
          <w:rStyle w:val="StyleUnderline"/>
        </w:rPr>
        <w:t xml:space="preserve">the </w:t>
      </w:r>
      <w:proofErr w:type="spellStart"/>
      <w:r w:rsidRPr="00BF3C36">
        <w:rPr>
          <w:rStyle w:val="StyleUnderline"/>
        </w:rPr>
        <w:t>reg</w:t>
      </w:r>
      <w:proofErr w:type="spellEnd"/>
      <w:r w:rsidRPr="00BF3C36">
        <w:rPr>
          <w:rStyle w:val="StyleUnderline"/>
        </w:rPr>
        <w:t xml:space="preserve"> </w:t>
      </w:r>
      <w:proofErr w:type="spellStart"/>
      <w:r w:rsidRPr="00BF3C36">
        <w:rPr>
          <w:rStyle w:val="StyleUnderline"/>
        </w:rPr>
        <w:t>neg</w:t>
      </w:r>
      <w:proofErr w:type="spellEnd"/>
      <w:r w:rsidRPr="00BF3C36">
        <w:rPr>
          <w:rStyle w:val="StyleUnderline"/>
        </w:rPr>
        <w:t xml:space="preserve"> process usurps the role of the agency, "first by reducing the agency to the [*93] level of a mere participant in the formulation of the rule, and second, by essentially denying that the agency has any responsibility beyond giving effect to the consensus achieved by the group." n294</w:t>
      </w:r>
    </w:p>
    <w:p w:rsidR="00060F6B" w:rsidRDefault="00060F6B" w:rsidP="00060F6B">
      <w:pPr>
        <w:rPr>
          <w:rStyle w:val="StyleUnderline"/>
          <w:rFonts w:asciiTheme="minorHAnsi" w:hAnsiTheme="minorHAnsi"/>
        </w:rPr>
      </w:pPr>
    </w:p>
    <w:p w:rsidR="00094A8B" w:rsidRDefault="00BD6F92" w:rsidP="0095458C">
      <w:pPr>
        <w:pStyle w:val="Heading3"/>
        <w:rPr>
          <w:rStyle w:val="StyleUnderline"/>
          <w:sz w:val="28"/>
        </w:rPr>
      </w:pPr>
      <w:r w:rsidRPr="004B22EC">
        <w:rPr>
          <w:rStyle w:val="StyleUnderline"/>
          <w:sz w:val="28"/>
        </w:rPr>
        <w:lastRenderedPageBreak/>
        <w:t>Doesn’t Solve- Empirics</w:t>
      </w:r>
    </w:p>
    <w:p w:rsidR="004B22EC" w:rsidRDefault="004B22EC" w:rsidP="002071FF">
      <w:pPr>
        <w:pStyle w:val="Heading4"/>
      </w:pPr>
      <w:r>
        <w:t>No net-benefits to conventional rulemakings- empirics are on our side</w:t>
      </w:r>
    </w:p>
    <w:p w:rsidR="00094A8B" w:rsidRPr="004B22EC" w:rsidRDefault="004B22EC" w:rsidP="004B22EC">
      <w:pPr>
        <w:rPr>
          <w:rStyle w:val="StyleUnderline"/>
          <w:rFonts w:asciiTheme="minorHAnsi" w:hAnsiTheme="minorHAnsi"/>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8"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r w:rsidRPr="004B22EC">
        <w:rPr>
          <w:rFonts w:asciiTheme="minorHAnsi" w:eastAsiaTheme="minorEastAsia" w:hAnsiTheme="minorHAnsi" w:cs="Times New Roman"/>
          <w:sz w:val="16"/>
        </w:rPr>
        <w:t xml:space="preserve">In 1997, </w:t>
      </w:r>
      <w:r w:rsidRPr="004B22EC">
        <w:rPr>
          <w:rFonts w:asciiTheme="minorHAnsi" w:eastAsiaTheme="minorEastAsia" w:hAnsiTheme="minorHAnsi" w:cs="Times New Roman"/>
          <w:u w:val="single"/>
        </w:rPr>
        <w:t xml:space="preserve">Cary </w:t>
      </w:r>
      <w:proofErr w:type="spellStart"/>
      <w:r w:rsidRPr="004B22EC">
        <w:rPr>
          <w:rFonts w:asciiTheme="minorHAnsi" w:eastAsiaTheme="minorEastAsia" w:hAnsiTheme="minorHAnsi" w:cs="Times New Roman"/>
          <w:u w:val="single"/>
        </w:rPr>
        <w:t>Coghanese</w:t>
      </w:r>
      <w:proofErr w:type="spellEnd"/>
      <w:r w:rsidRPr="004B22EC">
        <w:rPr>
          <w:rFonts w:asciiTheme="minorHAnsi" w:eastAsiaTheme="minorEastAsia" w:hAnsiTheme="minorHAnsi" w:cs="Times New Roman"/>
          <w:sz w:val="16"/>
        </w:rPr>
        <w:t xml:space="preserve"> </w:t>
      </w:r>
      <w:r w:rsidRPr="004B22EC">
        <w:rPr>
          <w:rStyle w:val="StyleUnderline"/>
        </w:rPr>
        <w:t xml:space="preserve">published an empirical analysis of </w:t>
      </w:r>
      <w:r w:rsidRPr="004B22EC">
        <w:rPr>
          <w:rStyle w:val="StyleUnderline"/>
          <w:b/>
        </w:rPr>
        <w:t>thirty-five negotiated rulemakings</w:t>
      </w:r>
      <w:r w:rsidRPr="004B22EC">
        <w:rPr>
          <w:rStyle w:val="StyleUnderline"/>
        </w:rPr>
        <w:t>, assessing whether the process had achieved the instrumental goals of reducing both rulemaking time and legal challenges to agency rules</w:t>
      </w:r>
      <w:r w:rsidRPr="004B22EC">
        <w:rPr>
          <w:rFonts w:asciiTheme="minorHAnsi" w:eastAsiaTheme="minorEastAsia" w:hAnsiTheme="minorHAnsi" w:cs="Times New Roman"/>
          <w:sz w:val="16"/>
        </w:rPr>
        <w:t xml:space="preserve">.69 He calculated that </w:t>
      </w:r>
      <w:r w:rsidRPr="004B22EC">
        <w:rPr>
          <w:rStyle w:val="StyleUnderline"/>
        </w:rPr>
        <w:t xml:space="preserve">negotiated rulemaking provided only </w:t>
      </w:r>
      <w:r w:rsidRPr="004B22EC">
        <w:rPr>
          <w:rStyle w:val="Emphasis"/>
        </w:rPr>
        <w:t>minimal time-saving benefits</w:t>
      </w:r>
      <w:r w:rsidRPr="004B22EC">
        <w:rPr>
          <w:rStyle w:val="StyleUnderline"/>
        </w:rPr>
        <w:t xml:space="preserve"> compared with conventional rulemaking</w:t>
      </w:r>
      <w:r w:rsidRPr="004B22EC">
        <w:rPr>
          <w:rFonts w:asciiTheme="minorHAnsi" w:eastAsiaTheme="minorEastAsia" w:hAnsiTheme="minorHAnsi" w:cs="Times New Roman"/>
          <w:sz w:val="16"/>
        </w:rPr>
        <w:t xml:space="preserve"> (</w:t>
      </w:r>
      <w:r w:rsidRPr="004B22EC">
        <w:rPr>
          <w:rStyle w:val="StyleUnderline"/>
        </w:rPr>
        <w:t xml:space="preserve">2.8 years </w:t>
      </w:r>
      <w:r w:rsidRPr="004B22EC">
        <w:rPr>
          <w:sz w:val="16"/>
        </w:rPr>
        <w:t>or</w:t>
      </w:r>
      <w:r w:rsidRPr="004B22EC">
        <w:rPr>
          <w:rFonts w:asciiTheme="minorHAnsi" w:eastAsiaTheme="minorEastAsia" w:hAnsiTheme="minorHAnsi" w:cs="Times New Roman"/>
          <w:sz w:val="16"/>
        </w:rPr>
        <w:t xml:space="preserve"> 1013 days </w:t>
      </w:r>
      <w:r w:rsidRPr="004B22EC">
        <w:rPr>
          <w:rStyle w:val="StyleUnderline"/>
        </w:rPr>
        <w:t>versus 3.0 years</w:t>
      </w:r>
      <w:r w:rsidRPr="004B22EC">
        <w:rPr>
          <w:rFonts w:asciiTheme="minorHAnsi" w:eastAsiaTheme="minorEastAsia" w:hAnsiTheme="minorHAnsi" w:cs="Times New Roman"/>
          <w:sz w:val="16"/>
        </w:rPr>
        <w:t xml:space="preserve"> or 1108 days).70 </w:t>
      </w:r>
      <w:proofErr w:type="spellStart"/>
      <w:r w:rsidRPr="004B22EC">
        <w:rPr>
          <w:rStyle w:val="StyleUnderline"/>
        </w:rPr>
        <w:t>Coglianese</w:t>
      </w:r>
      <w:proofErr w:type="spellEnd"/>
      <w:r w:rsidRPr="004B22EC">
        <w:rPr>
          <w:rStyle w:val="StyleUnderline"/>
        </w:rPr>
        <w:t xml:space="preserve"> then measured</w:t>
      </w:r>
      <w:r w:rsidRPr="004B22EC">
        <w:rPr>
          <w:rFonts w:asciiTheme="minorHAnsi" w:eastAsiaTheme="minorEastAsia" w:hAnsiTheme="minorHAnsi" w:cs="Times New Roman"/>
          <w:sz w:val="16"/>
        </w:rPr>
        <w:t xml:space="preserve"> </w:t>
      </w:r>
      <w:r w:rsidRPr="004B22EC">
        <w:rPr>
          <w:rStyle w:val="StyleUnderline"/>
        </w:rPr>
        <w:t>litigation rates</w:t>
      </w:r>
      <w:r w:rsidRPr="004B22EC">
        <w:rPr>
          <w:rFonts w:asciiTheme="minorHAnsi" w:eastAsiaTheme="minorEastAsia" w:hAnsiTheme="minorHAnsi" w:cs="Times New Roman"/>
          <w:sz w:val="16"/>
        </w:rPr>
        <w:t xml:space="preserve"> by comparing the sample of EPA negotiated rulemakings with conventional rulemakings conducted during the same period. He calculated </w:t>
      </w:r>
      <w:r w:rsidRPr="004B22EC">
        <w:rPr>
          <w:rStyle w:val="StyleUnderline"/>
        </w:rPr>
        <w:t>that the baseline frequency of litigation of conventional rules was only 26%—</w:t>
      </w:r>
      <w:r w:rsidRPr="004B22EC">
        <w:rPr>
          <w:rFonts w:asciiTheme="minorHAnsi" w:eastAsiaTheme="minorEastAsia" w:hAnsiTheme="minorHAnsi" w:cs="Times New Roman"/>
          <w:sz w:val="16"/>
        </w:rPr>
        <w:t xml:space="preserve">a far lower figure than previously thought. He claimed that </w:t>
      </w:r>
      <w:r w:rsidRPr="004B22EC">
        <w:rPr>
          <w:rStyle w:val="StyleUnderline"/>
        </w:rPr>
        <w:t>litigation rates for major rules</w:t>
      </w:r>
      <w:r w:rsidRPr="004B22EC">
        <w:rPr>
          <w:rFonts w:asciiTheme="minorHAnsi" w:eastAsiaTheme="minorEastAsia" w:hAnsiTheme="minorHAnsi" w:cs="Times New Roman"/>
          <w:sz w:val="16"/>
        </w:rPr>
        <w:t xml:space="preserve"> promulgated by the EPA between 1980 and 1991, while higher</w:t>
      </w:r>
      <w:r w:rsidRPr="004B22EC">
        <w:rPr>
          <w:rStyle w:val="StyleUnderline"/>
        </w:rPr>
        <w:t>, was only 35%.7</w:t>
      </w:r>
      <w:r w:rsidRPr="004B22EC">
        <w:rPr>
          <w:rFonts w:asciiTheme="minorHAnsi" w:eastAsiaTheme="minorEastAsia" w:hAnsiTheme="minorHAnsi" w:cs="Times New Roman"/>
          <w:sz w:val="16"/>
        </w:rPr>
        <w:t xml:space="preserve">1 </w:t>
      </w:r>
      <w:r w:rsidRPr="004B22EC">
        <w:rPr>
          <w:rStyle w:val="StyleUnderline"/>
        </w:rPr>
        <w:t>By comparison</w:t>
      </w:r>
      <w:r w:rsidRPr="004B22EC">
        <w:rPr>
          <w:rFonts w:asciiTheme="minorHAnsi" w:eastAsiaTheme="minorEastAsia" w:hAnsiTheme="minorHAnsi" w:cs="Times New Roman"/>
          <w:sz w:val="16"/>
        </w:rPr>
        <w:t xml:space="preserve">, according to </w:t>
      </w:r>
      <w:proofErr w:type="spellStart"/>
      <w:r w:rsidRPr="004B22EC">
        <w:rPr>
          <w:rFonts w:asciiTheme="minorHAnsi" w:eastAsiaTheme="minorEastAsia" w:hAnsiTheme="minorHAnsi" w:cs="Times New Roman"/>
          <w:sz w:val="16"/>
        </w:rPr>
        <w:t>Coglianese's</w:t>
      </w:r>
      <w:proofErr w:type="spellEnd"/>
      <w:r w:rsidRPr="004B22EC">
        <w:rPr>
          <w:rFonts w:asciiTheme="minorHAnsi" w:eastAsiaTheme="minorEastAsia" w:hAnsiTheme="minorHAnsi" w:cs="Times New Roman"/>
          <w:sz w:val="16"/>
        </w:rPr>
        <w:t xml:space="preserve"> count, </w:t>
      </w:r>
      <w:r w:rsidRPr="004B22EC">
        <w:rPr>
          <w:rStyle w:val="StyleUnderline"/>
          <w:b/>
        </w:rPr>
        <w:t>negotiated rulemakings completed by EPA had a 50% rate of litigation</w:t>
      </w:r>
      <w:r w:rsidRPr="004B22EC">
        <w:rPr>
          <w:rFonts w:asciiTheme="minorHAnsi" w:eastAsiaTheme="minorEastAsia" w:hAnsiTheme="minorHAnsi" w:cs="Times New Roman"/>
          <w:sz w:val="16"/>
        </w:rPr>
        <w:t xml:space="preserve">.72 Based on this data, </w:t>
      </w:r>
      <w:proofErr w:type="spellStart"/>
      <w:r w:rsidRPr="004B22EC">
        <w:rPr>
          <w:rFonts w:asciiTheme="minorHAnsi" w:eastAsiaTheme="minorEastAsia" w:hAnsiTheme="minorHAnsi" w:cs="Times New Roman"/>
          <w:sz w:val="16"/>
        </w:rPr>
        <w:t>Coglianese</w:t>
      </w:r>
      <w:proofErr w:type="spellEnd"/>
      <w:r w:rsidRPr="004B22EC">
        <w:rPr>
          <w:rFonts w:asciiTheme="minorHAnsi" w:eastAsiaTheme="minorEastAsia" w:hAnsiTheme="minorHAnsi" w:cs="Times New Roman"/>
          <w:sz w:val="16"/>
        </w:rPr>
        <w:t xml:space="preserve"> concluded that </w:t>
      </w:r>
      <w:proofErr w:type="spellStart"/>
      <w:r w:rsidRPr="004B22EC">
        <w:rPr>
          <w:rStyle w:val="StyleUnderline"/>
        </w:rPr>
        <w:t>reg</w:t>
      </w:r>
      <w:proofErr w:type="spellEnd"/>
      <w:r w:rsidRPr="004B22EC">
        <w:rPr>
          <w:rStyle w:val="StyleUnderline"/>
        </w:rPr>
        <w:t xml:space="preserve"> </w:t>
      </w:r>
      <w:proofErr w:type="spellStart"/>
      <w:r w:rsidRPr="004B22EC">
        <w:rPr>
          <w:rStyle w:val="StyleUnderline"/>
        </w:rPr>
        <w:t>neg</w:t>
      </w:r>
      <w:proofErr w:type="spellEnd"/>
      <w:r w:rsidRPr="004B22EC">
        <w:rPr>
          <w:rStyle w:val="StyleUnderline"/>
        </w:rPr>
        <w:t xml:space="preserve"> had not lived up to its promise to save regulatory time and reduce litigation rates</w:t>
      </w:r>
      <w:r w:rsidRPr="004B22EC">
        <w:rPr>
          <w:rFonts w:asciiTheme="minorHAnsi" w:eastAsiaTheme="minorEastAsia" w:hAnsiTheme="minorHAnsi" w:cs="Times New Roman"/>
          <w:sz w:val="16"/>
        </w:rPr>
        <w:t xml:space="preserve">, </w:t>
      </w:r>
      <w:r w:rsidRPr="004B22EC">
        <w:rPr>
          <w:rStyle w:val="StyleUnderline"/>
        </w:rPr>
        <w:t>which</w:t>
      </w:r>
      <w:r w:rsidRPr="004B22EC">
        <w:rPr>
          <w:rFonts w:asciiTheme="minorHAnsi" w:eastAsiaTheme="minorEastAsia" w:hAnsiTheme="minorHAnsi" w:cs="Times New Roman"/>
          <w:sz w:val="16"/>
        </w:rPr>
        <w:t xml:space="preserve"> he claimed </w:t>
      </w:r>
      <w:r w:rsidRPr="004B22EC">
        <w:rPr>
          <w:rStyle w:val="StyleUnderline"/>
        </w:rPr>
        <w:t xml:space="preserve">were the primary purposes of, and driving forces behind, </w:t>
      </w:r>
      <w:proofErr w:type="spellStart"/>
      <w:r w:rsidRPr="004B22EC">
        <w:rPr>
          <w:rStyle w:val="StyleUnderline"/>
        </w:rPr>
        <w:t>reg</w:t>
      </w:r>
      <w:proofErr w:type="spellEnd"/>
      <w:r w:rsidRPr="004B22EC">
        <w:rPr>
          <w:rStyle w:val="StyleUnderline"/>
        </w:rPr>
        <w:t xml:space="preserve"> </w:t>
      </w:r>
      <w:proofErr w:type="spellStart"/>
      <w:r w:rsidRPr="004B22EC">
        <w:rPr>
          <w:rStyle w:val="StyleUnderline"/>
        </w:rPr>
        <w:t>neg's</w:t>
      </w:r>
      <w:proofErr w:type="spellEnd"/>
      <w:r w:rsidRPr="004B22EC">
        <w:rPr>
          <w:rStyle w:val="StyleUnderline"/>
        </w:rPr>
        <w:t xml:space="preserve"> adoption</w:t>
      </w:r>
      <w:r w:rsidRPr="004B22EC">
        <w:rPr>
          <w:rFonts w:asciiTheme="minorHAnsi" w:eastAsiaTheme="minorEastAsia" w:hAnsiTheme="minorHAnsi" w:cs="Times New Roman"/>
          <w:sz w:val="16"/>
        </w:rPr>
        <w:t xml:space="preserve">.73 Subsequently, based on these data, </w:t>
      </w:r>
      <w:proofErr w:type="spellStart"/>
      <w:r w:rsidRPr="004B22EC">
        <w:rPr>
          <w:rFonts w:asciiTheme="minorHAnsi" w:eastAsiaTheme="minorEastAsia" w:hAnsiTheme="minorHAnsi" w:cs="Times New Roman"/>
          <w:sz w:val="16"/>
        </w:rPr>
        <w:t>Coglianese</w:t>
      </w:r>
      <w:proofErr w:type="spellEnd"/>
      <w:r w:rsidRPr="004B22EC">
        <w:rPr>
          <w:rFonts w:asciiTheme="minorHAnsi" w:eastAsiaTheme="minorEastAsia" w:hAnsiTheme="minorHAnsi" w:cs="Times New Roman"/>
          <w:sz w:val="16"/>
        </w:rPr>
        <w:t xml:space="preserve"> has argued more broadly against the use of consensus-based processes such as regulatory negotiation, suggesting that </w:t>
      </w:r>
      <w:r w:rsidRPr="004B22EC">
        <w:rPr>
          <w:rStyle w:val="StyleUnderline"/>
          <w:b/>
        </w:rPr>
        <w:t>other approaches could deliver its purported</w:t>
      </w:r>
      <w:r w:rsidRPr="004B22EC">
        <w:rPr>
          <w:rStyle w:val="StyleUnderline"/>
        </w:rPr>
        <w:t xml:space="preserve"> benefits as well or better</w:t>
      </w:r>
      <w:r w:rsidRPr="004B22EC">
        <w:rPr>
          <w:rFonts w:asciiTheme="minorHAnsi" w:eastAsiaTheme="minorEastAsia" w:hAnsiTheme="minorHAnsi" w:cs="Times New Roman"/>
          <w:sz w:val="16"/>
        </w:rPr>
        <w:t xml:space="preserve">. In his view, </w:t>
      </w:r>
      <w:proofErr w:type="spellStart"/>
      <w:r w:rsidRPr="004B22EC">
        <w:rPr>
          <w:rStyle w:val="Emphasis"/>
        </w:rPr>
        <w:t>reg</w:t>
      </w:r>
      <w:proofErr w:type="spellEnd"/>
      <w:r w:rsidRPr="004B22EC">
        <w:rPr>
          <w:rStyle w:val="Emphasis"/>
        </w:rPr>
        <w:t xml:space="preserve"> </w:t>
      </w:r>
      <w:proofErr w:type="spellStart"/>
      <w:r w:rsidRPr="004B22EC">
        <w:rPr>
          <w:rStyle w:val="Emphasis"/>
        </w:rPr>
        <w:t>neg</w:t>
      </w:r>
      <w:proofErr w:type="spellEnd"/>
      <w:r w:rsidRPr="004B22EC">
        <w:rPr>
          <w:rStyle w:val="Emphasis"/>
        </w:rPr>
        <w:t>, is not a necessary precondition</w:t>
      </w:r>
      <w:r w:rsidRPr="004B22EC">
        <w:rPr>
          <w:rStyle w:val="StyleUnderline"/>
          <w:b/>
        </w:rPr>
        <w:t xml:space="preserve"> </w:t>
      </w:r>
      <w:r w:rsidRPr="004B22EC">
        <w:rPr>
          <w:rStyle w:val="StyleUnderline"/>
        </w:rPr>
        <w:t>to increased compliance, reduced conflict, improved public policy, or greater public participation.74</w:t>
      </w:r>
    </w:p>
    <w:p w:rsidR="00094A8B" w:rsidRDefault="00094A8B" w:rsidP="00094A8B">
      <w:pPr>
        <w:autoSpaceDE w:val="0"/>
        <w:autoSpaceDN w:val="0"/>
        <w:adjustRightInd w:val="0"/>
        <w:rPr>
          <w:rFonts w:asciiTheme="minorHAnsi" w:hAnsiTheme="minorHAnsi"/>
          <w:sz w:val="24"/>
          <w:szCs w:val="24"/>
        </w:rPr>
      </w:pPr>
    </w:p>
    <w:p w:rsidR="00094A8B" w:rsidRPr="00C474AA" w:rsidRDefault="00094A8B" w:rsidP="00CC4B46">
      <w:pPr>
        <w:rPr>
          <w:rStyle w:val="StyleUnderline"/>
          <w:rFonts w:asciiTheme="minorHAnsi" w:hAnsiTheme="minorHAnsi"/>
          <w:sz w:val="24"/>
          <w:szCs w:val="24"/>
        </w:rPr>
      </w:pPr>
    </w:p>
    <w:p w:rsidR="004D3461" w:rsidRDefault="00F81A90" w:rsidP="0095458C">
      <w:pPr>
        <w:pStyle w:val="Heading3"/>
      </w:pPr>
      <w:r>
        <w:lastRenderedPageBreak/>
        <w:t xml:space="preserve"> </w:t>
      </w:r>
      <w:r w:rsidR="004D3461">
        <w:t xml:space="preserve">Doesn’t Solve- Information Difference </w:t>
      </w:r>
    </w:p>
    <w:p w:rsidR="004D3461" w:rsidRDefault="004D3461" w:rsidP="002071FF">
      <w:pPr>
        <w:pStyle w:val="Heading4"/>
      </w:pPr>
      <w:r>
        <w:t>Groups with less resources and money are left out- leads to disproportion of power</w:t>
      </w:r>
      <w:r w:rsidR="0020730A">
        <w:t xml:space="preserve"> in favor of big </w:t>
      </w:r>
      <w:proofErr w:type="spellStart"/>
      <w:r w:rsidR="0020730A">
        <w:t>coorporations</w:t>
      </w:r>
      <w:proofErr w:type="spellEnd"/>
    </w:p>
    <w:p w:rsidR="004D3461" w:rsidRDefault="004D3461" w:rsidP="004D3461">
      <w:pPr>
        <w:autoSpaceDE w:val="0"/>
        <w:autoSpaceDN w:val="0"/>
        <w:adjustRightInd w:val="0"/>
        <w:rPr>
          <w:rFonts w:asciiTheme="minorHAnsi" w:eastAsiaTheme="minorEastAsia" w:hAnsiTheme="minorHAnsi" w:cs="Times New Roman"/>
        </w:rPr>
      </w:pPr>
      <w:r w:rsidRPr="004B22EC">
        <w:rPr>
          <w:rStyle w:val="Style13ptBold"/>
        </w:rPr>
        <w:t xml:space="preserve">Freeman and </w:t>
      </w:r>
      <w:proofErr w:type="spellStart"/>
      <w:r w:rsidRPr="004B22EC">
        <w:rPr>
          <w:rStyle w:val="Style13ptBold"/>
        </w:rPr>
        <w:t>Langbein</w:t>
      </w:r>
      <w:proofErr w:type="spellEnd"/>
      <w:r w:rsidRPr="004B22EC">
        <w:rPr>
          <w:rStyle w:val="Style13ptBold"/>
        </w:rPr>
        <w:t xml:space="preserve"> 01</w:t>
      </w:r>
      <w:r w:rsidRPr="00C474AA">
        <w:rPr>
          <w:rStyle w:val="Style13ptBold"/>
          <w:rFonts w:asciiTheme="minorHAnsi" w:hAnsiTheme="minorHAnsi"/>
          <w:sz w:val="16"/>
        </w:rPr>
        <w:t xml:space="preserve"> </w:t>
      </w:r>
      <w:r w:rsidRPr="00C474AA">
        <w:rPr>
          <w:rFonts w:asciiTheme="minorHAnsi" w:hAnsiTheme="minorHAnsi"/>
          <w:sz w:val="16"/>
          <w:szCs w:val="20"/>
        </w:rPr>
        <w:t xml:space="preserve">(Jody Freeman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“Regulatory Negotiation and the Legitimacy Benefit”, Prof of Law @ UCLA, and Laura </w:t>
      </w:r>
      <w:proofErr w:type="spellStart"/>
      <w:r w:rsidRPr="00C474AA">
        <w:rPr>
          <w:rFonts w:asciiTheme="minorHAnsi" w:hAnsiTheme="minorHAnsi"/>
          <w:sz w:val="16"/>
          <w:szCs w:val="20"/>
        </w:rPr>
        <w:t>Langbein</w:t>
      </w:r>
      <w:proofErr w:type="spellEnd"/>
      <w:r w:rsidRPr="00C474AA">
        <w:rPr>
          <w:rFonts w:asciiTheme="minorHAnsi" w:hAnsiTheme="minorHAnsi"/>
          <w:sz w:val="16"/>
          <w:szCs w:val="20"/>
        </w:rPr>
        <w:t xml:space="preserve">, Prof of Public Affairs @ American U, Environmental Law Reporter, July 2001, </w:t>
      </w:r>
      <w:hyperlink r:id="rId59" w:history="1">
        <w:r w:rsidRPr="00C474AA">
          <w:rPr>
            <w:rStyle w:val="Hyperlink"/>
            <w:rFonts w:asciiTheme="minorHAnsi" w:hAnsiTheme="minorHAnsi"/>
            <w:sz w:val="16"/>
            <w:szCs w:val="20"/>
          </w:rPr>
          <w:t>http://www.law.harvard.edu/faculty/freeman/legitimacy%20benefit.pdf</w:t>
        </w:r>
      </w:hyperlink>
      <w:r w:rsidRPr="00C474AA">
        <w:rPr>
          <w:rFonts w:asciiTheme="minorHAnsi" w:hAnsiTheme="minorHAnsi"/>
          <w:sz w:val="16"/>
          <w:szCs w:val="20"/>
        </w:rPr>
        <w:t>)</w:t>
      </w:r>
      <w:r w:rsidRPr="00C474AA">
        <w:rPr>
          <w:rFonts w:asciiTheme="minorHAnsi" w:hAnsiTheme="minorHAnsi"/>
          <w:sz w:val="16"/>
          <w:szCs w:val="20"/>
        </w:rPr>
        <w:br/>
      </w:r>
    </w:p>
    <w:p w:rsidR="004D3461" w:rsidRPr="004D3461" w:rsidRDefault="004D3461" w:rsidP="004D3461">
      <w:pPr>
        <w:autoSpaceDE w:val="0"/>
        <w:autoSpaceDN w:val="0"/>
        <w:adjustRightInd w:val="0"/>
        <w:rPr>
          <w:rFonts w:asciiTheme="minorHAnsi" w:eastAsiaTheme="minorEastAsia" w:hAnsiTheme="minorHAnsi" w:cs="Times New Roman"/>
        </w:rPr>
      </w:pPr>
      <w:r w:rsidRPr="004D3461">
        <w:rPr>
          <w:rFonts w:asciiTheme="minorHAnsi" w:eastAsiaTheme="minorEastAsia" w:hAnsiTheme="minorHAnsi" w:cs="Times New Roman"/>
        </w:rPr>
        <w:t>At the same time</w:t>
      </w:r>
      <w:r w:rsidRPr="004D3461">
        <w:rPr>
          <w:rStyle w:val="StyleUnderline"/>
        </w:rPr>
        <w:t>, regulatory negotiation falls short of an ideal process.</w:t>
      </w:r>
      <w:r w:rsidRPr="004D3461">
        <w:rPr>
          <w:rFonts w:asciiTheme="minorHAnsi" w:eastAsiaTheme="minorEastAsia" w:hAnsiTheme="minorHAnsi" w:cs="Times New Roman"/>
        </w:rPr>
        <w:t xml:space="preserve"> Participants </w:t>
      </w:r>
      <w:r w:rsidRPr="004D3461">
        <w:rPr>
          <w:rStyle w:val="StyleUnderline"/>
        </w:rPr>
        <w:t xml:space="preserve">perceive it to be more resource and information intensive than conventional rulemaking, </w:t>
      </w:r>
      <w:proofErr w:type="spellStart"/>
      <w:r w:rsidRPr="004D3461">
        <w:rPr>
          <w:rStyle w:val="StyleUnderline"/>
        </w:rPr>
        <w:t>an</w:t>
      </w:r>
      <w:r w:rsidR="00DB30D7">
        <w:rPr>
          <w:rStyle w:val="StyleUnderline"/>
        </w:rPr>
        <w:t>wh</w:t>
      </w:r>
      <w:r w:rsidRPr="004D3461">
        <w:rPr>
          <w:rStyle w:val="StyleUnderline"/>
        </w:rPr>
        <w:t>d</w:t>
      </w:r>
      <w:proofErr w:type="spellEnd"/>
      <w:r w:rsidRPr="004D3461">
        <w:rPr>
          <w:rStyle w:val="StyleUnderline"/>
        </w:rPr>
        <w:t xml:space="preserve"> smaller, poorer participants disproportionately bear these costs</w:t>
      </w:r>
      <w:r w:rsidRPr="004D3461">
        <w:rPr>
          <w:rFonts w:asciiTheme="minorHAnsi" w:eastAsiaTheme="minorEastAsia" w:hAnsiTheme="minorHAnsi" w:cs="Times New Roman"/>
        </w:rPr>
        <w:t xml:space="preserve">.334 These </w:t>
      </w:r>
      <w:r w:rsidRPr="004D3461">
        <w:rPr>
          <w:rStyle w:val="StyleUnderline"/>
        </w:rPr>
        <w:t>same groups also suffer from information asymmetries.</w:t>
      </w:r>
      <w:r w:rsidRPr="004D3461">
        <w:rPr>
          <w:rFonts w:asciiTheme="minorHAnsi" w:eastAsiaTheme="minorEastAsia" w:hAnsiTheme="minorHAnsi" w:cs="Times New Roman"/>
        </w:rPr>
        <w:t xml:space="preserve">335 The data reveal a number of inequities which could, </w:t>
      </w:r>
      <w:r w:rsidRPr="004D3461">
        <w:rPr>
          <w:rStyle w:val="StyleUnderline"/>
        </w:rPr>
        <w:t>if not mitigated, harm smaller interests with fewer resources</w:t>
      </w:r>
      <w:r w:rsidRPr="004D3461">
        <w:rPr>
          <w:rFonts w:asciiTheme="minorHAnsi" w:eastAsiaTheme="minorEastAsia" w:hAnsiTheme="minorHAnsi" w:cs="Times New Roman"/>
        </w:rPr>
        <w:t xml:space="preserve">. Recall, for example, that </w:t>
      </w:r>
      <w:r w:rsidRPr="004D3461">
        <w:rPr>
          <w:rStyle w:val="StyleUnderline"/>
        </w:rPr>
        <w:t xml:space="preserve">smaller, poorer groups found the decision to participate in </w:t>
      </w:r>
      <w:proofErr w:type="spellStart"/>
      <w:r w:rsidRPr="004D3461">
        <w:rPr>
          <w:rStyle w:val="StyleUnderline"/>
        </w:rPr>
        <w:t>reg</w:t>
      </w:r>
      <w:proofErr w:type="spellEnd"/>
      <w:r w:rsidRPr="004D3461">
        <w:rPr>
          <w:rStyle w:val="StyleUnderline"/>
        </w:rPr>
        <w:t xml:space="preserve"> </w:t>
      </w:r>
      <w:proofErr w:type="spellStart"/>
      <w:r w:rsidRPr="004D3461">
        <w:rPr>
          <w:rStyle w:val="StyleUnderline"/>
        </w:rPr>
        <w:t>neg</w:t>
      </w:r>
      <w:proofErr w:type="spellEnd"/>
      <w:r w:rsidRPr="004D3461">
        <w:rPr>
          <w:rStyle w:val="StyleUnderline"/>
        </w:rPr>
        <w:t xml:space="preserve"> more difficult.</w:t>
      </w:r>
      <w:r w:rsidRPr="004D3461">
        <w:rPr>
          <w:rFonts w:asciiTheme="minorHAnsi" w:eastAsiaTheme="minorEastAsia" w:hAnsiTheme="minorHAnsi" w:cs="Times New Roman"/>
        </w:rPr>
        <w:t xml:space="preserve">33'1 During interviews, </w:t>
      </w:r>
      <w:proofErr w:type="spellStart"/>
      <w:r w:rsidRPr="004D3461">
        <w:rPr>
          <w:rFonts w:asciiTheme="minorHAnsi" w:eastAsiaTheme="minorEastAsia" w:hAnsiTheme="minorHAnsi" w:cs="Times New Roman"/>
        </w:rPr>
        <w:t>Kerwin</w:t>
      </w:r>
      <w:proofErr w:type="spellEnd"/>
      <w:r w:rsidRPr="004D3461">
        <w:rPr>
          <w:rFonts w:asciiTheme="minorHAnsi" w:eastAsiaTheme="minorEastAsia" w:hAnsiTheme="minorHAnsi" w:cs="Times New Roman"/>
        </w:rPr>
        <w:t xml:space="preserve"> and </w:t>
      </w:r>
      <w:proofErr w:type="spellStart"/>
      <w:r w:rsidRPr="004D3461">
        <w:rPr>
          <w:rFonts w:asciiTheme="minorHAnsi" w:eastAsiaTheme="minorEastAsia" w:hAnsiTheme="minorHAnsi" w:cs="Times New Roman"/>
        </w:rPr>
        <w:t>Langbein</w:t>
      </w:r>
      <w:proofErr w:type="spellEnd"/>
      <w:r w:rsidRPr="004D3461">
        <w:rPr>
          <w:rFonts w:asciiTheme="minorHAnsi" w:eastAsiaTheme="minorEastAsia" w:hAnsiTheme="minorHAnsi" w:cs="Times New Roman"/>
        </w:rPr>
        <w:t xml:space="preserve"> detected a fear among smaller, poorer participants that refusal to participate might seriously damage the</w:t>
      </w:r>
      <w:r w:rsidR="00C93870">
        <w:rPr>
          <w:rFonts w:asciiTheme="minorHAnsi" w:eastAsiaTheme="minorEastAsia" w:hAnsiTheme="minorHAnsi" w:cs="Times New Roman"/>
        </w:rPr>
        <w:t xml:space="preserve"> group's inter- </w:t>
      </w:r>
      <w:proofErr w:type="spellStart"/>
      <w:r w:rsidR="00C93870">
        <w:rPr>
          <w:rFonts w:asciiTheme="minorHAnsi" w:eastAsiaTheme="minorEastAsia" w:hAnsiTheme="minorHAnsi" w:cs="Times New Roman"/>
        </w:rPr>
        <w:t>ests</w:t>
      </w:r>
      <w:proofErr w:type="spellEnd"/>
      <w:r w:rsidR="00C93870">
        <w:rPr>
          <w:rFonts w:asciiTheme="minorHAnsi" w:eastAsiaTheme="minorEastAsia" w:hAnsiTheme="minorHAnsi" w:cs="Times New Roman"/>
        </w:rPr>
        <w:t>. That is, e</w:t>
      </w:r>
      <w:r w:rsidRPr="004D3461">
        <w:rPr>
          <w:rFonts w:asciiTheme="minorHAnsi" w:eastAsiaTheme="minorEastAsia" w:hAnsiTheme="minorHAnsi" w:cs="Times New Roman"/>
        </w:rPr>
        <w:t xml:space="preserve">ven if they might have preferred a conventional rulemaking because of the lower time and effort required, these groups felt pressured to join the </w:t>
      </w:r>
      <w:proofErr w:type="spellStart"/>
      <w:r w:rsidRPr="004D3461">
        <w:rPr>
          <w:rFonts w:asciiTheme="minorHAnsi" w:eastAsiaTheme="minorEastAsia" w:hAnsiTheme="minorHAnsi" w:cs="Times New Roman"/>
        </w:rPr>
        <w:t>reg</w:t>
      </w:r>
      <w:proofErr w:type="spellEnd"/>
      <w:r w:rsidRPr="004D3461">
        <w:rPr>
          <w:rFonts w:asciiTheme="minorHAnsi" w:eastAsiaTheme="minorEastAsia" w:hAnsiTheme="minorHAnsi" w:cs="Times New Roman"/>
        </w:rPr>
        <w:t xml:space="preserve"> neg. Thus, unless EPA pro- vides supplemental assistance to mitigate the resource drain on these groups, they might feel somewhat coerced into participation</w:t>
      </w:r>
      <w:r w:rsidRPr="004D3461">
        <w:rPr>
          <w:rStyle w:val="StyleUnderline"/>
        </w:rPr>
        <w:t xml:space="preserve">. Unequal access to information continues to be an ongoing problem in regulatory negotiation. </w:t>
      </w:r>
      <w:r w:rsidRPr="004D3461">
        <w:rPr>
          <w:rFonts w:asciiTheme="minorHAnsi" w:eastAsiaTheme="minorEastAsia" w:hAnsiTheme="minorHAnsi" w:cs="Times New Roman"/>
        </w:rPr>
        <w:t xml:space="preserve">Although the intense </w:t>
      </w:r>
      <w:proofErr w:type="spellStart"/>
      <w:r w:rsidRPr="004D3461">
        <w:rPr>
          <w:rFonts w:asciiTheme="minorHAnsi" w:eastAsiaTheme="minorEastAsia" w:hAnsiTheme="minorHAnsi" w:cs="Times New Roman"/>
        </w:rPr>
        <w:t>educa</w:t>
      </w:r>
      <w:proofErr w:type="spellEnd"/>
      <w:r w:rsidRPr="004D3461">
        <w:rPr>
          <w:rFonts w:asciiTheme="minorHAnsi" w:eastAsiaTheme="minorEastAsia" w:hAnsiTheme="minorHAnsi" w:cs="Times New Roman"/>
        </w:rPr>
        <w:t xml:space="preserve">- </w:t>
      </w:r>
      <w:proofErr w:type="spellStart"/>
      <w:r w:rsidRPr="004D3461">
        <w:rPr>
          <w:rFonts w:asciiTheme="minorHAnsi" w:eastAsiaTheme="minorEastAsia" w:hAnsiTheme="minorHAnsi" w:cs="Times New Roman"/>
        </w:rPr>
        <w:t>tion</w:t>
      </w:r>
      <w:proofErr w:type="spellEnd"/>
      <w:r w:rsidRPr="004D3461">
        <w:rPr>
          <w:rFonts w:asciiTheme="minorHAnsi" w:eastAsiaTheme="minorEastAsia" w:hAnsiTheme="minorHAnsi" w:cs="Times New Roman"/>
        </w:rPr>
        <w:t xml:space="preserve"> and learning that occurs duri</w:t>
      </w:r>
      <w:r>
        <w:rPr>
          <w:rFonts w:asciiTheme="minorHAnsi" w:eastAsiaTheme="minorEastAsia" w:hAnsiTheme="minorHAnsi" w:cs="Times New Roman"/>
        </w:rPr>
        <w:t>ng negotiations can help to mit</w:t>
      </w:r>
      <w:r w:rsidRPr="004D3461">
        <w:rPr>
          <w:rFonts w:asciiTheme="minorHAnsi" w:eastAsiaTheme="minorEastAsia" w:hAnsiTheme="minorHAnsi" w:cs="Times New Roman"/>
        </w:rPr>
        <w:t xml:space="preserve">igate information asymmetries, </w:t>
      </w:r>
      <w:r w:rsidRPr="004D3461">
        <w:rPr>
          <w:rStyle w:val="StyleUnderline"/>
        </w:rPr>
        <w:t>the disparities may still be substantial enough to give disproportionate agenda-setting power to groups with greate</w:t>
      </w:r>
      <w:r>
        <w:rPr>
          <w:rStyle w:val="StyleUnderline"/>
        </w:rPr>
        <w:t>r resources. Information asymme</w:t>
      </w:r>
      <w:r w:rsidRPr="004D3461">
        <w:rPr>
          <w:rStyle w:val="StyleUnderline"/>
        </w:rPr>
        <w:t xml:space="preserve">tries seem particularly problematic in this context, given its </w:t>
      </w:r>
      <w:proofErr w:type="spellStart"/>
      <w:r w:rsidRPr="004D3461">
        <w:rPr>
          <w:rStyle w:val="StyleUnderline"/>
        </w:rPr>
        <w:t>infor</w:t>
      </w:r>
      <w:proofErr w:type="spellEnd"/>
      <w:r w:rsidRPr="004D3461">
        <w:rPr>
          <w:rStyle w:val="StyleUnderline"/>
        </w:rPr>
        <w:t xml:space="preserve">- </w:t>
      </w:r>
      <w:proofErr w:type="spellStart"/>
      <w:r w:rsidRPr="004D3461">
        <w:rPr>
          <w:rStyle w:val="StyleUnderline"/>
        </w:rPr>
        <w:t>mation</w:t>
      </w:r>
      <w:proofErr w:type="spellEnd"/>
      <w:r w:rsidRPr="004D3461">
        <w:rPr>
          <w:rStyle w:val="StyleUnderline"/>
        </w:rPr>
        <w:t>-intensive nature.</w:t>
      </w:r>
    </w:p>
    <w:p w:rsidR="004D3461" w:rsidRDefault="004D3461" w:rsidP="004D3461"/>
    <w:p w:rsidR="00A30830" w:rsidRDefault="00A30830" w:rsidP="0095458C">
      <w:pPr>
        <w:pStyle w:val="Heading3"/>
      </w:pPr>
      <w:r>
        <w:lastRenderedPageBreak/>
        <w:t xml:space="preserve">CP Fails- Worse for Environment </w:t>
      </w:r>
    </w:p>
    <w:p w:rsidR="00A30830" w:rsidRPr="00C547E8" w:rsidRDefault="00A30830" w:rsidP="00A30830"/>
    <w:p w:rsidR="00A30830" w:rsidRDefault="00A30830" w:rsidP="00A30830">
      <w:pPr>
        <w:pStyle w:val="Heading4"/>
      </w:pPr>
      <w:r>
        <w:t xml:space="preserve">Regulatory negotiations on environmental issues fail- creates loopholes and undermines accountability </w:t>
      </w:r>
    </w:p>
    <w:p w:rsidR="00A30830" w:rsidRDefault="00A30830" w:rsidP="00A30830">
      <w:r w:rsidRPr="00BF3C36">
        <w:rPr>
          <w:rStyle w:val="Style13ptBold"/>
        </w:rPr>
        <w:t>Stewart</w:t>
      </w:r>
      <w:r w:rsidRPr="00F67E43">
        <w:rPr>
          <w:rStyle w:val="Style13ptBold"/>
        </w:rPr>
        <w:t xml:space="preserve">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rsidR="00A30830" w:rsidRPr="008D01F6" w:rsidRDefault="00A30830" w:rsidP="00A30830">
      <w:r>
        <w:t xml:space="preserve">The defense of the </w:t>
      </w:r>
      <w:r w:rsidRPr="008D01F6">
        <w:rPr>
          <w:rStyle w:val="StyleUnderline"/>
        </w:rPr>
        <w:t>current command regulatory system</w:t>
      </w:r>
      <w:r>
        <w:t xml:space="preserve"> is also well known. It "works." Its proponents contend that it </w:t>
      </w:r>
      <w:r w:rsidRPr="008D01F6">
        <w:rPr>
          <w:rStyle w:val="StyleUnderline"/>
        </w:rPr>
        <w:t>has achieved and will continue to achieve substantial improvements in environmental quality through a combination of technology-based controls and ambient environmental quality standards</w:t>
      </w:r>
      <w:r w:rsidRPr="008D01F6">
        <w:t xml:space="preserve">. </w:t>
      </w:r>
      <w:r w:rsidRPr="008D01F6">
        <w:rPr>
          <w:rStyle w:val="StyleUnderline"/>
        </w:rPr>
        <w:t>These regulatory requirements have pushed firms to develop and adopt pollution controls and sound waste reduction and management practices.</w:t>
      </w:r>
      <w:r>
        <w:t xml:space="preserve"> For example, emissions reductions from automobiles have fallen dramatically over the past thirty years and will be reduced much further as a result of current federal requirements. Proponents of the regulatory status quo also argue </w:t>
      </w:r>
      <w:r w:rsidRPr="008D01F6">
        <w:rPr>
          <w:rStyle w:val="StyleUnderline"/>
        </w:rPr>
        <w:t>that there are insufficient assurances that the proposed alternatives to the current system will perform better.</w:t>
      </w:r>
      <w:r>
        <w:t xml:space="preserve"> Indeed, </w:t>
      </w:r>
      <w:r w:rsidRPr="008D01F6">
        <w:rPr>
          <w:rStyle w:val="StyleUnderline"/>
        </w:rPr>
        <w:t>they may well inhibit further environmental [*22] progress.</w:t>
      </w:r>
      <w:r>
        <w:t xml:space="preserve"> For example, </w:t>
      </w:r>
      <w:r w:rsidRPr="008D01F6">
        <w:rPr>
          <w:rStyle w:val="StyleUnderline"/>
        </w:rPr>
        <w:t>proposals to require regulatory agencies to conduct additional cost-benefit and risk analyses before they can act threaten to impose intolerable delay and undermine environmental goals. Market-based and other flexibility mechanisms</w:t>
      </w:r>
      <w:r>
        <w:t xml:space="preserve">, if used on a broad scale, </w:t>
      </w:r>
      <w:r w:rsidRPr="008D01F6">
        <w:rPr>
          <w:rStyle w:val="StyleUnderline"/>
        </w:rPr>
        <w:t>threaten to create serious loopholes and undermine the legal and public accountability</w:t>
      </w:r>
      <w:r>
        <w:t xml:space="preserve"> of the regulatory system. It is claimed that market-based mechanisms are not suited for dealing with most environmental problems because they can lead to local pollution "hot spots" and are subject to monitoring and other administrative difficulties. While reflexive law measures and other information-based approaches can make a contribution, </w:t>
      </w:r>
      <w:r w:rsidRPr="008D01F6">
        <w:rPr>
          <w:rStyle w:val="StyleUnderline"/>
        </w:rPr>
        <w:t>they are no substitute for legal controls on conduct, backed up by effective government enforcement and sanctions.</w:t>
      </w:r>
      <w:r w:rsidRPr="008D01F6">
        <w:rPr>
          <w:rStyle w:val="StyleUnderline"/>
        </w:rPr>
        <w:cr/>
      </w:r>
    </w:p>
    <w:p w:rsidR="00A30830" w:rsidRDefault="00A30830" w:rsidP="0095458C">
      <w:pPr>
        <w:pStyle w:val="Heading3"/>
      </w:pPr>
      <w:r>
        <w:lastRenderedPageBreak/>
        <w:t xml:space="preserve">Judicial Review Inevitable </w:t>
      </w:r>
    </w:p>
    <w:p w:rsidR="00A30830" w:rsidRDefault="00A30830" w:rsidP="00A30830"/>
    <w:p w:rsidR="00A30830" w:rsidRDefault="00A30830" w:rsidP="00A30830">
      <w:pPr>
        <w:pStyle w:val="Heading4"/>
      </w:pPr>
      <w:r>
        <w:t xml:space="preserve">Judicial review inevitable- stumps negotiated rule </w:t>
      </w:r>
    </w:p>
    <w:p w:rsidR="00A30830" w:rsidRDefault="00A30830" w:rsidP="00A30830">
      <w:r w:rsidRPr="00BF3C36">
        <w:rPr>
          <w:rStyle w:val="Style13ptBold"/>
        </w:rPr>
        <w:t>Stewart</w:t>
      </w:r>
      <w:r w:rsidRPr="00F67E43">
        <w:rPr>
          <w:rStyle w:val="Style13ptBold"/>
        </w:rPr>
        <w:t xml:space="preserve"> 01</w:t>
      </w:r>
      <w:r>
        <w:t xml:space="preserve"> </w:t>
      </w:r>
      <w:r w:rsidRPr="00F67E43">
        <w:rPr>
          <w:sz w:val="16"/>
          <w:szCs w:val="16"/>
        </w:rPr>
        <w:t>(Richard B. Stewart, University Professor and John Edward Sexton Professor of Law at New York University School of Law, “A New Generation of Environmental Regulation, Capital University Law Review, 2001, 29 Cap. U.L. Rev. 21)</w:t>
      </w:r>
    </w:p>
    <w:p w:rsidR="00A30830" w:rsidRPr="00C60D7F" w:rsidRDefault="00A30830" w:rsidP="00A30830">
      <w:pPr>
        <w:rPr>
          <w:rStyle w:val="StyleUnderline"/>
        </w:rPr>
      </w:pPr>
      <w:r w:rsidRPr="00CA6E5A">
        <w:rPr>
          <w:rStyle w:val="StyleUnderline"/>
        </w:rPr>
        <w:t xml:space="preserve">The role of the judiciary in the negotiated rulemaking process has also sparked debate. </w:t>
      </w:r>
      <w:r>
        <w:t xml:space="preserve">Normally, </w:t>
      </w:r>
      <w:r w:rsidRPr="00CA6E5A">
        <w:rPr>
          <w:rStyle w:val="StyleUnderline"/>
        </w:rPr>
        <w:t>judicial review</w:t>
      </w:r>
      <w:r>
        <w:t xml:space="preserve"> of the substance of federal agency regulations involves two steps: first</w:t>
      </w:r>
      <w:r w:rsidRPr="00CA6E5A">
        <w:t xml:space="preserve">, </w:t>
      </w:r>
      <w:r w:rsidRPr="00CA6E5A">
        <w:rPr>
          <w:rStyle w:val="StyleUnderline"/>
        </w:rPr>
        <w:t>determining whether the rule is within the scope of the agency's authority; second, determining whether the agency provided a reasoned justification,</w:t>
      </w:r>
      <w:r>
        <w:t xml:space="preserve"> adequately supported in the rulemaking record, for its choice of the specific provisions adopted. An agency's failure to meet this standard renders its decision "arbitrary and capricious." n295 Philip Harter, a prominent </w:t>
      </w:r>
      <w:r w:rsidRPr="00CA6E5A">
        <w:rPr>
          <w:rStyle w:val="StyleUnderline"/>
        </w:rPr>
        <w:t>advocate of regulatory negotiation, argues for a degree of judicial deference to rules produced by negotiation consensus.</w:t>
      </w:r>
      <w:r>
        <w:t xml:space="preserve"> He argues that the negotiation process ensures that such rule is within the scope of the agency's authority and is not arbitrary and capricious. Assuming a diverse group of interests are represented, he concludes, someone is likely to be made worse off by a rule that is not within the agency's scope of authority, or is arbitrary, and will be unwilling to agree to it. </w:t>
      </w:r>
      <w:proofErr w:type="gramStart"/>
      <w:r>
        <w:t>n296</w:t>
      </w:r>
      <w:proofErr w:type="gramEnd"/>
      <w:r>
        <w:t xml:space="preserve"> Thus, reviewing courts should "provide a little leeway to accommodate practical interpretations and implementation." </w:t>
      </w:r>
      <w:r w:rsidRPr="00CA6E5A">
        <w:rPr>
          <w:rStyle w:val="StyleUnderline"/>
        </w:rPr>
        <w:t>n297 In his view, the proper role of the courts is to determine whether a valid consensus was reached, and, if so, whether the result plainly exceeds the agency's statutory authority</w:t>
      </w:r>
      <w:r>
        <w:t>. In determining the validity of the consensus reached, the court should look at whether the petitioner's interests</w:t>
      </w:r>
      <w:r w:rsidRPr="00CA6E5A">
        <w:t xml:space="preserve"> </w:t>
      </w:r>
      <w:r>
        <w:t>were adequately represented in the negotiation and whether it had a fair opportunity to join the process, even if it did not directly participate. Harter points out that there will be little incentive to participate in regulatory negotiations if non- participants can simply sit out the negotiations and let others do the work, only to challenge the rule that emerges</w:t>
      </w:r>
      <w:r w:rsidRPr="00C60D7F">
        <w:rPr>
          <w:rStyle w:val="StyleUnderline"/>
        </w:rPr>
        <w:t>. The well-known dissent from this view was expressed by Judge Patricia Wald.</w:t>
      </w:r>
      <w:r>
        <w:t xml:space="preserve"> Judge Wald argues that </w:t>
      </w:r>
      <w:r w:rsidRPr="00C60D7F">
        <w:rPr>
          <w:rStyle w:val="StyleUnderline"/>
        </w:rPr>
        <w:t>an appellate court has an "independent obligation to insure that the agency is not thwarting Congressional intent, regardless of how many parties agree with the agency's rule."</w:t>
      </w:r>
      <w:r>
        <w:t xml:space="preserve"> 11298 Accordingly, </w:t>
      </w:r>
      <w:r w:rsidRPr="00C60D7F">
        <w:rPr>
          <w:rStyle w:val="StyleUnderline"/>
        </w:rPr>
        <w:t>the "interest test" should not intrude into [*94] the appellate review process.</w:t>
      </w:r>
      <w:r>
        <w:t xml:space="preserve"> She rejects the idea that everyone must either demand to participate or trust a participating interest group to represent his or her interests. Echoing some of Professor Funk's concerns, Judge Wald argues that, as </w:t>
      </w:r>
      <w:r w:rsidRPr="00C60D7F">
        <w:rPr>
          <w:rStyle w:val="StyleUnderline"/>
        </w:rPr>
        <w:t>only a limited number of groups can take part in the negotiations, they should not be allowed to bind everyon</w:t>
      </w:r>
      <w:r>
        <w:t xml:space="preserve">e. </w:t>
      </w:r>
      <w:proofErr w:type="gramStart"/>
      <w:r>
        <w:t>n299</w:t>
      </w:r>
      <w:proofErr w:type="gramEnd"/>
      <w:r>
        <w:t xml:space="preserve"> </w:t>
      </w:r>
      <w:r w:rsidRPr="00C60D7F">
        <w:rPr>
          <w:rStyle w:val="StyleUnderline"/>
        </w:rPr>
        <w:t>Thus, the court should apply the same scope of review and criteria of legality to every rule, regardless of whether it is the product of negotiation consensus or traditional notice-and-comment rulemaking. This appears to be the current law.</w:t>
      </w:r>
    </w:p>
    <w:p w:rsidR="00A30830" w:rsidRDefault="00A30830" w:rsidP="00A30830"/>
    <w:p w:rsidR="00F715ED" w:rsidRDefault="00F715ED" w:rsidP="0095458C">
      <w:pPr>
        <w:pStyle w:val="Heading3"/>
      </w:pPr>
      <w:r>
        <w:lastRenderedPageBreak/>
        <w:t>Perm do the CP- Part of Normal Means</w:t>
      </w:r>
    </w:p>
    <w:p w:rsidR="00D33F76" w:rsidRDefault="00D33F76" w:rsidP="002071FF">
      <w:pPr>
        <w:pStyle w:val="Heading4"/>
      </w:pPr>
      <w:r>
        <w:t xml:space="preserve">Perm do the CP- Negotiations and public input are part of normal means </w:t>
      </w:r>
    </w:p>
    <w:p w:rsidR="00D33F76" w:rsidRDefault="00D33F76" w:rsidP="00D33F76">
      <w:pPr>
        <w:autoSpaceDE w:val="0"/>
        <w:autoSpaceDN w:val="0"/>
        <w:adjustRightInd w:val="0"/>
        <w:rPr>
          <w:rFonts w:asciiTheme="minorHAnsi" w:eastAsia="Times New Roman" w:hAnsiTheme="minorHAnsi" w:cs="Times New Roman"/>
          <w:sz w:val="16"/>
          <w:szCs w:val="16"/>
          <w:lang w:eastAsia="zh-CN"/>
        </w:rPr>
      </w:pPr>
      <w:r w:rsidRPr="00ED253A">
        <w:rPr>
          <w:rStyle w:val="Style13ptBold"/>
        </w:rPr>
        <w:t>McKinney 99</w:t>
      </w:r>
      <w:r w:rsidRPr="00ED253A">
        <w:rPr>
          <w:rFonts w:asciiTheme="minorHAnsi" w:eastAsiaTheme="minorEastAsia" w:hAnsiTheme="minorHAnsi" w:cs="Times New Roman"/>
          <w:sz w:val="16"/>
          <w:szCs w:val="16"/>
        </w:rPr>
        <w:t xml:space="preserve"> </w:t>
      </w:r>
      <w:r w:rsidR="004E7B4D">
        <w:rPr>
          <w:rFonts w:asciiTheme="minorHAnsi" w:eastAsiaTheme="minorEastAsia" w:hAnsiTheme="minorHAnsi" w:cs="Times New Roman"/>
          <w:sz w:val="16"/>
          <w:szCs w:val="16"/>
        </w:rPr>
        <w:t xml:space="preserve">(Matthew </w:t>
      </w:r>
      <w:r w:rsidRPr="00ED253A">
        <w:rPr>
          <w:rFonts w:asciiTheme="minorHAnsi" w:eastAsiaTheme="minorEastAsia" w:hAnsiTheme="minorHAnsi" w:cs="Times New Roman"/>
          <w:sz w:val="16"/>
          <w:szCs w:val="16"/>
        </w:rPr>
        <w:t xml:space="preserve">McKinney, </w:t>
      </w:r>
      <w:r w:rsidRPr="00ED253A">
        <w:rPr>
          <w:rFonts w:asciiTheme="minorHAnsi" w:eastAsia="Times New Roman" w:hAnsiTheme="minorHAnsi" w:cs="Times New Roman"/>
          <w:sz w:val="16"/>
          <w:szCs w:val="16"/>
          <w:lang w:eastAsia="zh-CN"/>
        </w:rPr>
        <w:t xml:space="preserve">Ph.D. in Natural Resource Policy and Conflict Resolution from The University of Michigan, “Negotiated Rulemaking: Involving Citizens in Public Decisions”, Scholarly Forum @ Montana Law, </w:t>
      </w:r>
      <w:hyperlink r:id="rId60" w:history="1">
        <w:r w:rsidRPr="005C361B">
          <w:rPr>
            <w:rStyle w:val="Hyperlink"/>
            <w:rFonts w:asciiTheme="minorHAnsi" w:eastAsia="Times New Roman" w:hAnsiTheme="minorHAnsi" w:cs="Times New Roman"/>
            <w:sz w:val="16"/>
            <w:szCs w:val="16"/>
            <w:lang w:eastAsia="zh-CN"/>
          </w:rPr>
          <w:t>http://scholarship.law.umt.edu/cgi/viewcontent.cgi?article=1883&amp;context=mlr</w:t>
        </w:r>
      </w:hyperlink>
      <w:r w:rsidRPr="00ED253A">
        <w:rPr>
          <w:rFonts w:asciiTheme="minorHAnsi" w:eastAsia="Times New Roman" w:hAnsiTheme="minorHAnsi" w:cs="Times New Roman"/>
          <w:sz w:val="16"/>
          <w:szCs w:val="16"/>
          <w:lang w:eastAsia="zh-CN"/>
        </w:rPr>
        <w:t>)</w:t>
      </w:r>
    </w:p>
    <w:p w:rsidR="00D33F76" w:rsidRPr="00D33F76" w:rsidRDefault="00D33F76" w:rsidP="00D33F76">
      <w:pPr>
        <w:autoSpaceDE w:val="0"/>
        <w:autoSpaceDN w:val="0"/>
        <w:adjustRightInd w:val="0"/>
        <w:rPr>
          <w:rStyle w:val="StyleUnderline"/>
        </w:rPr>
      </w:pPr>
      <w:r w:rsidRPr="00D33F76">
        <w:rPr>
          <w:rFonts w:asciiTheme="minorHAnsi" w:eastAsiaTheme="minorEastAsia" w:hAnsiTheme="minorHAnsi" w:cs="Times New Roman"/>
        </w:rPr>
        <w:t>When asked to explain why they have not engaged in a formal negotiated rulemaking process, the departments replying to the survey offered three primary responses. First</w:t>
      </w:r>
      <w:r w:rsidRPr="00D33F76">
        <w:rPr>
          <w:rStyle w:val="StyleUnderline"/>
        </w:rPr>
        <w:t xml:space="preserve">, </w:t>
      </w:r>
      <w:r w:rsidRPr="00D33F76">
        <w:rPr>
          <w:rStyle w:val="StyleUnderline"/>
          <w:b/>
        </w:rPr>
        <w:t xml:space="preserve">several agencies rely on informal </w:t>
      </w:r>
      <w:r w:rsidRPr="00D33F76">
        <w:rPr>
          <w:rStyle w:val="Emphasis"/>
        </w:rPr>
        <w:t>conferences and consultations</w:t>
      </w:r>
      <w:r w:rsidRPr="00D33F76">
        <w:rPr>
          <w:rStyle w:val="StyleUnderline"/>
          <w:b/>
        </w:rPr>
        <w:t xml:space="preserve"> as a means of obtaining the viewpoints and advice of interested persons with respect to contemplated rulemaking.</w:t>
      </w:r>
      <w:r w:rsidRPr="00D33F76">
        <w:rPr>
          <w:rFonts w:asciiTheme="minorHAnsi" w:eastAsiaTheme="minorEastAsia" w:hAnsiTheme="minorHAnsi" w:cs="Times New Roman"/>
        </w:rPr>
        <w:t xml:space="preserve"> The departments explain </w:t>
      </w:r>
      <w:r w:rsidRPr="00D33F76">
        <w:t>that using these informal procedures</w:t>
      </w:r>
      <w:r w:rsidRPr="00D33F76">
        <w:rPr>
          <w:rFonts w:asciiTheme="minorHAnsi" w:eastAsiaTheme="minorEastAsia" w:hAnsiTheme="minorHAnsi" w:cs="Times New Roman"/>
        </w:rPr>
        <w:t>, encouraged in section 2-4-305, MCA, is consistent with the intent of the Montana Negotiated Rulemaking Act. For example, the Department of Agriculture replies</w:t>
      </w:r>
      <w:r w:rsidRPr="00D33F76">
        <w:rPr>
          <w:rFonts w:asciiTheme="minorHAnsi" w:eastAsiaTheme="minorEastAsia" w:hAnsiTheme="minorHAnsi" w:cs="Times New Roman"/>
          <w:b/>
        </w:rPr>
        <w:t xml:space="preserve">, </w:t>
      </w:r>
      <w:r w:rsidRPr="00D33F76">
        <w:rPr>
          <w:rStyle w:val="StyleUnderline"/>
          <w:b/>
        </w:rPr>
        <w:t>"We've never found it necessary. If we anticipate controversy, we automatically include the affected public during the formative process … which seems to be de facto negotiated rulemaking."</w:t>
      </w:r>
      <w:r w:rsidRPr="00D33F76">
        <w:rPr>
          <w:rFonts w:asciiTheme="minorHAnsi" w:eastAsiaTheme="minorEastAsia" w:hAnsiTheme="minorHAnsi" w:cs="Times New Roman"/>
        </w:rPr>
        <w:t>51 The Office of the State Auditor reinforces this observation in stating</w:t>
      </w:r>
      <w:r w:rsidRPr="00D33F76">
        <w:rPr>
          <w:rStyle w:val="StyleUnderline"/>
        </w:rPr>
        <w:t xml:space="preserve">, "Negotiated rulemaking merely adds formalities (e.g., publication of notice regarding committee appointment, use of a facilitator, and so on) </w:t>
      </w:r>
      <w:r w:rsidRPr="00D33F76">
        <w:rPr>
          <w:rStyle w:val="StyleUnderline"/>
          <w:b/>
        </w:rPr>
        <w:t xml:space="preserve">to regular rulemaking which informally </w:t>
      </w:r>
      <w:r w:rsidRPr="00D33F76">
        <w:rPr>
          <w:rStyle w:val="Emphasis"/>
        </w:rPr>
        <w:t>accomplishes the same end</w:t>
      </w:r>
      <w:r w:rsidRPr="00D33F76">
        <w:rPr>
          <w:rStyle w:val="StyleUnderline"/>
          <w:b/>
        </w:rPr>
        <w:t>.</w:t>
      </w:r>
      <w:r w:rsidRPr="00D33F76">
        <w:rPr>
          <w:rStyle w:val="StyleUnderline"/>
        </w:rPr>
        <w:t>"</w:t>
      </w:r>
      <w:r w:rsidRPr="00D33F76">
        <w:rPr>
          <w:rFonts w:asciiTheme="minorHAnsi" w:eastAsiaTheme="minorEastAsia" w:hAnsiTheme="minorHAnsi" w:cs="Times New Roman"/>
        </w:rPr>
        <w:t xml:space="preserve">52 The Department of Administration says "We have not had a real controversial rule. </w:t>
      </w:r>
      <w:r w:rsidRPr="00D33F76">
        <w:rPr>
          <w:rStyle w:val="StyleUnderline"/>
        </w:rPr>
        <w:t xml:space="preserve">We do </w:t>
      </w:r>
      <w:r w:rsidRPr="00D33F76">
        <w:rPr>
          <w:rStyle w:val="StyleUnderline"/>
          <w:b/>
        </w:rPr>
        <w:t>seek input from all constituencies prior to notice and after</w:t>
      </w:r>
      <w:r w:rsidRPr="00D33F76">
        <w:rPr>
          <w:rStyle w:val="StyleUnderline"/>
        </w:rPr>
        <w:t xml:space="preserve">. Mostly our </w:t>
      </w:r>
      <w:r w:rsidRPr="00D33F76">
        <w:rPr>
          <w:rStyle w:val="StyleUnderline"/>
          <w:b/>
        </w:rPr>
        <w:t>rules reflect consensus now</w:t>
      </w:r>
      <w:r w:rsidRPr="00D33F76">
        <w:rPr>
          <w:rStyle w:val="StyleUnderline"/>
        </w:rPr>
        <w:t>."</w:t>
      </w:r>
      <w:r w:rsidRPr="00D33F76">
        <w:rPr>
          <w:rFonts w:asciiTheme="minorHAnsi" w:eastAsiaTheme="minorEastAsia" w:hAnsiTheme="minorHAnsi" w:cs="Times New Roman"/>
        </w:rPr>
        <w:t xml:space="preserve">53 And the Department of Natural Resources and Conservation </w:t>
      </w:r>
      <w:r w:rsidRPr="00D33F76">
        <w:rPr>
          <w:rStyle w:val="StyleUnderline"/>
        </w:rPr>
        <w:t>reiterates "We generally solicit informal comments from constituent groups prior to commencing formal rulemaking. In the recent past, we have developed rules where the traditional process was the most appropriate model to use."54</w:t>
      </w:r>
    </w:p>
    <w:p w:rsidR="00D33F76" w:rsidRDefault="00D33F76" w:rsidP="00D33F76">
      <w:pPr>
        <w:rPr>
          <w:rStyle w:val="Style13ptBold"/>
          <w:b w:val="0"/>
        </w:rPr>
      </w:pPr>
    </w:p>
    <w:p w:rsidR="00F715ED" w:rsidRPr="00F715ED" w:rsidRDefault="00F715ED" w:rsidP="002071FF">
      <w:pPr>
        <w:pStyle w:val="Heading4"/>
        <w:rPr>
          <w:rStyle w:val="Style13ptBold"/>
          <w:b/>
        </w:rPr>
      </w:pPr>
      <w:r w:rsidRPr="00F715ED">
        <w:rPr>
          <w:rStyle w:val="Style13ptBold"/>
          <w:b/>
        </w:rPr>
        <w:t xml:space="preserve">The </w:t>
      </w:r>
      <w:proofErr w:type="spellStart"/>
      <w:r w:rsidRPr="00F715ED">
        <w:rPr>
          <w:rStyle w:val="Style13ptBold"/>
          <w:b/>
        </w:rPr>
        <w:t>aff</w:t>
      </w:r>
      <w:proofErr w:type="spellEnd"/>
      <w:r w:rsidRPr="00F715ED">
        <w:rPr>
          <w:rStyle w:val="Style13ptBold"/>
          <w:b/>
        </w:rPr>
        <w:t xml:space="preserve"> is normal means- agencies </w:t>
      </w:r>
      <w:r w:rsidR="00C93870">
        <w:rPr>
          <w:rStyle w:val="Style13ptBold"/>
          <w:b/>
        </w:rPr>
        <w:t xml:space="preserve">already use consultation methods </w:t>
      </w:r>
    </w:p>
    <w:p w:rsidR="00F715ED" w:rsidRDefault="00F715ED" w:rsidP="00F715ED">
      <w:pPr>
        <w:autoSpaceDE w:val="0"/>
        <w:autoSpaceDN w:val="0"/>
        <w:adjustRightInd w:val="0"/>
        <w:rPr>
          <w:rFonts w:asciiTheme="minorHAnsi" w:eastAsia="Times New Roman" w:hAnsiTheme="minorHAnsi" w:cs="Times New Roman"/>
          <w:sz w:val="16"/>
          <w:szCs w:val="16"/>
          <w:lang w:eastAsia="zh-CN"/>
        </w:rPr>
      </w:pPr>
      <w:r w:rsidRPr="00ED253A">
        <w:rPr>
          <w:rStyle w:val="Style13ptBold"/>
        </w:rPr>
        <w:t>McKinney 99</w:t>
      </w:r>
      <w:r w:rsidRPr="00ED253A">
        <w:rPr>
          <w:rFonts w:asciiTheme="minorHAnsi" w:eastAsiaTheme="minorEastAsia" w:hAnsiTheme="minorHAnsi" w:cs="Times New Roman"/>
          <w:sz w:val="16"/>
          <w:szCs w:val="16"/>
        </w:rPr>
        <w:t xml:space="preserve"> </w:t>
      </w:r>
      <w:r w:rsidR="004E7B4D">
        <w:rPr>
          <w:rFonts w:asciiTheme="minorHAnsi" w:eastAsiaTheme="minorEastAsia" w:hAnsiTheme="minorHAnsi" w:cs="Times New Roman"/>
          <w:sz w:val="16"/>
          <w:szCs w:val="16"/>
        </w:rPr>
        <w:t xml:space="preserve">(Matthew </w:t>
      </w:r>
      <w:r w:rsidRPr="00ED253A">
        <w:rPr>
          <w:rFonts w:asciiTheme="minorHAnsi" w:eastAsiaTheme="minorEastAsia" w:hAnsiTheme="minorHAnsi" w:cs="Times New Roman"/>
          <w:sz w:val="16"/>
          <w:szCs w:val="16"/>
        </w:rPr>
        <w:t xml:space="preserve">McKinney, </w:t>
      </w:r>
      <w:r w:rsidRPr="00ED253A">
        <w:rPr>
          <w:rFonts w:asciiTheme="minorHAnsi" w:eastAsia="Times New Roman" w:hAnsiTheme="minorHAnsi" w:cs="Times New Roman"/>
          <w:sz w:val="16"/>
          <w:szCs w:val="16"/>
          <w:lang w:eastAsia="zh-CN"/>
        </w:rPr>
        <w:t>Ph.D. in Natural Resource Policy and Conflict Resolution from The University of Michigan, “</w:t>
      </w:r>
      <w:r w:rsidR="00ED253A" w:rsidRPr="00ED253A">
        <w:rPr>
          <w:rFonts w:asciiTheme="minorHAnsi" w:eastAsia="Times New Roman" w:hAnsiTheme="minorHAnsi" w:cs="Times New Roman"/>
          <w:sz w:val="16"/>
          <w:szCs w:val="16"/>
          <w:lang w:eastAsia="zh-CN"/>
        </w:rPr>
        <w:t xml:space="preserve">Negotiated Rulemaking: Involving Citizens in Public Decisions”, Scholarly Forum @ Montana Law, </w:t>
      </w:r>
      <w:hyperlink r:id="rId61" w:history="1">
        <w:r w:rsidR="00ED253A" w:rsidRPr="005C361B">
          <w:rPr>
            <w:rStyle w:val="Hyperlink"/>
            <w:rFonts w:asciiTheme="minorHAnsi" w:eastAsia="Times New Roman" w:hAnsiTheme="minorHAnsi" w:cs="Times New Roman"/>
            <w:sz w:val="16"/>
            <w:szCs w:val="16"/>
            <w:lang w:eastAsia="zh-CN"/>
          </w:rPr>
          <w:t>http://scholarship.law.umt.edu/cgi/viewcontent.cgi?article=1883&amp;context=mlr</w:t>
        </w:r>
      </w:hyperlink>
      <w:r w:rsidR="00ED253A" w:rsidRPr="00ED253A">
        <w:rPr>
          <w:rFonts w:asciiTheme="minorHAnsi" w:eastAsia="Times New Roman" w:hAnsiTheme="minorHAnsi" w:cs="Times New Roman"/>
          <w:sz w:val="16"/>
          <w:szCs w:val="16"/>
          <w:lang w:eastAsia="zh-CN"/>
        </w:rPr>
        <w:t>)</w:t>
      </w:r>
    </w:p>
    <w:p w:rsidR="00ED253A" w:rsidRPr="00ED253A" w:rsidRDefault="00ED253A" w:rsidP="00F715ED">
      <w:pPr>
        <w:autoSpaceDE w:val="0"/>
        <w:autoSpaceDN w:val="0"/>
        <w:adjustRightInd w:val="0"/>
        <w:rPr>
          <w:rFonts w:asciiTheme="minorHAnsi" w:eastAsiaTheme="minorEastAsia" w:hAnsiTheme="minorHAnsi" w:cs="Times New Roman"/>
          <w:sz w:val="16"/>
          <w:szCs w:val="16"/>
        </w:rPr>
      </w:pPr>
    </w:p>
    <w:p w:rsidR="00F715ED" w:rsidRPr="00ED253A" w:rsidRDefault="00F715ED" w:rsidP="00ED253A">
      <w:pPr>
        <w:autoSpaceDE w:val="0"/>
        <w:autoSpaceDN w:val="0"/>
        <w:adjustRightInd w:val="0"/>
        <w:rPr>
          <w:rFonts w:asciiTheme="minorHAnsi" w:eastAsiaTheme="minorEastAsia" w:hAnsiTheme="minorHAnsi" w:cs="Times New Roman"/>
        </w:rPr>
      </w:pPr>
      <w:r w:rsidRPr="00ED253A">
        <w:rPr>
          <w:rStyle w:val="StyleUnderline"/>
        </w:rPr>
        <w:t>In the traditional draft-notice-comment approach to administrative rulemaking, the agency may or may not consult people whose activities are regulated, or who might otherwise be interested in the issue, to gather information that may be helpful in drafting the proposed rule.</w:t>
      </w:r>
      <w:r w:rsidRPr="00ED253A">
        <w:rPr>
          <w:rFonts w:asciiTheme="minorHAnsi" w:eastAsiaTheme="minorEastAsia" w:hAnsiTheme="minorHAnsi" w:cs="Times New Roman"/>
        </w:rPr>
        <w:t xml:space="preserve"> And </w:t>
      </w:r>
      <w:r w:rsidRPr="00ED253A">
        <w:rPr>
          <w:rStyle w:val="StyleUnderline"/>
        </w:rPr>
        <w:t>when an agency does seek the input and advice of stakeholders during the process of drafting a rule,</w:t>
      </w:r>
      <w:r w:rsidRPr="00ED253A">
        <w:rPr>
          <w:rFonts w:asciiTheme="minorHAnsi" w:eastAsiaTheme="minorEastAsia" w:hAnsiTheme="minorHAnsi" w:cs="Times New Roman"/>
        </w:rPr>
        <w:t xml:space="preserve"> it </w:t>
      </w:r>
      <w:r w:rsidRPr="00ED253A">
        <w:rPr>
          <w:rStyle w:val="StyleUnderline"/>
        </w:rPr>
        <w:t>typically consults with one stakeholder at a time</w:t>
      </w:r>
      <w:r w:rsidRPr="00ED253A">
        <w:t>. Such contacts are usually informal and unstructured</w:t>
      </w:r>
      <w:r w:rsidRPr="00ED253A">
        <w:rPr>
          <w:rFonts w:asciiTheme="minorHAnsi" w:eastAsiaTheme="minorEastAsia" w:hAnsiTheme="minorHAnsi" w:cs="Times New Roman"/>
        </w:rPr>
        <w:t>. In short, traditional rulemaking procedures do not necessarily encourage the agency and all affected parties to sit down face-to- face and exchange ideas in an effort to reach agreement prior to drafting the proposed rule.</w:t>
      </w:r>
    </w:p>
    <w:p w:rsidR="00F715ED" w:rsidRDefault="00235354" w:rsidP="0095458C">
      <w:pPr>
        <w:pStyle w:val="Heading3"/>
      </w:pPr>
      <w:r>
        <w:lastRenderedPageBreak/>
        <w:t xml:space="preserve">No </w:t>
      </w:r>
      <w:r w:rsidR="00B03ED6">
        <w:t>Litigation</w:t>
      </w:r>
      <w:r>
        <w:t xml:space="preserve"> Benefit </w:t>
      </w:r>
    </w:p>
    <w:p w:rsidR="00B03ED6" w:rsidRDefault="004C46F6" w:rsidP="00B03ED6">
      <w:pPr>
        <w:pStyle w:val="Heading4"/>
      </w:pPr>
      <w:r>
        <w:t xml:space="preserve">Little difference in </w:t>
      </w:r>
      <w:proofErr w:type="spellStart"/>
      <w:r>
        <w:t>reg</w:t>
      </w:r>
      <w:proofErr w:type="spellEnd"/>
      <w:r>
        <w:t xml:space="preserve"> </w:t>
      </w:r>
      <w:proofErr w:type="spellStart"/>
      <w:r>
        <w:t>neg</w:t>
      </w:r>
      <w:proofErr w:type="spellEnd"/>
      <w:r>
        <w:t xml:space="preserve"> and conventional </w:t>
      </w:r>
      <w:r w:rsidR="00235354">
        <w:t>litigations rates</w:t>
      </w:r>
      <w:r w:rsidR="00B03ED6">
        <w:t xml:space="preserve">- your authors prove </w:t>
      </w:r>
    </w:p>
    <w:p w:rsidR="00B03ED6" w:rsidRDefault="00B03ED6" w:rsidP="00B03ED6">
      <w:pPr>
        <w:rPr>
          <w:rFonts w:asciiTheme="minorHAnsi" w:hAnsiTheme="minorHAnsi" w:cs="Arial"/>
          <w:color w:val="000000"/>
          <w:sz w:val="16"/>
          <w:szCs w:val="16"/>
        </w:rPr>
      </w:pPr>
      <w:proofErr w:type="spellStart"/>
      <w:r>
        <w:rPr>
          <w:rStyle w:val="Style13ptBold"/>
        </w:rPr>
        <w:t>Langbein</w:t>
      </w:r>
      <w:proofErr w:type="spellEnd"/>
      <w:r>
        <w:rPr>
          <w:rStyle w:val="Style13ptBold"/>
        </w:rPr>
        <w:t xml:space="preserve"> and </w:t>
      </w:r>
      <w:proofErr w:type="spellStart"/>
      <w:r>
        <w:rPr>
          <w:rStyle w:val="Style13ptBold"/>
        </w:rPr>
        <w:t>Kerwin</w:t>
      </w:r>
      <w:proofErr w:type="spellEnd"/>
      <w:r>
        <w:rPr>
          <w:rStyle w:val="Style13ptBold"/>
        </w:rPr>
        <w:t xml:space="preserve"> </w:t>
      </w:r>
      <w:r w:rsidRPr="00B03ED6">
        <w:rPr>
          <w:rStyle w:val="Style13ptBold"/>
          <w:rFonts w:asciiTheme="minorHAnsi" w:hAnsiTheme="minorHAnsi"/>
          <w:b w:val="0"/>
          <w:sz w:val="16"/>
          <w:szCs w:val="16"/>
        </w:rPr>
        <w:t xml:space="preserve">(Laura </w:t>
      </w:r>
      <w:proofErr w:type="spellStart"/>
      <w:r w:rsidRPr="00B03ED6">
        <w:rPr>
          <w:rStyle w:val="Style13ptBold"/>
          <w:rFonts w:asciiTheme="minorHAnsi" w:hAnsiTheme="minorHAnsi"/>
          <w:b w:val="0"/>
          <w:sz w:val="16"/>
          <w:szCs w:val="16"/>
        </w:rPr>
        <w:t>Langbein</w:t>
      </w:r>
      <w:proofErr w:type="spellEnd"/>
      <w:r w:rsidRPr="00B03ED6">
        <w:rPr>
          <w:rStyle w:val="Style13ptBold"/>
          <w:rFonts w:asciiTheme="minorHAnsi" w:hAnsiTheme="minorHAnsi"/>
          <w:sz w:val="16"/>
          <w:szCs w:val="16"/>
        </w:rPr>
        <w:t xml:space="preserve">, </w:t>
      </w:r>
      <w:r w:rsidRPr="00B03ED6">
        <w:rPr>
          <w:rFonts w:asciiTheme="minorHAnsi" w:hAnsiTheme="minorHAnsi"/>
          <w:sz w:val="16"/>
          <w:szCs w:val="16"/>
        </w:rPr>
        <w:t>Prof of Public Affairs @ American U, Environmental Law Reporter, Professor of public administration and president of American U, “</w:t>
      </w:r>
      <w:r w:rsidRPr="00B03ED6">
        <w:rPr>
          <w:rFonts w:asciiTheme="minorHAnsi" w:hAnsiTheme="minorHAnsi" w:cs="Arial"/>
          <w:color w:val="000000"/>
          <w:sz w:val="16"/>
          <w:szCs w:val="16"/>
        </w:rPr>
        <w:t xml:space="preserve">Regulatory Negotiation versus Conventional Rule Making: Claims, Counterclaims, and Empirical Evidence”, Journal of Public Administration Research and Theory”, July 2000, </w:t>
      </w:r>
      <w:r w:rsidRPr="00B03ED6">
        <w:rPr>
          <w:rStyle w:val="apple-converted-space"/>
          <w:rFonts w:asciiTheme="minorHAnsi" w:hAnsiTheme="minorHAnsi" w:cs="Arial"/>
          <w:color w:val="000000"/>
          <w:sz w:val="16"/>
          <w:szCs w:val="16"/>
        </w:rPr>
        <w:t> </w:t>
      </w:r>
      <w:hyperlink r:id="rId62" w:history="1">
        <w:r w:rsidRPr="00CA4FFF">
          <w:rPr>
            <w:rStyle w:val="Hyperlink"/>
            <w:rFonts w:asciiTheme="minorHAnsi" w:hAnsiTheme="minorHAnsi" w:cs="Arial"/>
            <w:sz w:val="16"/>
            <w:szCs w:val="16"/>
          </w:rPr>
          <w:t>http://www.jstor.org/stable/3525630</w:t>
        </w:r>
      </w:hyperlink>
      <w:r w:rsidRPr="00B03ED6">
        <w:rPr>
          <w:rFonts w:asciiTheme="minorHAnsi" w:hAnsiTheme="minorHAnsi" w:cs="Arial"/>
          <w:color w:val="000000"/>
          <w:sz w:val="16"/>
          <w:szCs w:val="16"/>
        </w:rPr>
        <w:t>)</w:t>
      </w:r>
    </w:p>
    <w:p w:rsidR="00B03ED6" w:rsidRPr="004C46F6" w:rsidRDefault="00B03ED6" w:rsidP="00B03ED6">
      <w:pPr>
        <w:autoSpaceDE w:val="0"/>
        <w:autoSpaceDN w:val="0"/>
        <w:adjustRightInd w:val="0"/>
        <w:rPr>
          <w:rStyle w:val="StyleUnderline"/>
        </w:rPr>
      </w:pPr>
      <w:proofErr w:type="spellStart"/>
      <w:r w:rsidRPr="00B03ED6">
        <w:rPr>
          <w:rFonts w:asciiTheme="minorHAnsi" w:eastAsiaTheme="minorEastAsia" w:hAnsiTheme="minorHAnsi" w:cs="Times New Roman"/>
        </w:rPr>
        <w:t>Coglianese</w:t>
      </w:r>
      <w:proofErr w:type="spellEnd"/>
      <w:r w:rsidRPr="00B03ED6">
        <w:rPr>
          <w:rFonts w:asciiTheme="minorHAnsi" w:eastAsiaTheme="minorEastAsia" w:hAnsiTheme="minorHAnsi" w:cs="Times New Roman"/>
        </w:rPr>
        <w:t xml:space="preserve"> (1997) compares litigation of conventionally written and negotiated rules. C</w:t>
      </w:r>
      <w:r w:rsidRPr="004C46F6">
        <w:rPr>
          <w:rStyle w:val="StyleUnderline"/>
        </w:rPr>
        <w:t>ontrary to claims of high litigation rates for the conventional rules and the expectation of a substantially lower litigation rate for negotiated rules (Harter 1982), he finds relatively low overall litigation rates and little difference between the rates for conventional and negotiated rules. We also examined litigation</w:t>
      </w:r>
      <w:r w:rsidRPr="00B03ED6">
        <w:rPr>
          <w:rFonts w:asciiTheme="minorHAnsi" w:eastAsiaTheme="minorEastAsia" w:hAnsiTheme="minorHAnsi" w:cs="Times New Roman"/>
        </w:rPr>
        <w:t xml:space="preserve">; although our data are not as comprehensive as </w:t>
      </w:r>
      <w:proofErr w:type="spellStart"/>
      <w:r w:rsidRPr="00B03ED6">
        <w:rPr>
          <w:rFonts w:asciiTheme="minorHAnsi" w:eastAsiaTheme="minorEastAsia" w:hAnsiTheme="minorHAnsi" w:cs="Times New Roman"/>
        </w:rPr>
        <w:t>Coglianese's</w:t>
      </w:r>
      <w:proofErr w:type="spellEnd"/>
      <w:r w:rsidRPr="004C46F6">
        <w:rPr>
          <w:rStyle w:val="StyleUnderline"/>
        </w:rPr>
        <w:t>, our evidence is consistent with his.</w:t>
      </w:r>
      <w:r w:rsidRPr="00B03ED6">
        <w:rPr>
          <w:rFonts w:asciiTheme="minorHAnsi" w:eastAsiaTheme="minorEastAsia" w:hAnsiTheme="minorHAnsi" w:cs="Times New Roman"/>
        </w:rPr>
        <w:t xml:space="preserve"> We are unable to comment definitively on the litigation experiences of the conventional rules we studied, as they compare to that of the negotiated rule making studied in </w:t>
      </w:r>
      <w:proofErr w:type="spellStart"/>
      <w:r w:rsidRPr="00B03ED6">
        <w:rPr>
          <w:rFonts w:asciiTheme="minorHAnsi" w:eastAsiaTheme="minorEastAsia" w:hAnsiTheme="minorHAnsi" w:cs="Times New Roman"/>
        </w:rPr>
        <w:t>Kerwin</w:t>
      </w:r>
      <w:proofErr w:type="spellEnd"/>
      <w:r w:rsidRPr="00B03ED6">
        <w:rPr>
          <w:rFonts w:asciiTheme="minorHAnsi" w:eastAsiaTheme="minorEastAsia" w:hAnsiTheme="minorHAnsi" w:cs="Times New Roman"/>
        </w:rPr>
        <w:t xml:space="preserve"> and </w:t>
      </w:r>
      <w:proofErr w:type="spellStart"/>
      <w:r w:rsidRPr="00B03ED6">
        <w:rPr>
          <w:rFonts w:asciiTheme="minorHAnsi" w:eastAsiaTheme="minorEastAsia" w:hAnsiTheme="minorHAnsi" w:cs="Times New Roman"/>
        </w:rPr>
        <w:t>Langbein</w:t>
      </w:r>
      <w:proofErr w:type="spellEnd"/>
      <w:r w:rsidRPr="00B03ED6">
        <w:rPr>
          <w:rFonts w:asciiTheme="minorHAnsi" w:eastAsiaTheme="minorEastAsia" w:hAnsiTheme="minorHAnsi" w:cs="Times New Roman"/>
        </w:rPr>
        <w:t xml:space="preserve"> (1995). This is due in large part to the limitations of the approach we used to determine the occurrence and outcomes of litigation</w:t>
      </w:r>
      <w:r w:rsidRPr="004C46F6">
        <w:rPr>
          <w:rStyle w:val="StyleUnderline"/>
        </w:rPr>
        <w:t>. Information about non</w:t>
      </w:r>
      <w:r w:rsidR="004C46F6">
        <w:rPr>
          <w:rStyle w:val="StyleUnderline"/>
        </w:rPr>
        <w:t>-</w:t>
      </w:r>
      <w:r w:rsidRPr="004C46F6">
        <w:rPr>
          <w:rStyle w:val="StyleUnderline"/>
        </w:rPr>
        <w:t>enforcemen</w:t>
      </w:r>
      <w:r w:rsidR="004C46F6">
        <w:rPr>
          <w:rStyle w:val="StyleUnderline"/>
        </w:rPr>
        <w:t>t litigation involving the nego</w:t>
      </w:r>
      <w:r w:rsidRPr="004C46F6">
        <w:rPr>
          <w:rStyle w:val="StyleUnderline"/>
        </w:rPr>
        <w:t xml:space="preserve">tiated </w:t>
      </w:r>
      <w:r w:rsidRPr="004C46F6">
        <w:rPr>
          <w:rStyle w:val="StyleUnderline"/>
          <w:b/>
        </w:rPr>
        <w:t>rules came from the Administrative Conference of the U.S</w:t>
      </w:r>
      <w:r w:rsidRPr="004C46F6">
        <w:rPr>
          <w:rStyle w:val="StyleUnderline"/>
        </w:rPr>
        <w:t>.; similar information involving the conventional rules came from the survey respondents who participated in the rule making</w:t>
      </w:r>
      <w:r w:rsidRPr="00B03ED6">
        <w:rPr>
          <w:rFonts w:asciiTheme="minorHAnsi" w:eastAsiaTheme="minorEastAsia" w:hAnsiTheme="minorHAnsi" w:cs="Times New Roman"/>
        </w:rPr>
        <w:t xml:space="preserve">.5 We were informed that two of the six conventional rules (or </w:t>
      </w:r>
      <w:r w:rsidRPr="004C46F6">
        <w:rPr>
          <w:rStyle w:val="StyleUnderline"/>
          <w:b/>
        </w:rPr>
        <w:t>33 percen</w:t>
      </w:r>
      <w:r w:rsidRPr="004C46F6">
        <w:rPr>
          <w:rStyle w:val="StyleUnderline"/>
        </w:rPr>
        <w:t>t) we studied were the object of some form of non- enforcement litigation</w:t>
      </w:r>
      <w:r w:rsidRPr="004C46F6">
        <w:t>. Litigation also had been filed that affected the one conventional rule (refueling) we dropped from the study</w:t>
      </w:r>
      <w:r w:rsidRPr="00B03ED6">
        <w:rPr>
          <w:rFonts w:asciiTheme="minorHAnsi" w:eastAsiaTheme="minorEastAsia" w:hAnsiTheme="minorHAnsi" w:cs="Times New Roman"/>
        </w:rPr>
        <w:t xml:space="preserve"> due to difficulty locating interview respondents. This compares with the two negotiated rules among seven </w:t>
      </w:r>
      <w:r w:rsidRPr="004C46F6">
        <w:rPr>
          <w:rStyle w:val="StyleUnderline"/>
        </w:rPr>
        <w:t>(29 percent) that we found in our study to be su</w:t>
      </w:r>
      <w:r w:rsidR="004C46F6">
        <w:rPr>
          <w:rStyle w:val="StyleUnderline"/>
        </w:rPr>
        <w:t>bjected to similar non-enforcement l</w:t>
      </w:r>
      <w:r w:rsidRPr="004C46F6">
        <w:rPr>
          <w:rStyle w:val="StyleUnderline"/>
        </w:rPr>
        <w:t>egal challenges.</w:t>
      </w:r>
      <w:r w:rsidRPr="00B03ED6">
        <w:rPr>
          <w:rFonts w:asciiTheme="minorHAnsi" w:eastAsiaTheme="minorEastAsia" w:hAnsiTheme="minorHAnsi" w:cs="Times New Roman"/>
        </w:rPr>
        <w:t xml:space="preserve"> While </w:t>
      </w:r>
      <w:r w:rsidR="004C46F6" w:rsidRPr="004C46F6">
        <w:rPr>
          <w:rStyle w:val="StyleUnderline"/>
          <w:u w:val="none"/>
        </w:rPr>
        <w:t>th</w:t>
      </w:r>
      <w:r w:rsidRPr="004C46F6">
        <w:rPr>
          <w:rFonts w:asciiTheme="minorHAnsi" w:eastAsiaTheme="minorEastAsia" w:hAnsiTheme="minorHAnsi" w:cs="Times New Roman"/>
        </w:rPr>
        <w:t>e</w:t>
      </w:r>
      <w:r w:rsidRPr="00B03ED6">
        <w:rPr>
          <w:rFonts w:asciiTheme="minorHAnsi" w:eastAsiaTheme="minorEastAsia" w:hAnsiTheme="minorHAnsi" w:cs="Times New Roman"/>
        </w:rPr>
        <w:t xml:space="preserve"> numbers are too small for statistical comparison, </w:t>
      </w:r>
      <w:r w:rsidRPr="004C46F6">
        <w:rPr>
          <w:rStyle w:val="StyleUnderline"/>
        </w:rPr>
        <w:t xml:space="preserve">they conform to </w:t>
      </w:r>
      <w:proofErr w:type="spellStart"/>
      <w:r w:rsidRPr="004C46F6">
        <w:rPr>
          <w:rStyle w:val="StyleUnderline"/>
        </w:rPr>
        <w:t>Cogliansese's</w:t>
      </w:r>
      <w:proofErr w:type="spellEnd"/>
      <w:r w:rsidRPr="004C46F6">
        <w:rPr>
          <w:rStyle w:val="StyleUnderline"/>
        </w:rPr>
        <w:t xml:space="preserve"> findings of </w:t>
      </w:r>
      <w:r w:rsidRPr="004C46F6">
        <w:rPr>
          <w:rStyle w:val="Emphasis"/>
        </w:rPr>
        <w:t>little difference</w:t>
      </w:r>
      <w:r w:rsidRPr="004C46F6">
        <w:rPr>
          <w:rStyle w:val="StyleUnderline"/>
        </w:rPr>
        <w:t xml:space="preserve"> in the litigation rate between conventional and negotiated rules and an overall litigation rate of under 40 percent.</w:t>
      </w:r>
    </w:p>
    <w:p w:rsidR="00B03ED6" w:rsidRDefault="00B03ED6" w:rsidP="00B03ED6">
      <w:pPr>
        <w:rPr>
          <w:rStyle w:val="Style13ptBold"/>
        </w:rPr>
      </w:pPr>
    </w:p>
    <w:sectPr w:rsidR="00B03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2077CE9"/>
    <w:multiLevelType w:val="hybridMultilevel"/>
    <w:tmpl w:val="5B0EC444"/>
    <w:lvl w:ilvl="0" w:tplc="6502889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9F77E5D"/>
    <w:multiLevelType w:val="hybridMultilevel"/>
    <w:tmpl w:val="881AEFD8"/>
    <w:lvl w:ilvl="0" w:tplc="7D9646CC">
      <w:start w:val="1"/>
      <w:numFmt w:val="bullet"/>
      <w:lvlText w:val="—"/>
      <w:lvlJc w:val="left"/>
      <w:pPr>
        <w:ind w:left="440" w:hanging="360"/>
      </w:pPr>
      <w:rPr>
        <w:rFonts w:ascii="Cambria" w:eastAsia="Cambria" w:hAnsi="Cambria" w:cs="Times New Roman" w:hint="default"/>
        <w:sz w:val="26"/>
      </w:rPr>
    </w:lvl>
    <w:lvl w:ilvl="1" w:tplc="04090003" w:tentative="1">
      <w:start w:val="1"/>
      <w:numFmt w:val="bullet"/>
      <w:lvlText w:val="o"/>
      <w:lvlJc w:val="left"/>
      <w:pPr>
        <w:ind w:left="1160" w:hanging="360"/>
      </w:pPr>
      <w:rPr>
        <w:rFonts w:ascii="Courier New" w:hAnsi="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hint="default"/>
      </w:rPr>
    </w:lvl>
    <w:lvl w:ilvl="8" w:tplc="04090005" w:tentative="1">
      <w:start w:val="1"/>
      <w:numFmt w:val="bullet"/>
      <w:lvlText w:val=""/>
      <w:lvlJc w:val="left"/>
      <w:pPr>
        <w:ind w:left="6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91939012"/>
  </w:docVars>
  <w:rsids>
    <w:rsidRoot w:val="00F85EDA"/>
    <w:rsid w:val="00005B21"/>
    <w:rsid w:val="000271C8"/>
    <w:rsid w:val="00052845"/>
    <w:rsid w:val="00060F6B"/>
    <w:rsid w:val="000629E7"/>
    <w:rsid w:val="00063781"/>
    <w:rsid w:val="0006427B"/>
    <w:rsid w:val="00070E30"/>
    <w:rsid w:val="000808E9"/>
    <w:rsid w:val="00082C41"/>
    <w:rsid w:val="00094A8B"/>
    <w:rsid w:val="000A6ED1"/>
    <w:rsid w:val="000B59DF"/>
    <w:rsid w:val="000C4FA0"/>
    <w:rsid w:val="000D3C97"/>
    <w:rsid w:val="000F0437"/>
    <w:rsid w:val="000F2016"/>
    <w:rsid w:val="0010018E"/>
    <w:rsid w:val="00176CD3"/>
    <w:rsid w:val="001B5B3F"/>
    <w:rsid w:val="001D36D2"/>
    <w:rsid w:val="001D7D98"/>
    <w:rsid w:val="001E087A"/>
    <w:rsid w:val="001E28A8"/>
    <w:rsid w:val="002071FF"/>
    <w:rsid w:val="0020730A"/>
    <w:rsid w:val="00231373"/>
    <w:rsid w:val="00235354"/>
    <w:rsid w:val="002A7F41"/>
    <w:rsid w:val="003119C5"/>
    <w:rsid w:val="003270DD"/>
    <w:rsid w:val="00340D18"/>
    <w:rsid w:val="0035012C"/>
    <w:rsid w:val="00375668"/>
    <w:rsid w:val="003D174A"/>
    <w:rsid w:val="004A25C1"/>
    <w:rsid w:val="004B1442"/>
    <w:rsid w:val="004B22EC"/>
    <w:rsid w:val="004C46F6"/>
    <w:rsid w:val="004C5D5C"/>
    <w:rsid w:val="004D3461"/>
    <w:rsid w:val="004E4D9A"/>
    <w:rsid w:val="004E7B4D"/>
    <w:rsid w:val="00537A6E"/>
    <w:rsid w:val="0055745E"/>
    <w:rsid w:val="00565CE9"/>
    <w:rsid w:val="00592CF3"/>
    <w:rsid w:val="005A1425"/>
    <w:rsid w:val="005A15B6"/>
    <w:rsid w:val="005B69B8"/>
    <w:rsid w:val="005D5ECA"/>
    <w:rsid w:val="00605622"/>
    <w:rsid w:val="00610E70"/>
    <w:rsid w:val="006535C7"/>
    <w:rsid w:val="006748C8"/>
    <w:rsid w:val="006A4ED6"/>
    <w:rsid w:val="006F5973"/>
    <w:rsid w:val="007146A4"/>
    <w:rsid w:val="0073562C"/>
    <w:rsid w:val="007425F6"/>
    <w:rsid w:val="00770F84"/>
    <w:rsid w:val="00795800"/>
    <w:rsid w:val="00797502"/>
    <w:rsid w:val="00797624"/>
    <w:rsid w:val="007A0FB5"/>
    <w:rsid w:val="007A76E3"/>
    <w:rsid w:val="0083064F"/>
    <w:rsid w:val="008539A1"/>
    <w:rsid w:val="00875A7A"/>
    <w:rsid w:val="00897147"/>
    <w:rsid w:val="008C23D1"/>
    <w:rsid w:val="008C2855"/>
    <w:rsid w:val="008D01F6"/>
    <w:rsid w:val="008E3AA4"/>
    <w:rsid w:val="008F234F"/>
    <w:rsid w:val="009344A3"/>
    <w:rsid w:val="00940E05"/>
    <w:rsid w:val="009462FC"/>
    <w:rsid w:val="0095458C"/>
    <w:rsid w:val="009F0221"/>
    <w:rsid w:val="00A109B4"/>
    <w:rsid w:val="00A173F8"/>
    <w:rsid w:val="00A20211"/>
    <w:rsid w:val="00A2091A"/>
    <w:rsid w:val="00A27EF9"/>
    <w:rsid w:val="00A30830"/>
    <w:rsid w:val="00A424A7"/>
    <w:rsid w:val="00A60DF9"/>
    <w:rsid w:val="00A83CD7"/>
    <w:rsid w:val="00AE4149"/>
    <w:rsid w:val="00AF478F"/>
    <w:rsid w:val="00B03ED6"/>
    <w:rsid w:val="00B114AE"/>
    <w:rsid w:val="00B21F60"/>
    <w:rsid w:val="00B22E13"/>
    <w:rsid w:val="00B33A59"/>
    <w:rsid w:val="00B404BA"/>
    <w:rsid w:val="00B836BB"/>
    <w:rsid w:val="00B84E22"/>
    <w:rsid w:val="00BD6A0D"/>
    <w:rsid w:val="00BD6F92"/>
    <w:rsid w:val="00BF3C36"/>
    <w:rsid w:val="00C040D4"/>
    <w:rsid w:val="00C44A15"/>
    <w:rsid w:val="00C474AA"/>
    <w:rsid w:val="00C547E8"/>
    <w:rsid w:val="00C60D7F"/>
    <w:rsid w:val="00C6150A"/>
    <w:rsid w:val="00C63432"/>
    <w:rsid w:val="00C761FE"/>
    <w:rsid w:val="00C93870"/>
    <w:rsid w:val="00C97905"/>
    <w:rsid w:val="00CA6E5A"/>
    <w:rsid w:val="00CC4B46"/>
    <w:rsid w:val="00CD0E75"/>
    <w:rsid w:val="00CD239B"/>
    <w:rsid w:val="00CD5065"/>
    <w:rsid w:val="00D145FE"/>
    <w:rsid w:val="00D23200"/>
    <w:rsid w:val="00D33F76"/>
    <w:rsid w:val="00D36E19"/>
    <w:rsid w:val="00D4767B"/>
    <w:rsid w:val="00D97262"/>
    <w:rsid w:val="00DB30D7"/>
    <w:rsid w:val="00DD1505"/>
    <w:rsid w:val="00DD5728"/>
    <w:rsid w:val="00DF6475"/>
    <w:rsid w:val="00E27939"/>
    <w:rsid w:val="00E53BC6"/>
    <w:rsid w:val="00E86512"/>
    <w:rsid w:val="00ED253A"/>
    <w:rsid w:val="00F13BD4"/>
    <w:rsid w:val="00F41D6B"/>
    <w:rsid w:val="00F67E43"/>
    <w:rsid w:val="00F715ED"/>
    <w:rsid w:val="00F81A90"/>
    <w:rsid w:val="00F83824"/>
    <w:rsid w:val="00F85EDA"/>
    <w:rsid w:val="00F9298C"/>
    <w:rsid w:val="00F9769F"/>
    <w:rsid w:val="00FE4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3C97"/>
    <w:pPr>
      <w:spacing w:after="0" w:line="240" w:lineRule="auto"/>
    </w:pPr>
    <w:rPr>
      <w:rFonts w:ascii="Calibri" w:eastAsiaTheme="minorHAnsi" w:hAnsi="Calibri" w:cs="Calibri"/>
      <w:lang w:eastAsia="en-US"/>
    </w:rPr>
  </w:style>
  <w:style w:type="paragraph" w:styleId="Heading1">
    <w:name w:val="heading 1"/>
    <w:aliases w:val="Pocket"/>
    <w:basedOn w:val="Normal"/>
    <w:next w:val="Normal"/>
    <w:link w:val="Heading1Char"/>
    <w:uiPriority w:val="1"/>
    <w:qFormat/>
    <w:rsid w:val="000D3C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3C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uiPriority w:val="3"/>
    <w:qFormat/>
    <w:rsid w:val="000D3C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Ta"/>
    <w:basedOn w:val="Normal"/>
    <w:next w:val="Normal"/>
    <w:link w:val="Heading4Char"/>
    <w:uiPriority w:val="4"/>
    <w:qFormat/>
    <w:rsid w:val="000D3C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D3C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C97"/>
  </w:style>
  <w:style w:type="character" w:customStyle="1" w:styleId="Heading1Char">
    <w:name w:val="Heading 1 Char"/>
    <w:aliases w:val="Pocket Char"/>
    <w:basedOn w:val="DefaultParagraphFont"/>
    <w:link w:val="Heading1"/>
    <w:uiPriority w:val="1"/>
    <w:rsid w:val="000D3C97"/>
    <w:rPr>
      <w:rFonts w:ascii="Calibri" w:eastAsiaTheme="majorEastAsia" w:hAnsi="Calibri" w:cstheme="majorBidi"/>
      <w:b/>
      <w:bCs/>
      <w:sz w:val="52"/>
      <w:szCs w:val="28"/>
      <w:lang w:eastAsia="en-US"/>
    </w:rPr>
  </w:style>
  <w:style w:type="character" w:customStyle="1" w:styleId="Heading2Char">
    <w:name w:val="Heading 2 Char"/>
    <w:aliases w:val="Hat Char"/>
    <w:basedOn w:val="DefaultParagraphFont"/>
    <w:link w:val="Heading2"/>
    <w:uiPriority w:val="2"/>
    <w:rsid w:val="000D3C97"/>
    <w:rPr>
      <w:rFonts w:ascii="Calibri" w:eastAsiaTheme="majorEastAsia" w:hAnsi="Calibri" w:cstheme="majorBidi"/>
      <w:b/>
      <w:bCs/>
      <w:sz w:val="44"/>
      <w:szCs w:val="26"/>
      <w:u w:val="double"/>
      <w:lang w:eastAsia="en-US"/>
    </w:rPr>
  </w:style>
  <w:style w:type="character" w:customStyle="1" w:styleId="Heading3Char">
    <w:name w:val="Heading 3 Char"/>
    <w:aliases w:val="Block Char,Char Char Char Char Char Char Char Char, Char Char Char, Char Char Char Char Char Char Char Char,Char Char Char, Char Char1,Tag Char Char Char,Bold Cite Char,Cite 1 Char,Read Char Char,Heading 3 Char1 Char Char Char,3: Cite Char"/>
    <w:basedOn w:val="DefaultParagraphFont"/>
    <w:link w:val="Heading3"/>
    <w:uiPriority w:val="3"/>
    <w:rsid w:val="000D3C97"/>
    <w:rPr>
      <w:rFonts w:ascii="Calibri" w:eastAsiaTheme="majorEastAsia" w:hAnsi="Calibri" w:cstheme="majorBidi"/>
      <w:b/>
      <w:bCs/>
      <w:sz w:val="32"/>
      <w:u w:val="single"/>
      <w:lang w:eastAsia="en-US"/>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4"/>
    <w:rsid w:val="000D3C97"/>
    <w:rPr>
      <w:rFonts w:ascii="Calibri" w:eastAsiaTheme="majorEastAsia" w:hAnsi="Calibri" w:cstheme="majorBidi"/>
      <w:b/>
      <w:bCs/>
      <w:iCs/>
      <w:sz w:val="26"/>
      <w:lang w:eastAsia="en-US"/>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0D3C97"/>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0D3C9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6"/>
    <w:qFormat/>
    <w:rsid w:val="000D3C97"/>
    <w:rPr>
      <w:b w:val="0"/>
      <w:bCs/>
      <w:sz w:val="22"/>
      <w:u w:val="single"/>
    </w:rPr>
  </w:style>
  <w:style w:type="character" w:styleId="Hyperlink">
    <w:name w:val="Hyperlink"/>
    <w:aliases w:val="heading 1 (block title),Read,Important,Card Text,Internet Link,Analytic Text"/>
    <w:basedOn w:val="DefaultParagraphFont"/>
    <w:uiPriority w:val="99"/>
    <w:rsid w:val="000D3C97"/>
    <w:rPr>
      <w:color w:val="auto"/>
      <w:u w:val="none"/>
    </w:rPr>
  </w:style>
  <w:style w:type="character" w:styleId="FollowedHyperlink">
    <w:name w:val="FollowedHyperlink"/>
    <w:basedOn w:val="DefaultParagraphFont"/>
    <w:uiPriority w:val="99"/>
    <w:semiHidden/>
    <w:rsid w:val="000D3C97"/>
    <w:rPr>
      <w:color w:val="auto"/>
      <w:u w:val="none"/>
    </w:rPr>
  </w:style>
  <w:style w:type="character" w:customStyle="1" w:styleId="apple-converted-space">
    <w:name w:val="apple-converted-space"/>
    <w:basedOn w:val="DefaultParagraphFont"/>
    <w:rsid w:val="00B33A59"/>
  </w:style>
  <w:style w:type="paragraph" w:styleId="NormalWeb">
    <w:name w:val="Normal (Web)"/>
    <w:basedOn w:val="Normal"/>
    <w:uiPriority w:val="99"/>
    <w:semiHidden/>
    <w:unhideWhenUsed/>
    <w:rsid w:val="00B33A59"/>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basedOn w:val="Normal"/>
    <w:uiPriority w:val="99"/>
    <w:qFormat/>
    <w:rsid w:val="00537A6E"/>
    <w:pPr>
      <w:spacing w:line="256" w:lineRule="auto"/>
      <w:ind w:left="720"/>
      <w:contextualSpacing/>
    </w:pPr>
  </w:style>
  <w:style w:type="paragraph" w:styleId="BalloonText">
    <w:name w:val="Balloon Text"/>
    <w:basedOn w:val="Normal"/>
    <w:link w:val="BalloonTextChar"/>
    <w:uiPriority w:val="99"/>
    <w:semiHidden/>
    <w:unhideWhenUsed/>
    <w:rsid w:val="00CC4B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B46"/>
    <w:rPr>
      <w:rFonts w:ascii="Segoe UI" w:eastAsiaTheme="minorHAnsi" w:hAnsi="Segoe UI" w:cs="Segoe UI"/>
      <w:sz w:val="18"/>
      <w:szCs w:val="18"/>
      <w:lang w:eastAsia="en-US"/>
    </w:rPr>
  </w:style>
  <w:style w:type="character" w:customStyle="1" w:styleId="StyleBold">
    <w:name w:val="Style Bold"/>
    <w:basedOn w:val="DefaultParagraphFont"/>
    <w:uiPriority w:val="9"/>
    <w:semiHidden/>
    <w:rsid w:val="000D3C97"/>
    <w:rPr>
      <w:b/>
      <w:bCs/>
    </w:rPr>
  </w:style>
  <w:style w:type="paragraph" w:styleId="Header">
    <w:name w:val="header"/>
    <w:basedOn w:val="Normal"/>
    <w:link w:val="HeaderChar"/>
    <w:uiPriority w:val="99"/>
    <w:semiHidden/>
    <w:rsid w:val="000D3C97"/>
    <w:pPr>
      <w:tabs>
        <w:tab w:val="center" w:pos="4680"/>
        <w:tab w:val="right" w:pos="9360"/>
      </w:tabs>
    </w:pPr>
  </w:style>
  <w:style w:type="character" w:customStyle="1" w:styleId="HeaderChar">
    <w:name w:val="Header Char"/>
    <w:basedOn w:val="DefaultParagraphFont"/>
    <w:link w:val="Header"/>
    <w:uiPriority w:val="99"/>
    <w:semiHidden/>
    <w:rsid w:val="000D3C97"/>
    <w:rPr>
      <w:rFonts w:ascii="Calibri" w:eastAsiaTheme="minorHAnsi" w:hAnsi="Calibri" w:cs="Calibri"/>
      <w:lang w:eastAsia="en-US"/>
    </w:rPr>
  </w:style>
  <w:style w:type="paragraph" w:styleId="Footer">
    <w:name w:val="footer"/>
    <w:basedOn w:val="Normal"/>
    <w:link w:val="FooterChar"/>
    <w:uiPriority w:val="99"/>
    <w:semiHidden/>
    <w:rsid w:val="000D3C97"/>
    <w:pPr>
      <w:tabs>
        <w:tab w:val="center" w:pos="4680"/>
        <w:tab w:val="right" w:pos="9360"/>
      </w:tabs>
    </w:pPr>
  </w:style>
  <w:style w:type="character" w:customStyle="1" w:styleId="FooterChar">
    <w:name w:val="Footer Char"/>
    <w:basedOn w:val="DefaultParagraphFont"/>
    <w:link w:val="Footer"/>
    <w:uiPriority w:val="99"/>
    <w:semiHidden/>
    <w:rsid w:val="000D3C97"/>
    <w:rPr>
      <w:rFonts w:ascii="Calibri" w:eastAsiaTheme="minorHAnsi" w:hAnsi="Calibri" w:cs="Calibri"/>
      <w:lang w:eastAsia="en-US"/>
    </w:rPr>
  </w:style>
  <w:style w:type="paragraph" w:customStyle="1" w:styleId="card">
    <w:name w:val="card"/>
    <w:basedOn w:val="Normal"/>
    <w:autoRedefine/>
    <w:qFormat/>
    <w:rsid w:val="00592CF3"/>
    <w:rPr>
      <w:rFonts w:ascii="Cambria" w:eastAsia="Cambria" w:hAnsi="Cambria" w:cs="Times New Roman"/>
      <w:sz w:val="20"/>
      <w:szCs w:val="24"/>
    </w:rPr>
  </w:style>
  <w:style w:type="paragraph" w:customStyle="1" w:styleId="Brief">
    <w:name w:val="Brief"/>
    <w:basedOn w:val="Normal"/>
    <w:qFormat/>
    <w:rsid w:val="001B5B3F"/>
    <w:pPr>
      <w:jc w:val="center"/>
      <w:outlineLvl w:val="0"/>
    </w:pPr>
    <w:rPr>
      <w:rFonts w:ascii="Cambria" w:eastAsia="Cambria" w:hAnsi="Cambria" w:cs="Times New Roman"/>
      <w:b/>
      <w:sz w:val="24"/>
      <w:szCs w:val="24"/>
    </w:rPr>
  </w:style>
  <w:style w:type="paragraph" w:customStyle="1" w:styleId="Stylecard11pt">
    <w:name w:val="Style card + 11 pt"/>
    <w:basedOn w:val="card"/>
    <w:link w:val="Stylecard11ptChar"/>
    <w:rsid w:val="00797502"/>
    <w:pPr>
      <w:ind w:left="288" w:right="288"/>
    </w:pPr>
    <w:rPr>
      <w:rFonts w:ascii="Calibri" w:eastAsia="SimSun" w:hAnsi="Calibri" w:cs="Calibri"/>
      <w:sz w:val="24"/>
      <w:lang w:eastAsia="zh-CN"/>
    </w:rPr>
  </w:style>
  <w:style w:type="character" w:customStyle="1" w:styleId="Stylecard11ptChar">
    <w:name w:val="Style card + 11 pt Char"/>
    <w:link w:val="Stylecard11pt"/>
    <w:rsid w:val="00797502"/>
    <w:rPr>
      <w:rFonts w:ascii="Calibri" w:eastAsia="SimSun" w:hAnsi="Calibri" w:cs="Calibr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3C97"/>
    <w:pPr>
      <w:spacing w:after="0" w:line="240" w:lineRule="auto"/>
    </w:pPr>
    <w:rPr>
      <w:rFonts w:ascii="Calibri" w:eastAsiaTheme="minorHAnsi" w:hAnsi="Calibri" w:cs="Calibri"/>
      <w:lang w:eastAsia="en-US"/>
    </w:rPr>
  </w:style>
  <w:style w:type="paragraph" w:styleId="Heading1">
    <w:name w:val="heading 1"/>
    <w:aliases w:val="Pocket"/>
    <w:basedOn w:val="Normal"/>
    <w:next w:val="Normal"/>
    <w:link w:val="Heading1Char"/>
    <w:uiPriority w:val="1"/>
    <w:qFormat/>
    <w:rsid w:val="000D3C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3C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uiPriority w:val="3"/>
    <w:qFormat/>
    <w:rsid w:val="000D3C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Ta"/>
    <w:basedOn w:val="Normal"/>
    <w:next w:val="Normal"/>
    <w:link w:val="Heading4Char"/>
    <w:uiPriority w:val="4"/>
    <w:qFormat/>
    <w:rsid w:val="000D3C9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D3C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C97"/>
  </w:style>
  <w:style w:type="character" w:customStyle="1" w:styleId="Heading1Char">
    <w:name w:val="Heading 1 Char"/>
    <w:aliases w:val="Pocket Char"/>
    <w:basedOn w:val="DefaultParagraphFont"/>
    <w:link w:val="Heading1"/>
    <w:uiPriority w:val="1"/>
    <w:rsid w:val="000D3C97"/>
    <w:rPr>
      <w:rFonts w:ascii="Calibri" w:eastAsiaTheme="majorEastAsia" w:hAnsi="Calibri" w:cstheme="majorBidi"/>
      <w:b/>
      <w:bCs/>
      <w:sz w:val="52"/>
      <w:szCs w:val="28"/>
      <w:lang w:eastAsia="en-US"/>
    </w:rPr>
  </w:style>
  <w:style w:type="character" w:customStyle="1" w:styleId="Heading2Char">
    <w:name w:val="Heading 2 Char"/>
    <w:aliases w:val="Hat Char"/>
    <w:basedOn w:val="DefaultParagraphFont"/>
    <w:link w:val="Heading2"/>
    <w:uiPriority w:val="2"/>
    <w:rsid w:val="000D3C97"/>
    <w:rPr>
      <w:rFonts w:ascii="Calibri" w:eastAsiaTheme="majorEastAsia" w:hAnsi="Calibri" w:cstheme="majorBidi"/>
      <w:b/>
      <w:bCs/>
      <w:sz w:val="44"/>
      <w:szCs w:val="26"/>
      <w:u w:val="double"/>
      <w:lang w:eastAsia="en-US"/>
    </w:rPr>
  </w:style>
  <w:style w:type="character" w:customStyle="1" w:styleId="Heading3Char">
    <w:name w:val="Heading 3 Char"/>
    <w:aliases w:val="Block Char,Char Char Char Char Char Char Char Char, Char Char Char, Char Char Char Char Char Char Char Char,Char Char Char, Char Char1,Tag Char Char Char,Bold Cite Char,Cite 1 Char,Read Char Char,Heading 3 Char1 Char Char Char,3: Cite Char"/>
    <w:basedOn w:val="DefaultParagraphFont"/>
    <w:link w:val="Heading3"/>
    <w:uiPriority w:val="3"/>
    <w:rsid w:val="000D3C97"/>
    <w:rPr>
      <w:rFonts w:ascii="Calibri" w:eastAsiaTheme="majorEastAsia" w:hAnsi="Calibri" w:cstheme="majorBidi"/>
      <w:b/>
      <w:bCs/>
      <w:sz w:val="32"/>
      <w:u w:val="single"/>
      <w:lang w:eastAsia="en-US"/>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4"/>
    <w:rsid w:val="000D3C97"/>
    <w:rPr>
      <w:rFonts w:ascii="Calibri" w:eastAsiaTheme="majorEastAsia" w:hAnsi="Calibri" w:cstheme="majorBidi"/>
      <w:b/>
      <w:bCs/>
      <w:iCs/>
      <w:sz w:val="26"/>
      <w:lang w:eastAsia="en-US"/>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0D3C97"/>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0D3C9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6"/>
    <w:qFormat/>
    <w:rsid w:val="000D3C97"/>
    <w:rPr>
      <w:b w:val="0"/>
      <w:bCs/>
      <w:sz w:val="22"/>
      <w:u w:val="single"/>
    </w:rPr>
  </w:style>
  <w:style w:type="character" w:styleId="Hyperlink">
    <w:name w:val="Hyperlink"/>
    <w:aliases w:val="heading 1 (block title),Read,Important,Card Text,Internet Link,Analytic Text"/>
    <w:basedOn w:val="DefaultParagraphFont"/>
    <w:uiPriority w:val="99"/>
    <w:rsid w:val="000D3C97"/>
    <w:rPr>
      <w:color w:val="auto"/>
      <w:u w:val="none"/>
    </w:rPr>
  </w:style>
  <w:style w:type="character" w:styleId="FollowedHyperlink">
    <w:name w:val="FollowedHyperlink"/>
    <w:basedOn w:val="DefaultParagraphFont"/>
    <w:uiPriority w:val="99"/>
    <w:semiHidden/>
    <w:rsid w:val="000D3C97"/>
    <w:rPr>
      <w:color w:val="auto"/>
      <w:u w:val="none"/>
    </w:rPr>
  </w:style>
  <w:style w:type="character" w:customStyle="1" w:styleId="apple-converted-space">
    <w:name w:val="apple-converted-space"/>
    <w:basedOn w:val="DefaultParagraphFont"/>
    <w:rsid w:val="00B33A59"/>
  </w:style>
  <w:style w:type="paragraph" w:styleId="NormalWeb">
    <w:name w:val="Normal (Web)"/>
    <w:basedOn w:val="Normal"/>
    <w:uiPriority w:val="99"/>
    <w:semiHidden/>
    <w:unhideWhenUsed/>
    <w:rsid w:val="00B33A59"/>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basedOn w:val="Normal"/>
    <w:uiPriority w:val="99"/>
    <w:qFormat/>
    <w:rsid w:val="00537A6E"/>
    <w:pPr>
      <w:spacing w:line="256" w:lineRule="auto"/>
      <w:ind w:left="720"/>
      <w:contextualSpacing/>
    </w:pPr>
  </w:style>
  <w:style w:type="paragraph" w:styleId="BalloonText">
    <w:name w:val="Balloon Text"/>
    <w:basedOn w:val="Normal"/>
    <w:link w:val="BalloonTextChar"/>
    <w:uiPriority w:val="99"/>
    <w:semiHidden/>
    <w:unhideWhenUsed/>
    <w:rsid w:val="00CC4B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B46"/>
    <w:rPr>
      <w:rFonts w:ascii="Segoe UI" w:eastAsiaTheme="minorHAnsi" w:hAnsi="Segoe UI" w:cs="Segoe UI"/>
      <w:sz w:val="18"/>
      <w:szCs w:val="18"/>
      <w:lang w:eastAsia="en-US"/>
    </w:rPr>
  </w:style>
  <w:style w:type="character" w:customStyle="1" w:styleId="StyleBold">
    <w:name w:val="Style Bold"/>
    <w:basedOn w:val="DefaultParagraphFont"/>
    <w:uiPriority w:val="9"/>
    <w:semiHidden/>
    <w:rsid w:val="000D3C97"/>
    <w:rPr>
      <w:b/>
      <w:bCs/>
    </w:rPr>
  </w:style>
  <w:style w:type="paragraph" w:styleId="Header">
    <w:name w:val="header"/>
    <w:basedOn w:val="Normal"/>
    <w:link w:val="HeaderChar"/>
    <w:uiPriority w:val="99"/>
    <w:semiHidden/>
    <w:rsid w:val="000D3C97"/>
    <w:pPr>
      <w:tabs>
        <w:tab w:val="center" w:pos="4680"/>
        <w:tab w:val="right" w:pos="9360"/>
      </w:tabs>
    </w:pPr>
  </w:style>
  <w:style w:type="character" w:customStyle="1" w:styleId="HeaderChar">
    <w:name w:val="Header Char"/>
    <w:basedOn w:val="DefaultParagraphFont"/>
    <w:link w:val="Header"/>
    <w:uiPriority w:val="99"/>
    <w:semiHidden/>
    <w:rsid w:val="000D3C97"/>
    <w:rPr>
      <w:rFonts w:ascii="Calibri" w:eastAsiaTheme="minorHAnsi" w:hAnsi="Calibri" w:cs="Calibri"/>
      <w:lang w:eastAsia="en-US"/>
    </w:rPr>
  </w:style>
  <w:style w:type="paragraph" w:styleId="Footer">
    <w:name w:val="footer"/>
    <w:basedOn w:val="Normal"/>
    <w:link w:val="FooterChar"/>
    <w:uiPriority w:val="99"/>
    <w:semiHidden/>
    <w:rsid w:val="000D3C97"/>
    <w:pPr>
      <w:tabs>
        <w:tab w:val="center" w:pos="4680"/>
        <w:tab w:val="right" w:pos="9360"/>
      </w:tabs>
    </w:pPr>
  </w:style>
  <w:style w:type="character" w:customStyle="1" w:styleId="FooterChar">
    <w:name w:val="Footer Char"/>
    <w:basedOn w:val="DefaultParagraphFont"/>
    <w:link w:val="Footer"/>
    <w:uiPriority w:val="99"/>
    <w:semiHidden/>
    <w:rsid w:val="000D3C97"/>
    <w:rPr>
      <w:rFonts w:ascii="Calibri" w:eastAsiaTheme="minorHAnsi" w:hAnsi="Calibri" w:cs="Calibri"/>
      <w:lang w:eastAsia="en-US"/>
    </w:rPr>
  </w:style>
  <w:style w:type="paragraph" w:customStyle="1" w:styleId="card">
    <w:name w:val="card"/>
    <w:basedOn w:val="Normal"/>
    <w:autoRedefine/>
    <w:qFormat/>
    <w:rsid w:val="00592CF3"/>
    <w:rPr>
      <w:rFonts w:ascii="Cambria" w:eastAsia="Cambria" w:hAnsi="Cambria" w:cs="Times New Roman"/>
      <w:sz w:val="20"/>
      <w:szCs w:val="24"/>
    </w:rPr>
  </w:style>
  <w:style w:type="paragraph" w:customStyle="1" w:styleId="Brief">
    <w:name w:val="Brief"/>
    <w:basedOn w:val="Normal"/>
    <w:qFormat/>
    <w:rsid w:val="001B5B3F"/>
    <w:pPr>
      <w:jc w:val="center"/>
      <w:outlineLvl w:val="0"/>
    </w:pPr>
    <w:rPr>
      <w:rFonts w:ascii="Cambria" w:eastAsia="Cambria" w:hAnsi="Cambria" w:cs="Times New Roman"/>
      <w:b/>
      <w:sz w:val="24"/>
      <w:szCs w:val="24"/>
    </w:rPr>
  </w:style>
  <w:style w:type="paragraph" w:customStyle="1" w:styleId="Stylecard11pt">
    <w:name w:val="Style card + 11 pt"/>
    <w:basedOn w:val="card"/>
    <w:link w:val="Stylecard11ptChar"/>
    <w:rsid w:val="00797502"/>
    <w:pPr>
      <w:ind w:left="288" w:right="288"/>
    </w:pPr>
    <w:rPr>
      <w:rFonts w:ascii="Calibri" w:eastAsia="SimSun" w:hAnsi="Calibri" w:cs="Calibri"/>
      <w:sz w:val="24"/>
      <w:lang w:eastAsia="zh-CN"/>
    </w:rPr>
  </w:style>
  <w:style w:type="character" w:customStyle="1" w:styleId="Stylecard11ptChar">
    <w:name w:val="Style card + 11 pt Char"/>
    <w:link w:val="Stylecard11pt"/>
    <w:rsid w:val="00797502"/>
    <w:rPr>
      <w:rFonts w:ascii="Calibri" w:eastAsia="SimSun"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22563">
      <w:bodyDiv w:val="1"/>
      <w:marLeft w:val="0"/>
      <w:marRight w:val="0"/>
      <w:marTop w:val="0"/>
      <w:marBottom w:val="0"/>
      <w:divBdr>
        <w:top w:val="none" w:sz="0" w:space="0" w:color="auto"/>
        <w:left w:val="none" w:sz="0" w:space="0" w:color="auto"/>
        <w:bottom w:val="none" w:sz="0" w:space="0" w:color="auto"/>
        <w:right w:val="none" w:sz="0" w:space="0" w:color="auto"/>
      </w:divBdr>
    </w:div>
    <w:div w:id="574585656">
      <w:bodyDiv w:val="1"/>
      <w:marLeft w:val="0"/>
      <w:marRight w:val="0"/>
      <w:marTop w:val="0"/>
      <w:marBottom w:val="0"/>
      <w:divBdr>
        <w:top w:val="none" w:sz="0" w:space="0" w:color="auto"/>
        <w:left w:val="none" w:sz="0" w:space="0" w:color="auto"/>
        <w:bottom w:val="none" w:sz="0" w:space="0" w:color="auto"/>
        <w:right w:val="none" w:sz="0" w:space="0" w:color="auto"/>
      </w:divBdr>
    </w:div>
    <w:div w:id="577061833">
      <w:bodyDiv w:val="1"/>
      <w:marLeft w:val="0"/>
      <w:marRight w:val="0"/>
      <w:marTop w:val="0"/>
      <w:marBottom w:val="0"/>
      <w:divBdr>
        <w:top w:val="none" w:sz="0" w:space="0" w:color="auto"/>
        <w:left w:val="none" w:sz="0" w:space="0" w:color="auto"/>
        <w:bottom w:val="none" w:sz="0" w:space="0" w:color="auto"/>
        <w:right w:val="none" w:sz="0" w:space="0" w:color="auto"/>
      </w:divBdr>
      <w:divsChild>
        <w:div w:id="1735544590">
          <w:marLeft w:val="0"/>
          <w:marRight w:val="0"/>
          <w:marTop w:val="0"/>
          <w:marBottom w:val="0"/>
          <w:divBdr>
            <w:top w:val="none" w:sz="0" w:space="0" w:color="auto"/>
            <w:left w:val="none" w:sz="0" w:space="0" w:color="auto"/>
            <w:bottom w:val="none" w:sz="0" w:space="0" w:color="auto"/>
            <w:right w:val="none" w:sz="0" w:space="0" w:color="auto"/>
          </w:divBdr>
        </w:div>
        <w:div w:id="1638686051">
          <w:marLeft w:val="0"/>
          <w:marRight w:val="0"/>
          <w:marTop w:val="0"/>
          <w:marBottom w:val="0"/>
          <w:divBdr>
            <w:top w:val="none" w:sz="0" w:space="0" w:color="auto"/>
            <w:left w:val="none" w:sz="0" w:space="0" w:color="auto"/>
            <w:bottom w:val="none" w:sz="0" w:space="0" w:color="auto"/>
            <w:right w:val="none" w:sz="0" w:space="0" w:color="auto"/>
          </w:divBdr>
        </w:div>
        <w:div w:id="1023243764">
          <w:marLeft w:val="0"/>
          <w:marRight w:val="0"/>
          <w:marTop w:val="0"/>
          <w:marBottom w:val="0"/>
          <w:divBdr>
            <w:top w:val="none" w:sz="0" w:space="0" w:color="auto"/>
            <w:left w:val="none" w:sz="0" w:space="0" w:color="auto"/>
            <w:bottom w:val="none" w:sz="0" w:space="0" w:color="auto"/>
            <w:right w:val="none" w:sz="0" w:space="0" w:color="auto"/>
          </w:divBdr>
        </w:div>
        <w:div w:id="1291016787">
          <w:marLeft w:val="0"/>
          <w:marRight w:val="0"/>
          <w:marTop w:val="0"/>
          <w:marBottom w:val="0"/>
          <w:divBdr>
            <w:top w:val="none" w:sz="0" w:space="0" w:color="auto"/>
            <w:left w:val="none" w:sz="0" w:space="0" w:color="auto"/>
            <w:bottom w:val="none" w:sz="0" w:space="0" w:color="auto"/>
            <w:right w:val="none" w:sz="0" w:space="0" w:color="auto"/>
          </w:divBdr>
        </w:div>
        <w:div w:id="965545773">
          <w:marLeft w:val="0"/>
          <w:marRight w:val="0"/>
          <w:marTop w:val="0"/>
          <w:marBottom w:val="0"/>
          <w:divBdr>
            <w:top w:val="none" w:sz="0" w:space="0" w:color="auto"/>
            <w:left w:val="none" w:sz="0" w:space="0" w:color="auto"/>
            <w:bottom w:val="none" w:sz="0" w:space="0" w:color="auto"/>
            <w:right w:val="none" w:sz="0" w:space="0" w:color="auto"/>
          </w:divBdr>
        </w:div>
        <w:div w:id="1087464009">
          <w:marLeft w:val="0"/>
          <w:marRight w:val="0"/>
          <w:marTop w:val="0"/>
          <w:marBottom w:val="0"/>
          <w:divBdr>
            <w:top w:val="none" w:sz="0" w:space="0" w:color="auto"/>
            <w:left w:val="none" w:sz="0" w:space="0" w:color="auto"/>
            <w:bottom w:val="none" w:sz="0" w:space="0" w:color="auto"/>
            <w:right w:val="none" w:sz="0" w:space="0" w:color="auto"/>
          </w:divBdr>
        </w:div>
        <w:div w:id="736828997">
          <w:marLeft w:val="0"/>
          <w:marRight w:val="0"/>
          <w:marTop w:val="0"/>
          <w:marBottom w:val="0"/>
          <w:divBdr>
            <w:top w:val="none" w:sz="0" w:space="0" w:color="auto"/>
            <w:left w:val="none" w:sz="0" w:space="0" w:color="auto"/>
            <w:bottom w:val="none" w:sz="0" w:space="0" w:color="auto"/>
            <w:right w:val="none" w:sz="0" w:space="0" w:color="auto"/>
          </w:divBdr>
        </w:div>
        <w:div w:id="897977569">
          <w:marLeft w:val="0"/>
          <w:marRight w:val="0"/>
          <w:marTop w:val="0"/>
          <w:marBottom w:val="0"/>
          <w:divBdr>
            <w:top w:val="none" w:sz="0" w:space="0" w:color="auto"/>
            <w:left w:val="none" w:sz="0" w:space="0" w:color="auto"/>
            <w:bottom w:val="none" w:sz="0" w:space="0" w:color="auto"/>
            <w:right w:val="none" w:sz="0" w:space="0" w:color="auto"/>
          </w:divBdr>
          <w:divsChild>
            <w:div w:id="920870596">
              <w:marLeft w:val="0"/>
              <w:marRight w:val="0"/>
              <w:marTop w:val="0"/>
              <w:marBottom w:val="0"/>
              <w:divBdr>
                <w:top w:val="none" w:sz="0" w:space="0" w:color="auto"/>
                <w:left w:val="none" w:sz="0" w:space="0" w:color="auto"/>
                <w:bottom w:val="none" w:sz="0" w:space="0" w:color="auto"/>
                <w:right w:val="none" w:sz="0" w:space="0" w:color="auto"/>
              </w:divBdr>
              <w:divsChild>
                <w:div w:id="146403254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822896061">
      <w:bodyDiv w:val="1"/>
      <w:marLeft w:val="0"/>
      <w:marRight w:val="0"/>
      <w:marTop w:val="0"/>
      <w:marBottom w:val="0"/>
      <w:divBdr>
        <w:top w:val="none" w:sz="0" w:space="0" w:color="auto"/>
        <w:left w:val="none" w:sz="0" w:space="0" w:color="auto"/>
        <w:bottom w:val="none" w:sz="0" w:space="0" w:color="auto"/>
        <w:right w:val="none" w:sz="0" w:space="0" w:color="auto"/>
      </w:divBdr>
    </w:div>
    <w:div w:id="1442145761">
      <w:bodyDiv w:val="1"/>
      <w:marLeft w:val="0"/>
      <w:marRight w:val="0"/>
      <w:marTop w:val="0"/>
      <w:marBottom w:val="0"/>
      <w:divBdr>
        <w:top w:val="none" w:sz="0" w:space="0" w:color="auto"/>
        <w:left w:val="none" w:sz="0" w:space="0" w:color="auto"/>
        <w:bottom w:val="none" w:sz="0" w:space="0" w:color="auto"/>
        <w:right w:val="none" w:sz="0" w:space="0" w:color="auto"/>
      </w:divBdr>
    </w:div>
    <w:div w:id="1968780126">
      <w:bodyDiv w:val="1"/>
      <w:marLeft w:val="0"/>
      <w:marRight w:val="0"/>
      <w:marTop w:val="0"/>
      <w:marBottom w:val="0"/>
      <w:divBdr>
        <w:top w:val="none" w:sz="0" w:space="0" w:color="auto"/>
        <w:left w:val="none" w:sz="0" w:space="0" w:color="auto"/>
        <w:bottom w:val="none" w:sz="0" w:space="0" w:color="auto"/>
        <w:right w:val="none" w:sz="0" w:space="0" w:color="auto"/>
      </w:divBdr>
      <w:divsChild>
        <w:div w:id="1538084762">
          <w:marLeft w:val="0"/>
          <w:marRight w:val="0"/>
          <w:marTop w:val="0"/>
          <w:marBottom w:val="0"/>
          <w:divBdr>
            <w:top w:val="none" w:sz="0" w:space="0" w:color="auto"/>
            <w:left w:val="none" w:sz="0" w:space="0" w:color="auto"/>
            <w:bottom w:val="none" w:sz="0" w:space="0" w:color="auto"/>
            <w:right w:val="none" w:sz="0" w:space="0" w:color="auto"/>
          </w:divBdr>
        </w:div>
      </w:divsChild>
    </w:div>
    <w:div w:id="2075274055">
      <w:bodyDiv w:val="1"/>
      <w:marLeft w:val="0"/>
      <w:marRight w:val="0"/>
      <w:marTop w:val="0"/>
      <w:marBottom w:val="0"/>
      <w:divBdr>
        <w:top w:val="none" w:sz="0" w:space="0" w:color="auto"/>
        <w:left w:val="none" w:sz="0" w:space="0" w:color="auto"/>
        <w:bottom w:val="none" w:sz="0" w:space="0" w:color="auto"/>
        <w:right w:val="none" w:sz="0" w:space="0" w:color="auto"/>
      </w:divBdr>
      <w:divsChild>
        <w:div w:id="1350794376">
          <w:marLeft w:val="0"/>
          <w:marRight w:val="0"/>
          <w:marTop w:val="0"/>
          <w:marBottom w:val="0"/>
          <w:divBdr>
            <w:top w:val="none" w:sz="0" w:space="0" w:color="auto"/>
            <w:left w:val="none" w:sz="0" w:space="0" w:color="auto"/>
            <w:bottom w:val="none" w:sz="0" w:space="0" w:color="auto"/>
            <w:right w:val="none" w:sz="0" w:space="0" w:color="auto"/>
          </w:divBdr>
        </w:div>
        <w:div w:id="682782653">
          <w:marLeft w:val="0"/>
          <w:marRight w:val="0"/>
          <w:marTop w:val="0"/>
          <w:marBottom w:val="0"/>
          <w:divBdr>
            <w:top w:val="none" w:sz="0" w:space="0" w:color="auto"/>
            <w:left w:val="none" w:sz="0" w:space="0" w:color="auto"/>
            <w:bottom w:val="none" w:sz="0" w:space="0" w:color="auto"/>
            <w:right w:val="none" w:sz="0" w:space="0" w:color="auto"/>
          </w:divBdr>
        </w:div>
        <w:div w:id="1106923349">
          <w:marLeft w:val="0"/>
          <w:marRight w:val="0"/>
          <w:marTop w:val="0"/>
          <w:marBottom w:val="0"/>
          <w:divBdr>
            <w:top w:val="none" w:sz="0" w:space="0" w:color="auto"/>
            <w:left w:val="none" w:sz="0" w:space="0" w:color="auto"/>
            <w:bottom w:val="none" w:sz="0" w:space="0" w:color="auto"/>
            <w:right w:val="none" w:sz="0" w:space="0" w:color="auto"/>
          </w:divBdr>
        </w:div>
        <w:div w:id="540828753">
          <w:marLeft w:val="0"/>
          <w:marRight w:val="0"/>
          <w:marTop w:val="0"/>
          <w:marBottom w:val="0"/>
          <w:divBdr>
            <w:top w:val="none" w:sz="0" w:space="0" w:color="auto"/>
            <w:left w:val="none" w:sz="0" w:space="0" w:color="auto"/>
            <w:bottom w:val="none" w:sz="0" w:space="0" w:color="auto"/>
            <w:right w:val="none" w:sz="0" w:space="0" w:color="auto"/>
          </w:divBdr>
        </w:div>
        <w:div w:id="441072719">
          <w:marLeft w:val="0"/>
          <w:marRight w:val="0"/>
          <w:marTop w:val="0"/>
          <w:marBottom w:val="0"/>
          <w:divBdr>
            <w:top w:val="none" w:sz="0" w:space="0" w:color="auto"/>
            <w:left w:val="none" w:sz="0" w:space="0" w:color="auto"/>
            <w:bottom w:val="none" w:sz="0" w:space="0" w:color="auto"/>
            <w:right w:val="none" w:sz="0" w:space="0" w:color="auto"/>
          </w:divBdr>
        </w:div>
        <w:div w:id="1293748187">
          <w:marLeft w:val="0"/>
          <w:marRight w:val="0"/>
          <w:marTop w:val="0"/>
          <w:marBottom w:val="0"/>
          <w:divBdr>
            <w:top w:val="none" w:sz="0" w:space="0" w:color="auto"/>
            <w:left w:val="none" w:sz="0" w:space="0" w:color="auto"/>
            <w:bottom w:val="none" w:sz="0" w:space="0" w:color="auto"/>
            <w:right w:val="none" w:sz="0" w:space="0" w:color="auto"/>
          </w:divBdr>
        </w:div>
        <w:div w:id="1795177840">
          <w:marLeft w:val="0"/>
          <w:marRight w:val="0"/>
          <w:marTop w:val="0"/>
          <w:marBottom w:val="0"/>
          <w:divBdr>
            <w:top w:val="none" w:sz="0" w:space="0" w:color="auto"/>
            <w:left w:val="none" w:sz="0" w:space="0" w:color="auto"/>
            <w:bottom w:val="none" w:sz="0" w:space="0" w:color="auto"/>
            <w:right w:val="none" w:sz="0" w:space="0" w:color="auto"/>
          </w:divBdr>
        </w:div>
        <w:div w:id="1481923604">
          <w:marLeft w:val="0"/>
          <w:marRight w:val="0"/>
          <w:marTop w:val="0"/>
          <w:marBottom w:val="0"/>
          <w:divBdr>
            <w:top w:val="none" w:sz="0" w:space="0" w:color="auto"/>
            <w:left w:val="none" w:sz="0" w:space="0" w:color="auto"/>
            <w:bottom w:val="none" w:sz="0" w:space="0" w:color="auto"/>
            <w:right w:val="none" w:sz="0" w:space="0" w:color="auto"/>
          </w:divBdr>
          <w:divsChild>
            <w:div w:id="1305502359">
              <w:marLeft w:val="0"/>
              <w:marRight w:val="0"/>
              <w:marTop w:val="0"/>
              <w:marBottom w:val="0"/>
              <w:divBdr>
                <w:top w:val="none" w:sz="0" w:space="0" w:color="auto"/>
                <w:left w:val="none" w:sz="0" w:space="0" w:color="auto"/>
                <w:bottom w:val="none" w:sz="0" w:space="0" w:color="auto"/>
                <w:right w:val="none" w:sz="0" w:space="0" w:color="auto"/>
              </w:divBdr>
              <w:divsChild>
                <w:div w:id="51546693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box1=106&amp;box2=U.S.&amp;box3=360" TargetMode="External"/><Relationship Id="rId18" Type="http://schemas.openxmlformats.org/officeDocument/2006/relationships/hyperlink" Target="https://www.lexis.com/research/retrieve?_m=bae28425ec194d74729e7c8fb4082f3b&amp;csvc=bl&amp;cform=searchForm&amp;_fmtstr=FULL&amp;docnum=1&amp;_startdoc=1&amp;wchp=dGLbVlz-zSkAB&amp;_md5=244a2580fbd7df78c403fe77beb70216#n107" TargetMode="External"/><Relationship Id="rId26" Type="http://schemas.openxmlformats.org/officeDocument/2006/relationships/hyperlink" Target="http://www.law.harvard.edu/faculty/freeman/legitimacy%20benefit.pdf" TargetMode="External"/><Relationship Id="rId39" Type="http://schemas.openxmlformats.org/officeDocument/2006/relationships/hyperlink" Target="https://www.lexis.com/research/retrieve?_m=6c0509219a4f534ef363f3b7bbb36d77&amp;csvc=bl&amp;cform=searchForm&amp;_fmtstr=FULL&amp;docnum=1&amp;_startdoc=1&amp;wchp=dGLzVtb-zSkAB&amp;_md5=8e2d5d445dd0b93c8859fd521022c611#n16" TargetMode="External"/><Relationship Id="rId21" Type="http://schemas.openxmlformats.org/officeDocument/2006/relationships/hyperlink" Target="http://www.law.harvard.edu/faculty/freeman/legitimacy%20benefit.pdf" TargetMode="External"/><Relationship Id="rId34" Type="http://schemas.openxmlformats.org/officeDocument/2006/relationships/hyperlink" Target="http://www.law.harvard.edu/faculty/freeman/legitimacy%20benefit.pdf" TargetMode="External"/><Relationship Id="rId42" Type="http://schemas.openxmlformats.org/officeDocument/2006/relationships/hyperlink" Target="https://www.lexis.com/research/retrieve?_m=bae28425ec194d74729e7c8fb4082f3b&amp;csvc=bl&amp;cform=searchForm&amp;_fmtstr=FULL&amp;docnum=1&amp;_startdoc=1&amp;wchp=dGLbVlz-zSkAB&amp;_md5=244a2580fbd7df78c403fe77beb70216#n83" TargetMode="External"/><Relationship Id="rId47" Type="http://schemas.openxmlformats.org/officeDocument/2006/relationships/hyperlink" Target="https://www.lexis.com/research/retrieve?_m=6c0509219a4f534ef363f3b7bbb36d77&amp;csvc=bl&amp;cform=searchForm&amp;_fmtstr=FULL&amp;docnum=1&amp;_startdoc=1&amp;wchp=dGLzVtb-zSkAB&amp;_md5=8e2d5d445dd0b93c8859fd521022c611#n20" TargetMode="External"/><Relationship Id="rId50" Type="http://schemas.openxmlformats.org/officeDocument/2006/relationships/hyperlink" Target="http://www.mcclatchydc.com/2014/03/28/222770/after-more-than-a-century-a-jewel.html" TargetMode="External"/><Relationship Id="rId55" Type="http://schemas.openxmlformats.org/officeDocument/2006/relationships/hyperlink" Target="http://www.law.harvard.edu/faculty/freeman/legitimacy%20benefit.pdf" TargetMode="External"/><Relationship Id="rId63" Type="http://schemas.openxmlformats.org/officeDocument/2006/relationships/fontTable" Target="fontTable.xml"/><Relationship Id="rId7" Type="http://schemas.openxmlformats.org/officeDocument/2006/relationships/hyperlink" Target="https://www.lexis.com/research/retrieve?_m=68241bd64e997662a07615d5beb534b1&amp;docnum=2&amp;_fmtstr=FULL&amp;_startdoc=1&amp;wchp=dGLbVtb-zSkAA&amp;_md5=1bf26587229a8540ffbf91e1d9cc6035&amp;focBudTerms=early%20proponents%20of%20regulatory%20negotiation&amp;focBudSel=all#n32" TargetMode="External"/><Relationship Id="rId2" Type="http://schemas.openxmlformats.org/officeDocument/2006/relationships/styles" Target="styles.xml"/><Relationship Id="rId16" Type="http://schemas.openxmlformats.org/officeDocument/2006/relationships/hyperlink" Target="https://www.lexis.com/research/retrieve?_m=bae28425ec194d74729e7c8fb4082f3b&amp;csvc=bl&amp;cform=searchForm&amp;_fmtstr=FULL&amp;docnum=1&amp;_startdoc=1&amp;wchp=dGLbVlz-zSkAB&amp;_md5=244a2580fbd7df78c403fe77beb70216#n105" TargetMode="External"/><Relationship Id="rId20" Type="http://schemas.openxmlformats.org/officeDocument/2006/relationships/hyperlink" Target="http://www.law.harvard.edu/faculty/freeman/legitimacy%20benefit.pdf" TargetMode="External"/><Relationship Id="rId29" Type="http://schemas.openxmlformats.org/officeDocument/2006/relationships/hyperlink" Target="http://www.law.harvard.edu/faculty/freeman/legitimacy%20benefit.pdf" TargetMode="External"/><Relationship Id="rId41" Type="http://schemas.openxmlformats.org/officeDocument/2006/relationships/hyperlink" Target="https://www.lexis.com/research/retrieve?_m=6c0509219a4f534ef363f3b7bbb36d77&amp;csvc=bl&amp;cform=searchForm&amp;_fmtstr=FULL&amp;docnum=1&amp;_startdoc=1&amp;wchp=dGLzVtb-zSkAB&amp;_md5=8e2d5d445dd0b93c8859fd521022c611#n18" TargetMode="External"/><Relationship Id="rId54" Type="http://schemas.openxmlformats.org/officeDocument/2006/relationships/hyperlink" Target="http://www.law.harvard.edu/faculty/freeman/legitimacy%20benefit.pdf" TargetMode="External"/><Relationship Id="rId62" Type="http://schemas.openxmlformats.org/officeDocument/2006/relationships/hyperlink" Target="http://www.jstor.org/stable/3525630" TargetMode="External"/><Relationship Id="rId1" Type="http://schemas.openxmlformats.org/officeDocument/2006/relationships/numbering" Target="numbering.xml"/><Relationship Id="rId6" Type="http://schemas.openxmlformats.org/officeDocument/2006/relationships/hyperlink" Target="https://www.lexis.com/research/retrieve?_m=2b300f11880264c850619cb68a46582d&amp;docnum=6&amp;_fmtstr=FULL&amp;_startdoc=1&amp;wchp=dGLbVlb-zSkAl&amp;_md5=8dc8a268ece7743b7dc4e0d5d03a0c01&amp;focBudTerms=negotiated%20rulemaking%2C%20sometimes%20&amp;focBudSel=all" TargetMode="External"/><Relationship Id="rId11" Type="http://schemas.openxmlformats.org/officeDocument/2006/relationships/hyperlink" Target="http://www.oscn.net/applications/oscn/deliverdocument.asp?box1=802&amp;box2=P.2D&amp;box3=813" TargetMode="External"/><Relationship Id="rId24" Type="http://schemas.openxmlformats.org/officeDocument/2006/relationships/hyperlink" Target="http://www.law.harvard.edu/faculty/freeman/legitimacy%20benefit.pdf" TargetMode="External"/><Relationship Id="rId32" Type="http://schemas.openxmlformats.org/officeDocument/2006/relationships/hyperlink" Target="http://www.law.harvard.edu/faculty/freeman/legitimacy%20benefit.pdf" TargetMode="External"/><Relationship Id="rId37" Type="http://schemas.openxmlformats.org/officeDocument/2006/relationships/hyperlink" Target="http://www.law.harvard.edu/faculty/freeman/legitimacy%20benefit.pdf" TargetMode="External"/><Relationship Id="rId40" Type="http://schemas.openxmlformats.org/officeDocument/2006/relationships/hyperlink" Target="https://www.lexis.com/research/retrieve?_m=6c0509219a4f534ef363f3b7bbb36d77&amp;csvc=bl&amp;cform=searchForm&amp;_fmtstr=FULL&amp;docnum=1&amp;_startdoc=1&amp;wchp=dGLzVtb-zSkAB&amp;_md5=8e2d5d445dd0b93c8859fd521022c611#n17" TargetMode="External"/><Relationship Id="rId45" Type="http://schemas.openxmlformats.org/officeDocument/2006/relationships/hyperlink" Target="http://www.imf.org/external/pubs/ft/fandd/2013/03/bloom.htm" TargetMode="External"/><Relationship Id="rId53" Type="http://schemas.openxmlformats.org/officeDocument/2006/relationships/hyperlink" Target="http://www.law.harvard.edu/faculty/freeman/legitimacy%20benefit.pdf" TargetMode="External"/><Relationship Id="rId58" Type="http://schemas.openxmlformats.org/officeDocument/2006/relationships/hyperlink" Target="http://www.law.harvard.edu/faculty/freeman/legitimacy%20benefit.pdf" TargetMode="External"/><Relationship Id="rId5" Type="http://schemas.openxmlformats.org/officeDocument/2006/relationships/webSettings" Target="webSettings.xml"/><Relationship Id="rId15" Type="http://schemas.openxmlformats.org/officeDocument/2006/relationships/hyperlink" Target="https://www.lexis.com/research/retrieve?_m=bae28425ec194d74729e7c8fb4082f3b&amp;csvc=bl&amp;cform=searchForm&amp;_fmtstr=FULL&amp;docnum=1&amp;_startdoc=1&amp;wchp=dGLbVlz-zSkAB&amp;_md5=244a2580fbd7df78c403fe77beb70216#n104" TargetMode="External"/><Relationship Id="rId23" Type="http://schemas.openxmlformats.org/officeDocument/2006/relationships/hyperlink" Target="http://www.law.harvard.edu/faculty/freeman/legitimacy%20benefit.pdf" TargetMode="External"/><Relationship Id="rId28" Type="http://schemas.openxmlformats.org/officeDocument/2006/relationships/hyperlink" Target="http://www.law.harvard.edu/faculty/freeman/legitimacy%20benefit.pdf" TargetMode="External"/><Relationship Id="rId36" Type="http://schemas.openxmlformats.org/officeDocument/2006/relationships/hyperlink" Target="http://www.law.harvard.edu/faculty/freeman/legitimacy%20benefit.pdf" TargetMode="External"/><Relationship Id="rId49" Type="http://schemas.openxmlformats.org/officeDocument/2006/relationships/hyperlink" Target="http://wunc.org/post/federal-cuts-could-close-115-year-old-beaufort-marine-lab" TargetMode="External"/><Relationship Id="rId57" Type="http://schemas.openxmlformats.org/officeDocument/2006/relationships/hyperlink" Target="http://www.law.harvard.edu/faculty/freeman/legitimacy%20benefit.pdf" TargetMode="External"/><Relationship Id="rId61" Type="http://schemas.openxmlformats.org/officeDocument/2006/relationships/hyperlink" Target="http://scholarship.law.umt.edu/cgi/viewcontent.cgi?article=1883&amp;context=mlr"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www.lexis.com/research/retrieve?_m=bae28425ec194d74729e7c8fb4082f3b&amp;csvc=bl&amp;cform=searchForm&amp;_fmtstr=FULL&amp;docnum=1&amp;_startdoc=1&amp;wchp=dGLbVlz-zSkAB&amp;_md5=244a2580fbd7df78c403fe77beb70216#n108" TargetMode="External"/><Relationship Id="rId31" Type="http://schemas.openxmlformats.org/officeDocument/2006/relationships/hyperlink" Target="http://www.law.harvard.edu/faculty/freeman/legitimacy%20benefit.pdf" TargetMode="External"/><Relationship Id="rId44" Type="http://schemas.openxmlformats.org/officeDocument/2006/relationships/hyperlink" Target="http://naturalresources.house.gov/news/documentsingle.aspx?DocumentID=262860" TargetMode="External"/><Relationship Id="rId52" Type="http://schemas.openxmlformats.org/officeDocument/2006/relationships/hyperlink" Target="http://coastalscience.noaa.gov/about/centers/ccfhr" TargetMode="External"/><Relationship Id="rId60" Type="http://schemas.openxmlformats.org/officeDocument/2006/relationships/hyperlink" Target="http://scholarship.law.umt.edu/cgi/viewcontent.cgi?article=1883&amp;context=mlr" TargetMode="External"/><Relationship Id="rId4" Type="http://schemas.openxmlformats.org/officeDocument/2006/relationships/settings" Target="settings.xml"/><Relationship Id="rId9" Type="http://schemas.openxmlformats.org/officeDocument/2006/relationships/hyperlink" Target="http://www.merriam-webster.com/dictionary/increase" TargetMode="External"/><Relationship Id="rId14" Type="http://schemas.openxmlformats.org/officeDocument/2006/relationships/hyperlink" Target="https://www.lexis.com/research/retrieve?_m=a0a73c359f86a5c1c97b85e245299e5d&amp;docnum=4&amp;_fmtstr=FULL&amp;_startdoc=1&amp;wchp=dGLbVlb-zSkAl&amp;_md5=f1c76d378486023bd0853862f4d08ce8&amp;focBudTerms=&amp;focBudSel=all#n84" TargetMode="External"/><Relationship Id="rId22" Type="http://schemas.openxmlformats.org/officeDocument/2006/relationships/hyperlink" Target="http://www.law.harvard.edu/faculty/freeman/legitimacy%20benefit.pdf" TargetMode="External"/><Relationship Id="rId27" Type="http://schemas.openxmlformats.org/officeDocument/2006/relationships/hyperlink" Target="http://www.law.harvard.edu/faculty/freeman/legitimacy%20benefit.pdf" TargetMode="External"/><Relationship Id="rId30" Type="http://schemas.openxmlformats.org/officeDocument/2006/relationships/hyperlink" Target="http://www.law.harvard.edu/faculty/freeman/legitimacy%20benefit.pdf" TargetMode="External"/><Relationship Id="rId35" Type="http://schemas.openxmlformats.org/officeDocument/2006/relationships/hyperlink" Target="http://scholarship.law.umt.edu/cgi/viewcontent.cgi?article=1883&amp;context=mlr" TargetMode="External"/><Relationship Id="rId43" Type="http://schemas.openxmlformats.org/officeDocument/2006/relationships/hyperlink" Target="https://www.lexis.com/research/retrieve?_m=bae28425ec194d74729e7c8fb4082f3b&amp;csvc=bl&amp;cform=searchForm&amp;_fmtstr=FULL&amp;docnum=1&amp;_startdoc=1&amp;wchp=dGLbVlz-zSkAB&amp;_md5=244a2580fbd7df78c403fe77beb70216#n84" TargetMode="External"/><Relationship Id="rId48" Type="http://schemas.openxmlformats.org/officeDocument/2006/relationships/hyperlink" Target="http://naturalresources.house.gov/news/documentsingle.aspx?DocumentID=297790" TargetMode="External"/><Relationship Id="rId56" Type="http://schemas.openxmlformats.org/officeDocument/2006/relationships/hyperlink" Target="http://scholarship.law.umt.edu/cgi/viewcontent.cgi?article=1883&amp;context=mlr" TargetMode="External"/><Relationship Id="rId64" Type="http://schemas.openxmlformats.org/officeDocument/2006/relationships/theme" Target="theme/theme1.xml"/><Relationship Id="rId8" Type="http://schemas.openxmlformats.org/officeDocument/2006/relationships/hyperlink" Target="https://www.lexis.com/research/retrieve?_m=68241bd64e997662a07615d5beb534b1&amp;docnum=2&amp;_fmtstr=FULL&amp;_startdoc=1&amp;wchp=dGLbVtb-zSkAA&amp;_md5=1bf26587229a8540ffbf91e1d9cc6035&amp;focBudTerms=early%20proponents%20of%20regulatory%20negotiation&amp;focBudSel=all#n33" TargetMode="External"/><Relationship Id="rId51" Type="http://schemas.openxmlformats.org/officeDocument/2006/relationships/hyperlink" Target="http://www.spacepolicyonline.com/news/new-house-cr-adds-money-for-nasa-exploration-noaa-goes-r-but-its-a-zero-sum-game" TargetMode="External"/><Relationship Id="rId3" Type="http://schemas.microsoft.com/office/2007/relationships/stylesWithEffects" Target="stylesWithEffect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www.lexis.com/research/retrieve?_m=bae28425ec194d74729e7c8fb4082f3b&amp;csvc=bl&amp;cform=searchForm&amp;_fmtstr=FULL&amp;docnum=1&amp;_startdoc=1&amp;wchp=dGLbVlz-zSkAB&amp;_md5=244a2580fbd7df78c403fe77beb70216#n106" TargetMode="External"/><Relationship Id="rId25" Type="http://schemas.openxmlformats.org/officeDocument/2006/relationships/hyperlink" Target="http://www.law.harvard.edu/faculty/freeman/legitimacy%20benefit.pdf" TargetMode="External"/><Relationship Id="rId33" Type="http://schemas.openxmlformats.org/officeDocument/2006/relationships/hyperlink" Target="http://www.law.harvard.edu/faculty/freeman/legitimacy%20benefit.pdf" TargetMode="External"/><Relationship Id="rId38" Type="http://schemas.openxmlformats.org/officeDocument/2006/relationships/hyperlink" Target="https://www.lexis.com/research/retrieve?_m=6c0509219a4f534ef363f3b7bbb36d77&amp;csvc=bl&amp;cform=searchForm&amp;_fmtstr=FULL&amp;docnum=1&amp;_startdoc=1&amp;wchp=dGLzVtb-zSkAB&amp;_md5=8e2d5d445dd0b93c8859fd521022c611#n15" TargetMode="External"/><Relationship Id="rId46" Type="http://schemas.openxmlformats.org/officeDocument/2006/relationships/hyperlink" Target="http://online.wsj.com/news/articles/SB10001424052702303759604579093803870508872" TargetMode="External"/><Relationship Id="rId59" Type="http://schemas.openxmlformats.org/officeDocument/2006/relationships/hyperlink" Target="http://www.law.harvard.edu/faculty/freeman/legitimacy%20benefi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36</TotalTime>
  <Pages>57</Pages>
  <Words>24616</Words>
  <Characters>140312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 Team 2013</dc:creator>
  <cp:lastModifiedBy>Dave</cp:lastModifiedBy>
  <cp:revision>24</cp:revision>
  <dcterms:created xsi:type="dcterms:W3CDTF">2014-07-22T23:37:00Z</dcterms:created>
  <dcterms:modified xsi:type="dcterms:W3CDTF">2014-07-23T00:18:00Z</dcterms:modified>
</cp:coreProperties>
</file>