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9AC97B" w14:textId="39A4DC8C" w:rsidR="00D349AC" w:rsidRDefault="00203A9D" w:rsidP="004B730A">
      <w:pPr>
        <w:pStyle w:val="Heading2"/>
      </w:pPr>
      <w:r>
        <w:t>Explanation</w:t>
      </w:r>
    </w:p>
    <w:p w14:paraId="04ADC1E7" w14:textId="77777777" w:rsidR="00203A9D" w:rsidRPr="00203A9D" w:rsidRDefault="00203A9D" w:rsidP="00203A9D"/>
    <w:p w14:paraId="2053D4B2" w14:textId="3DF8686F" w:rsidR="00D349AC" w:rsidRDefault="00D349AC" w:rsidP="00D349AC">
      <w:r>
        <w:t xml:space="preserve">This is a collection of answers to various Ks for cap, fem, race, and policy positions. </w:t>
      </w:r>
    </w:p>
    <w:p w14:paraId="24E08420" w14:textId="77777777" w:rsidR="00203A9D" w:rsidRPr="00D349AC" w:rsidRDefault="00203A9D" w:rsidP="00D349AC"/>
    <w:p w14:paraId="34C8BEC6" w14:textId="414C490A" w:rsidR="00203A9D" w:rsidRDefault="00203A9D" w:rsidP="00203A9D">
      <w:pPr>
        <w:pStyle w:val="Heading2"/>
      </w:pPr>
      <w:r>
        <w:lastRenderedPageBreak/>
        <w:t>Capitalism</w:t>
      </w:r>
    </w:p>
    <w:p w14:paraId="1EAF207F" w14:textId="77777777" w:rsidR="00CC01B3" w:rsidRPr="00FA220E" w:rsidRDefault="00CC01B3" w:rsidP="00203A9D">
      <w:pPr>
        <w:pStyle w:val="Heading3"/>
      </w:pPr>
      <w:r w:rsidRPr="00FA220E">
        <w:t>Cap A2 Fem</w:t>
      </w:r>
    </w:p>
    <w:p w14:paraId="6280E3DD" w14:textId="4E2D22DC" w:rsidR="00C864C3" w:rsidRPr="00FA220E" w:rsidRDefault="00C864C3" w:rsidP="00C864C3">
      <w:pPr>
        <w:pStyle w:val="Heading4"/>
        <w:rPr>
          <w:rFonts w:ascii="Calibri" w:hAnsi="Calibri"/>
        </w:rPr>
      </w:pPr>
      <w:r w:rsidRPr="00FA220E">
        <w:rPr>
          <w:rFonts w:ascii="Calibri" w:hAnsi="Calibri"/>
        </w:rPr>
        <w:t xml:space="preserve">Capitalism is the root cause of </w:t>
      </w:r>
      <w:r w:rsidR="00C539FF" w:rsidRPr="00FA220E">
        <w:rPr>
          <w:rFonts w:ascii="Calibri" w:hAnsi="Calibri"/>
        </w:rPr>
        <w:t>patriarchy – economic is used as a weapon to maintain existing gender hierarchies</w:t>
      </w:r>
    </w:p>
    <w:p w14:paraId="70450868" w14:textId="77777777" w:rsidR="00CC01B3" w:rsidRPr="00FA220E" w:rsidRDefault="00CC01B3" w:rsidP="00A360DD">
      <w:pPr>
        <w:rPr>
          <w:rStyle w:val="StyleStyleBold12pt"/>
        </w:rPr>
      </w:pPr>
      <w:proofErr w:type="gramStart"/>
      <w:r w:rsidRPr="00FA220E">
        <w:rPr>
          <w:rStyle w:val="StyleStyleBold12pt"/>
        </w:rPr>
        <w:t>Pharr, ‘98.</w:t>
      </w:r>
      <w:proofErr w:type="gramEnd"/>
      <w:r w:rsidRPr="00FA220E">
        <w:rPr>
          <w:rStyle w:val="StyleStyleBold12pt"/>
        </w:rPr>
        <w:t xml:space="preserve"> </w:t>
      </w:r>
      <w:r w:rsidRPr="00FA220E">
        <w:t xml:space="preserve">Suzanne Pharr. “Homophobia as a Weapon of Sexism.” </w:t>
      </w:r>
      <w:proofErr w:type="gramStart"/>
      <w:r w:rsidRPr="00FA220E">
        <w:t>Race, Class, and Gender in the United States.</w:t>
      </w:r>
      <w:proofErr w:type="gramEnd"/>
      <w:r w:rsidRPr="00FA220E">
        <w:t xml:space="preserve"> 6th edition. http://books.google.com/books</w:t>
      </w:r>
      <w:proofErr w:type="gramStart"/>
      <w:r w:rsidRPr="00FA220E">
        <w:t>?hl</w:t>
      </w:r>
      <w:proofErr w:type="gramEnd"/>
      <w:r w:rsidRPr="00FA220E">
        <w:t>=en&amp;lr=&amp;id=9I7ExPk-920C&amp;oi=fnd&amp;pg=PA160&amp;dq=capitalism+root+cause+sexism+patriarchy&amp;ots=r8Sy4j_EAN&amp;sig=G0z-DnqAQK7YeETkia0qO14HQ1Y#v=onepage&amp;q&amp;f=true – clawan</w:t>
      </w:r>
      <w:r w:rsidRPr="00FA220E">
        <w:rPr>
          <w:rStyle w:val="StyleStyleBold12pt"/>
        </w:rPr>
        <w:t xml:space="preserve"> </w:t>
      </w:r>
    </w:p>
    <w:p w14:paraId="23607DB0" w14:textId="77777777" w:rsidR="00CC01B3" w:rsidRPr="00FA220E" w:rsidRDefault="00CC01B3" w:rsidP="00BC6296">
      <w:r w:rsidRPr="00FA220E">
        <w:rPr>
          <w:rStyle w:val="StyleBoldUnderline"/>
          <w:highlight w:val="cyan"/>
        </w:rPr>
        <w:t xml:space="preserve">Economics is the great controller in </w:t>
      </w:r>
      <w:r w:rsidRPr="00FA220E">
        <w:rPr>
          <w:rStyle w:val="StyleBoldUnderline"/>
        </w:rPr>
        <w:t xml:space="preserve">both </w:t>
      </w:r>
      <w:r w:rsidRPr="00FA220E">
        <w:rPr>
          <w:rStyle w:val="StyleBoldUnderline"/>
          <w:highlight w:val="cyan"/>
        </w:rPr>
        <w:t xml:space="preserve">sexism </w:t>
      </w:r>
      <w:r w:rsidRPr="00FA220E">
        <w:rPr>
          <w:rStyle w:val="StyleBoldUnderline"/>
        </w:rPr>
        <w:t>and racism. If a person can't acquire food,</w:t>
      </w:r>
      <w:r w:rsidRPr="00FA220E">
        <w:t xml:space="preserve"> shelter, and clothing and provide them for children, then </w:t>
      </w:r>
      <w:r w:rsidRPr="00FA220E">
        <w:rPr>
          <w:rStyle w:val="StyleBoldUnderline"/>
        </w:rPr>
        <w:t>that per- son can be forced to do many things in order to survive</w:t>
      </w:r>
      <w:r w:rsidRPr="00FA220E">
        <w:t xml:space="preserve">. </w:t>
      </w:r>
      <w:r w:rsidRPr="00FA220E">
        <w:rPr>
          <w:rStyle w:val="StyleBoldUnderline"/>
          <w:highlight w:val="cyan"/>
        </w:rPr>
        <w:t>The major tactic</w:t>
      </w:r>
      <w:r w:rsidRPr="00FA220E">
        <w:t xml:space="preserve">, world- wide, </w:t>
      </w:r>
      <w:r w:rsidRPr="00FA220E">
        <w:rPr>
          <w:rStyle w:val="StyleBoldUnderline"/>
          <w:highlight w:val="cyan"/>
        </w:rPr>
        <w:t>is</w:t>
      </w:r>
      <w:r w:rsidRPr="00FA220E">
        <w:rPr>
          <w:highlight w:val="cyan"/>
        </w:rPr>
        <w:t xml:space="preserve"> </w:t>
      </w:r>
      <w:r w:rsidRPr="00FA220E">
        <w:rPr>
          <w:rStyle w:val="StyleBoldUnderline"/>
          <w:highlight w:val="cyan"/>
        </w:rPr>
        <w:t>to provide unrecompense</w:t>
      </w:r>
      <w:r w:rsidRPr="00FA220E">
        <w:rPr>
          <w:rStyle w:val="StyleBoldUnderline"/>
        </w:rPr>
        <w:t xml:space="preserve">d or inadequately recompensed </w:t>
      </w:r>
      <w:r w:rsidRPr="00FA220E">
        <w:rPr>
          <w:rStyle w:val="StyleBoldUnderline"/>
          <w:highlight w:val="cyan"/>
        </w:rPr>
        <w:t>labor for the benefit of those who control wealth</w:t>
      </w:r>
      <w:r w:rsidRPr="00FA220E">
        <w:t xml:space="preserve">. Hence, we see </w:t>
      </w:r>
      <w:r w:rsidRPr="00FA220E">
        <w:rPr>
          <w:rStyle w:val="StyleBoldUnderline"/>
          <w:highlight w:val="cyan"/>
        </w:rPr>
        <w:t>women</w:t>
      </w:r>
      <w:r w:rsidRPr="00FA220E">
        <w:rPr>
          <w:rStyle w:val="StyleBoldUnderline"/>
        </w:rPr>
        <w:t xml:space="preserve"> performing unpaid labor in the home or filling low-paid jobs, and we see people of color</w:t>
      </w:r>
      <w:r w:rsidRPr="00FA220E">
        <w:rPr>
          <w:rStyle w:val="StyleBoldUnderline"/>
          <w:highlight w:val="cyan"/>
        </w:rPr>
        <w:t xml:space="preserve"> in the lowest-paid jobs</w:t>
      </w:r>
      <w:r w:rsidRPr="00FA220E">
        <w:rPr>
          <w:rStyle w:val="StyleBoldUnderline"/>
        </w:rPr>
        <w:t xml:space="preserve"> available.</w:t>
      </w:r>
      <w:r w:rsidRPr="00FA220E">
        <w:t xml:space="preserve"> </w:t>
      </w:r>
      <w:r w:rsidRPr="00FA220E">
        <w:rPr>
          <w:rStyle w:val="StyleBoldUnderline"/>
          <w:highlight w:val="cyan"/>
        </w:rPr>
        <w:t>The method</w:t>
      </w:r>
      <w:r w:rsidRPr="00FA220E">
        <w:t xml:space="preserve"> is complex: </w:t>
      </w:r>
      <w:r w:rsidRPr="00FA220E">
        <w:rPr>
          <w:rStyle w:val="StyleBoldUnderline"/>
          <w:highlight w:val="cyan"/>
        </w:rPr>
        <w:t>limit educational and training opportunities</w:t>
      </w:r>
      <w:r w:rsidRPr="00FA220E">
        <w:t xml:space="preserve"> for women and for people of color </w:t>
      </w:r>
      <w:r w:rsidRPr="00FA220E">
        <w:rPr>
          <w:rStyle w:val="StyleBoldUnderline"/>
          <w:highlight w:val="cyan"/>
        </w:rPr>
        <w:t xml:space="preserve">and then withhold </w:t>
      </w:r>
      <w:r w:rsidRPr="00FA220E">
        <w:rPr>
          <w:rStyle w:val="StyleBoldUnderline"/>
        </w:rPr>
        <w:t xml:space="preserve">adequate paying </w:t>
      </w:r>
      <w:r w:rsidRPr="00FA220E">
        <w:rPr>
          <w:rStyle w:val="StyleBoldUnderline"/>
          <w:highlight w:val="cyan"/>
        </w:rPr>
        <w:t>jobs</w:t>
      </w:r>
      <w:r w:rsidRPr="00FA220E">
        <w:rPr>
          <w:rStyle w:val="StyleBoldUnderline"/>
        </w:rPr>
        <w:t xml:space="preserve"> with the ex- cuse that people of color and women are </w:t>
      </w:r>
      <w:proofErr w:type="gramStart"/>
      <w:r w:rsidRPr="00FA220E">
        <w:rPr>
          <w:rStyle w:val="StyleBoldUnderline"/>
        </w:rPr>
        <w:t>incapable</w:t>
      </w:r>
      <w:proofErr w:type="gramEnd"/>
      <w:r w:rsidRPr="00FA220E">
        <w:rPr>
          <w:rStyle w:val="StyleBoldUnderline"/>
        </w:rPr>
        <w:t xml:space="preserve"> of filling them. </w:t>
      </w:r>
      <w:r w:rsidRPr="00FA220E">
        <w:rPr>
          <w:rStyle w:val="StyleBoldUnderline"/>
          <w:highlight w:val="cyan"/>
        </w:rPr>
        <w:t>Blame the economic</w:t>
      </w:r>
      <w:r w:rsidRPr="00FA220E">
        <w:rPr>
          <w:highlight w:val="cyan"/>
        </w:rPr>
        <w:t xml:space="preserve"> </w:t>
      </w:r>
      <w:r w:rsidRPr="00FA220E">
        <w:rPr>
          <w:rStyle w:val="StyleBoldUnderline"/>
          <w:highlight w:val="cyan"/>
        </w:rPr>
        <w:t>victim</w:t>
      </w:r>
      <w:r w:rsidRPr="00FA220E">
        <w:t xml:space="preserve"> and keep the victim's self-esteem low </w:t>
      </w:r>
      <w:r w:rsidRPr="00FA220E">
        <w:rPr>
          <w:rStyle w:val="StyleBoldUnderline"/>
        </w:rPr>
        <w:t>through invisibility and distortion within the media</w:t>
      </w:r>
      <w:r w:rsidRPr="00FA220E">
        <w:t xml:space="preserve"> </w:t>
      </w:r>
      <w:r w:rsidRPr="00FA220E">
        <w:rPr>
          <w:rStyle w:val="StyleBoldUnderline"/>
        </w:rPr>
        <w:t xml:space="preserve">and education. </w:t>
      </w:r>
      <w:r w:rsidRPr="00FA220E">
        <w:rPr>
          <w:rStyle w:val="StyleBoldUnderline"/>
          <w:highlight w:val="cyan"/>
        </w:rPr>
        <w:t>Allow a few</w:t>
      </w:r>
      <w:r w:rsidRPr="00FA220E">
        <w:rPr>
          <w:rStyle w:val="StyleBoldUnderline"/>
        </w:rPr>
        <w:t xml:space="preserve"> people of color and </w:t>
      </w:r>
      <w:r w:rsidRPr="00FA220E">
        <w:rPr>
          <w:rStyle w:val="StyleBoldUnderline"/>
          <w:highlight w:val="cyan"/>
        </w:rPr>
        <w:t xml:space="preserve">women to succeed </w:t>
      </w:r>
      <w:r w:rsidRPr="00FA220E">
        <w:rPr>
          <w:rStyle w:val="StyleBoldUnderline"/>
        </w:rPr>
        <w:t xml:space="preserve">among the profitmakers </w:t>
      </w:r>
      <w:r w:rsidRPr="00FA220E">
        <w:rPr>
          <w:rStyle w:val="StyleBoldUnderline"/>
          <w:highlight w:val="cyan"/>
        </w:rPr>
        <w:t>so that blaming those who don't "make it” can be intensified.</w:t>
      </w:r>
      <w:r w:rsidRPr="00FA220E">
        <w:t xml:space="preserve"> Encourage those few who succeed in gaining power now to turn against those who remain behind rather than to use their resources to make change for all. </w:t>
      </w:r>
      <w:r w:rsidRPr="00FA220E">
        <w:rPr>
          <w:rStyle w:val="StyleBoldUnderline"/>
          <w:highlight w:val="cyan"/>
        </w:rPr>
        <w:t>Maintain the myth of scarcity</w:t>
      </w:r>
      <w:r w:rsidRPr="00FA220E">
        <w:t xml:space="preserve"> – that there are not enough jobs, resources, etc., </w:t>
      </w:r>
      <w:r w:rsidRPr="00FA220E">
        <w:rPr>
          <w:rStyle w:val="StyleBoldUnderline"/>
          <w:highlight w:val="cyan"/>
        </w:rPr>
        <w:t>to go around among the middle class so that they will not unite</w:t>
      </w:r>
      <w:r w:rsidRPr="00FA220E">
        <w:rPr>
          <w:rStyle w:val="StyleBoldUnderline"/>
        </w:rPr>
        <w:t xml:space="preserve"> with laborers, immigrants, and the unemployed. </w:t>
      </w:r>
      <w:r w:rsidRPr="00FA220E">
        <w:rPr>
          <w:rStyle w:val="StyleBoldUnderline"/>
          <w:highlight w:val="cyan"/>
        </w:rPr>
        <w:t>The method keeps in place a system of control and profit by a few and a constant source of cheap labor to maintain it.</w:t>
      </w:r>
      <w:r w:rsidRPr="00FA220E">
        <w:rPr>
          <w:rStyle w:val="StyleBoldUnderline"/>
        </w:rPr>
        <w:t xml:space="preserve"> If anyone steps out of line, take her/his job away.</w:t>
      </w:r>
      <w:r w:rsidRPr="00FA220E">
        <w:t xml:space="preserve"> Let homelessness and hunger do their work. </w:t>
      </w:r>
      <w:r w:rsidRPr="00FA220E">
        <w:rPr>
          <w:rStyle w:val="StyleBoldUnderline"/>
        </w:rPr>
        <w:t>The economic weapon works.</w:t>
      </w:r>
      <w:r w:rsidRPr="00FA220E">
        <w:t xml:space="preserve"> And we end up saying, “I would do this or that – be openly who l am, speak out against injustice, work for civil rights, join a labor union, go to a political march, etc. – if l didn’t have this job. I can’t afford to lose it." We stay in an abusive situation because we see no other way to </w:t>
      </w:r>
      <w:proofErr w:type="gramStart"/>
      <w:r w:rsidRPr="00FA220E">
        <w:t>survive ....</w:t>
      </w:r>
      <w:proofErr w:type="gramEnd"/>
      <w:r w:rsidRPr="00FA220E">
        <w:t xml:space="preserve"> </w:t>
      </w:r>
      <w:r w:rsidRPr="00FA220E">
        <w:rPr>
          <w:rStyle w:val="StyleBoldUnderline"/>
          <w:highlight w:val="cyan"/>
        </w:rPr>
        <w:t>Violence against women is directly related to</w:t>
      </w:r>
      <w:r w:rsidRPr="00FA220E">
        <w:rPr>
          <w:rStyle w:val="StyleBoldUnderline"/>
        </w:rPr>
        <w:t xml:space="preserve"> the condition of </w:t>
      </w:r>
      <w:r w:rsidRPr="00FA220E">
        <w:rPr>
          <w:rStyle w:val="StyleBoldUnderline"/>
          <w:highlight w:val="cyan"/>
        </w:rPr>
        <w:t>women in a soci- ety that refuses us equal pay,</w:t>
      </w:r>
      <w:r w:rsidRPr="00FA220E">
        <w:rPr>
          <w:rStyle w:val="StyleBoldUnderline"/>
        </w:rPr>
        <w:t xml:space="preserve"> equal access to resource</w:t>
      </w:r>
      <w:r w:rsidRPr="00FA220E">
        <w:t xml:space="preserve">s, and equal status with males. </w:t>
      </w:r>
      <w:r w:rsidRPr="00FA220E">
        <w:rPr>
          <w:rStyle w:val="Emphasis"/>
          <w:highlight w:val="cyan"/>
        </w:rPr>
        <w:t>From this condition comes men's confirmation of their sense of ownership of women, power over women, and assumed right to control women for their own means</w:t>
      </w:r>
      <w:r w:rsidRPr="00FA220E">
        <w:rPr>
          <w:rStyle w:val="Emphasis"/>
        </w:rPr>
        <w:t>.</w:t>
      </w:r>
      <w:r w:rsidRPr="00FA220E">
        <w:t xml:space="preserve"> Men physically and emotionally abuse women because they can, because they live in a world that gives them permission. Male violence is fed by their sense of their right to dominate and control, and their sense of superiority over a group of people who, because of gender, they consider inferior to them. </w:t>
      </w:r>
    </w:p>
    <w:p w14:paraId="2C22FCF5" w14:textId="77777777" w:rsidR="004B730A" w:rsidRPr="00FA220E" w:rsidRDefault="004B730A" w:rsidP="004B730A"/>
    <w:p w14:paraId="554F07B6" w14:textId="77777777" w:rsidR="004B730A" w:rsidRPr="00FA220E" w:rsidRDefault="004B730A" w:rsidP="004B730A">
      <w:pPr>
        <w:pStyle w:val="Heading3"/>
        <w:rPr>
          <w:rFonts w:ascii="Calibri" w:hAnsi="Calibri"/>
        </w:rPr>
      </w:pPr>
      <w:r w:rsidRPr="00FA220E">
        <w:rPr>
          <w:rFonts w:ascii="Calibri" w:hAnsi="Calibri"/>
        </w:rPr>
        <w:t xml:space="preserve">AT: Intersectionality/Micropolitics </w:t>
      </w:r>
    </w:p>
    <w:p w14:paraId="53E7C09C" w14:textId="77777777" w:rsidR="004B730A" w:rsidRPr="00FA220E" w:rsidRDefault="004B730A" w:rsidP="004B730A">
      <w:pPr>
        <w:pStyle w:val="Heading4"/>
        <w:rPr>
          <w:rFonts w:ascii="Calibri" w:hAnsi="Calibri"/>
        </w:rPr>
      </w:pPr>
      <w:r w:rsidRPr="00FA220E">
        <w:rPr>
          <w:rFonts w:ascii="Calibri" w:hAnsi="Calibri"/>
        </w:rPr>
        <w:t xml:space="preserve">Material relations </w:t>
      </w:r>
      <w:r w:rsidRPr="00FA220E">
        <w:rPr>
          <w:rFonts w:ascii="Calibri" w:hAnsi="Calibri"/>
          <w:u w:val="single"/>
        </w:rPr>
        <w:t>cannot</w:t>
      </w:r>
      <w:r w:rsidRPr="00FA220E">
        <w:rPr>
          <w:rFonts w:ascii="Calibri" w:hAnsi="Calibri"/>
        </w:rPr>
        <w:t xml:space="preserve"> be changed through personal action – culturalizing class relations displaces any serious challenge to capitalism</w:t>
      </w:r>
    </w:p>
    <w:p w14:paraId="7CD5054C" w14:textId="77777777" w:rsidR="004B730A" w:rsidRPr="00FA220E" w:rsidRDefault="004B730A" w:rsidP="004B730A">
      <w:pPr>
        <w:rPr>
          <w:rStyle w:val="Citation"/>
          <w:rFonts w:ascii="Calibri" w:hAnsi="Calibri"/>
        </w:rPr>
      </w:pPr>
      <w:r w:rsidRPr="00FA220E">
        <w:rPr>
          <w:rStyle w:val="Citation"/>
          <w:rFonts w:ascii="Calibri" w:hAnsi="Calibri"/>
        </w:rPr>
        <w:t>McLaren ‘4</w:t>
      </w:r>
    </w:p>
    <w:p w14:paraId="133932A4" w14:textId="77777777" w:rsidR="004B730A" w:rsidRPr="00FA220E" w:rsidRDefault="004B730A" w:rsidP="004B730A">
      <w:r w:rsidRPr="00FA220E">
        <w:t>, Distinguished Fellow – Critical Studies @ Chapman U and UCLA urban schooling prof, and Scatamburlo-D’Annibale, associate professor of Communication – U Windsor</w:t>
      </w:r>
    </w:p>
    <w:p w14:paraId="14588523" w14:textId="77777777" w:rsidR="004B730A" w:rsidRPr="00FA220E" w:rsidRDefault="004B730A" w:rsidP="004B730A">
      <w:r w:rsidRPr="00FA220E">
        <w:t>(Peter and Valerie, “Class Dismissed? Historical materialism and the politics of ‘difference’,” Educational Philosophy and Theory Vol. 36, Issue 2, p. 183-199) //ghs-nr)</w:t>
      </w:r>
    </w:p>
    <w:p w14:paraId="22F8551A" w14:textId="77777777" w:rsidR="004B730A" w:rsidRPr="00FA220E" w:rsidRDefault="004B730A" w:rsidP="004B730A"/>
    <w:p w14:paraId="2BE58191" w14:textId="54529438" w:rsidR="004B730A" w:rsidRPr="00FA220E" w:rsidRDefault="004B730A" w:rsidP="004B730A">
      <w:r w:rsidRPr="00FA220E">
        <w:rPr>
          <w:rStyle w:val="StyleBoldUnderline"/>
        </w:rPr>
        <w:t xml:space="preserve">Eager to take a </w:t>
      </w:r>
      <w:r w:rsidRPr="00FA220E">
        <w:t>wide</w:t>
      </w:r>
      <w:r w:rsidRPr="00FA220E">
        <w:rPr>
          <w:rStyle w:val="StyleBoldUnderline"/>
        </w:rPr>
        <w:t xml:space="preserve"> detour around political economy, post-Marxists</w:t>
      </w:r>
      <w:r w:rsidRPr="00FA220E">
        <w:t xml:space="preserve"> tend to </w:t>
      </w:r>
      <w:r w:rsidRPr="00FA220E">
        <w:rPr>
          <w:rStyle w:val="StyleBoldUnderline"/>
        </w:rPr>
        <w:t>assume that the principal political points of departure in the current ‘postmodern’ world must</w:t>
      </w:r>
      <w:r w:rsidRPr="00FA220E">
        <w:t xml:space="preserve"> necessarily </w:t>
      </w:r>
      <w:r w:rsidRPr="00FA220E">
        <w:rPr>
          <w:rStyle w:val="StyleBoldUnderline"/>
        </w:rPr>
        <w:t>be ‘cultural.’</w:t>
      </w:r>
      <w:r w:rsidRPr="00FA220E">
        <w:t xml:space="preserve"> As such, most, but not all </w:t>
      </w:r>
      <w:r w:rsidRPr="00FA220E">
        <w:rPr>
          <w:rStyle w:val="StyleBoldUnderline"/>
        </w:rPr>
        <w:t>post-Marxists have gravitated towards a politics of ‘difference’</w:t>
      </w:r>
      <w:r w:rsidRPr="00FA220E">
        <w:t xml:space="preserve"> which is largely </w:t>
      </w:r>
      <w:r w:rsidRPr="00FA220E">
        <w:rPr>
          <w:rStyle w:val="StyleBoldUnderline"/>
        </w:rPr>
        <w:t>premised on uncovering relations of power that reside in</w:t>
      </w:r>
      <w:r w:rsidRPr="00FA220E">
        <w:t xml:space="preserve"> the arrangement and deployment of subjectivity in </w:t>
      </w:r>
      <w:r w:rsidRPr="00FA220E">
        <w:rPr>
          <w:rStyle w:val="StyleBoldUnderline"/>
        </w:rPr>
        <w:t>cultural and ideological practices</w:t>
      </w:r>
      <w:r w:rsidRPr="00FA220E">
        <w:t xml:space="preserve"> (cf. Jordan &amp; Weedon, 1995). Advocates of ‘difference’ politics therefore posit their ideas as bold steps forward in </w:t>
      </w:r>
      <w:r w:rsidRPr="00FA220E">
        <w:rPr>
          <w:rStyle w:val="StyleBoldUnderline"/>
        </w:rPr>
        <w:t>advancing the interests of those historically marginalized by ‘dominant’ social and cultural narratives</w:t>
      </w:r>
      <w:proofErr w:type="gramStart"/>
      <w:r w:rsidRPr="00FA220E">
        <w:t>.</w:t>
      </w:r>
      <w:r w:rsidR="00936AA5" w:rsidRPr="00FA220E">
        <w:rPr>
          <w:sz w:val="12"/>
        </w:rPr>
        <w:t>¶</w:t>
      </w:r>
      <w:proofErr w:type="gramEnd"/>
      <w:r w:rsidRPr="00FA220E">
        <w:t xml:space="preserve"> There is no doubt that post-Marxism has advanced our knowledge of the hidden trajectories of power within the processes of representation and that it remains useful in adumbrating the formation of subjectivity and its expressive dimensions as well as complementing our understandings of the relationships between ‘difference,’ language, and cultural configurations. However</w:t>
      </w:r>
      <w:r w:rsidRPr="00FA220E">
        <w:rPr>
          <w:rStyle w:val="StyleBoldUnderline"/>
        </w:rPr>
        <w:t>, post-Marxists have been woefully remiss in addressing the constitution of class formations</w:t>
      </w:r>
      <w:r w:rsidRPr="00FA220E">
        <w:t xml:space="preserve"> and the machinations of capitalist social organization. In some instances, </w:t>
      </w:r>
      <w:r w:rsidRPr="00FA220E">
        <w:rPr>
          <w:rStyle w:val="StyleBoldUnderline"/>
        </w:rPr>
        <w:t xml:space="preserve">capitalism and class relations have been </w:t>
      </w:r>
      <w:r w:rsidRPr="00FA220E">
        <w:rPr>
          <w:rStyle w:val="Emphasis"/>
        </w:rPr>
        <w:t>thoroughly ‘otherized;’</w:t>
      </w:r>
      <w:r w:rsidRPr="00FA220E">
        <w:t xml:space="preserve"> in others, class is summoned only</w:t>
      </w:r>
      <w:r w:rsidRPr="00FA220E">
        <w:rPr>
          <w:rStyle w:val="StyleBoldUnderline"/>
        </w:rPr>
        <w:t xml:space="preserve"> as part of the triumvirate of ‘race, class, and gender’</w:t>
      </w:r>
      <w:r w:rsidRPr="00FA220E">
        <w:t xml:space="preserve"> in which </w:t>
      </w:r>
      <w:r w:rsidRPr="00FA220E">
        <w:rPr>
          <w:rStyle w:val="StyleBoldUnderline"/>
        </w:rPr>
        <w:t>class is reduced to merely another form of ‘difference.’</w:t>
      </w:r>
      <w:r w:rsidRPr="00FA220E">
        <w:t xml:space="preserve"> </w:t>
      </w:r>
      <w:r w:rsidRPr="00FA220E">
        <w:rPr>
          <w:rStyle w:val="StyleBoldUnderline"/>
        </w:rPr>
        <w:t>Enamored with the ‘cultural’ and seemingly blind to the ‘economic,’ the rhetorical excesses of post-Marxists have also prevented them from considering the stark reality of contemporary class conditions</w:t>
      </w:r>
      <w:r w:rsidRPr="00FA220E">
        <w:t xml:space="preserve"> under global capitalism. As we hope to show, </w:t>
      </w:r>
      <w:r w:rsidRPr="00FA220E">
        <w:rPr>
          <w:rStyle w:val="Emphasis"/>
        </w:rPr>
        <w:t>the radical displacement of class analysis</w:t>
      </w:r>
      <w:r w:rsidRPr="00FA220E">
        <w:t xml:space="preserve"> in contemporary theoretical narratives </w:t>
      </w:r>
      <w:r w:rsidRPr="00FA220E">
        <w:rPr>
          <w:rStyle w:val="StyleBoldUnderline"/>
        </w:rPr>
        <w:t>and the concomitant decentering of capitalism, the anointing of ‘difference’ as a primary explanatory construct, and the ‘</w:t>
      </w:r>
      <w:r w:rsidRPr="00FA220E">
        <w:rPr>
          <w:rStyle w:val="Emphasis"/>
        </w:rPr>
        <w:t>culturalization’ of politics</w:t>
      </w:r>
      <w:r w:rsidRPr="00FA220E">
        <w:t xml:space="preserve">, </w:t>
      </w:r>
      <w:r w:rsidRPr="00FA220E">
        <w:rPr>
          <w:rStyle w:val="StyleBoldUnderline"/>
        </w:rPr>
        <w:t>have had detrimental effects on ‘left’ theory</w:t>
      </w:r>
      <w:r w:rsidRPr="00FA220E">
        <w:t xml:space="preserve"> and practice. Reconceptualizing ‘Difference’</w:t>
      </w:r>
      <w:r w:rsidR="00936AA5" w:rsidRPr="00FA220E">
        <w:rPr>
          <w:sz w:val="12"/>
        </w:rPr>
        <w:t>¶</w:t>
      </w:r>
      <w:r w:rsidRPr="00FA220E">
        <w:t xml:space="preserve"> </w:t>
      </w:r>
      <w:r w:rsidRPr="00FA220E">
        <w:rPr>
          <w:rStyle w:val="StyleBoldUnderline"/>
        </w:rPr>
        <w:t>The manner in which ‘difference’ has been taken up</w:t>
      </w:r>
      <w:r w:rsidRPr="00FA220E">
        <w:t xml:space="preserve"> within ‘post-al’ frameworks </w:t>
      </w:r>
      <w:r w:rsidRPr="00FA220E">
        <w:rPr>
          <w:rStyle w:val="StyleBoldUnderline"/>
        </w:rPr>
        <w:t xml:space="preserve">has tended to stress its cultural dimensions while </w:t>
      </w:r>
      <w:r w:rsidRPr="00FA220E">
        <w:t xml:space="preserve">marginalizing and, in some cases, </w:t>
      </w:r>
      <w:r w:rsidRPr="00FA220E">
        <w:rPr>
          <w:rStyle w:val="StyleBoldUnderline"/>
        </w:rPr>
        <w:t>completely ignoring the economic and material dimensions of difference</w:t>
      </w:r>
      <w:r w:rsidRPr="00FA220E">
        <w:t xml:space="preserve">. </w:t>
      </w:r>
      <w:r w:rsidRPr="00FA220E">
        <w:rPr>
          <w:rStyle w:val="StyleBoldUnderline"/>
        </w:rPr>
        <w:t>This posturing has been quite evident in many ‘post-al’ theories of ‘race’ and in the realm of ‘ludic’</w:t>
      </w:r>
      <w:r w:rsidRPr="00FA220E">
        <w:t xml:space="preserve">1 </w:t>
      </w:r>
      <w:r w:rsidRPr="00FA220E">
        <w:rPr>
          <w:rStyle w:val="StyleBoldUnderline"/>
        </w:rPr>
        <w:t xml:space="preserve">cultural studies </w:t>
      </w:r>
      <w:r w:rsidRPr="00FA220E">
        <w:t xml:space="preserve">that have valorized an account of difference—particularly ‘racial difference’—in almost exclusively ‘superstructuralist’ terms (Sahay, 1998). But this treatment of ‘difference’ and claims </w:t>
      </w:r>
      <w:r w:rsidRPr="00FA220E">
        <w:rPr>
          <w:rStyle w:val="StyleBoldUnderline"/>
        </w:rPr>
        <w:t xml:space="preserve">about ‘the “relative autonomy” of “race”’ have been ‘enabled by a </w:t>
      </w:r>
      <w:r w:rsidRPr="00FA220E">
        <w:rPr>
          <w:rStyle w:val="Emphasis"/>
        </w:rPr>
        <w:t>reduction and distortion of Marxian class analysis’</w:t>
      </w:r>
      <w:r w:rsidRPr="00FA220E">
        <w:t xml:space="preserve"> which ‘involves equating class analysis with some version of economic determinism.’ The key move in this distorting gesture depends on the ‘view that the economic is the base, the cultural/political/ideological the superstructure.’ It is then ‘relatively easy to show that the (presumably non-political) economic base does not cause the political/cultural/ideological superstructure, that the latter is/are not epiphenomenal but relatively autonomous or autonomous causal categories’ (Meyerson, 2000, p. 2). In such formulations the ‘cultural’ is treated as a separate and autonomous sphere, severed from its embeddedness within sociopolitical and economic arrangements. As a result, many of these ‘</w:t>
      </w:r>
      <w:r w:rsidRPr="00FA220E">
        <w:rPr>
          <w:rStyle w:val="StyleBoldUnderline"/>
        </w:rPr>
        <w:t>culturalist’ narratives have produced autonomist and reified conceptualizations of difference which</w:t>
      </w:r>
      <w:r w:rsidRPr="00FA220E">
        <w:t xml:space="preserve"> ‘far from enabling those subjects most marginalized by racial difference’ </w:t>
      </w:r>
      <w:r w:rsidRPr="00FA220E">
        <w:rPr>
          <w:rStyle w:val="StyleBoldUnderline"/>
        </w:rPr>
        <w:t>have</w:t>
      </w:r>
      <w:r w:rsidRPr="00FA220E">
        <w:t xml:space="preserve">, in effect, </w:t>
      </w:r>
      <w:r w:rsidRPr="00FA220E">
        <w:rPr>
          <w:rStyle w:val="StyleBoldUnderline"/>
        </w:rPr>
        <w:t xml:space="preserve">reduced ‘difference to a question of knowledge/power relations’ that can </w:t>
      </w:r>
      <w:r w:rsidRPr="00FA220E">
        <w:t xml:space="preserve">presumably </w:t>
      </w:r>
      <w:r w:rsidRPr="00FA220E">
        <w:rPr>
          <w:rStyle w:val="StyleBoldUnderline"/>
        </w:rPr>
        <w:t>be ‘dealt with</w:t>
      </w:r>
      <w:r w:rsidRPr="00FA220E">
        <w:t xml:space="preserve"> (negotiated) </w:t>
      </w:r>
      <w:r w:rsidRPr="00FA220E">
        <w:rPr>
          <w:rStyle w:val="StyleBoldUnderline"/>
        </w:rPr>
        <w:t>on a discursive level</w:t>
      </w:r>
      <w:r w:rsidRPr="00FA220E">
        <w:t xml:space="preserve"> without a fundamental change in the relations of production’ (Sahay, 1998)</w:t>
      </w:r>
      <w:proofErr w:type="gramStart"/>
      <w:r w:rsidRPr="00FA220E">
        <w:t>.</w:t>
      </w:r>
      <w:r w:rsidR="00936AA5" w:rsidRPr="00FA220E">
        <w:rPr>
          <w:sz w:val="12"/>
        </w:rPr>
        <w:t>¶</w:t>
      </w:r>
      <w:proofErr w:type="gramEnd"/>
      <w:r w:rsidRPr="00FA220E">
        <w:t xml:space="preserve"> At this juncture, it is necessary to point out that </w:t>
      </w:r>
      <w:r w:rsidRPr="00FA220E">
        <w:rPr>
          <w:rStyle w:val="StyleBoldUnderline"/>
        </w:rPr>
        <w:t xml:space="preserve">arguing that ‘culture’ is </w:t>
      </w:r>
      <w:r w:rsidRPr="00FA220E">
        <w:t>generally conditioned/</w:t>
      </w:r>
      <w:r w:rsidRPr="00FA220E">
        <w:rPr>
          <w:rStyle w:val="StyleBoldUnderline"/>
        </w:rPr>
        <w:t>shaped by material forces does not reinscribe the</w:t>
      </w:r>
      <w:r w:rsidRPr="00FA220E">
        <w:t xml:space="preserve"> simplistic and presumably ‘</w:t>
      </w:r>
      <w:r w:rsidRPr="00FA220E">
        <w:rPr>
          <w:rStyle w:val="StyleBoldUnderline"/>
        </w:rPr>
        <w:t>deterministic’</w:t>
      </w:r>
      <w:r w:rsidRPr="00FA220E">
        <w:t xml:space="preserve"> base/</w:t>
      </w:r>
      <w:r w:rsidRPr="00FA220E">
        <w:rPr>
          <w:rStyle w:val="StyleBoldUnderline"/>
        </w:rPr>
        <w:t>superstructure metaphor</w:t>
      </w:r>
      <w:r w:rsidRPr="00FA220E">
        <w:t xml:space="preserve"> which has plagued some strands of Marxist theory. Rather, we invoke Marx's own writings from both the Grundrisse and Capital in which he contends that </w:t>
      </w:r>
      <w:r w:rsidRPr="00FA220E">
        <w:rPr>
          <w:rStyle w:val="StyleBoldUnderline"/>
        </w:rPr>
        <w:t>there is a consolidating logic in the relations of production that permeates society</w:t>
      </w:r>
      <w:r w:rsidRPr="00FA220E">
        <w:t xml:space="preserve"> in the complex variety of its ‘empirical’ reality. </w:t>
      </w:r>
      <w:r w:rsidRPr="00FA220E">
        <w:rPr>
          <w:rStyle w:val="StyleBoldUnderline"/>
        </w:rPr>
        <w:t>This emphasizes Marx's understanding of capitalism</w:t>
      </w:r>
      <w:r w:rsidRPr="00FA220E">
        <w:t xml:space="preserve"> and capital </w:t>
      </w:r>
      <w:r w:rsidRPr="00FA220E">
        <w:rPr>
          <w:rStyle w:val="StyleBoldUnderline"/>
        </w:rPr>
        <w:t>as a ‘social’ relation</w:t>
      </w:r>
      <w:r w:rsidRPr="00FA220E">
        <w:t xml:space="preserve">—one which stresses the interpenetration of these categories, the realities which they reflect, and one </w:t>
      </w:r>
      <w:r w:rsidRPr="00FA220E">
        <w:rPr>
          <w:rStyle w:val="StyleBoldUnderline"/>
        </w:rPr>
        <w:t>which</w:t>
      </w:r>
      <w:r w:rsidRPr="00FA220E">
        <w:t xml:space="preserve"> therefore </w:t>
      </w:r>
      <w:r w:rsidRPr="00FA220E">
        <w:rPr>
          <w:rStyle w:val="StyleBoldUnderline"/>
        </w:rPr>
        <w:t>offers a unified and dialectical analysis of</w:t>
      </w:r>
      <w:r w:rsidRPr="00FA220E">
        <w:t xml:space="preserve"> history, ideology, culture, politics, economics and </w:t>
      </w:r>
      <w:r w:rsidRPr="00FA220E">
        <w:rPr>
          <w:rStyle w:val="StyleBoldUnderline"/>
        </w:rPr>
        <w:t>society</w:t>
      </w:r>
      <w:r w:rsidRPr="00FA220E">
        <w:t xml:space="preserve"> (see also Marx, 1972, 1976, 1977)</w:t>
      </w:r>
      <w:proofErr w:type="gramStart"/>
      <w:r w:rsidRPr="00FA220E">
        <w:t>.2</w:t>
      </w:r>
      <w:proofErr w:type="gramEnd"/>
      <w:r w:rsidR="00936AA5" w:rsidRPr="00FA220E">
        <w:rPr>
          <w:sz w:val="12"/>
        </w:rPr>
        <w:t>¶</w:t>
      </w:r>
      <w:r w:rsidRPr="00FA220E">
        <w:t xml:space="preserve"> Foregrounding the limitations of ‘difference’ and ‘</w:t>
      </w:r>
      <w:r w:rsidRPr="00FA220E">
        <w:rPr>
          <w:rStyle w:val="StyleBoldUnderline"/>
        </w:rPr>
        <w:t>representational’ politics</w:t>
      </w:r>
      <w:r w:rsidRPr="00FA220E">
        <w:t xml:space="preserve"> does not suggest a disavowal of the importance of cultural and/or discursive arena(s) as sites of contestation and struggle. We readily acknowledge the significance of contemporary theorizations that have sought to valorize precisely those forms of ‘difference’ that have historically been denigrated. This has undoubtedly been an important development since they have enabled subordinated groups to reconstruct their own histories and give voice to their individual and collective identities. However, they </w:t>
      </w:r>
      <w:r w:rsidRPr="00FA220E">
        <w:rPr>
          <w:rStyle w:val="StyleBoldUnderline"/>
        </w:rPr>
        <w:t>have</w:t>
      </w:r>
      <w:r w:rsidRPr="00FA220E">
        <w:t xml:space="preserve"> also </w:t>
      </w:r>
      <w:r w:rsidRPr="00FA220E">
        <w:rPr>
          <w:rStyle w:val="StyleBoldUnderline"/>
        </w:rPr>
        <w:t>tended to redefine politics as a signifying activity generally confined to the realm of ‘representation’</w:t>
      </w:r>
      <w:r w:rsidRPr="00FA220E">
        <w:t xml:space="preserve"> while </w:t>
      </w:r>
      <w:r w:rsidRPr="00FA220E">
        <w:rPr>
          <w:rStyle w:val="StyleBoldUnderline"/>
        </w:rPr>
        <w:t>displacing a politics grounded in the mobilization of forces against the material sources of political and economic marginalization. In their rush to avoid the ‘capital’ sin of ‘economism</w:t>
      </w:r>
      <w:r w:rsidRPr="00FA220E">
        <w:t xml:space="preserve">,’ many </w:t>
      </w:r>
      <w:r w:rsidRPr="00FA220E">
        <w:rPr>
          <w:rStyle w:val="StyleBoldUnderline"/>
        </w:rPr>
        <w:t>post-Marxists</w:t>
      </w:r>
      <w:r w:rsidRPr="00FA220E">
        <w:t xml:space="preserve"> (who often ignore their own class privilege) </w:t>
      </w:r>
      <w:r w:rsidRPr="00FA220E">
        <w:rPr>
          <w:rStyle w:val="StyleBoldUnderline"/>
        </w:rPr>
        <w:t xml:space="preserve">have fallen prey to an ahistorical form of culturalism </w:t>
      </w:r>
      <w:r w:rsidRPr="00FA220E">
        <w:t xml:space="preserve">which holds, among other things, that cultural struggles external to class organizing provide the cutting edge of emancipatory politics.3 In many respects, </w:t>
      </w:r>
      <w:r w:rsidRPr="00FA220E">
        <w:rPr>
          <w:rStyle w:val="StyleBoldUnderline"/>
        </w:rPr>
        <w:t xml:space="preserve">this posturing, has yielded an ‘intellectual pseudopolitics’ that has served to </w:t>
      </w:r>
      <w:r w:rsidRPr="00FA220E">
        <w:rPr>
          <w:rStyle w:val="Emphasis"/>
        </w:rPr>
        <w:t>empower ‘the theorist while explicitly disempowering’ real citizens</w:t>
      </w:r>
      <w:r w:rsidRPr="00FA220E">
        <w:t xml:space="preserve"> (Turner, 1994, p. 410). We do not discount concerns over representation; rather our point is that progressive </w:t>
      </w:r>
      <w:r w:rsidRPr="00FA220E">
        <w:rPr>
          <w:rStyle w:val="StyleBoldUnderline"/>
        </w:rPr>
        <w:t>educators</w:t>
      </w:r>
      <w:r w:rsidRPr="00FA220E">
        <w:t xml:space="preserve"> and theorists </w:t>
      </w:r>
      <w:r w:rsidRPr="00FA220E">
        <w:rPr>
          <w:rStyle w:val="StyleBoldUnderline"/>
        </w:rPr>
        <w:t>should not be straightjacketed by struggles that fail to move beyond the politics of difference</w:t>
      </w:r>
      <w:r w:rsidRPr="00FA220E">
        <w:t xml:space="preserve"> and representation in the cultural realm. While space limitations prevent us from elaborating this point, we contend that </w:t>
      </w:r>
      <w:r w:rsidRPr="00FA220E">
        <w:rPr>
          <w:rStyle w:val="StyleBoldUnderline"/>
        </w:rPr>
        <w:t>culturalist arguments are deeply problematic</w:t>
      </w:r>
      <w:r w:rsidRPr="00FA220E">
        <w:t xml:space="preserve"> both in terms of their </w:t>
      </w:r>
      <w:r w:rsidRPr="00FA220E">
        <w:rPr>
          <w:rStyle w:val="StyleBoldUnderline"/>
        </w:rPr>
        <w:t>penchant for de-emphasizing the totalizing (</w:t>
      </w:r>
      <w:r w:rsidRPr="00FA220E">
        <w:rPr>
          <w:rStyle w:val="Emphasis"/>
        </w:rPr>
        <w:t>yes totalizing</w:t>
      </w:r>
      <w:r w:rsidRPr="00FA220E">
        <w:rPr>
          <w:rStyle w:val="StyleBoldUnderline"/>
        </w:rPr>
        <w:t xml:space="preserve">!) power and function of capital </w:t>
      </w:r>
      <w:r w:rsidRPr="00FA220E">
        <w:t>and for their attempts to employ culture as a construct that would diminish the centrality of class</w:t>
      </w:r>
      <w:r w:rsidRPr="00FA220E">
        <w:rPr>
          <w:rStyle w:val="StyleBoldUnderline"/>
        </w:rPr>
        <w:t>. In a</w:t>
      </w:r>
      <w:r w:rsidRPr="00FA220E">
        <w:t xml:space="preserve"> proper </w:t>
      </w:r>
      <w:r w:rsidRPr="00FA220E">
        <w:rPr>
          <w:rStyle w:val="StyleBoldUnderline"/>
        </w:rPr>
        <w:t>historical materialist account, ‘culture’ is not the ‘other’ of class but</w:t>
      </w:r>
      <w:r w:rsidRPr="00FA220E">
        <w:t xml:space="preserve">, rather, </w:t>
      </w:r>
      <w:r w:rsidRPr="00FA220E">
        <w:rPr>
          <w:rStyle w:val="StyleBoldUnderline"/>
        </w:rPr>
        <w:t>constitutes part of a more comprehensive theorization of class rule</w:t>
      </w:r>
      <w:r w:rsidRPr="00FA220E">
        <w:t xml:space="preserve"> in different contexts.4</w:t>
      </w:r>
      <w:r w:rsidR="00936AA5" w:rsidRPr="00FA220E">
        <w:rPr>
          <w:sz w:val="12"/>
        </w:rPr>
        <w:t>¶</w:t>
      </w:r>
      <w:r w:rsidRPr="00FA220E">
        <w:t xml:space="preserve"> </w:t>
      </w:r>
      <w:r w:rsidRPr="00FA220E">
        <w:rPr>
          <w:rStyle w:val="StyleBoldUnderline"/>
        </w:rPr>
        <w:t>‘Post-al’ theorizations of ‘difference’ circumvent</w:t>
      </w:r>
      <w:r w:rsidRPr="00FA220E">
        <w:t xml:space="preserve"> and undermine any </w:t>
      </w:r>
      <w:r w:rsidRPr="00FA220E">
        <w:rPr>
          <w:rStyle w:val="StyleBoldUnderline"/>
        </w:rPr>
        <w:t>systematic knowledge of the material dimensions of difference and</w:t>
      </w:r>
      <w:r w:rsidRPr="00FA220E">
        <w:t xml:space="preserve"> tend to </w:t>
      </w:r>
      <w:r w:rsidRPr="00FA220E">
        <w:rPr>
          <w:rStyle w:val="StyleBoldUnderline"/>
        </w:rPr>
        <w:t>segregate questions of ‘difference’ from class formation</w:t>
      </w:r>
      <w:r w:rsidRPr="00FA220E">
        <w:t xml:space="preserve"> and capitalist </w:t>
      </w:r>
      <w:r w:rsidRPr="00FA220E">
        <w:rPr>
          <w:rStyle w:val="Emphasis"/>
        </w:rPr>
        <w:t>social</w:t>
      </w:r>
      <w:r w:rsidRPr="00FA220E">
        <w:t xml:space="preserve"> relations. We therefore believe </w:t>
      </w:r>
      <w:r w:rsidRPr="00FA220E">
        <w:rPr>
          <w:rStyle w:val="Emphasis"/>
        </w:rPr>
        <w:t>that it is necessary to (</w:t>
      </w:r>
      <w:proofErr w:type="gramStart"/>
      <w:r w:rsidRPr="00FA220E">
        <w:rPr>
          <w:rStyle w:val="Emphasis"/>
        </w:rPr>
        <w:t>re)conceptualize</w:t>
      </w:r>
      <w:proofErr w:type="gramEnd"/>
      <w:r w:rsidRPr="00FA220E">
        <w:rPr>
          <w:rStyle w:val="Emphasis"/>
        </w:rPr>
        <w:t xml:space="preserve"> ‘difference’ by drawing upon Marx's materialist and historical formulations</w:t>
      </w:r>
      <w:r w:rsidRPr="00FA220E">
        <w:t>. ‘</w:t>
      </w:r>
      <w:r w:rsidRPr="00FA220E">
        <w:rPr>
          <w:rStyle w:val="StyleBoldUnderline"/>
        </w:rPr>
        <w:t>Difference’ needs to be understood as the product of social contradictions and in relation to political and economic organization. We need to acknowledge that ‘otherness’</w:t>
      </w:r>
      <w:r w:rsidRPr="00FA220E">
        <w:t xml:space="preserve"> and/or </w:t>
      </w:r>
      <w:r w:rsidRPr="00FA220E">
        <w:rPr>
          <w:rStyle w:val="StyleBoldUnderline"/>
        </w:rPr>
        <w:t>difference is not something that passively happens, but,</w:t>
      </w:r>
      <w:r w:rsidRPr="00FA220E">
        <w:t xml:space="preserve"> rather, </w:t>
      </w:r>
      <w:r w:rsidRPr="00FA220E">
        <w:rPr>
          <w:rStyle w:val="Emphasis"/>
        </w:rPr>
        <w:t>is actively produced</w:t>
      </w:r>
      <w:r w:rsidRPr="00FA220E">
        <w:t xml:space="preserve">. In other words, </w:t>
      </w:r>
      <w:r w:rsidRPr="00FA220E">
        <w:rPr>
          <w:rStyle w:val="StyleBoldUnderline"/>
        </w:rPr>
        <w:t xml:space="preserve">since systems of differences </w:t>
      </w:r>
      <w:r w:rsidRPr="00FA220E">
        <w:t xml:space="preserve">almost always </w:t>
      </w:r>
      <w:r w:rsidRPr="00FA220E">
        <w:rPr>
          <w:rStyle w:val="StyleBoldUnderline"/>
        </w:rPr>
        <w:t>involve relations of domination and oppression, we must concern ourselves with the economies of relations of difference that exist in specific contexts</w:t>
      </w:r>
      <w:r w:rsidRPr="00FA220E">
        <w:t xml:space="preserve">. Drawing upon the Marxist concept of mediation enables us to unsettle our categorical approaches to both class and difference, for it was Marx himself who warned against creating false dichotomies in the situation of our politics—that it was absurd to ‘choose between consciousness and the world, subjectivity and social organization, personal or collective will and historical or structural determination.’ In a similar vein, it is equally absurd to see ‘difference as a historical form of consciousness unconnected to class formation, development of capital and class politics’ (Bannerji, 1995, p. 30). </w:t>
      </w:r>
      <w:r w:rsidRPr="00FA220E">
        <w:rPr>
          <w:rStyle w:val="StyleBoldUnderline"/>
        </w:rPr>
        <w:t>Bannerji points to the need to historicize ‘difference’ in relation to the history and social organization of capital and class</w:t>
      </w:r>
      <w:r w:rsidRPr="00FA220E">
        <w:t xml:space="preserve"> (inclusive of imperialist and colonialist legacies). Apprehending the meaning and function of difference in this manner necessarily highlights the importance of exploring (1) the institutional and structural aspects of difference; (2) the meanings that get attached to categories of difference; and (3) how differences are produced out of, and lived within specific historical formations.5</w:t>
      </w:r>
      <w:r w:rsidR="00936AA5" w:rsidRPr="00FA220E">
        <w:rPr>
          <w:sz w:val="12"/>
        </w:rPr>
        <w:t>¶</w:t>
      </w:r>
      <w:r w:rsidRPr="00FA220E">
        <w:t xml:space="preserve"> </w:t>
      </w:r>
    </w:p>
    <w:p w14:paraId="1EA85738" w14:textId="77777777" w:rsidR="004B730A" w:rsidRPr="00FA220E" w:rsidRDefault="004B730A" w:rsidP="004B730A"/>
    <w:p w14:paraId="3B26B405" w14:textId="77777777" w:rsidR="004B730A" w:rsidRPr="00FA220E" w:rsidRDefault="004B730A" w:rsidP="004B730A">
      <w:pPr>
        <w:pStyle w:val="Heading3"/>
        <w:rPr>
          <w:rFonts w:ascii="Calibri" w:hAnsi="Calibri"/>
        </w:rPr>
      </w:pPr>
      <w:r w:rsidRPr="00FA220E">
        <w:rPr>
          <w:rFonts w:ascii="Calibri" w:hAnsi="Calibri"/>
        </w:rPr>
        <w:t>AT: Modern Oppression Disproves</w:t>
      </w:r>
    </w:p>
    <w:p w14:paraId="56D4F1E4" w14:textId="77777777" w:rsidR="004B730A" w:rsidRPr="00FA220E" w:rsidRDefault="004B730A" w:rsidP="004B730A">
      <w:pPr>
        <w:pStyle w:val="Heading4"/>
        <w:rPr>
          <w:rFonts w:ascii="Calibri" w:hAnsi="Calibri"/>
        </w:rPr>
      </w:pPr>
      <w:r w:rsidRPr="00FA220E">
        <w:rPr>
          <w:rFonts w:ascii="Calibri" w:hAnsi="Calibri"/>
        </w:rPr>
        <w:t>Turn - trying to explain away the historical record of capitalism through appeals to race is a main component of the neoliberal strategy of sanitation</w:t>
      </w:r>
    </w:p>
    <w:p w14:paraId="42509C02" w14:textId="77777777" w:rsidR="004B730A" w:rsidRPr="00FA220E" w:rsidRDefault="004B730A" w:rsidP="004B730A">
      <w:r w:rsidRPr="00FA220E">
        <w:rPr>
          <w:b/>
        </w:rPr>
        <w:t>Reed 2013</w:t>
      </w:r>
      <w:r w:rsidRPr="00FA220E">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14:paraId="5A2C400C" w14:textId="14105D3F" w:rsidR="004B730A" w:rsidRPr="00770505" w:rsidRDefault="004B730A" w:rsidP="004B730A">
      <w:r w:rsidRPr="00FA220E">
        <w:rPr>
          <w:rStyle w:val="StyleBoldUnderline"/>
        </w:rPr>
        <w:t>The tendency to craft political critique</w:t>
      </w:r>
      <w:r w:rsidRPr="00FA220E">
        <w:t xml:space="preserve"> by </w:t>
      </w:r>
      <w:r w:rsidRPr="00FA220E">
        <w:rPr>
          <w:rStyle w:val="StyleBoldUnderline"/>
        </w:rPr>
        <w:t xml:space="preserve">demanding that we fix our gaze in the </w:t>
      </w:r>
      <w:r w:rsidRPr="00FA220E">
        <w:rPr>
          <w:rStyle w:val="Emphasis"/>
        </w:rPr>
        <w:t xml:space="preserve">rearview </w:t>
      </w:r>
      <w:r w:rsidRPr="00FA220E">
        <w:rPr>
          <w:rStyle w:val="StyleBoldUnderline"/>
        </w:rPr>
        <w:t>mirror appeals to an intellectual laziness</w:t>
      </w:r>
      <w:r w:rsidRPr="00FA220E">
        <w:t>. Markin</w:t>
      </w:r>
      <w:r w:rsidRPr="00FA220E">
        <w:rPr>
          <w:rStyle w:val="StyleBoldUnderline"/>
        </w:rPr>
        <w:t>g superficial similarities with familiar images of oppression is less mentally taxing than attempting to parse the multifarious</w:t>
      </w:r>
      <w:r w:rsidRPr="00FA220E">
        <w:t xml:space="preserve">, often contradictory dynamics and </w:t>
      </w:r>
      <w:r w:rsidRPr="00FA220E">
        <w:rPr>
          <w:rStyle w:val="StyleBoldUnderline"/>
        </w:rPr>
        <w:t>relations that shape racial inequality</w:t>
      </w:r>
      <w:r w:rsidRPr="00FA220E">
        <w:t xml:space="preserve"> in particular and politics in general </w:t>
      </w:r>
      <w:r w:rsidRPr="00FA220E">
        <w:rPr>
          <w:rStyle w:val="Emphasis"/>
        </w:rPr>
        <w:t>in the current moment</w:t>
      </w:r>
      <w:r w:rsidRPr="00FA220E">
        <w:rPr>
          <w:rStyle w:val="StyleBoldUnderline"/>
        </w:rPr>
        <w:t>. Assertions that phenomena like the</w:t>
      </w:r>
      <w:r w:rsidRPr="00FA220E">
        <w:t xml:space="preserve"> Jena, Louisiana, incident, the </w:t>
      </w:r>
      <w:r w:rsidRPr="00FA220E">
        <w:rPr>
          <w:rStyle w:val="StyleBoldUnderline"/>
        </w:rPr>
        <w:t>killing</w:t>
      </w:r>
      <w:r w:rsidRPr="00FA220E">
        <w:t xml:space="preserve">s </w:t>
      </w:r>
      <w:r w:rsidRPr="00FA220E">
        <w:rPr>
          <w:rStyle w:val="StyleBoldUnderline"/>
        </w:rPr>
        <w:t>of</w:t>
      </w:r>
      <w:r w:rsidRPr="00FA220E">
        <w:t xml:space="preserve"> James Craig Anderson and </w:t>
      </w:r>
      <w:r w:rsidRPr="00FA220E">
        <w:rPr>
          <w:rStyle w:val="Emphasis"/>
        </w:rPr>
        <w:t>Trayvon Martin, and racial disparities in incarceration</w:t>
      </w:r>
      <w:r w:rsidRPr="00FA220E">
        <w:t xml:space="preserve"> </w:t>
      </w:r>
      <w:r w:rsidRPr="00FA220E">
        <w:rPr>
          <w:rStyle w:val="StyleBoldUnderline"/>
        </w:rPr>
        <w:t>demonstrate persistence of old-school, white supremacist racism</w:t>
      </w:r>
      <w:r w:rsidRPr="00FA220E">
        <w:t xml:space="preserve"> and charges that the sensibilities of Thomas Dixon and Margaret Mitchell continue to shape most Americans’ understandings of slavery </w:t>
      </w:r>
      <w:r w:rsidRPr="00FA220E">
        <w:rPr>
          <w:rStyle w:val="StyleBoldUnderline"/>
        </w:rPr>
        <w:t>do</w:t>
      </w:r>
      <w:r w:rsidRPr="00FA220E">
        <w:t xml:space="preserve"> important, </w:t>
      </w:r>
      <w:r w:rsidRPr="00FA220E">
        <w:rPr>
          <w:rStyle w:val="StyleBoldUnderline"/>
        </w:rPr>
        <w:t>obfuscatory ideological work</w:t>
      </w:r>
      <w:r w:rsidRPr="00FA220E">
        <w:t xml:space="preserve">. </w:t>
      </w:r>
      <w:r w:rsidRPr="00FA220E">
        <w:rPr>
          <w:rStyle w:val="StyleBoldUnderline"/>
        </w:rPr>
        <w:t>They</w:t>
      </w:r>
      <w:r w:rsidRPr="00FA220E">
        <w:t xml:space="preserve"> lay claim to a moral urgency that, as Mahmood Mamdani argues concerning the rhetorical use of charges of genocide, </w:t>
      </w:r>
      <w:r w:rsidRPr="00FA220E">
        <w:rPr>
          <w:rStyle w:val="StyleBoldUnderline"/>
        </w:rPr>
        <w:t>enable</w:t>
      </w:r>
      <w:r w:rsidRPr="00FA220E">
        <w:t xml:space="preserve">s </w:t>
      </w:r>
      <w:r w:rsidRPr="00FA220E">
        <w:rPr>
          <w:rStyle w:val="StyleBoldUnderline"/>
        </w:rPr>
        <w:t xml:space="preserve">disparaging efforts </w:t>
      </w:r>
      <w:r w:rsidRPr="00FA220E">
        <w:t xml:space="preserve">either </w:t>
      </w:r>
      <w:r w:rsidRPr="00FA220E">
        <w:rPr>
          <w:rStyle w:val="StyleBoldUnderline"/>
        </w:rPr>
        <w:t>to differentiate discrete inequalities or</w:t>
      </w:r>
      <w:r w:rsidR="00770505">
        <w:t xml:space="preserve"> </w:t>
      </w:r>
      <w:r w:rsidRPr="00FA220E">
        <w:t xml:space="preserve">to </w:t>
      </w:r>
      <w:r w:rsidRPr="00FA220E">
        <w:rPr>
          <w:rStyle w:val="Emphasis"/>
        </w:rPr>
        <w:t>generate historically specific causal accounts</w:t>
      </w:r>
      <w:r w:rsidRPr="00FA220E">
        <w:t xml:space="preserve"> of them </w:t>
      </w:r>
      <w:r w:rsidRPr="00FA220E">
        <w:rPr>
          <w:rStyle w:val="StyleBoldUnderline"/>
        </w:rPr>
        <w:t>as irresponsible dodges</w:t>
      </w:r>
      <w:r w:rsidRPr="00FA220E">
        <w:t xml:space="preserve"> that abet injustice by temporizing in its face.38 But more is at work here as well.</w:t>
      </w:r>
      <w:r w:rsidR="00770505">
        <w:t xml:space="preserve"> </w:t>
      </w:r>
      <w:r w:rsidRPr="00FA220E">
        <w:rPr>
          <w:rStyle w:val="StyleBoldUnderline"/>
        </w:rPr>
        <w:t>Insistence on the transhistorical primacy of racism as a source of inequality is a class politics</w:t>
      </w:r>
      <w:r w:rsidRPr="00770505">
        <w:t xml:space="preserve">. It’s the politics of a stratum of the professional-managerial class whose material location and interests, and thus whose ideological commitments, are bound up with parsing, interpreting and administering inequality defined in terms of disparities among ascriptively defined populations reified as groups or even cultures. In fact, much of the intellectual life of this stratum is devoted to “shoehorning into the rubric of racism all manner of inequalities that may appear statistically as racial disparities.”39 And </w:t>
      </w:r>
      <w:r w:rsidRPr="00FA220E">
        <w:rPr>
          <w:rStyle w:val="StyleBoldUnderline"/>
        </w:rPr>
        <w:t>that project shares capitalism’s ideological tendency to obscure race’s foundations</w:t>
      </w:r>
      <w:r w:rsidRPr="00770505">
        <w:t xml:space="preserve">, as well as the foundations of all such ascriptive hierarchies, in historically specific political economy. </w:t>
      </w:r>
      <w:r w:rsidRPr="00FA220E">
        <w:rPr>
          <w:rStyle w:val="StyleBoldUnderline"/>
        </w:rPr>
        <w:t>This felicitous convergence may</w:t>
      </w:r>
      <w:r w:rsidRPr="00770505">
        <w:t xml:space="preserve"> help exp</w:t>
      </w:r>
      <w:r w:rsidRPr="00FA220E">
        <w:rPr>
          <w:rStyle w:val="StyleBoldUnderline"/>
        </w:rPr>
        <w:t>lain why proponents of “cultural politics” are so inclined to treat the products and production processes of the mass entertainment industry as a terrain for political struggle</w:t>
      </w:r>
      <w:r w:rsidRPr="00770505">
        <w:t xml:space="preserve"> and debate. They don’t see the industry’s imperatives as fundamentally incompatible with the notions of a just society they seek to advance. In fact, </w:t>
      </w:r>
      <w:r w:rsidRPr="00FA220E">
        <w:rPr>
          <w:rStyle w:val="StyleBoldUnderline"/>
        </w:rPr>
        <w:t>they share its fetishization of</w:t>
      </w:r>
      <w:r w:rsidRPr="00770505">
        <w:t xml:space="preserve"> heroes and penchant for inspirational stories of </w:t>
      </w:r>
      <w:r w:rsidRPr="00FA220E">
        <w:rPr>
          <w:rStyle w:val="Emphasis"/>
        </w:rPr>
        <w:t>individual Overcoming</w:t>
      </w:r>
      <w:r w:rsidRPr="00770505">
        <w:t xml:space="preserve">. </w:t>
      </w:r>
      <w:r w:rsidRPr="00FA220E">
        <w:rPr>
          <w:rStyle w:val="StyleBoldUnderline"/>
        </w:rPr>
        <w:t>This</w:t>
      </w:r>
      <w:r w:rsidRPr="00770505">
        <w:t xml:space="preserve"> sort of “</w:t>
      </w:r>
      <w:r w:rsidRPr="00FA220E">
        <w:rPr>
          <w:rStyle w:val="StyleBoldUnderline"/>
        </w:rPr>
        <w:t>politics of representation” is no more than an image-management discourse within neoliberalism</w:t>
      </w:r>
      <w:r w:rsidRPr="00770505">
        <w:t>. That strains of an ersatz left imagine it to be something more marks the extent of our defeat. And then, of course, there’s that Upton Sinclair point.</w:t>
      </w:r>
    </w:p>
    <w:p w14:paraId="6EA1E7EB" w14:textId="77777777" w:rsidR="004B730A" w:rsidRPr="00FA220E" w:rsidRDefault="004B730A" w:rsidP="004B730A">
      <w:pPr>
        <w:pStyle w:val="Heading3"/>
        <w:rPr>
          <w:rFonts w:ascii="Calibri" w:hAnsi="Calibri"/>
        </w:rPr>
      </w:pPr>
      <w:r w:rsidRPr="00FA220E">
        <w:rPr>
          <w:rFonts w:ascii="Calibri" w:hAnsi="Calibri"/>
        </w:rPr>
        <w:t>AT: Permutation/Intersectionality</w:t>
      </w:r>
    </w:p>
    <w:p w14:paraId="544B2139" w14:textId="77777777" w:rsidR="004B730A" w:rsidRPr="00FA220E" w:rsidRDefault="004B730A" w:rsidP="004B730A">
      <w:pPr>
        <w:pStyle w:val="Heading4"/>
        <w:rPr>
          <w:rFonts w:ascii="Calibri" w:hAnsi="Calibri"/>
        </w:rPr>
      </w:pPr>
      <w:r w:rsidRPr="00FA220E">
        <w:rPr>
          <w:rFonts w:ascii="Calibri" w:hAnsi="Calibri"/>
        </w:rPr>
        <w:t>The permutaton is worse than the aff alone.  Intersectionality strips a class focus of its revolutionary potential by treating it as another form of difference</w:t>
      </w:r>
    </w:p>
    <w:p w14:paraId="6146757A" w14:textId="77777777" w:rsidR="004B730A" w:rsidRPr="00FA220E" w:rsidRDefault="004B730A" w:rsidP="004B730A">
      <w:pPr>
        <w:rPr>
          <w:rStyle w:val="Citation"/>
          <w:rFonts w:ascii="Calibri" w:hAnsi="Calibri"/>
        </w:rPr>
      </w:pPr>
      <w:r w:rsidRPr="00FA220E">
        <w:rPr>
          <w:rStyle w:val="Citation"/>
          <w:rFonts w:ascii="Calibri" w:hAnsi="Calibri"/>
        </w:rPr>
        <w:t>McLaren ‘4</w:t>
      </w:r>
    </w:p>
    <w:p w14:paraId="6715A721" w14:textId="77777777" w:rsidR="004B730A" w:rsidRPr="00FA220E" w:rsidRDefault="004B730A" w:rsidP="004B730A">
      <w:r w:rsidRPr="00FA220E">
        <w:t>, Distinguished Fellow – Critical Studies @ Chapman U and UCLA urban schooling prof, and Scatamburlo-D’Annibale, associate professor of Communication – U Windsor</w:t>
      </w:r>
    </w:p>
    <w:p w14:paraId="44B986B6" w14:textId="77777777" w:rsidR="004B730A" w:rsidRPr="00FA220E" w:rsidRDefault="004B730A" w:rsidP="004B730A">
      <w:r w:rsidRPr="00FA220E">
        <w:t>(Peter and Valerie, “Class Dismissed? Historical materialism and the politics of ‘difference’,” Educational Philosophy and Theory Vol. 36, Issue 2, p. 183-199) //ghs-nr)</w:t>
      </w:r>
    </w:p>
    <w:p w14:paraId="1C71D946" w14:textId="77777777" w:rsidR="004B730A" w:rsidRPr="00FA220E" w:rsidRDefault="004B730A" w:rsidP="004B730A"/>
    <w:p w14:paraId="56A90E25" w14:textId="71FDEDC7" w:rsidR="004B730A" w:rsidRPr="00FA220E" w:rsidRDefault="004B730A" w:rsidP="004B730A">
      <w:r w:rsidRPr="00FA220E">
        <w:t xml:space="preserve">In stating this, </w:t>
      </w:r>
      <w:r w:rsidRPr="00FA220E">
        <w:rPr>
          <w:rStyle w:val="StyleBoldUnderline"/>
        </w:rPr>
        <w:t>we need to include a</w:t>
      </w:r>
      <w:r w:rsidRPr="00FA220E">
        <w:t xml:space="preserve">n important caveat that </w:t>
      </w:r>
      <w:r w:rsidRPr="00FA220E">
        <w:rPr>
          <w:rStyle w:val="StyleBoldUnderline"/>
        </w:rPr>
        <w:t>differentiates our approach from</w:t>
      </w:r>
      <w:r w:rsidRPr="00FA220E">
        <w:t xml:space="preserve"> those invoking </w:t>
      </w:r>
      <w:r w:rsidRPr="00FA220E">
        <w:rPr>
          <w:rStyle w:val="StyleBoldUnderline"/>
        </w:rPr>
        <w:t>the well-worn race/class/gender triplet which can sound</w:t>
      </w:r>
      <w:r w:rsidRPr="00FA220E">
        <w:t xml:space="preserve">, to the uninitiated, both </w:t>
      </w:r>
      <w:r w:rsidRPr="00FA220E">
        <w:rPr>
          <w:rStyle w:val="StyleBoldUnderline"/>
        </w:rPr>
        <w:t>radical and vaguely Marxian</w:t>
      </w:r>
      <w:r w:rsidRPr="00FA220E">
        <w:rPr>
          <w:rStyle w:val="Emphasis"/>
        </w:rPr>
        <w:t xml:space="preserve">. It is not. </w:t>
      </w:r>
      <w:r w:rsidRPr="00FA220E">
        <w:rPr>
          <w:rStyle w:val="StyleBoldUnderline"/>
        </w:rPr>
        <w:t xml:space="preserve">Race, class and gender, while they invariably intersect and interact, are </w:t>
      </w:r>
      <w:r w:rsidRPr="00FA220E">
        <w:rPr>
          <w:rStyle w:val="Emphasis"/>
        </w:rPr>
        <w:t>not co-primary</w:t>
      </w:r>
      <w:r w:rsidRPr="00FA220E">
        <w:t>. This ‘triplet’ approximates what the ‘philosophers might call a category mistake.</w:t>
      </w:r>
      <w:r w:rsidRPr="00FA220E">
        <w:rPr>
          <w:rStyle w:val="StyleBoldUnderline"/>
        </w:rPr>
        <w:t>’ On the surface the triplet may be convincing</w:t>
      </w:r>
      <w:r w:rsidRPr="00FA220E">
        <w:t>—some people are oppressed because of their race, others as a result of their gender, yet others because of their class—</w:t>
      </w:r>
      <w:r w:rsidRPr="00FA220E">
        <w:rPr>
          <w:rStyle w:val="StyleBoldUnderline"/>
        </w:rPr>
        <w:t>but this ‘is grossly misleading’</w:t>
      </w:r>
      <w:r w:rsidRPr="00FA220E">
        <w:t xml:space="preserve"> for </w:t>
      </w:r>
      <w:r w:rsidRPr="00FA220E">
        <w:rPr>
          <w:rStyle w:val="StyleBoldUnderline"/>
        </w:rPr>
        <w:t>it is not that ‘some individuals manifest certain characteristics known as “class” which then results in their oppression</w:t>
      </w:r>
      <w:r w:rsidRPr="00FA220E">
        <w:t xml:space="preserve">; on the contrary, </w:t>
      </w:r>
      <w:r w:rsidRPr="00FA220E">
        <w:rPr>
          <w:rStyle w:val="StyleBoldUnderline"/>
        </w:rPr>
        <w:t>to be a member of a social class just is to be oppressed’ and in this regard class is ‘a wholly social category’</w:t>
      </w:r>
      <w:r w:rsidRPr="00FA220E">
        <w:t xml:space="preserve"> (Eagleton, 1998, p. 289). Furthermore, even though </w:t>
      </w:r>
      <w:r w:rsidRPr="00FA220E">
        <w:rPr>
          <w:rStyle w:val="StyleBoldUnderline"/>
        </w:rPr>
        <w:t>‘class’</w:t>
      </w:r>
      <w:r w:rsidRPr="00FA220E">
        <w:t xml:space="preserve"> is usually </w:t>
      </w:r>
      <w:r w:rsidRPr="00FA220E">
        <w:rPr>
          <w:rStyle w:val="StyleBoldUnderline"/>
        </w:rPr>
        <w:t>invoked as part of the</w:t>
      </w:r>
      <w:r w:rsidRPr="00FA220E">
        <w:t xml:space="preserve"> aforementioned and much vaunted </w:t>
      </w:r>
      <w:r w:rsidRPr="00FA220E">
        <w:rPr>
          <w:rStyle w:val="StyleBoldUnderline"/>
        </w:rPr>
        <w:t>triptych</w:t>
      </w:r>
      <w:r w:rsidRPr="00FA220E">
        <w:t xml:space="preserve">, it </w:t>
      </w:r>
      <w:r w:rsidRPr="00FA220E">
        <w:rPr>
          <w:rStyle w:val="StyleBoldUnderline"/>
        </w:rPr>
        <w:t>is</w:t>
      </w:r>
      <w:r w:rsidRPr="00FA220E">
        <w:t xml:space="preserve"> usually </w:t>
      </w:r>
      <w:r w:rsidRPr="00FA220E">
        <w:rPr>
          <w:rStyle w:val="Emphasis"/>
        </w:rPr>
        <w:t>gutted of its practical, social dimension</w:t>
      </w:r>
      <w:r w:rsidRPr="00FA220E">
        <w:t xml:space="preserve"> or </w:t>
      </w:r>
      <w:r w:rsidRPr="00FA220E">
        <w:rPr>
          <w:rStyle w:val="StyleBoldUnderline"/>
        </w:rPr>
        <w:t>treated</w:t>
      </w:r>
      <w:r w:rsidRPr="00FA220E">
        <w:t xml:space="preserve"> solely as a cultural phenomenon—</w:t>
      </w:r>
      <w:r w:rsidRPr="00FA220E">
        <w:rPr>
          <w:rStyle w:val="StyleBoldUnderline"/>
        </w:rPr>
        <w:t>as just another form of ‘difference</w:t>
      </w:r>
      <w:r w:rsidRPr="00FA220E">
        <w:t xml:space="preserve">.’ In these instances, </w:t>
      </w:r>
      <w:r w:rsidRPr="00FA220E">
        <w:rPr>
          <w:rStyle w:val="StyleBoldUnderline"/>
        </w:rPr>
        <w:t>class is transformed from an economic</w:t>
      </w:r>
      <w:r w:rsidRPr="00FA220E">
        <w:t xml:space="preserve"> and, indeed, social </w:t>
      </w:r>
      <w:r w:rsidRPr="00FA220E">
        <w:rPr>
          <w:rStyle w:val="StyleBoldUnderline"/>
        </w:rPr>
        <w:t>category to an exclusively cultural or discursive one</w:t>
      </w:r>
      <w:r w:rsidRPr="00FA220E">
        <w:t xml:space="preserve"> or one in which class merely signifies a ‘subject position.’ </w:t>
      </w:r>
      <w:r w:rsidRPr="00FA220E">
        <w:rPr>
          <w:rStyle w:val="StyleBoldUnderline"/>
        </w:rPr>
        <w:t>Class is</w:t>
      </w:r>
      <w:r w:rsidRPr="00FA220E">
        <w:t xml:space="preserve"> therefore </w:t>
      </w:r>
      <w:r w:rsidRPr="00FA220E">
        <w:rPr>
          <w:rStyle w:val="StyleBoldUnderline"/>
        </w:rPr>
        <w:t>cut off from the political economy</w:t>
      </w:r>
      <w:r w:rsidRPr="00FA220E">
        <w:t xml:space="preserve"> of capitalism </w:t>
      </w:r>
      <w:r w:rsidRPr="00FA220E">
        <w:rPr>
          <w:rStyle w:val="StyleBoldUnderline"/>
        </w:rPr>
        <w:t>and</w:t>
      </w:r>
      <w:r w:rsidRPr="00FA220E">
        <w:t xml:space="preserve"> class power </w:t>
      </w:r>
      <w:r w:rsidRPr="00FA220E">
        <w:rPr>
          <w:rStyle w:val="StyleBoldUnderline"/>
        </w:rPr>
        <w:t>severed from exploitation and a power structure</w:t>
      </w:r>
      <w:r w:rsidRPr="00FA220E">
        <w:t xml:space="preserve"> ‘in which those who control collectively produced resources only do so because of the value generated by those who do not’ (Hennessy &amp; Ingraham, 1997, p. 2)</w:t>
      </w:r>
      <w:proofErr w:type="gramStart"/>
      <w:r w:rsidRPr="00FA220E">
        <w:t>.</w:t>
      </w:r>
      <w:r w:rsidR="00936AA5" w:rsidRPr="00FA220E">
        <w:rPr>
          <w:sz w:val="12"/>
        </w:rPr>
        <w:t>¶</w:t>
      </w:r>
      <w:proofErr w:type="gramEnd"/>
      <w:r w:rsidRPr="00FA220E">
        <w:t xml:space="preserve"> </w:t>
      </w:r>
      <w:r w:rsidRPr="00FA220E">
        <w:rPr>
          <w:rStyle w:val="StyleBoldUnderline"/>
        </w:rPr>
        <w:t>Such theorizing has</w:t>
      </w:r>
      <w:r w:rsidRPr="00FA220E">
        <w:t xml:space="preserve"> had </w:t>
      </w:r>
      <w:r w:rsidRPr="00FA220E">
        <w:rPr>
          <w:rStyle w:val="StyleBoldUnderline"/>
        </w:rPr>
        <w:t>the effect of replacing an historical materialist class analysis with a cultural analysis</w:t>
      </w:r>
      <w:r w:rsidRPr="00FA220E">
        <w:t xml:space="preserve"> of class. As a result, </w:t>
      </w:r>
      <w:r w:rsidRPr="00FA220E">
        <w:rPr>
          <w:rStyle w:val="StyleBoldUnderline"/>
        </w:rPr>
        <w:t>many post-Marxists have</w:t>
      </w:r>
      <w:r w:rsidRPr="00FA220E">
        <w:t xml:space="preserve"> also </w:t>
      </w:r>
      <w:r w:rsidRPr="00FA220E">
        <w:rPr>
          <w:rStyle w:val="Emphasis"/>
        </w:rPr>
        <w:t>stripped the idea of class</w:t>
      </w:r>
      <w:r w:rsidRPr="00FA220E">
        <w:t xml:space="preserve"> </w:t>
      </w:r>
      <w:r w:rsidRPr="00FA220E">
        <w:rPr>
          <w:rStyle w:val="StyleBoldUnderline"/>
        </w:rPr>
        <w:t>of</w:t>
      </w:r>
      <w:r w:rsidRPr="00FA220E">
        <w:t xml:space="preserve"> precisely </w:t>
      </w:r>
      <w:r w:rsidRPr="00FA220E">
        <w:rPr>
          <w:rStyle w:val="StyleBoldUnderline"/>
        </w:rPr>
        <w:t>that</w:t>
      </w:r>
      <w:r w:rsidRPr="00FA220E">
        <w:t xml:space="preserve"> element </w:t>
      </w:r>
      <w:r w:rsidRPr="00FA220E">
        <w:rPr>
          <w:rStyle w:val="StyleBoldUnderline"/>
        </w:rPr>
        <w:t>which</w:t>
      </w:r>
      <w:r w:rsidRPr="00FA220E">
        <w:t xml:space="preserve">, for Marx, </w:t>
      </w:r>
      <w:r w:rsidRPr="00FA220E">
        <w:rPr>
          <w:rStyle w:val="StyleBoldUnderline"/>
        </w:rPr>
        <w:t>made it radical</w:t>
      </w:r>
      <w:r w:rsidRPr="00FA220E">
        <w:t xml:space="preserve">—namely </w:t>
      </w:r>
      <w:r w:rsidRPr="00FA220E">
        <w:rPr>
          <w:rStyle w:val="StyleBoldUnderline"/>
        </w:rPr>
        <w:t>its status as a universal form of exploitation</w:t>
      </w:r>
      <w:r w:rsidRPr="00FA220E">
        <w:t xml:space="preserve"> whose abolition required (and was also central to) the abolition of all manifestations of oppression (Marx, 1978, p. 60). With regard to this issue, Kovel (2002) is particularly insightful, for he explicitly addresses an issue which continues to vex the Left—namely the priority given to different categories of what he calls ‘dominative splitting’—those categories of ‘gender, class, race, ethnic and national exclusion,’ etc. Kovel argues that </w:t>
      </w:r>
      <w:r w:rsidRPr="00FA220E">
        <w:rPr>
          <w:rStyle w:val="Emphasis"/>
        </w:rPr>
        <w:t>we need to ask the question of priority</w:t>
      </w:r>
      <w:r w:rsidRPr="00FA220E">
        <w:t xml:space="preserve"> with respect to what? He notes that if we mean priority with respect to time, then the category of gender would have priority since there are traces of gender oppression in all other forms of oppression. If we were to prioritize in terms of existential significance, Kovel suggests that we would have to depend upon the immediate historical forces that bear down on distinct groups of people—he offers examples of Jews in 1930s Germany who suffered from brutal forms of anti-Semitism and Palestinians today who experience anti-Arab racism under Israeli domination. </w:t>
      </w:r>
      <w:r w:rsidRPr="00FA220E">
        <w:rPr>
          <w:rStyle w:val="StyleBoldUnderline"/>
        </w:rPr>
        <w:t>The question of what has political priority</w:t>
      </w:r>
      <w:r w:rsidRPr="00FA220E">
        <w:t xml:space="preserve">, however, </w:t>
      </w:r>
      <w:r w:rsidRPr="00FA220E">
        <w:rPr>
          <w:rStyle w:val="StyleBoldUnderline"/>
        </w:rPr>
        <w:t>would depend upon which transformation of relations of oppression are practically more urgent</w:t>
      </w:r>
      <w:r w:rsidRPr="00FA220E">
        <w:t xml:space="preserve"> and, while </w:t>
      </w:r>
      <w:r w:rsidRPr="00FA220E">
        <w:rPr>
          <w:rStyle w:val="StyleBoldUnderline"/>
        </w:rPr>
        <w:t>this would</w:t>
      </w:r>
      <w:r w:rsidRPr="00FA220E">
        <w:t xml:space="preserve"> certainly depend upon the preceding categories, it would also </w:t>
      </w:r>
      <w:r w:rsidRPr="00FA220E">
        <w:rPr>
          <w:rStyle w:val="StyleBoldUnderline"/>
        </w:rPr>
        <w:t>depend upon the fashion in which all the forces acting in a concrete situation are deployed.</w:t>
      </w:r>
      <w:r w:rsidRPr="00FA220E">
        <w:t xml:space="preserve"> As to the question of which split sets into motion all of the others, </w:t>
      </w:r>
      <w:r w:rsidRPr="00FA220E">
        <w:rPr>
          <w:rStyle w:val="StyleBoldUnderline"/>
        </w:rPr>
        <w:t>the priority would have to be given to class since class relations</w:t>
      </w:r>
      <w:r w:rsidR="00936AA5" w:rsidRPr="00FA220E">
        <w:rPr>
          <w:rStyle w:val="StyleBoldUnderline"/>
          <w:sz w:val="12"/>
          <w:u w:val="none"/>
        </w:rPr>
        <w:t>¶</w:t>
      </w:r>
      <w:r w:rsidRPr="00FA220E">
        <w:rPr>
          <w:rStyle w:val="StyleBoldUnderline"/>
          <w:sz w:val="12"/>
        </w:rPr>
        <w:t xml:space="preserve"> </w:t>
      </w:r>
      <w:r w:rsidRPr="00FA220E">
        <w:rPr>
          <w:rStyle w:val="StyleBoldUnderline"/>
        </w:rPr>
        <w:t>entail the state as an instrument of enforcement and control</w:t>
      </w:r>
      <w:r w:rsidRPr="00FA220E">
        <w:t xml:space="preserve">, and it is the state that shapes and organizes the splits that appear in human ecosystems. Thus </w:t>
      </w:r>
      <w:r w:rsidRPr="00FA220E">
        <w:rPr>
          <w:rStyle w:val="StyleBoldUnderline"/>
        </w:rPr>
        <w:t>class is</w:t>
      </w:r>
      <w:r w:rsidRPr="00FA220E">
        <w:t xml:space="preserve"> both </w:t>
      </w:r>
      <w:r w:rsidRPr="00FA220E">
        <w:rPr>
          <w:rStyle w:val="StyleBoldUnderline"/>
        </w:rPr>
        <w:t>logically and historically distinct from other forms of exclusion</w:t>
      </w:r>
      <w:r w:rsidRPr="00FA220E">
        <w:t xml:space="preserve"> (hence </w:t>
      </w:r>
      <w:r w:rsidRPr="00FA220E">
        <w:rPr>
          <w:rStyle w:val="Emphasis"/>
        </w:rPr>
        <w:t>we should not talk of ‘classism’ to go along with ‘sexism’ and ‘racism,’ and ‘species-ism’</w:t>
      </w:r>
      <w:r w:rsidRPr="00FA220E">
        <w:t xml:space="preserve">). </w:t>
      </w:r>
      <w:r w:rsidRPr="00FA220E">
        <w:rPr>
          <w:rStyle w:val="StyleBoldUnderline"/>
        </w:rPr>
        <w:t>This is,</w:t>
      </w:r>
      <w:r w:rsidRPr="00FA220E">
        <w:t xml:space="preserve"> first of all, </w:t>
      </w:r>
      <w:r w:rsidRPr="00FA220E">
        <w:rPr>
          <w:rStyle w:val="StyleBoldUnderline"/>
        </w:rPr>
        <w:t>because class is an essentially man-made category, without root in even a mystified biology</w:t>
      </w:r>
      <w:r w:rsidRPr="00FA220E">
        <w:t xml:space="preserve">. </w:t>
      </w:r>
      <w:r w:rsidRPr="00FA220E">
        <w:rPr>
          <w:rStyle w:val="StyleBoldUnderline"/>
        </w:rPr>
        <w:t>We cannot imagine a human world without gender distinctions</w:t>
      </w:r>
      <w:r w:rsidRPr="00FA220E">
        <w:t xml:space="preserve">—although we can imagine a world without domination by gender. </w:t>
      </w:r>
      <w:r w:rsidRPr="00FA220E">
        <w:rPr>
          <w:rStyle w:val="StyleBoldUnderline"/>
        </w:rPr>
        <w:t>But a world without class is eminently imaginable</w:t>
      </w:r>
      <w:r w:rsidRPr="00FA220E">
        <w:t>—indeed, such was the human world for the great majority of our species’ time on earth, during all of which considerable fuss was made over gender. Historically, the difference arises because ‘class’ signifies one side of a larger figure that includes a state apparatus whose conquests and regulations create races and shape gender relations. Thus there will be no true resolution of racism so long as class society stands, inasmuch as a racially oppressed society implies the activities of a class-defending state. Nor can gender inequality be enacted away so long as class society, with its state, demands the super-exploitation of women's labor. (Kovel, 2002, pp. 123–124)</w:t>
      </w:r>
    </w:p>
    <w:p w14:paraId="2E9098BB" w14:textId="77777777" w:rsidR="004B730A" w:rsidRPr="00FA220E" w:rsidRDefault="004B730A" w:rsidP="004B730A">
      <w:pPr>
        <w:pStyle w:val="Heading3"/>
        <w:rPr>
          <w:rFonts w:ascii="Calibri" w:hAnsi="Calibri"/>
        </w:rPr>
      </w:pPr>
      <w:r w:rsidRPr="00FA220E">
        <w:rPr>
          <w:rFonts w:ascii="Calibri" w:hAnsi="Calibri"/>
        </w:rPr>
        <w:t>AT: Personal Experience</w:t>
      </w:r>
    </w:p>
    <w:p w14:paraId="7C3FF800" w14:textId="77777777" w:rsidR="004B730A" w:rsidRPr="00FA220E" w:rsidRDefault="004B730A" w:rsidP="004B730A">
      <w:pPr>
        <w:pStyle w:val="Heading4"/>
        <w:rPr>
          <w:rFonts w:ascii="Calibri" w:hAnsi="Calibri"/>
        </w:rPr>
      </w:pPr>
      <w:r w:rsidRPr="00FA220E">
        <w:rPr>
          <w:rFonts w:ascii="Calibri" w:hAnsi="Calibri"/>
        </w:rPr>
        <w:t>Experiential knowledge is valuable in its appliclation to a broader social context, but fetishization of experience as a means to itself priveleges personal relations over larger structures</w:t>
      </w:r>
    </w:p>
    <w:p w14:paraId="3D1A0F70" w14:textId="77777777" w:rsidR="004B730A" w:rsidRPr="00FA220E" w:rsidRDefault="004B730A" w:rsidP="004B730A">
      <w:pPr>
        <w:rPr>
          <w:rStyle w:val="Citation"/>
          <w:rFonts w:ascii="Calibri" w:hAnsi="Calibri"/>
        </w:rPr>
      </w:pPr>
      <w:r w:rsidRPr="00FA220E">
        <w:rPr>
          <w:rStyle w:val="Citation"/>
          <w:rFonts w:ascii="Calibri" w:hAnsi="Calibri"/>
        </w:rPr>
        <w:t>McLaren ‘4</w:t>
      </w:r>
    </w:p>
    <w:p w14:paraId="2BCF03D8" w14:textId="77777777" w:rsidR="004B730A" w:rsidRPr="00FA220E" w:rsidRDefault="004B730A" w:rsidP="004B730A">
      <w:r w:rsidRPr="00FA220E">
        <w:t>, Distinguished Fellow – Critical Studies @ Chapman U and UCLA urban schooling prof, and Scatamburlo-D’Annibale, associate professor of Communication – U Windsor</w:t>
      </w:r>
    </w:p>
    <w:p w14:paraId="3FD34C3C" w14:textId="77777777" w:rsidR="004B730A" w:rsidRPr="00FA220E" w:rsidRDefault="004B730A" w:rsidP="004B730A">
      <w:r w:rsidRPr="00FA220E">
        <w:t>(Peter and Valerie, “Class Dismissed? Historical materialism and the politics of ‘difference’,” Educational Philosophy and Theory Vol. 36, Issue 2, p. 183-199) //ghs-nr)</w:t>
      </w:r>
    </w:p>
    <w:p w14:paraId="282080AD" w14:textId="77777777" w:rsidR="004B730A" w:rsidRPr="00FA220E" w:rsidRDefault="004B730A" w:rsidP="004B730A"/>
    <w:p w14:paraId="01F52F63" w14:textId="77777777" w:rsidR="004B730A" w:rsidRPr="00FA220E" w:rsidRDefault="004B730A" w:rsidP="004B730A">
      <w:r w:rsidRPr="00FA220E">
        <w:t xml:space="preserve">Another caveat. In making such a claim, </w:t>
      </w:r>
      <w:r w:rsidRPr="00FA220E">
        <w:rPr>
          <w:rStyle w:val="StyleBoldUnderline"/>
        </w:rPr>
        <w:t>we are not renouncing the concept of experience</w:t>
      </w:r>
      <w:r w:rsidRPr="00FA220E">
        <w:t xml:space="preserve">. On the contrary, </w:t>
      </w:r>
      <w:r w:rsidRPr="00FA220E">
        <w:rPr>
          <w:rStyle w:val="StyleBoldUnderline"/>
        </w:rPr>
        <w:t>we believe it is imperative to retain the category of lived experience as a reference point</w:t>
      </w:r>
      <w:r w:rsidRPr="00FA220E">
        <w:t xml:space="preserve"> in light of misguided post-Marxist critiques which imply that all forms of Marxian class analysis are dismissive of subjectivity. </w:t>
      </w:r>
      <w:r w:rsidRPr="00FA220E">
        <w:rPr>
          <w:rStyle w:val="StyleBoldUnderline"/>
        </w:rPr>
        <w:t>We are not</w:t>
      </w:r>
      <w:r w:rsidRPr="00FA220E">
        <w:t xml:space="preserve">, however, </w:t>
      </w:r>
      <w:r w:rsidRPr="00FA220E">
        <w:rPr>
          <w:rStyle w:val="StyleBoldUnderline"/>
        </w:rPr>
        <w:t xml:space="preserve">advocating the uncritical </w:t>
      </w:r>
      <w:r w:rsidRPr="00FA220E">
        <w:rPr>
          <w:rStyle w:val="Emphasis"/>
        </w:rPr>
        <w:t xml:space="preserve">fetishization of ‘experience’ </w:t>
      </w:r>
      <w:r w:rsidRPr="00FA220E">
        <w:rPr>
          <w:rStyle w:val="StyleBoldUnderline"/>
        </w:rPr>
        <w:t>that tends to assume that experience somehow guarantees the authenticity of knowledge</w:t>
      </w:r>
      <w:r w:rsidRPr="00FA220E">
        <w:t xml:space="preserve"> and </w:t>
      </w:r>
      <w:r w:rsidRPr="00FA220E">
        <w:rPr>
          <w:rStyle w:val="StyleBoldUnderline"/>
        </w:rPr>
        <w:t>which</w:t>
      </w:r>
      <w:r w:rsidRPr="00FA220E">
        <w:t xml:space="preserve"> often </w:t>
      </w:r>
      <w:r w:rsidRPr="00FA220E">
        <w:rPr>
          <w:rStyle w:val="StyleBoldUnderline"/>
        </w:rPr>
        <w:t>treats experience as self-explanatory, transparent, and solely individual</w:t>
      </w:r>
      <w:r w:rsidRPr="00FA220E">
        <w:t xml:space="preserve">. Rather, </w:t>
      </w:r>
      <w:r w:rsidRPr="00FA220E">
        <w:rPr>
          <w:rStyle w:val="StyleBoldUnderline"/>
        </w:rPr>
        <w:t>we advance a framework that seeks to make connections between seemingly isolated situations and</w:t>
      </w:r>
      <w:r w:rsidRPr="00FA220E">
        <w:t xml:space="preserve">/or </w:t>
      </w:r>
      <w:r w:rsidRPr="00FA220E">
        <w:rPr>
          <w:rStyle w:val="StyleBoldUnderline"/>
        </w:rPr>
        <w:t>particular experiences by exploring how they are constituted in</w:t>
      </w:r>
      <w:r w:rsidRPr="00FA220E">
        <w:t xml:space="preserve">, and circumscribed by, </w:t>
      </w:r>
      <w:r w:rsidRPr="00FA220E">
        <w:rPr>
          <w:rStyle w:val="StyleBoldUnderline"/>
        </w:rPr>
        <w:t>broader historical and social circumstances</w:t>
      </w:r>
      <w:r w:rsidRPr="00FA220E">
        <w:t xml:space="preserve">. </w:t>
      </w:r>
      <w:r w:rsidRPr="00FA220E">
        <w:rPr>
          <w:rStyle w:val="StyleBoldUnderline"/>
        </w:rPr>
        <w:t>Experiential understandings</w:t>
      </w:r>
      <w:r w:rsidRPr="00FA220E">
        <w:t xml:space="preserve">, in and of </w:t>
      </w:r>
      <w:proofErr w:type="gramStart"/>
      <w:r w:rsidRPr="00FA220E">
        <w:t>themselves, are suspect</w:t>
      </w:r>
      <w:proofErr w:type="gramEnd"/>
      <w:r w:rsidRPr="00FA220E">
        <w:t xml:space="preserve"> because, dialectically, they constitute a unity of opposites—they </w:t>
      </w:r>
      <w:r w:rsidRPr="00FA220E">
        <w:rPr>
          <w:rStyle w:val="StyleBoldUnderline"/>
        </w:rPr>
        <w:t>are</w:t>
      </w:r>
      <w:r w:rsidRPr="00FA220E">
        <w:t xml:space="preserve"> at once unique, </w:t>
      </w:r>
      <w:r w:rsidRPr="00FA220E">
        <w:rPr>
          <w:rStyle w:val="StyleBoldUnderline"/>
        </w:rPr>
        <w:t>specific, and personal</w:t>
      </w:r>
      <w:r w:rsidRPr="00FA220E">
        <w:t xml:space="preserve">, but also thoroughly partial, social, and the products of historical forces about which individuals may know little or nothing (Gimenez, 2001). In this sense, a rich description of immediate experience in terms of consciousness of a particular form of oppression (racial or otherwise) can be an appropriate and indispensable point of departure. </w:t>
      </w:r>
      <w:r w:rsidRPr="00FA220E">
        <w:rPr>
          <w:rStyle w:val="StyleBoldUnderline"/>
        </w:rPr>
        <w:t>Such an understanding,</w:t>
      </w:r>
      <w:r w:rsidRPr="00FA220E">
        <w:t xml:space="preserve"> however, </w:t>
      </w:r>
      <w:r w:rsidRPr="00FA220E">
        <w:rPr>
          <w:rStyle w:val="StyleBoldUnderline"/>
        </w:rPr>
        <w:t>can easily become an isolated ‘difference’ prison unless it transcends the immediate perceived point of oppression, confronts the social system in which it is rooted, and expands into a complex and multifaceted analysis</w:t>
      </w:r>
      <w:r w:rsidRPr="00FA220E">
        <w:t xml:space="preserve"> (of forms of social mediation) that is capable of mapping out the general organization of social relations. </w:t>
      </w:r>
      <w:r w:rsidRPr="00FA220E">
        <w:rPr>
          <w:rStyle w:val="StyleBoldUnderline"/>
        </w:rPr>
        <w:t>That</w:t>
      </w:r>
      <w:r w:rsidRPr="00FA220E">
        <w:t xml:space="preserve">, however, </w:t>
      </w:r>
      <w:r w:rsidRPr="00FA220E">
        <w:rPr>
          <w:rStyle w:val="StyleBoldUnderline"/>
        </w:rPr>
        <w:t>requires a broad class-based approach</w:t>
      </w:r>
      <w:r w:rsidRPr="00FA220E">
        <w:t>.</w:t>
      </w:r>
    </w:p>
    <w:p w14:paraId="3627A7D5" w14:textId="77777777" w:rsidR="004B730A" w:rsidRPr="00FA220E" w:rsidRDefault="004B730A" w:rsidP="004B730A">
      <w:pPr>
        <w:pStyle w:val="Heading3"/>
        <w:rPr>
          <w:rFonts w:ascii="Calibri" w:hAnsi="Calibri"/>
        </w:rPr>
      </w:pPr>
      <w:r w:rsidRPr="00FA220E">
        <w:rPr>
          <w:rFonts w:ascii="Calibri" w:hAnsi="Calibri"/>
        </w:rPr>
        <w:t>AT: Colorblindness</w:t>
      </w:r>
    </w:p>
    <w:p w14:paraId="2A5E5912" w14:textId="77777777" w:rsidR="004B730A" w:rsidRPr="00FA220E" w:rsidRDefault="004B730A" w:rsidP="004B730A">
      <w:pPr>
        <w:pStyle w:val="Heading4"/>
        <w:rPr>
          <w:rFonts w:ascii="Calibri" w:hAnsi="Calibri"/>
        </w:rPr>
      </w:pPr>
      <w:r w:rsidRPr="00FA220E">
        <w:rPr>
          <w:rFonts w:ascii="Calibri" w:hAnsi="Calibri"/>
        </w:rPr>
        <w:t xml:space="preserve">Prioritizing class in revolutionary movements </w:t>
      </w:r>
      <w:r w:rsidRPr="00FA220E">
        <w:rPr>
          <w:rFonts w:ascii="Calibri" w:hAnsi="Calibri"/>
          <w:u w:val="single"/>
        </w:rPr>
        <w:t>does not</w:t>
      </w:r>
      <w:r w:rsidRPr="00FA220E">
        <w:rPr>
          <w:rFonts w:ascii="Calibri" w:hAnsi="Calibri"/>
        </w:rPr>
        <w:t xml:space="preserve"> diminish the importance of identity – Their cooption argument rests on the </w:t>
      </w:r>
      <w:r w:rsidRPr="00FA220E">
        <w:rPr>
          <w:rFonts w:ascii="Calibri" w:hAnsi="Calibri"/>
          <w:u w:val="single"/>
        </w:rPr>
        <w:t>flawed assumption</w:t>
      </w:r>
      <w:r w:rsidRPr="00FA220E">
        <w:rPr>
          <w:rFonts w:ascii="Calibri" w:hAnsi="Calibri"/>
        </w:rPr>
        <w:t xml:space="preserve"> that working class people see race as central to their identity</w:t>
      </w:r>
    </w:p>
    <w:p w14:paraId="008BC4FC" w14:textId="77777777" w:rsidR="004B730A" w:rsidRPr="00FA220E" w:rsidRDefault="004B730A" w:rsidP="004B730A">
      <w:pPr>
        <w:rPr>
          <w:rStyle w:val="Citation"/>
          <w:rFonts w:ascii="Calibri" w:hAnsi="Calibri"/>
        </w:rPr>
      </w:pPr>
      <w:r w:rsidRPr="00FA220E">
        <w:rPr>
          <w:rStyle w:val="Citation"/>
          <w:rFonts w:ascii="Calibri" w:hAnsi="Calibri"/>
        </w:rPr>
        <w:t>McLaren ‘4</w:t>
      </w:r>
    </w:p>
    <w:p w14:paraId="0D10A8EE" w14:textId="77777777" w:rsidR="004B730A" w:rsidRPr="00FA220E" w:rsidRDefault="004B730A" w:rsidP="004B730A">
      <w:r w:rsidRPr="00FA220E">
        <w:t>, Distinguished Fellow – Critical Studies @ Chapman U and UCLA urban schooling prof, and Scatamburlo-D’Annibale, associate professor of Communication – U Windsor</w:t>
      </w:r>
    </w:p>
    <w:p w14:paraId="532D5A79" w14:textId="77777777" w:rsidR="004B730A" w:rsidRPr="00FA220E" w:rsidRDefault="004B730A" w:rsidP="004B730A">
      <w:r w:rsidRPr="00FA220E">
        <w:t>(Peter and Valerie, “Class Dismissed? Historical materialism and the politics of ‘difference’,” Educational Philosophy and Theory Vol. 36, Issue 2, p. 183-199) //ghs-nr)</w:t>
      </w:r>
    </w:p>
    <w:p w14:paraId="0DF4B927" w14:textId="77777777" w:rsidR="004B730A" w:rsidRPr="00FA220E" w:rsidRDefault="004B730A" w:rsidP="004B730A"/>
    <w:p w14:paraId="006FB93B" w14:textId="19F2F24E" w:rsidR="004B730A" w:rsidRPr="00FA220E" w:rsidRDefault="004B730A" w:rsidP="004B730A">
      <w:r w:rsidRPr="00FA220E">
        <w:t>A radical political economy framework is crucial since various ‘</w:t>
      </w:r>
      <w:r w:rsidRPr="00FA220E">
        <w:rPr>
          <w:rStyle w:val="StyleBoldUnderline"/>
        </w:rPr>
        <w:t>culturalist’ perspectives</w:t>
      </w:r>
      <w:r w:rsidRPr="00FA220E">
        <w:t xml:space="preserve"> seem to </w:t>
      </w:r>
      <w:r w:rsidRPr="00FA220E">
        <w:rPr>
          <w:rStyle w:val="StyleBoldUnderline"/>
        </w:rPr>
        <w:t>diminish the role of political economy</w:t>
      </w:r>
      <w:r w:rsidRPr="00FA220E">
        <w:t xml:space="preserve"> and class forces in </w:t>
      </w:r>
      <w:r w:rsidRPr="00FA220E">
        <w:rPr>
          <w:rStyle w:val="StyleBoldUnderline"/>
        </w:rPr>
        <w:t>shaping the edifice of ‘the social’</w:t>
      </w:r>
      <w:r w:rsidRPr="00FA220E">
        <w:t xml:space="preserve">—including the shifting constellations and meanings of ‘difference.’ Furthermore, none of the ‘differences’ valorized in culturalist narratives alone, and certainly not ‘race’ by itself can explain the massive transformation of the structure of capitalism in recent years. We agree with Meyerson (2000) that ‘race’ is not an adequate explanatory category on its own and that the use of ‘race’ as a descriptive or analytical category has serious consequences for the way in which social life </w:t>
      </w:r>
      <w:proofErr w:type="gramStart"/>
      <w:r w:rsidRPr="00FA220E">
        <w:t>is presumed to be constituted and</w:t>
      </w:r>
      <w:proofErr w:type="gramEnd"/>
      <w:r w:rsidRPr="00FA220E">
        <w:t xml:space="preserve"> organized. The category of ‘race’—the conceptual framework that the oppressed often employ to interpret their experiences of inequality ‘often clouds the concrete reality of class, and blurs the actual structure of power and privilege.’ In this regard, ‘race’ is all too often a ‘barrier to understanding the central role of class in shaping personal and collective outcomes within a capitalist society’ (Marable, 1995, pp. 8, 226). In many ways, the use of ‘race’ has become an analytical trap precisely when it has been employed in antiseptic isolation from the messy terrain of historical and material relations. </w:t>
      </w:r>
      <w:r w:rsidRPr="00FA220E">
        <w:rPr>
          <w:rStyle w:val="StyleBoldUnderline"/>
        </w:rPr>
        <w:t>This</w:t>
      </w:r>
      <w:r w:rsidRPr="00FA220E">
        <w:t xml:space="preserve">, of course, </w:t>
      </w:r>
      <w:r w:rsidRPr="00FA220E">
        <w:rPr>
          <w:rStyle w:val="StyleBoldUnderline"/>
        </w:rPr>
        <w:t>does not imply that we ignore racism and racial oppression</w:t>
      </w:r>
      <w:r w:rsidRPr="00FA220E">
        <w:t xml:space="preserve">; rather, </w:t>
      </w:r>
      <w:r w:rsidRPr="00FA220E">
        <w:rPr>
          <w:rStyle w:val="StyleBoldUnderline"/>
        </w:rPr>
        <w:t>an analytical shift from ‘race’ to a plural conceptualization of ‘racisms’ and their historical articulations is necessary</w:t>
      </w:r>
      <w:r w:rsidRPr="00FA220E">
        <w:t xml:space="preserve"> (cf. McLaren &amp; Torres, 1999). However, it is important to note that ‘race’ doesn’t explain racism and forms of racial oppression. Those relations are best understood within the context of class rule, as Bannerji, Kovel, Marable and Meyerson imply—but that compels us to forge a conceptual shift in theorizing, which entails (among other things) moving beyond the ideology of ‘difference’ and ‘race’ as the dominant prisms for understanding exploitation and oppression. We are aware of some potential implications for white Marxist criticalists to unwittingly support racist practices in their criticisms of ‘race-first’ positions articulated in the social sciences. In those instances, </w:t>
      </w:r>
      <w:r w:rsidRPr="00FA220E">
        <w:rPr>
          <w:rStyle w:val="StyleBoldUnderline"/>
        </w:rPr>
        <w:t>white criticalists wrongly go on ‘high alert’ in placing theorists of color under special surveillance</w:t>
      </w:r>
      <w:r w:rsidRPr="00FA220E">
        <w:t xml:space="preserve"> for downplaying an analysis of capitalism and class. </w:t>
      </w:r>
      <w:r w:rsidRPr="00FA220E">
        <w:rPr>
          <w:rStyle w:val="StyleBoldUnderline"/>
        </w:rPr>
        <w:t>These activities on the part of white criticalists must be condemned, as must be efforts to stress class analysis primarily as a means of creating a white vanguard position</w:t>
      </w:r>
      <w:r w:rsidRPr="00FA220E">
        <w:t xml:space="preserve"> in the struggle against capitalism. </w:t>
      </w:r>
      <w:r w:rsidRPr="00FA220E">
        <w:rPr>
          <w:rStyle w:val="StyleBoldUnderline"/>
        </w:rPr>
        <w:t>Our position is one that attempts to link practices of racial oppression to the central, totalizing dynamics of capitalist society in order to resist white supremacist capitalist patriarchy</w:t>
      </w:r>
      <w:r w:rsidRPr="00FA220E">
        <w:t xml:space="preserve"> more fully.7</w:t>
      </w:r>
      <w:r w:rsidR="00936AA5" w:rsidRPr="00FA220E">
        <w:rPr>
          <w:sz w:val="12"/>
        </w:rPr>
        <w:t>¶</w:t>
      </w:r>
      <w:r w:rsidRPr="00FA220E">
        <w:t xml:space="preserve"> We have argued that it is virtually impossible to conceptualize class without attending to the forms and contents of difference, but we insist that this does not imply that class struggle is now outdated by the politics of difference. As Jameson (1998, p. 136) notes, we are now in the midst of returning to the ‘most fundamental form of class struggle’ in light of current global conditions. Today's climate suggests that</w:t>
      </w:r>
      <w:r w:rsidRPr="00851EB7">
        <w:t xml:space="preserve"> </w:t>
      </w:r>
      <w:r w:rsidRPr="00FA220E">
        <w:rPr>
          <w:rStyle w:val="StyleBoldUnderline"/>
        </w:rPr>
        <w:t>class struggle is ‘not yet a thing of the past’ and that those who seek to undermine its centrality are</w:t>
      </w:r>
      <w:r w:rsidRPr="00FA220E">
        <w:t xml:space="preserve"> not only ‘morally callous’ and ‘seriously out of touch with reality’ but also largely </w:t>
      </w:r>
      <w:r w:rsidRPr="00FA220E">
        <w:rPr>
          <w:rStyle w:val="StyleBoldUnderline"/>
        </w:rPr>
        <w:t>blind to the ‘needs of the large mass of people</w:t>
      </w:r>
      <w:r w:rsidRPr="00FA220E">
        <w:t xml:space="preserve"> who are barely surviving capital's newly-honed mechanisms of globalized greed’ (Harvey, 1998, pp. 7–9). In our view, a more comprehensive and politically useful understanding of the contemporary historical juncture necessitates foregrounding class analysis and the primacy of the working class as the fundamental agent of change.8</w:t>
      </w:r>
      <w:r w:rsidR="00936AA5" w:rsidRPr="00FA220E">
        <w:rPr>
          <w:sz w:val="12"/>
        </w:rPr>
        <w:t>¶</w:t>
      </w:r>
      <w:r w:rsidRPr="00FA220E">
        <w:t xml:space="preserve"> </w:t>
      </w:r>
      <w:r w:rsidRPr="00FA220E">
        <w:rPr>
          <w:rStyle w:val="StyleBoldUnderline"/>
        </w:rPr>
        <w:t xml:space="preserve">This </w:t>
      </w:r>
      <w:r w:rsidRPr="00FA220E">
        <w:rPr>
          <w:rStyle w:val="Emphasis"/>
        </w:rPr>
        <w:t>does not render as ‘secondary’</w:t>
      </w:r>
      <w:r w:rsidRPr="00FA220E">
        <w:rPr>
          <w:rStyle w:val="StyleBoldUnderline"/>
        </w:rPr>
        <w:t xml:space="preserve"> the concerns of those marginalized by race</w:t>
      </w:r>
      <w:r w:rsidRPr="00FA220E">
        <w:t xml:space="preserve">, ethnicity, etc. as is routinely charged by post-Marxists. </w:t>
      </w:r>
      <w:r w:rsidRPr="00FA220E">
        <w:rPr>
          <w:rStyle w:val="StyleBoldUnderline"/>
        </w:rPr>
        <w:t>It is often assumed that foregrounding capitalist social relations</w:t>
      </w:r>
      <w:r w:rsidRPr="00FA220E">
        <w:t xml:space="preserve"> necessarily undermines the importance of attending to ‘difference’ and/or </w:t>
      </w:r>
      <w:r w:rsidRPr="00FA220E">
        <w:rPr>
          <w:rStyle w:val="StyleBoldUnderline"/>
        </w:rPr>
        <w:t>trivializes struggles against racism</w:t>
      </w:r>
      <w:r w:rsidRPr="00FA220E">
        <w:t xml:space="preserve">, etc., </w:t>
      </w:r>
      <w:r w:rsidRPr="00FA220E">
        <w:rPr>
          <w:rStyle w:val="StyleBoldUnderline"/>
        </w:rPr>
        <w:t xml:space="preserve">in favor of an </w:t>
      </w:r>
      <w:r w:rsidRPr="00FA220E">
        <w:rPr>
          <w:rStyle w:val="Emphasis"/>
        </w:rPr>
        <w:t>abstractly defined</w:t>
      </w:r>
      <w:r w:rsidRPr="00FA220E">
        <w:rPr>
          <w:rStyle w:val="StyleBoldUnderline"/>
        </w:rPr>
        <w:t xml:space="preserve"> class-based politics typically identified as ‘white</w:t>
      </w:r>
      <w:r w:rsidRPr="00FA220E">
        <w:t xml:space="preserve">.’ Yet, </w:t>
      </w:r>
      <w:r w:rsidRPr="00FA220E">
        <w:rPr>
          <w:rStyle w:val="StyleBoldUnderline"/>
        </w:rPr>
        <w:t>such formulations rest on a bizarre but generally unspoken logic that assumes that racial and ethnic ‘minorities’ are only conjuncturally related to the working class</w:t>
      </w:r>
      <w:r w:rsidRPr="00FA220E">
        <w:t xml:space="preserve">. </w:t>
      </w:r>
      <w:r w:rsidRPr="00FA220E">
        <w:rPr>
          <w:rStyle w:val="StyleBoldUnderline"/>
        </w:rPr>
        <w:t>This stance is patently absurd since the concept of the ‘working class’ is undoubtedly comprised of men and women of different races, ethnicities, etc.</w:t>
      </w:r>
      <w:r w:rsidRPr="00FA220E">
        <w:t xml:space="preserve"> (Mitter, 1997). A good deal of post-Marxist critique is subtly racist (not to mention essentialist) insofar as it implies that ‘people of color’ could not possibly be concerned with issues beyond those related to their ‘racial’ or ‘ethnic’‘difference.’ </w:t>
      </w:r>
      <w:r w:rsidRPr="00FA220E">
        <w:rPr>
          <w:rStyle w:val="StyleBoldUnderline"/>
        </w:rPr>
        <w:t>This posits ‘people of color’ as single-minded, one-dimensional caricatures and assumes that their working lives are less crucial to their self-understanding</w:t>
      </w:r>
      <w:r w:rsidRPr="00FA220E">
        <w:t xml:space="preserve"> (</w:t>
      </w:r>
      <w:r w:rsidRPr="00FA220E">
        <w:rPr>
          <w:rStyle w:val="Emphasis"/>
        </w:rPr>
        <w:t>and survival</w:t>
      </w:r>
      <w:r w:rsidRPr="00FA220E">
        <w:t xml:space="preserve">) </w:t>
      </w:r>
      <w:r w:rsidRPr="00FA220E">
        <w:rPr>
          <w:rStyle w:val="StyleBoldUnderline"/>
        </w:rPr>
        <w:t>than</w:t>
      </w:r>
      <w:r w:rsidRPr="00FA220E">
        <w:t xml:space="preserve"> is the case with </w:t>
      </w:r>
      <w:r w:rsidRPr="00FA220E">
        <w:rPr>
          <w:rStyle w:val="StyleBoldUnderline"/>
        </w:rPr>
        <w:t>their ‘white male’ counterparts</w:t>
      </w:r>
      <w:r w:rsidRPr="00FA220E">
        <w:t>.9 It also ignores ‘the fact that class is an ineradicable dimension of everybody's lives’ (Gimenez, 2001, p. 2) and that social oppression is much more than tangentially linked to class background and the exploitative relations of production. On this topic, Meyerson (2000) is worth quoting at length</w:t>
      </w:r>
      <w:proofErr w:type="gramStart"/>
      <w:r w:rsidRPr="00FA220E">
        <w:t>:</w:t>
      </w:r>
      <w:r w:rsidR="00936AA5" w:rsidRPr="00FA220E">
        <w:rPr>
          <w:sz w:val="12"/>
        </w:rPr>
        <w:t>¶</w:t>
      </w:r>
      <w:proofErr w:type="gramEnd"/>
      <w:r w:rsidRPr="00FA220E">
        <w:t xml:space="preserve"> Marxism properly interpreted emphasizes the primacy of class in a number of senses. One of course is </w:t>
      </w:r>
      <w:r w:rsidRPr="00FA220E">
        <w:rPr>
          <w:rStyle w:val="StyleBoldUnderline"/>
        </w:rPr>
        <w:t>the primacy of the working class as a revolutionary agent</w:t>
      </w:r>
      <w:r w:rsidRPr="00FA220E">
        <w:t xml:space="preserve">—a primacy </w:t>
      </w:r>
      <w:proofErr w:type="gramStart"/>
      <w:r w:rsidRPr="00FA220E">
        <w:t>which</w:t>
      </w:r>
      <w:proofErr w:type="gramEnd"/>
      <w:r w:rsidRPr="00FA220E">
        <w:t xml:space="preserve"> </w:t>
      </w:r>
      <w:r w:rsidRPr="00FA220E">
        <w:rPr>
          <w:rStyle w:val="StyleBoldUnderline"/>
        </w:rPr>
        <w:t>does not render women and people of color ‘secondary.’</w:t>
      </w:r>
      <w:r w:rsidRPr="00FA220E">
        <w:t xml:space="preserve"> </w:t>
      </w:r>
      <w:r w:rsidRPr="00FA220E">
        <w:rPr>
          <w:rStyle w:val="StyleBoldUnderline"/>
        </w:rPr>
        <w:t>This</w:t>
      </w:r>
      <w:r w:rsidRPr="00FA220E">
        <w:t xml:space="preserve"> view </w:t>
      </w:r>
      <w:r w:rsidRPr="00FA220E">
        <w:rPr>
          <w:rStyle w:val="StyleBoldUnderline"/>
        </w:rPr>
        <w:t>assumes that ‘working class’ means white—this division between a white working class and all the others, whose identity</w:t>
      </w:r>
      <w:r w:rsidRPr="00FA220E">
        <w:t xml:space="preserve"> (along with a corresponding social theory to explain that identity) </w:t>
      </w:r>
      <w:r w:rsidRPr="00FA220E">
        <w:rPr>
          <w:rStyle w:val="StyleBoldUnderline"/>
        </w:rPr>
        <w:t>is</w:t>
      </w:r>
      <w:r w:rsidRPr="00FA220E">
        <w:t xml:space="preserve"> thereby </w:t>
      </w:r>
      <w:r w:rsidRPr="00FA220E">
        <w:rPr>
          <w:rStyle w:val="StyleBoldUnderline"/>
        </w:rPr>
        <w:t>viewed as either primarily one of gender and race or hybrid</w:t>
      </w:r>
      <w:r w:rsidRPr="00FA220E">
        <w:t xml:space="preserve"> …[</w:t>
      </w:r>
      <w:proofErr w:type="gramStart"/>
      <w:r w:rsidRPr="00FA220E">
        <w:t>T]he</w:t>
      </w:r>
      <w:proofErr w:type="gramEnd"/>
      <w:r w:rsidRPr="00FA220E">
        <w:t xml:space="preserve"> primacy of class means … that </w:t>
      </w:r>
      <w:r w:rsidRPr="00FA220E">
        <w:rPr>
          <w:rStyle w:val="StyleBoldUnderline"/>
        </w:rPr>
        <w:t>building a multiracial, multi-gendered international working-class organization or organizations should be the goal of any revolutionary movement</w:t>
      </w:r>
      <w:r w:rsidRPr="00FA220E">
        <w:t xml:space="preserve"> so that the primacy of class puts the fight against racism and sexism at the center. The intelligibility of this position is rooted in the explanatory primacy of class analysis for understanding the structural determinants of race, gender, and class oppression. </w:t>
      </w:r>
      <w:r w:rsidRPr="00FA220E">
        <w:rPr>
          <w:rStyle w:val="Emphasis"/>
        </w:rPr>
        <w:t>Oppression is multiple and intersecting but its causes are not</w:t>
      </w:r>
      <w:r w:rsidRPr="00FA220E">
        <w:t>.</w:t>
      </w:r>
    </w:p>
    <w:p w14:paraId="5921B86A" w14:textId="77777777" w:rsidR="004B730A" w:rsidRPr="00FA220E" w:rsidRDefault="004B730A" w:rsidP="004B730A">
      <w:pPr>
        <w:pStyle w:val="Heading3"/>
        <w:rPr>
          <w:rFonts w:ascii="Calibri" w:hAnsi="Calibri"/>
        </w:rPr>
      </w:pPr>
      <w:r w:rsidRPr="00FA220E">
        <w:rPr>
          <w:rFonts w:ascii="Calibri" w:hAnsi="Calibri"/>
        </w:rPr>
        <w:t>AT: Libido/Fanon/Psychoanalysis</w:t>
      </w:r>
    </w:p>
    <w:p w14:paraId="7DACAC3F" w14:textId="77777777" w:rsidR="004B730A" w:rsidRPr="00FA220E" w:rsidRDefault="004B730A" w:rsidP="004B730A">
      <w:pPr>
        <w:pStyle w:val="Heading4"/>
        <w:rPr>
          <w:rFonts w:ascii="Calibri" w:hAnsi="Calibri"/>
        </w:rPr>
      </w:pPr>
      <w:r w:rsidRPr="00FA220E">
        <w:rPr>
          <w:rFonts w:ascii="Calibri" w:hAnsi="Calibri"/>
        </w:rPr>
        <w:t xml:space="preserve">Fanon’s theory of desire is based on </w:t>
      </w:r>
      <w:r w:rsidRPr="00FA220E">
        <w:rPr>
          <w:rFonts w:ascii="Calibri" w:hAnsi="Calibri"/>
          <w:u w:val="single"/>
        </w:rPr>
        <w:t>flawed, deterministic psychoanalysis</w:t>
      </w:r>
      <w:r w:rsidRPr="00FA220E">
        <w:rPr>
          <w:rFonts w:ascii="Calibri" w:hAnsi="Calibri"/>
        </w:rPr>
        <w:t xml:space="preserve"> – that undermines agency</w:t>
      </w:r>
    </w:p>
    <w:p w14:paraId="6458EE36" w14:textId="77777777" w:rsidR="004B730A" w:rsidRPr="00FA220E" w:rsidRDefault="004B730A" w:rsidP="004B730A">
      <w:pPr>
        <w:rPr>
          <w:rStyle w:val="StyleStyleBold12pt"/>
        </w:rPr>
      </w:pPr>
      <w:r w:rsidRPr="00FA220E">
        <w:rPr>
          <w:rStyle w:val="StyleStyleBold12pt"/>
        </w:rPr>
        <w:t>Gordon 1</w:t>
      </w:r>
    </w:p>
    <w:p w14:paraId="42B77B3D" w14:textId="77777777" w:rsidR="004B730A" w:rsidRPr="00FA220E" w:rsidRDefault="004B730A" w:rsidP="004B730A">
      <w:pPr>
        <w:rPr>
          <w:rStyle w:val="StyleStyleBold12pt"/>
        </w:rPr>
      </w:pPr>
      <w:r w:rsidRPr="00FA220E">
        <w:rPr>
          <w:rStyle w:val="StyleStyleBold12pt"/>
        </w:rPr>
        <w:t>(Paul, psycotherapist from the Philadelphia Assosiation, “Psychoanalysis and Racism: The Politics of Defeat”, Race Class 2001 42: 17, accessed via sage //ghs-nr)</w:t>
      </w:r>
    </w:p>
    <w:p w14:paraId="13FFA309" w14:textId="58DC696A" w:rsidR="004B730A" w:rsidRPr="00FA220E" w:rsidRDefault="004B730A" w:rsidP="004B730A">
      <w:r w:rsidRPr="00FA220E">
        <w:rPr>
          <w:rStyle w:val="StyleBoldUnderline"/>
        </w:rPr>
        <w:t>Fanon is sometimes held up as an example</w:t>
      </w:r>
      <w:r w:rsidRPr="00FA220E">
        <w:t xml:space="preserve"> ± the example perhaps ± </w:t>
      </w:r>
      <w:r w:rsidRPr="00FA220E">
        <w:rPr>
          <w:rStyle w:val="StyleBoldUnderline"/>
        </w:rPr>
        <w:t>of how to approach racism psychoanalytically</w:t>
      </w:r>
      <w:r w:rsidRPr="00FA220E">
        <w:t xml:space="preserve">, of the value of a psychoanalytic `reading' of racism. While it is true that Fanon wrote in the introduction to his classic text that only a psychoanalytic inter- pretation of `the black problem' could account for the structure of the complex, it has to be stressed that </w:t>
      </w:r>
      <w:r w:rsidRPr="00FA220E">
        <w:rPr>
          <w:rStyle w:val="StyleBoldUnderline"/>
        </w:rPr>
        <w:t>his psychoanalysis is a highly idiosyncratic one</w:t>
      </w:r>
      <w:r w:rsidRPr="00FA220E">
        <w:t xml:space="preserve">.20 </w:t>
      </w:r>
      <w:r w:rsidRPr="00FA220E">
        <w:rPr>
          <w:rStyle w:val="StyleBoldUnderline"/>
        </w:rPr>
        <w:t>It is poetic, informed by philosophy, particularly phenomenology, critically self-re ̄exive, turned upon itself</w:t>
      </w:r>
      <w:r w:rsidRPr="00FA220E">
        <w:t xml:space="preserve">. At one point, </w:t>
      </w:r>
      <w:r w:rsidRPr="00FA220E">
        <w:rPr>
          <w:rStyle w:val="StyleBoldUnderline"/>
        </w:rPr>
        <w:t>Fanon dismisses Freud's notion of a universal Oedipus complex, one of the fundamental tenets of psychoanalysis</w:t>
      </w:r>
      <w:r w:rsidRPr="00FA220E">
        <w:t>: `It would be relatively easy for me to show', he says, `that in the French Antilles 97 per cent of families cannot produce one Oedipal neurosis.'21 Researchers, he com- ments, are so imbued with the complexes of their own society that they feel compelled to ®nd them duplicated in the people they study. Fanon, in other words, is very far from being an orthodox follower of psycho- analysis. In his hands, psychoanalysis becomes something altogether different from the dogma that prevailed either when he was alive or now. It is somewhat galling, therefore, to witness attempts at the incor- poration and accommodation of this radical spirit and revolutionary man into a psychoanalytic canon, even an `alternative' one, or his incarnation as some kind of progenitor of `cultural studies'</w:t>
      </w:r>
      <w:proofErr w:type="gramStart"/>
      <w:r w:rsidRPr="00FA220E">
        <w:t>.22</w:t>
      </w:r>
      <w:proofErr w:type="gramEnd"/>
      <w:r w:rsidR="00936AA5" w:rsidRPr="00FA220E">
        <w:rPr>
          <w:sz w:val="12"/>
        </w:rPr>
        <w:t>¶</w:t>
      </w:r>
      <w:r w:rsidRPr="00FA220E">
        <w:t xml:space="preserve"> Contemporary psychoanalysis</w:t>
      </w:r>
      <w:r w:rsidR="00936AA5" w:rsidRPr="00FA220E">
        <w:rPr>
          <w:sz w:val="12"/>
        </w:rPr>
        <w:t>¶</w:t>
      </w:r>
      <w:r w:rsidRPr="00FA220E">
        <w:t xml:space="preserve"> The followers of Freud since then have, with few exceptions, been remarkably silent on the matter of racism. As for the exceptions, their thoughts are of little value, at best banal, at worst insulting. Thus, </w:t>
      </w:r>
      <w:r w:rsidRPr="00FA220E">
        <w:rPr>
          <w:rStyle w:val="StyleBoldUnderline"/>
        </w:rPr>
        <w:t>we are told, racism is</w:t>
      </w:r>
      <w:r w:rsidRPr="00FA220E">
        <w:t xml:space="preserve"> but </w:t>
      </w:r>
      <w:r w:rsidRPr="00FA220E">
        <w:rPr>
          <w:rStyle w:val="StyleBoldUnderline"/>
        </w:rPr>
        <w:t>a variant of group hatred or the release of frustration against a socially permitted object</w:t>
      </w:r>
      <w:r w:rsidRPr="00FA220E">
        <w:t xml:space="preserve"> or a form of sibling rivalry or a fear of shit, and so on.23 At a more rare®ed level, the prominent French psychoanalyst Janine Chasseguet-Smirgel ®nds the origins of the Nazi genocide in the Oedipus complex, an actualisation, albeit an extreme one, of the supposed universal unconscious phantasy24 to strip the mother's body of its contents in order to return to that place that one originally inhabited. It is this phantasy, Chasseguet-Smirgel claims, that lies at the heart of Nazi ideology and, in particular, the notion of a 1,000 year Reich cleansed of Jewry.25</w:t>
      </w:r>
      <w:r w:rsidR="00936AA5" w:rsidRPr="00FA220E">
        <w:rPr>
          <w:sz w:val="12"/>
        </w:rPr>
        <w:t>¶</w:t>
      </w:r>
      <w:r w:rsidRPr="00FA220E">
        <w:t xml:space="preserve"> As for Joel Kovel's White Racism: a psychohistory, ®rst published in 1970, one must, I think, applaud the ambitious attempt to produce a work rooted both in psychology, psychoanalysis in particular, and in the material historical world.26 At the same time, Kovel was, at the time he wrote the book, much too wedded to a highly orthodox reading of psychoanalysis </w:t>
      </w:r>
      <w:r w:rsidRPr="00FA220E">
        <w:rPr>
          <w:rStyle w:val="StyleBoldUnderline"/>
        </w:rPr>
        <w:t>which</w:t>
      </w:r>
      <w:r w:rsidRPr="00FA220E">
        <w:t xml:space="preserve">, at times at least, </w:t>
      </w:r>
      <w:r w:rsidRPr="00FA220E">
        <w:rPr>
          <w:rStyle w:val="StyleBoldUnderline"/>
        </w:rPr>
        <w:t xml:space="preserve">seemed to offer no escape from a </w:t>
      </w:r>
      <w:r w:rsidRPr="00FA220E">
        <w:rPr>
          <w:rStyle w:val="Emphasis"/>
        </w:rPr>
        <w:t>psychoanalytic fatalism or determinism</w:t>
      </w:r>
      <w:r w:rsidRPr="00FA220E">
        <w:t>. In his preface to the 1984 edition, Kovel distanced himself from his earlier position, reject- ing any notion of an innate impulse towards aggression ± and therefore racism ± and declaring in favour of the idea of a `peculiarity in the state of being human which makes us so prone to racism', the degree of susceptibility being socially, culturally and historically determined.27 Whatever the limitations of his work, Kovel's remains a unique attempt to understand racism with a foot in both camps ± that of the mind and that of society.</w:t>
      </w:r>
      <w:r w:rsidR="00936AA5" w:rsidRPr="00FA220E">
        <w:rPr>
          <w:sz w:val="12"/>
        </w:rPr>
        <w:t>¶</w:t>
      </w:r>
      <w:r w:rsidRPr="00FA220E">
        <w:t xml:space="preserve"> Racism, the unconscious and the body</w:t>
      </w:r>
      <w:r w:rsidR="00936AA5" w:rsidRPr="00FA220E">
        <w:rPr>
          <w:sz w:val="12"/>
        </w:rPr>
        <w:t>¶</w:t>
      </w:r>
      <w:r w:rsidRPr="00FA220E">
        <w:t xml:space="preserve"> But in the thirty years since Kovel wrote, that attempt to relate mind and society has been fractured by the advent of postmodernism, with its subsumption of the material/historical, of notions of cause and effect, to what is transitory, contingent, free- ̄oating, evanescent. </w:t>
      </w:r>
      <w:r w:rsidRPr="00FA220E">
        <w:rPr>
          <w:rStyle w:val="StyleBoldUnderline"/>
        </w:rPr>
        <w:t>Psycho- analysis</w:t>
      </w:r>
      <w:r w:rsidRPr="00FA220E">
        <w:t xml:space="preserve">, by stepping into the vacuum left by the abandonment of </w:t>
      </w:r>
      <w:proofErr w:type="gramStart"/>
      <w:r w:rsidRPr="00FA220E">
        <w:t>all metanarrative</w:t>
      </w:r>
      <w:proofErr w:type="gramEnd"/>
      <w:r w:rsidRPr="00FA220E">
        <w:t xml:space="preserve">, </w:t>
      </w:r>
      <w:r w:rsidRPr="00FA220E">
        <w:rPr>
          <w:rStyle w:val="StyleBoldUnderline"/>
        </w:rPr>
        <w:t>has</w:t>
      </w:r>
      <w:r w:rsidRPr="00FA220E">
        <w:t xml:space="preserve"> tended to </w:t>
      </w:r>
      <w:r w:rsidRPr="00FA220E">
        <w:rPr>
          <w:rStyle w:val="Emphasis"/>
        </w:rPr>
        <w:t>put mind over society.</w:t>
      </w:r>
      <w:r w:rsidRPr="00FA220E">
        <w:t xml:space="preserve"> This is particularly noticeable in the work of the Centre for New Ethnicities Research at the University of East London, which purports to straddle the worlds of the academy and action by developing projects for the local community and within education generally.28 But, </w:t>
      </w:r>
      <w:r w:rsidRPr="00FA220E">
        <w:rPr>
          <w:rStyle w:val="StyleBoldUnderline"/>
        </w:rPr>
        <w:t>in marrying psychoanalysis and postmodernism</w:t>
      </w:r>
      <w:r w:rsidRPr="00FA220E">
        <w:t>, on the basis of claiming to be both scholarly and action oriented, i</w:t>
      </w:r>
      <w:r w:rsidRPr="00FA220E">
        <w:rPr>
          <w:rStyle w:val="StyleBoldUnderline"/>
        </w:rPr>
        <w:t>t degrades scholarship and under- mines action</w:t>
      </w:r>
      <w:r w:rsidRPr="00FA220E">
        <w:t>, and finds in discourse analysis a language in which meta- phor passes for reality.</w:t>
      </w:r>
      <w:r w:rsidR="00936AA5" w:rsidRPr="00FA220E">
        <w:rPr>
          <w:sz w:val="12"/>
        </w:rPr>
        <w:t>¶</w:t>
      </w:r>
      <w:r w:rsidRPr="00FA220E">
        <w:t xml:space="preserve"> The Centre's director, Philip Cohen, who established it in 1992 as the New Ethnicities Unit, first set out his project in systematic form in a lengthy contribution, entitled `The perversions of inheritance: studies in the making of multi-racist Britain', to Multi-Racist Britain, a book he co-edited with Harwant Bains in 1988.29 </w:t>
      </w:r>
      <w:r w:rsidRPr="00FA220E">
        <w:rPr>
          <w:rStyle w:val="StyleBoldUnderline"/>
        </w:rPr>
        <w:t>The crux of Cohen's position seems to be</w:t>
      </w:r>
      <w:r w:rsidRPr="00FA220E">
        <w:t xml:space="preserve"> this: </w:t>
      </w:r>
      <w:r w:rsidRPr="00FA220E">
        <w:rPr>
          <w:rStyle w:val="StyleBoldUnderline"/>
        </w:rPr>
        <w:t>racism does not become unconscious because it is institutionalised; rather, racism becomes institutionalised because it operates unconsciously</w:t>
      </w:r>
      <w:r w:rsidRPr="00FA220E">
        <w:t xml:space="preserve">, `behind the backs' of the subjects which it positions within these impersonal structures of power.30 His second key point has to do with ideology. </w:t>
      </w:r>
      <w:r w:rsidRPr="00FA220E">
        <w:rPr>
          <w:rStyle w:val="StyleBoldUnderline"/>
        </w:rPr>
        <w:t>Cohen acknowledges that ideologies have a `material history'</w:t>
      </w:r>
      <w:r w:rsidRPr="00FA220E">
        <w:t xml:space="preserve">, a context of political and economic forces, </w:t>
      </w:r>
      <w:r w:rsidRPr="00FA220E">
        <w:rPr>
          <w:rStyle w:val="StyleBoldUnderline"/>
        </w:rPr>
        <w:t xml:space="preserve">but he does so only to dismiss such material history </w:t>
      </w:r>
      <w:r w:rsidRPr="00FA220E">
        <w:rPr>
          <w:rStyle w:val="Emphasis"/>
        </w:rPr>
        <w:t>with a theoretical sweep of his hand</w:t>
      </w:r>
      <w:r w:rsidRPr="00FA220E">
        <w:t>. What he calls `the deep structure of ideology, its generative grammar', is</w:t>
      </w:r>
      <w:proofErr w:type="gramStart"/>
      <w:r w:rsidRPr="00FA220E">
        <w:t>,</w:t>
      </w:r>
      <w:proofErr w:type="gramEnd"/>
      <w:r w:rsidRPr="00FA220E">
        <w:t xml:space="preserve"> he makes clear, `in no way dependent on these factors'. It belongs, rather, to the language of the unconscious, the `discourse of the Other, embodied in myths, rituals and fantasy'</w:t>
      </w:r>
      <w:proofErr w:type="gramStart"/>
      <w:r w:rsidRPr="00FA220E">
        <w:t>.31</w:t>
      </w:r>
      <w:proofErr w:type="gramEnd"/>
      <w:r w:rsidR="00936AA5" w:rsidRPr="00FA220E">
        <w:rPr>
          <w:sz w:val="12"/>
        </w:rPr>
        <w:t>¶</w:t>
      </w:r>
      <w:r w:rsidRPr="00FA220E">
        <w:t xml:space="preserve"> </w:t>
      </w:r>
      <w:r w:rsidRPr="00FA220E">
        <w:rPr>
          <w:rStyle w:val="StyleBoldUnderline"/>
        </w:rPr>
        <w:t>Cohen's</w:t>
      </w:r>
      <w:r w:rsidRPr="00FA220E">
        <w:t xml:space="preserve"> particular </w:t>
      </w:r>
      <w:r w:rsidRPr="00FA220E">
        <w:rPr>
          <w:rStyle w:val="StyleBoldUnderline"/>
        </w:rPr>
        <w:t>psychoanalytic framework draws heavily on</w:t>
      </w:r>
      <w:r w:rsidRPr="00FA220E">
        <w:t xml:space="preserve"> post-Kleinian developments and </w:t>
      </w:r>
      <w:r w:rsidRPr="00FA220E">
        <w:rPr>
          <w:rStyle w:val="StyleBoldUnderline"/>
        </w:rPr>
        <w:t>the idea of race as an `empty category'</w:t>
      </w:r>
      <w:r w:rsidRPr="00FA220E">
        <w:t xml:space="preserve"> put forward by Michael Rustin, a colleague of Cohen's at the Univer- sity of East London. Rustin, a sociologist considerably in ̄uenced by psychoanalytic thought, especially the work of Melanie Klein and the British Kleinian tradition, argues that racism is what Kleinians call a psychotic attribute. This does not mean that such attributes are held only or mainly by people designated psychotic, but that psychotic attri- butes of mind are `universal, original and latent components of human mentality; never wholly banished from the self; liable to become more salient in conditions of fear and anxiety than in more benign settings; and of course more central and pathogenic in some individuals than in others, sometimes for explicable reasons in an individual's psychic history'. Racism is, in this schema, the expression of `powerful doses of bad psychic stuff'. </w:t>
      </w:r>
      <w:proofErr w:type="gramStart"/>
      <w:r w:rsidRPr="00FA220E">
        <w:t>acism</w:t>
      </w:r>
      <w:proofErr w:type="gramEnd"/>
      <w:r w:rsidRPr="00FA220E">
        <w:t xml:space="preserve"> should be understood, Rustin says, as a state of mind rather than in terms of its `phenomenal content' and, in this view, racist states of mind are but one of many possible forms of irrational and negative projections of group feeling. `Race' is, as mentioned above, an empty category which can be ®lled with whatever people want to fill it with. Like Cohen, </w:t>
      </w:r>
      <w:r w:rsidRPr="00FA220E">
        <w:rPr>
          <w:rStyle w:val="StyleBoldUnderline"/>
        </w:rPr>
        <w:t>Rustin claims that racism's power lies at an unconscious level and thus any attempt to challenge it</w:t>
      </w:r>
      <w:r w:rsidRPr="00FA220E">
        <w:t xml:space="preserve"> `by anti-racist teaching or propaganda' </w:t>
      </w:r>
      <w:r w:rsidRPr="00FA220E">
        <w:rPr>
          <w:rStyle w:val="StyleBoldUnderline"/>
        </w:rPr>
        <w:t>is bound to fail</w:t>
      </w:r>
      <w:r w:rsidRPr="00FA220E">
        <w:t>.32</w:t>
      </w:r>
      <w:r w:rsidR="00936AA5" w:rsidRPr="00FA220E">
        <w:rPr>
          <w:sz w:val="12"/>
        </w:rPr>
        <w:t>¶</w:t>
      </w:r>
      <w:r w:rsidRPr="00FA220E">
        <w:t xml:space="preserve"> For Cohen, one of the principal ways in which the racist imagination works is through fantasies about the body. Popular racism, he writes, does not rely on theories about society but is `a behavioural ideology, one which works through everyday cultural practices to shape basic bodily images of Self and Other'</w:t>
      </w:r>
      <w:proofErr w:type="gramStart"/>
      <w:r w:rsidRPr="00FA220E">
        <w:t>.33</w:t>
      </w:r>
      <w:proofErr w:type="gramEnd"/>
      <w:r w:rsidRPr="00FA220E">
        <w:t xml:space="preserve"> In particular, </w:t>
      </w:r>
      <w:r w:rsidRPr="00FA220E">
        <w:rPr>
          <w:rStyle w:val="StyleBoldUnderline"/>
        </w:rPr>
        <w:t>Cohen argues, racism operates through an idealised fantasy image of the white body and, the converse, its `monstrous negation'</w:t>
      </w:r>
      <w:r w:rsidRPr="00FA220E">
        <w:t>. If I understand him cor- rectly ± and it must be said that much of the time it is not at all clear what he is saying ± Cohen argues that the alienation involved in labour `sets in motion' a compensatory desire for a different kind of body, one that is self-generating and dependent on nothing outside itself. `The habitus is magically transformed into a kind of second womb that will give birth to a new man or woman, the embodiment of living labor freed once and for all from the dead hand of alienation.'34 What is being racialised or nationalised is the maternal body or, rather, the body in its maternal functions related to the womb or the breast. As he says elsewhere, `the lethal aspect of racial harassment is not the material damage done, but the hidden wounds in ̄icted as it sets in motion the ancient regression from room to womb and turns the womb into a kind of tomb'</w:t>
      </w:r>
      <w:proofErr w:type="gramStart"/>
      <w:r w:rsidRPr="00FA220E">
        <w:t>.35</w:t>
      </w:r>
      <w:proofErr w:type="gramEnd"/>
    </w:p>
    <w:p w14:paraId="511E5BDF" w14:textId="77777777" w:rsidR="004B730A" w:rsidRPr="00FA220E" w:rsidRDefault="004B730A" w:rsidP="004B730A"/>
    <w:p w14:paraId="14B75E6B" w14:textId="77777777" w:rsidR="004B730A" w:rsidRPr="00FA220E" w:rsidRDefault="004B730A" w:rsidP="004B730A">
      <w:pPr>
        <w:pStyle w:val="Heading4"/>
        <w:rPr>
          <w:rFonts w:ascii="Calibri" w:hAnsi="Calibri"/>
        </w:rPr>
      </w:pPr>
      <w:r w:rsidRPr="00FA220E">
        <w:rPr>
          <w:rFonts w:ascii="Calibri" w:hAnsi="Calibri"/>
        </w:rPr>
        <w:t>The libidinal explanation for racism removes a material problem and individualizes it – that precludes action</w:t>
      </w:r>
    </w:p>
    <w:p w14:paraId="59ADF1A2" w14:textId="77777777" w:rsidR="004B730A" w:rsidRPr="00FA220E" w:rsidRDefault="004B730A" w:rsidP="004B730A">
      <w:pPr>
        <w:rPr>
          <w:rStyle w:val="StyleStyleBold12pt"/>
        </w:rPr>
      </w:pPr>
      <w:r w:rsidRPr="00FA220E">
        <w:rPr>
          <w:rStyle w:val="StyleStyleBold12pt"/>
        </w:rPr>
        <w:t>Gordon 1</w:t>
      </w:r>
    </w:p>
    <w:p w14:paraId="011BA7A0" w14:textId="77777777" w:rsidR="004B730A" w:rsidRPr="00FA220E" w:rsidRDefault="004B730A" w:rsidP="004B730A">
      <w:pPr>
        <w:rPr>
          <w:rStyle w:val="StyleStyleBold12pt"/>
        </w:rPr>
      </w:pPr>
      <w:r w:rsidRPr="00FA220E">
        <w:rPr>
          <w:rStyle w:val="StyleStyleBold12pt"/>
        </w:rPr>
        <w:t>(Paul, psycotherapist from the Philadelphia Assosiation, “Psychoanalysis and Racism: The Politics of Defeat”, Race Class 2001 42: 17, accessed via sage //ghs-nr)</w:t>
      </w:r>
    </w:p>
    <w:p w14:paraId="1CFA5B73" w14:textId="77777777" w:rsidR="004B730A" w:rsidRPr="00FA220E" w:rsidRDefault="004B730A" w:rsidP="004B730A"/>
    <w:p w14:paraId="65279322" w14:textId="77FFC854" w:rsidR="004B730A" w:rsidRPr="00FA220E" w:rsidRDefault="004B730A" w:rsidP="004B730A">
      <w:r w:rsidRPr="00FA220E">
        <w:rPr>
          <w:rStyle w:val="StyleBoldUnderline"/>
        </w:rPr>
        <w:t>Given that racism works at an unconscious level, it follows</w:t>
      </w:r>
      <w:r w:rsidRPr="00FA220E">
        <w:t xml:space="preserve">, in Cohen's view, that </w:t>
      </w:r>
      <w:r w:rsidRPr="00FA220E">
        <w:rPr>
          <w:rStyle w:val="StyleBoldUnderline"/>
        </w:rPr>
        <w:t>strategies to challenge it at a conscious level are doomed to failure.</w:t>
      </w:r>
      <w:r w:rsidRPr="00FA220E">
        <w:t xml:space="preserve"> They are bound to fail precisely because they are rational and fail to appreciate that the power of racism lies in the fact that it is unconscious. </w:t>
      </w:r>
      <w:r w:rsidRPr="00FA220E">
        <w:rPr>
          <w:rStyle w:val="StyleBoldUnderline"/>
        </w:rPr>
        <w:t>To deinstitutionalise racism `will not in itself abolish the power of the racist imagination'</w:t>
      </w:r>
      <w:r w:rsidRPr="00FA220E">
        <w:t xml:space="preserve"> which will continue </w:t>
      </w:r>
      <w:proofErr w:type="gramStart"/>
      <w:r w:rsidRPr="00FA220E">
        <w:t>to  ̄ourish</w:t>
      </w:r>
      <w:proofErr w:type="gramEnd"/>
      <w:r w:rsidRPr="00FA220E">
        <w:t xml:space="preserve"> through the media of popular culture long after its state forms have withered away.42 `All the evidence to date', </w:t>
      </w:r>
      <w:r w:rsidRPr="00FA220E">
        <w:rPr>
          <w:rStyle w:val="StyleBoldUnderline"/>
        </w:rPr>
        <w:t>Cohen writes</w:t>
      </w:r>
      <w:r w:rsidRPr="00FA220E">
        <w:t xml:space="preserve"> elsewhere, `</w:t>
      </w:r>
      <w:r w:rsidRPr="00FA220E">
        <w:rPr>
          <w:rStyle w:val="StyleBoldUnderline"/>
        </w:rPr>
        <w:t>shows that the racist imagination is not accessible to rationalist pedagogies, and almost effortlessly resists their impact'. What is all this evidence?</w:t>
      </w:r>
      <w:r w:rsidRPr="00FA220E">
        <w:t xml:space="preserve"> Certainly </w:t>
      </w:r>
      <w:r w:rsidRPr="00FA220E">
        <w:rPr>
          <w:rStyle w:val="Emphasis"/>
        </w:rPr>
        <w:t>it is neither presented nor cited</w:t>
      </w:r>
      <w:r w:rsidRPr="00FA220E">
        <w:t>.43 Rustin, too, claims that classroom teaching can have the effect of `increasing kinds of defensive organisation'. But he cites no evidence ± other than referring to Cohen's work ± and seems to believe that all `anti- racism' in education is a matter of seeking to change attitudes, rather than opening up new ways of looking at the world.44</w:t>
      </w:r>
      <w:r w:rsidR="00936AA5" w:rsidRPr="00FA220E">
        <w:t xml:space="preserve"> </w:t>
      </w:r>
      <w:r w:rsidRPr="00FA220E">
        <w:t xml:space="preserve">In Cohen's schema, then, </w:t>
      </w:r>
      <w:r w:rsidRPr="00FA220E">
        <w:rPr>
          <w:rStyle w:val="StyleBoldUnderline"/>
        </w:rPr>
        <w:t xml:space="preserve">racism is taken out of society and </w:t>
      </w:r>
      <w:r w:rsidRPr="00FA220E">
        <w:rPr>
          <w:rStyle w:val="Emphasis"/>
        </w:rPr>
        <w:t>material reality</w:t>
      </w:r>
      <w:r w:rsidRPr="00FA220E">
        <w:rPr>
          <w:rStyle w:val="StyleBoldUnderline"/>
        </w:rPr>
        <w:t xml:space="preserve"> and lodged very firmly in the minds,</w:t>
      </w:r>
      <w:r w:rsidRPr="00FA220E">
        <w:t xml:space="preserve"> the unconscious minds, </w:t>
      </w:r>
      <w:r w:rsidRPr="00FA220E">
        <w:rPr>
          <w:rStyle w:val="StyleBoldUnderline"/>
        </w:rPr>
        <w:t>of individual subjects</w:t>
      </w:r>
      <w:r w:rsidRPr="00FA220E">
        <w:t xml:space="preserve">. Although in his 1988 article, `The perversions of inheritance', he distanced himself from a position that afforded absolute autonomy to the ideological, and thus ran the risk, as he acknowledged, of `substituting changes in personal attitude or societal values for structural reforms', this is, in fact, where he has ended up. As his work has developed, there </w:t>
      </w:r>
      <w:r w:rsidRPr="00FA220E">
        <w:rPr>
          <w:rStyle w:val="StyleBoldUnderline"/>
        </w:rPr>
        <w:t>is less and less sense of any political project of anti-racism and an almost exclusive concentration on dealing with the beliefs and attitudes of racists</w:t>
      </w:r>
      <w:r w:rsidRPr="00FA220E">
        <w:t xml:space="preserve">. Ideology has become all. In placing racism in the unconscious, Cohen is very much in line with the most orthodox of psychoanalysis which claims to ®nd `inside' individuals (whatever that might mean ± the notion of an `inter- nal world' is always taken for granted and never really put into ques- tion) what actually belongs in society, in what psychoanalysis calls `the external world'. Indeed, </w:t>
      </w:r>
      <w:r w:rsidRPr="00FA220E">
        <w:rPr>
          <w:rStyle w:val="StyleBoldUnderline"/>
        </w:rPr>
        <w:t xml:space="preserve">one of the earliest Marxist critiques of Freud's theories made precisely this point, accusing Freud of </w:t>
      </w:r>
      <w:r w:rsidRPr="00FA220E">
        <w:rPr>
          <w:rStyle w:val="Emphasis"/>
        </w:rPr>
        <w:t>rendering individual what was irredeemably social</w:t>
      </w:r>
      <w:r w:rsidRPr="00FA220E">
        <w:t>.45 In the same vein, and parti- cularly germane to the present discussion, the refusal of psychoanalysis to acknowledge social and political reality, to see what is in front of it, is exempli®ed in the following story.</w:t>
      </w:r>
    </w:p>
    <w:p w14:paraId="3A446A80" w14:textId="77777777" w:rsidR="004B730A" w:rsidRPr="00FA220E" w:rsidRDefault="004B730A" w:rsidP="004B730A"/>
    <w:p w14:paraId="6DB68099" w14:textId="77777777" w:rsidR="004B730A" w:rsidRPr="00FA220E" w:rsidRDefault="004B730A" w:rsidP="004B730A">
      <w:pPr>
        <w:pStyle w:val="Heading4"/>
        <w:rPr>
          <w:rFonts w:ascii="Calibri" w:hAnsi="Calibri"/>
        </w:rPr>
      </w:pPr>
      <w:r w:rsidRPr="00FA220E">
        <w:rPr>
          <w:rFonts w:ascii="Calibri" w:hAnsi="Calibri"/>
        </w:rPr>
        <w:t xml:space="preserve">The application of psychoanalysis to race is </w:t>
      </w:r>
      <w:r w:rsidRPr="00FA220E">
        <w:rPr>
          <w:rFonts w:ascii="Calibri" w:hAnsi="Calibri"/>
          <w:u w:val="single"/>
        </w:rPr>
        <w:t>false</w:t>
      </w:r>
      <w:r w:rsidRPr="00FA220E">
        <w:rPr>
          <w:rFonts w:ascii="Calibri" w:hAnsi="Calibri"/>
        </w:rPr>
        <w:t xml:space="preserve"> – it’s based on unverifiable pseudoscience – their co-option arguments presents a one dimentional, essentialist view of social relations</w:t>
      </w:r>
    </w:p>
    <w:p w14:paraId="0D704E18" w14:textId="77777777" w:rsidR="004B730A" w:rsidRPr="00FA220E" w:rsidRDefault="004B730A" w:rsidP="004B730A">
      <w:pPr>
        <w:rPr>
          <w:rStyle w:val="StyleStyleBold12pt"/>
        </w:rPr>
      </w:pPr>
      <w:r w:rsidRPr="00FA220E">
        <w:rPr>
          <w:rStyle w:val="StyleStyleBold12pt"/>
        </w:rPr>
        <w:t>Gordon 1</w:t>
      </w:r>
    </w:p>
    <w:p w14:paraId="2870A066" w14:textId="77777777" w:rsidR="004B730A" w:rsidRPr="00FA220E" w:rsidRDefault="004B730A" w:rsidP="004B730A">
      <w:pPr>
        <w:rPr>
          <w:rStyle w:val="StyleStyleBold12pt"/>
        </w:rPr>
      </w:pPr>
      <w:r w:rsidRPr="00FA220E">
        <w:rPr>
          <w:rStyle w:val="StyleStyleBold12pt"/>
        </w:rPr>
        <w:t>(Paul, psycotherapist from the Philadelphia Assosiation, “Psychoanalysis and Racism: The Politics of Defeat”, Race Class 2001 42: 17, accessed via sage //ghs-nr)</w:t>
      </w:r>
    </w:p>
    <w:p w14:paraId="03C62CF2" w14:textId="77777777" w:rsidR="004B730A" w:rsidRPr="00FA220E" w:rsidRDefault="004B730A" w:rsidP="004B730A"/>
    <w:p w14:paraId="2B248F8A" w14:textId="5650CA4F" w:rsidR="004B730A" w:rsidRPr="00FA220E" w:rsidRDefault="004B730A" w:rsidP="004B730A">
      <w:pPr>
        <w:rPr>
          <w:sz w:val="14"/>
        </w:rPr>
      </w:pPr>
      <w:r w:rsidRPr="00FA220E">
        <w:rPr>
          <w:rStyle w:val="StyleBoldUnderline"/>
        </w:rPr>
        <w:t xml:space="preserve">Cohen's work </w:t>
      </w:r>
      <w:r w:rsidRPr="00FA220E">
        <w:rPr>
          <w:sz w:val="14"/>
        </w:rPr>
        <w:t xml:space="preserve">unavoidably </w:t>
      </w:r>
      <w:r w:rsidRPr="00FA220E">
        <w:rPr>
          <w:rStyle w:val="StyleBoldUnderline"/>
        </w:rPr>
        <w:t>raises the question of the status of psycho- analysis as a social or political theory</w:t>
      </w:r>
      <w:r w:rsidRPr="00FA220E">
        <w:rPr>
          <w:sz w:val="14"/>
        </w:rPr>
        <w:t xml:space="preserve">, as distinct from a clinical one. </w:t>
      </w:r>
      <w:r w:rsidRPr="00FA220E">
        <w:rPr>
          <w:rStyle w:val="StyleBoldUnderline"/>
        </w:rPr>
        <w:t>Can psychoanalysis</w:t>
      </w:r>
      <w:r w:rsidRPr="00FA220E">
        <w:rPr>
          <w:sz w:val="14"/>
        </w:rPr>
        <w:t xml:space="preserve">, in other words, </w:t>
      </w:r>
      <w:r w:rsidRPr="00FA220E">
        <w:rPr>
          <w:rStyle w:val="StyleBoldUnderline"/>
        </w:rPr>
        <w:t>apply to the social world of</w:t>
      </w:r>
      <w:r w:rsidRPr="00FA220E">
        <w:rPr>
          <w:sz w:val="14"/>
        </w:rPr>
        <w:t xml:space="preserve"> groups, </w:t>
      </w:r>
      <w:r w:rsidRPr="00FA220E">
        <w:rPr>
          <w:rStyle w:val="StyleBoldUnderline"/>
        </w:rPr>
        <w:t>institutions</w:t>
      </w:r>
      <w:r w:rsidRPr="00FA220E">
        <w:rPr>
          <w:sz w:val="14"/>
        </w:rPr>
        <w:t xml:space="preserve">, nations, states and cultures in the way that it does, or at least may do, to individuals? Certainly there is now a considerable body of literature and a plethora of academic courses, and so on, claim- ing that psychoanalysis is a social theory. And, of course, in popular discourse, </w:t>
      </w:r>
      <w:r w:rsidRPr="00FA220E">
        <w:rPr>
          <w:rStyle w:val="StyleBoldUnderline"/>
        </w:rPr>
        <w:t>it is now a commonplace to hear of nations and societies spoken of in personalised ways</w:t>
      </w:r>
      <w:r w:rsidRPr="00FA220E">
        <w:rPr>
          <w:sz w:val="14"/>
        </w:rPr>
        <w:t xml:space="preserve">. Thus `truth commissions' and the like, which have become so common in the past decade in countries which have undergone turbulent change, are seen as forms of national therapy or catharsis, even if this is far from being their purpose. Never- theless, the question remains: does it make sense, as Michael Ignatieff puts it, to speak of nations having psyches the way that individuals do? `Can a nation's past make people ill as we know repressed memories sometimes make individuals ill? </w:t>
      </w:r>
      <w:proofErr w:type="gramStart"/>
      <w:r w:rsidRPr="00FA220E">
        <w:rPr>
          <w:sz w:val="14"/>
        </w:rPr>
        <w:t>. .</w:t>
      </w:r>
      <w:proofErr w:type="gramEnd"/>
      <w:r w:rsidRPr="00FA220E">
        <w:rPr>
          <w:sz w:val="14"/>
        </w:rPr>
        <w:t xml:space="preserve"> . Can we speak of nations ``working through'' a civil war or an atrocity as we speak of individuals working through a traumatic memory or event?'47</w:t>
      </w:r>
      <w:r w:rsidR="00936AA5" w:rsidRPr="00FA220E">
        <w:rPr>
          <w:sz w:val="14"/>
        </w:rPr>
        <w:t xml:space="preserve"> </w:t>
      </w:r>
      <w:r w:rsidRPr="00FA220E">
        <w:rPr>
          <w:rStyle w:val="StyleBoldUnderline"/>
        </w:rPr>
        <w:t xml:space="preserve">The problem with the application of psychoanalysis to social institu- tions is that </w:t>
      </w:r>
      <w:r w:rsidRPr="00FA220E">
        <w:rPr>
          <w:rStyle w:val="Emphasis"/>
        </w:rPr>
        <w:t>there can be no testing of the claims made</w:t>
      </w:r>
      <w:r w:rsidRPr="00FA220E">
        <w:rPr>
          <w:sz w:val="14"/>
        </w:rPr>
        <w:t xml:space="preserve">. If someone says, for instance, that nationalism is a form of looking for and seeking to replace the body of the mother one has lost, or that the popular appeal of a particular kind of story echoes the pattern of our earliest relationship to the maternal breast, how can this be proved? </w:t>
      </w:r>
      <w:r w:rsidRPr="00FA220E">
        <w:rPr>
          <w:rStyle w:val="StyleBoldUnderline"/>
        </w:rPr>
        <w:t>The pioneers of psychoanalysis</w:t>
      </w:r>
      <w:r w:rsidRPr="00FA220E">
        <w:rPr>
          <w:sz w:val="14"/>
        </w:rPr>
        <w:t xml:space="preserve">, from Freud onwards, all </w:t>
      </w:r>
      <w:r w:rsidRPr="00FA220E">
        <w:rPr>
          <w:rStyle w:val="StyleBoldUnderline"/>
        </w:rPr>
        <w:t>derived their ideas in the context of their work with individual patients</w:t>
      </w:r>
      <w:r w:rsidRPr="00FA220E">
        <w:rPr>
          <w:sz w:val="14"/>
        </w:rPr>
        <w:t xml:space="preserve"> and their ideas can be examined in the everyday laboratory of the therapeutic encounter where </w:t>
      </w:r>
      <w:r w:rsidRPr="00FA220E">
        <w:rPr>
          <w:rStyle w:val="StyleBoldUnderline"/>
        </w:rPr>
        <w:t>the validity of an interpretation</w:t>
      </w:r>
      <w:r w:rsidRPr="00FA220E">
        <w:rPr>
          <w:sz w:val="14"/>
        </w:rPr>
        <w:t xml:space="preserve">, for example, </w:t>
      </w:r>
      <w:r w:rsidRPr="00FA220E">
        <w:rPr>
          <w:rStyle w:val="StyleBoldUnderline"/>
        </w:rPr>
        <w:t>is a matter for dialogue between therapist and patient</w:t>
      </w:r>
      <w:r w:rsidRPr="00FA220E">
        <w:rPr>
          <w:sz w:val="14"/>
        </w:rPr>
        <w:t xml:space="preserve">. Outside of the con- sulting room, </w:t>
      </w:r>
      <w:r w:rsidRPr="00FA220E">
        <w:rPr>
          <w:rStyle w:val="StyleBoldUnderline"/>
        </w:rPr>
        <w:t>there can be no such verification process, and the further one moves from the individual patient, the less purchase psycho- analytic ideas can have</w:t>
      </w:r>
      <w:r w:rsidRPr="00FA220E">
        <w:rPr>
          <w:sz w:val="14"/>
        </w:rPr>
        <w:t>. Outside the therapeutic encounter, anything and everything can be true, psychoanalytically speaking. But if every- thing is true, then nothing can be false and therefore nothing can be true.</w:t>
      </w:r>
      <w:r w:rsidR="00936AA5" w:rsidRPr="00FA220E">
        <w:rPr>
          <w:sz w:val="14"/>
        </w:rPr>
        <w:t xml:space="preserve"> </w:t>
      </w:r>
      <w:r w:rsidRPr="00FA220E">
        <w:rPr>
          <w:sz w:val="14"/>
        </w:rPr>
        <w:t>An example of Cohen's method is to be found in his 1993 working paper, `Home rules', subtitled `Some re ̄ections on racism and nation- alism in everyday life'. Here Cohen talks about taking a `particular line of thought for a walk'. While there is nothing wrong with taking a line of thought for a walk, such an exercise is not necessarily the same as thinking. One of the problems with Cohen's approach is that a kind of free association, mixed with deconstruction, leads not to analysis, not even to psychoanalysis, but to . . . well, just more free association, an endless, indeed one might say pointless, play on words. This approach may well throw up some interesting associations along the way, connections one had never thought of but it is not to be confused with political analysis. In `Home rules', anything and everything to do with `home' can and does ®nd a place here and, as I indicated above, even the popular ®lm Home Alone is pressed into service as a story about `racial' invasion.</w:t>
      </w:r>
      <w:r w:rsidR="00936AA5" w:rsidRPr="00FA220E">
        <w:rPr>
          <w:sz w:val="14"/>
        </w:rPr>
        <w:t xml:space="preserve"> </w:t>
      </w:r>
      <w:r w:rsidRPr="00FA220E">
        <w:rPr>
          <w:rStyle w:val="StyleBoldUnderline"/>
        </w:rPr>
        <w:t xml:space="preserve">Cohen's method </w:t>
      </w:r>
      <w:r w:rsidRPr="00FA220E">
        <w:rPr>
          <w:sz w:val="14"/>
        </w:rPr>
        <w:t xml:space="preserve">also </w:t>
      </w:r>
      <w:r w:rsidRPr="00FA220E">
        <w:rPr>
          <w:rStyle w:val="StyleBoldUnderline"/>
        </w:rPr>
        <w:t>relies to no little extent on various caricatures</w:t>
      </w:r>
      <w:r w:rsidRPr="00FA220E">
        <w:rPr>
          <w:sz w:val="14"/>
        </w:rPr>
        <w:t xml:space="preserve">. </w:t>
      </w:r>
      <w:r w:rsidRPr="00FA220E">
        <w:rPr>
          <w:rStyle w:val="StyleBoldUnderline"/>
        </w:rPr>
        <w:t>There is the parody of an undifferentiated anti-racism which</w:t>
      </w:r>
      <w:r w:rsidRPr="00FA220E">
        <w:rPr>
          <w:sz w:val="14"/>
        </w:rPr>
        <w:t xml:space="preserve"> </w:t>
      </w:r>
      <w:r w:rsidRPr="00FA220E">
        <w:rPr>
          <w:rStyle w:val="Emphasis"/>
        </w:rPr>
        <w:t>is always crude and simplistic in its explanations</w:t>
      </w:r>
      <w:r w:rsidRPr="00FA220E">
        <w:rPr>
          <w:sz w:val="14"/>
        </w:rPr>
        <w:t xml:space="preserve">, always dogmatic and authori- tarian in its prescriptions. `It is no longer possible', Cohen claims at one point, `to call a spade a spade . . . because the level of connotations, which is always open to multiple associations, including racist ones, has been shut down ``By Order''.'48 No one would deny that much that is called anti-racism has been ill-considered or counter-productive or simple-minded, but to suggest that this is the whole story ± and this is the picture one gets from Cohen's account ± appears simply bad faith. Nor does one get any sense from his account that some forms of anti- racism have been subjected to the most rigorous critique ± from other anti-racists, notably in this journal. So, too, </w:t>
      </w:r>
      <w:r w:rsidRPr="00FA220E">
        <w:rPr>
          <w:rStyle w:val="StyleBoldUnderline"/>
        </w:rPr>
        <w:t xml:space="preserve">there is the distorted depiction of </w:t>
      </w:r>
      <w:r w:rsidRPr="00FA220E">
        <w:rPr>
          <w:sz w:val="14"/>
        </w:rPr>
        <w:t xml:space="preserve">teachers bearing </w:t>
      </w:r>
      <w:r w:rsidRPr="00FA220E">
        <w:rPr>
          <w:rStyle w:val="StyleBoldUnderline"/>
        </w:rPr>
        <w:t>the anti-racist message</w:t>
      </w:r>
      <w:r w:rsidRPr="00FA220E">
        <w:rPr>
          <w:sz w:val="14"/>
        </w:rPr>
        <w:t xml:space="preserve">. </w:t>
      </w:r>
      <w:r w:rsidRPr="00FA220E">
        <w:rPr>
          <w:rStyle w:val="StyleBoldUnderline"/>
        </w:rPr>
        <w:t xml:space="preserve">In Cohen's world, </w:t>
      </w:r>
      <w:r w:rsidRPr="00FA220E">
        <w:rPr>
          <w:rStyle w:val="Emphasis"/>
        </w:rPr>
        <w:t>they are always middle class</w:t>
      </w:r>
      <w:r w:rsidRPr="00FA220E">
        <w:rPr>
          <w:rStyle w:val="StyleBoldUnderline"/>
        </w:rPr>
        <w:t>, relying on a `deficit model' of working-class culture, and engaged in a `civilising mission', believing themselves to be `the bringers of reason and tolerance</w:t>
      </w:r>
      <w:r w:rsidRPr="00FA220E">
        <w:rPr>
          <w:sz w:val="14"/>
        </w:rPr>
        <w:t xml:space="preserve"> to those gripped by unreason, prejudice and ignorance'</w:t>
      </w:r>
      <w:proofErr w:type="gramStart"/>
      <w:r w:rsidRPr="00FA220E">
        <w:rPr>
          <w:sz w:val="14"/>
        </w:rPr>
        <w:t>.49</w:t>
      </w:r>
      <w:proofErr w:type="gramEnd"/>
      <w:r w:rsidRPr="00FA220E">
        <w:rPr>
          <w:sz w:val="14"/>
        </w:rPr>
        <w:t xml:space="preserve"> Doubtless such attitudes exist, but </w:t>
      </w:r>
      <w:r w:rsidRPr="00FA220E">
        <w:rPr>
          <w:rStyle w:val="StyleBoldUnderline"/>
        </w:rPr>
        <w:t>Cohen's depiction is so one-dimensional; it has no room for complexity or difference</w:t>
      </w:r>
      <w:r w:rsidRPr="00FA220E">
        <w:rPr>
          <w:sz w:val="14"/>
        </w:rPr>
        <w:t>. If it did, he could not take up the position that he does, of the one who really knows. It is also a position that takes Cohen on to dangerous ground in which, at times at least, it seems as though all authority is bad (in the language of Foucault, it is tutelary and constitutes surveillance) and all resistance to authority good, or at least understandable.50</w:t>
      </w:r>
    </w:p>
    <w:p w14:paraId="34A37B6C" w14:textId="77777777" w:rsidR="004B730A" w:rsidRPr="00FA220E" w:rsidRDefault="004B730A" w:rsidP="004B730A"/>
    <w:p w14:paraId="7EC2B359" w14:textId="77777777" w:rsidR="004B730A" w:rsidRPr="00FA220E" w:rsidRDefault="004B730A" w:rsidP="004B730A">
      <w:pPr>
        <w:pStyle w:val="Heading4"/>
        <w:rPr>
          <w:rFonts w:ascii="Calibri" w:hAnsi="Calibri"/>
        </w:rPr>
      </w:pPr>
      <w:r w:rsidRPr="00FA220E">
        <w:rPr>
          <w:rFonts w:ascii="Calibri" w:hAnsi="Calibri"/>
        </w:rPr>
        <w:t xml:space="preserve">This is the </w:t>
      </w:r>
      <w:r w:rsidRPr="00FA220E">
        <w:rPr>
          <w:rFonts w:ascii="Calibri" w:hAnsi="Calibri"/>
          <w:u w:val="single"/>
        </w:rPr>
        <w:t>worst form of defeatism</w:t>
      </w:r>
      <w:r w:rsidRPr="00FA220E">
        <w:rPr>
          <w:rFonts w:ascii="Calibri" w:hAnsi="Calibri"/>
        </w:rPr>
        <w:t xml:space="preserve"> – abandoning the potential for collective action of the working class based on junk science makes oppression inevitable</w:t>
      </w:r>
    </w:p>
    <w:p w14:paraId="0E676ABA" w14:textId="77777777" w:rsidR="004B730A" w:rsidRPr="00FA220E" w:rsidRDefault="004B730A" w:rsidP="004B730A">
      <w:pPr>
        <w:rPr>
          <w:rStyle w:val="StyleStyleBold12pt"/>
        </w:rPr>
      </w:pPr>
      <w:r w:rsidRPr="00FA220E">
        <w:rPr>
          <w:rStyle w:val="StyleStyleBold12pt"/>
        </w:rPr>
        <w:t>Gordon 1</w:t>
      </w:r>
    </w:p>
    <w:p w14:paraId="30760BC2" w14:textId="77777777" w:rsidR="004B730A" w:rsidRPr="00FA220E" w:rsidRDefault="004B730A" w:rsidP="004B730A">
      <w:pPr>
        <w:rPr>
          <w:rStyle w:val="StyleStyleBold12pt"/>
        </w:rPr>
      </w:pPr>
      <w:r w:rsidRPr="00FA220E">
        <w:rPr>
          <w:rStyle w:val="StyleStyleBold12pt"/>
        </w:rPr>
        <w:t>(Paul, psycotherapist from the Philadelphia Assosiation, “Psychoanalysis and Racism: The Politics of Defeat”, Race Class 2001 42: 17, accessed via sage //ghs-nr)</w:t>
      </w:r>
    </w:p>
    <w:p w14:paraId="3BADCF11" w14:textId="77777777" w:rsidR="004B730A" w:rsidRPr="00FA220E" w:rsidRDefault="004B730A" w:rsidP="004B730A"/>
    <w:p w14:paraId="15EDA4DB" w14:textId="77777777" w:rsidR="004B730A" w:rsidRPr="00FA220E" w:rsidRDefault="004B730A" w:rsidP="004B730A">
      <w:pPr>
        <w:rPr>
          <w:rStyle w:val="Emphasis"/>
          <w:b w:val="0"/>
          <w:bCs/>
          <w:sz w:val="16"/>
          <w:u w:val="none"/>
        </w:rPr>
      </w:pPr>
      <w:r w:rsidRPr="00FA220E">
        <w:rPr>
          <w:rStyle w:val="StyleBoldUnderline"/>
        </w:rPr>
        <w:t>Cohen is</w:t>
      </w:r>
      <w:r w:rsidRPr="00FA220E">
        <w:t xml:space="preserve"> in many ways </w:t>
      </w:r>
      <w:r w:rsidRPr="00FA220E">
        <w:rPr>
          <w:rStyle w:val="StyleBoldUnderline"/>
        </w:rPr>
        <w:t>representative of those `radicals' who,</w:t>
      </w:r>
      <w:r w:rsidRPr="00FA220E">
        <w:t xml:space="preserve"> in response to the setback of the radical political project of the 1960s and 1970s, </w:t>
      </w:r>
      <w:r w:rsidRPr="00FA220E">
        <w:rPr>
          <w:rStyle w:val="StyleBoldUnderline"/>
        </w:rPr>
        <w:t>abandoned</w:t>
      </w:r>
      <w:r w:rsidRPr="00FA220E">
        <w:t xml:space="preserve"> not just </w:t>
      </w:r>
      <w:r w:rsidRPr="00FA220E">
        <w:rPr>
          <w:rStyle w:val="StyleBoldUnderline"/>
        </w:rPr>
        <w:t>the Marxist framework within which they had worked,</w:t>
      </w:r>
      <w:r w:rsidRPr="00FA220E">
        <w:t xml:space="preserve"> but </w:t>
      </w:r>
      <w:proofErr w:type="gramStart"/>
      <w:r w:rsidRPr="00FA220E">
        <w:t>anything which they saw as in any way</w:t>
      </w:r>
      <w:proofErr w:type="gramEnd"/>
      <w:r w:rsidRPr="00FA220E">
        <w:t xml:space="preserve"> connected to the idea of the Enlightenment. It is here, goes the thinking, that the roots of so much that is wrong with radical politics are to be found, for it is with the Enlightenment that men (yes, men) begin to think that they, rather than God or fate, may be able to make history. But for the postmodernists, this is not only </w:t>
      </w:r>
      <w:proofErr w:type="gramStart"/>
      <w:r w:rsidRPr="00FA220E">
        <w:t>hubris,</w:t>
      </w:r>
      <w:proofErr w:type="gramEnd"/>
      <w:r w:rsidRPr="00FA220E">
        <w:t xml:space="preserve"> it is a hubris that leads inexorably to the nightmares of the twentieth century, in particular the Holocaust and the Gulag. Cohen adds to this the claim that the very notion of `enlightenment' (his inverted commas) is deeply impli- cated in a practice of </w:t>
      </w:r>
      <w:proofErr w:type="gramStart"/>
      <w:r w:rsidRPr="00FA220E">
        <w:t>reason which</w:t>
      </w:r>
      <w:proofErr w:type="gramEnd"/>
      <w:r w:rsidRPr="00FA220E">
        <w:t xml:space="preserve"> is historically rooted in certain dominant forms of European race thinking. Reason, he appears to be saying, is racist.57 </w:t>
      </w:r>
      <w:proofErr w:type="gramStart"/>
      <w:r w:rsidRPr="00FA220E">
        <w:rPr>
          <w:rStyle w:val="StyleBoldUnderline"/>
        </w:rPr>
        <w:t>The</w:t>
      </w:r>
      <w:proofErr w:type="gramEnd"/>
      <w:r w:rsidRPr="00FA220E">
        <w:rPr>
          <w:rStyle w:val="StyleBoldUnderline"/>
        </w:rPr>
        <w:t xml:space="preserve"> postmodernists'</w:t>
      </w:r>
      <w:r w:rsidRPr="00FA220E">
        <w:t xml:space="preserve"> problem is that they </w:t>
      </w:r>
      <w:r w:rsidRPr="00FA220E">
        <w:rPr>
          <w:rStyle w:val="StyleBoldUnderline"/>
        </w:rPr>
        <w:t>cannot live with dis- appointment. All the tragedies of the political project of emancipation</w:t>
      </w:r>
      <w:r w:rsidRPr="00FA220E">
        <w:t xml:space="preserve"> ± the evils of Stalinism in particular ± </w:t>
      </w:r>
      <w:r w:rsidRPr="00FA220E">
        <w:rPr>
          <w:rStyle w:val="StyleBoldUnderline"/>
        </w:rPr>
        <w:t>are seen as</w:t>
      </w:r>
      <w:r w:rsidRPr="00FA220E">
        <w:t xml:space="preserve"> the </w:t>
      </w:r>
      <w:r w:rsidRPr="00FA220E">
        <w:rPr>
          <w:rStyle w:val="Emphasis"/>
        </w:rPr>
        <w:t>inevitable</w:t>
      </w:r>
      <w:r w:rsidRPr="00FA220E">
        <w:t xml:space="preserve"> product of men and women trying to create a better society. But, </w:t>
      </w:r>
      <w:r w:rsidRPr="00FA220E">
        <w:rPr>
          <w:rStyle w:val="StyleBoldUnderline"/>
        </w:rPr>
        <w:t>rather than engage in a critical assessment of how</w:t>
      </w:r>
      <w:r w:rsidRPr="00FA220E">
        <w:t xml:space="preserve">, for instance, radical </w:t>
      </w:r>
      <w:r w:rsidRPr="00FA220E">
        <w:rPr>
          <w:rStyle w:val="StyleBoldUnderline"/>
        </w:rPr>
        <w:t xml:space="preserve">political movements go wrong, they </w:t>
      </w:r>
      <w:r w:rsidRPr="00FA220E">
        <w:rPr>
          <w:rStyle w:val="Emphasis"/>
        </w:rPr>
        <w:t>discard the emancipatory project</w:t>
      </w:r>
      <w:r w:rsidRPr="00FA220E">
        <w:rPr>
          <w:rStyle w:val="StyleBoldUnderline"/>
        </w:rPr>
        <w:t xml:space="preserve"> and impulse itself</w:t>
      </w:r>
      <w:r w:rsidRPr="00FA220E">
        <w:t xml:space="preserve">. The postmodernists, as Sivanandan puts it, blame modernity for having failed them: `the intellectuals and academics </w:t>
      </w:r>
      <w:proofErr w:type="gramStart"/>
      <w:r w:rsidRPr="00FA220E">
        <w:t>have  ̄ed</w:t>
      </w:r>
      <w:proofErr w:type="gramEnd"/>
      <w:r w:rsidRPr="00FA220E">
        <w:t xml:space="preserve"> into discourse and deconstruction and representation ± as though to interpret the world is more important than to change it, as though changing the interpretation is all we could do in a changing world'.58 </w:t>
      </w:r>
      <w:r w:rsidRPr="00FA220E">
        <w:rPr>
          <w:rStyle w:val="StyleBoldUnderline"/>
        </w:rPr>
        <w:t>To justify their flight from a politics</w:t>
      </w:r>
      <w:r w:rsidRPr="00FA220E">
        <w:t xml:space="preserve"> holding out the prospect of radical change through self-activity, the </w:t>
      </w:r>
      <w:r w:rsidRPr="00FA220E">
        <w:rPr>
          <w:rStyle w:val="StyleBoldUnderline"/>
        </w:rPr>
        <w:t>disappointed intellectuals find abundant intellectual alibis for themselves in</w:t>
      </w:r>
      <w:r w:rsidRPr="00FA220E">
        <w:t xml:space="preserve"> the very work they champion, including, in Cohen's case, </w:t>
      </w:r>
      <w:r w:rsidRPr="00FA220E">
        <w:rPr>
          <w:rStyle w:val="StyleBoldUnderline"/>
        </w:rPr>
        <w:t>psychoanalysis</w:t>
      </w:r>
      <w:r w:rsidRPr="00FA220E">
        <w:t xml:space="preserve">. What Marshall Berman says of Foucault seems true also of psychoanalysis; </w:t>
      </w:r>
      <w:r w:rsidRPr="00FA220E">
        <w:rPr>
          <w:rStyle w:val="StyleBoldUnderline"/>
        </w:rPr>
        <w:t>that it offers `a world-historical alibi' for</w:t>
      </w:r>
      <w:r w:rsidRPr="00FA220E">
        <w:t xml:space="preserve"> the </w:t>
      </w:r>
      <w:r w:rsidRPr="00FA220E">
        <w:rPr>
          <w:rStyle w:val="Emphasis"/>
        </w:rPr>
        <w:t>passivity and helplessness</w:t>
      </w:r>
      <w:r w:rsidRPr="00FA220E">
        <w:t xml:space="preserve"> felt by many in the 1970s, and that it has nothing but contempt for those naive enough to imagine that it might be possible for modern human- kind to be free. At every turn for such theorists, as Berman argues, whether in sexuality, politics, even our imagination, we are nothing but prisoners: there is no freedom in Foucault's world, because his language forms a seamless web, a cage far more airtight than anything Weber ever dreamed of, into which no life can break . . . </w:t>
      </w:r>
      <w:r w:rsidRPr="00FA220E">
        <w:rPr>
          <w:rStyle w:val="StyleBoldUnderline"/>
        </w:rPr>
        <w:t>There is no point in trying to resist the oppressions and injustices of modern life</w:t>
      </w:r>
      <w:r w:rsidRPr="00FA220E">
        <w:t xml:space="preserve">, since even our dreams of freedom only add more links to our chains; how- ever, </w:t>
      </w:r>
      <w:r w:rsidRPr="00FA220E">
        <w:rPr>
          <w:rStyle w:val="StyleBoldUnderline"/>
        </w:rPr>
        <w:t>once we grasp the futility of it all, at least we can relax</w:t>
      </w:r>
      <w:r w:rsidRPr="00FA220E">
        <w:t>.59</w:t>
      </w:r>
      <w:r w:rsidRPr="00FA220E">
        <w:rPr>
          <w:rStyle w:val="StyleBoldUnderline"/>
        </w:rPr>
        <w:t>Cohen's political defeatism</w:t>
      </w:r>
      <w:r w:rsidRPr="00FA220E">
        <w:t xml:space="preserve"> and his conviction in the explanatory power of his new faith of psychoanalysis </w:t>
      </w:r>
      <w:r w:rsidRPr="00FA220E">
        <w:rPr>
          <w:rStyle w:val="StyleBoldUnderline"/>
        </w:rPr>
        <w:t xml:space="preserve">lead him to be contemptuous and dismissive of any attempt at </w:t>
      </w:r>
      <w:r w:rsidRPr="00FA220E">
        <w:rPr>
          <w:rStyle w:val="Emphasis"/>
        </w:rPr>
        <w:t>political solidarity or collective action</w:t>
      </w:r>
      <w:r w:rsidRPr="00FA220E">
        <w:t xml:space="preserve">. For him, `communities' are always `imagined', which, in his view, means based on fantasy, while </w:t>
      </w:r>
      <w:r w:rsidRPr="00FA220E">
        <w:rPr>
          <w:rStyle w:val="StyleBoldUnderline"/>
        </w:rPr>
        <w:t>different forms of working-class organisation</w:t>
      </w:r>
      <w:r w:rsidRPr="00FA220E">
        <w:t xml:space="preserve">, from the craft fraternity to the revolutionary group, </w:t>
      </w:r>
      <w:r w:rsidRPr="00FA220E">
        <w:rPr>
          <w:rStyle w:val="StyleBoldUnderline"/>
        </w:rPr>
        <w:t>are dismissed as `fantasies of self-sufficient combination'</w:t>
      </w:r>
      <w:proofErr w:type="gramStart"/>
      <w:r w:rsidRPr="00FA220E">
        <w:t>.60</w:t>
      </w:r>
      <w:proofErr w:type="gramEnd"/>
      <w:r w:rsidRPr="00FA220E">
        <w:t xml:space="preserve"> In this scenario, </w:t>
      </w:r>
      <w:r w:rsidRPr="00FA220E">
        <w:rPr>
          <w:rStyle w:val="Emphasis"/>
        </w:rPr>
        <w:t>the idea that people might come together, think together, analyse together and act together as rational beings is impossible</w:t>
      </w:r>
      <w:r w:rsidRPr="00FA220E">
        <w:t xml:space="preserve">. </w:t>
      </w:r>
      <w:r w:rsidRPr="00FA220E">
        <w:rPr>
          <w:rStyle w:val="StyleBoldUnderline"/>
        </w:rPr>
        <w:t xml:space="preserve">The idea of a </w:t>
      </w:r>
      <w:r w:rsidRPr="00FA220E">
        <w:rPr>
          <w:rStyle w:val="Emphasis"/>
        </w:rPr>
        <w:t>genuine community of equals</w:t>
      </w:r>
      <w:r w:rsidRPr="00FA220E">
        <w:rPr>
          <w:rStyle w:val="StyleBoldUnderline"/>
        </w:rPr>
        <w:t xml:space="preserve"> becomes a pure fantasy, a `symbolic retrieval' of something that never existed in the first place</w:t>
      </w:r>
      <w:r w:rsidRPr="00FA220E">
        <w:t>: `Community is a magical device for conjuring something apparently solidary out of the thin air of modern times, a mechanism of re-enchantment.' As for history, it is always false, since `We are always dealing with invented traditions.'61 Now, this is not only non- sense, but dangerous nonsense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w:t>
      </w:r>
      <w:proofErr w:type="gramStart"/>
      <w:r w:rsidRPr="00FA220E">
        <w:t>?Furthermore</w:t>
      </w:r>
      <w:proofErr w:type="gramEnd"/>
      <w:r w:rsidRPr="00FA220E">
        <w:t xml:space="preserve">, </w:t>
      </w:r>
      <w:r w:rsidRPr="00FA220E">
        <w:rPr>
          <w:rStyle w:val="StyleBoldUnderline"/>
        </w:rPr>
        <w:t>all attempts to legislate against ideology are bound to fail because they have to adopt `technologies of surveillance and control identical to those used by the state'</w:t>
      </w:r>
      <w:r w:rsidRPr="00FA220E">
        <w:t xml:space="preserv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FA220E">
        <w:rPr>
          <w:rStyle w:val="StyleBoldUnderline"/>
        </w:rPr>
        <w:t>Cohen reveals himself to be deeply ambivalent about punitive action against racists</w:t>
      </w:r>
      <w:r w:rsidRPr="00FA220E">
        <w:t xml:space="preserve">, as though punishment or other firm action against them (or anyone else transgressing agreed social or legal norms) precluded `understand- ing' or even help through </w:t>
      </w:r>
      <w:proofErr w:type="gramStart"/>
      <w:r w:rsidRPr="00FA220E">
        <w:t>psychotherapy.It</w:t>
      </w:r>
      <w:proofErr w:type="gramEnd"/>
      <w:r w:rsidRPr="00FA220E">
        <w:t xml:space="preserve"> is indeed a strange kind of `anti-racism' that portrays active racists as the `victims', those who are in need of `help'. But this is where Cohen's argument ends up. In their move from politics to the academy and the world of `discourse', the </w:t>
      </w:r>
      <w:r w:rsidRPr="00FA220E">
        <w:rPr>
          <w:rStyle w:val="StyleBoldUnderline"/>
        </w:rPr>
        <w:t>postmodernists</w:t>
      </w:r>
      <w:r w:rsidRPr="00FA220E">
        <w:t xml:space="preserve"> may </w:t>
      </w:r>
      <w:r w:rsidRPr="00FA220E">
        <w:rPr>
          <w:rStyle w:val="StyleBoldUnderline"/>
        </w:rPr>
        <w:t>have</w:t>
      </w:r>
      <w:r w:rsidRPr="00FA220E">
        <w:t xml:space="preserve"> simply </w:t>
      </w:r>
      <w:r w:rsidRPr="00FA220E">
        <w:rPr>
          <w:rStyle w:val="StyleBoldUnderline"/>
        </w:rPr>
        <w:t>exchanged</w:t>
      </w:r>
      <w:r w:rsidRPr="00FA220E">
        <w:t xml:space="preserve"> one grand narrative, </w:t>
      </w:r>
      <w:r w:rsidRPr="00FA220E">
        <w:rPr>
          <w:rStyle w:val="StyleBoldUnderline"/>
        </w:rPr>
        <w:t xml:space="preserve">historical materialism, for </w:t>
      </w:r>
      <w:r w:rsidRPr="00FA220E">
        <w:t xml:space="preserve">another, </w:t>
      </w:r>
      <w:r w:rsidRPr="00FA220E">
        <w:rPr>
          <w:rStyle w:val="StyleBoldUnderline"/>
        </w:rPr>
        <w:t>psychoanalysis</w:t>
      </w:r>
      <w:r w:rsidRPr="00FA220E">
        <w:t xml:space="preserve">.62 </w:t>
      </w:r>
      <w:proofErr w:type="gramStart"/>
      <w:r w:rsidRPr="00FA220E">
        <w:t>For</w:t>
      </w:r>
      <w:proofErr w:type="gramEnd"/>
      <w:r w:rsidRPr="00FA220E">
        <w:t xml:space="preserve"> psychoanalysis is a grand narrative, par excellence. It is a theory that seeks to account for the world and which recognises few limits on its explanatory potential. And </w:t>
      </w:r>
      <w:r w:rsidRPr="00FA220E">
        <w:rPr>
          <w:rStyle w:val="StyleBoldUnderline"/>
        </w:rPr>
        <w:t xml:space="preserve">the claimed radicalism </w:t>
      </w:r>
      <w:r w:rsidRPr="00FA220E">
        <w:t xml:space="preserve">of psycho- analysis, in the hands of the postmodernists at least, </w:t>
      </w:r>
      <w:r w:rsidRPr="00FA220E">
        <w:rPr>
          <w:rStyle w:val="StyleBoldUnderline"/>
        </w:rPr>
        <w:t>is</w:t>
      </w:r>
      <w:r w:rsidRPr="00FA220E">
        <w:t xml:space="preserve"> not </w:t>
      </w:r>
      <w:proofErr w:type="gramStart"/>
      <w:r w:rsidRPr="00FA220E">
        <w:t>a radicalism</w:t>
      </w:r>
      <w:proofErr w:type="gramEnd"/>
      <w:r w:rsidRPr="00FA220E">
        <w:t xml:space="preserve"> at all but a prescription for </w:t>
      </w:r>
      <w:r w:rsidRPr="00FA220E">
        <w:rPr>
          <w:rStyle w:val="StyleBoldUnderline"/>
        </w:rPr>
        <w:t>a politics of</w:t>
      </w:r>
      <w:r w:rsidRPr="00FA220E">
        <w:t xml:space="preserve"> quietism, </w:t>
      </w:r>
      <w:r w:rsidRPr="00FA220E">
        <w:rPr>
          <w:rStyle w:val="Emphasis"/>
        </w:rPr>
        <w:t>fatalism and defeat. Those wanting to change the world, not just to interpret it, need to look elsewhere.</w:t>
      </w:r>
    </w:p>
    <w:p w14:paraId="58DA2BB1" w14:textId="77777777" w:rsidR="004B730A" w:rsidRPr="00FA220E" w:rsidRDefault="004B730A" w:rsidP="004B730A"/>
    <w:p w14:paraId="44CAFFBD" w14:textId="77777777" w:rsidR="004B730A" w:rsidRPr="00FA220E" w:rsidRDefault="004B730A" w:rsidP="004B730A">
      <w:pPr>
        <w:pStyle w:val="Heading3"/>
        <w:rPr>
          <w:rFonts w:ascii="Calibri" w:hAnsi="Calibri"/>
        </w:rPr>
      </w:pPr>
      <w:r w:rsidRPr="00FA220E">
        <w:rPr>
          <w:rFonts w:ascii="Calibri" w:hAnsi="Calibri"/>
        </w:rPr>
        <w:t>AT: Ross</w:t>
      </w:r>
    </w:p>
    <w:p w14:paraId="3AC1D8B7" w14:textId="77777777" w:rsidR="004B730A" w:rsidRPr="00FA220E" w:rsidRDefault="004B730A" w:rsidP="004B730A"/>
    <w:p w14:paraId="39A3C344" w14:textId="77777777" w:rsidR="004B730A" w:rsidRPr="00FA220E" w:rsidRDefault="004B730A" w:rsidP="004B730A">
      <w:pPr>
        <w:pStyle w:val="Heading4"/>
        <w:rPr>
          <w:rFonts w:ascii="Calibri" w:hAnsi="Calibri"/>
        </w:rPr>
      </w:pPr>
      <w:r w:rsidRPr="00FA220E">
        <w:rPr>
          <w:rFonts w:ascii="Calibri" w:hAnsi="Calibri"/>
        </w:rPr>
        <w:t>It is impossible to attribute symbolic racist motives to policy and individuals in policy debates</w:t>
      </w:r>
    </w:p>
    <w:p w14:paraId="5A86D8ED" w14:textId="77777777" w:rsidR="004B730A" w:rsidRPr="00FA220E" w:rsidRDefault="004B730A" w:rsidP="004B730A">
      <w:pPr>
        <w:rPr>
          <w:rStyle w:val="StyleStyleBold12pt"/>
        </w:rPr>
      </w:pPr>
      <w:r w:rsidRPr="00FA220E">
        <w:rPr>
          <w:rStyle w:val="StyleStyleBold12pt"/>
        </w:rPr>
        <w:t xml:space="preserve">Sniderman and Tetlock ’86 </w:t>
      </w:r>
    </w:p>
    <w:p w14:paraId="023CD20B" w14:textId="77777777" w:rsidR="004B730A" w:rsidRPr="00FA220E" w:rsidRDefault="004B730A" w:rsidP="004B730A">
      <w:r w:rsidRPr="00FA220E">
        <w:t>[Paul M. Sniderman, Stanford University and UC Berkeley Survey Research Center, and Philip E. Tetlock, UC Berkeley, 1986, “Symbolic Racism: Problems of Motive Attribution in Political Analysis,” accessed 3/31/14]</w:t>
      </w:r>
    </w:p>
    <w:p w14:paraId="7252B095" w14:textId="77777777" w:rsidR="004B730A" w:rsidRPr="00FA220E" w:rsidRDefault="004B730A" w:rsidP="004B730A"/>
    <w:p w14:paraId="36252845" w14:textId="332A8693" w:rsidR="004B730A" w:rsidRPr="00FA220E" w:rsidRDefault="004B730A" w:rsidP="004B730A">
      <w:r w:rsidRPr="00FA220E">
        <w:rPr>
          <w:rStyle w:val="StyleBoldUnderline"/>
        </w:rPr>
        <w:t>At what point is one justified in concluding that racist motives determine a policy preference</w:t>
      </w:r>
      <w:r w:rsidRPr="00FA220E">
        <w:t xml:space="preserve">? Not surprisingly, </w:t>
      </w:r>
      <w:r w:rsidRPr="00FA220E">
        <w:rPr>
          <w:rStyle w:val="StyleBoldUnderline"/>
        </w:rPr>
        <w:t xml:space="preserve">different groups set different thresholds of proof. </w:t>
      </w:r>
      <w:proofErr w:type="gramStart"/>
      <w:r w:rsidRPr="00FA220E">
        <w:rPr>
          <w:rStyle w:val="StyleBoldUnderline"/>
        </w:rPr>
        <w:t>Some civil rights activists View opposition to affirmative action quotas as inspired in large part by racism.</w:t>
      </w:r>
      <w:proofErr w:type="gramEnd"/>
      <w:r w:rsidRPr="00FA220E">
        <w:rPr>
          <w:rStyle w:val="StyleBoldUnderline"/>
        </w:rPr>
        <w:t xml:space="preserve"> Some conservatives see the same programs as threats to fundamental (nonracial) values</w:t>
      </w:r>
      <w:r w:rsidRPr="00FA220E">
        <w:t xml:space="preserve"> such as equality of opportunity. Dis- agreements of this sort, of course, are the stuff of politics. </w:t>
      </w:r>
      <w:r w:rsidRPr="00FA220E">
        <w:rPr>
          <w:rStyle w:val="StyleBoldUnderline"/>
        </w:rPr>
        <w:t xml:space="preserve">One person’s reason is frequently another‘s rationalization </w:t>
      </w:r>
      <w:r w:rsidRPr="00FA220E">
        <w:t xml:space="preserve">(cf. Mills, 1940; Tetlock, 1985). </w:t>
      </w:r>
      <w:r w:rsidR="00936AA5" w:rsidRPr="00FA220E">
        <w:rPr>
          <w:sz w:val="12"/>
        </w:rPr>
        <w:t>¶</w:t>
      </w:r>
      <w:r w:rsidRPr="00FA220E">
        <w:t xml:space="preserve"> </w:t>
      </w:r>
      <w:r w:rsidRPr="00FA220E">
        <w:rPr>
          <w:rStyle w:val="StyleBoldUnderline"/>
        </w:rPr>
        <w:t>Symbolic racism theory</w:t>
      </w:r>
      <w:r w:rsidRPr="00FA220E">
        <w:t xml:space="preserve">, in its fundamental sense, </w:t>
      </w:r>
      <w:r w:rsidRPr="00FA220E">
        <w:rPr>
          <w:rStyle w:val="StyleBoldUnderline"/>
        </w:rPr>
        <w:t xml:space="preserve">is an attempt to apply the methods of social science. </w:t>
      </w:r>
      <w:proofErr w:type="gramStart"/>
      <w:r w:rsidRPr="00FA220E">
        <w:rPr>
          <w:rStyle w:val="StyleBoldUnderline"/>
        </w:rPr>
        <w:t>to</w:t>
      </w:r>
      <w:proofErr w:type="gramEnd"/>
      <w:r w:rsidRPr="00FA220E">
        <w:rPr>
          <w:rStyle w:val="StyleBoldUnderline"/>
        </w:rPr>
        <w:t xml:space="preserve"> the problem of political motive attribution</w:t>
      </w:r>
      <w:r w:rsidRPr="00FA220E">
        <w:t xml:space="preserve">. It is therefore important to consider an especially basic question: </w:t>
      </w:r>
      <w:r w:rsidRPr="00FA220E">
        <w:rPr>
          <w:rStyle w:val="StyleBoldUnderline"/>
        </w:rPr>
        <w:t xml:space="preserve">to what extent are political debates over the “true motives" underlying racial policy preferences resolvable through the techniques of causal analysis available to the social sciences? </w:t>
      </w:r>
      <w:r w:rsidR="00936AA5" w:rsidRPr="00FA220E">
        <w:rPr>
          <w:rStyle w:val="StyleBoldUnderline"/>
          <w:sz w:val="12"/>
          <w:u w:val="none"/>
        </w:rPr>
        <w:t>¶</w:t>
      </w:r>
      <w:r w:rsidRPr="00FA220E">
        <w:rPr>
          <w:rStyle w:val="StyleBoldUnderline"/>
          <w:sz w:val="12"/>
        </w:rPr>
        <w:t xml:space="preserve"> </w:t>
      </w:r>
      <w:proofErr w:type="gramStart"/>
      <w:r w:rsidRPr="00FA220E">
        <w:t>The</w:t>
      </w:r>
      <w:proofErr w:type="gramEnd"/>
      <w:r w:rsidRPr="00FA220E">
        <w:t xml:space="preserve"> answer to this question is by no means obvious. Problems of political motive attribution may roughly be divided into “easy” and “hard” cases. An example of the former is old-fashioned racism</w:t>
      </w:r>
      <w:proofErr w:type="gramStart"/>
      <w:r w:rsidRPr="00FA220E">
        <w:t>;</w:t>
      </w:r>
      <w:proofErr w:type="gramEnd"/>
      <w:r w:rsidRPr="00FA220E">
        <w:t xml:space="preserve"> of the latter, symbolic racism. Consider old-fashioned racism: what analytical tools might the investigator draw upon to determine whether traditional racism underlies opposition to quotas? The classical strategy is to locate attitudes toward quotas in a nomological network of relevant constructs-—constructs that should theoretically relate to attitudes toward quotas (cf. Cronbach &amp; Meehl, 1955). Thus, one would explore the relations among affect toward blacks, crude stereotyping of blacks, policy stands that contemporary American political culture would label as unambiguously racist (erg</w:t>
      </w:r>
      <w:proofErr w:type="gramStart"/>
      <w:r w:rsidRPr="00FA220E">
        <w:t>.,</w:t>
      </w:r>
      <w:proofErr w:type="gramEnd"/>
      <w:r w:rsidRPr="00FA220E">
        <w:t xml:space="preserve"> support for segregation), and policy stands whose mean- ing is politically controversial (e.g., minority job quotas). </w:t>
      </w:r>
      <w:r w:rsidR="00936AA5" w:rsidRPr="00FA220E">
        <w:rPr>
          <w:sz w:val="12"/>
        </w:rPr>
        <w:t>¶</w:t>
      </w:r>
      <w:r w:rsidRPr="00FA220E">
        <w:t xml:space="preserve"> </w:t>
      </w:r>
      <w:proofErr w:type="gramStart"/>
      <w:r w:rsidRPr="00FA220E">
        <w:t>Now</w:t>
      </w:r>
      <w:proofErr w:type="gramEnd"/>
      <w:r w:rsidRPr="00FA220E">
        <w:t xml:space="preserve"> a case such as this, though easy in principle, may in practice be quite hard. (What “third variables" moderate the relation between traditional racism and opposition to quotas? </w:t>
      </w:r>
      <w:r w:rsidRPr="00FA220E">
        <w:rPr>
          <w:rStyle w:val="StyleBoldUnderline"/>
        </w:rPr>
        <w:t>To what extent does the relationship hold when one controls for alternative explanations such as traditional values or attitudes toward the federal government?)</w:t>
      </w:r>
      <w:r w:rsidRPr="00FA220E">
        <w:t xml:space="preserve"> Even so, </w:t>
      </w:r>
      <w:r w:rsidRPr="00FA220E">
        <w:rPr>
          <w:rStyle w:val="StyleBoldUnderline"/>
        </w:rPr>
        <w:t xml:space="preserve">a hard </w:t>
      </w:r>
      <w:proofErr w:type="gramStart"/>
      <w:r w:rsidRPr="00FA220E">
        <w:rPr>
          <w:rStyle w:val="StyleBoldUnderline"/>
        </w:rPr>
        <w:t>case</w:t>
      </w:r>
      <w:proofErr w:type="gramEnd"/>
      <w:r w:rsidRPr="00FA220E">
        <w:rPr>
          <w:rStyle w:val="StyleBoldUnderline"/>
        </w:rPr>
        <w:t>, such as symbolic racism, repre- sents a quite different order of difficulty</w:t>
      </w:r>
      <w:r w:rsidRPr="00FA220E">
        <w:t xml:space="preserve">. The difficulty is as follows: </w:t>
      </w:r>
      <w:r w:rsidRPr="00FA220E">
        <w:rPr>
          <w:rStyle w:val="StyleBoldUnderline"/>
        </w:rPr>
        <w:t>There is no nomological net in the case of symbolic racism.</w:t>
      </w:r>
      <w:r w:rsidRPr="00FA220E">
        <w:t xml:space="preserve"> Many of the </w:t>
      </w:r>
      <w:r w:rsidRPr="00FA220E">
        <w:rPr>
          <w:rStyle w:val="Emphasis"/>
        </w:rPr>
        <w:t>motive attributions are contestable, not merely by the person to whom they are attributed, but also by other analysts generally</w:t>
      </w:r>
      <w:r w:rsidRPr="00FA220E">
        <w:rPr>
          <w:rStyle w:val="BoldUnderline"/>
          <w:rFonts w:ascii="Calibri" w:hAnsi="Calibri"/>
        </w:rPr>
        <w:t>.</w:t>
      </w:r>
      <w:r w:rsidRPr="00FA220E">
        <w:t xml:space="preserve"> And </w:t>
      </w:r>
      <w:r w:rsidRPr="00FA220E">
        <w:rPr>
          <w:rStyle w:val="StyleBoldUnderline"/>
        </w:rPr>
        <w:t>they are inherently contestable because the sym- bolic racism approach begs the question—how, after all, is one to tell whether opposition to affirmative action is racist or not when, in the case of symbolic racism, racism is not related to an agreed-on sign of racism, for example, crude stereotyping</w:t>
      </w:r>
      <w:proofErr w:type="gramStart"/>
      <w:r w:rsidRPr="00FA220E">
        <w:rPr>
          <w:rStyle w:val="StyleBoldUnderline"/>
        </w:rPr>
        <w:t>?</w:t>
      </w:r>
      <w:r w:rsidR="00936AA5" w:rsidRPr="00FA220E">
        <w:rPr>
          <w:sz w:val="12"/>
        </w:rPr>
        <w:t>¶</w:t>
      </w:r>
      <w:proofErr w:type="gramEnd"/>
      <w:r w:rsidRPr="00FA220E">
        <w:t xml:space="preserve"> Lacking positive evidence of racist motivation, </w:t>
      </w:r>
      <w:r w:rsidRPr="00FA220E">
        <w:rPr>
          <w:rStyle w:val="StyleBoldUnderline"/>
        </w:rPr>
        <w:t>one might turn to negative evidence</w:t>
      </w:r>
      <w:r w:rsidRPr="00FA220E">
        <w:t xml:space="preserve">. Perhaps one could infer racist motivation by a process of elimina- tion—by ruling out other plausible motives for, say, opposing affirmative action. Thus, an investigator might propose that because the </w:t>
      </w:r>
      <w:proofErr w:type="gramStart"/>
      <w:r w:rsidRPr="00FA220E">
        <w:t>well-being</w:t>
      </w:r>
      <w:proofErr w:type="gramEnd"/>
      <w:r w:rsidRPr="00FA220E">
        <w:t xml:space="preserve"> of the individual respondent is not directly threatened by quotas, the individual is not driven by concern for his or her self—interest. </w:t>
      </w:r>
      <w:r w:rsidR="00936AA5" w:rsidRPr="00FA220E">
        <w:rPr>
          <w:sz w:val="12"/>
        </w:rPr>
        <w:t>¶</w:t>
      </w:r>
      <w:r w:rsidRPr="00FA220E">
        <w:t xml:space="preserve"> </w:t>
      </w:r>
      <w:r w:rsidRPr="00FA220E">
        <w:rPr>
          <w:rStyle w:val="StyleBoldUnderline"/>
        </w:rPr>
        <w:t>Negative arguments, however, are inherently weak ways to resolve prob- lems of motive attribution</w:t>
      </w:r>
      <w:r w:rsidRPr="00FA220E">
        <w:t xml:space="preserve"> (cf. Tetlock &amp; Manstead, i985). </w:t>
      </w:r>
      <w:r w:rsidRPr="00FA220E">
        <w:rPr>
          <w:rStyle w:val="StyleBoldUnderline"/>
        </w:rPr>
        <w:t>The variety of alternative motives for taking a particular policy stand is practically endless. How exactly should one go about operationalizing "self-interest"-objective life circumstances</w:t>
      </w:r>
      <w:r w:rsidRPr="00FA220E">
        <w:t xml:space="preserve"> (the presence or absence of a quota system in one‘s place of work), </w:t>
      </w:r>
      <w:r w:rsidRPr="00FA220E">
        <w:rPr>
          <w:rStyle w:val="StyleBoldUnderline"/>
        </w:rPr>
        <w:t>perceived life circumstances</w:t>
      </w:r>
      <w:r w:rsidRPr="00FA220E">
        <w:t xml:space="preserve"> (do the respondents believe, in competing for scarce </w:t>
      </w:r>
      <w:r w:rsidRPr="00FA220E">
        <w:rPr>
          <w:rStyle w:val="StyleBoldUnderline"/>
        </w:rPr>
        <w:t>societal resources</w:t>
      </w:r>
      <w:r w:rsidRPr="00FA220E">
        <w:t xml:space="preserve">, they are at a comparative disadvantage by virtue of being white?), </w:t>
      </w:r>
      <w:r w:rsidRPr="00FA220E">
        <w:rPr>
          <w:rStyle w:val="StyleBoldUnderline"/>
        </w:rPr>
        <w:t>or the perceived life circumstances</w:t>
      </w:r>
      <w:r w:rsidRPr="00FA220E">
        <w:t xml:space="preserve"> of individuals or groups with whom the respondent identifies (e.g., friends, family, neighbors)? Moreover, self-interest is only one class of motivational counterhypothesis. Perhaps the respondent objects out of belief that color-blind decision-making procedures provide the fairest method of guaranteeing equality of opportunity (or social harmony) in the long run. Or perhaps the respondent perceives quota systems as one more manifestation of an increasingly intrusive and legalistic federal bureau- cracy that restricts individual freedom and market efficiency. </w:t>
      </w:r>
      <w:r w:rsidR="00936AA5" w:rsidRPr="00FA220E">
        <w:rPr>
          <w:sz w:val="12"/>
        </w:rPr>
        <w:t>¶</w:t>
      </w:r>
      <w:r w:rsidRPr="00FA220E">
        <w:t xml:space="preserve"> </w:t>
      </w:r>
      <w:r w:rsidRPr="00FA220E">
        <w:rPr>
          <w:rStyle w:val="StyleBoldUnderline"/>
        </w:rPr>
        <w:t>Symbolic racism researchers have only skimmed the surface of such poten- tial motivational counter-hypotheses</w:t>
      </w:r>
      <w:r w:rsidRPr="00FA220E">
        <w:t xml:space="preserve">. But, </w:t>
      </w:r>
      <w:r w:rsidRPr="00FA220E">
        <w:rPr>
          <w:rStyle w:val="StyleBoldUnderline"/>
        </w:rPr>
        <w:t>supposing they went deeper: Is the attribution of symbolic racism falsiﬁable? We believe not. The list of counter- hypotheses is,</w:t>
      </w:r>
      <w:r w:rsidRPr="00FA220E">
        <w:t xml:space="preserve"> in principle, </w:t>
      </w:r>
      <w:r w:rsidRPr="00FA220E">
        <w:rPr>
          <w:rStyle w:val="StyleBoldUnderline"/>
        </w:rPr>
        <w:t>infinite</w:t>
      </w:r>
      <w:r w:rsidRPr="00FA220E">
        <w:t xml:space="preserve">. Furthermore, </w:t>
      </w:r>
      <w:r w:rsidRPr="00FA220E">
        <w:rPr>
          <w:rStyle w:val="StyleBoldUnderline"/>
        </w:rPr>
        <w:t>the flow of causality, even when studied by the most sophisticated statistical modeling procedures, will remain highly ambiguous as long as symbolic racism researchers reserve the right to label a wide range of (nonracial) values and policy preferences as racist</w:t>
      </w:r>
      <w:r w:rsidRPr="00FA220E">
        <w:t xml:space="preserve">. </w:t>
      </w:r>
      <w:r w:rsidRPr="00FA220E">
        <w:rPr>
          <w:rStyle w:val="StyleBoldUnderline"/>
        </w:rPr>
        <w:t>Suppose, for example, that one were to ﬁnd that all the variance in white opposition to government assistance for blacks could be statistically explained as a function of commitment to economic individualism</w:t>
      </w:r>
      <w:r w:rsidRPr="00FA220E">
        <w:t xml:space="preserve">, antipathy toward the federal government, and the belief that market mechanisms are the most efficient method of alleviating the plight of the poor. </w:t>
      </w:r>
      <w:r w:rsidRPr="00FA220E">
        <w:rPr>
          <w:rStyle w:val="StyleBoldUnderline"/>
        </w:rPr>
        <w:t>Assume, moreover, that affect toward blacks did not even emerge as a significant predictor of opposition to government assistance to blacks</w:t>
      </w:r>
      <w:r w:rsidRPr="00FA220E">
        <w:t xml:space="preserve">. </w:t>
      </w:r>
      <w:r w:rsidRPr="00FA220E">
        <w:rPr>
          <w:rStyle w:val="StyleBoldUnderline"/>
        </w:rPr>
        <w:t>Would this</w:t>
      </w:r>
      <w:r w:rsidRPr="00FA220E">
        <w:t xml:space="preserve"> – at first glance, quite devastating – </w:t>
      </w:r>
      <w:r w:rsidRPr="00FA220E">
        <w:rPr>
          <w:rStyle w:val="StyleBoldUnderline"/>
        </w:rPr>
        <w:t>evidence count against the symbolic racism thesis?</w:t>
      </w:r>
      <w:r w:rsidRPr="00FA220E">
        <w:t xml:space="preserve"> Not necessarily. Symbolic racism </w:t>
      </w:r>
      <w:r w:rsidRPr="00FA220E">
        <w:rPr>
          <w:rStyle w:val="StyleBoldUnderline"/>
        </w:rPr>
        <w:t>researchers could respond that such data only buttress their case.</w:t>
      </w:r>
      <w:r w:rsidRPr="00FA220E">
        <w:t xml:space="preserve"> After all, </w:t>
      </w:r>
      <w:r w:rsidRPr="00FA220E">
        <w:rPr>
          <w:rStyle w:val="StyleBoldUnderline"/>
        </w:rPr>
        <w:t>the data reveal a connection between traditional values</w:t>
      </w:r>
      <w:r w:rsidRPr="00FA220E">
        <w:t xml:space="preserve"> (support for economic individualism and capitalism) </w:t>
      </w:r>
      <w:r w:rsidRPr="00FA220E">
        <w:rPr>
          <w:rStyle w:val="StyleBoldUnderline"/>
        </w:rPr>
        <w:t>and opposition to assistance for blacks</w:t>
      </w:r>
      <w:r w:rsidRPr="00FA220E">
        <w:t xml:space="preserve">, and these traditional values are the very essence of symbolic racism. In short, as currently formulated, </w:t>
      </w:r>
      <w:r w:rsidRPr="00FA220E">
        <w:rPr>
          <w:rStyle w:val="Emphasis"/>
        </w:rPr>
        <w:t>symbolic racism theory fails the fundamental test expected of any scientific theory – falsifiability.</w:t>
      </w:r>
      <w:r w:rsidRPr="00FA220E">
        <w:t xml:space="preserve"> It is unclear what evidence it would take to convince symbolic racism researchers they are wrong.</w:t>
      </w:r>
    </w:p>
    <w:p w14:paraId="269AD7F4" w14:textId="43A63CBE" w:rsidR="00203A9D" w:rsidRDefault="00203A9D" w:rsidP="00203A9D">
      <w:pPr>
        <w:pStyle w:val="Heading2"/>
      </w:pPr>
      <w:r>
        <w:t>Gender</w:t>
      </w:r>
    </w:p>
    <w:p w14:paraId="77E0DADB" w14:textId="37647380" w:rsidR="00CC01B3" w:rsidRPr="00FA220E" w:rsidRDefault="00203A9D" w:rsidP="00203A9D">
      <w:pPr>
        <w:pStyle w:val="Heading3"/>
      </w:pPr>
      <w:r>
        <w:t>Gender</w:t>
      </w:r>
      <w:r w:rsidR="00CC01B3" w:rsidRPr="00FA220E">
        <w:t xml:space="preserve"> A2 Cap</w:t>
      </w:r>
    </w:p>
    <w:p w14:paraId="083902DE" w14:textId="77777777" w:rsidR="00CC01B3" w:rsidRPr="00FA220E" w:rsidRDefault="00CC01B3" w:rsidP="00071D4F">
      <w:pPr>
        <w:pStyle w:val="Heading4"/>
        <w:rPr>
          <w:rFonts w:ascii="Calibri" w:hAnsi="Calibri"/>
        </w:rPr>
      </w:pPr>
      <w:r w:rsidRPr="00FA220E">
        <w:rPr>
          <w:rFonts w:ascii="Calibri" w:hAnsi="Calibri"/>
        </w:rPr>
        <w:t>Analyses of capitalism alone cannot confront gendered violence – only including interrogations of sexism can solve</w:t>
      </w:r>
    </w:p>
    <w:p w14:paraId="0E2FA324" w14:textId="77777777" w:rsidR="00CC01B3" w:rsidRPr="00FA220E" w:rsidRDefault="00CC01B3" w:rsidP="003408D1">
      <w:proofErr w:type="gramStart"/>
      <w:r w:rsidRPr="00FA220E">
        <w:rPr>
          <w:rStyle w:val="StyleStyleBold12pt"/>
        </w:rPr>
        <w:t>Hartmann, ’76.</w:t>
      </w:r>
      <w:proofErr w:type="gramEnd"/>
      <w:r w:rsidRPr="00FA220E">
        <w:rPr>
          <w:rStyle w:val="StyleStyleBold12pt"/>
        </w:rPr>
        <w:t xml:space="preserve"> </w:t>
      </w:r>
      <w:r w:rsidRPr="00FA220E">
        <w:t xml:space="preserve">Heidi Hartmann. “Capitalism, Patriarchy, and Job Segregation by Sex.” Signs, Vol. 1, No. 3, Women and the Workplace: The Implications of Occupational Segregation (Spring, 1976), pp. 137-169. http://www.jstor.org/stable/3173001 – clawan </w:t>
      </w:r>
    </w:p>
    <w:p w14:paraId="54926129" w14:textId="77777777" w:rsidR="00CC01B3" w:rsidRPr="00FA220E" w:rsidRDefault="00CC01B3" w:rsidP="00C324CE">
      <w:r w:rsidRPr="00FA220E">
        <w:rPr>
          <w:rStyle w:val="StyleBoldUnderline"/>
        </w:rPr>
        <w:t>The emergence of capitalism in the fifteenth to eighteenth centuries threatened patriarchal control based on institutional authority as it de- stroyed many old institutions and created new ones, such as a "free" market in labor. It threatened to bring all women and children into the labor force</w:t>
      </w:r>
      <w:r w:rsidRPr="00FA220E">
        <w:t xml:space="preserve"> and hence to destroy the family and the basis of the power of men over women (i.e., the control over their labor power in the family)</w:t>
      </w:r>
      <w:proofErr w:type="gramStart"/>
      <w:r w:rsidRPr="00FA220E">
        <w:t>.2</w:t>
      </w:r>
      <w:proofErr w:type="gramEnd"/>
      <w:r w:rsidRPr="00FA220E">
        <w:t xml:space="preserve"> If the theoretical tendency of pure capitalism would have been to eradi- cate all arbitrary differences of status among laborers, to make all labor- ers equal in the marketplace, </w:t>
      </w:r>
      <w:r w:rsidRPr="00FA220E">
        <w:rPr>
          <w:rStyle w:val="StyleBoldUnderline"/>
        </w:rPr>
        <w:t>why are women still in an inferior position to men in the labor market?</w:t>
      </w:r>
      <w:r w:rsidRPr="00FA220E">
        <w:t xml:space="preserve"> The </w:t>
      </w:r>
      <w:r w:rsidRPr="00FA220E">
        <w:rPr>
          <w:rStyle w:val="StyleBoldUnderline"/>
        </w:rPr>
        <w:t>possible answers</w:t>
      </w:r>
      <w:r w:rsidRPr="00FA220E">
        <w:t xml:space="preserve"> are legion; they range from neoclassical views that the process is not complete or is hampered by market imperfections to the radical view that production requires hierarchy even if the market nominally requires "equality."3All of these explanations, it seems to me, </w:t>
      </w:r>
      <w:r w:rsidRPr="00FA220E">
        <w:rPr>
          <w:rStyle w:val="StyleBoldUnderline"/>
        </w:rPr>
        <w:t>ignore the role of men</w:t>
      </w:r>
      <w:r w:rsidRPr="00FA220E">
        <w:t>-ordinary men, men as men, men as workers-</w:t>
      </w:r>
      <w:r w:rsidRPr="00FA220E">
        <w:rPr>
          <w:rStyle w:val="StyleBoldUnderline"/>
        </w:rPr>
        <w:t>in maintaining women's inferiority in the labor market</w:t>
      </w:r>
      <w:r w:rsidRPr="00FA220E">
        <w:t xml:space="preserve">. The radical view, in particular, emphasizes </w:t>
      </w:r>
      <w:r w:rsidRPr="00FA220E">
        <w:rPr>
          <w:rStyle w:val="StyleBoldUnderline"/>
        </w:rPr>
        <w:t>the role of men as capitalists in creating hierarchies in the production process in order to maintain their power.</w:t>
      </w:r>
      <w:r w:rsidRPr="00FA220E">
        <w:t xml:space="preserve"> </w:t>
      </w:r>
      <w:r w:rsidRPr="00FA220E">
        <w:rPr>
          <w:rStyle w:val="StyleBoldUnderline"/>
        </w:rPr>
        <w:t xml:space="preserve">Capitalists do this by segmenting the labor market </w:t>
      </w:r>
      <w:r w:rsidRPr="00FA220E">
        <w:t xml:space="preserve">(along race, sex, and ethnic lines among others) </w:t>
      </w:r>
      <w:r w:rsidRPr="00FA220E">
        <w:rPr>
          <w:rStyle w:val="StyleBoldUnderline"/>
        </w:rPr>
        <w:t>and playing workers off against each other</w:t>
      </w:r>
      <w:r w:rsidRPr="00FA220E">
        <w:t xml:space="preserve">. In this paper I argue </w:t>
      </w:r>
      <w:r w:rsidRPr="00FA220E">
        <w:rPr>
          <w:rStyle w:val="StyleBoldUnderline"/>
        </w:rPr>
        <w:t>that male workers have played and continue to play a crucial role in maintaining sexual divisions in the labor process.</w:t>
      </w:r>
      <w:r w:rsidRPr="00FA220E">
        <w:t xml:space="preserve"> Job </w:t>
      </w:r>
      <w:r w:rsidRPr="00FA220E">
        <w:rPr>
          <w:rStyle w:val="StyleBoldUnderline"/>
        </w:rPr>
        <w:t>segregation by sex, I will argue, is the primary mechanism in capitalist society that maintains the superiority of men over women, because it enforces lower wages for women in the labor market.</w:t>
      </w:r>
      <w:r w:rsidRPr="00FA220E">
        <w:t xml:space="preserve"> </w:t>
      </w:r>
      <w:r w:rsidRPr="00FA220E">
        <w:rPr>
          <w:rStyle w:val="StyleBoldUnderline"/>
        </w:rPr>
        <w:t>Low wages keep women dependent on me</w:t>
      </w:r>
      <w:r w:rsidRPr="00FA220E">
        <w:t xml:space="preserve">n because they encourage women to marry. Married women must perform domestic chores for their hus- bands. </w:t>
      </w:r>
      <w:r w:rsidRPr="00FA220E">
        <w:rPr>
          <w:rStyle w:val="StyleBoldUnderline"/>
        </w:rPr>
        <w:t>Men benefit, then, from both higher wages and the domestic division of labor</w:t>
      </w:r>
      <w:r w:rsidRPr="00FA220E">
        <w:t xml:space="preserve">. This domestic division of labor, in turn, acts to weaken women's position in the labor market. </w:t>
      </w:r>
      <w:r w:rsidRPr="00FA220E">
        <w:rPr>
          <w:rStyle w:val="StyleBoldUnderline"/>
        </w:rPr>
        <w:t>Thus, the hierarchical domestic division of labor is perpetuated by the labor market, and vice versa.</w:t>
      </w:r>
      <w:r w:rsidRPr="00FA220E">
        <w:t xml:space="preserve"> </w:t>
      </w:r>
      <w:r w:rsidRPr="00FA220E">
        <w:rPr>
          <w:rStyle w:val="StyleBoldUnderline"/>
        </w:rPr>
        <w:t>This process is the present outcome of the continuing interaction of two interlocking systems, capitalism and patriarchy. Patriarchy, far from being vanquished by capitalism, is still very virile; it shapes the form modern capitalism takes, just as the development of capitalism has trans- formed patriarchal institutions.</w:t>
      </w:r>
      <w:r w:rsidRPr="00FA220E">
        <w:t xml:space="preserve"> The resulting mutual accommodation between patriarchy and capitalism has created a vicious circle for women. My argument contrasts with the traditional views of </w:t>
      </w:r>
      <w:r w:rsidRPr="00FA220E">
        <w:rPr>
          <w:rStyle w:val="StyleBoldUnderline"/>
        </w:rPr>
        <w:t>both neoclas- sical and Marxist economists</w:t>
      </w:r>
      <w:r w:rsidRPr="00FA220E">
        <w:t xml:space="preserve">. Both </w:t>
      </w:r>
      <w:r w:rsidRPr="00FA220E">
        <w:rPr>
          <w:rStyle w:val="StyleBoldUnderline"/>
        </w:rPr>
        <w:t>ignore patriarchy</w:t>
      </w:r>
      <w:r w:rsidRPr="00FA220E">
        <w:t xml:space="preserve">, a social system with a material base. The </w:t>
      </w:r>
      <w:r w:rsidRPr="00FA220E">
        <w:rPr>
          <w:rStyle w:val="StyleBoldUnderline"/>
        </w:rPr>
        <w:t>neoclassical economists tend to exonerate the capitalist system, attributing job segregation to exogenous ideological fac- tors</w:t>
      </w:r>
      <w:r w:rsidRPr="00FA220E">
        <w:t xml:space="preserve">, like sexist attitudes. </w:t>
      </w:r>
      <w:r w:rsidRPr="00FA220E">
        <w:rPr>
          <w:rStyle w:val="StyleBoldUnderline"/>
        </w:rPr>
        <w:t>Marxist economists tend to attribute job seg- regation to capitalists, ignoring the part played by male workers and the effect of centuries of patriarchal social relations</w:t>
      </w:r>
      <w:r w:rsidRPr="00FA220E">
        <w:t>. In this paper I hope to redress the balance. The line of argument I have outlined here and will develop further below is perhaps incapable of proof. This paper, I hope, will establish its plausibility rather than its incontrovertability.</w:t>
      </w:r>
    </w:p>
    <w:p w14:paraId="7BD84D9E" w14:textId="1177CA91" w:rsidR="00CC01B3" w:rsidRPr="00FA220E" w:rsidRDefault="00203A9D" w:rsidP="00203A9D">
      <w:pPr>
        <w:pStyle w:val="Heading3"/>
      </w:pPr>
      <w:r>
        <w:t>Gender</w:t>
      </w:r>
      <w:r w:rsidR="00CC01B3" w:rsidRPr="00FA220E">
        <w:t xml:space="preserve"> A2 Race</w:t>
      </w:r>
    </w:p>
    <w:p w14:paraId="3426AE65" w14:textId="77777777" w:rsidR="00CC01B3" w:rsidRPr="00FA220E" w:rsidRDefault="00CC01B3" w:rsidP="00593121">
      <w:pPr>
        <w:pStyle w:val="Heading4"/>
        <w:rPr>
          <w:rFonts w:ascii="Calibri" w:hAnsi="Calibri"/>
        </w:rPr>
      </w:pPr>
      <w:r w:rsidRPr="00FA220E">
        <w:rPr>
          <w:rFonts w:ascii="Calibri" w:hAnsi="Calibri"/>
        </w:rPr>
        <w:t>Patriarchy root cause of racism – differing gender relations causes antagonism between racial groups</w:t>
      </w:r>
    </w:p>
    <w:p w14:paraId="4AFD263E" w14:textId="77777777" w:rsidR="00CC01B3" w:rsidRPr="00FA220E" w:rsidRDefault="00CC01B3" w:rsidP="00593121">
      <w:proofErr w:type="gramStart"/>
      <w:r w:rsidRPr="00FA220E">
        <w:rPr>
          <w:rStyle w:val="StyleStyleBold12pt"/>
        </w:rPr>
        <w:t>Ingraham, ’94.</w:t>
      </w:r>
      <w:proofErr w:type="gramEnd"/>
      <w:r w:rsidRPr="00FA220E">
        <w:rPr>
          <w:rStyle w:val="StyleStyleBold12pt"/>
        </w:rPr>
        <w:t xml:space="preserve"> </w:t>
      </w:r>
      <w:r w:rsidRPr="00FA220E">
        <w:t xml:space="preserve">Chrys Ingraham, July 1994. “The Heterosexual Imaginary: Feminist Sociology and Theories of Gender.” </w:t>
      </w:r>
      <w:proofErr w:type="gramStart"/>
      <w:r w:rsidRPr="00FA220E">
        <w:t>Sociological Theory, Vol. 12, No. 2.</w:t>
      </w:r>
      <w:proofErr w:type="gramEnd"/>
      <w:r w:rsidRPr="00FA220E">
        <w:t xml:space="preserve"> http://www.jstor.org/stable/201865 – clawan </w:t>
      </w:r>
    </w:p>
    <w:p w14:paraId="6CB0F249" w14:textId="77777777" w:rsidR="00CC01B3" w:rsidRPr="00FA220E" w:rsidRDefault="00CC01B3" w:rsidP="003D3A69">
      <w:r w:rsidRPr="00FA220E">
        <w:rPr>
          <w:rStyle w:val="StyleBoldUnderline"/>
        </w:rPr>
        <w:t xml:space="preserve">Patriarchy is also historically variable, producing a hierarchy of heterogender </w:t>
      </w:r>
      <w:proofErr w:type="gramStart"/>
      <w:r w:rsidRPr="00FA220E">
        <w:rPr>
          <w:rStyle w:val="StyleBoldUnderline"/>
        </w:rPr>
        <w:t>divisions which</w:t>
      </w:r>
      <w:proofErr w:type="gramEnd"/>
      <w:r w:rsidRPr="00FA220E">
        <w:rPr>
          <w:rStyle w:val="StyleBoldUnderline"/>
        </w:rPr>
        <w:t xml:space="preserve"> privileges men as a group and exploits women as a group</w:t>
      </w:r>
      <w:r w:rsidRPr="00FA220E">
        <w:t xml:space="preserve">. It structures social </w:t>
      </w:r>
      <w:proofErr w:type="gramStart"/>
      <w:r w:rsidRPr="00FA220E">
        <w:t>practices which</w:t>
      </w:r>
      <w:proofErr w:type="gramEnd"/>
      <w:r w:rsidRPr="00FA220E">
        <w:t xml:space="preserve"> </w:t>
      </w:r>
      <w:r w:rsidRPr="00FA220E">
        <w:rPr>
          <w:rStyle w:val="StyleBoldUnderline"/>
        </w:rPr>
        <w:t>it represents as natural and universal and which are reinforced by its organizing institutions and rituals</w:t>
      </w:r>
      <w:r w:rsidRPr="00FA220E">
        <w:t xml:space="preserve"> (e.g., marriage). As a totality, </w:t>
      </w:r>
      <w:r w:rsidRPr="00FA220E">
        <w:rPr>
          <w:rStyle w:val="StyleBoldUnderline"/>
        </w:rPr>
        <w:t xml:space="preserve">patriarchy organizes difference by positioning men in hierarchical opposition to women and differentially in relation to other structures, such as race or class. </w:t>
      </w:r>
      <w:r w:rsidRPr="00FA220E">
        <w:t xml:space="preserve">Its continued success depends on the maintenance of regimes of difference as well as on a range of material forces. </w:t>
      </w:r>
      <w:r w:rsidRPr="00FA220E">
        <w:rPr>
          <w:rStyle w:val="StyleBoldUnderline"/>
        </w:rPr>
        <w:t>It is a totality that not only varies cross-nationally, but also manifests differently across ethnic, racial, and class boundaries within nations</w:t>
      </w:r>
      <w:r w:rsidRPr="00FA220E">
        <w:t xml:space="preserve">. For instance, </w:t>
      </w:r>
      <w:r w:rsidRPr="00FA220E">
        <w:rPr>
          <w:rStyle w:val="StyleBoldUnderline"/>
        </w:rPr>
        <w:t>patriarchy in African-American culture differs significantly from patriarchy in other groups in U.S. society</w:t>
      </w:r>
      <w:r w:rsidRPr="00FA220E">
        <w:t xml:space="preserve">. Even though each group shares certain understandings of hierarchical relations between men and women, the historical relation of African-American men to African-American women is dramatically different from that among Anglo-European Americans. </w:t>
      </w:r>
      <w:r w:rsidRPr="00FA220E">
        <w:rPr>
          <w:rStyle w:val="StyleBoldUnderline"/>
        </w:rPr>
        <w:t>Among African- Americans, a group which has suffered extensively from white supremacist policies and practices, solidarity as a "racial" group has frequently superseded asymmetrical divisions based on gender</w:t>
      </w:r>
      <w:r w:rsidRPr="00FA220E">
        <w:t>. This is not to say that patriarchal relations do not exist among African Americans, but that they have manifested differently among racial-ethnic groups as a result of historical necessity. Interestingly</w:t>
      </w:r>
      <w:r w:rsidRPr="00FA220E">
        <w:rPr>
          <w:rStyle w:val="StyleBoldUnderline"/>
        </w:rPr>
        <w:t>, racism has sometimes emerged in relation to criticisms of African-American men for not being patriarchal enough by Euro-American standards.</w:t>
      </w:r>
      <w:r w:rsidRPr="00FA220E">
        <w:t xml:space="preserve"> As a totality, patriarchy produces structural effects that situate men differently in relation to women and to each other according to history.</w:t>
      </w:r>
    </w:p>
    <w:p w14:paraId="27183045" w14:textId="612631E6" w:rsidR="00203A9D" w:rsidRDefault="00203A9D" w:rsidP="00203A9D">
      <w:pPr>
        <w:pStyle w:val="Heading2"/>
      </w:pPr>
      <w:r>
        <w:t>Race</w:t>
      </w:r>
    </w:p>
    <w:p w14:paraId="51751EFC" w14:textId="77777777" w:rsidR="00CC01B3" w:rsidRPr="00FA220E" w:rsidRDefault="00CC01B3" w:rsidP="00203A9D">
      <w:pPr>
        <w:pStyle w:val="Heading3"/>
      </w:pPr>
      <w:r w:rsidRPr="00FA220E">
        <w:t>Race A2 Anthro</w:t>
      </w:r>
    </w:p>
    <w:p w14:paraId="15328AE2" w14:textId="77777777" w:rsidR="00CC01B3" w:rsidRPr="00FA220E" w:rsidRDefault="00CC01B3" w:rsidP="005C4C67">
      <w:pPr>
        <w:pStyle w:val="Heading4"/>
        <w:rPr>
          <w:rFonts w:ascii="Calibri" w:hAnsi="Calibri"/>
        </w:rPr>
      </w:pPr>
      <w:r w:rsidRPr="00FA220E">
        <w:rPr>
          <w:rFonts w:ascii="Calibri" w:hAnsi="Calibri"/>
        </w:rPr>
        <w:t xml:space="preserve">Conceptions of racism and the racial </w:t>
      </w:r>
      <w:proofErr w:type="gramStart"/>
      <w:r w:rsidRPr="00FA220E">
        <w:rPr>
          <w:rFonts w:ascii="Calibri" w:hAnsi="Calibri"/>
        </w:rPr>
        <w:t>Other</w:t>
      </w:r>
      <w:proofErr w:type="gramEnd"/>
      <w:r w:rsidRPr="00FA220E">
        <w:rPr>
          <w:rFonts w:ascii="Calibri" w:hAnsi="Calibri"/>
        </w:rPr>
        <w:t xml:space="preserve"> provide the foundation for the oppression and exploitation of nonhuman animals – perm is key</w:t>
      </w:r>
    </w:p>
    <w:p w14:paraId="4F06B1B4" w14:textId="77777777" w:rsidR="00CC01B3" w:rsidRPr="00FA220E" w:rsidRDefault="00CC01B3" w:rsidP="005C4C67">
      <w:proofErr w:type="gramStart"/>
      <w:r w:rsidRPr="00FA220E">
        <w:rPr>
          <w:rStyle w:val="StyleStyleBold12pt"/>
        </w:rPr>
        <w:t>Eckersley, ’98.</w:t>
      </w:r>
      <w:proofErr w:type="gramEnd"/>
      <w:r w:rsidRPr="00FA220E">
        <w:rPr>
          <w:rStyle w:val="StyleStyleBold12pt"/>
        </w:rPr>
        <w:t xml:space="preserve"> </w:t>
      </w:r>
      <w:r w:rsidRPr="00FA220E">
        <w:t xml:space="preserve">ROBYN ECKERSLEY, Professor and Head of Political Science in the School of Social and Political Sciences, University of Melbourne, Australia. “Beyond Human Racism.” Environmental Values, Vol. 7, No. 2 (May 1998), pp. 165-182. http://www.jstor.org/stable/30301627 – clawan </w:t>
      </w:r>
    </w:p>
    <w:p w14:paraId="4EDC29AC" w14:textId="77777777" w:rsidR="00CC01B3" w:rsidRPr="00FA220E" w:rsidRDefault="00CC01B3" w:rsidP="005C4C67">
      <w:pPr>
        <w:rPr>
          <w:rStyle w:val="StyleBoldUnderline"/>
        </w:rPr>
      </w:pPr>
      <w:r w:rsidRPr="00FA220E">
        <w:rPr>
          <w:sz w:val="12"/>
        </w:rPr>
        <w:t>In a recent critical examination of the anthropocentrism debate, Tim Hayward has suggested that the term anthropocentrism is something of a misnomer and that we need a more appropriate vocabulary to capture the main gist of the critique (Hayward 1997, 49). It is certainly true that the terms anthropocentrism and non-anthropocentrism have generated as much heat as light, and critics have continued to recycle a range of familiar arguments to show that non- anthropocentrism is impossible (how can we avoid being human-centred?), unnecessary (Human Welfare Ecology can perform all the necessary work [e.g. Wells 1993]) and undesirable (non-anthropocentrism is an insult to humanism [e. g. Bookchin l995])</w:t>
      </w:r>
      <w:proofErr w:type="gramStart"/>
      <w:r w:rsidRPr="00FA220E">
        <w:rPr>
          <w:sz w:val="12"/>
        </w:rPr>
        <w:t>.2</w:t>
      </w:r>
      <w:proofErr w:type="gramEnd"/>
      <w:r w:rsidRPr="00FA220E">
        <w:rPr>
          <w:sz w:val="12"/>
        </w:rPr>
        <w:t xml:space="preserve"> Obviously, we cannot avoid being anthropocentric if all it is taken to mean is, without explanation and qualification, simply being ‘human-centred’ in the sense of perceiving and interpreting the world from a human vantage point. If it is accepted that we cannot break out of the ‘hermeneutic circle’, then it is naive to expect that we can avoid being anthropocentric in this formal sense of the term. Thus, one might readily accept that humans are the source and centre of meaning in the world (that we are interpreting animals), while rejecting the proposition that this must necessarily mean that humans are the sole centre of value or agency. However, this argument about the impossi- bility of formal non-anthropocentrism misses the main point of the substantive, moral critique of anthropocentrism. Yet the confusion is perhaps understand- able, since the core term anthropocentrism carries multiple meanings. For this reason alone (although there are other reasons as well) we should probably dispense with it and find another that reduces the considerable burden of explanation and qualification. </w:t>
      </w:r>
      <w:r w:rsidRPr="00FA220E">
        <w:rPr>
          <w:rStyle w:val="StyleBoldUnderline"/>
          <w:highlight w:val="cyan"/>
        </w:rPr>
        <w:t>The point</w:t>
      </w:r>
      <w:r w:rsidRPr="00FA220E">
        <w:rPr>
          <w:rStyle w:val="StyleBoldUnderline"/>
        </w:rPr>
        <w:t xml:space="preserve">, as Lynch himself has succinctly put it in another context, </w:t>
      </w:r>
      <w:r w:rsidRPr="00FA220E">
        <w:rPr>
          <w:rStyle w:val="StyleBoldUnderline"/>
          <w:highlight w:val="cyan"/>
        </w:rPr>
        <w:t>is ‘to establish the possibility of a human point of view</w:t>
      </w:r>
      <w:r w:rsidRPr="00FA220E">
        <w:rPr>
          <w:rStyle w:val="StyleBoldUnderline"/>
        </w:rPr>
        <w:t xml:space="preserve"> - a view of the world possible to creatures like us - </w:t>
      </w:r>
      <w:r w:rsidRPr="00FA220E">
        <w:rPr>
          <w:rStyle w:val="StyleBoldUnderline"/>
          <w:highlight w:val="cyan"/>
        </w:rPr>
        <w:t>which does not place anything objectionably</w:t>
      </w:r>
      <w:r w:rsidRPr="00FA220E">
        <w:rPr>
          <w:rStyle w:val="StyleBoldUnderline"/>
        </w:rPr>
        <w:t xml:space="preserve"> </w:t>
      </w:r>
      <w:r w:rsidRPr="00FA220E">
        <w:rPr>
          <w:rStyle w:val="StyleBoldUnderline"/>
          <w:highlight w:val="cyan"/>
        </w:rPr>
        <w:t>human at the centre of concern’</w:t>
      </w:r>
      <w:r w:rsidRPr="00FA220E">
        <w:rPr>
          <w:sz w:val="12"/>
        </w:rPr>
        <w:t xml:space="preserve"> (Lynch 1996, 152). </w:t>
      </w:r>
      <w:r w:rsidRPr="00FA220E">
        <w:rPr>
          <w:rStyle w:val="StyleBoldUnderline"/>
          <w:highlight w:val="cyan"/>
        </w:rPr>
        <w:t xml:space="preserve">By ‘objectionably human’ I would suggest </w:t>
      </w:r>
      <w:proofErr w:type="gramStart"/>
      <w:r w:rsidRPr="00FA220E">
        <w:rPr>
          <w:rStyle w:val="StyleBoldUnderline"/>
          <w:highlight w:val="cyan"/>
        </w:rPr>
        <w:t>viewpoints</w:t>
      </w:r>
      <w:r w:rsidRPr="00FA220E">
        <w:rPr>
          <w:rStyle w:val="StyleBoldUnderline"/>
        </w:rPr>
        <w:t xml:space="preserve"> </w:t>
      </w:r>
      <w:r w:rsidRPr="00FA220E">
        <w:rPr>
          <w:rStyle w:val="StyleBoldUnderline"/>
          <w:highlight w:val="cyan"/>
        </w:rPr>
        <w:t>which reveal human prejudices</w:t>
      </w:r>
      <w:proofErr w:type="gramEnd"/>
      <w:r w:rsidRPr="00FA220E">
        <w:rPr>
          <w:rStyle w:val="StyleBoldUnderline"/>
        </w:rPr>
        <w:t xml:space="preserve"> based on some form of invidious comparison. Such viewpoints can </w:t>
      </w:r>
      <w:r w:rsidRPr="00FA220E">
        <w:rPr>
          <w:rStyle w:val="StyleBoldUnderline"/>
          <w:highlight w:val="cyan"/>
        </w:rPr>
        <w:t>serve to legitimate the domination of both humans and nonhumans - a point which connects human emancipatory movements with the radical ecology movement. What is common to this</w:t>
      </w:r>
      <w:r w:rsidRPr="00FA220E">
        <w:rPr>
          <w:rStyle w:val="StyleBoldUnderline"/>
        </w:rPr>
        <w:t xml:space="preserve"> </w:t>
      </w:r>
      <w:r w:rsidRPr="00FA220E">
        <w:rPr>
          <w:rStyle w:val="StyleBoldUnderline"/>
          <w:highlight w:val="cyan"/>
        </w:rPr>
        <w:t>broader emancipatory critique is a rejection of the view that the ‘other’ must</w:t>
      </w:r>
      <w:r w:rsidRPr="00FA220E">
        <w:rPr>
          <w:rStyle w:val="StyleBoldUnderline"/>
        </w:rPr>
        <w:t xml:space="preserve"> in some way </w:t>
      </w:r>
      <w:r w:rsidRPr="00FA220E">
        <w:rPr>
          <w:rStyle w:val="StyleBoldUnderline"/>
          <w:highlight w:val="cyan"/>
        </w:rPr>
        <w:t>be like us</w:t>
      </w:r>
      <w:r w:rsidRPr="00FA220E">
        <w:rPr>
          <w:rStyle w:val="StyleBoldUnderline"/>
        </w:rPr>
        <w:t xml:space="preserve"> before we accord him/her/them/it any recognition or respect. </w:t>
      </w:r>
      <w:r w:rsidRPr="00FA220E">
        <w:rPr>
          <w:sz w:val="12"/>
        </w:rPr>
        <w:t xml:space="preserve">‘Human chauvinism’ (coined by the Routleys [1979] and favoured by Hayward and many others) seems to come closest to describing the crux of the problem, although I am suggesting here that ‘human racism’ might possibly do better (at least descriptively - analytically they are the same) since the critique of human racism (and the defence of its corollary, nonracist humanism) is less likely to be misinterpreted as an attack on humanism per se. Moreover, </w:t>
      </w:r>
      <w:r w:rsidRPr="00FA220E">
        <w:rPr>
          <w:rStyle w:val="StyleBoldUnderline"/>
          <w:highlight w:val="cyan"/>
        </w:rPr>
        <w:t>the</w:t>
      </w:r>
      <w:r w:rsidRPr="00FA220E">
        <w:rPr>
          <w:rStyle w:val="StyleBoldUnderline"/>
        </w:rPr>
        <w:t xml:space="preserve"> particular kind of </w:t>
      </w:r>
      <w:r w:rsidRPr="00FA220E">
        <w:rPr>
          <w:rStyle w:val="StyleBoldUnderline"/>
          <w:highlight w:val="cyan"/>
        </w:rPr>
        <w:t>prejudice</w:t>
      </w:r>
      <w:r w:rsidRPr="00FA220E">
        <w:rPr>
          <w:rStyle w:val="StyleBoldUnderline"/>
        </w:rPr>
        <w:t xml:space="preserve"> that is </w:t>
      </w:r>
      <w:r w:rsidRPr="00FA220E">
        <w:rPr>
          <w:rStyle w:val="StyleBoldUnderline"/>
          <w:highlight w:val="cyan"/>
        </w:rPr>
        <w:t>revealed in racism</w:t>
      </w:r>
      <w:r w:rsidRPr="00FA220E">
        <w:rPr>
          <w:rStyle w:val="StyleBoldUnderline"/>
        </w:rPr>
        <w:t xml:space="preserve">, while structurally similar to (and often linked with) the hierarchical dualisms and logic of sexism, </w:t>
      </w:r>
      <w:r w:rsidRPr="00FA220E">
        <w:rPr>
          <w:rStyle w:val="StyleBoldUnderline"/>
          <w:highlight w:val="cyan"/>
        </w:rPr>
        <w:t>is often directed towards more radical forms of difference or ‘otherness’</w:t>
      </w:r>
      <w:r w:rsidRPr="00FA220E">
        <w:rPr>
          <w:rStyle w:val="StyleBoldUnderline"/>
        </w:rPr>
        <w:t xml:space="preserve"> (i.e, the differences between particular human races and cultures can be much greater than the differences between men and women in any given race or culture). </w:t>
      </w:r>
      <w:r w:rsidRPr="00FA220E">
        <w:rPr>
          <w:rStyle w:val="StyleBoldUnderline"/>
          <w:highlight w:val="cyan"/>
        </w:rPr>
        <w:t>This</w:t>
      </w:r>
      <w:r w:rsidRPr="00FA220E">
        <w:rPr>
          <w:rStyle w:val="StyleBoldUnderline"/>
        </w:rPr>
        <w:t xml:space="preserve"> would seem to be more </w:t>
      </w:r>
      <w:r w:rsidRPr="00FA220E">
        <w:rPr>
          <w:rStyle w:val="StyleBoldUnderline"/>
          <w:highlight w:val="cyan"/>
        </w:rPr>
        <w:t>relevant to a discussion of</w:t>
      </w:r>
      <w:r w:rsidRPr="00FA220E">
        <w:rPr>
          <w:rStyle w:val="StyleBoldUnderline"/>
        </w:rPr>
        <w:t xml:space="preserve"> the even more radical forms of </w:t>
      </w:r>
      <w:proofErr w:type="gramStart"/>
      <w:r w:rsidRPr="00FA220E">
        <w:rPr>
          <w:rStyle w:val="StyleBoldUnderline"/>
          <w:highlight w:val="cyan"/>
        </w:rPr>
        <w:t>difference</w:t>
      </w:r>
      <w:r w:rsidRPr="00FA220E">
        <w:rPr>
          <w:rStyle w:val="StyleBoldUnderline"/>
        </w:rPr>
        <w:t xml:space="preserve"> which</w:t>
      </w:r>
      <w:proofErr w:type="gramEnd"/>
      <w:r w:rsidRPr="00FA220E">
        <w:rPr>
          <w:rStyle w:val="StyleBoldUnderline"/>
        </w:rPr>
        <w:t xml:space="preserve"> may be found </w:t>
      </w:r>
      <w:r w:rsidRPr="00FA220E">
        <w:rPr>
          <w:rStyle w:val="StyleBoldUnderline"/>
          <w:highlight w:val="cyan"/>
        </w:rPr>
        <w:t>between humans and nonhumans</w:t>
      </w:r>
      <w:r w:rsidRPr="00FA220E">
        <w:rPr>
          <w:rStyle w:val="StyleBoldUnderline"/>
        </w:rPr>
        <w:t xml:space="preserve">. </w:t>
      </w:r>
      <w:r w:rsidRPr="00FA220E">
        <w:rPr>
          <w:sz w:val="12"/>
        </w:rPr>
        <w:t xml:space="preserve">Whatever descriptive label we might choose to replace anthropocentrism - human chauvinism, human racism, human speciesism or perhaps even human colonialism -the analytical point is the same. That is, </w:t>
      </w:r>
      <w:r w:rsidRPr="00FA220E">
        <w:rPr>
          <w:rStyle w:val="StyleBoldUnderline"/>
        </w:rPr>
        <w:t xml:space="preserve">the </w:t>
      </w:r>
      <w:r w:rsidRPr="00FA220E">
        <w:rPr>
          <w:rStyle w:val="StyleBoldUnderline"/>
          <w:highlight w:val="cyan"/>
        </w:rPr>
        <w:t>excluded groups are excluded</w:t>
      </w:r>
      <w:r w:rsidRPr="00FA220E">
        <w:rPr>
          <w:rStyle w:val="StyleBoldUnderline"/>
        </w:rPr>
        <w:t xml:space="preserve"> </w:t>
      </w:r>
      <w:r w:rsidRPr="00FA220E">
        <w:rPr>
          <w:rStyle w:val="StyleBoldUnderline"/>
          <w:highlight w:val="cyan"/>
        </w:rPr>
        <w:t>because they lack something that is</w:t>
      </w:r>
      <w:r w:rsidRPr="00FA220E">
        <w:rPr>
          <w:rStyle w:val="StyleBoldUnderline"/>
        </w:rPr>
        <w:t xml:space="preserve"> possessed and </w:t>
      </w:r>
      <w:r w:rsidRPr="00FA220E">
        <w:rPr>
          <w:rStyle w:val="StyleBoldUnderline"/>
          <w:highlight w:val="cyan"/>
        </w:rPr>
        <w:t>deemed by the more powerful group to be</w:t>
      </w:r>
      <w:r w:rsidRPr="00FA220E">
        <w:rPr>
          <w:rStyle w:val="StyleBoldUnderline"/>
        </w:rPr>
        <w:t xml:space="preserve"> </w:t>
      </w:r>
      <w:r w:rsidRPr="00FA220E">
        <w:rPr>
          <w:rStyle w:val="StyleBoldUnderline"/>
          <w:highlight w:val="cyan"/>
        </w:rPr>
        <w:t>the measure of worth (such as reason, civilisation, moral agency, or language</w:t>
      </w:r>
      <w:r w:rsidRPr="00FA220E">
        <w:rPr>
          <w:rStyle w:val="StyleBoldUnderline"/>
        </w:rPr>
        <w:t>).</w:t>
      </w:r>
      <w:r w:rsidRPr="00FA220E">
        <w:rPr>
          <w:sz w:val="12"/>
        </w:rPr>
        <w:t xml:space="preserve"> As Plumwood and many other ecofeminist philosophers have pointed out, </w:t>
      </w:r>
      <w:r w:rsidRPr="00FA220E">
        <w:rPr>
          <w:rStyle w:val="StyleBoldUnderline"/>
          <w:highlight w:val="cyan"/>
        </w:rPr>
        <w:t>these comparisons reveal a deep structure of mastery based on self/other dualisms</w:t>
      </w:r>
      <w:r w:rsidRPr="00FA220E">
        <w:rPr>
          <w:rStyle w:val="StyleBoldUnderline"/>
        </w:rPr>
        <w:t xml:space="preserve"> ‘which create a web of incorporations and inclusions’ </w:t>
      </w:r>
      <w:r w:rsidRPr="00FA220E">
        <w:rPr>
          <w:sz w:val="12"/>
        </w:rPr>
        <w:t xml:space="preserve">(Plumwood 1993, 143). And it is therefore a ‘fatal </w:t>
      </w:r>
      <w:proofErr w:type="gramStart"/>
      <w:r w:rsidRPr="00FA220E">
        <w:rPr>
          <w:sz w:val="12"/>
        </w:rPr>
        <w:t>flaw’ ,</w:t>
      </w:r>
      <w:proofErr w:type="gramEnd"/>
      <w:r w:rsidRPr="00FA220E">
        <w:rPr>
          <w:sz w:val="12"/>
        </w:rPr>
        <w:t xml:space="preserve"> as Evemden (1985, 10) calls it, for environmentalists to try to squeeze some of their moral constituency (say apes and some other mammals) into the dominant criteria, reckoning that saving some is better than saving none. </w:t>
      </w:r>
      <w:r w:rsidRPr="00FA220E">
        <w:rPr>
          <w:rStyle w:val="StyleBoldUnderline"/>
          <w:highlight w:val="cyan"/>
        </w:rPr>
        <w:t>Conforming to</w:t>
      </w:r>
      <w:r w:rsidRPr="00FA220E">
        <w:rPr>
          <w:rStyle w:val="StyleBoldUnderline"/>
        </w:rPr>
        <w:t xml:space="preserve"> the requirements and modes of rationality of </w:t>
      </w:r>
      <w:r w:rsidRPr="00FA220E">
        <w:rPr>
          <w:rStyle w:val="StyleBoldUnderline"/>
          <w:highlight w:val="cyan"/>
        </w:rPr>
        <w:t xml:space="preserve">the dominant culture has rarely served the interests of </w:t>
      </w:r>
      <w:r w:rsidRPr="00FA220E">
        <w:rPr>
          <w:rStyle w:val="StyleBoldUnderline"/>
        </w:rPr>
        <w:t xml:space="preserve">diverse </w:t>
      </w:r>
      <w:r w:rsidRPr="00FA220E">
        <w:rPr>
          <w:rStyle w:val="StyleBoldUnderline"/>
          <w:highlight w:val="cyan"/>
        </w:rPr>
        <w:t>minority cultures.</w:t>
      </w:r>
      <w:r w:rsidRPr="00FA220E">
        <w:rPr>
          <w:rStyle w:val="StyleBoldUnderline"/>
        </w:rPr>
        <w:t xml:space="preserve"> </w:t>
      </w:r>
      <w:r w:rsidRPr="00FA220E">
        <w:rPr>
          <w:rStyle w:val="StyleBoldUnderline"/>
          <w:highlight w:val="cyan"/>
        </w:rPr>
        <w:t xml:space="preserve">Such a strategy is even less likely to permit </w:t>
      </w:r>
      <w:r w:rsidRPr="00FA220E">
        <w:rPr>
          <w:rStyle w:val="StyleBoldUnderline"/>
        </w:rPr>
        <w:t xml:space="preserve">the flourishing of </w:t>
      </w:r>
      <w:r w:rsidRPr="00FA220E">
        <w:rPr>
          <w:rStyle w:val="StyleBoldUnderline"/>
          <w:highlight w:val="cyan"/>
        </w:rPr>
        <w:t>biological diversity</w:t>
      </w:r>
      <w:r w:rsidRPr="00FA220E">
        <w:rPr>
          <w:rStyle w:val="StyleBoldUnderline"/>
        </w:rPr>
        <w:t xml:space="preserve">. </w:t>
      </w:r>
      <w:r w:rsidRPr="00FA220E">
        <w:rPr>
          <w:sz w:val="12"/>
        </w:rPr>
        <w:t xml:space="preserve">Now it must be emphasised that there is nothing in the critique of human racism which demands that we cannot celebrate the dignity of each and every human, the achievements of humankind, and what is special about the human race, and we may (indeed ought) go to great lengths to help our own kind. But we ought not, as part of those celebrations of specialness, ‘belongingness’ and compassion for each other, thereby ignore the needs of other beings who are not like us when we have a choice, least of all persecute them, simply because they are not of our own kind. </w:t>
      </w:r>
      <w:r w:rsidRPr="00FA220E">
        <w:rPr>
          <w:rStyle w:val="StyleBoldUnderline"/>
        </w:rPr>
        <w:t>The line between patriotism and xenophobia is sometimes a fine one and it is likewise not always immediately obvious when the line between humanism and human racism is crossed.</w:t>
      </w:r>
      <w:r w:rsidRPr="00FA220E">
        <w:rPr>
          <w:sz w:val="12"/>
        </w:rPr>
        <w:t xml:space="preserve"> This is because nowadays it is not so common to find environmental destruction justified in terms of a Promethean model of human destiny, a hierarchy of creation or as a means of ‘enlarging human empire’ vis-a-vis the rest of nature. </w:t>
      </w:r>
      <w:proofErr w:type="gramStart"/>
      <w:r w:rsidRPr="00FA220E">
        <w:rPr>
          <w:rStyle w:val="StyleBoldUnderline"/>
          <w:highlight w:val="cyan"/>
        </w:rPr>
        <w:t>Just as racism has become more subtle</w:t>
      </w:r>
      <w:r w:rsidRPr="00FA220E">
        <w:rPr>
          <w:rStyle w:val="StyleBoldUnderline"/>
        </w:rPr>
        <w:t xml:space="preserve"> </w:t>
      </w:r>
      <w:r w:rsidRPr="00FA220E">
        <w:rPr>
          <w:sz w:val="12"/>
        </w:rPr>
        <w:t xml:space="preserve">(for example, willful blindness or indifference towards the structural disadvantage that is suffered by some racial minorities has tended to replace the more outlandish expressions of racial superiority of the nineteenth century), </w:t>
      </w:r>
      <w:r w:rsidRPr="00FA220E">
        <w:rPr>
          <w:rStyle w:val="StyleBoldUnderline"/>
          <w:highlight w:val="cyan"/>
        </w:rPr>
        <w:t>so too has human racism become more subtle</w:t>
      </w:r>
      <w:r w:rsidRPr="00FA220E">
        <w:rPr>
          <w:rStyle w:val="StyleBoldUnderline"/>
        </w:rPr>
        <w:t>.</w:t>
      </w:r>
      <w:proofErr w:type="gramEnd"/>
      <w:r w:rsidRPr="00FA220E">
        <w:rPr>
          <w:rStyle w:val="StyleBoldUnderline"/>
        </w:rPr>
        <w:t xml:space="preserve"> </w:t>
      </w:r>
      <w:r w:rsidRPr="00FA220E">
        <w:rPr>
          <w:sz w:val="12"/>
        </w:rPr>
        <w:t xml:space="preserve">These days, </w:t>
      </w:r>
      <w:r w:rsidRPr="00FA220E">
        <w:rPr>
          <w:rStyle w:val="StyleBoldUnderline"/>
        </w:rPr>
        <w:t>many unnecessary and environmentally destructive developments are more usually justified as neces- sary to create employment or improve human welfare in some way, in which case critics of development are easily typecast as either indifferent or hostile to the needs of the unemployed or humans generally.</w:t>
      </w:r>
      <w:r w:rsidRPr="00FA220E">
        <w:rPr>
          <w:sz w:val="12"/>
        </w:rPr>
        <w:t xml:space="preserve"> (Here the problem of invidious comparison takes a different form. We no longer persecute the other because it is not like us. Instead, some of us are admonished for caring for nonhuman others because they are not like us.) Thus destructive development is justified as ‘natural’ and inescapable, since there are no ‘viable’ alternatives. It is under circumstances such as these, when otherwise worthy humanist sentiments are made to perform an ideological function (i.e., concealing and/or delegitimising alteratives) that humanism is transformed into human racism. That is, it is this refusal to make an effort to acknowledge or explore </w:t>
      </w:r>
      <w:proofErr w:type="gramStart"/>
      <w:r w:rsidRPr="00FA220E">
        <w:rPr>
          <w:sz w:val="12"/>
        </w:rPr>
        <w:t>alternatives which</w:t>
      </w:r>
      <w:proofErr w:type="gramEnd"/>
      <w:r w:rsidRPr="00FA220E">
        <w:rPr>
          <w:sz w:val="12"/>
        </w:rPr>
        <w:t xml:space="preserve"> might possibly enable the mutual fulfillment of human and nonhuman needs that should alert us to the prejudice of human racism. IS IT HUMANS PER SE OR THEIR CHARACTERISTICS? It is noteworthy that the form of reasoning employed by Lynch and Wells to undermine non-anthropocentrism (now read ecocentrism) is exactly the reverse of the form of reasoning that has been typically employed to undermine anthropocentrism (now read human racism). That is, </w:t>
      </w:r>
      <w:r w:rsidRPr="00FA220E">
        <w:rPr>
          <w:rStyle w:val="StyleBoldUnderline"/>
          <w:highlight w:val="cyan"/>
        </w:rPr>
        <w:t>critics of anthropocentrism</w:t>
      </w:r>
      <w:r w:rsidRPr="00FA220E">
        <w:rPr>
          <w:rStyle w:val="StyleBoldUnderline"/>
        </w:rPr>
        <w:t xml:space="preserve"> </w:t>
      </w:r>
      <w:r w:rsidRPr="00FA220E">
        <w:rPr>
          <w:sz w:val="12"/>
        </w:rPr>
        <w:t xml:space="preserve">or speciesism, such as the Singer (1975), Routleys (1979), Regan (1983), Rodman (1977), Evemden (1985), Noske (1989), Fox (1990), Eckersley (1992) and Plumwood </w:t>
      </w:r>
      <w:proofErr w:type="gramStart"/>
      <w:r w:rsidRPr="00FA220E">
        <w:rPr>
          <w:sz w:val="12"/>
        </w:rPr>
        <w:t>( 1993</w:t>
      </w:r>
      <w:proofErr w:type="gramEnd"/>
      <w:r w:rsidRPr="00FA220E">
        <w:rPr>
          <w:sz w:val="12"/>
        </w:rPr>
        <w:t xml:space="preserve">) have pointed to the self-serving way in which a human racist morality selects certain special human characteristics or traits (language, tool making, rationality, moral sensibility or whatever) as the basis of allocating moral considerability but nonetheless fails to systematically and consistently apply such criteria. That is, when it is shown that some members of the human community lack the requisite characteristics or that some members of the nonhuman community possess them, there appears to be no genuine attempt to adjust practices to live up to the moral criteria. In effect, the moral criteria is revealed to be an admit attempt to disguise what is really a basic ‘prejudice’ in favour of humans simply because of the fact of their humanness. And as we have seen, Lynch and Wells openly and wholeheartedly embrace this so-called ‘prejudice’, this simple fact of humanness, as ‘the fundamental modality of moral concern’. They also </w:t>
      </w:r>
      <w:r w:rsidRPr="00FA220E">
        <w:rPr>
          <w:rStyle w:val="StyleBoldUnderline"/>
          <w:highlight w:val="cyan"/>
        </w:rPr>
        <w:t>reject attempts to develop supposedly more ‘objec- tive’ characteristics of moral considerability</w:t>
      </w:r>
      <w:r w:rsidRPr="00FA220E">
        <w:rPr>
          <w:rStyle w:val="StyleBoldUnderline"/>
        </w:rPr>
        <w:t xml:space="preserve"> (</w:t>
      </w:r>
      <w:r w:rsidRPr="00FA220E">
        <w:rPr>
          <w:sz w:val="12"/>
        </w:rPr>
        <w:t xml:space="preserve">such as sentience), </w:t>
      </w:r>
      <w:r w:rsidRPr="00FA220E">
        <w:rPr>
          <w:rStyle w:val="StyleBoldUnderline"/>
        </w:rPr>
        <w:t xml:space="preserve">because they wish to avoid making moral choices on the basis of the presence or absence of such characteristics. Indeed, they point out that </w:t>
      </w:r>
      <w:r w:rsidRPr="00FA220E">
        <w:rPr>
          <w:rStyle w:val="StyleBoldUnderline"/>
          <w:highlight w:val="cyan"/>
        </w:rPr>
        <w:t>to exclude certain humans from moral</w:t>
      </w:r>
      <w:r w:rsidRPr="00FA220E">
        <w:rPr>
          <w:rStyle w:val="StyleBoldUnderline"/>
        </w:rPr>
        <w:t xml:space="preserve"> </w:t>
      </w:r>
      <w:r w:rsidRPr="00FA220E">
        <w:rPr>
          <w:rStyle w:val="StyleBoldUnderline"/>
          <w:highlight w:val="cyan"/>
        </w:rPr>
        <w:t>considerability simply because they lack particular characteristics is to introduce a hierarchy of moral worth among humans - something that most of us would find repugnant</w:t>
      </w:r>
      <w:r w:rsidRPr="00FA220E">
        <w:rPr>
          <w:rStyle w:val="StyleBoldUnderline"/>
        </w:rPr>
        <w:t>.</w:t>
      </w:r>
      <w:r w:rsidRPr="00FA220E">
        <w:rPr>
          <w:sz w:val="12"/>
        </w:rPr>
        <w:t xml:space="preserve"> It is the fact of </w:t>
      </w:r>
      <w:proofErr w:type="gramStart"/>
      <w:r w:rsidRPr="00FA220E">
        <w:rPr>
          <w:sz w:val="12"/>
        </w:rPr>
        <w:t>humanness which</w:t>
      </w:r>
      <w:proofErr w:type="gramEnd"/>
      <w:r w:rsidRPr="00FA220E">
        <w:rPr>
          <w:sz w:val="12"/>
        </w:rPr>
        <w:t xml:space="preserve"> should count. Of course, not all of the critiques of human racism mentioned above are necessarily also suggesting that we ought to rely on ‘objective characteristics’ and thereby </w:t>
      </w:r>
      <w:proofErr w:type="gramStart"/>
      <w:r w:rsidRPr="00FA220E">
        <w:rPr>
          <w:sz w:val="12"/>
        </w:rPr>
        <w:t>introduce</w:t>
      </w:r>
      <w:proofErr w:type="gramEnd"/>
      <w:r w:rsidRPr="00FA220E">
        <w:rPr>
          <w:sz w:val="12"/>
        </w:rPr>
        <w:t xml:space="preserve"> a hierarchy of moral worth (only Singer and Regan do this). Rather, the primary point of the exercise has been to expose the self-serving and inconsistent character of human racism. Nonetheless, defenders of ecocentrism face a real problem here, which has recently been noted by Tim Hayward in his critical examination of the anthropocentrism debate. ‘The problem’ as Hayward puts it, ‘has to do with a lack of concern with nonhumans but the term anthropocentrism can all too plausibly be understood as meaning an excessive concern' with humans’ (Hayward 1997, 57). Despite repeated attempts by ecocentric theorists to emphasise that non-anthropocentrism should be under- stood as a more inclusive ethical orientation than humanism, critics have continued to interpret it as a perspective that is opposed to humanism and as necessarily antihumanist or misanthropic. Why has this message been so difficult to convey? If there is </w:t>
      </w:r>
      <w:proofErr w:type="gramStart"/>
      <w:r w:rsidRPr="00FA220E">
        <w:rPr>
          <w:sz w:val="12"/>
        </w:rPr>
        <w:t>a moral</w:t>
      </w:r>
      <w:proofErr w:type="gramEnd"/>
      <w:r w:rsidRPr="00FA220E">
        <w:rPr>
          <w:sz w:val="12"/>
        </w:rPr>
        <w:t xml:space="preserve"> bedrock in western, post-Enlightenment political thought, it is the idea of the inherent dignity and value of each and every human being. </w:t>
      </w:r>
      <w:proofErr w:type="gramStart"/>
      <w:r w:rsidRPr="00FA220E">
        <w:rPr>
          <w:sz w:val="12"/>
        </w:rPr>
        <w:t>This is_ fundamental to the democratic revolution and to the doctrine of human rights.</w:t>
      </w:r>
      <w:proofErr w:type="gramEnd"/>
      <w:r w:rsidRPr="00FA220E">
        <w:rPr>
          <w:sz w:val="12"/>
        </w:rPr>
        <w:t xml:space="preserve"> As Agnes Heller explains, the very notion of ‘humankind’ raises the claim that there are some common or universal </w:t>
      </w:r>
      <w:proofErr w:type="gramStart"/>
      <w:r w:rsidRPr="00FA220E">
        <w:rPr>
          <w:sz w:val="12"/>
        </w:rPr>
        <w:t>norms which</w:t>
      </w:r>
      <w:proofErr w:type="gramEnd"/>
      <w:r w:rsidRPr="00FA220E">
        <w:rPr>
          <w:sz w:val="12"/>
        </w:rPr>
        <w:t xml:space="preserve"> should apply to all humans, something which links us in a moral, rather than merely species, sense. Indeed, the very idea of humankind is constituted by such norms; it is raising the claim that humankind per se 'should become a social cluster (Heller 1987, 37). For example, the idea of ‘crimes against humanity’ - central to the Nuremberg Trials - invokes the idea that there are certain rights or entitlements which all humans should be free to enjoy qua humans. The verdict in those trials was widely accepted not simply as a matter of revenge against the perpetrators but rather because it was considered just in some sublime sense - as a vindication and honouring of our commitment to the dignity and worthiness of the human subject and to our collective moral connectedness. As Heller put it: ‘</w:t>
      </w:r>
      <w:proofErr w:type="gramStart"/>
      <w:r w:rsidRPr="00FA220E">
        <w:rPr>
          <w:sz w:val="12"/>
        </w:rPr>
        <w:t>We</w:t>
      </w:r>
      <w:proofErr w:type="gramEnd"/>
      <w:r w:rsidRPr="00FA220E">
        <w:rPr>
          <w:sz w:val="12"/>
        </w:rPr>
        <w:t xml:space="preserve"> feel it; we are aware of it; we are committed to it. But we cannot explain it’ (Heller 1987, 37). It is this moral commitment to the community of humankind, and each of its members, which lies behind the impulse to go to the aid of our own kind, and if necessary, save our own kind ahead of other species. It is the same </w:t>
      </w:r>
      <w:proofErr w:type="gramStart"/>
      <w:r w:rsidRPr="00FA220E">
        <w:rPr>
          <w:sz w:val="12"/>
        </w:rPr>
        <w:t>commitment which</w:t>
      </w:r>
      <w:proofErr w:type="gramEnd"/>
      <w:r w:rsidRPr="00FA220E">
        <w:rPr>
          <w:sz w:val="12"/>
        </w:rPr>
        <w:t xml:space="preserve"> often feels some resistance to the idea that we should care more for other species, as if caring is a zero-sum game. Caring more for other species - especially in situations of scarcity and conflict- is assumed to mean that we must care less for our own kind. It is the same commitment which lies behind the moral indignation that is so widely expressed in relation to the idea that the pets of the affluent may be growing fat while many less fortunate humans are starving. And it is the same </w:t>
      </w:r>
      <w:proofErr w:type="gramStart"/>
      <w:r w:rsidRPr="00FA220E">
        <w:rPr>
          <w:sz w:val="12"/>
        </w:rPr>
        <w:t>commitment which</w:t>
      </w:r>
      <w:proofErr w:type="gramEnd"/>
      <w:r w:rsidRPr="00FA220E">
        <w:rPr>
          <w:sz w:val="12"/>
        </w:rPr>
        <w:t xml:space="preserve"> informs the critique of deep ecology by social ecologists and many on the left. Bookchin’s recent book Reenchanting Human- ity is a typically feisty and eloquent reiteration of the importance of our humanist heritage and a fierce tirade against any drift towards </w:t>
      </w:r>
      <w:proofErr w:type="gramStart"/>
      <w:r w:rsidRPr="00FA220E">
        <w:rPr>
          <w:sz w:val="12"/>
        </w:rPr>
        <w:t>anything which</w:t>
      </w:r>
      <w:proofErr w:type="gramEnd"/>
      <w:r w:rsidRPr="00FA220E">
        <w:rPr>
          <w:sz w:val="12"/>
        </w:rPr>
        <w:t xml:space="preserve"> might dilute this commitment. To Bookchin and many others, humanism can never be ‘arrogant’, as David Ehrenfeld (1981) has suggested. However, this commitment to humanism need not be an impasse for ecocentrism, if ecocentrism is understood as a moral perspective that is opposed to human racism rather than humanism per se. In any event, as Hayward (1997, 57) notes, </w:t>
      </w:r>
      <w:r w:rsidRPr="00FA220E">
        <w:rPr>
          <w:rStyle w:val="StyleBoldUnderline"/>
          <w:highlight w:val="cyan"/>
        </w:rPr>
        <w:t>in most cases of environmental conflict, the problem is not an excessive concern with humans but rather a lack of concern for some humans and the rest of the environment by a privileged minority of humans in positions of power</w:t>
      </w:r>
      <w:r w:rsidRPr="00FA220E">
        <w:rPr>
          <w:sz w:val="12"/>
        </w:rPr>
        <w:t xml:space="preserve"> - a point, Bookchin and many on the left have laboured. Val Plumwood - one of the pioneers of the human chauvinist critique - has also rejected those </w:t>
      </w:r>
      <w:r w:rsidRPr="00FA220E">
        <w:rPr>
          <w:rStyle w:val="StyleBoldUnderline"/>
          <w:highlight w:val="cyan"/>
        </w:rPr>
        <w:t>critics of anthropocentrism who</w:t>
      </w:r>
      <w:r w:rsidRPr="00FA220E">
        <w:rPr>
          <w:rStyle w:val="StyleBoldUnderline"/>
        </w:rPr>
        <w:t xml:space="preserve"> merely </w:t>
      </w:r>
      <w:r w:rsidRPr="00FA220E">
        <w:rPr>
          <w:rStyle w:val="StyleBoldUnderline"/>
          <w:highlight w:val="cyan"/>
        </w:rPr>
        <w:t>condemn a blanket humanity in ways which ‘obscure</w:t>
      </w:r>
      <w:r w:rsidRPr="00FA220E">
        <w:rPr>
          <w:rStyle w:val="StyleBoldUnderline"/>
        </w:rPr>
        <w:t xml:space="preserve"> the fact that </w:t>
      </w:r>
      <w:r w:rsidRPr="00FA220E">
        <w:rPr>
          <w:rStyle w:val="StyleBoldUnderline"/>
          <w:highlight w:val="cyan"/>
        </w:rPr>
        <w:t>the forces directing</w:t>
      </w:r>
      <w:r w:rsidRPr="00FA220E">
        <w:rPr>
          <w:rStyle w:val="StyleBoldUnderline"/>
        </w:rPr>
        <w:t xml:space="preserve"> </w:t>
      </w:r>
      <w:r w:rsidRPr="00FA220E">
        <w:rPr>
          <w:rStyle w:val="StyleBoldUnderline"/>
          <w:highlight w:val="cyan"/>
        </w:rPr>
        <w:t>the destruction of nature and the wealth produced from it are</w:t>
      </w:r>
      <w:r w:rsidRPr="00FA220E">
        <w:rPr>
          <w:rStyle w:val="StyleBoldUnderline"/>
        </w:rPr>
        <w:t xml:space="preserve"> owned and </w:t>
      </w:r>
      <w:r w:rsidRPr="00FA220E">
        <w:rPr>
          <w:rStyle w:val="StyleBoldUnderline"/>
          <w:highlight w:val="cyan"/>
        </w:rPr>
        <w:t>controlled</w:t>
      </w:r>
      <w:r w:rsidRPr="00FA220E">
        <w:rPr>
          <w:rStyle w:val="StyleBoldUnderline"/>
        </w:rPr>
        <w:t xml:space="preserve"> overwhelmingly </w:t>
      </w:r>
      <w:r w:rsidRPr="00FA220E">
        <w:rPr>
          <w:rStyle w:val="StyleBoldUnderline"/>
          <w:highlight w:val="cyan"/>
        </w:rPr>
        <w:t>by an unaccountable, mainly white, mainly male, elite’</w:t>
      </w:r>
      <w:r w:rsidRPr="00FA220E">
        <w:rPr>
          <w:sz w:val="12"/>
        </w:rPr>
        <w:t xml:space="preserve"> (Plumwood 1993, 12). Seen in this light, </w:t>
      </w:r>
      <w:r w:rsidRPr="00FA220E">
        <w:rPr>
          <w:rStyle w:val="StyleBoldUnderline"/>
        </w:rPr>
        <w:t>the primary task of ecocentric ethics and politics should be to cast the critique of human racism in terms which expose these power relations while also exposing the limited moral horizons, or lack of moral inclusiveness, which informs the exercise (or to follow Foucault, the ‘production’) of power.</w:t>
      </w:r>
    </w:p>
    <w:p w14:paraId="6F3778CF" w14:textId="77777777" w:rsidR="00CC01B3" w:rsidRPr="00FA220E" w:rsidRDefault="00CC01B3" w:rsidP="005C4C67">
      <w:r w:rsidRPr="00FA220E">
        <w:t>Note: the term “human racism” more closely means “anthropocentrism,” not normal racism. When Eckersley uses the term “racism” alone, she means regular xenophobia-type racism.</w:t>
      </w:r>
    </w:p>
    <w:p w14:paraId="3E22886C" w14:textId="77777777" w:rsidR="00CC01B3" w:rsidRPr="00FA220E" w:rsidRDefault="00CC01B3" w:rsidP="00B01B1A">
      <w:pPr>
        <w:pStyle w:val="Heading4"/>
        <w:rPr>
          <w:rFonts w:ascii="Calibri" w:hAnsi="Calibri"/>
        </w:rPr>
      </w:pPr>
      <w:r w:rsidRPr="00FA220E">
        <w:rPr>
          <w:rFonts w:ascii="Calibri" w:hAnsi="Calibri"/>
        </w:rPr>
        <w:t>Contemporary movements against anthropocentrism are overwhelmingly white – only by integrating a discussion of race and countering racism can the neg’s movement succeed</w:t>
      </w:r>
    </w:p>
    <w:p w14:paraId="4DD86E60" w14:textId="77777777" w:rsidR="00CC01B3" w:rsidRPr="00FA220E" w:rsidRDefault="00CC01B3" w:rsidP="006B3E56">
      <w:r w:rsidRPr="00FA220E">
        <w:rPr>
          <w:rStyle w:val="StyleStyleBold12pt"/>
        </w:rPr>
        <w:t xml:space="preserve">Hamanaka and Basile, ’05. </w:t>
      </w:r>
      <w:r w:rsidRPr="00FA220E">
        <w:t xml:space="preserve">Sheila Hamanaka is </w:t>
      </w:r>
      <w:proofErr w:type="gramStart"/>
      <w:r w:rsidRPr="00FA220E">
        <w:t>a children</w:t>
      </w:r>
      <w:proofErr w:type="gramEnd"/>
      <w:r w:rsidRPr="00FA220E">
        <w:t xml:space="preserve">’s book author and illustrator. She has studied anti-racism with The People’s Institute and is a member of the Justice and Unity Campaign of WBAI. Her books include Grandparent’s Song, All the Colors of the Earth, and The Journey: Japanese Americans, Racism and Renewal. She is currently working on an animal liberation novel for children. Tracy Basile is a freelance journalist who also teaches animal and nature courses at Purchase College, SUNY, and Pace University. June/July 2005. “Racism and the Animal Rights Movement.” Satya Magazine, A Magazine of Vegetarianism, Environmentalism, and Animal Advocacy. http://www.satyamag.com/jun05/hamanaka.html – clawan </w:t>
      </w:r>
    </w:p>
    <w:p w14:paraId="030F3C3C" w14:textId="77777777" w:rsidR="00CC01B3" w:rsidRPr="00FA220E" w:rsidRDefault="00CC01B3" w:rsidP="00886364">
      <w:pPr>
        <w:rPr>
          <w:rStyle w:val="StyleBoldUnderline"/>
        </w:rPr>
      </w:pPr>
      <w:r w:rsidRPr="00FA220E">
        <w:rPr>
          <w:rStyle w:val="StyleBoldUnderline"/>
        </w:rPr>
        <w:t>We love animals. We hate racism. So what’s to talk about?</w:t>
      </w:r>
      <w:r w:rsidRPr="00FA220E">
        <w:t xml:space="preserve"> In fact, two South Asian activists I interviewed both felt that they had not experienced any overt racism in </w:t>
      </w:r>
      <w:r w:rsidRPr="00FA220E">
        <w:rPr>
          <w:rStyle w:val="StyleBoldUnderline"/>
          <w:highlight w:val="cyan"/>
        </w:rPr>
        <w:t>the animal rights</w:t>
      </w:r>
      <w:r w:rsidRPr="00FA220E">
        <w:t xml:space="preserve"> (AR) </w:t>
      </w:r>
      <w:r w:rsidRPr="00FA220E">
        <w:rPr>
          <w:rStyle w:val="StyleBoldUnderline"/>
          <w:highlight w:val="cyan"/>
        </w:rPr>
        <w:t>movement</w:t>
      </w:r>
      <w:r w:rsidRPr="00FA220E">
        <w:t xml:space="preserve">. Yet, like the peace and environmental movements, the AR movement </w:t>
      </w:r>
      <w:r w:rsidRPr="00FA220E">
        <w:rPr>
          <w:rStyle w:val="StyleBoldUnderline"/>
          <w:highlight w:val="cyan"/>
        </w:rPr>
        <w:t>is predominantly white</w:t>
      </w:r>
      <w:r w:rsidRPr="00FA220E">
        <w:rPr>
          <w:rStyle w:val="StyleBoldUnderline"/>
        </w:rPr>
        <w:t xml:space="preserve"> and middle class.</w:t>
      </w:r>
      <w:r w:rsidRPr="00FA220E">
        <w:t xml:space="preserve"> Andrew Rowan, a VP at the Humane Society of the U.S., said surveys indicate the AR movement is “less than three percent” people of color. In April, 316 people from over 20 states attended the first Grassroots AR Conference in NYC, but the people of color caucus numbered only eight. If no one is racist, why is the movement largely segregated? Is it </w:t>
      </w:r>
      <w:proofErr w:type="gramStart"/>
      <w:r w:rsidRPr="00FA220E">
        <w:t>“us” or “them”</w:t>
      </w:r>
      <w:proofErr w:type="gramEnd"/>
      <w:r w:rsidRPr="00FA220E">
        <w:t xml:space="preserve">? Most of us want to be inclusive. </w:t>
      </w:r>
      <w:proofErr w:type="gramStart"/>
      <w:r w:rsidRPr="00FA220E">
        <w:t>But why?</w:t>
      </w:r>
      <w:proofErr w:type="gramEnd"/>
      <w:r w:rsidRPr="00FA220E">
        <w:t xml:space="preserve"> Is it because it is the “right” thing to do? </w:t>
      </w:r>
      <w:proofErr w:type="gramStart"/>
      <w:r w:rsidRPr="00FA220E">
        <w:t>Because then our march would look like a beautiful rainbow?</w:t>
      </w:r>
      <w:proofErr w:type="gramEnd"/>
      <w:r w:rsidRPr="00FA220E">
        <w:t xml:space="preserve"> </w:t>
      </w:r>
      <w:proofErr w:type="gramStart"/>
      <w:r w:rsidRPr="00FA220E">
        <w:t>Because we have to be diverse to get funding?</w:t>
      </w:r>
      <w:proofErr w:type="gramEnd"/>
      <w:r w:rsidRPr="00FA220E">
        <w:t xml:space="preserve"> Pattrice Jones, a white AR activist who has a page about racism at bravebirds.org states, “The fact is that </w:t>
      </w:r>
      <w:r w:rsidRPr="00FA220E">
        <w:rPr>
          <w:rStyle w:val="StyleBoldUnderline"/>
        </w:rPr>
        <w:t>a predominantly white movement will not and indeed cannot bring about animal liberation.”</w:t>
      </w:r>
      <w:r w:rsidRPr="00FA220E">
        <w:t xml:space="preserve"> Jim Mason, a well-known white AR activist and author of An Unnatural Order (reprinted by Lantern Books, 2005) which looks at the history of racism as part of “dominionism,” agrees. He feels </w:t>
      </w:r>
      <w:r w:rsidRPr="00FA220E">
        <w:rPr>
          <w:rStyle w:val="StyleBoldUnderline"/>
          <w:highlight w:val="cyan"/>
        </w:rPr>
        <w:t>the imbalance “keeps AR from being a mass movement.</w:t>
      </w:r>
      <w:r w:rsidRPr="00FA220E">
        <w:rPr>
          <w:rStyle w:val="StyleBoldUnderline"/>
        </w:rPr>
        <w:t xml:space="preserve"> It adds to the perception that it is just another trivial concern of the comfortable classes, which repels people who might otherwise be involved.” </w:t>
      </w:r>
      <w:r w:rsidRPr="00FA220E">
        <w:t>But is it just looking white that keeps people of color away from the movement? Or are white activists who lack awareness making people of color feel uncomfortable? Patrick Kwan, founder and Executive Director of the Student Animal Rights Alliance, said, “At the first demonstration I went to someone asked me ‘Do you speak English?’—</w:t>
      </w:r>
      <w:proofErr w:type="gramStart"/>
      <w:r w:rsidRPr="00FA220E">
        <w:t>and</w:t>
      </w:r>
      <w:proofErr w:type="gramEnd"/>
      <w:r w:rsidRPr="00FA220E">
        <w:t xml:space="preserve"> that was in New York City!” He’s gotten these comments from white staffers of “pretty big AR organizations”: “I can’t believe how Asians treat animals” and “I don’t like Asians.” Kris, an African American activist, describes how it feels to experience tokenism: “</w:t>
      </w:r>
      <w:r w:rsidRPr="00FA220E">
        <w:rPr>
          <w:rStyle w:val="StyleBoldUnderline"/>
        </w:rPr>
        <w:t xml:space="preserve">They haven’t done outreach to the community, but they call—‘Hey we need a black face at the protest.’ I go, but it’s not a unifying way, it’s a marginalizing way of organizing. You’re not one of us, but we need you.” </w:t>
      </w:r>
      <w:r w:rsidRPr="00FA220E">
        <w:t xml:space="preserve">Are AR Organizations Serious About Outreach? According to Patrick, People for the Ethical Treatment of Animals (PETA) </w:t>
      </w:r>
      <w:proofErr w:type="gramStart"/>
      <w:r w:rsidRPr="00FA220E">
        <w:t>is</w:t>
      </w:r>
      <w:proofErr w:type="gramEnd"/>
      <w:r w:rsidRPr="00FA220E">
        <w:t xml:space="preserve"> the only major group doing active outreach into communities of color. A PETA employee concurs, “PETA…with its outreach to Hispanics, African Americans, and Indians, has made fantastic inroads into those communities.” PETA assigns several staff members to this work and has two separate websites, one in Spanish and another, PETAWorld.com, geared toward African Americans. On the other hand, Kris calls it “lip service” when one organization failed to put the “human capital” and provide enough leadership into their efforts to reach the African American community. “Large organizations have no excuse,” says Patrick. Do People of Color Care About Animals? According to Patrick, </w:t>
      </w:r>
      <w:r w:rsidRPr="00FA220E">
        <w:rPr>
          <w:rStyle w:val="StyleBoldUnderline"/>
          <w:highlight w:val="cyan"/>
        </w:rPr>
        <w:t>there is a preconception that people of color do not care about animals. But</w:t>
      </w:r>
      <w:r w:rsidRPr="00FA220E">
        <w:rPr>
          <w:rStyle w:val="StyleBoldUnderline"/>
        </w:rPr>
        <w:t xml:space="preserve">, he says, surveys have shown that </w:t>
      </w:r>
      <w:r w:rsidRPr="00FA220E">
        <w:rPr>
          <w:rStyle w:val="StyleBoldUnderline"/>
          <w:highlight w:val="cyan"/>
        </w:rPr>
        <w:t>African Americans are actually more likely to consider vegetarianism than whites</w:t>
      </w:r>
      <w:r w:rsidRPr="00FA220E">
        <w:rPr>
          <w:rStyle w:val="StyleBoldUnderline"/>
        </w:rPr>
        <w:t xml:space="preserve"> after being informed about the plight of farmed animals.</w:t>
      </w:r>
      <w:r w:rsidRPr="00FA220E">
        <w:t xml:space="preserve"> Surveys of Latinos and Asians also show positive attitudes toward animal protection. Olivia, who grew up in the projects and lives in Spanish Harlem, reports that people eagerly take her flyers. Another African American activist found people snapped up samples of vegan cooking. A young white woman active in the PETA KFC campaign </w:t>
      </w:r>
      <w:proofErr w:type="gramStart"/>
      <w:r w:rsidRPr="00FA220E">
        <w:t>noticed that</w:t>
      </w:r>
      <w:proofErr w:type="gramEnd"/>
      <w:r w:rsidRPr="00FA220E">
        <w:t xml:space="preserve"> “older white men never take our flyers. The people who show the most interest in talking to us are African American men and women and Latino men and women, and young white people.” Another self-defeating attitude is that people of color are too busy organizing around civil rights or other issues. But, as in the white communities, only a small percentage of people are active. There are still millions of others out there. The Big Picture </w:t>
      </w:r>
      <w:proofErr w:type="gramStart"/>
      <w:r w:rsidRPr="00FA220E">
        <w:t>It</w:t>
      </w:r>
      <w:proofErr w:type="gramEnd"/>
      <w:r w:rsidRPr="00FA220E">
        <w:t xml:space="preserve">’s one thing for a white person to pass out vegan flyers. But </w:t>
      </w:r>
      <w:r w:rsidRPr="00FA220E">
        <w:rPr>
          <w:rStyle w:val="StyleBoldUnderline"/>
          <w:highlight w:val="cyan"/>
        </w:rPr>
        <w:t xml:space="preserve">attempts by white AR activists to set the agenda for other cultures bears an uncomfortable resemblance to the historical pattern of suppression by </w:t>
      </w:r>
      <w:proofErr w:type="gramStart"/>
      <w:r w:rsidRPr="00FA220E">
        <w:rPr>
          <w:rStyle w:val="StyleBoldUnderline"/>
          <w:highlight w:val="cyan"/>
        </w:rPr>
        <w:t>dominant</w:t>
      </w:r>
      <w:proofErr w:type="gramEnd"/>
      <w:r w:rsidRPr="00FA220E">
        <w:rPr>
          <w:rStyle w:val="StyleBoldUnderline"/>
          <w:highlight w:val="cyan"/>
        </w:rPr>
        <w:t xml:space="preserve"> nations.</w:t>
      </w:r>
      <w:r w:rsidRPr="00FA220E">
        <w:rPr>
          <w:rStyle w:val="StyleBoldUnderline"/>
        </w:rPr>
        <w:t xml:space="preserve"> Instead of exporting “democracy,” </w:t>
      </w:r>
      <w:r w:rsidRPr="00FA220E">
        <w:rPr>
          <w:rStyle w:val="StyleBoldUnderline"/>
          <w:highlight w:val="cyan"/>
        </w:rPr>
        <w:t>AR activists are exporting their cultural concepts of the proper relationship between human and nonhuman animals</w:t>
      </w:r>
      <w:r w:rsidRPr="00FA220E">
        <w:rPr>
          <w:rStyle w:val="StyleBoldUnderline"/>
        </w:rPr>
        <w:t xml:space="preserve">. </w:t>
      </w:r>
      <w:r w:rsidRPr="00FA220E">
        <w:t xml:space="preserve">Let’s step back for a moment from what may seem to outsiders like a tempest in a teapot. Okay, the AR movement needs to be more diverse, but what’s all the fuss about? Can’t we all just get along? I opened with a quote from Sun Tzu because as we see it, </w:t>
      </w:r>
      <w:r w:rsidRPr="00FA220E">
        <w:rPr>
          <w:rStyle w:val="StyleBoldUnderline"/>
        </w:rPr>
        <w:t>we are engaged in a battle for life.</w:t>
      </w:r>
      <w:r w:rsidRPr="00FA220E">
        <w:t xml:space="preserve"> For the compassionate, </w:t>
      </w:r>
      <w:r w:rsidRPr="00FA220E">
        <w:rPr>
          <w:rStyle w:val="StyleBoldUnderline"/>
        </w:rPr>
        <w:t>it begins with the lives of more than 52 billion land animals slaughtered globally every year, and expands to the lives of millions of humans lost to the wars and privations of a vastly unequal society where “darker” and “poorer” are often synonymous. Causing or benefiting from this situation are powerful militarized states, multinational corporations, and an intricate web of civil and penal institutions</w:t>
      </w:r>
      <w:r w:rsidRPr="00FA220E">
        <w:t xml:space="preserve"> so heartlessly interlocked they are often </w:t>
      </w:r>
      <w:r w:rsidRPr="00FA220E">
        <w:rPr>
          <w:rStyle w:val="StyleBoldUnderline"/>
        </w:rPr>
        <w:t xml:space="preserve">referred to in popular culture as one entity: “The Machine.” It’s an unequal battle. Animals have no power. Defending them are pockets of Indigenous peoples and a small AR movement. </w:t>
      </w:r>
      <w:r w:rsidRPr="00FA220E">
        <w:t xml:space="preserve">The same could be said for every injustice: small groups confronting gargantuan tasks, and sometimes, each other. Indian writer Arundhati Roy sagely notes what she calls “the N-G-O-ization of the movement.” (NGO = Non-Governmental Organization.) Governments and corporations, lacking roots in communities but needing to stem social unrest, toss out thousands of carrots to activists who otherwise might have channeled their anger into revolutionary movements. Closer to the ground and quicker on their feet, they can perform social services more efficiently than huge government bureaucracies. They tend to the sores of social injustice like overworked allopathic doctors: treating the symptoms while, </w:t>
      </w:r>
      <w:proofErr w:type="gramStart"/>
      <w:r w:rsidRPr="00FA220E">
        <w:t>some observe</w:t>
      </w:r>
      <w:proofErr w:type="gramEnd"/>
      <w:r w:rsidRPr="00FA220E">
        <w:t xml:space="preserve">, </w:t>
      </w:r>
      <w:proofErr w:type="gramStart"/>
      <w:r w:rsidRPr="00FA220E">
        <w:t>the patient dies</w:t>
      </w:r>
      <w:proofErr w:type="gramEnd"/>
      <w:r w:rsidRPr="00FA220E">
        <w:t xml:space="preserve">. “Racism = Racial Prejudice + Power” — The People’s Institute </w:t>
      </w:r>
      <w:proofErr w:type="gramStart"/>
      <w:r w:rsidRPr="00FA220E">
        <w:rPr>
          <w:rStyle w:val="StyleBoldUnderline"/>
        </w:rPr>
        <w:t>Given</w:t>
      </w:r>
      <w:proofErr w:type="gramEnd"/>
      <w:r w:rsidRPr="00FA220E">
        <w:rPr>
          <w:rStyle w:val="StyleBoldUnderline"/>
        </w:rPr>
        <w:t xml:space="preserve"> the sheer might of “The Machine,” you’d think everyone would be talking about how to get power. After all, it is power that keeps animals oppressed.</w:t>
      </w:r>
      <w:r w:rsidRPr="00FA220E">
        <w:t xml:space="preserve"> But is power just a numbers game? When a million people demonstrated for peace in New York in February 2003 I was struck by two things: how white the crowd was, and how the next day everyone was gone and the war in Iraq proceeded. David Billings, a white anti-racist trainer with The People’s Institute and historian of the grassroots movement says, “Nowadays we know how to mobilize, but not how to organize.” </w:t>
      </w:r>
      <w:r w:rsidRPr="00FA220E">
        <w:rPr>
          <w:rStyle w:val="StyleBoldUnderline"/>
          <w:highlight w:val="cyan"/>
        </w:rPr>
        <w:t>Racism is a powerful tool of disorganization</w:t>
      </w:r>
      <w:r w:rsidRPr="00FA220E">
        <w:rPr>
          <w:rStyle w:val="StyleBoldUnderline"/>
        </w:rPr>
        <w:t xml:space="preserve"> that has been used against potential allies for centuries. </w:t>
      </w:r>
      <w:r w:rsidRPr="00FA220E">
        <w:t xml:space="preserve">It justified the European invasion, enslavement and genocide of Native Americans and Africans. </w:t>
      </w:r>
      <w:r w:rsidRPr="00FA220E">
        <w:rPr>
          <w:rStyle w:val="StyleBoldUnderline"/>
        </w:rPr>
        <w:t xml:space="preserve">Many immigrant European workers and landless peasants traded their </w:t>
      </w:r>
      <w:proofErr w:type="gramStart"/>
      <w:r w:rsidRPr="00FA220E">
        <w:rPr>
          <w:rStyle w:val="StyleBoldUnderline"/>
        </w:rPr>
        <w:t>class consciousness</w:t>
      </w:r>
      <w:proofErr w:type="gramEnd"/>
      <w:r w:rsidRPr="00FA220E">
        <w:rPr>
          <w:rStyle w:val="StyleBoldUnderline"/>
        </w:rPr>
        <w:t xml:space="preserve"> for the fabricated notion of “whiteness” and were rewarded with land grants and a chance to share in the profits of slavery. Even now textbooks hide the long history of African, Indigenous, and multiracial rebellion. The mid-19th century saw the rise of the Abolitionist movement as whites joined in; a few privileged whites also formed the humane movement, which advocated for animals but ignored the plight of slaves.</w:t>
      </w:r>
      <w:r w:rsidRPr="00FA220E">
        <w:t xml:space="preserve"> Historically humane education was upheld as a means of cultivating moral values amongst white children, especially boys who would become tomorrow’s leaders. Is today’s liberal commitment to help those less fortunate rooted in this same racist, missionary tradition</w:t>
      </w:r>
      <w:r w:rsidRPr="00FA220E">
        <w:rPr>
          <w:highlight w:val="cyan"/>
        </w:rPr>
        <w:t xml:space="preserve">? </w:t>
      </w:r>
      <w:r w:rsidRPr="00FA220E">
        <w:rPr>
          <w:rStyle w:val="StyleBoldUnderline"/>
          <w:highlight w:val="cyan"/>
        </w:rPr>
        <w:t>Well-meaning whites</w:t>
      </w:r>
      <w:r w:rsidRPr="00FA220E">
        <w:rPr>
          <w:rStyle w:val="StyleBoldUnderline"/>
        </w:rPr>
        <w:t>, sometimes armed with the comment “I do not see color”—</w:t>
      </w:r>
      <w:r w:rsidRPr="00FA220E">
        <w:t>which often causes people of color to smile inwardly—</w:t>
      </w:r>
      <w:r w:rsidRPr="00FA220E">
        <w:rPr>
          <w:rStyle w:val="StyleBoldUnderline"/>
          <w:highlight w:val="cyan"/>
        </w:rPr>
        <w:t>continue to build essentially segregated organizations because to them overcoming racism is still about cultivating moral values and not sharing power.</w:t>
      </w:r>
      <w:r w:rsidRPr="00FA220E">
        <w:rPr>
          <w:rStyle w:val="StyleBoldUnderline"/>
        </w:rPr>
        <w:t xml:space="preserve"> Whereas to oppressed peoples of color, </w:t>
      </w:r>
      <w:r w:rsidRPr="00FA220E">
        <w:rPr>
          <w:rStyle w:val="StyleBoldUnderline"/>
          <w:highlight w:val="cyan"/>
        </w:rPr>
        <w:t>race has always been about power.</w:t>
      </w:r>
      <w:r w:rsidRPr="00FA220E">
        <w:t xml:space="preserve"> They do not fight for social justice to make white people feel better about </w:t>
      </w:r>
      <w:proofErr w:type="gramStart"/>
      <w:r w:rsidRPr="00FA220E">
        <w:t>themselves</w:t>
      </w:r>
      <w:proofErr w:type="gramEnd"/>
      <w:r w:rsidRPr="00FA220E">
        <w:t xml:space="preserve">. </w:t>
      </w:r>
      <w:r w:rsidRPr="00FA220E">
        <w:rPr>
          <w:rStyle w:val="StyleBoldUnderline"/>
        </w:rPr>
        <w:t>“The Machine” also understands that race is about power</w:t>
      </w:r>
      <w:r w:rsidRPr="00FA220E">
        <w:t xml:space="preserve">, and its generals also read Sun Tzu. </w:t>
      </w:r>
      <w:r w:rsidRPr="00FA220E">
        <w:rPr>
          <w:rStyle w:val="StyleBoldUnderline"/>
        </w:rPr>
        <w:t>Much the way the suffering of animals is invisibilized, so too is the suffering of peoples of color and Indigenous peoples.</w:t>
      </w:r>
      <w:r w:rsidRPr="00FA220E">
        <w:t xml:space="preserve"> Beneath the radar of mainstream media, these groups more often get the stick instead of the carrot. David Hilliard, one of the founders of the Black Panther Party, recounted in his April ‘04 interview with Satya, “some 40 are still in prison, 28 of us were murdered.” They were killed because they were black and wanted “Power to the People,” not because they were vegetarian. In Colombia, almost 4,000 labor organizers have been murdered in the last 15 years. In one state in India, 4,000 farmers committed suicide between 1999-2004 in desperation over free trade and privatization policies. This is a far cry from </w:t>
      </w:r>
      <w:r w:rsidRPr="00FA220E">
        <w:rPr>
          <w:rStyle w:val="StyleBoldUnderline"/>
        </w:rPr>
        <w:t xml:space="preserve">most </w:t>
      </w:r>
      <w:r w:rsidRPr="00FA220E">
        <w:rPr>
          <w:rStyle w:val="StyleBoldUnderline"/>
          <w:highlight w:val="cyan"/>
        </w:rPr>
        <w:t>large AR organizations</w:t>
      </w:r>
      <w:r w:rsidRPr="00FA220E">
        <w:t xml:space="preserve">, which </w:t>
      </w:r>
      <w:r w:rsidRPr="00FA220E">
        <w:rPr>
          <w:rStyle w:val="StyleBoldUnderline"/>
        </w:rPr>
        <w:t xml:space="preserve">model themselves after corporations and in fact </w:t>
      </w:r>
      <w:r w:rsidRPr="00FA220E">
        <w:rPr>
          <w:rStyle w:val="StyleBoldUnderline"/>
          <w:highlight w:val="cyan"/>
        </w:rPr>
        <w:t>are characterized by the same “institutional racism</w:t>
      </w:r>
      <w:r w:rsidRPr="00FA220E">
        <w:rPr>
          <w:rStyle w:val="StyleBoldUnderline"/>
        </w:rPr>
        <w:t>”</w:t>
      </w:r>
      <w:r w:rsidRPr="00FA220E">
        <w:t xml:space="preserve">: no matter how colorful their brochures, </w:t>
      </w:r>
      <w:r w:rsidRPr="00FA220E">
        <w:rPr>
          <w:rStyle w:val="StyleBoldUnderline"/>
        </w:rPr>
        <w:t>the vast majority of positions of power are held by white people</w:t>
      </w:r>
      <w:r w:rsidRPr="00FA220E">
        <w:t xml:space="preserve">, albeit nice ones who like animals. According to one activist, </w:t>
      </w:r>
      <w:r w:rsidRPr="00FA220E">
        <w:rPr>
          <w:rStyle w:val="StyleBoldUnderline"/>
        </w:rPr>
        <w:t>outreach to communities of color is approached like a marketing challenge, not as a desire to share power.</w:t>
      </w:r>
      <w:r w:rsidRPr="00FA220E">
        <w:t xml:space="preserve"> A corporation is a legal person, but without a mind. As such, no one is accountable for de facto segregation unless someone is stupid enough to use the “n” word. The People’s Institute, in its Undoing Racism workshops, asks social workers and other participants “Do you make money off the poor?” One by one, people nod their heads. Is it possible that AR workers—from the CEOs of large nonprofits who may make a third of a million dollars, to grassroots grunts who make minimum wage—are making money off of animals? The People’s Institute states: Any organization that is not intentionally anti-racist inevitably benefits white people. Where Will We Find Power? </w:t>
      </w:r>
      <w:proofErr w:type="gramStart"/>
      <w:r w:rsidRPr="00FA220E">
        <w:t>Language to the contrary, white people are</w:t>
      </w:r>
      <w:proofErr w:type="gramEnd"/>
      <w:r w:rsidRPr="00FA220E">
        <w:t xml:space="preserve"> the “minority” on the planet. As the minority it only makes sense to want to hook up with the majority with great urgency, as if billions of lives, and the future of the earth itself, were at stake. Global agribusiness, which feeds “The Machine</w:t>
      </w:r>
      <w:proofErr w:type="gramStart"/>
      <w:r w:rsidRPr="00FA220E">
        <w:t>”</w:t>
      </w:r>
      <w:proofErr w:type="gramEnd"/>
      <w:r w:rsidRPr="00FA220E">
        <w:t xml:space="preserve"> will only be undone by a powerful global movement. The truth hidden by Eurocentric media is that some of the most dynamic, holistic political organizing on the planet is happening in the “developing” world. You should know these names: Vandana Shiva, Wangari Maathai, Alfredo Palacio, Evo Morales, </w:t>
      </w:r>
      <w:proofErr w:type="gramStart"/>
      <w:r w:rsidRPr="00FA220E">
        <w:t>Lula</w:t>
      </w:r>
      <w:proofErr w:type="gramEnd"/>
      <w:r w:rsidRPr="00FA220E">
        <w:t xml:space="preserve"> da Silva. Twelve thousand landless peasants recently marched in Brazil. The 2004 World Social Forum (WSF) in Mumbai, India drew 200,000 people. Across the street was another forum for groups excluded from the WSF for political reasons. Some were militant revolutionary groups, some weren’t. The 2005 WSF in Porto Alegre, Brazil heard Hugo Chavez, the President of Venezuela. Chavez, a former military officer, is an advocate for the poor and landless. If the AR movement wants power, it should study how President Chavez got it. It should join in on the ground floor of the global people’s movement, which is inherently anti-agribusiness, to become part of the agenda. Maybe, just maybe, power lies with the powerless. Asked how he would build a united front with Indigenous cultures that might eat animals but who live in balance with nature, Jim Mason replied: “I would start with campaigning to insure their survival—the survival of their native lands, their natural habitat, their traditional ways of living. The dominant cultures that are destroying the living world will—if they ever wake up—need to draw from the older cultures to make the changes in thinking needed to stop the destruction and develop a culture of balance with nature.” The </w:t>
      </w:r>
      <w:r w:rsidRPr="00FA220E">
        <w:rPr>
          <w:rStyle w:val="StyleBoldUnderline"/>
        </w:rPr>
        <w:t>dominant white culture also writes humane history</w:t>
      </w:r>
      <w:r w:rsidRPr="00FA220E">
        <w:t xml:space="preserve">. It starts with European philosophers and reform movements. </w:t>
      </w:r>
      <w:r w:rsidRPr="00FA220E">
        <w:rPr>
          <w:rStyle w:val="StyleBoldUnderline"/>
        </w:rPr>
        <w:t>Native concepts of human equality with, or even inferiority to, animals are omitted.</w:t>
      </w:r>
      <w:r w:rsidRPr="00FA220E">
        <w:t xml:space="preserve"> Indigenous </w:t>
      </w:r>
      <w:proofErr w:type="gramStart"/>
      <w:r w:rsidRPr="00FA220E">
        <w:t>cultures which</w:t>
      </w:r>
      <w:proofErr w:type="gramEnd"/>
      <w:r w:rsidRPr="00FA220E">
        <w:t xml:space="preserve"> do not divide humans and animals into classes, into exploiter and exploited, do not have the need for the concept of “animal rights.” Tiokasin Ghosthorse, producer of “First Voices” (WBAI, 99.5FM Thursdays at 10 a.m.) calls for “nature rights.” Onondaga elder Oren Lyon says the term “human rights” is a misnomer. In 1999, AR activists tried to physically stop the Makah people in the Pacific Northwest from resuming their whale hunting after an endangered species ban was lifted. Kent Lebsock, Executive Director of the American Indian Law Alliance, said non-Indian activists focused not on commercial whalers but on people who were reclaiming their traditional way of life. It was taken as a racist act of cultural suppression. “They showed a lack of understanding of what we have experienced in the last 500 years.” Lebsock said, “During the incident, every Indian person I spoke to thought the Makah were right.” </w:t>
      </w:r>
      <w:r w:rsidRPr="00FA220E">
        <w:rPr>
          <w:rStyle w:val="StyleBoldUnderline"/>
        </w:rPr>
        <w:t>This bitter, complex dispute has many lessons. One is that th</w:t>
      </w:r>
      <w:r w:rsidRPr="00FA220E">
        <w:rPr>
          <w:rStyle w:val="StyleBoldUnderline"/>
          <w:highlight w:val="cyan"/>
        </w:rPr>
        <w:t>ere is a potential for alliances with progressive, traditionalist groups which already exist within these communities</w:t>
      </w:r>
      <w:r w:rsidRPr="00FA220E">
        <w:rPr>
          <w:rStyle w:val="StyleBoldUnderline"/>
        </w:rPr>
        <w:t xml:space="preserve">, and which could use the access to media, etc. that privileged whites often have. </w:t>
      </w:r>
      <w:r w:rsidRPr="00FA220E">
        <w:rPr>
          <w:rStyle w:val="StyleBoldUnderline"/>
          <w:highlight w:val="cyan"/>
        </w:rPr>
        <w:t>Because racism in the movement goes unaddressed, we all lose and the animals lose.</w:t>
      </w:r>
      <w:r w:rsidRPr="00FA220E">
        <w:rPr>
          <w:rStyle w:val="StyleBoldUnderline"/>
        </w:rPr>
        <w:t xml:space="preserve"> </w:t>
      </w:r>
    </w:p>
    <w:p w14:paraId="32A912CC" w14:textId="1F7AB5B6" w:rsidR="00696A56" w:rsidRPr="00FA220E" w:rsidRDefault="00935BB9" w:rsidP="00203A9D">
      <w:pPr>
        <w:pStyle w:val="Heading3"/>
      </w:pPr>
      <w:r w:rsidRPr="00FA220E">
        <w:t xml:space="preserve">Race A2 </w:t>
      </w:r>
      <w:r w:rsidR="00696A56" w:rsidRPr="00FA220E">
        <w:t>Fem</w:t>
      </w:r>
    </w:p>
    <w:p w14:paraId="0905EF7F" w14:textId="31804590" w:rsidR="00C5362A" w:rsidRPr="00FA220E" w:rsidRDefault="00C5362A" w:rsidP="00C5362A">
      <w:pPr>
        <w:pStyle w:val="Heading4"/>
        <w:rPr>
          <w:rFonts w:ascii="Calibri" w:hAnsi="Calibri"/>
        </w:rPr>
      </w:pPr>
      <w:r w:rsidRPr="00FA220E">
        <w:rPr>
          <w:rFonts w:ascii="Calibri" w:hAnsi="Calibri"/>
        </w:rPr>
        <w:t xml:space="preserve">Color-blind critiques of patriarchy will inevitably fail – only by </w:t>
      </w:r>
      <w:r w:rsidR="00DE0979" w:rsidRPr="00FA220E">
        <w:rPr>
          <w:rFonts w:ascii="Calibri" w:hAnsi="Calibri"/>
        </w:rPr>
        <w:t xml:space="preserve">evaluating the effects of </w:t>
      </w:r>
      <w:r w:rsidR="00EF4B5A" w:rsidRPr="00FA220E">
        <w:rPr>
          <w:rFonts w:ascii="Calibri" w:hAnsi="Calibri"/>
        </w:rPr>
        <w:t>racism can feminists movements succeed</w:t>
      </w:r>
    </w:p>
    <w:p w14:paraId="07285638" w14:textId="4C75A6A1" w:rsidR="00EF4B5A" w:rsidRPr="00FA220E" w:rsidRDefault="00E078B7" w:rsidP="00421806">
      <w:pPr>
        <w:rPr>
          <w:rStyle w:val="StyleStyleBold12pt"/>
        </w:rPr>
      </w:pPr>
      <w:proofErr w:type="gramStart"/>
      <w:r w:rsidRPr="00FA220E">
        <w:rPr>
          <w:rStyle w:val="StyleStyleBold12pt"/>
        </w:rPr>
        <w:t>Roberts</w:t>
      </w:r>
      <w:r w:rsidR="00C464B7" w:rsidRPr="00FA220E">
        <w:rPr>
          <w:rStyle w:val="StyleStyleBold12pt"/>
        </w:rPr>
        <w:t>, ‘92</w:t>
      </w:r>
      <w:r w:rsidRPr="00FA220E">
        <w:rPr>
          <w:rStyle w:val="StyleStyleBold12pt"/>
        </w:rPr>
        <w:t>.</w:t>
      </w:r>
      <w:proofErr w:type="gramEnd"/>
      <w:r w:rsidRPr="00FA220E">
        <w:rPr>
          <w:rStyle w:val="StyleStyleBold12pt"/>
        </w:rPr>
        <w:t xml:space="preserve"> </w:t>
      </w:r>
      <w:r w:rsidR="00A205D3" w:rsidRPr="00FA220E">
        <w:t xml:space="preserve">DOROTHY E. ROBERTS, </w:t>
      </w:r>
      <w:r w:rsidRPr="00FA220E">
        <w:t>Associate Professor, Rutgers University School ofLaw-Newark. B.A. 1977, Yale Col- lege</w:t>
      </w:r>
      <w:proofErr w:type="gramStart"/>
      <w:r w:rsidRPr="00FA220E">
        <w:t>;J.D</w:t>
      </w:r>
      <w:proofErr w:type="gramEnd"/>
      <w:r w:rsidRPr="00FA220E">
        <w:t>. 1980, Harvard Law School.</w:t>
      </w:r>
      <w:r w:rsidR="008227E6" w:rsidRPr="00FA220E">
        <w:t xml:space="preserve"> </w:t>
      </w:r>
      <w:r w:rsidR="00421806" w:rsidRPr="00FA220E">
        <w:t>“RACISM AND PATRIARCHY IN THE</w:t>
      </w:r>
      <w:r w:rsidR="00843FF0" w:rsidRPr="00FA220E">
        <w:t xml:space="preserve"> </w:t>
      </w:r>
      <w:r w:rsidR="00421806" w:rsidRPr="00FA220E">
        <w:t xml:space="preserve">MEANING OF MOTHERHOOD.” </w:t>
      </w:r>
      <w:proofErr w:type="gramStart"/>
      <w:r w:rsidR="00FF2950" w:rsidRPr="00FA220E">
        <w:t>JOURNAL OF GENDER &amp; THE LAW.</w:t>
      </w:r>
      <w:proofErr w:type="gramEnd"/>
      <w:r w:rsidR="00FF2950" w:rsidRPr="00FA220E">
        <w:t xml:space="preserve"> </w:t>
      </w:r>
      <w:r w:rsidR="00275361" w:rsidRPr="00FA220E">
        <w:t>http://www.wcl.american.edu/journal/genderlaw/01/roberts.pdf – clawan</w:t>
      </w:r>
      <w:r w:rsidR="00275361" w:rsidRPr="00FA220E">
        <w:rPr>
          <w:rStyle w:val="StyleStyleBold12pt"/>
        </w:rPr>
        <w:t xml:space="preserve"> </w:t>
      </w:r>
    </w:p>
    <w:p w14:paraId="0967C301" w14:textId="2D8A75F2" w:rsidR="00B45FE9" w:rsidRPr="00FA220E" w:rsidRDefault="00496997" w:rsidP="00496997">
      <w:r w:rsidRPr="00FA220E">
        <w:rPr>
          <w:rStyle w:val="StyleBoldUnderline"/>
        </w:rPr>
        <w:t xml:space="preserve">Understanding the connection between racism and patriarchy ex- pands </w:t>
      </w:r>
      <w:r w:rsidRPr="00FA220E">
        <w:rPr>
          <w:rStyle w:val="StyleBoldUnderline"/>
          <w:highlight w:val="cyan"/>
        </w:rPr>
        <w:t>the feminist project</w:t>
      </w:r>
      <w:r w:rsidRPr="00FA220E">
        <w:rPr>
          <w:rStyle w:val="StyleBoldUnderline"/>
        </w:rPr>
        <w:t xml:space="preserve">. Its </w:t>
      </w:r>
      <w:r w:rsidRPr="00FA220E">
        <w:rPr>
          <w:rStyle w:val="StyleBoldUnderline"/>
          <w:highlight w:val="cyan"/>
        </w:rPr>
        <w:t>goal cannot be to eliminate the sub- ordination of women, divorced from issues of rac</w:t>
      </w:r>
      <w:r w:rsidRPr="00FA220E">
        <w:rPr>
          <w:rStyle w:val="StyleBoldUnderline"/>
        </w:rPr>
        <w:t>e. Racism</w:t>
      </w:r>
      <w:r w:rsidR="00C5362A" w:rsidRPr="00FA220E">
        <w:rPr>
          <w:rStyle w:val="StyleBoldUnderline"/>
        </w:rPr>
        <w:t xml:space="preserve"> </w:t>
      </w:r>
      <w:r w:rsidRPr="00FA220E">
        <w:rPr>
          <w:rStyle w:val="StyleBoldUnderline"/>
        </w:rPr>
        <w:t>subordinates women</w:t>
      </w:r>
      <w:r w:rsidRPr="00FA220E">
        <w:t>.198 "</w:t>
      </w:r>
      <w:r w:rsidRPr="00FA220E">
        <w:rPr>
          <w:rStyle w:val="StyleBoldUnderline"/>
          <w:highlight w:val="cyan"/>
        </w:rPr>
        <w:t>If feminism is to be a genuine struggle</w:t>
      </w:r>
      <w:r w:rsidRPr="00FA220E">
        <w:rPr>
          <w:rStyle w:val="StyleBoldUnderline"/>
        </w:rPr>
        <w:t xml:space="preserve"> to improve the lives of all women, then </w:t>
      </w:r>
      <w:r w:rsidRPr="00FA220E">
        <w:rPr>
          <w:rStyle w:val="StyleBoldUnderline"/>
          <w:highlight w:val="cyan"/>
        </w:rPr>
        <w:t>all feminists must assume re- sponsibility for eliminating racism</w:t>
      </w:r>
      <w:r w:rsidRPr="00FA220E">
        <w:rPr>
          <w:rStyle w:val="StyleBoldUnderline"/>
        </w:rPr>
        <w:t>."'</w:t>
      </w:r>
      <w:r w:rsidRPr="00FA220E">
        <w:t xml:space="preserve"> 99 </w:t>
      </w:r>
      <w:r w:rsidRPr="00FA220E">
        <w:rPr>
          <w:rStyle w:val="StyleBoldUnderline"/>
        </w:rPr>
        <w:t>The struggle against racism is also a necessary part of uniting women in political solidarity.</w:t>
      </w:r>
      <w:r w:rsidRPr="00FA220E">
        <w:t xml:space="preserve"> Ra- cism divides women. 20 0</w:t>
      </w:r>
      <w:r w:rsidR="00C5362A" w:rsidRPr="00FA220E">
        <w:t xml:space="preserve"> </w:t>
      </w:r>
      <w:proofErr w:type="gramStart"/>
      <w:r w:rsidRPr="00FA220E">
        <w:t>Some</w:t>
      </w:r>
      <w:proofErr w:type="gramEnd"/>
      <w:r w:rsidRPr="00FA220E">
        <w:t xml:space="preserve"> feminists may find their motivation to oppose racism within the dreams of feminism: "It can spring from a heartfelt desire for sisterhood and the personal, intellectual realiza- tion that racism among women undermines the potential radicalism of feminism. ' 2 I</w:t>
      </w:r>
      <w:r w:rsidR="00C5362A" w:rsidRPr="00FA220E">
        <w:t xml:space="preserve"> </w:t>
      </w:r>
      <w:r w:rsidRPr="00FA220E">
        <w:t xml:space="preserve">I do not mean that feminists should see anti-ra- cism as an important extra-curricular project. </w:t>
      </w:r>
      <w:r w:rsidRPr="00FA220E">
        <w:rPr>
          <w:rStyle w:val="StyleBoldUnderline"/>
        </w:rPr>
        <w:t xml:space="preserve">Because </w:t>
      </w:r>
      <w:r w:rsidRPr="00FA220E">
        <w:rPr>
          <w:rStyle w:val="StyleBoldUnderline"/>
          <w:highlight w:val="cyan"/>
        </w:rPr>
        <w:t>racism is part of the structure of patriarchy in America</w:t>
      </w:r>
      <w:r w:rsidRPr="00FA220E">
        <w:rPr>
          <w:rStyle w:val="StyleBoldUnderline"/>
        </w:rPr>
        <w:t>, anti-racism is critical to dismantling it</w:t>
      </w:r>
      <w:r w:rsidRPr="00FA220E">
        <w:t>.202</w:t>
      </w:r>
      <w:r w:rsidR="00C5362A" w:rsidRPr="00FA220E">
        <w:t xml:space="preserve"> </w:t>
      </w:r>
      <w:r w:rsidRPr="00FA220E">
        <w:t xml:space="preserve">Difference is such a pleasant word. It applies to everyone. It does not call anyone to action. We need only acknowledge that it exists, and then move on with our preconceived plans. </w:t>
      </w:r>
      <w:r w:rsidRPr="00FA220E">
        <w:rPr>
          <w:rStyle w:val="StyleBoldUnderline"/>
        </w:rPr>
        <w:t>Racism</w:t>
      </w:r>
      <w:r w:rsidRPr="00FA220E">
        <w:t xml:space="preserve"> is quite dif- ferent. It </w:t>
      </w:r>
      <w:r w:rsidRPr="00FA220E">
        <w:rPr>
          <w:rStyle w:val="StyleBoldUnderline"/>
        </w:rPr>
        <w:t>destroys. It condemns. It speaks of</w:t>
      </w:r>
      <w:r w:rsidR="00EF3F53" w:rsidRPr="00FA220E">
        <w:rPr>
          <w:rStyle w:val="StyleBoldUnderline"/>
        </w:rPr>
        <w:t xml:space="preserve"> </w:t>
      </w:r>
      <w:r w:rsidRPr="00FA220E">
        <w:rPr>
          <w:rStyle w:val="StyleBoldUnderline"/>
        </w:rPr>
        <w:t>power. It demands a response</w:t>
      </w:r>
      <w:r w:rsidRPr="00FA220E">
        <w:t>. Adrienne Rich calls on feminists to use the word, racism:</w:t>
      </w:r>
      <w:r w:rsidR="00C5362A" w:rsidRPr="00FA220E">
        <w:t xml:space="preserve"> </w:t>
      </w:r>
      <w:r w:rsidRPr="00FA220E">
        <w:rPr>
          <w:rStyle w:val="StyleBoldUnderline"/>
          <w:highlight w:val="cyan"/>
        </w:rPr>
        <w:t>If</w:t>
      </w:r>
      <w:r w:rsidRPr="00FA220E">
        <w:rPr>
          <w:rStyle w:val="StyleBoldUnderline"/>
        </w:rPr>
        <w:t xml:space="preserve"> black and white fe</w:t>
      </w:r>
      <w:r w:rsidRPr="00FA220E">
        <w:rPr>
          <w:rStyle w:val="StyleBoldUnderline"/>
          <w:highlight w:val="cyan"/>
        </w:rPr>
        <w:t>minists are going to speak of female accounta</w:t>
      </w:r>
      <w:r w:rsidR="00EF3F53" w:rsidRPr="00FA220E">
        <w:rPr>
          <w:rStyle w:val="StyleBoldUnderline"/>
          <w:highlight w:val="cyan"/>
        </w:rPr>
        <w:t>- bility</w:t>
      </w:r>
      <w:r w:rsidR="00EF3F53" w:rsidRPr="00FA220E">
        <w:t xml:space="preserve">, I believe the word </w:t>
      </w:r>
      <w:r w:rsidR="00EF3F53" w:rsidRPr="00FA220E">
        <w:rPr>
          <w:rStyle w:val="StyleBoldUnderline"/>
          <w:highlight w:val="cyan"/>
        </w:rPr>
        <w:t>raci</w:t>
      </w:r>
      <w:r w:rsidRPr="00FA220E">
        <w:rPr>
          <w:rStyle w:val="StyleBoldUnderline"/>
          <w:highlight w:val="cyan"/>
        </w:rPr>
        <w:t>sm must be seized</w:t>
      </w:r>
      <w:r w:rsidRPr="00FA220E">
        <w:rPr>
          <w:rStyle w:val="StyleBoldUnderline"/>
        </w:rPr>
        <w:t>, grasped in our bare hands, ripped up</w:t>
      </w:r>
      <w:r w:rsidRPr="00FA220E">
        <w:t xml:space="preserve"> out of the sterile or defensive conscious- ness in which it so often grows, </w:t>
      </w:r>
      <w:r w:rsidRPr="00FA220E">
        <w:rPr>
          <w:rStyle w:val="StyleBoldUnderline"/>
        </w:rPr>
        <w:t>and transplanted so that it can</w:t>
      </w:r>
      <w:r w:rsidR="00C5362A" w:rsidRPr="00FA220E">
        <w:rPr>
          <w:rStyle w:val="StyleBoldUnderline"/>
        </w:rPr>
        <w:t xml:space="preserve"> </w:t>
      </w:r>
      <w:r w:rsidRPr="00FA220E">
        <w:rPr>
          <w:rStyle w:val="StyleBoldUnderline"/>
        </w:rPr>
        <w:t xml:space="preserve">yield new insights for our lives and our </w:t>
      </w:r>
      <w:proofErr w:type="gramStart"/>
      <w:r w:rsidRPr="00FA220E">
        <w:rPr>
          <w:rStyle w:val="StyleBoldUnderline"/>
        </w:rPr>
        <w:t>movement</w:t>
      </w:r>
      <w:r w:rsidRPr="00FA220E">
        <w:t xml:space="preserve"> ....</w:t>
      </w:r>
      <w:proofErr w:type="gramEnd"/>
      <w:r w:rsidR="00C5362A" w:rsidRPr="00FA220E">
        <w:t xml:space="preserve"> </w:t>
      </w:r>
      <w:r w:rsidR="006D2491" w:rsidRPr="00FA220E">
        <w:t xml:space="preserve">I thought </w:t>
      </w:r>
      <w:r w:rsidRPr="00FA220E">
        <w:t>of trying to claim other language in which to describe, specifically, the white woman's problem in encountering the black woman; the differences that have divided black and white women; the misnam- ing or denial of those differences in everyday life. But I am con- vinced that we must go on using that sharp, sibilant word; not to paralyze ourselves and each other with repetitious, stagnant doses of</w:t>
      </w:r>
      <w:r w:rsidR="00C5362A" w:rsidRPr="00FA220E">
        <w:t xml:space="preserve"> </w:t>
      </w:r>
      <w:r w:rsidRPr="00FA220E">
        <w:t>guilt, but to break it down into its elements, comprehend it as a</w:t>
      </w:r>
      <w:r w:rsidR="00C5362A" w:rsidRPr="00FA220E">
        <w:t xml:space="preserve"> </w:t>
      </w:r>
      <w:r w:rsidRPr="00FA220E">
        <w:t>female experience, and also to understand its inextricable connec- tions with gynephobia.203</w:t>
      </w:r>
      <w:r w:rsidR="00C5362A" w:rsidRPr="00FA220E">
        <w:t xml:space="preserve"> </w:t>
      </w:r>
      <w:r w:rsidRPr="00FA220E">
        <w:rPr>
          <w:rStyle w:val="StyleBoldUnderline"/>
          <w:highlight w:val="cyan"/>
        </w:rPr>
        <w:t>Acknowledging</w:t>
      </w:r>
      <w:r w:rsidR="00C5362A" w:rsidRPr="00FA220E">
        <w:rPr>
          <w:rStyle w:val="StyleBoldUnderline"/>
        </w:rPr>
        <w:t xml:space="preserve"> </w:t>
      </w:r>
      <w:r w:rsidRPr="00FA220E">
        <w:rPr>
          <w:rStyle w:val="StyleBoldUnderline"/>
        </w:rPr>
        <w:t>each</w:t>
      </w:r>
      <w:r w:rsidR="00C5362A" w:rsidRPr="00FA220E">
        <w:rPr>
          <w:rStyle w:val="StyleBoldUnderline"/>
        </w:rPr>
        <w:t xml:space="preserve"> </w:t>
      </w:r>
      <w:r w:rsidRPr="00FA220E">
        <w:rPr>
          <w:rStyle w:val="StyleBoldUnderline"/>
        </w:rPr>
        <w:t>other's</w:t>
      </w:r>
      <w:r w:rsidR="00C5362A" w:rsidRPr="00FA220E">
        <w:rPr>
          <w:rStyle w:val="StyleBoldUnderline"/>
        </w:rPr>
        <w:t xml:space="preserve"> </w:t>
      </w:r>
      <w:r w:rsidRPr="00FA220E">
        <w:rPr>
          <w:rStyle w:val="StyleBoldUnderline"/>
          <w:highlight w:val="cyan"/>
        </w:rPr>
        <w:t>differences</w:t>
      </w:r>
      <w:r w:rsidR="00C5362A" w:rsidRPr="00FA220E">
        <w:rPr>
          <w:rStyle w:val="StyleBoldUnderline"/>
          <w:highlight w:val="cyan"/>
        </w:rPr>
        <w:t xml:space="preserve"> </w:t>
      </w:r>
      <w:r w:rsidRPr="00FA220E">
        <w:rPr>
          <w:rStyle w:val="StyleBoldUnderline"/>
          <w:highlight w:val="cyan"/>
        </w:rPr>
        <w:t>is</w:t>
      </w:r>
      <w:r w:rsidR="00C5362A" w:rsidRPr="00FA220E">
        <w:rPr>
          <w:rStyle w:val="StyleBoldUnderline"/>
          <w:highlight w:val="cyan"/>
        </w:rPr>
        <w:t xml:space="preserve"> </w:t>
      </w:r>
      <w:r w:rsidRPr="00FA220E">
        <w:rPr>
          <w:rStyle w:val="StyleBoldUnderline"/>
          <w:highlight w:val="cyan"/>
        </w:rPr>
        <w:t>not</w:t>
      </w:r>
      <w:r w:rsidR="00C5362A" w:rsidRPr="00FA220E">
        <w:rPr>
          <w:rStyle w:val="StyleBoldUnderline"/>
          <w:highlight w:val="cyan"/>
        </w:rPr>
        <w:t xml:space="preserve"> </w:t>
      </w:r>
      <w:r w:rsidRPr="00FA220E">
        <w:rPr>
          <w:rStyle w:val="StyleBoldUnderline"/>
          <w:highlight w:val="cyan"/>
        </w:rPr>
        <w:t>enough</w:t>
      </w:r>
      <w:r w:rsidRPr="00FA220E">
        <w:t>.2 0 4</w:t>
      </w:r>
      <w:r w:rsidR="00C5362A" w:rsidRPr="00FA220E">
        <w:t xml:space="preserve"> </w:t>
      </w:r>
      <w:r w:rsidRPr="00FA220E">
        <w:t xml:space="preserve">Rela- tionshipsofpowerproduceourdifferences.205 </w:t>
      </w:r>
      <w:r w:rsidRPr="00FA220E">
        <w:rPr>
          <w:rStyle w:val="StyleBoldUnderline"/>
          <w:highlight w:val="cyan"/>
        </w:rPr>
        <w:t>We</w:t>
      </w:r>
      <w:r w:rsidR="005D7A1A" w:rsidRPr="00FA220E">
        <w:rPr>
          <w:rStyle w:val="StyleBoldUnderline"/>
          <w:highlight w:val="cyan"/>
        </w:rPr>
        <w:t xml:space="preserve"> </w:t>
      </w:r>
      <w:r w:rsidRPr="00FA220E">
        <w:rPr>
          <w:rStyle w:val="StyleBoldUnderline"/>
          <w:highlight w:val="cyan"/>
        </w:rPr>
        <w:t>must</w:t>
      </w:r>
      <w:r w:rsidR="005D7A1A" w:rsidRPr="00FA220E">
        <w:rPr>
          <w:rStyle w:val="StyleBoldUnderline"/>
          <w:highlight w:val="cyan"/>
        </w:rPr>
        <w:t xml:space="preserve"> </w:t>
      </w:r>
      <w:r w:rsidRPr="00FA220E">
        <w:rPr>
          <w:rStyle w:val="StyleBoldUnderline"/>
          <w:highlight w:val="cyan"/>
        </w:rPr>
        <w:t>face</w:t>
      </w:r>
      <w:r w:rsidR="005D7A1A" w:rsidRPr="00FA220E">
        <w:rPr>
          <w:rStyle w:val="StyleBoldUnderline"/>
          <w:highlight w:val="cyan"/>
        </w:rPr>
        <w:t xml:space="preserve"> </w:t>
      </w:r>
      <w:r w:rsidRPr="00FA220E">
        <w:rPr>
          <w:rStyle w:val="StyleBoldUnderline"/>
          <w:highlight w:val="cyan"/>
        </w:rPr>
        <w:t>the awful history and reality of racism that</w:t>
      </w:r>
      <w:r w:rsidRPr="00FA220E">
        <w:rPr>
          <w:rStyle w:val="StyleBoldUnderline"/>
        </w:rPr>
        <w:t xml:space="preserve"> helps </w:t>
      </w:r>
      <w:r w:rsidRPr="00FA220E">
        <w:rPr>
          <w:rStyle w:val="StyleBoldUnderline"/>
          <w:highlight w:val="cyan"/>
        </w:rPr>
        <w:t>create those differ- ences. We do not need to focus less on gender; we need to under- stand how gender relates to race.</w:t>
      </w:r>
      <w:r w:rsidRPr="00FA220E">
        <w:rPr>
          <w:rStyle w:val="StyleBoldUnderline"/>
        </w:rPr>
        <w:t xml:space="preserve"> If we see feminism as a "liberation project" that seeks the emancipation of all women, then we must address the complexity of forces that bind us</w:t>
      </w:r>
      <w:r w:rsidRPr="00FA220E">
        <w:t>.2 0</w:t>
      </w:r>
      <w:r w:rsidR="00C5362A" w:rsidRPr="00FA220E">
        <w:t xml:space="preserve"> </w:t>
      </w:r>
    </w:p>
    <w:p w14:paraId="6524D30E" w14:textId="5C5CDC28" w:rsidR="00561085" w:rsidRPr="00FA220E" w:rsidRDefault="006C6083" w:rsidP="00561085">
      <w:pPr>
        <w:pStyle w:val="Heading4"/>
        <w:rPr>
          <w:rFonts w:ascii="Calibri" w:hAnsi="Calibri"/>
        </w:rPr>
      </w:pPr>
      <w:r w:rsidRPr="00FA220E">
        <w:rPr>
          <w:rFonts w:ascii="Calibri" w:hAnsi="Calibri"/>
        </w:rPr>
        <w:t>Contemporary feminism fails to take into account matter</w:t>
      </w:r>
      <w:r w:rsidR="00E3596A" w:rsidRPr="00FA220E">
        <w:rPr>
          <w:rFonts w:ascii="Calibri" w:hAnsi="Calibri"/>
        </w:rPr>
        <w:t xml:space="preserve">s of race – that eliminates space for black female identity </w:t>
      </w:r>
    </w:p>
    <w:p w14:paraId="40F3B0F8" w14:textId="4EAC24CF" w:rsidR="006C6083" w:rsidRPr="00FA220E" w:rsidRDefault="00904061" w:rsidP="006C6083">
      <w:pPr>
        <w:rPr>
          <w:rStyle w:val="StyleStyleBold12pt"/>
        </w:rPr>
      </w:pPr>
      <w:proofErr w:type="gramStart"/>
      <w:r w:rsidRPr="00FA220E">
        <w:rPr>
          <w:rStyle w:val="StyleStyleBold12pt"/>
        </w:rPr>
        <w:t xml:space="preserve">Carby, </w:t>
      </w:r>
      <w:r w:rsidR="00622366" w:rsidRPr="00FA220E">
        <w:rPr>
          <w:rStyle w:val="StyleStyleBold12pt"/>
        </w:rPr>
        <w:t>‘82</w:t>
      </w:r>
      <w:r w:rsidR="005214CE" w:rsidRPr="00FA220E">
        <w:rPr>
          <w:rStyle w:val="StyleStyleBold12pt"/>
        </w:rPr>
        <w:t>.</w:t>
      </w:r>
      <w:proofErr w:type="gramEnd"/>
      <w:r w:rsidR="005214CE" w:rsidRPr="00FA220E">
        <w:rPr>
          <w:rStyle w:val="StyleStyleBold12pt"/>
        </w:rPr>
        <w:t xml:space="preserve"> </w:t>
      </w:r>
      <w:r w:rsidR="00B764F6" w:rsidRPr="00FA220E">
        <w:t xml:space="preserve">Hazel V. Carby is professor of African American Studies and of American Studies at Yale University. </w:t>
      </w:r>
      <w:r w:rsidR="005214CE" w:rsidRPr="00FA220E">
        <w:t>“</w:t>
      </w:r>
      <w:r w:rsidR="008B4812" w:rsidRPr="00FA220E">
        <w:t xml:space="preserve">White Woman Listen! Black Feminism and the Boundaries of Sisterhood.” </w:t>
      </w:r>
      <w:r w:rsidR="002F4259" w:rsidRPr="00FA220E">
        <w:t>https://crabgrass.riseup.net/assets/163126/versions/1/carby%20white%20woman%20listen.pdf – clawan</w:t>
      </w:r>
      <w:r w:rsidR="002F4259" w:rsidRPr="00FA220E">
        <w:rPr>
          <w:rStyle w:val="StyleStyleBold12pt"/>
        </w:rPr>
        <w:t xml:space="preserve"> </w:t>
      </w:r>
    </w:p>
    <w:p w14:paraId="1D60004B" w14:textId="27BC1CBD" w:rsidR="00587EAA" w:rsidRPr="00FA220E" w:rsidRDefault="00587EAA" w:rsidP="00587EAA">
      <w:pPr>
        <w:rPr>
          <w:rStyle w:val="StyleBoldUnderline"/>
        </w:rPr>
      </w:pPr>
      <w:r w:rsidRPr="00FA220E">
        <w:rPr>
          <w:rStyle w:val="StyleBoldUnderline"/>
        </w:rPr>
        <w:t>Much contemporary debate has posed the question of the relation between race and gender</w:t>
      </w:r>
      <w:r w:rsidRPr="00FA220E">
        <w:t xml:space="preserve">, in terms that attempt to parallel race and gender divisions. It can be argued that as processes, </w:t>
      </w:r>
      <w:r w:rsidRPr="00FA220E">
        <w:rPr>
          <w:rStyle w:val="StyleBoldUnderline"/>
          <w:highlight w:val="cyan"/>
        </w:rPr>
        <w:t>racism and sexism</w:t>
      </w:r>
      <w:r w:rsidRPr="00FA220E">
        <w:t xml:space="preserve"> are similar. </w:t>
      </w:r>
      <w:proofErr w:type="gramStart"/>
      <w:r w:rsidRPr="00FA220E">
        <w:t xml:space="preserve">Ideologically for example, they </w:t>
      </w:r>
      <w:r w:rsidRPr="00FA220E">
        <w:rPr>
          <w:rStyle w:val="StyleBoldUnderline"/>
          <w:highlight w:val="cyan"/>
        </w:rPr>
        <w:t>both con- struct common sense through reference to "natural" and "biological" differences</w:t>
      </w:r>
      <w:r w:rsidRPr="00FA220E">
        <w:rPr>
          <w:rStyle w:val="StyleBoldUnderline"/>
        </w:rPr>
        <w:t>.</w:t>
      </w:r>
      <w:proofErr w:type="gramEnd"/>
      <w:r w:rsidRPr="00FA220E">
        <w:rPr>
          <w:rStyle w:val="StyleBoldUnderline"/>
        </w:rPr>
        <w:t xml:space="preserve"> </w:t>
      </w:r>
      <w:r w:rsidRPr="00FA220E">
        <w:t xml:space="preserve">It has also been argued that the categories of race and gender are both socially constructed and that, therefore, they have little internal coherence as concepts. Furthermore, it is possible to parallel racialized and gendered divisions in the sense that the possibilities of amelioration through legislation appear to be equally ineffectual in both cases. Michele Barrett, however, has pointed out that it is not possible to argue for parallels because as soon as historical analysis is made, it becomes obvious that the </w:t>
      </w:r>
      <w:proofErr w:type="gramStart"/>
      <w:r w:rsidRPr="00FA220E">
        <w:t>institutions which have to be analyzed</w:t>
      </w:r>
      <w:proofErr w:type="gramEnd"/>
      <w:r w:rsidRPr="00FA220E">
        <w:t xml:space="preserve"> are different, as are the forms of analysis needed. We would agree that the construction of such parallels is fruitless and often proves little more than a mere academic exercise; but there are other reasons for our dismissal of these kinds of debate. The experience of black women does not enter the parameters of parallelism. The fact that black women are subject to the simultaneous oppression of patriarchy, class, and "race" is the prime reason for not employing parallels that render their posi- tion and experience not only marginal but also invisible.</w:t>
      </w:r>
      <w:r w:rsidR="006C6083" w:rsidRPr="00FA220E">
        <w:t xml:space="preserve"> </w:t>
      </w:r>
      <w:r w:rsidRPr="00FA220E">
        <w:t xml:space="preserve">In arguing that </w:t>
      </w:r>
      <w:r w:rsidRPr="00FA220E">
        <w:rPr>
          <w:rStyle w:val="StyleBoldUnderline"/>
        </w:rPr>
        <w:t xml:space="preserve">most </w:t>
      </w:r>
      <w:r w:rsidRPr="00FA220E">
        <w:rPr>
          <w:rStyle w:val="StyleBoldUnderline"/>
          <w:highlight w:val="cyan"/>
        </w:rPr>
        <w:t xml:space="preserve">contemporary feminist theory does not begin to adequately account for </w:t>
      </w:r>
      <w:r w:rsidRPr="00FA220E">
        <w:rPr>
          <w:rStyle w:val="StyleBoldUnderline"/>
        </w:rPr>
        <w:t xml:space="preserve">the experience of </w:t>
      </w:r>
      <w:r w:rsidRPr="00FA220E">
        <w:rPr>
          <w:rStyle w:val="StyleBoldUnderline"/>
          <w:highlight w:val="cyan"/>
        </w:rPr>
        <w:t>black women</w:t>
      </w:r>
      <w:r w:rsidRPr="00FA220E">
        <w:t xml:space="preserve">, we also have to acknowledge that it is not a simple question of their absence, and consequently the task is not one of rendering their visibility. On the contrary </w:t>
      </w:r>
      <w:r w:rsidRPr="00FA220E">
        <w:rPr>
          <w:rStyle w:val="StyleBoldUnderline"/>
        </w:rPr>
        <w:t xml:space="preserve">we will have to argue that the process of </w:t>
      </w:r>
      <w:r w:rsidRPr="00FA220E">
        <w:rPr>
          <w:rStyle w:val="StyleBoldUnderline"/>
          <w:highlight w:val="cyan"/>
        </w:rPr>
        <w:t>accounting for their</w:t>
      </w:r>
      <w:r w:rsidRPr="00FA220E">
        <w:rPr>
          <w:rStyle w:val="StyleBoldUnderline"/>
        </w:rPr>
        <w:t xml:space="preserve"> historical and contemporary </w:t>
      </w:r>
      <w:r w:rsidRPr="00FA220E">
        <w:rPr>
          <w:rStyle w:val="StyleBoldUnderline"/>
          <w:highlight w:val="cyan"/>
        </w:rPr>
        <w:t>position</w:t>
      </w:r>
      <w:r w:rsidRPr="00FA220E">
        <w:rPr>
          <w:rStyle w:val="StyleBoldUnderline"/>
        </w:rPr>
        <w:t xml:space="preserve"> does, in itself, </w:t>
      </w:r>
      <w:r w:rsidRPr="00FA220E">
        <w:rPr>
          <w:rStyle w:val="StyleBoldUnderline"/>
          <w:highlight w:val="cyan"/>
        </w:rPr>
        <w:t>challenge</w:t>
      </w:r>
      <w:r w:rsidRPr="00FA220E">
        <w:rPr>
          <w:rStyle w:val="StyleBoldUnderline"/>
        </w:rPr>
        <w:t xml:space="preserve"> the use of </w:t>
      </w:r>
      <w:r w:rsidRPr="00FA220E">
        <w:rPr>
          <w:rStyle w:val="StyleBoldUnderline"/>
          <w:highlight w:val="cyan"/>
        </w:rPr>
        <w:t>some of the central</w:t>
      </w:r>
      <w:r w:rsidRPr="00FA220E">
        <w:rPr>
          <w:rStyle w:val="StyleBoldUnderline"/>
        </w:rPr>
        <w:t xml:space="preserve"> categories and </w:t>
      </w:r>
      <w:r w:rsidRPr="00FA220E">
        <w:rPr>
          <w:rStyle w:val="StyleBoldUnderline"/>
          <w:highlight w:val="cyan"/>
        </w:rPr>
        <w:t>assumptions of</w:t>
      </w:r>
      <w:r w:rsidRPr="00FA220E">
        <w:rPr>
          <w:rStyle w:val="StyleBoldUnderline"/>
        </w:rPr>
        <w:t xml:space="preserve"> recent </w:t>
      </w:r>
      <w:r w:rsidRPr="00FA220E">
        <w:rPr>
          <w:rStyle w:val="StyleBoldUnderline"/>
          <w:highlight w:val="cyan"/>
        </w:rPr>
        <w:t>mainstream feminist thought</w:t>
      </w:r>
      <w:r w:rsidRPr="00FA220E">
        <w:t xml:space="preserve">. We can point to no single source for our oppression. </w:t>
      </w:r>
      <w:r w:rsidRPr="00FA220E">
        <w:rPr>
          <w:rStyle w:val="StyleBoldUnderline"/>
        </w:rPr>
        <w:t xml:space="preserve">When white feminists emphasize patri- archy alone, we want to redefine the term and make it a more complex concept. </w:t>
      </w:r>
      <w:r w:rsidRPr="00FA220E">
        <w:rPr>
          <w:rStyle w:val="StyleBoldUnderline"/>
          <w:highlight w:val="cyan"/>
        </w:rPr>
        <w:t>Racism ensures that black men do not have the same relations to patriarchal/capitalist hierar- chies as white men</w:t>
      </w:r>
      <w:r w:rsidRPr="00FA220E">
        <w:rPr>
          <w:rStyle w:val="StyleBoldUnderline"/>
        </w:rPr>
        <w:t>.</w:t>
      </w:r>
      <w:r w:rsidRPr="00FA220E">
        <w:t xml:space="preserve"> In the words of the Combahee River Collective:</w:t>
      </w:r>
      <w:r w:rsidR="006C6083" w:rsidRPr="00FA220E">
        <w:t xml:space="preserve"> </w:t>
      </w:r>
      <w:r w:rsidRPr="00FA220E">
        <w:rPr>
          <w:rStyle w:val="StyleBoldUnderline"/>
        </w:rPr>
        <w:t xml:space="preserve">We believe that sexual politics under patriarchy is as pervasive in Black women's lives as are the politics of class and race. </w:t>
      </w:r>
      <w:r w:rsidRPr="00FA220E">
        <w:t xml:space="preserve">We also often find it difficult to separate race from class from sex oppression because in our lives they are most often experienced simul- taneously. We know that there is such a thing as racial-sexual </w:t>
      </w:r>
      <w:proofErr w:type="gramStart"/>
      <w:r w:rsidRPr="00FA220E">
        <w:t>oppression which</w:t>
      </w:r>
      <w:proofErr w:type="gramEnd"/>
      <w:r w:rsidRPr="00FA220E">
        <w:t xml:space="preserve"> is neither solely racial nor solely sexual, e.g., the history of rape of Black women by white men as a weapon of political repression.</w:t>
      </w:r>
      <w:r w:rsidR="006C6083" w:rsidRPr="00FA220E">
        <w:t xml:space="preserve"> </w:t>
      </w:r>
      <w:r w:rsidRPr="00FA220E">
        <w:t xml:space="preserve">Although we are feminists and lesbians, we feel solidarity with progressive Black men and do not advocate the fractionalisation that white women who are separatists demand. </w:t>
      </w:r>
      <w:r w:rsidRPr="00FA220E">
        <w:rPr>
          <w:rStyle w:val="StyleBoldUnderline"/>
        </w:rPr>
        <w:t>Our situation as Black people necessitates that we have solidarity around the fact of race</w:t>
      </w:r>
      <w:r w:rsidRPr="00FA220E">
        <w:t>, which white women of course do not need to have with white men, unless it is their negative solidarity as racial oppressors. We struggle together with Black men against racism, while we also strug</w:t>
      </w:r>
      <w:r w:rsidR="008A3707" w:rsidRPr="00FA220E">
        <w:t>gle with Black men about sexism</w:t>
      </w:r>
      <w:r w:rsidRPr="00FA220E">
        <w:t>. (Combahee River Collective 1983, 213)</w:t>
      </w:r>
      <w:r w:rsidR="006C6083" w:rsidRPr="00FA220E">
        <w:t xml:space="preserve"> </w:t>
      </w:r>
      <w:r w:rsidRPr="00FA220E">
        <w:t>It is only in the writings by black feminists that we can find attempts to theorize the interconnection of class, gender, and race as it occurs in our lives, and it has only been in the autonomous organizations of black women that we have been able to express and act</w:t>
      </w:r>
      <w:r w:rsidR="006C6083" w:rsidRPr="00FA220E">
        <w:t xml:space="preserve"> </w:t>
      </w:r>
      <w:r w:rsidRPr="00FA220E">
        <w:t xml:space="preserve">upon the experiences consequent upon these determinants. </w:t>
      </w:r>
      <w:r w:rsidRPr="00FA220E">
        <w:rPr>
          <w:rStyle w:val="StyleBoldUnderline"/>
        </w:rPr>
        <w:t xml:space="preserve">Many </w:t>
      </w:r>
      <w:r w:rsidRPr="00FA220E">
        <w:rPr>
          <w:rStyle w:val="StyleBoldUnderline"/>
          <w:highlight w:val="cyan"/>
        </w:rPr>
        <w:t>black women had been alienated by the nonrecognition of their lives</w:t>
      </w:r>
      <w:r w:rsidRPr="00FA220E">
        <w:rPr>
          <w:rStyle w:val="StyleBoldUnderline"/>
        </w:rPr>
        <w:t>, experiences, and herstories in the Women's Liberation Movement</w:t>
      </w:r>
      <w:r w:rsidRPr="00FA220E">
        <w:t xml:space="preserve"> (WLM). </w:t>
      </w:r>
      <w:r w:rsidRPr="00FA220E">
        <w:rPr>
          <w:rStyle w:val="StyleBoldUnderline"/>
          <w:highlight w:val="cyan"/>
        </w:rPr>
        <w:t>Black feminists</w:t>
      </w:r>
      <w:r w:rsidRPr="00FA220E">
        <w:rPr>
          <w:rStyle w:val="StyleBoldUnderline"/>
        </w:rPr>
        <w:t xml:space="preserve"> have been and are still </w:t>
      </w:r>
      <w:r w:rsidRPr="00FA220E">
        <w:rPr>
          <w:rStyle w:val="StyleBoldUnderline"/>
          <w:highlight w:val="cyan"/>
        </w:rPr>
        <w:t>demanding that the existence of racism must be acknowledged as a structuring feature of our relationships with white women.</w:t>
      </w:r>
      <w:r w:rsidRPr="00FA220E">
        <w:rPr>
          <w:rStyle w:val="StyleBoldUnderline"/>
        </w:rPr>
        <w:t xml:space="preserve"> </w:t>
      </w:r>
      <w:r w:rsidRPr="00FA220E">
        <w:t xml:space="preserve">Both white </w:t>
      </w:r>
      <w:r w:rsidRPr="00FA220E">
        <w:rPr>
          <w:rStyle w:val="StyleBoldUnderline"/>
        </w:rPr>
        <w:t>feminist theory and practice have to rec- ognize that white women stand in a power relation as oppressors of black women. This compromises any feminist theory and practice founded on the notion of simple equality.</w:t>
      </w:r>
    </w:p>
    <w:p w14:paraId="7D9CE386" w14:textId="2FEF1F4C" w:rsidR="002D1B1F" w:rsidRPr="00FA220E" w:rsidRDefault="002D1B1F" w:rsidP="00203A9D">
      <w:pPr>
        <w:pStyle w:val="Heading3"/>
      </w:pPr>
      <w:r w:rsidRPr="00FA220E">
        <w:t>Race A2 Irigaray</w:t>
      </w:r>
    </w:p>
    <w:p w14:paraId="02C152AF" w14:textId="3F5BFD11" w:rsidR="00052BC9" w:rsidRPr="00FA220E" w:rsidRDefault="00C010C4" w:rsidP="00052BC9">
      <w:pPr>
        <w:pStyle w:val="Heading4"/>
        <w:rPr>
          <w:rFonts w:ascii="Calibri" w:hAnsi="Calibri"/>
        </w:rPr>
      </w:pPr>
      <w:r w:rsidRPr="00FA220E">
        <w:rPr>
          <w:rFonts w:ascii="Calibri" w:hAnsi="Calibri"/>
        </w:rPr>
        <w:t xml:space="preserve">Irigaray’s critique </w:t>
      </w:r>
      <w:r w:rsidR="007A52D6" w:rsidRPr="00FA220E">
        <w:rPr>
          <w:rFonts w:ascii="Calibri" w:hAnsi="Calibri"/>
        </w:rPr>
        <w:t xml:space="preserve">ignores the role of race in shaping gender relations – whiteness </w:t>
      </w:r>
      <w:r w:rsidR="00C86FEB" w:rsidRPr="00FA220E">
        <w:rPr>
          <w:rFonts w:ascii="Calibri" w:hAnsi="Calibri"/>
        </w:rPr>
        <w:t>takes the place of masculinity</w:t>
      </w:r>
    </w:p>
    <w:p w14:paraId="53DC23F3" w14:textId="2770C199" w:rsidR="00C86FEB" w:rsidRPr="00FA220E" w:rsidRDefault="00A24B8A" w:rsidP="00C86FEB">
      <w:proofErr w:type="gramStart"/>
      <w:r w:rsidRPr="00FA220E">
        <w:rPr>
          <w:rStyle w:val="StyleStyleBold12pt"/>
        </w:rPr>
        <w:t>Hom, ’13.</w:t>
      </w:r>
      <w:proofErr w:type="gramEnd"/>
      <w:r w:rsidRPr="00FA220E">
        <w:rPr>
          <w:rStyle w:val="StyleStyleBold12pt"/>
        </w:rPr>
        <w:t xml:space="preserve"> </w:t>
      </w:r>
      <w:r w:rsidR="009B0C58" w:rsidRPr="00FA220E">
        <w:t>SABRINA L. HOM</w:t>
      </w:r>
      <w:r w:rsidR="003750C5" w:rsidRPr="00FA220E">
        <w:t xml:space="preserve">, Lecturer of Philosophy at Georgia College. </w:t>
      </w:r>
      <w:r w:rsidR="00423BD2" w:rsidRPr="00FA220E">
        <w:t xml:space="preserve">“Between Races and Generations: Materializing Race and Kinship in Moraga and lrigaray.” </w:t>
      </w:r>
      <w:r w:rsidR="0026438F" w:rsidRPr="00FA220E">
        <w:t xml:space="preserve">Hypatia vol. 28, no. 3 (Summer 2013) – clawan </w:t>
      </w:r>
    </w:p>
    <w:p w14:paraId="34532EAF" w14:textId="68D1593A" w:rsidR="00052BC9" w:rsidRPr="00FA220E" w:rsidRDefault="00052BC9" w:rsidP="00052BC9">
      <w:pPr>
        <w:rPr>
          <w:rStyle w:val="StyleBoldUnderline"/>
        </w:rPr>
      </w:pPr>
      <w:r w:rsidRPr="00FA220E">
        <w:t xml:space="preserve">Mary Bloodsworth-Lugo argues that “to claim an ontological status for sexual differ- ence is to construct sexual difference as unmarked by race” (Bloodsworth-Lugo 2007, 45); this claim is plausible only if sexual difference is taken as fixed rather than dynamic, and it fails to acknowledge the ways in which race is materialized on and through the sexed body. With Irigaray and Seshadri-Crooks, </w:t>
      </w:r>
      <w:r w:rsidRPr="00FA220E">
        <w:rPr>
          <w:rStyle w:val="StyleBoldUnderline"/>
        </w:rPr>
        <w:t xml:space="preserve">I will take </w:t>
      </w:r>
      <w:r w:rsidRPr="00FA220E">
        <w:rPr>
          <w:rStyle w:val="StyleBoldUnderline"/>
          <w:highlight w:val="cyan"/>
        </w:rPr>
        <w:t>sex</w:t>
      </w:r>
      <w:r w:rsidRPr="00FA220E">
        <w:rPr>
          <w:rStyle w:val="StyleBoldUnderline"/>
        </w:rPr>
        <w:t xml:space="preserve"> as an irre- ducible, ontological difference, but I will argue that it </w:t>
      </w:r>
      <w:r w:rsidRPr="00FA220E">
        <w:rPr>
          <w:rStyle w:val="StyleBoldUnderline"/>
          <w:highlight w:val="cyan"/>
        </w:rPr>
        <w:t>is</w:t>
      </w:r>
      <w:r w:rsidRPr="00FA220E">
        <w:rPr>
          <w:rStyle w:val="StyleBoldUnderline"/>
        </w:rPr>
        <w:t xml:space="preserve"> marked and </w:t>
      </w:r>
      <w:r w:rsidRPr="00FA220E">
        <w:rPr>
          <w:rStyle w:val="StyleBoldUnderline"/>
          <w:highlight w:val="cyan"/>
        </w:rPr>
        <w:t>transformed through racialization</w:t>
      </w:r>
      <w:r w:rsidRPr="00FA220E">
        <w:rPr>
          <w:rStyle w:val="StyleBoldUnderline"/>
        </w:rPr>
        <w:t>.</w:t>
      </w:r>
      <w:r w:rsidRPr="00FA220E">
        <w:t xml:space="preserve"> Seshadri-Crooks argues for a Lacanian conception of race that at once acknowledges the intricate relation between race and sex and recognizes important differences between the workings of the two. She acknowledges that race is not like sex in that sex “is indeterminate and exceeds language” (Seshadri-Crooks 2000, 4) and is “in the Real,” sexual difference is significant and existent in human bodies before cultural meaning is imposed upon them, as humans are always gener- ated on the condition of the existence of at least two sexes of human being, and</w:t>
      </w:r>
      <w:r w:rsidR="00BC60B9" w:rsidRPr="00FA220E">
        <w:t xml:space="preserve"> </w:t>
      </w:r>
      <w:r w:rsidRPr="00FA220E">
        <w:t>426</w:t>
      </w:r>
      <w:r w:rsidR="00BC60B9" w:rsidRPr="00FA220E">
        <w:t xml:space="preserve"> </w:t>
      </w:r>
      <w:r w:rsidRPr="00FA220E">
        <w:t>Hypatia</w:t>
      </w:r>
      <w:r w:rsidR="00BC60B9" w:rsidRPr="00FA220E">
        <w:t xml:space="preserve"> </w:t>
      </w:r>
      <w:r w:rsidRPr="00FA220E">
        <w:t xml:space="preserve">always already marked by this difference. </w:t>
      </w:r>
      <w:r w:rsidRPr="00FA220E">
        <w:rPr>
          <w:rStyle w:val="StyleBoldUnderline"/>
        </w:rPr>
        <w:t xml:space="preserve">Whereas </w:t>
      </w:r>
      <w:r w:rsidRPr="00FA220E">
        <w:rPr>
          <w:rStyle w:val="StyleBoldUnderline"/>
          <w:highlight w:val="cyan"/>
        </w:rPr>
        <w:t>Irigaray</w:t>
      </w:r>
      <w:r w:rsidRPr="00FA220E">
        <w:rPr>
          <w:rStyle w:val="StyleBoldUnderline"/>
        </w:rPr>
        <w:t xml:space="preserve"> </w:t>
      </w:r>
      <w:r w:rsidRPr="00FA220E">
        <w:rPr>
          <w:rStyle w:val="StyleBoldUnderline"/>
          <w:highlight w:val="cyan"/>
        </w:rPr>
        <w:t>argues</w:t>
      </w:r>
      <w:r w:rsidRPr="00FA220E">
        <w:rPr>
          <w:rStyle w:val="StyleBoldUnderline"/>
        </w:rPr>
        <w:t xml:space="preserve"> persuasively that </w:t>
      </w:r>
      <w:r w:rsidRPr="00FA220E">
        <w:rPr>
          <w:rStyle w:val="StyleBoldUnderline"/>
          <w:highlight w:val="cyan"/>
        </w:rPr>
        <w:t>we should take sex as irreducible difference,</w:t>
      </w:r>
      <w:r w:rsidRPr="00FA220E">
        <w:rPr>
          <w:rStyle w:val="StyleBoldUnderline"/>
        </w:rPr>
        <w:t xml:space="preserve"> </w:t>
      </w:r>
      <w:r w:rsidRPr="00FA220E">
        <w:rPr>
          <w:rStyle w:val="StyleBoldUnderline"/>
          <w:highlight w:val="cyan"/>
        </w:rPr>
        <w:t>the genesis of race</w:t>
      </w:r>
      <w:r w:rsidRPr="00FA220E">
        <w:rPr>
          <w:rStyle w:val="StyleBoldUnderline"/>
        </w:rPr>
        <w:t xml:space="preserve"> in the history of colo- nialism </w:t>
      </w:r>
      <w:r w:rsidRPr="00FA220E">
        <w:rPr>
          <w:rStyle w:val="StyleBoldUnderline"/>
          <w:highlight w:val="cyan"/>
        </w:rPr>
        <w:t>attests obviously to its</w:t>
      </w:r>
      <w:r w:rsidRPr="00FA220E">
        <w:rPr>
          <w:rStyle w:val="StyleBoldUnderline"/>
        </w:rPr>
        <w:t xml:space="preserve"> </w:t>
      </w:r>
      <w:r w:rsidRPr="00FA220E">
        <w:rPr>
          <w:rStyle w:val="StyleBoldUnderline"/>
          <w:highlight w:val="cyan"/>
        </w:rPr>
        <w:t>arbitrariness</w:t>
      </w:r>
      <w:r w:rsidRPr="00FA220E">
        <w:rPr>
          <w:rStyle w:val="StyleBoldUnderline"/>
        </w:rPr>
        <w:t>.</w:t>
      </w:r>
      <w:r w:rsidRPr="00FA220E">
        <w:t xml:space="preserve">3 As theorists like Evelynn Hammonds and Sander Gilman demonstrate, race is attributed through sexed means such as the miscegenation taboo and the myth of black hypersexuality (among other means) (Gilman 1985; Hammonds 1994). We should note, then, that Seshadri-Crooks agrees with the first clause of </w:t>
      </w:r>
      <w:r w:rsidRPr="00FA220E">
        <w:rPr>
          <w:rStyle w:val="StyleBoldUnderline"/>
          <w:highlight w:val="cyan"/>
        </w:rPr>
        <w:t>Irigaray’s notoriously problematic claim</w:t>
      </w:r>
      <w:r w:rsidRPr="00FA220E">
        <w:rPr>
          <w:rStyle w:val="StyleBoldUnderline"/>
        </w:rPr>
        <w:t xml:space="preserve"> in I Love to You </w:t>
      </w:r>
      <w:r w:rsidRPr="00FA220E">
        <w:rPr>
          <w:rStyle w:val="StyleBoldUnderline"/>
          <w:highlight w:val="cyan"/>
        </w:rPr>
        <w:t>that sexual difference “is an immediate natural given ... the problem of race is a secondary problem</w:t>
      </w:r>
      <w:r w:rsidRPr="00FA220E">
        <w:rPr>
          <w:rStyle w:val="StyleBoldUnderline"/>
        </w:rPr>
        <w:t>”</w:t>
      </w:r>
      <w:r w:rsidRPr="00FA220E">
        <w:t xml:space="preserve"> (Irigaray 1995, 47). </w:t>
      </w:r>
      <w:r w:rsidRPr="00FA220E">
        <w:rPr>
          <w:rStyle w:val="StyleBoldUnderline"/>
        </w:rPr>
        <w:t xml:space="preserve">It is </w:t>
      </w:r>
      <w:r w:rsidRPr="00FA220E">
        <w:rPr>
          <w:rStyle w:val="StyleBoldUnderline"/>
          <w:highlight w:val="cyan"/>
        </w:rPr>
        <w:t>the</w:t>
      </w:r>
      <w:r w:rsidRPr="00FA220E">
        <w:rPr>
          <w:rStyle w:val="StyleBoldUnderline"/>
        </w:rPr>
        <w:t xml:space="preserve"> second </w:t>
      </w:r>
      <w:r w:rsidRPr="00FA220E">
        <w:rPr>
          <w:rStyle w:val="StyleBoldUnderline"/>
          <w:highlight w:val="cyan"/>
        </w:rPr>
        <w:t>claim, that race can</w:t>
      </w:r>
      <w:r w:rsidRPr="00FA220E">
        <w:rPr>
          <w:rStyle w:val="StyleBoldUnderline"/>
        </w:rPr>
        <w:t xml:space="preserve"> then </w:t>
      </w:r>
      <w:r w:rsidRPr="00FA220E">
        <w:rPr>
          <w:rStyle w:val="StyleBoldUnderline"/>
          <w:highlight w:val="cyan"/>
        </w:rPr>
        <w:t>be analyti- cally separated from sex and subordinated as a problem</w:t>
      </w:r>
      <w:r w:rsidRPr="00FA220E">
        <w:rPr>
          <w:rStyle w:val="StyleBoldUnderline"/>
        </w:rPr>
        <w:t xml:space="preserve">, that </w:t>
      </w:r>
      <w:r w:rsidRPr="00FA220E">
        <w:rPr>
          <w:rStyle w:val="StyleBoldUnderline"/>
          <w:highlight w:val="cyan"/>
        </w:rPr>
        <w:t>fails to comprehend the ways that racialization morphs the sexed body</w:t>
      </w:r>
      <w:r w:rsidRPr="00FA220E">
        <w:rPr>
          <w:rStyle w:val="StyleBoldUnderline"/>
        </w:rPr>
        <w:t>.</w:t>
      </w:r>
      <w:r w:rsidR="00BC60B9" w:rsidRPr="00FA220E">
        <w:rPr>
          <w:rStyle w:val="StyleBoldUnderline"/>
        </w:rPr>
        <w:t xml:space="preserve"> </w:t>
      </w:r>
      <w:r w:rsidRPr="00FA220E">
        <w:t xml:space="preserve">Seshadri-Crooks argues that </w:t>
      </w:r>
      <w:r w:rsidRPr="00FA220E">
        <w:rPr>
          <w:rStyle w:val="StyleBoldUnderline"/>
          <w:highlight w:val="cyan"/>
        </w:rPr>
        <w:t>race should be understood both as functioning through sexual difference</w:t>
      </w:r>
      <w:r w:rsidRPr="00FA220E">
        <w:rPr>
          <w:rStyle w:val="StyleBoldUnderline"/>
        </w:rPr>
        <w:t xml:space="preserve"> and as a consolation for the disappointments of sex (or, more precisely, that whiteness is a consolation for the disappointments of masculinity) </w:t>
      </w:r>
      <w:r w:rsidRPr="00FA220E">
        <w:t>(Seshadri-Crooks 2000, 43; 59)</w:t>
      </w:r>
      <w:proofErr w:type="gramStart"/>
      <w:r w:rsidRPr="00FA220E">
        <w:t>.4</w:t>
      </w:r>
      <w:proofErr w:type="gramEnd"/>
      <w:r w:rsidRPr="00FA220E">
        <w:t xml:space="preserve"> Seshadri-Crooks and I follow theorists such as Lacan in taking phallogocentric and racial dominance to be rooted in the specular; sexual and racial hierarchies depend largely on visible differences, always read as lacks. In clas- sical psychoanalytic thought, the woman is always marked by the nothing to see, the visible lack of a phallus. Sexual difference offers an inferior other that promises to shore up the male ego, but since the spectacle of castration is simultaneously anxiety- producing (as castration looms as a threat to masculinity) and mysterious (since the female sex is marked not by a lack but by a genuine difference, one that may not be immediately visible but that is nonetheless present as a troubling excess to the phallic system), </w:t>
      </w:r>
      <w:r w:rsidRPr="00FA220E">
        <w:rPr>
          <w:rStyle w:val="StyleBoldUnderline"/>
          <w:highlight w:val="cyan"/>
        </w:rPr>
        <w:t>sexual difference is</w:t>
      </w:r>
      <w:r w:rsidRPr="00FA220E">
        <w:rPr>
          <w:rStyle w:val="StyleBoldUnderline"/>
        </w:rPr>
        <w:t xml:space="preserve"> </w:t>
      </w:r>
      <w:r w:rsidRPr="00FA220E">
        <w:rPr>
          <w:rStyle w:val="StyleBoldUnderline"/>
          <w:highlight w:val="cyan"/>
        </w:rPr>
        <w:t>not</w:t>
      </w:r>
      <w:r w:rsidRPr="00FA220E">
        <w:rPr>
          <w:rStyle w:val="StyleBoldUnderline"/>
        </w:rPr>
        <w:t xml:space="preserve"> fully </w:t>
      </w:r>
      <w:r w:rsidRPr="00FA220E">
        <w:rPr>
          <w:rStyle w:val="StyleBoldUnderline"/>
          <w:highlight w:val="cyan"/>
        </w:rPr>
        <w:t>successful as a means of assuring male wholeness</w:t>
      </w:r>
      <w:r w:rsidRPr="00FA220E">
        <w:rPr>
          <w:rStyle w:val="StyleBoldUnderline"/>
        </w:rPr>
        <w:t xml:space="preserve"> and value. Where language necessarily fails to capture the excess of sex, </w:t>
      </w:r>
      <w:r w:rsidRPr="00FA220E">
        <w:rPr>
          <w:rStyle w:val="StyleBoldUnderline"/>
          <w:highlight w:val="cyan"/>
        </w:rPr>
        <w:t xml:space="preserve">racial differen- tiation and the logic of colonialism promise to present </w:t>
      </w:r>
      <w:proofErr w:type="gramStart"/>
      <w:r w:rsidRPr="00FA220E">
        <w:rPr>
          <w:rStyle w:val="StyleBoldUnderline"/>
          <w:highlight w:val="cyan"/>
        </w:rPr>
        <w:t>an other</w:t>
      </w:r>
      <w:proofErr w:type="gramEnd"/>
      <w:r w:rsidRPr="00FA220E">
        <w:rPr>
          <w:rStyle w:val="StyleBoldUnderline"/>
          <w:highlight w:val="cyan"/>
        </w:rPr>
        <w:t xml:space="preserve"> who can be wholly mastered</w:t>
      </w:r>
      <w:r w:rsidRPr="00FA220E">
        <w:rPr>
          <w:rStyle w:val="StyleBoldUnderline"/>
        </w:rPr>
        <w:t xml:space="preserve">. Although the phallic ideal of power and hardness is ultimately impossible to sustain even for a man, </w:t>
      </w:r>
      <w:r w:rsidRPr="00FA220E">
        <w:rPr>
          <w:rStyle w:val="StyleBoldUnderline"/>
          <w:highlight w:val="cyan"/>
        </w:rPr>
        <w:t>whiteness is posited as a new form of specular assurance</w:t>
      </w:r>
      <w:r w:rsidRPr="00FA220E">
        <w:rPr>
          <w:rStyle w:val="StyleBoldUnderline"/>
        </w:rPr>
        <w:t xml:space="preserve">. Here </w:t>
      </w:r>
      <w:r w:rsidRPr="00FA220E">
        <w:rPr>
          <w:rStyle w:val="StyleBoldUnderline"/>
          <w:highlight w:val="cyan"/>
        </w:rPr>
        <w:t>whiteness signifies precisely the wholeness</w:t>
      </w:r>
      <w:r w:rsidRPr="00FA220E">
        <w:rPr>
          <w:rStyle w:val="StyleBoldUnderline"/>
        </w:rPr>
        <w:t xml:space="preserve">, value, and purity </w:t>
      </w:r>
      <w:r w:rsidRPr="00FA220E">
        <w:rPr>
          <w:rStyle w:val="StyleBoldUnderline"/>
          <w:highlight w:val="cyan"/>
        </w:rPr>
        <w:t>that</w:t>
      </w:r>
      <w:r w:rsidRPr="00FA220E">
        <w:rPr>
          <w:rStyle w:val="StyleBoldUnderline"/>
        </w:rPr>
        <w:t xml:space="preserve">, as Irigaray argues, </w:t>
      </w:r>
      <w:r w:rsidRPr="00FA220E">
        <w:rPr>
          <w:rStyle w:val="StyleBoldUnderline"/>
          <w:highlight w:val="cyan"/>
        </w:rPr>
        <w:t>the imperfectly flat mirror of woman fails to project</w:t>
      </w:r>
      <w:r w:rsidRPr="00FA220E">
        <w:rPr>
          <w:rStyle w:val="StyleBoldUnderline"/>
        </w:rPr>
        <w:t xml:space="preserve"> </w:t>
      </w:r>
      <w:r w:rsidRPr="00FA220E">
        <w:t xml:space="preserve">(Irigaray 1985). Femininity repre- sents lack because to specular logic women have nothing to see; the enigma of the female sex, however, which would be better said to exceed the gaze, can of course be reappropriated as a threat to phallic specularity. </w:t>
      </w:r>
      <w:r w:rsidRPr="00FA220E">
        <w:rPr>
          <w:rStyle w:val="StyleBoldUnderline"/>
        </w:rPr>
        <w:t>The rhetoric of race as visibility, how- ever, promises an unambiguous visual signifier of inferiority in the other; the inade- quacy of the non-white subject is to be immediately and fully disclosed to the eye</w:t>
      </w:r>
      <w:r w:rsidRPr="00FA220E">
        <w:t>.5</w:t>
      </w:r>
      <w:r w:rsidR="00BC60B9" w:rsidRPr="00FA220E">
        <w:t xml:space="preserve"> </w:t>
      </w:r>
      <w:r w:rsidRPr="00FA220E">
        <w:t xml:space="preserve">Rather than taking race as a secondary adjunct or perfect analog to sex, </w:t>
      </w:r>
      <w:r w:rsidRPr="00FA220E">
        <w:rPr>
          <w:rStyle w:val="StyleBoldUnderline"/>
        </w:rPr>
        <w:t xml:space="preserve">Seshadri- Crooks argues that </w:t>
      </w:r>
      <w:r w:rsidRPr="00FA220E">
        <w:rPr>
          <w:rStyle w:val="StyleBoldUnderline"/>
          <w:highlight w:val="cyan"/>
        </w:rPr>
        <w:t>whiteness functions as a master signifier in its own right, signifying</w:t>
      </w:r>
      <w:r w:rsidRPr="00FA220E">
        <w:rPr>
          <w:rStyle w:val="StyleBoldUnderline"/>
        </w:rPr>
        <w:t xml:space="preserve"> civilization, </w:t>
      </w:r>
      <w:r w:rsidRPr="00FA220E">
        <w:rPr>
          <w:rStyle w:val="StyleBoldUnderline"/>
          <w:highlight w:val="cyan"/>
        </w:rPr>
        <w:t>dominance, reason</w:t>
      </w:r>
      <w:r w:rsidRPr="00FA220E">
        <w:rPr>
          <w:rStyle w:val="StyleBoldUnderline"/>
        </w:rPr>
        <w:t xml:space="preserve">, beauty, value, wholeness, and purity. </w:t>
      </w:r>
      <w:r w:rsidRPr="00FA220E">
        <w:rPr>
          <w:rStyle w:val="StyleBoldUnderline"/>
          <w:highlight w:val="cyan"/>
        </w:rPr>
        <w:t>This argument demands that psychoanalytic feminists theorize race as well as sex</w:t>
      </w:r>
      <w:r w:rsidRPr="00FA220E">
        <w:t>, and that that these differences be theorized intersectionally rather than assimilated to a single axis of hier- archy (that is to say, a logic of the same). Clearly the addition of an other so-called phal- lus to the hierarchy of sexual difference is transformative to the work of post-Lacanian theorists like Irigaray; as with the recognition of other axes of difference, the hierarchy and array of subject positions produced therein are greatly multiplied and complicated.</w:t>
      </w:r>
      <w:r w:rsidR="00BC60B9" w:rsidRPr="00FA220E">
        <w:t xml:space="preserve"> </w:t>
      </w:r>
      <w:r w:rsidRPr="00FA220E">
        <w:t>Sabrina L. Hom</w:t>
      </w:r>
      <w:r w:rsidR="00BC60B9" w:rsidRPr="00FA220E">
        <w:t xml:space="preserve"> </w:t>
      </w:r>
      <w:r w:rsidRPr="00FA220E">
        <w:t>427</w:t>
      </w:r>
      <w:r w:rsidR="00BC60B9" w:rsidRPr="00FA220E">
        <w:t xml:space="preserve"> </w:t>
      </w:r>
      <w:r w:rsidRPr="00FA220E">
        <w:rPr>
          <w:rStyle w:val="StyleBoldUnderline"/>
        </w:rPr>
        <w:t xml:space="preserve">At least in our time, cognizant of our colonial location, </w:t>
      </w:r>
      <w:r w:rsidRPr="00FA220E">
        <w:rPr>
          <w:rStyle w:val="StyleBoldUnderline"/>
          <w:highlight w:val="cyan"/>
        </w:rPr>
        <w:t xml:space="preserve">we cannot speak of </w:t>
      </w:r>
      <w:r w:rsidRPr="00FA220E">
        <w:rPr>
          <w:rStyle w:val="StyleBoldUnderline"/>
        </w:rPr>
        <w:t xml:space="preserve">women, for instance, or of </w:t>
      </w:r>
      <w:r w:rsidRPr="00FA220E">
        <w:rPr>
          <w:rStyle w:val="StyleBoldUnderline"/>
          <w:highlight w:val="cyan"/>
        </w:rPr>
        <w:t>relations between men and women, without recognizing that race and sex together shape these in ways that exceed Irigaray’s account</w:t>
      </w:r>
      <w:r w:rsidRPr="00FA220E">
        <w:rPr>
          <w:rStyle w:val="StyleBoldUnderline"/>
        </w:rPr>
        <w:t>.</w:t>
      </w:r>
      <w:r w:rsidR="00BC60B9" w:rsidRPr="00FA220E">
        <w:rPr>
          <w:rStyle w:val="StyleBoldUnderline"/>
        </w:rPr>
        <w:t xml:space="preserve"> </w:t>
      </w:r>
      <w:r w:rsidRPr="00FA220E">
        <w:rPr>
          <w:rStyle w:val="StyleBoldUnderline"/>
        </w:rPr>
        <w:t>Although many axes of difference similarly index the field of sexual difference, probably few will do so as deeply as does race</w:t>
      </w:r>
      <w:r w:rsidRPr="00FA220E">
        <w:t xml:space="preserve">, which at least in the current under- standing has a stronger claim than, say, class to be in the body </w:t>
      </w:r>
      <w:r w:rsidRPr="00FA220E">
        <w:rPr>
          <w:rStyle w:val="StyleBoldUnderline"/>
        </w:rPr>
        <w:t>not only as a visible mark but as a heritable quality in the blood.6 This, after all, is the truth of any con- ventional description of racial passing</w:t>
      </w:r>
      <w:r w:rsidRPr="00FA220E">
        <w:t xml:space="preserve">: he may look and act white, but he’s really not —that is to say, one or both of his parents were </w:t>
      </w:r>
      <w:r w:rsidRPr="00FA220E">
        <w:rPr>
          <w:rStyle w:val="StyleBoldUnderline"/>
        </w:rPr>
        <w:t>non-white</w:t>
      </w:r>
      <w:r w:rsidRPr="00FA220E">
        <w:t xml:space="preserve">, and this </w:t>
      </w:r>
      <w:r w:rsidRPr="00FA220E">
        <w:rPr>
          <w:rStyle w:val="StyleBoldUnderline"/>
        </w:rPr>
        <w:t>characteristic is inherited in his blood if not on his skin</w:t>
      </w:r>
      <w:r w:rsidRPr="00FA220E">
        <w:t xml:space="preserve">. Hence the importance of the rhetoric of purity as an element of whiteness (Haney-Lopez 2006); this rubric is sometimes used to disavow and disinherit the children of mixed-race relationships under the one-drop rule, at other times to juridically “whiten” mixed children (see Lawrence 2003). At any rate, </w:t>
      </w:r>
      <w:r w:rsidRPr="00FA220E">
        <w:rPr>
          <w:rStyle w:val="StyleBoldUnderline"/>
        </w:rPr>
        <w:t>it functions, along with the miscegenation taboo, to make sense of the otherwise obscure truth of blood that is, in the colonial context, always already mixed. These legal conventions, along with the tortuous discourse around authentic race in the blood, demonstrate that racialization is dependent on controlling and rationalizing blood.</w:t>
      </w:r>
    </w:p>
    <w:p w14:paraId="50ECC2D4" w14:textId="7BF59495" w:rsidR="00746372" w:rsidRPr="00FA220E" w:rsidRDefault="00746372" w:rsidP="00203A9D">
      <w:pPr>
        <w:pStyle w:val="Heading3"/>
      </w:pPr>
      <w:r w:rsidRPr="00FA220E">
        <w:t>Race A2 “Education”</w:t>
      </w:r>
    </w:p>
    <w:p w14:paraId="456210B2" w14:textId="512CE851" w:rsidR="00746372" w:rsidRPr="00FA220E" w:rsidRDefault="00776E06" w:rsidP="00746372">
      <w:pPr>
        <w:pStyle w:val="Heading4"/>
        <w:rPr>
          <w:rFonts w:ascii="Calibri" w:hAnsi="Calibri"/>
        </w:rPr>
      </w:pPr>
      <w:bookmarkStart w:id="0" w:name="_GoBack"/>
      <w:bookmarkEnd w:id="0"/>
      <w:r w:rsidRPr="00FA220E">
        <w:rPr>
          <w:rFonts w:ascii="Calibri" w:hAnsi="Calibri"/>
        </w:rPr>
        <w:t>Current education privileges the white perspective and undermines the success of n</w:t>
      </w:r>
      <w:r w:rsidR="008055C1" w:rsidRPr="00FA220E">
        <w:rPr>
          <w:rFonts w:ascii="Calibri" w:hAnsi="Calibri"/>
        </w:rPr>
        <w:t>onwhite people</w:t>
      </w:r>
    </w:p>
    <w:p w14:paraId="5E275022" w14:textId="77777777" w:rsidR="00746372" w:rsidRPr="00FA220E" w:rsidRDefault="00746372" w:rsidP="00746372">
      <w:proofErr w:type="gramStart"/>
      <w:r w:rsidRPr="00FA220E">
        <w:rPr>
          <w:rStyle w:val="StyleStyleBold12pt"/>
        </w:rPr>
        <w:t>Marable, ’98</w:t>
      </w:r>
      <w:r w:rsidRPr="00FA220E">
        <w:t>.</w:t>
      </w:r>
      <w:proofErr w:type="gramEnd"/>
      <w:r w:rsidRPr="00FA220E">
        <w:t xml:space="preserve"> Manning Marable. </w:t>
      </w:r>
      <w:proofErr w:type="gramStart"/>
      <w:r w:rsidRPr="00FA220E">
        <w:t>“Racism and Sexism,” chapter 16 in Race, Class, and Gender in the United States.</w:t>
      </w:r>
      <w:proofErr w:type="gramEnd"/>
      <w:r w:rsidRPr="00FA220E">
        <w:t xml:space="preserve"> 6th edition. http://books.google.com/books</w:t>
      </w:r>
      <w:proofErr w:type="gramStart"/>
      <w:r w:rsidRPr="00FA220E">
        <w:t>?hl</w:t>
      </w:r>
      <w:proofErr w:type="gramEnd"/>
      <w:r w:rsidRPr="00FA220E">
        <w:t>=en&amp;lr=&amp;id=9I7ExPk-920C&amp;oi=fnd&amp;pg=PA160&amp;dq=capitalism+root+cause+sexism+patriarchy&amp;ots=r8Sy4j_EAN&amp;sig=G0z-DnqAQK7YeETkia0qO14HQ1Y#v=onepage&amp;q&amp;f=true – clawan</w:t>
      </w:r>
    </w:p>
    <w:p w14:paraId="253A0F88" w14:textId="77777777" w:rsidR="00746372" w:rsidRPr="00FA220E" w:rsidRDefault="00746372" w:rsidP="00746372">
      <w:pPr>
        <w:rPr>
          <w:rStyle w:val="StyleBoldUnderline"/>
        </w:rPr>
      </w:pPr>
      <w:r w:rsidRPr="00FA220E">
        <w:t xml:space="preserve">What are some other characteristics of the new racism we are now encountering? </w:t>
      </w:r>
      <w:r w:rsidRPr="00FA220E">
        <w:rPr>
          <w:rStyle w:val="StyleBoldUnderline"/>
        </w:rPr>
        <w:t xml:space="preserve">What we see in general is a </w:t>
      </w:r>
      <w:r w:rsidRPr="00FA220E">
        <w:rPr>
          <w:rStyle w:val="StyleBoldUnderline"/>
          <w:highlight w:val="cyan"/>
        </w:rPr>
        <w:t>duplicitous pattern</w:t>
      </w:r>
      <w:r w:rsidRPr="00FA220E">
        <w:rPr>
          <w:rStyle w:val="StyleBoldUnderline"/>
        </w:rPr>
        <w:t xml:space="preserve"> that </w:t>
      </w:r>
      <w:r w:rsidRPr="00FA220E">
        <w:rPr>
          <w:rStyle w:val="StyleBoldUnderline"/>
          <w:highlight w:val="cyan"/>
        </w:rPr>
        <w:t xml:space="preserve">argues that </w:t>
      </w:r>
      <w:r w:rsidRPr="00FA220E">
        <w:rPr>
          <w:rStyle w:val="StyleBoldUnderline"/>
        </w:rPr>
        <w:t xml:space="preserve">African Ameri- cans and other </w:t>
      </w:r>
      <w:r w:rsidRPr="00FA220E">
        <w:rPr>
          <w:rStyle w:val="StyleBoldUnderline"/>
          <w:highlight w:val="cyan"/>
        </w:rPr>
        <w:t>people of color are moving forward, whereas their actual material conditions are being pushed back</w:t>
      </w:r>
      <w:r w:rsidRPr="00FA220E">
        <w:rPr>
          <w:rStyle w:val="StyleBoldUnderline"/>
        </w:rPr>
        <w:t>.</w:t>
      </w:r>
      <w:r w:rsidRPr="00FA220E">
        <w:t xml:space="preserve"> Look at Americas education system. </w:t>
      </w:r>
      <w:r w:rsidRPr="00FA220E">
        <w:rPr>
          <w:rStyle w:val="StyleBoldUnderline"/>
          <w:highlight w:val="cyan"/>
        </w:rPr>
        <w:t>The num- ber of doctoral degrees being granted to Blacks,</w:t>
      </w:r>
      <w:r w:rsidRPr="00FA220E">
        <w:rPr>
          <w:rStyle w:val="StyleBoldUnderline"/>
        </w:rPr>
        <w:t xml:space="preserve"> for example</w:t>
      </w:r>
      <w:r w:rsidRPr="00FA220E">
        <w:rPr>
          <w:rStyle w:val="StyleBoldUnderline"/>
          <w:highlight w:val="cyan"/>
        </w:rPr>
        <w:t>, is falling</w:t>
      </w:r>
      <w:r w:rsidRPr="00FA220E">
        <w:rPr>
          <w:rStyle w:val="StyleBoldUnderline"/>
        </w:rPr>
        <w:t xml:space="preserve">. The </w:t>
      </w:r>
      <w:r w:rsidRPr="00FA220E">
        <w:rPr>
          <w:rStyle w:val="StyleBoldUnderline"/>
          <w:highlight w:val="cyan"/>
        </w:rPr>
        <w:t>Reagan administration initiated budget cuts in education</w:t>
      </w:r>
      <w:r w:rsidRPr="00FA220E">
        <w:t xml:space="preserve">, replacing government grants with loans, </w:t>
      </w:r>
      <w:r w:rsidRPr="00FA220E">
        <w:rPr>
          <w:rStyle w:val="StyleBoldUnderline"/>
        </w:rPr>
        <w:t xml:space="preserve">and deliberately </w:t>
      </w:r>
      <w:r w:rsidRPr="00FA220E">
        <w:rPr>
          <w:rStyle w:val="StyleBoldUnderline"/>
          <w:highlight w:val="cyan"/>
        </w:rPr>
        <w:t>escalated unemployment for low-income people</w:t>
      </w:r>
      <w:r w:rsidRPr="00FA220E">
        <w:rPr>
          <w:rStyle w:val="StyleBoldUnderline"/>
        </w:rPr>
        <w:t>, mak- ing it difficult to afford tuition at professional schools</w:t>
      </w:r>
      <w:r w:rsidRPr="00FA220E">
        <w:t xml:space="preserve">. Between 1981 and 1995, the actual percentage of young African American adults between the ages eighteen and twenty-six enrolled in colleges and universities declined by more than 20 per- cent. A similar crisis is occurring in our public school systems. In many cities, </w:t>
      </w:r>
      <w:r w:rsidRPr="00FA220E">
        <w:rPr>
          <w:rStyle w:val="StyleBoldUnderline"/>
          <w:highlight w:val="cyan"/>
        </w:rPr>
        <w:t>the dropout rate for nonwhite high school students exceeds 40 percent</w:t>
      </w:r>
      <w:r w:rsidRPr="00FA220E">
        <w:t xml:space="preserve">. Across the United States, </w:t>
      </w:r>
      <w:r w:rsidRPr="00FA220E">
        <w:rPr>
          <w:rStyle w:val="StyleBoldUnderline"/>
        </w:rPr>
        <w:t>more than fifteen hundred teenagers of color drop out of school every day.</w:t>
      </w:r>
      <w:r w:rsidRPr="00FA220E">
        <w:t xml:space="preserve"> And </w:t>
      </w:r>
      <w:r w:rsidRPr="00FA220E">
        <w:rPr>
          <w:rStyle w:val="StyleBoldUnderline"/>
        </w:rPr>
        <w:t xml:space="preserve">many of </w:t>
      </w:r>
      <w:r w:rsidRPr="00FA220E">
        <w:rPr>
          <w:rStyle w:val="StyleBoldUnderline"/>
          <w:highlight w:val="cyan"/>
        </w:rPr>
        <w:t>those who stay in school do not receive adequate training</w:t>
      </w:r>
      <w:r w:rsidRPr="00FA220E">
        <w:rPr>
          <w:rStyle w:val="StyleBoldUnderline"/>
        </w:rPr>
        <w:t xml:space="preserve"> to prepare them for the realities of todays high-tech labor market. </w:t>
      </w:r>
      <w:proofErr w:type="gramStart"/>
      <w:r w:rsidRPr="00FA220E">
        <w:t xml:space="preserve">Despite the curricular reforms of the 1970s and 1980s, </w:t>
      </w:r>
      <w:r w:rsidRPr="00FA220E">
        <w:rPr>
          <w:rStyle w:val="StyleBoldUnderline"/>
          <w:highlight w:val="cyan"/>
        </w:rPr>
        <w:t>American education re- tains</w:t>
      </w:r>
      <w:r w:rsidRPr="00FA220E">
        <w:rPr>
          <w:rStyle w:val="StyleBoldUnderline"/>
        </w:rPr>
        <w:t xml:space="preserve"> a character of </w:t>
      </w:r>
      <w:r w:rsidRPr="00FA220E">
        <w:rPr>
          <w:rStyle w:val="StyleBoldUnderline"/>
          <w:highlight w:val="cyan"/>
        </w:rPr>
        <w:t>elitism and cultural exclusivity.</w:t>
      </w:r>
      <w:proofErr w:type="gramEnd"/>
      <w:r w:rsidRPr="00FA220E">
        <w:rPr>
          <w:rStyle w:val="StyleBoldUnderline"/>
          <w:highlight w:val="cyan"/>
        </w:rPr>
        <w:t xml:space="preserve"> The overwhelming majority of faculty at American colleges are white males</w:t>
      </w:r>
      <w:r w:rsidRPr="00FA220E">
        <w:t xml:space="preserve">: less than 5 percent of all college fac- ulty today are African-Americans. </w:t>
      </w:r>
      <w:r w:rsidRPr="00FA220E">
        <w:rPr>
          <w:rStyle w:val="StyleBoldUnderline"/>
        </w:rPr>
        <w:t xml:space="preserve">The basic pattern of elitism and racism in </w:t>
      </w:r>
      <w:r w:rsidRPr="00FA220E">
        <w:rPr>
          <w:rStyle w:val="StyleBoldUnderline"/>
          <w:highlight w:val="cyan"/>
        </w:rPr>
        <w:t>col- leges conforms to the dynamics of Third World colonialism</w:t>
      </w:r>
      <w:r w:rsidRPr="00FA220E">
        <w:rPr>
          <w:rStyle w:val="StyleBoldUnderline"/>
        </w:rPr>
        <w:t>.</w:t>
      </w:r>
      <w:r w:rsidRPr="00FA220E">
        <w:t xml:space="preserve"> At nearly all white academic institutions, the power relationship between whites as a group and peo- ple of color is unequal. </w:t>
      </w:r>
      <w:r w:rsidRPr="00FA220E">
        <w:rPr>
          <w:rStyle w:val="StyleBoldUnderline"/>
          <w:highlight w:val="cyan"/>
        </w:rPr>
        <w:t>Authority is invested in the hands of</w:t>
      </w:r>
      <w:r w:rsidRPr="00FA220E">
        <w:rPr>
          <w:rStyle w:val="StyleBoldUnderline"/>
        </w:rPr>
        <w:t xml:space="preserve"> a core of largely </w:t>
      </w:r>
      <w:r w:rsidRPr="00FA220E">
        <w:rPr>
          <w:rStyle w:val="StyleBoldUnderline"/>
          <w:highlight w:val="cyan"/>
        </w:rPr>
        <w:t>white</w:t>
      </w:r>
      <w:r w:rsidRPr="00FA220E">
        <w:rPr>
          <w:rStyle w:val="StyleBoldUnderline"/>
        </w:rPr>
        <w:t xml:space="preserve"> male administrators, bureaucrats, and influential senior faculty. </w:t>
      </w:r>
      <w:proofErr w:type="gramStart"/>
      <w:r w:rsidRPr="00FA220E">
        <w:rPr>
          <w:rStyle w:val="StyleBoldUnderline"/>
        </w:rPr>
        <w:t>The board of trustees or regents is dominated by white, conservative, affluent males</w:t>
      </w:r>
      <w:proofErr w:type="gramEnd"/>
      <w:r w:rsidRPr="00FA220E">
        <w:t xml:space="preserve">. Despite the presence of academic courses on minorities, </w:t>
      </w:r>
      <w:r w:rsidRPr="00FA220E">
        <w:rPr>
          <w:rStyle w:val="StyleBoldUnderline"/>
        </w:rPr>
        <w:t xml:space="preserve">the vast majority of white </w:t>
      </w:r>
      <w:r w:rsidRPr="00FA220E">
        <w:rPr>
          <w:rStyle w:val="StyleBoldUnderline"/>
          <w:highlight w:val="cyan"/>
        </w:rPr>
        <w:t>students take</w:t>
      </w:r>
      <w:r w:rsidRPr="00FA220E">
        <w:rPr>
          <w:rStyle w:val="StyleBoldUnderline"/>
        </w:rPr>
        <w:t xml:space="preserve"> few or </w:t>
      </w:r>
      <w:r w:rsidRPr="00FA220E">
        <w:rPr>
          <w:rStyle w:val="StyleBoldUnderline"/>
          <w:highlight w:val="cyan"/>
        </w:rPr>
        <w:t>no classes that explore the</w:t>
      </w:r>
      <w:r w:rsidRPr="00FA220E">
        <w:rPr>
          <w:rStyle w:val="StyleBoldUnderline"/>
        </w:rPr>
        <w:t xml:space="preserve"> heritage or </w:t>
      </w:r>
      <w:r w:rsidRPr="00FA220E">
        <w:rPr>
          <w:rStyle w:val="StyleBoldUnderline"/>
          <w:highlight w:val="cyan"/>
        </w:rPr>
        <w:t>cultures of non-Western peoples</w:t>
      </w:r>
      <w:r w:rsidRPr="00FA220E">
        <w:rPr>
          <w:rStyle w:val="StyleBoldUnderline"/>
        </w:rPr>
        <w:t xml:space="preserve"> or domestic minorities. Most </w:t>
      </w:r>
      <w:r w:rsidRPr="00FA220E">
        <w:rPr>
          <w:rStyle w:val="StyleBoldUnderline"/>
          <w:highlight w:val="cyan"/>
        </w:rPr>
        <w:t>courses</w:t>
      </w:r>
      <w:r w:rsidRPr="00FA220E">
        <w:rPr>
          <w:rStyle w:val="StyleBoldUnderline"/>
        </w:rPr>
        <w:t xml:space="preserve"> in the humanities and social sciences </w:t>
      </w:r>
      <w:r w:rsidRPr="00FA220E">
        <w:rPr>
          <w:rStyle w:val="StyleBoldUnderline"/>
          <w:highlight w:val="cyan"/>
        </w:rPr>
        <w:t>focus</w:t>
      </w:r>
      <w:r w:rsidRPr="00FA220E">
        <w:rPr>
          <w:rStyle w:val="StyleBoldUnderline"/>
        </w:rPr>
        <w:t xml:space="preserve"> narrowly on topics or issues </w:t>
      </w:r>
      <w:r w:rsidRPr="00FA220E">
        <w:rPr>
          <w:rStyle w:val="StyleBoldUnderline"/>
          <w:highlight w:val="cyan"/>
        </w:rPr>
        <w:t>from the Western capitalist experience and minimize the centrality and importance of non-Western perspectives</w:t>
      </w:r>
      <w:r w:rsidRPr="00FA220E">
        <w:t xml:space="preserve">. Finally, </w:t>
      </w:r>
      <w:r w:rsidRPr="00FA220E">
        <w:rPr>
          <w:rStyle w:val="StyleBoldUnderline"/>
        </w:rPr>
        <w:t xml:space="preserve">the university or college divorces itself from the pressing concerns, problems, and debates that re- late to Blacks, Hispanics, or even while working-class people. </w:t>
      </w:r>
      <w:r w:rsidRPr="00FA220E">
        <w:t xml:space="preserve">Given this structure and guiding philosophy, it shouldn’t surprise us that </w:t>
      </w:r>
      <w:r w:rsidRPr="00FA220E">
        <w:rPr>
          <w:rStyle w:val="StyleBoldUnderline"/>
          <w:highlight w:val="cyan"/>
        </w:rPr>
        <w:t>many talented nonwhite stu- dents fail to achieve in such a hostile environment</w:t>
      </w:r>
      <w:r w:rsidRPr="00FA220E">
        <w:rPr>
          <w:rStyle w:val="StyleBoldUnderline"/>
        </w:rPr>
        <w:t>.</w:t>
      </w:r>
    </w:p>
    <w:p w14:paraId="175224FF" w14:textId="77777777" w:rsidR="00746372" w:rsidRPr="00FA220E" w:rsidRDefault="00746372" w:rsidP="00746372"/>
    <w:p w14:paraId="018A9F1D" w14:textId="290A1F88" w:rsidR="00E77351" w:rsidRPr="00FA220E" w:rsidRDefault="00FA37C6" w:rsidP="00203A9D">
      <w:pPr>
        <w:pStyle w:val="Heading3"/>
      </w:pPr>
      <w:r w:rsidRPr="00FA220E">
        <w:t>Straight-up Affs A2 Race</w:t>
      </w:r>
    </w:p>
    <w:p w14:paraId="6C238AC5" w14:textId="28CFCF84" w:rsidR="00B2208E" w:rsidRPr="00FA220E" w:rsidRDefault="00616761" w:rsidP="00776490">
      <w:pPr>
        <w:pStyle w:val="Heading4"/>
        <w:rPr>
          <w:rFonts w:ascii="Calibri" w:hAnsi="Calibri"/>
        </w:rPr>
      </w:pPr>
      <w:r w:rsidRPr="00FA220E">
        <w:rPr>
          <w:rFonts w:ascii="Calibri" w:hAnsi="Calibri"/>
        </w:rPr>
        <w:t xml:space="preserve">Political action is key to confront </w:t>
      </w:r>
      <w:r w:rsidRPr="00FA220E">
        <w:rPr>
          <w:rFonts w:ascii="Calibri" w:hAnsi="Calibri"/>
          <w:u w:val="single"/>
        </w:rPr>
        <w:t>institutionalized</w:t>
      </w:r>
      <w:r w:rsidRPr="00FA220E">
        <w:rPr>
          <w:rFonts w:ascii="Calibri" w:hAnsi="Calibri"/>
        </w:rPr>
        <w:t xml:space="preserve"> racism </w:t>
      </w:r>
      <w:r w:rsidR="000F1428" w:rsidRPr="00FA220E">
        <w:rPr>
          <w:rFonts w:ascii="Calibri" w:hAnsi="Calibri"/>
        </w:rPr>
        <w:t>–</w:t>
      </w:r>
      <w:r w:rsidRPr="00FA220E">
        <w:rPr>
          <w:rFonts w:ascii="Calibri" w:hAnsi="Calibri"/>
        </w:rPr>
        <w:t xml:space="preserve"> </w:t>
      </w:r>
      <w:r w:rsidR="000F1428" w:rsidRPr="00FA220E">
        <w:rPr>
          <w:rFonts w:ascii="Calibri" w:hAnsi="Calibri"/>
        </w:rPr>
        <w:t xml:space="preserve">individual rejections fail to </w:t>
      </w:r>
      <w:proofErr w:type="gramStart"/>
      <w:r w:rsidR="000F1428" w:rsidRPr="00FA220E">
        <w:rPr>
          <w:rFonts w:ascii="Calibri" w:hAnsi="Calibri"/>
        </w:rPr>
        <w:t>address</w:t>
      </w:r>
      <w:proofErr w:type="gramEnd"/>
      <w:r w:rsidR="000F1428" w:rsidRPr="00FA220E">
        <w:rPr>
          <w:rFonts w:ascii="Calibri" w:hAnsi="Calibri"/>
        </w:rPr>
        <w:t xml:space="preserve"> forms of oppression such as drug policy</w:t>
      </w:r>
    </w:p>
    <w:p w14:paraId="28174C72" w14:textId="77777777" w:rsidR="00142C88" w:rsidRPr="00FA220E" w:rsidRDefault="00142C88" w:rsidP="00142C88">
      <w:proofErr w:type="gramStart"/>
      <w:r w:rsidRPr="00FA220E">
        <w:rPr>
          <w:rStyle w:val="StyleStyleBold12pt"/>
        </w:rPr>
        <w:t>Marable, ’98</w:t>
      </w:r>
      <w:r w:rsidRPr="00FA220E">
        <w:t>.</w:t>
      </w:r>
      <w:proofErr w:type="gramEnd"/>
      <w:r w:rsidRPr="00FA220E">
        <w:t xml:space="preserve"> Manning Marable. </w:t>
      </w:r>
      <w:proofErr w:type="gramStart"/>
      <w:r w:rsidRPr="00FA220E">
        <w:t>“Racism and Sexism,” chapter 16 in Race, Class, and Gender in the United States.</w:t>
      </w:r>
      <w:proofErr w:type="gramEnd"/>
      <w:r w:rsidRPr="00FA220E">
        <w:t xml:space="preserve"> 6th edition. http://books.google.com/books</w:t>
      </w:r>
      <w:proofErr w:type="gramStart"/>
      <w:r w:rsidRPr="00FA220E">
        <w:t>?hl</w:t>
      </w:r>
      <w:proofErr w:type="gramEnd"/>
      <w:r w:rsidRPr="00FA220E">
        <w:t>=en&amp;lr=&amp;id=9I7ExPk-920C&amp;oi=fnd&amp;pg=PA160&amp;dq=capitalism+root+cause+sexism+patriarchy&amp;ots=r8Sy4j_EAN&amp;sig=G0z-DnqAQK7YeETkia0qO14HQ1Y#v=onepage&amp;q&amp;f=true – clawan</w:t>
      </w:r>
    </w:p>
    <w:p w14:paraId="0315DF1B" w14:textId="4D1020B6" w:rsidR="00B2208E" w:rsidRPr="00FA220E" w:rsidRDefault="00B2208E" w:rsidP="00B2208E">
      <w:r w:rsidRPr="00FA220E">
        <w:rPr>
          <w:rStyle w:val="StyleBoldUnderline"/>
          <w:highlight w:val="cyan"/>
        </w:rPr>
        <w:t>What else intensifie</w:t>
      </w:r>
      <w:r w:rsidR="00B13882" w:rsidRPr="00FA220E">
        <w:rPr>
          <w:rStyle w:val="StyleBoldUnderline"/>
          <w:highlight w:val="cyan"/>
        </w:rPr>
        <w:t>s racism</w:t>
      </w:r>
      <w:r w:rsidR="00B13882" w:rsidRPr="00FA220E">
        <w:rPr>
          <w:rStyle w:val="StyleBoldUnderline"/>
        </w:rPr>
        <w:t xml:space="preserve"> and inequality</w:t>
      </w:r>
      <w:r w:rsidR="00B13882" w:rsidRPr="00FA220E">
        <w:t xml:space="preserve"> in the 1</w:t>
      </w:r>
      <w:r w:rsidRPr="00FA220E">
        <w:t>990s</w:t>
      </w:r>
      <w:r w:rsidRPr="00FA220E">
        <w:rPr>
          <w:rStyle w:val="StyleBoldUnderline"/>
          <w:highlight w:val="cyan"/>
        </w:rPr>
        <w:t>?</w:t>
      </w:r>
      <w:r w:rsidRPr="00FA220E">
        <w:rPr>
          <w:rStyle w:val="StyleBoldUnderline"/>
        </w:rPr>
        <w:t xml:space="preserve"> </w:t>
      </w:r>
      <w:r w:rsidRPr="00FA220E">
        <w:rPr>
          <w:rStyle w:val="StyleBoldUnderline"/>
          <w:highlight w:val="cyan"/>
        </w:rPr>
        <w:t>Drugs. We are witnessing t</w:t>
      </w:r>
      <w:r w:rsidR="00703689" w:rsidRPr="00FA220E">
        <w:rPr>
          <w:rStyle w:val="StyleBoldUnderline"/>
          <w:highlight w:val="cyan"/>
        </w:rPr>
        <w:t>he complete disintegration of A</w:t>
      </w:r>
      <w:r w:rsidRPr="00FA220E">
        <w:rPr>
          <w:rStyle w:val="StyleBoldUnderline"/>
          <w:highlight w:val="cyan"/>
        </w:rPr>
        <w:t>merica's inner cities</w:t>
      </w:r>
      <w:r w:rsidRPr="00FA220E">
        <w:t xml:space="preserve">, the home of millions of Latinos and Blacks. We see the daily destructive impact of gang violence inside our neighborhoods and communities, which is directly attributable to the fact that </w:t>
      </w:r>
      <w:r w:rsidRPr="00FA220E">
        <w:rPr>
          <w:rStyle w:val="StyleBoldUnderline"/>
        </w:rPr>
        <w:t xml:space="preserve">for twenty years </w:t>
      </w:r>
      <w:r w:rsidRPr="00FA220E">
        <w:rPr>
          <w:rStyle w:val="Emphasis"/>
          <w:highlight w:val="cyan"/>
        </w:rPr>
        <w:t>the federal government has done little to address</w:t>
      </w:r>
      <w:r w:rsidRPr="00FA220E">
        <w:rPr>
          <w:rStyle w:val="StyleBoldUnderline"/>
          <w:highlight w:val="cyan"/>
        </w:rPr>
        <w:t xml:space="preserve"> the crisis of drugs</w:t>
      </w:r>
      <w:r w:rsidRPr="00FA220E">
        <w:rPr>
          <w:rStyle w:val="StyleBoldUnderline"/>
        </w:rPr>
        <w:t xml:space="preserve"> in-</w:t>
      </w:r>
      <w:r w:rsidR="00627BC5" w:rsidRPr="00FA220E">
        <w:rPr>
          <w:rStyle w:val="StyleBoldUnderline"/>
        </w:rPr>
        <w:t xml:space="preserve"> </w:t>
      </w:r>
      <w:r w:rsidRPr="00FA220E">
        <w:rPr>
          <w:rStyle w:val="StyleBoldUnderline"/>
        </w:rPr>
        <w:t xml:space="preserve">side the ghetto and the inner city. For people of color, </w:t>
      </w:r>
      <w:r w:rsidRPr="00FA220E">
        <w:rPr>
          <w:rStyle w:val="StyleBoldUnderline"/>
          <w:highlight w:val="cyan"/>
        </w:rPr>
        <w:t>crack addiction has become part of the new urban slavery</w:t>
      </w:r>
      <w:r w:rsidRPr="00FA220E">
        <w:rPr>
          <w:highlight w:val="cyan"/>
        </w:rPr>
        <w:t>,</w:t>
      </w:r>
      <w:r w:rsidRPr="00FA220E">
        <w:t xml:space="preserve"> a method of disrupting lives and regulating masses of young people who would otherwise be demandi</w:t>
      </w:r>
      <w:r w:rsidR="007C7EB4" w:rsidRPr="00FA220E">
        <w:t>ng jobs, adequate health care, b</w:t>
      </w:r>
      <w:r w:rsidRPr="00FA220E">
        <w:t>et-</w:t>
      </w:r>
      <w:r w:rsidR="00627BC5" w:rsidRPr="00FA220E">
        <w:t xml:space="preserve"> </w:t>
      </w:r>
      <w:r w:rsidRPr="00FA220E">
        <w:t xml:space="preserve">ter schools, and control of their own communities. Is it accidental that </w:t>
      </w:r>
      <w:r w:rsidRPr="00FA220E">
        <w:rPr>
          <w:rStyle w:val="StyleBoldUnderline"/>
        </w:rPr>
        <w:t>this insidious cancer has been unleashed within the very poorest urban neighborhoods, and that</w:t>
      </w:r>
      <w:r w:rsidR="00627BC5" w:rsidRPr="00FA220E">
        <w:rPr>
          <w:rStyle w:val="StyleBoldUnderline"/>
        </w:rPr>
        <w:t xml:space="preserve"> </w:t>
      </w:r>
      <w:r w:rsidR="00B81B28" w:rsidRPr="00FA220E">
        <w:rPr>
          <w:rStyle w:val="Emphasis"/>
          <w:highlight w:val="cyan"/>
        </w:rPr>
        <w:t>the police concentrate on petty street dealers rather than on those who actually con-</w:t>
      </w:r>
      <w:r w:rsidR="00627BC5" w:rsidRPr="00FA220E">
        <w:rPr>
          <w:rStyle w:val="Emphasis"/>
          <w:highlight w:val="cyan"/>
        </w:rPr>
        <w:t xml:space="preserve"> </w:t>
      </w:r>
      <w:r w:rsidR="00F41772" w:rsidRPr="00FA220E">
        <w:rPr>
          <w:rStyle w:val="Emphasis"/>
          <w:highlight w:val="cyan"/>
        </w:rPr>
        <w:t>trol and prof</w:t>
      </w:r>
      <w:r w:rsidR="00B81B28" w:rsidRPr="00FA220E">
        <w:rPr>
          <w:rStyle w:val="Emphasis"/>
          <w:highlight w:val="cyan"/>
        </w:rPr>
        <w:t>it from the drug traffic</w:t>
      </w:r>
      <w:r w:rsidR="00B81B28" w:rsidRPr="00FA220E">
        <w:t xml:space="preserve">? </w:t>
      </w:r>
      <w:r w:rsidR="00B81B28" w:rsidRPr="00FA220E">
        <w:rPr>
          <w:rStyle w:val="StyleBoldUnderline"/>
        </w:rPr>
        <w:t>How is it possible that thousands and thousands of pounds of illegal drugs can be transported throughout the country</w:t>
      </w:r>
      <w:r w:rsidR="00B81B28" w:rsidRPr="00FA220E">
        <w:t xml:space="preserve">, in airplanes, trucks, and automobiles, to hundreds of central distribution centers with thousands of employees, </w:t>
      </w:r>
      <w:r w:rsidR="00B81B28" w:rsidRPr="00FA220E">
        <w:rPr>
          <w:rStyle w:val="StyleBoldUnderline"/>
        </w:rPr>
        <w:t>given the ultra-high-tech surveillance and intelligence capacity of law enforcement office</w:t>
      </w:r>
      <w:r w:rsidR="00B210D5" w:rsidRPr="00FA220E">
        <w:rPr>
          <w:rStyle w:val="StyleBoldUnderline"/>
        </w:rPr>
        <w:t>rs? How, unless crack</w:t>
      </w:r>
      <w:r w:rsidR="00B81B28" w:rsidRPr="00FA220E">
        <w:rPr>
          <w:rStyle w:val="StyleBoldUnderline"/>
        </w:rPr>
        <w:t xml:space="preserve"> presents a systemic form of social control?</w:t>
      </w:r>
      <w:r w:rsidR="00627BC5" w:rsidRPr="00FA220E">
        <w:rPr>
          <w:rStyle w:val="StyleBoldUnderline"/>
        </w:rPr>
        <w:t xml:space="preserve"> </w:t>
      </w:r>
      <w:r w:rsidR="007E57AB" w:rsidRPr="00FA220E">
        <w:t>T</w:t>
      </w:r>
      <w:r w:rsidR="00AA4F25" w:rsidRPr="00FA220E">
        <w:t>he stru</w:t>
      </w:r>
      <w:r w:rsidR="00B81B28" w:rsidRPr="00FA220E">
        <w:t xml:space="preserve">ggle we have now is </w:t>
      </w:r>
      <w:r w:rsidR="00F41772" w:rsidRPr="00FA220E">
        <w:t>not simply against the system. I</w:t>
      </w:r>
      <w:r w:rsidR="00B81B28" w:rsidRPr="00FA220E">
        <w:t>t's against the kind of insidious violence and oppressive behavior that people of color carr</w:t>
      </w:r>
      <w:r w:rsidR="00F41772" w:rsidRPr="00FA220E">
        <w:t xml:space="preserve">y out against each other. </w:t>
      </w:r>
      <w:r w:rsidR="00F41772" w:rsidRPr="00FA220E">
        <w:rPr>
          <w:rStyle w:val="StyleBoldUnderline"/>
        </w:rPr>
        <w:t>What I</w:t>
      </w:r>
      <w:r w:rsidR="00B81B28" w:rsidRPr="00FA220E">
        <w:rPr>
          <w:rStyle w:val="StyleBoldUnderline"/>
        </w:rPr>
        <w:t xml:space="preserve">’m talking about </w:t>
      </w:r>
      <w:r w:rsidR="00B81B28" w:rsidRPr="00FA220E">
        <w:rPr>
          <w:rStyle w:val="StyleBoldUnderline"/>
          <w:highlight w:val="cyan"/>
        </w:rPr>
        <w:t>is the convergence between</w:t>
      </w:r>
      <w:r w:rsidR="00B81B28" w:rsidRPr="00FA220E">
        <w:rPr>
          <w:rStyle w:val="StyleBoldUnderline"/>
        </w:rPr>
        <w:t xml:space="preserve"> the utility of a cer-</w:t>
      </w:r>
      <w:r w:rsidR="00627BC5" w:rsidRPr="00FA220E">
        <w:rPr>
          <w:rStyle w:val="StyleBoldUnderline"/>
        </w:rPr>
        <w:t xml:space="preserve"> </w:t>
      </w:r>
      <w:r w:rsidR="00B81B28" w:rsidRPr="00FA220E">
        <w:rPr>
          <w:rStyle w:val="StyleBoldUnderline"/>
        </w:rPr>
        <w:t xml:space="preserve">tain type of </w:t>
      </w:r>
      <w:r w:rsidR="00B81B28" w:rsidRPr="00FA220E">
        <w:rPr>
          <w:rStyle w:val="StyleBoldUnderline"/>
          <w:highlight w:val="cyan"/>
        </w:rPr>
        <w:t>commodity-addictive narcotics-and economic and social problems that are confronting the system.</w:t>
      </w:r>
      <w:r w:rsidR="00B81B28" w:rsidRPr="00FA220E">
        <w:t xml:space="preserve"> That is, the redundancy, the unemployment of mil-</w:t>
      </w:r>
      <w:r w:rsidR="00627BC5" w:rsidRPr="00FA220E">
        <w:t xml:space="preserve"> </w:t>
      </w:r>
      <w:r w:rsidR="00B81B28" w:rsidRPr="00FA220E">
        <w:t>lions of people of color, young women and men, living in o</w:t>
      </w:r>
      <w:r w:rsidR="00EF3FC8" w:rsidRPr="00FA220E">
        <w:t xml:space="preserve">ur urban centers. </w:t>
      </w:r>
      <w:r w:rsidR="00EF3FC8" w:rsidRPr="00FA220E">
        <w:rPr>
          <w:rStyle w:val="Emphasis"/>
          <w:highlight w:val="cyan"/>
        </w:rPr>
        <w:t>The criminal just</w:t>
      </w:r>
      <w:r w:rsidR="00EF2C1C" w:rsidRPr="00FA220E">
        <w:rPr>
          <w:rStyle w:val="Emphasis"/>
          <w:highlight w:val="cyan"/>
        </w:rPr>
        <w:t>ice system</w:t>
      </w:r>
      <w:r w:rsidR="00EF2C1C" w:rsidRPr="00FA220E">
        <w:rPr>
          <w:rStyle w:val="StyleBoldUnderline"/>
          <w:highlight w:val="cyan"/>
        </w:rPr>
        <w:t xml:space="preserve"> represents</w:t>
      </w:r>
      <w:r w:rsidR="00B81B28" w:rsidRPr="00FA220E">
        <w:rPr>
          <w:rStyle w:val="StyleBoldUnderline"/>
          <w:highlight w:val="cyan"/>
        </w:rPr>
        <w:t xml:space="preserve"> one time of social control</w:t>
      </w:r>
      <w:r w:rsidR="00B81B28" w:rsidRPr="00FA220E">
        <w:rPr>
          <w:rStyle w:val="StyleBoldUnderline"/>
        </w:rPr>
        <w:t>. Crack and addictive</w:t>
      </w:r>
      <w:r w:rsidR="00627BC5" w:rsidRPr="00FA220E">
        <w:rPr>
          <w:rStyle w:val="StyleBoldUnderline"/>
        </w:rPr>
        <w:t xml:space="preserve"> </w:t>
      </w:r>
      <w:r w:rsidR="006437D1" w:rsidRPr="00FA220E">
        <w:rPr>
          <w:rStyle w:val="StyleBoldUnderline"/>
        </w:rPr>
        <w:t>narcotics represent another</w:t>
      </w:r>
      <w:r w:rsidR="006437D1" w:rsidRPr="00FA220E">
        <w:rPr>
          <w:rStyle w:val="StyleBoldUnderline"/>
          <w:highlight w:val="cyan"/>
        </w:rPr>
        <w:t>. If you’re doing organizing within the Black community</w:t>
      </w:r>
      <w:r w:rsidR="006437D1" w:rsidRPr="00FA220E">
        <w:t xml:space="preserve">, it becomes impossible to get people and families to come out to your community center when there are </w:t>
      </w:r>
      <w:r w:rsidR="00FD38D5" w:rsidRPr="00FA220E">
        <w:t>crack houses all around the build</w:t>
      </w:r>
      <w:r w:rsidR="006437D1" w:rsidRPr="00FA220E">
        <w:t xml:space="preserve">ing. </w:t>
      </w:r>
      <w:r w:rsidR="006437D1" w:rsidRPr="00FA220E">
        <w:rPr>
          <w:rStyle w:val="StyleBoldUnderline"/>
          <w:highlight w:val="cyan"/>
        </w:rPr>
        <w:t>It becomes impossible</w:t>
      </w:r>
      <w:r w:rsidR="006437D1" w:rsidRPr="00FA220E">
        <w:rPr>
          <w:rStyle w:val="StyleBoldUnderline"/>
        </w:rPr>
        <w:t xml:space="preserve"> to continue political organizing </w:t>
      </w:r>
      <w:r w:rsidR="006437D1" w:rsidRPr="00FA220E">
        <w:rPr>
          <w:rStyle w:val="StyleBoldUnderline"/>
          <w:highlight w:val="cyan"/>
        </w:rPr>
        <w:t>when people are afraid for their own lives. This is the new manifestation of racism in which we see</w:t>
      </w:r>
      <w:r w:rsidR="007C298C" w:rsidRPr="00FA220E">
        <w:rPr>
          <w:rStyle w:val="StyleBoldUnderline"/>
          <w:highlight w:val="cyan"/>
        </w:rPr>
        <w:t xml:space="preserve"> a form</w:t>
      </w:r>
      <w:r w:rsidR="006437D1" w:rsidRPr="00FA220E">
        <w:rPr>
          <w:rStyle w:val="StyleBoldUnderline"/>
          <w:highlight w:val="cyan"/>
        </w:rPr>
        <w:t xml:space="preserve"> of soc</w:t>
      </w:r>
      <w:r w:rsidR="00EF2C1C" w:rsidRPr="00FA220E">
        <w:rPr>
          <w:rStyle w:val="StyleBoldUnderline"/>
          <w:highlight w:val="cyan"/>
        </w:rPr>
        <w:t>ial control existing in our comm</w:t>
      </w:r>
      <w:r w:rsidR="006437D1" w:rsidRPr="00FA220E">
        <w:rPr>
          <w:rStyle w:val="StyleBoldUnderline"/>
          <w:highlight w:val="cyan"/>
        </w:rPr>
        <w:t>unities</w:t>
      </w:r>
      <w:r w:rsidR="006437D1" w:rsidRPr="00FA220E">
        <w:rPr>
          <w:rStyle w:val="StyleBoldUnderline"/>
        </w:rPr>
        <w:t xml:space="preserve">, the destruction of social </w:t>
      </w:r>
      <w:r w:rsidR="00676975" w:rsidRPr="00FA220E">
        <w:rPr>
          <w:rStyle w:val="StyleBoldUnderline"/>
        </w:rPr>
        <w:t>institutions</w:t>
      </w:r>
      <w:r w:rsidR="006437D1" w:rsidRPr="00FA220E">
        <w:rPr>
          <w:rStyle w:val="StyleBoldUnderline"/>
        </w:rPr>
        <w:t xml:space="preserve">, </w:t>
      </w:r>
      <w:r w:rsidR="006437D1" w:rsidRPr="00FA220E">
        <w:rPr>
          <w:rStyle w:val="StyleBoldUnderline"/>
          <w:highlight w:val="cyan"/>
        </w:rPr>
        <w:t>and the erosion of people's ability to fight against the forms of domination that continuously try to oppress them</w:t>
      </w:r>
      <w:r w:rsidR="006437D1" w:rsidRPr="00FA220E">
        <w:rPr>
          <w:rStyle w:val="StyleBoldUnderline"/>
        </w:rPr>
        <w:t>.</w:t>
      </w:r>
      <w:r w:rsidR="00627BC5" w:rsidRPr="00FA220E">
        <w:t xml:space="preserve"> </w:t>
      </w:r>
    </w:p>
    <w:p w14:paraId="331DD2C5" w14:textId="35084A78" w:rsidR="007A29BB" w:rsidRPr="00FA220E" w:rsidRDefault="007A29BB" w:rsidP="007A29BB"/>
    <w:sectPr w:rsidR="007A29BB" w:rsidRPr="00FA220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2A43EA" w14:textId="77777777" w:rsidR="00ED04F6" w:rsidRDefault="00ED04F6" w:rsidP="00E46E7E">
      <w:r>
        <w:separator/>
      </w:r>
    </w:p>
  </w:endnote>
  <w:endnote w:type="continuationSeparator" w:id="0">
    <w:p w14:paraId="3E148BC3" w14:textId="77777777" w:rsidR="00ED04F6" w:rsidRDefault="00ED04F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B0B7E1" w14:textId="77777777" w:rsidR="00ED04F6" w:rsidRDefault="00ED04F6" w:rsidP="00E46E7E">
      <w:r>
        <w:separator/>
      </w:r>
    </w:p>
  </w:footnote>
  <w:footnote w:type="continuationSeparator" w:id="0">
    <w:p w14:paraId="40620268" w14:textId="77777777" w:rsidR="00ED04F6" w:rsidRDefault="00ED04F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997"/>
    <w:rsid w:val="0000063F"/>
    <w:rsid w:val="00000657"/>
    <w:rsid w:val="00007B7A"/>
    <w:rsid w:val="00011B85"/>
    <w:rsid w:val="000140EC"/>
    <w:rsid w:val="00016A35"/>
    <w:rsid w:val="00023B1C"/>
    <w:rsid w:val="00033D38"/>
    <w:rsid w:val="000406D4"/>
    <w:rsid w:val="000448AC"/>
    <w:rsid w:val="00050BE5"/>
    <w:rsid w:val="00052BC9"/>
    <w:rsid w:val="00054B46"/>
    <w:rsid w:val="0005726A"/>
    <w:rsid w:val="00064EBF"/>
    <w:rsid w:val="00071D4F"/>
    <w:rsid w:val="00081F48"/>
    <w:rsid w:val="00083665"/>
    <w:rsid w:val="000856B3"/>
    <w:rsid w:val="000B2CF8"/>
    <w:rsid w:val="000B6EB6"/>
    <w:rsid w:val="000C16B3"/>
    <w:rsid w:val="000C3337"/>
    <w:rsid w:val="000D1D87"/>
    <w:rsid w:val="000E01DE"/>
    <w:rsid w:val="000E3496"/>
    <w:rsid w:val="000E3F22"/>
    <w:rsid w:val="000F1428"/>
    <w:rsid w:val="00134634"/>
    <w:rsid w:val="0014060B"/>
    <w:rsid w:val="001408C0"/>
    <w:rsid w:val="00140A34"/>
    <w:rsid w:val="00142C88"/>
    <w:rsid w:val="00143FD7"/>
    <w:rsid w:val="001463FB"/>
    <w:rsid w:val="0015103A"/>
    <w:rsid w:val="00153FD6"/>
    <w:rsid w:val="00162291"/>
    <w:rsid w:val="0017165F"/>
    <w:rsid w:val="00176759"/>
    <w:rsid w:val="00182A20"/>
    <w:rsid w:val="00185935"/>
    <w:rsid w:val="00186DB7"/>
    <w:rsid w:val="001B5605"/>
    <w:rsid w:val="001B6139"/>
    <w:rsid w:val="001D1FC0"/>
    <w:rsid w:val="001D7626"/>
    <w:rsid w:val="001D77DC"/>
    <w:rsid w:val="001E2480"/>
    <w:rsid w:val="00203A9D"/>
    <w:rsid w:val="0020618A"/>
    <w:rsid w:val="0021356B"/>
    <w:rsid w:val="00236258"/>
    <w:rsid w:val="002454B8"/>
    <w:rsid w:val="00245EA4"/>
    <w:rsid w:val="002517AC"/>
    <w:rsid w:val="00253FCC"/>
    <w:rsid w:val="00254EA7"/>
    <w:rsid w:val="002613DA"/>
    <w:rsid w:val="00263767"/>
    <w:rsid w:val="0026438F"/>
    <w:rsid w:val="00275361"/>
    <w:rsid w:val="002768D8"/>
    <w:rsid w:val="00281848"/>
    <w:rsid w:val="00281FE4"/>
    <w:rsid w:val="002823A3"/>
    <w:rsid w:val="00285D65"/>
    <w:rsid w:val="00286EC7"/>
    <w:rsid w:val="002B6353"/>
    <w:rsid w:val="002B68C8"/>
    <w:rsid w:val="002C10D3"/>
    <w:rsid w:val="002C3ACB"/>
    <w:rsid w:val="002C3DBD"/>
    <w:rsid w:val="002C74BB"/>
    <w:rsid w:val="002D1B1F"/>
    <w:rsid w:val="002D44FD"/>
    <w:rsid w:val="002D7E89"/>
    <w:rsid w:val="002F35F4"/>
    <w:rsid w:val="002F3E28"/>
    <w:rsid w:val="002F40E6"/>
    <w:rsid w:val="002F4259"/>
    <w:rsid w:val="002F4401"/>
    <w:rsid w:val="00303E5B"/>
    <w:rsid w:val="003043E0"/>
    <w:rsid w:val="003052F1"/>
    <w:rsid w:val="00313226"/>
    <w:rsid w:val="00313ED5"/>
    <w:rsid w:val="0031425E"/>
    <w:rsid w:val="00325059"/>
    <w:rsid w:val="0033009A"/>
    <w:rsid w:val="00333693"/>
    <w:rsid w:val="00333A0D"/>
    <w:rsid w:val="003408D1"/>
    <w:rsid w:val="00350277"/>
    <w:rsid w:val="00354D30"/>
    <w:rsid w:val="00357719"/>
    <w:rsid w:val="00371E48"/>
    <w:rsid w:val="00374144"/>
    <w:rsid w:val="003750C5"/>
    <w:rsid w:val="003A673B"/>
    <w:rsid w:val="003B3EC7"/>
    <w:rsid w:val="003C21A2"/>
    <w:rsid w:val="003C6016"/>
    <w:rsid w:val="003D010D"/>
    <w:rsid w:val="003D3A69"/>
    <w:rsid w:val="003E17FD"/>
    <w:rsid w:val="003E19D5"/>
    <w:rsid w:val="003F0C22"/>
    <w:rsid w:val="003F33B7"/>
    <w:rsid w:val="003F42AF"/>
    <w:rsid w:val="003F63F3"/>
    <w:rsid w:val="00406236"/>
    <w:rsid w:val="00412F6D"/>
    <w:rsid w:val="004157E6"/>
    <w:rsid w:val="004209F5"/>
    <w:rsid w:val="00421806"/>
    <w:rsid w:val="0042287C"/>
    <w:rsid w:val="00423BD2"/>
    <w:rsid w:val="0042635A"/>
    <w:rsid w:val="00437098"/>
    <w:rsid w:val="004435AB"/>
    <w:rsid w:val="0044515F"/>
    <w:rsid w:val="00466B6F"/>
    <w:rsid w:val="00476211"/>
    <w:rsid w:val="00480377"/>
    <w:rsid w:val="00496997"/>
    <w:rsid w:val="004B3119"/>
    <w:rsid w:val="004B3188"/>
    <w:rsid w:val="004B3DB3"/>
    <w:rsid w:val="004B730A"/>
    <w:rsid w:val="004C3802"/>
    <w:rsid w:val="004C3F21"/>
    <w:rsid w:val="004C63B5"/>
    <w:rsid w:val="004D30E9"/>
    <w:rsid w:val="004D461E"/>
    <w:rsid w:val="004F6C2A"/>
    <w:rsid w:val="005016CA"/>
    <w:rsid w:val="0051426A"/>
    <w:rsid w:val="00515652"/>
    <w:rsid w:val="00517479"/>
    <w:rsid w:val="005214CE"/>
    <w:rsid w:val="0053005E"/>
    <w:rsid w:val="0053090E"/>
    <w:rsid w:val="00543046"/>
    <w:rsid w:val="00550092"/>
    <w:rsid w:val="0055495B"/>
    <w:rsid w:val="00561085"/>
    <w:rsid w:val="00570EC0"/>
    <w:rsid w:val="005863B9"/>
    <w:rsid w:val="00586A07"/>
    <w:rsid w:val="00586E62"/>
    <w:rsid w:val="00587EAA"/>
    <w:rsid w:val="00593121"/>
    <w:rsid w:val="005A0BE5"/>
    <w:rsid w:val="005A5415"/>
    <w:rsid w:val="005C0E1F"/>
    <w:rsid w:val="005C4C67"/>
    <w:rsid w:val="005D6BA4"/>
    <w:rsid w:val="005D7A1A"/>
    <w:rsid w:val="005E0D2B"/>
    <w:rsid w:val="005E2C99"/>
    <w:rsid w:val="005F57DD"/>
    <w:rsid w:val="00605AFD"/>
    <w:rsid w:val="0061269F"/>
    <w:rsid w:val="00615F24"/>
    <w:rsid w:val="00616761"/>
    <w:rsid w:val="00622366"/>
    <w:rsid w:val="00626B6E"/>
    <w:rsid w:val="00627BC5"/>
    <w:rsid w:val="006303D8"/>
    <w:rsid w:val="00635144"/>
    <w:rsid w:val="00635A2A"/>
    <w:rsid w:val="006437D1"/>
    <w:rsid w:val="00655561"/>
    <w:rsid w:val="0065557A"/>
    <w:rsid w:val="00661A49"/>
    <w:rsid w:val="00672258"/>
    <w:rsid w:val="0067575B"/>
    <w:rsid w:val="00675E93"/>
    <w:rsid w:val="00676975"/>
    <w:rsid w:val="00676B86"/>
    <w:rsid w:val="00684A9C"/>
    <w:rsid w:val="00692C26"/>
    <w:rsid w:val="00696A56"/>
    <w:rsid w:val="0069749D"/>
    <w:rsid w:val="006B3E56"/>
    <w:rsid w:val="006C1518"/>
    <w:rsid w:val="006C1F7F"/>
    <w:rsid w:val="006C6083"/>
    <w:rsid w:val="006D1C48"/>
    <w:rsid w:val="006D2491"/>
    <w:rsid w:val="006D4F07"/>
    <w:rsid w:val="006D75E8"/>
    <w:rsid w:val="006E478F"/>
    <w:rsid w:val="006F051E"/>
    <w:rsid w:val="006F2D3D"/>
    <w:rsid w:val="00700835"/>
    <w:rsid w:val="00703689"/>
    <w:rsid w:val="00716153"/>
    <w:rsid w:val="00726F87"/>
    <w:rsid w:val="007333B9"/>
    <w:rsid w:val="0073421E"/>
    <w:rsid w:val="00746372"/>
    <w:rsid w:val="007535F5"/>
    <w:rsid w:val="00755401"/>
    <w:rsid w:val="007565CC"/>
    <w:rsid w:val="00770505"/>
    <w:rsid w:val="00775621"/>
    <w:rsid w:val="00776490"/>
    <w:rsid w:val="00776E06"/>
    <w:rsid w:val="007905BC"/>
    <w:rsid w:val="0079072C"/>
    <w:rsid w:val="00791B7D"/>
    <w:rsid w:val="007944B1"/>
    <w:rsid w:val="007A1C0C"/>
    <w:rsid w:val="007A29BB"/>
    <w:rsid w:val="007A3515"/>
    <w:rsid w:val="007A52D6"/>
    <w:rsid w:val="007B178F"/>
    <w:rsid w:val="007C298C"/>
    <w:rsid w:val="007C7EB4"/>
    <w:rsid w:val="007D7924"/>
    <w:rsid w:val="007D7D7D"/>
    <w:rsid w:val="007E31BC"/>
    <w:rsid w:val="007E470C"/>
    <w:rsid w:val="007E57AB"/>
    <w:rsid w:val="007E5F71"/>
    <w:rsid w:val="007F3F23"/>
    <w:rsid w:val="007F7675"/>
    <w:rsid w:val="00800DEA"/>
    <w:rsid w:val="0080330D"/>
    <w:rsid w:val="00804263"/>
    <w:rsid w:val="008055C1"/>
    <w:rsid w:val="00807051"/>
    <w:rsid w:val="00812A17"/>
    <w:rsid w:val="00821415"/>
    <w:rsid w:val="00822592"/>
    <w:rsid w:val="008227E6"/>
    <w:rsid w:val="00831908"/>
    <w:rsid w:val="0083768F"/>
    <w:rsid w:val="00843FF0"/>
    <w:rsid w:val="008452B6"/>
    <w:rsid w:val="00851EB7"/>
    <w:rsid w:val="008567A3"/>
    <w:rsid w:val="00863CBC"/>
    <w:rsid w:val="00870974"/>
    <w:rsid w:val="00882B83"/>
    <w:rsid w:val="00886364"/>
    <w:rsid w:val="008A3707"/>
    <w:rsid w:val="008A3F4A"/>
    <w:rsid w:val="008A433B"/>
    <w:rsid w:val="008B4812"/>
    <w:rsid w:val="008F2065"/>
    <w:rsid w:val="00904061"/>
    <w:rsid w:val="0091595A"/>
    <w:rsid w:val="009165EA"/>
    <w:rsid w:val="00927515"/>
    <w:rsid w:val="00935BB9"/>
    <w:rsid w:val="009363AA"/>
    <w:rsid w:val="00936AA5"/>
    <w:rsid w:val="00961284"/>
    <w:rsid w:val="00971B2E"/>
    <w:rsid w:val="009720F0"/>
    <w:rsid w:val="009829F2"/>
    <w:rsid w:val="00992DAA"/>
    <w:rsid w:val="00993F61"/>
    <w:rsid w:val="009950C2"/>
    <w:rsid w:val="009A4C36"/>
    <w:rsid w:val="009B0746"/>
    <w:rsid w:val="009B0C58"/>
    <w:rsid w:val="009B2D50"/>
    <w:rsid w:val="009C198B"/>
    <w:rsid w:val="009C29E8"/>
    <w:rsid w:val="009C3523"/>
    <w:rsid w:val="009D207E"/>
    <w:rsid w:val="009E5822"/>
    <w:rsid w:val="009E691A"/>
    <w:rsid w:val="009E71DA"/>
    <w:rsid w:val="009F37C6"/>
    <w:rsid w:val="00A004DC"/>
    <w:rsid w:val="00A05490"/>
    <w:rsid w:val="00A074CB"/>
    <w:rsid w:val="00A205D3"/>
    <w:rsid w:val="00A24B8A"/>
    <w:rsid w:val="00A360DD"/>
    <w:rsid w:val="00A369C4"/>
    <w:rsid w:val="00A42B1B"/>
    <w:rsid w:val="00A47986"/>
    <w:rsid w:val="00A661A6"/>
    <w:rsid w:val="00A6764A"/>
    <w:rsid w:val="00A70163"/>
    <w:rsid w:val="00A74478"/>
    <w:rsid w:val="00A763BC"/>
    <w:rsid w:val="00A91A24"/>
    <w:rsid w:val="00A93715"/>
    <w:rsid w:val="00A95DE3"/>
    <w:rsid w:val="00AA4F25"/>
    <w:rsid w:val="00AC0E99"/>
    <w:rsid w:val="00AC3438"/>
    <w:rsid w:val="00AD432E"/>
    <w:rsid w:val="00AE332B"/>
    <w:rsid w:val="00AE3DF7"/>
    <w:rsid w:val="00AF1E67"/>
    <w:rsid w:val="00AF4F35"/>
    <w:rsid w:val="00AF5046"/>
    <w:rsid w:val="00AF70D4"/>
    <w:rsid w:val="00B01B1A"/>
    <w:rsid w:val="00B0225B"/>
    <w:rsid w:val="00B03D2B"/>
    <w:rsid w:val="00B13882"/>
    <w:rsid w:val="00B14264"/>
    <w:rsid w:val="00B169A1"/>
    <w:rsid w:val="00B210D5"/>
    <w:rsid w:val="00B2208E"/>
    <w:rsid w:val="00B32DBB"/>
    <w:rsid w:val="00B33E0C"/>
    <w:rsid w:val="00B36D9E"/>
    <w:rsid w:val="00B4250D"/>
    <w:rsid w:val="00B45FE9"/>
    <w:rsid w:val="00B50B99"/>
    <w:rsid w:val="00B55D49"/>
    <w:rsid w:val="00B62D92"/>
    <w:rsid w:val="00B65E97"/>
    <w:rsid w:val="00B764F6"/>
    <w:rsid w:val="00B81B28"/>
    <w:rsid w:val="00B84180"/>
    <w:rsid w:val="00B914F8"/>
    <w:rsid w:val="00B92821"/>
    <w:rsid w:val="00B93B50"/>
    <w:rsid w:val="00BA070C"/>
    <w:rsid w:val="00BB33DD"/>
    <w:rsid w:val="00BC60B9"/>
    <w:rsid w:val="00BC6296"/>
    <w:rsid w:val="00BE606F"/>
    <w:rsid w:val="00BE63EA"/>
    <w:rsid w:val="00C010C4"/>
    <w:rsid w:val="00C13E5C"/>
    <w:rsid w:val="00C324CE"/>
    <w:rsid w:val="00C337EC"/>
    <w:rsid w:val="00C3555A"/>
    <w:rsid w:val="00C37964"/>
    <w:rsid w:val="00C42A3C"/>
    <w:rsid w:val="00C464B7"/>
    <w:rsid w:val="00C5362A"/>
    <w:rsid w:val="00C539FF"/>
    <w:rsid w:val="00C56CCE"/>
    <w:rsid w:val="00C60100"/>
    <w:rsid w:val="00C76AC5"/>
    <w:rsid w:val="00C80A28"/>
    <w:rsid w:val="00C82D19"/>
    <w:rsid w:val="00C864C3"/>
    <w:rsid w:val="00C86B52"/>
    <w:rsid w:val="00C86FEB"/>
    <w:rsid w:val="00C92B8A"/>
    <w:rsid w:val="00CB0F46"/>
    <w:rsid w:val="00CB3872"/>
    <w:rsid w:val="00CC01B3"/>
    <w:rsid w:val="00CD2C6D"/>
    <w:rsid w:val="00CE12C9"/>
    <w:rsid w:val="00CE57DA"/>
    <w:rsid w:val="00CF1A0F"/>
    <w:rsid w:val="00D06916"/>
    <w:rsid w:val="00D1176C"/>
    <w:rsid w:val="00D30164"/>
    <w:rsid w:val="00D349AC"/>
    <w:rsid w:val="00D36252"/>
    <w:rsid w:val="00D40365"/>
    <w:rsid w:val="00D4330B"/>
    <w:rsid w:val="00D460F1"/>
    <w:rsid w:val="00D51B44"/>
    <w:rsid w:val="00D6085D"/>
    <w:rsid w:val="00D60ADB"/>
    <w:rsid w:val="00D6334D"/>
    <w:rsid w:val="00D64C0E"/>
    <w:rsid w:val="00D66D57"/>
    <w:rsid w:val="00D81480"/>
    <w:rsid w:val="00DA2E40"/>
    <w:rsid w:val="00DA5BF8"/>
    <w:rsid w:val="00DB5D93"/>
    <w:rsid w:val="00DC71AA"/>
    <w:rsid w:val="00DC74AF"/>
    <w:rsid w:val="00DD2FAB"/>
    <w:rsid w:val="00DE0979"/>
    <w:rsid w:val="00DE627C"/>
    <w:rsid w:val="00DF1850"/>
    <w:rsid w:val="00DF1880"/>
    <w:rsid w:val="00DF62A2"/>
    <w:rsid w:val="00DF7054"/>
    <w:rsid w:val="00E01CC3"/>
    <w:rsid w:val="00E02D97"/>
    <w:rsid w:val="00E078B7"/>
    <w:rsid w:val="00E124AD"/>
    <w:rsid w:val="00E20DDE"/>
    <w:rsid w:val="00E3596A"/>
    <w:rsid w:val="00E46E7E"/>
    <w:rsid w:val="00E572B3"/>
    <w:rsid w:val="00E7474D"/>
    <w:rsid w:val="00E77351"/>
    <w:rsid w:val="00E95631"/>
    <w:rsid w:val="00EA03EF"/>
    <w:rsid w:val="00EA2EC3"/>
    <w:rsid w:val="00EA7191"/>
    <w:rsid w:val="00EC3C10"/>
    <w:rsid w:val="00ED04F6"/>
    <w:rsid w:val="00ED34ED"/>
    <w:rsid w:val="00EE0944"/>
    <w:rsid w:val="00EF2C1C"/>
    <w:rsid w:val="00EF3EE8"/>
    <w:rsid w:val="00EF3F53"/>
    <w:rsid w:val="00EF3FC8"/>
    <w:rsid w:val="00EF4B5A"/>
    <w:rsid w:val="00EF6006"/>
    <w:rsid w:val="00F06B94"/>
    <w:rsid w:val="00F1173B"/>
    <w:rsid w:val="00F229AF"/>
    <w:rsid w:val="00F41772"/>
    <w:rsid w:val="00F45F2E"/>
    <w:rsid w:val="00F520B8"/>
    <w:rsid w:val="00F555DF"/>
    <w:rsid w:val="00F63E64"/>
    <w:rsid w:val="00F6560A"/>
    <w:rsid w:val="00F73837"/>
    <w:rsid w:val="00F762A9"/>
    <w:rsid w:val="00F83EBC"/>
    <w:rsid w:val="00F942F5"/>
    <w:rsid w:val="00FA1FF3"/>
    <w:rsid w:val="00FA220E"/>
    <w:rsid w:val="00FA37C6"/>
    <w:rsid w:val="00FA538E"/>
    <w:rsid w:val="00FB01E3"/>
    <w:rsid w:val="00FC28CD"/>
    <w:rsid w:val="00FC3CFF"/>
    <w:rsid w:val="00FD070C"/>
    <w:rsid w:val="00FD35F7"/>
    <w:rsid w:val="00FD38D5"/>
    <w:rsid w:val="00FD50BA"/>
    <w:rsid w:val="00FE4803"/>
    <w:rsid w:val="00FE5129"/>
    <w:rsid w:val="00FF14B3"/>
    <w:rsid w:val="00FF2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E7A96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03A9D"/>
    <w:rPr>
      <w:rFonts w:ascii="Book Antiqua" w:hAnsi="Book Antiqua" w:cs="Lucida Grande"/>
      <w:sz w:val="16"/>
    </w:rPr>
  </w:style>
  <w:style w:type="paragraph" w:styleId="Heading1">
    <w:name w:val="heading 1"/>
    <w:aliases w:val="Pocket"/>
    <w:basedOn w:val="Normal"/>
    <w:next w:val="Normal"/>
    <w:link w:val="Heading1Char"/>
    <w:uiPriority w:val="9"/>
    <w:qFormat/>
    <w:rsid w:val="00203A9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03A9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03A9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
    <w:basedOn w:val="Normal"/>
    <w:next w:val="Normal"/>
    <w:link w:val="Heading4Char"/>
    <w:uiPriority w:val="9"/>
    <w:unhideWhenUsed/>
    <w:qFormat/>
    <w:rsid w:val="00203A9D"/>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203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3A9D"/>
  </w:style>
  <w:style w:type="character" w:styleId="Emphasis">
    <w:name w:val="Emphasis"/>
    <w:basedOn w:val="DefaultParagraphFont"/>
    <w:uiPriority w:val="7"/>
    <w:qFormat/>
    <w:rsid w:val="00203A9D"/>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203A9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03A9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03A9D"/>
    <w:rPr>
      <w:rFonts w:asciiTheme="majorHAnsi" w:eastAsiaTheme="majorEastAsia" w:hAnsiTheme="majorHAnsi" w:cstheme="majorBidi"/>
      <w:b/>
      <w:bCs/>
      <w:sz w:val="32"/>
      <w:u w:val="single"/>
    </w:rPr>
  </w:style>
  <w:style w:type="character" w:customStyle="1" w:styleId="Heading4Char">
    <w:name w:val="Heading 4 Char"/>
    <w:aliases w:val="Tag Char,Big card Char"/>
    <w:basedOn w:val="DefaultParagraphFont"/>
    <w:link w:val="Heading4"/>
    <w:uiPriority w:val="9"/>
    <w:rsid w:val="00203A9D"/>
    <w:rPr>
      <w:rFonts w:asciiTheme="majorHAnsi" w:eastAsiaTheme="majorEastAsia" w:hAnsiTheme="majorHAnsi" w:cstheme="majorBidi"/>
      <w:b/>
      <w:bCs/>
      <w:iCs/>
    </w:rPr>
  </w:style>
  <w:style w:type="paragraph" w:styleId="NoSpacing">
    <w:name w:val="No Spacing"/>
    <w:uiPriority w:val="1"/>
    <w:rsid w:val="00203A9D"/>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203A9D"/>
    <w:rPr>
      <w:b/>
      <w:sz w:val="24"/>
      <w:u w:val="none"/>
    </w:rPr>
  </w:style>
  <w:style w:type="character" w:customStyle="1" w:styleId="StyleBoldUnderline">
    <w:name w:val="Style Bold Underline"/>
    <w:aliases w:val="Underline,Style Underline,Intense Emphasis1,Style,apple-style-span + 6 pt,Bold,Kern at 16 pt,Intense Emphasis11,Intense Emphasis2,HHeading 3 + 12 pt,Underline Char,Bold Cite Char,Citation Char Char Char,ci,c,Bo,Title Cha,B,cite"/>
    <w:basedOn w:val="DefaultParagraphFont"/>
    <w:uiPriority w:val="1"/>
    <w:qFormat/>
    <w:rsid w:val="00203A9D"/>
    <w:rPr>
      <w:b w:val="0"/>
      <w:sz w:val="24"/>
      <w:u w:val="single"/>
    </w:rPr>
  </w:style>
  <w:style w:type="paragraph" w:styleId="DocumentMap">
    <w:name w:val="Document Map"/>
    <w:basedOn w:val="Normal"/>
    <w:link w:val="DocumentMapChar"/>
    <w:uiPriority w:val="99"/>
    <w:semiHidden/>
    <w:unhideWhenUsed/>
    <w:rsid w:val="00203A9D"/>
  </w:style>
  <w:style w:type="character" w:customStyle="1" w:styleId="DocumentMapChar">
    <w:name w:val="Document Map Char"/>
    <w:basedOn w:val="DefaultParagraphFont"/>
    <w:link w:val="DocumentMap"/>
    <w:uiPriority w:val="99"/>
    <w:semiHidden/>
    <w:rsid w:val="00203A9D"/>
    <w:rPr>
      <w:rFonts w:ascii="Book Antiqua" w:hAnsi="Book Antiqua" w:cs="Lucida Grande"/>
      <w:sz w:val="16"/>
    </w:rPr>
  </w:style>
  <w:style w:type="paragraph" w:styleId="ListParagraph">
    <w:name w:val="List Paragraph"/>
    <w:basedOn w:val="Normal"/>
    <w:uiPriority w:val="34"/>
    <w:rsid w:val="00203A9D"/>
    <w:pPr>
      <w:ind w:left="720"/>
      <w:contextualSpacing/>
    </w:pPr>
  </w:style>
  <w:style w:type="paragraph" w:styleId="Header">
    <w:name w:val="header"/>
    <w:basedOn w:val="Normal"/>
    <w:link w:val="HeaderChar"/>
    <w:uiPriority w:val="99"/>
    <w:unhideWhenUsed/>
    <w:rsid w:val="00203A9D"/>
    <w:pPr>
      <w:tabs>
        <w:tab w:val="center" w:pos="4320"/>
        <w:tab w:val="right" w:pos="8640"/>
      </w:tabs>
    </w:pPr>
  </w:style>
  <w:style w:type="character" w:customStyle="1" w:styleId="HeaderChar">
    <w:name w:val="Header Char"/>
    <w:basedOn w:val="DefaultParagraphFont"/>
    <w:link w:val="Header"/>
    <w:uiPriority w:val="99"/>
    <w:rsid w:val="00203A9D"/>
    <w:rPr>
      <w:rFonts w:ascii="Book Antiqua" w:hAnsi="Book Antiqua" w:cs="Lucida Grande"/>
      <w:sz w:val="16"/>
    </w:rPr>
  </w:style>
  <w:style w:type="paragraph" w:styleId="Footer">
    <w:name w:val="footer"/>
    <w:basedOn w:val="Normal"/>
    <w:link w:val="FooterChar"/>
    <w:uiPriority w:val="99"/>
    <w:unhideWhenUsed/>
    <w:rsid w:val="00203A9D"/>
    <w:pPr>
      <w:tabs>
        <w:tab w:val="center" w:pos="4320"/>
        <w:tab w:val="right" w:pos="8640"/>
      </w:tabs>
    </w:pPr>
  </w:style>
  <w:style w:type="character" w:customStyle="1" w:styleId="FooterChar">
    <w:name w:val="Footer Char"/>
    <w:basedOn w:val="DefaultParagraphFont"/>
    <w:link w:val="Footer"/>
    <w:uiPriority w:val="99"/>
    <w:rsid w:val="00203A9D"/>
    <w:rPr>
      <w:rFonts w:ascii="Book Antiqua" w:hAnsi="Book Antiqua" w:cs="Lucida Grande"/>
      <w:sz w:val="16"/>
    </w:rPr>
  </w:style>
  <w:style w:type="character" w:styleId="PageNumber">
    <w:name w:val="page number"/>
    <w:basedOn w:val="DefaultParagraphFont"/>
    <w:uiPriority w:val="99"/>
    <w:semiHidden/>
    <w:unhideWhenUsed/>
    <w:rsid w:val="00203A9D"/>
  </w:style>
  <w:style w:type="character" w:styleId="Hyperlink">
    <w:name w:val="Hyperlink"/>
    <w:basedOn w:val="DefaultParagraphFont"/>
    <w:uiPriority w:val="99"/>
    <w:unhideWhenUsed/>
    <w:rsid w:val="00203A9D"/>
    <w:rPr>
      <w:color w:val="0000FF" w:themeColor="hyperlink"/>
      <w:u w:val="single"/>
    </w:rPr>
  </w:style>
  <w:style w:type="character" w:customStyle="1" w:styleId="Citation">
    <w:name w:val="Citation"/>
    <w:uiPriority w:val="1"/>
    <w:qFormat/>
    <w:rsid w:val="004B730A"/>
    <w:rPr>
      <w:rFonts w:ascii="Arial" w:hAnsi="Arial"/>
      <w:b/>
      <w:sz w:val="24"/>
      <w:u w:val="single"/>
    </w:rPr>
  </w:style>
  <w:style w:type="character" w:customStyle="1" w:styleId="BoldUnderline">
    <w:name w:val="BoldUnderline"/>
    <w:uiPriority w:val="1"/>
    <w:qFormat/>
    <w:rsid w:val="004B730A"/>
    <w:rPr>
      <w:rFonts w:ascii="Arial" w:hAnsi="Arial"/>
      <w:b/>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03A9D"/>
    <w:rPr>
      <w:rFonts w:ascii="Book Antiqua" w:hAnsi="Book Antiqua" w:cs="Lucida Grande"/>
      <w:sz w:val="16"/>
    </w:rPr>
  </w:style>
  <w:style w:type="paragraph" w:styleId="Heading1">
    <w:name w:val="heading 1"/>
    <w:aliases w:val="Pocket"/>
    <w:basedOn w:val="Normal"/>
    <w:next w:val="Normal"/>
    <w:link w:val="Heading1Char"/>
    <w:uiPriority w:val="9"/>
    <w:qFormat/>
    <w:rsid w:val="00203A9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03A9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03A9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
    <w:basedOn w:val="Normal"/>
    <w:next w:val="Normal"/>
    <w:link w:val="Heading4Char"/>
    <w:uiPriority w:val="9"/>
    <w:unhideWhenUsed/>
    <w:qFormat/>
    <w:rsid w:val="00203A9D"/>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203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3A9D"/>
  </w:style>
  <w:style w:type="character" w:styleId="Emphasis">
    <w:name w:val="Emphasis"/>
    <w:basedOn w:val="DefaultParagraphFont"/>
    <w:uiPriority w:val="7"/>
    <w:qFormat/>
    <w:rsid w:val="00203A9D"/>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203A9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03A9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03A9D"/>
    <w:rPr>
      <w:rFonts w:asciiTheme="majorHAnsi" w:eastAsiaTheme="majorEastAsia" w:hAnsiTheme="majorHAnsi" w:cstheme="majorBidi"/>
      <w:b/>
      <w:bCs/>
      <w:sz w:val="32"/>
      <w:u w:val="single"/>
    </w:rPr>
  </w:style>
  <w:style w:type="character" w:customStyle="1" w:styleId="Heading4Char">
    <w:name w:val="Heading 4 Char"/>
    <w:aliases w:val="Tag Char,Big card Char"/>
    <w:basedOn w:val="DefaultParagraphFont"/>
    <w:link w:val="Heading4"/>
    <w:uiPriority w:val="9"/>
    <w:rsid w:val="00203A9D"/>
    <w:rPr>
      <w:rFonts w:asciiTheme="majorHAnsi" w:eastAsiaTheme="majorEastAsia" w:hAnsiTheme="majorHAnsi" w:cstheme="majorBidi"/>
      <w:b/>
      <w:bCs/>
      <w:iCs/>
    </w:rPr>
  </w:style>
  <w:style w:type="paragraph" w:styleId="NoSpacing">
    <w:name w:val="No Spacing"/>
    <w:uiPriority w:val="1"/>
    <w:rsid w:val="00203A9D"/>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203A9D"/>
    <w:rPr>
      <w:b/>
      <w:sz w:val="24"/>
      <w:u w:val="none"/>
    </w:rPr>
  </w:style>
  <w:style w:type="character" w:customStyle="1" w:styleId="StyleBoldUnderline">
    <w:name w:val="Style Bold Underline"/>
    <w:aliases w:val="Underline,Style Underline,Intense Emphasis1,Style,apple-style-span + 6 pt,Bold,Kern at 16 pt,Intense Emphasis11,Intense Emphasis2,HHeading 3 + 12 pt,Underline Char,Bold Cite Char,Citation Char Char Char,ci,c,Bo,Title Cha,B,cite"/>
    <w:basedOn w:val="DefaultParagraphFont"/>
    <w:uiPriority w:val="1"/>
    <w:qFormat/>
    <w:rsid w:val="00203A9D"/>
    <w:rPr>
      <w:b w:val="0"/>
      <w:sz w:val="24"/>
      <w:u w:val="single"/>
    </w:rPr>
  </w:style>
  <w:style w:type="paragraph" w:styleId="DocumentMap">
    <w:name w:val="Document Map"/>
    <w:basedOn w:val="Normal"/>
    <w:link w:val="DocumentMapChar"/>
    <w:uiPriority w:val="99"/>
    <w:semiHidden/>
    <w:unhideWhenUsed/>
    <w:rsid w:val="00203A9D"/>
  </w:style>
  <w:style w:type="character" w:customStyle="1" w:styleId="DocumentMapChar">
    <w:name w:val="Document Map Char"/>
    <w:basedOn w:val="DefaultParagraphFont"/>
    <w:link w:val="DocumentMap"/>
    <w:uiPriority w:val="99"/>
    <w:semiHidden/>
    <w:rsid w:val="00203A9D"/>
    <w:rPr>
      <w:rFonts w:ascii="Book Antiqua" w:hAnsi="Book Antiqua" w:cs="Lucida Grande"/>
      <w:sz w:val="16"/>
    </w:rPr>
  </w:style>
  <w:style w:type="paragraph" w:styleId="ListParagraph">
    <w:name w:val="List Paragraph"/>
    <w:basedOn w:val="Normal"/>
    <w:uiPriority w:val="34"/>
    <w:rsid w:val="00203A9D"/>
    <w:pPr>
      <w:ind w:left="720"/>
      <w:contextualSpacing/>
    </w:pPr>
  </w:style>
  <w:style w:type="paragraph" w:styleId="Header">
    <w:name w:val="header"/>
    <w:basedOn w:val="Normal"/>
    <w:link w:val="HeaderChar"/>
    <w:uiPriority w:val="99"/>
    <w:unhideWhenUsed/>
    <w:rsid w:val="00203A9D"/>
    <w:pPr>
      <w:tabs>
        <w:tab w:val="center" w:pos="4320"/>
        <w:tab w:val="right" w:pos="8640"/>
      </w:tabs>
    </w:pPr>
  </w:style>
  <w:style w:type="character" w:customStyle="1" w:styleId="HeaderChar">
    <w:name w:val="Header Char"/>
    <w:basedOn w:val="DefaultParagraphFont"/>
    <w:link w:val="Header"/>
    <w:uiPriority w:val="99"/>
    <w:rsid w:val="00203A9D"/>
    <w:rPr>
      <w:rFonts w:ascii="Book Antiqua" w:hAnsi="Book Antiqua" w:cs="Lucida Grande"/>
      <w:sz w:val="16"/>
    </w:rPr>
  </w:style>
  <w:style w:type="paragraph" w:styleId="Footer">
    <w:name w:val="footer"/>
    <w:basedOn w:val="Normal"/>
    <w:link w:val="FooterChar"/>
    <w:uiPriority w:val="99"/>
    <w:unhideWhenUsed/>
    <w:rsid w:val="00203A9D"/>
    <w:pPr>
      <w:tabs>
        <w:tab w:val="center" w:pos="4320"/>
        <w:tab w:val="right" w:pos="8640"/>
      </w:tabs>
    </w:pPr>
  </w:style>
  <w:style w:type="character" w:customStyle="1" w:styleId="FooterChar">
    <w:name w:val="Footer Char"/>
    <w:basedOn w:val="DefaultParagraphFont"/>
    <w:link w:val="Footer"/>
    <w:uiPriority w:val="99"/>
    <w:rsid w:val="00203A9D"/>
    <w:rPr>
      <w:rFonts w:ascii="Book Antiqua" w:hAnsi="Book Antiqua" w:cs="Lucida Grande"/>
      <w:sz w:val="16"/>
    </w:rPr>
  </w:style>
  <w:style w:type="character" w:styleId="PageNumber">
    <w:name w:val="page number"/>
    <w:basedOn w:val="DefaultParagraphFont"/>
    <w:uiPriority w:val="99"/>
    <w:semiHidden/>
    <w:unhideWhenUsed/>
    <w:rsid w:val="00203A9D"/>
  </w:style>
  <w:style w:type="character" w:styleId="Hyperlink">
    <w:name w:val="Hyperlink"/>
    <w:basedOn w:val="DefaultParagraphFont"/>
    <w:uiPriority w:val="99"/>
    <w:unhideWhenUsed/>
    <w:rsid w:val="00203A9D"/>
    <w:rPr>
      <w:color w:val="0000FF" w:themeColor="hyperlink"/>
      <w:u w:val="single"/>
    </w:rPr>
  </w:style>
  <w:style w:type="character" w:customStyle="1" w:styleId="Citation">
    <w:name w:val="Citation"/>
    <w:uiPriority w:val="1"/>
    <w:qFormat/>
    <w:rsid w:val="004B730A"/>
    <w:rPr>
      <w:rFonts w:ascii="Arial" w:hAnsi="Arial"/>
      <w:b/>
      <w:sz w:val="24"/>
      <w:u w:val="single"/>
    </w:rPr>
  </w:style>
  <w:style w:type="character" w:customStyle="1" w:styleId="BoldUnderline">
    <w:name w:val="BoldUnderline"/>
    <w:uiPriority w:val="1"/>
    <w:qFormat/>
    <w:rsid w:val="004B730A"/>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6" Type="http://schemas.openxmlformats.org/officeDocument/2006/relationships/footnotes" Target="footnotes.xml"/><Relationship Id="rId1"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7C6FDA-1661-4B40-8773-E35FBD2F58D8}"/>
</file>

<file path=customXml/itemProps2.xml><?xml version="1.0" encoding="utf-8"?>
<ds:datastoreItem xmlns:ds="http://schemas.openxmlformats.org/officeDocument/2006/customXml" ds:itemID="{B540B7A0-DC07-4221-AC6A-6C683255A620}"/>
</file>

<file path=customXml/itemProps3.xml><?xml version="1.0" encoding="utf-8"?>
<ds:datastoreItem xmlns:ds="http://schemas.openxmlformats.org/officeDocument/2006/customXml" ds:itemID="{F1BA0EFF-2013-47D7-80C8-C8D4E1D93651}"/>
</file>

<file path=docProps/app.xml><?xml version="1.0" encoding="utf-8"?>
<Properties xmlns="http://schemas.openxmlformats.org/officeDocument/2006/extended-properties" xmlns:vt="http://schemas.openxmlformats.org/officeDocument/2006/docPropsVTypes">
  <Template>Debate.dotm</Template>
  <TotalTime>136</TotalTime>
  <Pages>34</Pages>
  <Words>17185</Words>
  <Characters>97957</Characters>
  <Application>Microsoft Macintosh Word</Application>
  <DocSecurity>0</DocSecurity>
  <Lines>816</Lines>
  <Paragraphs>229</Paragraphs>
  <ScaleCrop>false</ScaleCrop>
  <Company>Whitman College</Company>
  <LinksUpToDate>false</LinksUpToDate>
  <CharactersWithSpaces>114913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Bill Batterman</cp:lastModifiedBy>
  <cp:revision>330</cp:revision>
  <dcterms:created xsi:type="dcterms:W3CDTF">2014-07-20T18:10:00Z</dcterms:created>
  <dcterms:modified xsi:type="dcterms:W3CDTF">2014-08-03T01:25:00Z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