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8C6" w:rsidRPr="003B55EE" w:rsidRDefault="003F78C6" w:rsidP="003F78C6">
      <w:pPr>
        <w:pStyle w:val="Heading3"/>
        <w:rPr>
          <w:rStyle w:val="StyleStyleBold12pt"/>
          <w:rFonts w:ascii="Georgia" w:hAnsi="Georgia"/>
          <w:b/>
          <w:sz w:val="32"/>
          <w:szCs w:val="32"/>
          <w:u w:val="single"/>
        </w:rPr>
      </w:pPr>
      <w:bookmarkStart w:id="0" w:name="_GoBack"/>
      <w:bookmarkEnd w:id="0"/>
      <w:r w:rsidRPr="003B55EE">
        <w:rPr>
          <w:rStyle w:val="StyleStyleBold12pt"/>
          <w:rFonts w:ascii="Georgia" w:hAnsi="Georgia"/>
          <w:b/>
          <w:sz w:val="32"/>
          <w:szCs w:val="32"/>
          <w:u w:val="single"/>
        </w:rPr>
        <w:t>AT Sanctions Kill I/L UQ</w:t>
      </w:r>
    </w:p>
    <w:p w:rsidR="003F78C6" w:rsidRPr="003B55EE" w:rsidRDefault="003F78C6" w:rsidP="003F78C6">
      <w:pPr>
        <w:rPr>
          <w:rFonts w:ascii="Georgia" w:hAnsi="Georgia"/>
        </w:rPr>
      </w:pPr>
    </w:p>
    <w:p w:rsidR="003F78C6" w:rsidRPr="003B55EE" w:rsidRDefault="003F78C6" w:rsidP="003F78C6">
      <w:pPr>
        <w:rPr>
          <w:rFonts w:ascii="Georgia" w:hAnsi="Georgia"/>
          <w:b/>
          <w:sz w:val="26"/>
          <w:szCs w:val="26"/>
        </w:rPr>
      </w:pPr>
      <w:r w:rsidRPr="003B55EE">
        <w:rPr>
          <w:rFonts w:ascii="Georgia" w:hAnsi="Georgia"/>
          <w:b/>
          <w:sz w:val="26"/>
          <w:szCs w:val="26"/>
        </w:rPr>
        <w:t>Only assumes US markets – our scenario is predicated on WORLD markets – means there is still internal link UQ</w:t>
      </w:r>
    </w:p>
    <w:p w:rsidR="003F78C6" w:rsidRPr="003B55EE" w:rsidRDefault="003F78C6" w:rsidP="003F78C6">
      <w:pPr>
        <w:rPr>
          <w:rFonts w:ascii="Georgia" w:hAnsi="Georgia"/>
          <w:b/>
          <w:sz w:val="26"/>
          <w:szCs w:val="26"/>
        </w:rPr>
      </w:pPr>
    </w:p>
    <w:p w:rsidR="003F78C6" w:rsidRPr="003B55EE" w:rsidRDefault="003F78C6" w:rsidP="003F78C6">
      <w:pPr>
        <w:rPr>
          <w:rFonts w:ascii="Georgia" w:hAnsi="Georgia"/>
          <w:b/>
          <w:sz w:val="26"/>
          <w:szCs w:val="26"/>
        </w:rPr>
      </w:pPr>
      <w:r w:rsidRPr="003B55EE">
        <w:rPr>
          <w:rFonts w:ascii="Georgia" w:hAnsi="Georgia"/>
          <w:b/>
          <w:sz w:val="26"/>
          <w:szCs w:val="26"/>
        </w:rPr>
        <w:t>Still UQ – Sanction do not prohibit buying oil – just selling tech.</w:t>
      </w:r>
    </w:p>
    <w:p w:rsidR="003F78C6" w:rsidRPr="003B55EE" w:rsidRDefault="003F78C6" w:rsidP="003F78C6">
      <w:pPr>
        <w:rPr>
          <w:rFonts w:ascii="Georgia" w:hAnsi="Georgia"/>
          <w:b/>
          <w:sz w:val="26"/>
          <w:szCs w:val="26"/>
        </w:rPr>
      </w:pPr>
    </w:p>
    <w:p w:rsidR="003F78C6" w:rsidRPr="003B55EE" w:rsidRDefault="003F78C6" w:rsidP="003F78C6">
      <w:pPr>
        <w:rPr>
          <w:rFonts w:ascii="Georgia" w:hAnsi="Georgia"/>
          <w:szCs w:val="22"/>
        </w:rPr>
      </w:pPr>
      <w:proofErr w:type="spellStart"/>
      <w:r w:rsidRPr="003B55EE">
        <w:rPr>
          <w:rFonts w:ascii="Georgia" w:hAnsi="Georgia"/>
          <w:b/>
          <w:sz w:val="26"/>
          <w:szCs w:val="26"/>
        </w:rPr>
        <w:t>Mufson</w:t>
      </w:r>
      <w:proofErr w:type="spellEnd"/>
      <w:r w:rsidRPr="003B55EE">
        <w:rPr>
          <w:rFonts w:ascii="Georgia" w:hAnsi="Georgia"/>
          <w:b/>
          <w:sz w:val="26"/>
          <w:szCs w:val="26"/>
        </w:rPr>
        <w:t xml:space="preserve">, 7/30 </w:t>
      </w:r>
      <w:r w:rsidRPr="003B55EE">
        <w:rPr>
          <w:rFonts w:ascii="Georgia" w:hAnsi="Georgia"/>
          <w:szCs w:val="22"/>
        </w:rPr>
        <w:t xml:space="preserve">(Steven, 7/30/14, </w:t>
      </w:r>
      <w:r w:rsidRPr="003B55EE">
        <w:rPr>
          <w:rFonts w:ascii="Georgia" w:hAnsi="Georgia"/>
          <w:i/>
          <w:szCs w:val="22"/>
        </w:rPr>
        <w:t>The Washington Post</w:t>
      </w:r>
      <w:r w:rsidRPr="003B55EE">
        <w:rPr>
          <w:rFonts w:ascii="Georgia" w:hAnsi="Georgia"/>
          <w:szCs w:val="22"/>
        </w:rPr>
        <w:t xml:space="preserve">, “Where do the latest U.S. sanctions leave Russian oil?” </w:t>
      </w:r>
      <w:hyperlink r:id="rId8" w:history="1">
        <w:r w:rsidRPr="003B55EE">
          <w:rPr>
            <w:rStyle w:val="Hyperlink"/>
            <w:rFonts w:ascii="Georgia" w:hAnsi="Georgia"/>
            <w:szCs w:val="22"/>
          </w:rPr>
          <w:t>http://www.washingtonpost.com/blogs/wonkblog/wp/2014/07/30/where-do-the-latest-u-s-sanctions-leave-russian-oil/</w:t>
        </w:r>
      </w:hyperlink>
      <w:r w:rsidRPr="003B55EE">
        <w:rPr>
          <w:rFonts w:ascii="Georgia" w:hAnsi="Georgia"/>
          <w:szCs w:val="22"/>
        </w:rPr>
        <w:t>, AS)</w:t>
      </w:r>
    </w:p>
    <w:p w:rsidR="003F78C6" w:rsidRPr="003B55EE" w:rsidRDefault="003F78C6" w:rsidP="003F78C6">
      <w:pPr>
        <w:rPr>
          <w:rFonts w:ascii="Georgia" w:hAnsi="Georgia"/>
          <w:b/>
          <w:sz w:val="26"/>
          <w:szCs w:val="26"/>
        </w:rPr>
      </w:pPr>
    </w:p>
    <w:p w:rsidR="003F78C6" w:rsidRPr="003B55EE" w:rsidRDefault="003F78C6" w:rsidP="003F78C6">
      <w:pPr>
        <w:rPr>
          <w:rFonts w:ascii="Georgia" w:hAnsi="Georgia"/>
          <w:szCs w:val="22"/>
        </w:rPr>
      </w:pPr>
      <w:r w:rsidRPr="003B55EE">
        <w:rPr>
          <w:rFonts w:ascii="Georgia" w:hAnsi="Georgia"/>
          <w:szCs w:val="22"/>
        </w:rPr>
        <w:t xml:space="preserve">On Tuesday, </w:t>
      </w:r>
      <w:r w:rsidRPr="003B55EE">
        <w:rPr>
          <w:rStyle w:val="StyleBoldUnderline"/>
          <w:rFonts w:ascii="Georgia" w:hAnsi="Georgia"/>
        </w:rPr>
        <w:t>the Obama administration moved to choke off the flow of U.S. technology</w:t>
      </w:r>
      <w:r w:rsidRPr="003B55EE">
        <w:rPr>
          <w:rFonts w:ascii="Georgia" w:hAnsi="Georgia"/>
          <w:szCs w:val="22"/>
        </w:rPr>
        <w:t xml:space="preserve"> for Arctic and shale oil exploration </w:t>
      </w:r>
      <w:r w:rsidRPr="003B55EE">
        <w:rPr>
          <w:rStyle w:val="StyleBoldUnderline"/>
          <w:rFonts w:ascii="Georgia" w:hAnsi="Georgia"/>
        </w:rPr>
        <w:t>in Russia</w:t>
      </w:r>
      <w:r w:rsidRPr="003B55EE">
        <w:rPr>
          <w:rFonts w:ascii="Georgia" w:hAnsi="Georgia"/>
          <w:szCs w:val="22"/>
        </w:rPr>
        <w:t xml:space="preserve">, the country's next hydrocarbon frontiers. The Commerce Department announced that its Bureau of Industry and Security would “institute a policy denying export, </w:t>
      </w:r>
      <w:proofErr w:type="spellStart"/>
      <w:r w:rsidRPr="003B55EE">
        <w:rPr>
          <w:rFonts w:ascii="Georgia" w:hAnsi="Georgia"/>
          <w:szCs w:val="22"/>
        </w:rPr>
        <w:t>reexport</w:t>
      </w:r>
      <w:proofErr w:type="spellEnd"/>
      <w:r w:rsidRPr="003B55EE">
        <w:rPr>
          <w:rFonts w:ascii="Georgia" w:hAnsi="Georgia"/>
          <w:szCs w:val="22"/>
        </w:rPr>
        <w:t xml:space="preserve"> or foreign transfer of certain items for use in Russia's energy sector that may be used for exploration or production from </w:t>
      </w:r>
      <w:proofErr w:type="spellStart"/>
      <w:r w:rsidRPr="003B55EE">
        <w:rPr>
          <w:rFonts w:ascii="Georgia" w:hAnsi="Georgia"/>
          <w:szCs w:val="22"/>
        </w:rPr>
        <w:t>deepwater</w:t>
      </w:r>
      <w:proofErr w:type="spellEnd"/>
      <w:r w:rsidRPr="003B55EE">
        <w:rPr>
          <w:rFonts w:ascii="Georgia" w:hAnsi="Georgia"/>
          <w:szCs w:val="22"/>
        </w:rPr>
        <w:t>, Arctic offshore, or shale projects that have the potential to produce oil.” The European Union adopted similar sanctions blocking the flow of oil industry technology</w:t>
      </w:r>
      <w:proofErr w:type="gramStart"/>
      <w:r w:rsidRPr="003B55EE">
        <w:rPr>
          <w:rFonts w:ascii="Georgia" w:hAnsi="Georgia"/>
          <w:szCs w:val="22"/>
        </w:rPr>
        <w:t>.</w:t>
      </w:r>
      <w:r w:rsidRPr="003B55EE">
        <w:rPr>
          <w:rFonts w:ascii="Georgia" w:hAnsi="Georgia"/>
          <w:sz w:val="12"/>
          <w:szCs w:val="22"/>
        </w:rPr>
        <w:t>¶</w:t>
      </w:r>
      <w:proofErr w:type="gramEnd"/>
      <w:r w:rsidRPr="003B55EE">
        <w:rPr>
          <w:rFonts w:ascii="Georgia" w:hAnsi="Georgia"/>
          <w:sz w:val="12"/>
          <w:szCs w:val="22"/>
        </w:rPr>
        <w:t xml:space="preserve"> </w:t>
      </w:r>
      <w:r w:rsidRPr="003B55EE">
        <w:rPr>
          <w:rFonts w:ascii="Georgia" w:hAnsi="Georgia"/>
          <w:szCs w:val="22"/>
        </w:rPr>
        <w:t xml:space="preserve">"Even a year ago, western collaboration with Russia on developing oil and gas was one of the few bright spots in an increasingly dour relationship and now that’s under pressure," said Daniel </w:t>
      </w:r>
      <w:proofErr w:type="spellStart"/>
      <w:r w:rsidRPr="003B55EE">
        <w:rPr>
          <w:rFonts w:ascii="Georgia" w:hAnsi="Georgia"/>
          <w:szCs w:val="22"/>
        </w:rPr>
        <w:t>Yergin</w:t>
      </w:r>
      <w:proofErr w:type="spellEnd"/>
      <w:r w:rsidRPr="003B55EE">
        <w:rPr>
          <w:rFonts w:ascii="Georgia" w:hAnsi="Georgia"/>
          <w:szCs w:val="22"/>
        </w:rPr>
        <w:t>, vice chairman of IHS, a consulting firm, and author of "The Quest" and other energy books. "What happens on the energy side is hostage to the overall deterioration in the relationship and the stand off."</w:t>
      </w:r>
      <w:r w:rsidRPr="003B55EE">
        <w:rPr>
          <w:rFonts w:ascii="Georgia" w:hAnsi="Georgia"/>
          <w:sz w:val="12"/>
          <w:szCs w:val="22"/>
        </w:rPr>
        <w:t xml:space="preserve">¶ </w:t>
      </w:r>
      <w:proofErr w:type="gramStart"/>
      <w:r w:rsidRPr="003B55EE">
        <w:rPr>
          <w:rFonts w:ascii="Georgia" w:hAnsi="Georgia"/>
          <w:szCs w:val="22"/>
        </w:rPr>
        <w:t>How</w:t>
      </w:r>
      <w:proofErr w:type="gramEnd"/>
      <w:r w:rsidRPr="003B55EE">
        <w:rPr>
          <w:rFonts w:ascii="Georgia" w:hAnsi="Georgia"/>
          <w:szCs w:val="22"/>
        </w:rPr>
        <w:t xml:space="preserve"> big an impact the Obama administration's latest actions will have depends on how strictly the Commerce Department applies the sanctions. As the department stated: "While </w:t>
      </w:r>
      <w:r w:rsidRPr="003B55EE">
        <w:rPr>
          <w:rStyle w:val="StyleBoldUnderline"/>
          <w:rFonts w:ascii="Georgia" w:hAnsi="Georgia"/>
        </w:rPr>
        <w:t>these sanctions do not target or interfere with the current supply of energy from Russia or prevent Russian companies from selling oil and gas to any country</w:t>
      </w:r>
      <w:r w:rsidRPr="003B55EE">
        <w:rPr>
          <w:rFonts w:ascii="Georgia" w:hAnsi="Georgia"/>
          <w:szCs w:val="22"/>
        </w:rPr>
        <w:t>, they make it difficult for Russia to develop long-term, technically challenging future projects."</w:t>
      </w:r>
      <w:r w:rsidRPr="003B55EE">
        <w:rPr>
          <w:rFonts w:ascii="Georgia" w:hAnsi="Georgia"/>
          <w:sz w:val="12"/>
          <w:szCs w:val="22"/>
        </w:rPr>
        <w:t xml:space="preserve">¶ </w:t>
      </w:r>
    </w:p>
    <w:p w:rsidR="00B45FE9" w:rsidRPr="00AF5046" w:rsidRDefault="00B45FE9" w:rsidP="007A3515"/>
    <w:sectPr w:rsidR="00B45FE9" w:rsidRPr="00AF5046" w:rsidSect="00D362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78C6" w:rsidRDefault="003F78C6" w:rsidP="00E46E7E">
      <w:r>
        <w:separator/>
      </w:r>
    </w:p>
  </w:endnote>
  <w:endnote w:type="continuationSeparator" w:id="0">
    <w:p w:rsidR="003F78C6" w:rsidRDefault="003F78C6" w:rsidP="00E4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78C6" w:rsidRDefault="003F78C6" w:rsidP="00E46E7E">
      <w:r>
        <w:separator/>
      </w:r>
    </w:p>
  </w:footnote>
  <w:footnote w:type="continuationSeparator" w:id="0">
    <w:p w:rsidR="003F78C6" w:rsidRDefault="003F78C6" w:rsidP="00E46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3275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425F790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51ED36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623E40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8C6"/>
    <w:rsid w:val="000140EC"/>
    <w:rsid w:val="00016A35"/>
    <w:rsid w:val="000C16B3"/>
    <w:rsid w:val="001408C0"/>
    <w:rsid w:val="00143FD7"/>
    <w:rsid w:val="001463FB"/>
    <w:rsid w:val="00186DB7"/>
    <w:rsid w:val="001D7626"/>
    <w:rsid w:val="002613DA"/>
    <w:rsid w:val="002B6353"/>
    <w:rsid w:val="002B68C8"/>
    <w:rsid w:val="002F35F4"/>
    <w:rsid w:val="002F3E28"/>
    <w:rsid w:val="002F40E6"/>
    <w:rsid w:val="00303E5B"/>
    <w:rsid w:val="00313226"/>
    <w:rsid w:val="0031425E"/>
    <w:rsid w:val="00325059"/>
    <w:rsid w:val="00357719"/>
    <w:rsid w:val="00374144"/>
    <w:rsid w:val="003B3EC7"/>
    <w:rsid w:val="003F42AF"/>
    <w:rsid w:val="003F78C6"/>
    <w:rsid w:val="00412F6D"/>
    <w:rsid w:val="0042635A"/>
    <w:rsid w:val="00466B6F"/>
    <w:rsid w:val="004B3188"/>
    <w:rsid w:val="004B3DB3"/>
    <w:rsid w:val="004C63B5"/>
    <w:rsid w:val="004D461E"/>
    <w:rsid w:val="00517479"/>
    <w:rsid w:val="005A0BE5"/>
    <w:rsid w:val="005C0E1F"/>
    <w:rsid w:val="005E0D2B"/>
    <w:rsid w:val="005E2C99"/>
    <w:rsid w:val="00672258"/>
    <w:rsid w:val="0067575B"/>
    <w:rsid w:val="00692C26"/>
    <w:rsid w:val="006F2D3D"/>
    <w:rsid w:val="00700835"/>
    <w:rsid w:val="00726F87"/>
    <w:rsid w:val="007333B9"/>
    <w:rsid w:val="00791B7D"/>
    <w:rsid w:val="007A3515"/>
    <w:rsid w:val="007D7924"/>
    <w:rsid w:val="007E470C"/>
    <w:rsid w:val="007E5F71"/>
    <w:rsid w:val="00821415"/>
    <w:rsid w:val="0083768F"/>
    <w:rsid w:val="0091595A"/>
    <w:rsid w:val="009165EA"/>
    <w:rsid w:val="009829F2"/>
    <w:rsid w:val="00993F61"/>
    <w:rsid w:val="009B0746"/>
    <w:rsid w:val="009C198B"/>
    <w:rsid w:val="009D207E"/>
    <w:rsid w:val="009E5822"/>
    <w:rsid w:val="009E691A"/>
    <w:rsid w:val="00A074CB"/>
    <w:rsid w:val="00A369C4"/>
    <w:rsid w:val="00A47986"/>
    <w:rsid w:val="00A91A24"/>
    <w:rsid w:val="00AC0E99"/>
    <w:rsid w:val="00AF1E67"/>
    <w:rsid w:val="00AF5046"/>
    <w:rsid w:val="00AF70D4"/>
    <w:rsid w:val="00B169A1"/>
    <w:rsid w:val="00B33E0C"/>
    <w:rsid w:val="00B45FE9"/>
    <w:rsid w:val="00B55D49"/>
    <w:rsid w:val="00B65E97"/>
    <w:rsid w:val="00B84180"/>
    <w:rsid w:val="00BE63EA"/>
    <w:rsid w:val="00C42A3C"/>
    <w:rsid w:val="00CD2C6D"/>
    <w:rsid w:val="00CF1A0F"/>
    <w:rsid w:val="00D36252"/>
    <w:rsid w:val="00D4330B"/>
    <w:rsid w:val="00D460F1"/>
    <w:rsid w:val="00D51B44"/>
    <w:rsid w:val="00D6085D"/>
    <w:rsid w:val="00D66D57"/>
    <w:rsid w:val="00D81480"/>
    <w:rsid w:val="00DA2E40"/>
    <w:rsid w:val="00DA5BF8"/>
    <w:rsid w:val="00DC71AA"/>
    <w:rsid w:val="00DD2FAB"/>
    <w:rsid w:val="00DE627C"/>
    <w:rsid w:val="00DF1850"/>
    <w:rsid w:val="00E46E7E"/>
    <w:rsid w:val="00E95631"/>
    <w:rsid w:val="00F1173B"/>
    <w:rsid w:val="00F45F2E"/>
    <w:rsid w:val="00FA538E"/>
    <w:rsid w:val="00FD50BA"/>
    <w:rsid w:val="00FE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209A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7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3F78C6"/>
    <w:rPr>
      <w:rFonts w:ascii="Calibri" w:hAnsi="Calibri"/>
      <w:sz w:val="22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DF1850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DF1850"/>
    <w:pPr>
      <w:keepNext/>
      <w:keepLines/>
      <w:pageBreakBefore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DF1850"/>
    <w:pPr>
      <w:keepNext/>
      <w:keepLines/>
      <w:pageBreakBefore/>
      <w:spacing w:before="200"/>
      <w:jc w:val="center"/>
      <w:outlineLvl w:val="2"/>
    </w:pPr>
    <w:rPr>
      <w:rFonts w:asciiTheme="majorHAnsi" w:eastAsiaTheme="majorEastAsia" w:hAnsiTheme="majorHAnsi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DF185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7"/>
    <w:qFormat/>
    <w:rsid w:val="00DF1850"/>
    <w:rPr>
      <w:rFonts w:ascii="Calibri" w:hAnsi="Calibri"/>
      <w:b/>
      <w:i w:val="0"/>
      <w:iCs/>
      <w:sz w:val="22"/>
      <w:u w:val="single"/>
      <w:bdr w:val="single" w:sz="18" w:space="0" w:color="auto"/>
    </w:rPr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DF1850"/>
    <w:rPr>
      <w:rFonts w:asciiTheme="majorHAnsi" w:eastAsiaTheme="majorEastAsia" w:hAnsiTheme="majorHAnsi" w:cstheme="majorBidi"/>
      <w:b/>
      <w:bCs/>
      <w:sz w:val="52"/>
      <w:szCs w:val="5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DF1850"/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DF1850"/>
    <w:rPr>
      <w:rFonts w:asciiTheme="majorHAnsi" w:eastAsiaTheme="majorEastAsia" w:hAnsiTheme="majorHAnsi" w:cstheme="majorBidi"/>
      <w:b/>
      <w:bCs/>
      <w:sz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DF1850"/>
    <w:rPr>
      <w:rFonts w:asciiTheme="majorHAnsi" w:eastAsiaTheme="majorEastAsia" w:hAnsiTheme="majorHAnsi" w:cstheme="majorBidi"/>
      <w:b/>
      <w:bCs/>
      <w:iCs/>
      <w:sz w:val="26"/>
    </w:rPr>
  </w:style>
  <w:style w:type="paragraph" w:styleId="NoSpacing">
    <w:name w:val="No Spacing"/>
    <w:uiPriority w:val="1"/>
    <w:rsid w:val="00DF1850"/>
  </w:style>
  <w:style w:type="character" w:customStyle="1" w:styleId="StyleStyleBold12pt">
    <w:name w:val="Style Style Bold + 12 pt"/>
    <w:aliases w:val="Cite,Style Style Bold,Style Style Bold + 12pt,Style Style + 12 pt,Style Style Bo... +,Old Cite,Style Style Bold + 10 pt,tagld + 12 pt,Style Style Bold + 13 pt,Style Style Bold + 11 pt,Style 13 pt Bold,tag + 12 pt,Not..."/>
    <w:basedOn w:val="DefaultParagraphFont"/>
    <w:uiPriority w:val="1"/>
    <w:qFormat/>
    <w:rsid w:val="00DF1850"/>
    <w:rPr>
      <w:b/>
      <w:sz w:val="26"/>
      <w:u w:val="none"/>
    </w:rPr>
  </w:style>
  <w:style w:type="character" w:customStyle="1" w:styleId="StyleBoldUnderline">
    <w:name w:val="Style Bold Underline"/>
    <w:aliases w:val="Underline,Style Underline,Intense Emphasis1,Style,apple-style-span + 6 pt,Bold,Kern at 16 pt,Intense Emphasis11,Intense Emphasis2,HHeading 3 + 12 pt,Bold Cite Char,Citation Char Char Char,Heading 3 Char1 Char Char Char,c,Bo,ci,B,cite"/>
    <w:basedOn w:val="DefaultParagraphFont"/>
    <w:uiPriority w:val="1"/>
    <w:qFormat/>
    <w:rsid w:val="00DF1850"/>
    <w:rPr>
      <w:b/>
      <w:sz w:val="22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F1850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1850"/>
    <w:rPr>
      <w:rFonts w:ascii="Lucida Grande" w:hAnsi="Lucida Grande" w:cs="Lucida Grande"/>
      <w:sz w:val="22"/>
    </w:rPr>
  </w:style>
  <w:style w:type="paragraph" w:styleId="ListParagraph">
    <w:name w:val="List Paragraph"/>
    <w:basedOn w:val="Normal"/>
    <w:uiPriority w:val="34"/>
    <w:rsid w:val="00DF18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185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850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DF185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850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DF1850"/>
  </w:style>
  <w:style w:type="character" w:styleId="Hyperlink">
    <w:name w:val="Hyperlink"/>
    <w:aliases w:val="heading 1 (block title),Card Text,Important,Read,Internet Link"/>
    <w:basedOn w:val="DefaultParagraphFont"/>
    <w:uiPriority w:val="99"/>
    <w:unhideWhenUsed/>
    <w:rsid w:val="00DF185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7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3F78C6"/>
    <w:rPr>
      <w:rFonts w:ascii="Calibri" w:hAnsi="Calibri"/>
      <w:sz w:val="22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DF1850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DF1850"/>
    <w:pPr>
      <w:keepNext/>
      <w:keepLines/>
      <w:pageBreakBefore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DF1850"/>
    <w:pPr>
      <w:keepNext/>
      <w:keepLines/>
      <w:pageBreakBefore/>
      <w:spacing w:before="200"/>
      <w:jc w:val="center"/>
      <w:outlineLvl w:val="2"/>
    </w:pPr>
    <w:rPr>
      <w:rFonts w:asciiTheme="majorHAnsi" w:eastAsiaTheme="majorEastAsia" w:hAnsiTheme="majorHAnsi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DF185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7"/>
    <w:qFormat/>
    <w:rsid w:val="00DF1850"/>
    <w:rPr>
      <w:rFonts w:ascii="Calibri" w:hAnsi="Calibri"/>
      <w:b/>
      <w:i w:val="0"/>
      <w:iCs/>
      <w:sz w:val="22"/>
      <w:u w:val="single"/>
      <w:bdr w:val="single" w:sz="18" w:space="0" w:color="auto"/>
    </w:rPr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DF1850"/>
    <w:rPr>
      <w:rFonts w:asciiTheme="majorHAnsi" w:eastAsiaTheme="majorEastAsia" w:hAnsiTheme="majorHAnsi" w:cstheme="majorBidi"/>
      <w:b/>
      <w:bCs/>
      <w:sz w:val="52"/>
      <w:szCs w:val="5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DF1850"/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DF1850"/>
    <w:rPr>
      <w:rFonts w:asciiTheme="majorHAnsi" w:eastAsiaTheme="majorEastAsia" w:hAnsiTheme="majorHAnsi" w:cstheme="majorBidi"/>
      <w:b/>
      <w:bCs/>
      <w:sz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DF1850"/>
    <w:rPr>
      <w:rFonts w:asciiTheme="majorHAnsi" w:eastAsiaTheme="majorEastAsia" w:hAnsiTheme="majorHAnsi" w:cstheme="majorBidi"/>
      <w:b/>
      <w:bCs/>
      <w:iCs/>
      <w:sz w:val="26"/>
    </w:rPr>
  </w:style>
  <w:style w:type="paragraph" w:styleId="NoSpacing">
    <w:name w:val="No Spacing"/>
    <w:uiPriority w:val="1"/>
    <w:rsid w:val="00DF1850"/>
  </w:style>
  <w:style w:type="character" w:customStyle="1" w:styleId="StyleStyleBold12pt">
    <w:name w:val="Style Style Bold + 12 pt"/>
    <w:aliases w:val="Cite,Style Style Bold,Style Style Bold + 12pt,Style Style + 12 pt,Style Style Bo... +,Old Cite,Style Style Bold + 10 pt,tagld + 12 pt,Style Style Bold + 13 pt,Style Style Bold + 11 pt,Style 13 pt Bold,tag + 12 pt,Not..."/>
    <w:basedOn w:val="DefaultParagraphFont"/>
    <w:uiPriority w:val="1"/>
    <w:qFormat/>
    <w:rsid w:val="00DF1850"/>
    <w:rPr>
      <w:b/>
      <w:sz w:val="26"/>
      <w:u w:val="none"/>
    </w:rPr>
  </w:style>
  <w:style w:type="character" w:customStyle="1" w:styleId="StyleBoldUnderline">
    <w:name w:val="Style Bold Underline"/>
    <w:aliases w:val="Underline,Style Underline,Intense Emphasis1,Style,apple-style-span + 6 pt,Bold,Kern at 16 pt,Intense Emphasis11,Intense Emphasis2,HHeading 3 + 12 pt,Bold Cite Char,Citation Char Char Char,Heading 3 Char1 Char Char Char,c,Bo,ci,B,cite"/>
    <w:basedOn w:val="DefaultParagraphFont"/>
    <w:uiPriority w:val="1"/>
    <w:qFormat/>
    <w:rsid w:val="00DF1850"/>
    <w:rPr>
      <w:b/>
      <w:sz w:val="22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F1850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1850"/>
    <w:rPr>
      <w:rFonts w:ascii="Lucida Grande" w:hAnsi="Lucida Grande" w:cs="Lucida Grande"/>
      <w:sz w:val="22"/>
    </w:rPr>
  </w:style>
  <w:style w:type="paragraph" w:styleId="ListParagraph">
    <w:name w:val="List Paragraph"/>
    <w:basedOn w:val="Normal"/>
    <w:uiPriority w:val="34"/>
    <w:rsid w:val="00DF18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185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850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DF185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850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DF1850"/>
  </w:style>
  <w:style w:type="character" w:styleId="Hyperlink">
    <w:name w:val="Hyperlink"/>
    <w:aliases w:val="heading 1 (block title),Card Text,Important,Read,Internet Link"/>
    <w:basedOn w:val="DefaultParagraphFont"/>
    <w:uiPriority w:val="99"/>
    <w:unhideWhenUsed/>
    <w:rsid w:val="00DF18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washingtonpost.com/blogs/wonkblog/wp/2014/07/30/where-do-the-latest-u-s-sanctions-leave-russian-oil/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anavsharma:Library:Application%20Support:Microsoft:Office:User%20Templates:My%20Templates: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1</TotalTime>
  <Pages>1</Pages>
  <Words>298</Words>
  <Characters>1703</Characters>
  <Application>Microsoft Macintosh Word</Application>
  <DocSecurity>0</DocSecurity>
  <Lines>14</Lines>
  <Paragraphs>3</Paragraphs>
  <ScaleCrop>false</ScaleCrop>
  <Company>Whitman College</Company>
  <LinksUpToDate>false</LinksUpToDate>
  <CharactersWithSpaces>1998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Anav Sharma</dc:creator>
  <cp:keywords/>
  <dc:description/>
  <cp:lastModifiedBy>Anav Sharma</cp:lastModifiedBy>
  <cp:revision>1</cp:revision>
  <dcterms:created xsi:type="dcterms:W3CDTF">2014-08-04T19:59:00Z</dcterms:created>
  <dcterms:modified xsi:type="dcterms:W3CDTF">2014-08-04T20:00:00Z</dcterms:modified>
</cp:coreProperties>
</file>