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D47" w:rsidRDefault="00682D47" w:rsidP="00D10D42">
      <w:pPr>
        <w:pStyle w:val="Heading2"/>
      </w:pPr>
      <w:bookmarkStart w:id="0" w:name="_GoBack"/>
      <w:bookmarkEnd w:id="0"/>
      <w:r>
        <w:t>notes</w:t>
      </w:r>
    </w:p>
    <w:p w:rsidR="00682D47" w:rsidRDefault="00682D47" w:rsidP="00682D47"/>
    <w:p w:rsidR="009A58F9" w:rsidRDefault="009A58F9" w:rsidP="00682D47">
      <w:r>
        <w:t>switch-side debate aff updates</w:t>
      </w:r>
    </w:p>
    <w:p w:rsidR="009A58F9" w:rsidRDefault="009A58F9" w:rsidP="00682D47"/>
    <w:p w:rsidR="00666D8C" w:rsidRDefault="00666D8C" w:rsidP="00682D47">
      <w:r>
        <w:t>kai trepka = troll</w:t>
      </w:r>
    </w:p>
    <w:p w:rsidR="00666D8C" w:rsidRDefault="00666D8C" w:rsidP="00682D47"/>
    <w:p w:rsidR="009A58F9" w:rsidRDefault="009A58F9" w:rsidP="00682D47">
      <w:r>
        <w:t>--Twonily</w:t>
      </w:r>
    </w:p>
    <w:p w:rsidR="009A58F9" w:rsidRPr="00682D47" w:rsidRDefault="009A58F9" w:rsidP="00682D47"/>
    <w:p w:rsidR="00D96AB5" w:rsidRDefault="00D96AB5" w:rsidP="00D10D42">
      <w:pPr>
        <w:pStyle w:val="Heading2"/>
      </w:pPr>
      <w:r>
        <w:t>counternarrative</w:t>
      </w:r>
    </w:p>
    <w:p w:rsidR="00D96AB5" w:rsidRDefault="00D96AB5" w:rsidP="00D96AB5">
      <w:pPr>
        <w:pStyle w:val="Heading3"/>
      </w:pPr>
      <w:r>
        <w:t>2ac – counternarrative</w:t>
      </w:r>
    </w:p>
    <w:p w:rsidR="00D96AB5" w:rsidRDefault="00D96AB5" w:rsidP="00D96AB5"/>
    <w:p w:rsidR="008C44A7" w:rsidRPr="00D96AB5" w:rsidRDefault="008C44A7" w:rsidP="008C44A7">
      <w:pPr>
        <w:pStyle w:val="Heading4"/>
      </w:pPr>
      <w:r>
        <w:t>plutonium is here to stay</w:t>
      </w:r>
    </w:p>
    <w:p w:rsidR="00D96AB5" w:rsidRDefault="00D96AB5" w:rsidP="00D96AB5">
      <w:r>
        <w:t xml:space="preserve">It’s very clear </w:t>
      </w:r>
    </w:p>
    <w:p w:rsidR="00D96AB5" w:rsidRDefault="00D96AB5" w:rsidP="00D96AB5">
      <w:r>
        <w:t xml:space="preserve">Plutonium is here to stay </w:t>
      </w:r>
    </w:p>
    <w:p w:rsidR="00D96AB5" w:rsidRDefault="00D96AB5" w:rsidP="00D96AB5">
      <w:r>
        <w:t xml:space="preserve">Not for a year </w:t>
      </w:r>
    </w:p>
    <w:p w:rsidR="00D96AB5" w:rsidRDefault="00D96AB5" w:rsidP="00D96AB5">
      <w:r>
        <w:t xml:space="preserve">Forever and a Day. </w:t>
      </w:r>
    </w:p>
    <w:p w:rsidR="00E32C3B" w:rsidRDefault="00E32C3B" w:rsidP="00D96AB5"/>
    <w:p w:rsidR="00D96AB5" w:rsidRDefault="00D96AB5" w:rsidP="00D96AB5">
      <w:r>
        <w:t xml:space="preserve">In time the Rockies may tumble </w:t>
      </w:r>
    </w:p>
    <w:p w:rsidR="00D96AB5" w:rsidRDefault="00D96AB5" w:rsidP="00D96AB5">
      <w:r>
        <w:t xml:space="preserve">Yucca may crumble </w:t>
      </w:r>
    </w:p>
    <w:p w:rsidR="00D96AB5" w:rsidRDefault="00D96AB5" w:rsidP="00D96AB5">
      <w:r>
        <w:t xml:space="preserve">They’re only made of clay </w:t>
      </w:r>
    </w:p>
    <w:p w:rsidR="00D96AB5" w:rsidRDefault="00D96AB5" w:rsidP="00D96AB5">
      <w:r>
        <w:t xml:space="preserve">But Plutonium is here to stay. </w:t>
      </w:r>
    </w:p>
    <w:p w:rsidR="00D96AB5" w:rsidRDefault="00D96AB5" w:rsidP="00D96AB5"/>
    <w:p w:rsidR="00D96AB5" w:rsidRDefault="00D96AB5" w:rsidP="00D96AB5">
      <w:r>
        <w:t>--Anonymous</w:t>
      </w:r>
    </w:p>
    <w:p w:rsidR="00E32C3B" w:rsidRDefault="00E32C3B" w:rsidP="00D96AB5"/>
    <w:p w:rsidR="00E32C3B" w:rsidRPr="00D96AB5" w:rsidRDefault="00E32C3B" w:rsidP="00D96AB5">
      <w:r>
        <w:t>//twonily</w:t>
      </w:r>
    </w:p>
    <w:p w:rsidR="00887AA8" w:rsidRDefault="001E5465" w:rsidP="00D10D42">
      <w:pPr>
        <w:pStyle w:val="Heading2"/>
      </w:pPr>
      <w:r>
        <w:t>case stuff</w:t>
      </w:r>
    </w:p>
    <w:p w:rsidR="001E5465" w:rsidRDefault="001E5465" w:rsidP="001E5465">
      <w:pPr>
        <w:pStyle w:val="Heading3"/>
      </w:pPr>
      <w:r>
        <w:t>2ac – brink</w:t>
      </w:r>
    </w:p>
    <w:p w:rsidR="001E5465" w:rsidRPr="001E5465" w:rsidRDefault="001E5465" w:rsidP="001E5465"/>
    <w:p w:rsidR="001E5465" w:rsidRPr="00D608EB" w:rsidRDefault="001E5465" w:rsidP="001E5465">
      <w:pPr>
        <w:pStyle w:val="Heading4"/>
      </w:pPr>
      <w:r>
        <w:t xml:space="preserve">Inability to store nuclear waste storage is coming in 2016—alternative disposal options are </w:t>
      </w:r>
      <w:r>
        <w:rPr>
          <w:u w:val="single"/>
        </w:rPr>
        <w:t>key</w:t>
      </w:r>
    </w:p>
    <w:p w:rsidR="001E5465" w:rsidRDefault="001E5465" w:rsidP="001E5465">
      <w:r w:rsidRPr="00832E95">
        <w:rPr>
          <w:b/>
        </w:rPr>
        <w:t>TKT 7/17</w:t>
      </w:r>
      <w:r>
        <w:t xml:space="preserve">/14—The Korea Times </w:t>
      </w:r>
      <w:r w:rsidRPr="000A5E2F">
        <w:t>("Nuclear wa</w:t>
      </w:r>
      <w:r>
        <w:t xml:space="preserve">ste disposal", </w:t>
      </w:r>
      <w:r w:rsidRPr="001E5465">
        <w:t>www.koreatimes.co.kr/www/news/opinon/2014/07/202_161214.html)//twonily</w:t>
      </w:r>
    </w:p>
    <w:p w:rsidR="001E5465" w:rsidRPr="001E5465" w:rsidRDefault="001E5465" w:rsidP="001E5465">
      <w:r w:rsidRPr="00FC1A70">
        <w:rPr>
          <w:sz w:val="16"/>
        </w:rPr>
        <w:t xml:space="preserve">Currently, operators store spent nuclear rods at pools within each nuclear power complex before moving them to an intermediate facility. </w:t>
      </w:r>
      <w:r w:rsidRPr="00CC0654">
        <w:rPr>
          <w:u w:val="single"/>
        </w:rPr>
        <w:t xml:space="preserve">Because of the lack of such facilities, however, </w:t>
      </w:r>
      <w:r w:rsidRPr="00CC0654">
        <w:rPr>
          <w:rStyle w:val="Emphasis"/>
        </w:rPr>
        <w:t>most of the waste stays in the pools</w:t>
      </w:r>
      <w:r w:rsidRPr="00CC0654">
        <w:rPr>
          <w:u w:val="single"/>
        </w:rPr>
        <w:t xml:space="preserve">. Even the pools will begin to </w:t>
      </w:r>
      <w:r w:rsidRPr="00CC0654">
        <w:rPr>
          <w:rStyle w:val="Emphasis"/>
        </w:rPr>
        <w:t>reach saturation in 2016 and</w:t>
      </w:r>
      <w:r w:rsidRPr="00CC0654">
        <w:rPr>
          <w:u w:val="single"/>
        </w:rPr>
        <w:t xml:space="preserve"> will </w:t>
      </w:r>
      <w:r w:rsidRPr="00CC0654">
        <w:rPr>
          <w:rStyle w:val="Emphasis"/>
        </w:rPr>
        <w:t>no longer be able to receive</w:t>
      </w:r>
      <w:r w:rsidRPr="00CC0654">
        <w:rPr>
          <w:u w:val="single"/>
        </w:rPr>
        <w:t xml:space="preserve"> any more </w:t>
      </w:r>
      <w:r w:rsidRPr="00CC0654">
        <w:rPr>
          <w:rStyle w:val="Emphasis"/>
        </w:rPr>
        <w:t>fuel rods by 2024</w:t>
      </w:r>
      <w:r w:rsidRPr="00FC1A70">
        <w:rPr>
          <w:sz w:val="16"/>
        </w:rPr>
        <w:t xml:space="preserve">. That means Korea should finish making all related decisions within this year, as it will take 10 years to complete the intermediate facility, The Park Geun-hye administration was right in this regard to launch a government-civilian committee last year to put major related topics ― the size and location of the proposed facility as well as required technology ― up for public discussion. It was a desirable break from the previous decision-making process, in which the government unilaterally made key decisions, triggering popular protests; and then either resorted to trickery to persuade residents involved or started over. Also praiseworthy is the government's shift to an approach based on residents' consent. The problem is the committee seems to have not been operating very smoothly. First, environmentalists are still complaining the panel has too many members from the nuclear industry, and too few members representing the interests of the general public. Second, </w:t>
      </w:r>
      <w:r w:rsidRPr="00FC1A70">
        <w:rPr>
          <w:u w:val="single"/>
        </w:rPr>
        <w:t>it often seems as if the committee is turned into a perfunctory device, which forces the private sector to accept the government's decisions</w:t>
      </w:r>
      <w:r w:rsidRPr="00FC1A70">
        <w:rPr>
          <w:sz w:val="16"/>
        </w:rPr>
        <w:t xml:space="preserve">. Government officials should learn from the attitudes of their Swedish counterparts who have held hundreds, even thousands, of meetings with residents for decades until they reached amicable accords. </w:t>
      </w:r>
      <w:r w:rsidRPr="00CC0654">
        <w:rPr>
          <w:u w:val="single"/>
        </w:rPr>
        <w:t xml:space="preserve">What these officials must do to the best of their ability is to bury spent fuel ― </w:t>
      </w:r>
      <w:r w:rsidRPr="00CC0654">
        <w:rPr>
          <w:rStyle w:val="Emphasis"/>
        </w:rPr>
        <w:t>not different opinions</w:t>
      </w:r>
      <w:r w:rsidRPr="00CC0654">
        <w:rPr>
          <w:u w:val="single"/>
        </w:rPr>
        <w:t>.</w:t>
      </w:r>
    </w:p>
    <w:p w:rsidR="001E5465" w:rsidRPr="001E5465" w:rsidRDefault="001E5465" w:rsidP="001E5465"/>
    <w:p w:rsidR="00887AA8" w:rsidRDefault="00887AA8" w:rsidP="00887AA8">
      <w:pPr>
        <w:pStyle w:val="Heading3"/>
      </w:pPr>
      <w:r>
        <w:t>2ac – doe does plan</w:t>
      </w:r>
    </w:p>
    <w:p w:rsidR="00887AA8" w:rsidRDefault="00887AA8" w:rsidP="00887AA8"/>
    <w:p w:rsidR="00887AA8" w:rsidRPr="00887AA8" w:rsidRDefault="00887AA8" w:rsidP="00887AA8">
      <w:r>
        <w:rPr>
          <w:b/>
        </w:rPr>
        <w:t>Domenici and Miller 12</w:t>
      </w:r>
      <w:r>
        <w:t xml:space="preserve"> – Senators and Co-Chairs of the Bipartisan Policy Center’s Nuclear Initiative (Pete V. Domenici and Dr. Warren F. “Pete” Miller, </w:t>
      </w:r>
      <w:r w:rsidR="002D306F">
        <w:t>Septermber 2012, “Maintaining U.S. Leadership in Global Nuclear Energy Markets,” http://bipartisanpolicy.org/sites/default/files/Nuclear%20Report.PDF)//twonily</w:t>
      </w:r>
    </w:p>
    <w:p w:rsidR="00887AA8" w:rsidRDefault="00887AA8" w:rsidP="00887AA8">
      <w:r>
        <w:t>Importantly, the Senate Committee on Appropriations Fiscal Year 2013 spending bill included funding to begin implementing the Commission’s recommendations.29 The bill authorizes DOE to conduct a pilot program to establish one or more interim storage facilities for spent nuclear fuel and high-level waste. It also directs DOE, as part of this pilot program, to adopt many of the principles recommended by the BRC, including giving priority to the removal of spent fuel from shut-down reactor sites and employing a consent-based process to identify and negotiate with states and local communities. As co-chairs of the Nuclear Initiative, we believe that interim storage is an essential near-term step, regardless of where the final geologic repository is located. We sent letters of support to a bipartisan group of Senate appropriators and urged the Energy and Water Development subcommittee to continue efforts to implement the full recommendations of the BRC.30</w:t>
      </w:r>
    </w:p>
    <w:p w:rsidR="00887AA8" w:rsidRPr="00887AA8" w:rsidRDefault="00887AA8" w:rsidP="00887AA8"/>
    <w:p w:rsidR="00A3206C" w:rsidRDefault="00A3206C" w:rsidP="00D10D42">
      <w:pPr>
        <w:pStyle w:val="Heading2"/>
      </w:pPr>
      <w:r>
        <w:t>coal bad</w:t>
      </w:r>
    </w:p>
    <w:p w:rsidR="008414CC" w:rsidRDefault="008414CC" w:rsidP="008414CC">
      <w:pPr>
        <w:pStyle w:val="Heading3"/>
      </w:pPr>
      <w:r>
        <w:t xml:space="preserve">2ac – </w:t>
      </w:r>
      <w:r w:rsidR="00905B47">
        <w:t xml:space="preserve">risk analysis </w:t>
      </w:r>
      <w:r>
        <w:t>bad</w:t>
      </w:r>
    </w:p>
    <w:p w:rsidR="00210D7B" w:rsidRPr="00210D7B" w:rsidRDefault="00210D7B" w:rsidP="00210D7B"/>
    <w:p w:rsidR="008414CC" w:rsidRDefault="00210D7B" w:rsidP="00210D7B">
      <w:pPr>
        <w:pStyle w:val="Heading4"/>
      </w:pPr>
      <w:r>
        <w:t xml:space="preserve">Considerations of relative probabilities are </w:t>
      </w:r>
      <w:r w:rsidR="007E13DD">
        <w:rPr>
          <w:u w:val="single"/>
        </w:rPr>
        <w:t>reductionist</w:t>
      </w:r>
      <w:r w:rsidR="007E13DD" w:rsidRPr="007E13DD">
        <w:t xml:space="preserve"> </w:t>
      </w:r>
      <w:r>
        <w:t xml:space="preserve">and cause </w:t>
      </w:r>
      <w:r w:rsidRPr="00210D7B">
        <w:rPr>
          <w:u w:val="single"/>
        </w:rPr>
        <w:t>serial policy failure</w:t>
      </w:r>
    </w:p>
    <w:p w:rsidR="008414CC" w:rsidRPr="008414CC" w:rsidRDefault="008414CC" w:rsidP="008414CC">
      <w:r>
        <w:rPr>
          <w:b/>
        </w:rPr>
        <w:t>Hornstein 92</w:t>
      </w:r>
      <w:r>
        <w:t xml:space="preserve"> – Associate Prof. Law @ Univ. North Carolina (Donald Hornstein, April 1992, “Reclaiming Environmental Law: A Normative Critique of Comparative Risk Analysis,” 92 Colum. L. Rev. 562)//twonily</w:t>
      </w:r>
    </w:p>
    <w:p w:rsidR="008414CC" w:rsidRDefault="00210D7B" w:rsidP="008414CC">
      <w:r w:rsidRPr="00F81F06">
        <w:rPr>
          <w:u w:val="single"/>
        </w:rPr>
        <w:t>Comparative risk analysis</w:t>
      </w:r>
      <w:r w:rsidRPr="00DB747D">
        <w:rPr>
          <w:sz w:val="10"/>
        </w:rPr>
        <w:t xml:space="preserve">, if embraced without an eye to its normative weaknesses, </w:t>
      </w:r>
      <w:r w:rsidRPr="00F81F06">
        <w:rPr>
          <w:u w:val="single"/>
        </w:rPr>
        <w:t>may</w:t>
      </w:r>
      <w:r w:rsidRPr="00DB747D">
        <w:rPr>
          <w:sz w:val="10"/>
        </w:rPr>
        <w:t xml:space="preserve"> actually </w:t>
      </w:r>
      <w:r w:rsidRPr="00F81F06">
        <w:rPr>
          <w:u w:val="single"/>
        </w:rPr>
        <w:t>undermine environmental law and policymaking rather than deliver the comprehensively rational regime promised by</w:t>
      </w:r>
      <w:r w:rsidRPr="00DB747D">
        <w:rPr>
          <w:sz w:val="10"/>
        </w:rPr>
        <w:t xml:space="preserve"> its </w:t>
      </w:r>
      <w:r w:rsidRPr="00F81F06">
        <w:rPr>
          <w:u w:val="single"/>
        </w:rPr>
        <w:t>proponents</w:t>
      </w:r>
      <w:r w:rsidRPr="00DB747D">
        <w:rPr>
          <w:sz w:val="10"/>
        </w:rPr>
        <w:t>. For those social scientists who already hold a modest opinion of comparative risk analysis, and view it perhaps as one legitimate decisionmaking factor but not necessarily as a lodestar, this conclusion should seem unsurprising. But increasingly, some social scientists and policymakers argue that rational decisionmaking about environmental issues must be based only (or principally) on risk comparisons. n107 My argument is with the theoretical underpinnings of this "hard version" of comparative risk</w:t>
      </w:r>
      <w:r w:rsidRPr="00F81F06">
        <w:rPr>
          <w:u w:val="single"/>
        </w:rPr>
        <w:t xml:space="preserve"> analysis</w:t>
      </w:r>
      <w:r w:rsidRPr="00DB747D">
        <w:rPr>
          <w:sz w:val="10"/>
        </w:rPr>
        <w:t>. n108</w:t>
      </w:r>
      <w:r w:rsidR="007E13DD" w:rsidRPr="00DB747D">
        <w:rPr>
          <w:sz w:val="10"/>
        </w:rPr>
        <w:t xml:space="preserve"> </w:t>
      </w:r>
      <w:r w:rsidRPr="00DB747D">
        <w:rPr>
          <w:sz w:val="10"/>
        </w:rPr>
        <w:t>[*585]</w:t>
      </w:r>
      <w:r w:rsidR="007E13DD" w:rsidRPr="00DB747D">
        <w:rPr>
          <w:sz w:val="10"/>
        </w:rPr>
        <w:t xml:space="preserve"> </w:t>
      </w:r>
      <w:r w:rsidRPr="00DB747D">
        <w:rPr>
          <w:sz w:val="10"/>
        </w:rPr>
        <w:t xml:space="preserve">Generally speaking, the hard version </w:t>
      </w:r>
      <w:r w:rsidRPr="00F81F06">
        <w:rPr>
          <w:u w:val="single"/>
        </w:rPr>
        <w:t>is a blend of three views</w:t>
      </w:r>
      <w:r w:rsidRPr="00DB747D">
        <w:rPr>
          <w:sz w:val="10"/>
        </w:rPr>
        <w:t xml:space="preserve">: first, </w:t>
      </w:r>
      <w:r w:rsidRPr="00F81F06">
        <w:rPr>
          <w:u w:val="single"/>
        </w:rPr>
        <w:t>that sound environmental policymaking is</w:t>
      </w:r>
      <w:r w:rsidRPr="00DB747D">
        <w:rPr>
          <w:sz w:val="10"/>
        </w:rPr>
        <w:t xml:space="preserve"> mostly an </w:t>
      </w:r>
      <w:r w:rsidRPr="00F81F06">
        <w:rPr>
          <w:u w:val="single"/>
        </w:rPr>
        <w:t>analytic, rather than political</w:t>
      </w:r>
      <w:r w:rsidRPr="00DB747D">
        <w:rPr>
          <w:sz w:val="10"/>
        </w:rPr>
        <w:t xml:space="preserve">, enterprise; second, </w:t>
      </w:r>
      <w:r w:rsidRPr="00905B47">
        <w:rPr>
          <w:u w:val="single"/>
        </w:rPr>
        <w:t>that environmental risk, measured</w:t>
      </w:r>
      <w:r w:rsidRPr="00DB747D">
        <w:rPr>
          <w:sz w:val="10"/>
        </w:rPr>
        <w:t xml:space="preserve"> measured </w:t>
      </w:r>
      <w:r w:rsidRPr="00905B47">
        <w:rPr>
          <w:u w:val="single"/>
        </w:rPr>
        <w:t>in</w:t>
      </w:r>
      <w:r w:rsidRPr="00DB747D">
        <w:rPr>
          <w:sz w:val="10"/>
        </w:rPr>
        <w:t xml:space="preserve"> terms of </w:t>
      </w:r>
      <w:r w:rsidRPr="00905B47">
        <w:rPr>
          <w:u w:val="single"/>
        </w:rPr>
        <w:t>expected losses</w:t>
      </w:r>
      <w:r w:rsidRPr="00DB747D">
        <w:rPr>
          <w:sz w:val="10"/>
        </w:rPr>
        <w:t xml:space="preserve"> (for example, expected deaths and injuries), </w:t>
      </w:r>
      <w:r w:rsidRPr="00905B47">
        <w:rPr>
          <w:u w:val="single"/>
        </w:rPr>
        <w:t>is</w:t>
      </w:r>
      <w:r w:rsidRPr="00DB747D">
        <w:rPr>
          <w:sz w:val="10"/>
        </w:rPr>
        <w:t xml:space="preserve"> largely </w:t>
      </w:r>
      <w:r w:rsidRPr="00905B47">
        <w:rPr>
          <w:u w:val="single"/>
        </w:rPr>
        <w:t>the best way for the policy analyst to conceptualize environmental problems; and</w:t>
      </w:r>
      <w:r w:rsidRPr="00DB747D">
        <w:rPr>
          <w:sz w:val="10"/>
        </w:rPr>
        <w:t xml:space="preserve">, third, </w:t>
      </w:r>
      <w:r w:rsidRPr="00905B47">
        <w:rPr>
          <w:u w:val="single"/>
        </w:rPr>
        <w:t>that different risks</w:t>
      </w:r>
      <w:r w:rsidRPr="00DB747D">
        <w:rPr>
          <w:sz w:val="10"/>
        </w:rPr>
        <w:t xml:space="preserve">, once </w:t>
      </w:r>
      <w:r w:rsidRPr="00905B47">
        <w:rPr>
          <w:u w:val="single"/>
        </w:rPr>
        <w:t>reduced to a common metric, are sufficiently fungible as to be compared</w:t>
      </w:r>
      <w:r w:rsidRPr="00DB747D">
        <w:rPr>
          <w:sz w:val="10"/>
        </w:rPr>
        <w:t xml:space="preserve">, traded off, or otherwise aggregated by analysts wishing to produce the best environmental policy. n109 That the hard version tends to reflect these viewpoints does not mean that it is an analytical straightjacket, without room for additional analysis or for differences in the degree to which the three common viewpoints may be expressed or applied. Some of the hard version's proponents emphasize the importance of comparing environmental risks only after first translating expected losses into "quality adjusted life years;" n110 others emphasize the marginal costs of risk reduction so as to avoid regulatory programs that might fail cost-benefit criteria. n111 In this spirit, it is possible to envision a more detailed taxonomy of comparative risk analysis that fractures the hard version into numerous (perhaps competing) variations. n112 For the purposes of this Part, however, </w:t>
      </w:r>
      <w:r w:rsidRPr="00905B47">
        <w:rPr>
          <w:u w:val="single"/>
        </w:rPr>
        <w:t>it is sufficient to describe</w:t>
      </w:r>
      <w:r w:rsidRPr="00DB747D">
        <w:rPr>
          <w:sz w:val="10"/>
        </w:rPr>
        <w:t xml:space="preserve"> the hard version </w:t>
      </w:r>
      <w:r w:rsidRPr="00905B47">
        <w:rPr>
          <w:u w:val="single"/>
        </w:rPr>
        <w:t>as a belief that environmental decisionmaking should focus</w:t>
      </w:r>
      <w:r w:rsidRPr="00DB747D">
        <w:rPr>
          <w:sz w:val="10"/>
        </w:rPr>
        <w:t xml:space="preserve"> principally </w:t>
      </w:r>
      <w:r w:rsidRPr="00905B47">
        <w:rPr>
          <w:u w:val="single"/>
        </w:rPr>
        <w:t>on society's aggregate risk level</w:t>
      </w:r>
      <w:r w:rsidRPr="00DB747D">
        <w:rPr>
          <w:sz w:val="10"/>
        </w:rPr>
        <w:t>, and concomitantly that society should base its judgment about the acceptability of any particular environmental risk on comparisons to other risks facing society.</w:t>
      </w:r>
      <w:r w:rsidR="007E13DD" w:rsidRPr="00DB747D">
        <w:rPr>
          <w:sz w:val="10"/>
        </w:rPr>
        <w:t xml:space="preserve"> </w:t>
      </w:r>
      <w:r w:rsidRPr="00DB747D">
        <w:rPr>
          <w:sz w:val="10"/>
        </w:rPr>
        <w:t>[*586]</w:t>
      </w:r>
      <w:r w:rsidR="007E13DD" w:rsidRPr="00DB747D">
        <w:rPr>
          <w:sz w:val="10"/>
        </w:rPr>
        <w:t xml:space="preserve"> </w:t>
      </w:r>
      <w:r w:rsidRPr="00DB747D">
        <w:rPr>
          <w:sz w:val="10"/>
        </w:rPr>
        <w:t>To acknowledge that the hard version of comparative risk analysis may be something less than a rigid policymaking formula is not to say that the hard version is apocryphal or that its proponents are straw men. The hard version is identifiable in recent pronouncements by OMB that repeatedly emphasize the "key" regulatory goal of calculating "total health risks" and of seeking out for regulatory attention "cases of greatest risk." n113 The hard version is identifiable in EPA's evolving implementation of the Unfinished Business and Reducing Risk reports, such as when EPA Administrator Reilly speaks of anchoring Agency decisions to the scientific understanding of risk rather than to public risk perceptions n114 and when EPA Deputy Administrator Henry Habicht announces that the risk-reduction strategy recommended by the Reducing Risk report has become EPA's "top priority." n115 The hard version recurs as a normative vision in the academic literature. n116</w:t>
      </w:r>
      <w:r w:rsidR="007E13DD" w:rsidRPr="00DB747D">
        <w:rPr>
          <w:sz w:val="10"/>
        </w:rPr>
        <w:t xml:space="preserve"> </w:t>
      </w:r>
      <w:r w:rsidRPr="00DB747D">
        <w:rPr>
          <w:sz w:val="10"/>
        </w:rPr>
        <w:t>[*587]</w:t>
      </w:r>
      <w:r w:rsidR="007E13DD" w:rsidRPr="00DB747D">
        <w:rPr>
          <w:sz w:val="10"/>
        </w:rPr>
        <w:t xml:space="preserve"> </w:t>
      </w:r>
      <w:r w:rsidRPr="00DB747D">
        <w:rPr>
          <w:sz w:val="10"/>
        </w:rPr>
        <w:t xml:space="preserve">This Part of the Article takes issue with the assumption that the hard version of comparative risk analysis should be viewed as the rational theory of environmental decisionmaking. As a general proposition, </w:t>
      </w:r>
      <w:r w:rsidRPr="007E13DD">
        <w:rPr>
          <w:u w:val="single"/>
        </w:rPr>
        <w:t>decision theories need to connect</w:t>
      </w:r>
      <w:r w:rsidRPr="00DB747D">
        <w:rPr>
          <w:sz w:val="10"/>
        </w:rPr>
        <w:t xml:space="preserve"> the </w:t>
      </w:r>
      <w:r w:rsidRPr="007E13DD">
        <w:rPr>
          <w:rStyle w:val="Emphasis"/>
        </w:rPr>
        <w:t>values</w:t>
      </w:r>
      <w:r w:rsidRPr="007E13DD">
        <w:rPr>
          <w:u w:val="single"/>
        </w:rPr>
        <w:t xml:space="preserve"> underlying environmental disputes</w:t>
      </w:r>
      <w:r w:rsidRPr="00DB747D">
        <w:rPr>
          <w:sz w:val="10"/>
        </w:rPr>
        <w:t xml:space="preserve"> with the problems presented to decisionmakers. </w:t>
      </w:r>
      <w:r w:rsidRPr="007E13DD">
        <w:rPr>
          <w:u w:val="single"/>
        </w:rPr>
        <w:t>Only if such connections are made can decisionmakers understand the true choices they face</w:t>
      </w:r>
      <w:r w:rsidRPr="00DB747D">
        <w:rPr>
          <w:sz w:val="10"/>
        </w:rPr>
        <w:t xml:space="preserve"> and arrive at rational decisions. Yet </w:t>
      </w:r>
      <w:r w:rsidRPr="007E13DD">
        <w:rPr>
          <w:u w:val="single"/>
        </w:rPr>
        <w:t>the hard version</w:t>
      </w:r>
      <w:r w:rsidRPr="00DB747D">
        <w:rPr>
          <w:sz w:val="10"/>
        </w:rPr>
        <w:t xml:space="preserve"> of comparative risk analysis </w:t>
      </w:r>
      <w:r w:rsidRPr="007E13DD">
        <w:rPr>
          <w:u w:val="single"/>
        </w:rPr>
        <w:t>fails to account for what is</w:t>
      </w:r>
      <w:r w:rsidRPr="00DB747D">
        <w:rPr>
          <w:sz w:val="10"/>
        </w:rPr>
        <w:t xml:space="preserve"> often </w:t>
      </w:r>
      <w:r w:rsidRPr="007E13DD">
        <w:rPr>
          <w:u w:val="single"/>
        </w:rPr>
        <w:t>at stake in environmental disputes</w:t>
      </w:r>
      <w:r w:rsidRPr="00DB747D">
        <w:rPr>
          <w:sz w:val="10"/>
        </w:rPr>
        <w:t xml:space="preserve">. The </w:t>
      </w:r>
      <w:r w:rsidRPr="007E13DD">
        <w:rPr>
          <w:u w:val="single"/>
        </w:rPr>
        <w:t>consistency toward which it strives is achieved</w:t>
      </w:r>
      <w:r w:rsidRPr="00DB747D">
        <w:rPr>
          <w:sz w:val="10"/>
        </w:rPr>
        <w:t xml:space="preserve"> only </w:t>
      </w:r>
      <w:r w:rsidRPr="007E13DD">
        <w:rPr>
          <w:u w:val="single"/>
        </w:rPr>
        <w:t xml:space="preserve">by </w:t>
      </w:r>
      <w:r w:rsidRPr="007E13DD">
        <w:rPr>
          <w:rStyle w:val="Emphasis"/>
        </w:rPr>
        <w:t>truncating</w:t>
      </w:r>
      <w:r w:rsidRPr="007E13DD">
        <w:rPr>
          <w:u w:val="single"/>
        </w:rPr>
        <w:t xml:space="preserve"> the </w:t>
      </w:r>
      <w:r w:rsidRPr="007E13DD">
        <w:rPr>
          <w:rStyle w:val="Emphasis"/>
        </w:rPr>
        <w:t>structure</w:t>
      </w:r>
      <w:r w:rsidRPr="007E13DD">
        <w:rPr>
          <w:u w:val="single"/>
        </w:rPr>
        <w:t xml:space="preserve"> and </w:t>
      </w:r>
      <w:r w:rsidRPr="007E13DD">
        <w:rPr>
          <w:rStyle w:val="Emphasis"/>
        </w:rPr>
        <w:t>dimensions</w:t>
      </w:r>
      <w:r w:rsidRPr="007E13DD">
        <w:rPr>
          <w:u w:val="single"/>
        </w:rPr>
        <w:t xml:space="preserve"> of underlying problems</w:t>
      </w:r>
      <w:r w:rsidRPr="00DB747D">
        <w:rPr>
          <w:sz w:val="10"/>
        </w:rPr>
        <w:t>.</w:t>
      </w:r>
      <w:r w:rsidR="007E13DD" w:rsidRPr="00DB747D">
        <w:rPr>
          <w:sz w:val="10"/>
        </w:rPr>
        <w:t xml:space="preserve"> </w:t>
      </w:r>
      <w:r w:rsidRPr="00DB747D">
        <w:rPr>
          <w:sz w:val="10"/>
        </w:rPr>
        <w:t>A. Expected Utility Theory, Risk, and Comparative Risk Analysis</w:t>
      </w:r>
      <w:r w:rsidR="00DB747D" w:rsidRPr="00DB747D">
        <w:rPr>
          <w:sz w:val="10"/>
        </w:rPr>
        <w:t xml:space="preserve"> </w:t>
      </w:r>
      <w:r w:rsidRPr="007E13DD">
        <w:rPr>
          <w:u w:val="single"/>
        </w:rPr>
        <w:t xml:space="preserve">Comparative risk analysts are </w:t>
      </w:r>
      <w:r w:rsidRPr="007E13DD">
        <w:rPr>
          <w:rStyle w:val="Emphasis"/>
        </w:rPr>
        <w:t>wrong</w:t>
      </w:r>
      <w:r w:rsidRPr="007E13DD">
        <w:rPr>
          <w:u w:val="single"/>
        </w:rPr>
        <w:t xml:space="preserve"> to claim that</w:t>
      </w:r>
      <w:r w:rsidRPr="00DB747D">
        <w:rPr>
          <w:sz w:val="10"/>
        </w:rPr>
        <w:t xml:space="preserve"> only </w:t>
      </w:r>
      <w:r w:rsidRPr="007E13DD">
        <w:rPr>
          <w:u w:val="single"/>
        </w:rPr>
        <w:t>their methodology</w:t>
      </w:r>
      <w:r w:rsidRPr="00DB747D">
        <w:rPr>
          <w:sz w:val="10"/>
        </w:rPr>
        <w:t xml:space="preserve">, which focuses on the expected values (losses) of environmental risks, </w:t>
      </w:r>
      <w:r w:rsidRPr="007E13DD">
        <w:rPr>
          <w:u w:val="single"/>
        </w:rPr>
        <w:t xml:space="preserve">assures a </w:t>
      </w:r>
      <w:r w:rsidRPr="007E13DD">
        <w:rPr>
          <w:rStyle w:val="Emphasis"/>
        </w:rPr>
        <w:t>rational approach</w:t>
      </w:r>
      <w:r w:rsidRPr="00DB747D">
        <w:rPr>
          <w:sz w:val="10"/>
        </w:rPr>
        <w:t xml:space="preserve"> to decisionmaking. This is because expected value has long been discarded as the sole determinant of rational choice involving risk. n117 Although the founders of probability theory assumed that rational individuals would evaluate a risky outcome only in terms of its expected value (the expected value of a one-in-ten chance of winning $ 50 is $ 5), n118 Nicolas Bernoulli demonstrated in 1728 the limits of such a relentlessly actuarialist approach. In the "St. Petersburg Paradox," Bernoulli postulated a gamble by which someone offers to toss a coin until it lands heads and to pay $ 2 if heads comes up on the first toss, $ 4 if it takes two tosses to come up heads, $ 8 if it takes three tosses, and so on. n119 An expected value analysis of this gamble leads to the bizarre proposition that a rational gambler should be willing to pay a near-infinite amount of money for the opportunity of a one-shot play, because the gamble offers an infinitely large expected value: a 1/2 chance of winning $ 2 (1/2 X $ 2 = $ 1) plus a 1/4 chance of winning $ 4 (1/4 X 4 = $ 1) plus a 1/8 chance of winning $ 8 (1/8 X $ 8 = $ 1) and so on, continuing to an infinite sum ($ 1 + $ 1 + $ 1 . . .). n120 This proposition, however, attracted no support from professional gamblers. n121</w:t>
      </w:r>
      <w:r w:rsidR="00DB747D" w:rsidRPr="00DB747D">
        <w:rPr>
          <w:sz w:val="10"/>
        </w:rPr>
        <w:t xml:space="preserve"> </w:t>
      </w:r>
      <w:r w:rsidRPr="00DB747D">
        <w:rPr>
          <w:sz w:val="10"/>
        </w:rPr>
        <w:t>[*588]</w:t>
      </w:r>
      <w:r w:rsidR="00DB747D" w:rsidRPr="00DB747D">
        <w:rPr>
          <w:sz w:val="10"/>
        </w:rPr>
        <w:t xml:space="preserve"> </w:t>
      </w:r>
      <w:r w:rsidRPr="00DB747D">
        <w:rPr>
          <w:sz w:val="10"/>
        </w:rPr>
        <w:t xml:space="preserve">The solution to the Paradox, offered a few years later by </w:t>
      </w:r>
      <w:r w:rsidRPr="00DB747D">
        <w:rPr>
          <w:u w:val="single"/>
        </w:rPr>
        <w:t>Daniel Bernoulli</w:t>
      </w:r>
      <w:r w:rsidRPr="00DB747D">
        <w:rPr>
          <w:sz w:val="10"/>
        </w:rPr>
        <w:t xml:space="preserve"> (Nicolas' cousin), introduced the concept of "utility." Daniel's principal </w:t>
      </w:r>
      <w:r w:rsidRPr="00DB747D">
        <w:rPr>
          <w:u w:val="single"/>
        </w:rPr>
        <w:t>insight involved</w:t>
      </w:r>
      <w:r w:rsidRPr="00DB747D">
        <w:rPr>
          <w:sz w:val="10"/>
        </w:rPr>
        <w:t xml:space="preserve"> what modern economists call the </w:t>
      </w:r>
      <w:r w:rsidRPr="00DB747D">
        <w:rPr>
          <w:u w:val="single"/>
        </w:rPr>
        <w:t>marginal utility of money</w:t>
      </w:r>
      <w:r w:rsidRPr="00DB747D">
        <w:rPr>
          <w:sz w:val="10"/>
        </w:rPr>
        <w:t xml:space="preserve">: that the more money you have, the less useful additional dollars are to you (because you will already have used your money to buy those things you value most highly). n122 Applying this insight to the Paradox, Daniel reasoned that a rational gambler would evaluate, say, a $ 5 bet on the St. Petersburg gamble by the subjective utility to the gambler of the overall package of chances offered: a 75% chance of losing money (the odds of a less-than-$ 5 payoff) n123 coupled with increasingly smaller chances of making money (including the remote chance of making a lot of money). The $ 5 bet might attract a wealthy gambler who views it as a modest enough price for the opportunity to take a "flyer"; so too, the $ 5 bet might attract a poorer person who desperately needs a lot of money in a hurry. But because most people are not sufficiently rich nor desperate enough to be attracted to anything costlier than a modestly priced one-shot play, </w:t>
      </w:r>
      <w:r w:rsidRPr="00DB747D">
        <w:rPr>
          <w:u w:val="single"/>
        </w:rPr>
        <w:t>the expected utility of the St. Petersburg gamble is much lower than the</w:t>
      </w:r>
      <w:r w:rsidRPr="00DB747D">
        <w:rPr>
          <w:sz w:val="10"/>
        </w:rPr>
        <w:t xml:space="preserve"> gamble's </w:t>
      </w:r>
      <w:r w:rsidRPr="00DB747D">
        <w:rPr>
          <w:u w:val="single"/>
        </w:rPr>
        <w:t>expected value</w:t>
      </w:r>
      <w:r w:rsidRPr="00DB747D">
        <w:rPr>
          <w:sz w:val="10"/>
        </w:rPr>
        <w:t>.</w:t>
      </w:r>
      <w:r w:rsidR="00DB747D" w:rsidRPr="00DB747D">
        <w:rPr>
          <w:sz w:val="10"/>
        </w:rPr>
        <w:t xml:space="preserve"> </w:t>
      </w:r>
      <w:r w:rsidRPr="00DB747D">
        <w:rPr>
          <w:sz w:val="10"/>
        </w:rPr>
        <w:t xml:space="preserve">As </w:t>
      </w:r>
      <w:r w:rsidRPr="00DB747D">
        <w:rPr>
          <w:u w:val="single"/>
        </w:rPr>
        <w:t>expected utility analysis came to dominate</w:t>
      </w:r>
      <w:r w:rsidRPr="00DB747D">
        <w:rPr>
          <w:sz w:val="10"/>
        </w:rPr>
        <w:t xml:space="preserve"> most </w:t>
      </w:r>
      <w:r w:rsidRPr="00DB747D">
        <w:rPr>
          <w:u w:val="single"/>
        </w:rPr>
        <w:t>theories of decision</w:t>
      </w:r>
      <w:r w:rsidR="00DB747D">
        <w:rPr>
          <w:u w:val="single"/>
        </w:rPr>
        <w:t>-</w:t>
      </w:r>
      <w:r w:rsidRPr="00DB747D">
        <w:rPr>
          <w:u w:val="single"/>
        </w:rPr>
        <w:t>making under risk</w:t>
      </w:r>
      <w:r w:rsidRPr="00DB747D">
        <w:rPr>
          <w:sz w:val="10"/>
        </w:rPr>
        <w:t>, it led to one of the major difficulties that risk posed to rationality theory: the problem of subjectivity. When substantial risk is involved, most people are risk average: they tend to avoid gambles that pose the chance of catastrophic loss even when the chances of favorable outcomes are as great (or even greater) than the chances of catastrophic ones. n124 Risk aversion is not in itself irrational, n125</w:t>
      </w:r>
      <w:r w:rsidR="00DB747D" w:rsidRPr="00DB747D">
        <w:rPr>
          <w:sz w:val="10"/>
        </w:rPr>
        <w:t xml:space="preserve"> </w:t>
      </w:r>
      <w:r w:rsidRPr="00DB747D">
        <w:rPr>
          <w:sz w:val="10"/>
        </w:rPr>
        <w:t>[*589]</w:t>
      </w:r>
      <w:r w:rsidR="00DB747D" w:rsidRPr="00DB747D">
        <w:rPr>
          <w:sz w:val="10"/>
        </w:rPr>
        <w:t xml:space="preserve"> </w:t>
      </w:r>
      <w:r w:rsidRPr="00DB747D">
        <w:rPr>
          <w:sz w:val="10"/>
        </w:rPr>
        <w:t xml:space="preserve">and can vary widely among individuals. n126 This poses a theoretical difficulty: how can one individual's approach to a risky prospect be evaluated if it reflects simply that individual's personal degree of risk aversion (or risk-taking)? </w:t>
      </w:r>
      <w:r w:rsidRPr="00DB747D">
        <w:rPr>
          <w:u w:val="single"/>
        </w:rPr>
        <w:t xml:space="preserve">The need for theoretical guidance is </w:t>
      </w:r>
      <w:r w:rsidRPr="00DB747D">
        <w:rPr>
          <w:rStyle w:val="Emphasis"/>
        </w:rPr>
        <w:t>particularly acute</w:t>
      </w:r>
      <w:r w:rsidRPr="00DB747D">
        <w:rPr>
          <w:u w:val="single"/>
        </w:rPr>
        <w:t xml:space="preserve"> when individuals confront environmental risks</w:t>
      </w:r>
      <w:r w:rsidRPr="00DB747D">
        <w:rPr>
          <w:sz w:val="10"/>
        </w:rPr>
        <w:t xml:space="preserve"> -- which can involve </w:t>
      </w:r>
      <w:r w:rsidRPr="00DB747D">
        <w:rPr>
          <w:u w:val="single"/>
        </w:rPr>
        <w:t>loss of human life</w:t>
      </w:r>
      <w:r w:rsidRPr="00DB747D">
        <w:rPr>
          <w:sz w:val="10"/>
        </w:rPr>
        <w:t xml:space="preserve">, the </w:t>
      </w:r>
      <w:r w:rsidRPr="00DB747D">
        <w:rPr>
          <w:u w:val="single"/>
        </w:rPr>
        <w:t>extinction of species, and</w:t>
      </w:r>
      <w:r w:rsidRPr="00DB747D">
        <w:rPr>
          <w:sz w:val="10"/>
        </w:rPr>
        <w:t xml:space="preserve"> wholesale </w:t>
      </w:r>
      <w:r w:rsidRPr="00DB747D">
        <w:rPr>
          <w:u w:val="single"/>
        </w:rPr>
        <w:t>damage to the biosphere</w:t>
      </w:r>
      <w:r w:rsidRPr="00DB747D">
        <w:rPr>
          <w:sz w:val="10"/>
        </w:rPr>
        <w:t xml:space="preserve"> -- </w:t>
      </w:r>
      <w:r w:rsidRPr="00DB747D">
        <w:rPr>
          <w:u w:val="single"/>
        </w:rPr>
        <w:t xml:space="preserve">because </w:t>
      </w:r>
      <w:r w:rsidRPr="00DB747D">
        <w:rPr>
          <w:rStyle w:val="Emphasis"/>
        </w:rPr>
        <w:t>individual attitudes</w:t>
      </w:r>
      <w:r w:rsidRPr="00DB747D">
        <w:rPr>
          <w:u w:val="single"/>
        </w:rPr>
        <w:t xml:space="preserve"> toward such risks reflect </w:t>
      </w:r>
      <w:r w:rsidRPr="00DB747D">
        <w:rPr>
          <w:rStyle w:val="Emphasis"/>
        </w:rPr>
        <w:t>particularly subjective value judgments</w:t>
      </w:r>
      <w:r w:rsidR="00DB747D" w:rsidRPr="00DB747D">
        <w:rPr>
          <w:sz w:val="10"/>
        </w:rPr>
        <w:t xml:space="preserve">. n127 </w:t>
      </w:r>
      <w:r w:rsidRPr="00DB747D">
        <w:rPr>
          <w:sz w:val="10"/>
        </w:rPr>
        <w:t>[*590]</w:t>
      </w:r>
      <w:r w:rsidR="00DB747D" w:rsidRPr="00DB747D">
        <w:rPr>
          <w:sz w:val="10"/>
        </w:rPr>
        <w:t xml:space="preserve"> </w:t>
      </w:r>
      <w:r w:rsidRPr="00DB747D">
        <w:rPr>
          <w:sz w:val="10"/>
        </w:rPr>
        <w:t>Theoretical guidance to the problem of subjectivity was first suggested in the Theory of Games and Economic Behavior n128 by John von Neumann and Oskar Morgenstern in 1944. In Theory of Games, von Neumann and Morgenstern proposed a methodology to calibrate a decisionmaker's subjective attitude toward risk (her utility curve) and then to apply that decisionmaker's own utility curve logically and consistently to choices involving risk that might otherwise appear hopelessly incommensurate. The core methodology is fairly straightforward. It first asks the decisionmaker to rank her preferences among several certain (that is, not risky) outcomes -- X, Y &amp; Z -- such that X &gt; Y &gt; Z. n129 The risk factor is then introduced by asking the decisionmaker to choose between (1) outcome Y (the middle-valued outcome) for certain and (2) a lottery that will produce either outcome X (the highest valued outcome) at probability "p" or outcome Z (the lowest valued outcome) at probability "1 minus p." n130 The key insight of the von Neumann-Morgenstern methodology is that, by breaking down decision problems into these subsidiary questions, the decisionmaker will reveal "fundamentally new information" about her attitudes toward risk from which her degree of risk aversion can be calculated. n131 The decisionmaker's "risk coefficient" n132 can then be combined with a risky outcome's expected value to produce a numerical utility measurement of that outcome. Once the decisionmaker's degree of risk aversion is calculated, von Neumann and Morgenstern assumed that the condition of consistency would require it to remain constant among decisions. n133 Thus, if a decisionmaker displayed a willingness to tolerate</w:t>
      </w:r>
      <w:r w:rsidR="00DB747D" w:rsidRPr="00DB747D">
        <w:rPr>
          <w:sz w:val="10"/>
        </w:rPr>
        <w:t xml:space="preserve"> </w:t>
      </w:r>
      <w:r w:rsidRPr="00DB747D">
        <w:rPr>
          <w:sz w:val="10"/>
        </w:rPr>
        <w:t>[*591]</w:t>
      </w:r>
      <w:r w:rsidR="00DB747D" w:rsidRPr="00DB747D">
        <w:rPr>
          <w:sz w:val="10"/>
        </w:rPr>
        <w:t xml:space="preserve"> </w:t>
      </w:r>
      <w:r w:rsidRPr="00DB747D">
        <w:rPr>
          <w:sz w:val="10"/>
        </w:rPr>
        <w:t>uncertain outcome Z to avoid certain outcome X in one context, she should tolerate uncertain outcome Z to avoid any certain outcomes less than X in all contexts. n134</w:t>
      </w:r>
      <w:r w:rsidR="00DB747D" w:rsidRPr="00DB747D">
        <w:rPr>
          <w:sz w:val="10"/>
        </w:rPr>
        <w:t xml:space="preserve"> </w:t>
      </w:r>
      <w:r w:rsidRPr="00DB747D">
        <w:rPr>
          <w:u w:val="single"/>
        </w:rPr>
        <w:t xml:space="preserve">Comparative risk analysis only </w:t>
      </w:r>
      <w:r w:rsidRPr="00DB747D">
        <w:rPr>
          <w:rStyle w:val="Emphasis"/>
        </w:rPr>
        <w:t>superficially</w:t>
      </w:r>
      <w:r w:rsidRPr="00DB747D">
        <w:rPr>
          <w:u w:val="single"/>
        </w:rPr>
        <w:t xml:space="preserve"> mimics expected utility</w:t>
      </w:r>
      <w:r w:rsidRPr="00DB747D">
        <w:rPr>
          <w:sz w:val="10"/>
        </w:rPr>
        <w:t xml:space="preserve"> theory. On the one hand, like expected utility theory, </w:t>
      </w:r>
      <w:r w:rsidRPr="00DB747D">
        <w:rPr>
          <w:u w:val="single"/>
        </w:rPr>
        <w:t>comparative risk analysis stresses the need for consistency</w:t>
      </w:r>
      <w:r w:rsidRPr="00DB747D">
        <w:rPr>
          <w:sz w:val="10"/>
        </w:rPr>
        <w:t xml:space="preserve"> in order to assure rationality. n135 And, like expected utility theory, comparative risk analysis attempts to achieve consistency by forcing decisionmakers to compare outcomes and make choices. n136 To approach rationally the universe of environmental problems, comparative risk analysts emphasize the advantages of their comparative methodology over a less structured political process to address environmental issues. n137</w:t>
      </w:r>
      <w:r w:rsidR="00DB747D" w:rsidRPr="00DB747D">
        <w:rPr>
          <w:sz w:val="10"/>
        </w:rPr>
        <w:t xml:space="preserve"> </w:t>
      </w:r>
      <w:r w:rsidRPr="00DB747D">
        <w:rPr>
          <w:sz w:val="10"/>
        </w:rPr>
        <w:t xml:space="preserve">On the other hand, </w:t>
      </w:r>
      <w:r w:rsidRPr="00DB747D">
        <w:rPr>
          <w:u w:val="single"/>
        </w:rPr>
        <w:t>comparative risk analysis tends to beg the key question of subjectivity</w:t>
      </w:r>
      <w:r w:rsidRPr="00DB747D">
        <w:rPr>
          <w:sz w:val="10"/>
        </w:rPr>
        <w:t xml:space="preserve"> that expected utility theory was designed to address. This occurs for two reasons. First, although von Neumann and Morgenstern defended expected utility theory as normative for individual decisionmaking under risk, they specifically cautioned against using expected utility theory to justify social decisions that would govern people with different subjective utilities. n138 Comparative risk analysis is proposed for making just such societal decisions. Second, although expected utility theory is open theoretically to all of the subjective factors that might influence a decisionmaker's attitude toward risk, n139 </w:t>
      </w:r>
      <w:r w:rsidRPr="00DB747D">
        <w:rPr>
          <w:u w:val="single"/>
        </w:rPr>
        <w:t xml:space="preserve">comparative risk analysis tends to emphasize aggregate numbers of </w:t>
      </w:r>
      <w:r w:rsidRPr="00DB747D">
        <w:rPr>
          <w:rStyle w:val="Emphasis"/>
        </w:rPr>
        <w:t>mortality</w:t>
      </w:r>
      <w:r w:rsidR="00DB747D" w:rsidRPr="00DB747D">
        <w:rPr>
          <w:sz w:val="10"/>
        </w:rPr>
        <w:t xml:space="preserve"> </w:t>
      </w:r>
      <w:r w:rsidRPr="00DB747D">
        <w:rPr>
          <w:sz w:val="10"/>
        </w:rPr>
        <w:t>[*592]</w:t>
      </w:r>
      <w:r w:rsidR="00DB747D" w:rsidRPr="00DB747D">
        <w:rPr>
          <w:sz w:val="10"/>
        </w:rPr>
        <w:t xml:space="preserve"> </w:t>
      </w:r>
      <w:r w:rsidRPr="00DB747D">
        <w:rPr>
          <w:sz w:val="10"/>
        </w:rPr>
        <w:t xml:space="preserve">and morbidity </w:t>
      </w:r>
      <w:r w:rsidRPr="00DB747D">
        <w:rPr>
          <w:u w:val="single"/>
        </w:rPr>
        <w:t>as the</w:t>
      </w:r>
      <w:r w:rsidRPr="00DB747D">
        <w:rPr>
          <w:sz w:val="10"/>
        </w:rPr>
        <w:t xml:space="preserve"> principal (or </w:t>
      </w:r>
      <w:r w:rsidRPr="00DB747D">
        <w:rPr>
          <w:rStyle w:val="Emphasis"/>
        </w:rPr>
        <w:t>only) factors across which environmental risks should be compared and judged</w:t>
      </w:r>
      <w:r w:rsidRPr="00DB747D">
        <w:rPr>
          <w:sz w:val="10"/>
        </w:rPr>
        <w:t xml:space="preserve">. n140 </w:t>
      </w:r>
      <w:r w:rsidRPr="00DB747D">
        <w:rPr>
          <w:u w:val="single"/>
        </w:rPr>
        <w:t>The</w:t>
      </w:r>
      <w:r w:rsidRPr="00DB747D">
        <w:rPr>
          <w:sz w:val="10"/>
        </w:rPr>
        <w:t xml:space="preserve"> critical </w:t>
      </w:r>
      <w:r w:rsidRPr="00DB747D">
        <w:rPr>
          <w:u w:val="single"/>
        </w:rPr>
        <w:t>assumption of the</w:t>
      </w:r>
      <w:r w:rsidRPr="00DB747D">
        <w:rPr>
          <w:sz w:val="10"/>
        </w:rPr>
        <w:t xml:space="preserve"> comparative risk </w:t>
      </w:r>
      <w:r w:rsidRPr="00DB747D">
        <w:rPr>
          <w:u w:val="single"/>
        </w:rPr>
        <w:t>analysis</w:t>
      </w:r>
      <w:r w:rsidRPr="00DB747D">
        <w:rPr>
          <w:sz w:val="10"/>
        </w:rPr>
        <w:t xml:space="preserve">, therefore, </w:t>
      </w:r>
      <w:r w:rsidRPr="00DB747D">
        <w:rPr>
          <w:u w:val="single"/>
        </w:rPr>
        <w:t>is that attitudes toward environmental risk</w:t>
      </w:r>
      <w:r w:rsidRPr="00DB747D">
        <w:rPr>
          <w:sz w:val="10"/>
        </w:rPr>
        <w:t xml:space="preserve"> are (or </w:t>
      </w:r>
      <w:r w:rsidRPr="00DB747D">
        <w:rPr>
          <w:u w:val="single"/>
        </w:rPr>
        <w:t>should be) evaluated principally by comparing expected losses</w:t>
      </w:r>
      <w:r w:rsidRPr="00DB747D">
        <w:rPr>
          <w:rStyle w:val="StyleUnderline"/>
        </w:rPr>
        <w:t>,</w:t>
      </w:r>
      <w:r w:rsidRPr="00DB747D">
        <w:rPr>
          <w:rStyle w:val="Emphasis"/>
        </w:rPr>
        <w:t xml:space="preserve"> not expected utilities</w:t>
      </w:r>
      <w:r w:rsidRPr="00DB747D">
        <w:rPr>
          <w:sz w:val="10"/>
        </w:rPr>
        <w:t xml:space="preserve">. By not factoring in the subjective utilities that the von Neumann and Morgenstern methodology was designed to measure, comparative risk analysis </w:t>
      </w:r>
      <w:r w:rsidRPr="00DB747D">
        <w:rPr>
          <w:u w:val="single"/>
        </w:rPr>
        <w:t xml:space="preserve">provides an analytic structure that </w:t>
      </w:r>
      <w:r w:rsidRPr="00DB747D">
        <w:rPr>
          <w:rStyle w:val="Emphasis"/>
        </w:rPr>
        <w:t>simply ignores</w:t>
      </w:r>
      <w:r w:rsidRPr="00DB747D">
        <w:rPr>
          <w:sz w:val="10"/>
        </w:rPr>
        <w:t xml:space="preserve"> the key relevance of </w:t>
      </w:r>
      <w:r w:rsidRPr="00DB747D">
        <w:rPr>
          <w:u w:val="single"/>
        </w:rPr>
        <w:t>subjective utility and</w:t>
      </w:r>
      <w:r w:rsidRPr="00DB747D">
        <w:rPr>
          <w:sz w:val="10"/>
        </w:rPr>
        <w:t xml:space="preserve"> that </w:t>
      </w:r>
      <w:r w:rsidRPr="00DB747D">
        <w:rPr>
          <w:u w:val="single"/>
        </w:rPr>
        <w:t>assumes</w:t>
      </w:r>
      <w:r w:rsidRPr="00DB747D">
        <w:rPr>
          <w:sz w:val="10"/>
        </w:rPr>
        <w:t xml:space="preserve">, instead, </w:t>
      </w:r>
      <w:r w:rsidRPr="00DB747D">
        <w:rPr>
          <w:u w:val="single"/>
        </w:rPr>
        <w:t>that the utility of a body saved is a body saved is a body saved.</w:t>
      </w:r>
      <w:r w:rsidRPr="00DB747D">
        <w:rPr>
          <w:sz w:val="10"/>
        </w:rPr>
        <w:t xml:space="preserve"> n141</w:t>
      </w:r>
      <w:r w:rsidR="00DB747D" w:rsidRPr="00DB747D">
        <w:rPr>
          <w:sz w:val="10"/>
        </w:rPr>
        <w:t xml:space="preserve"> </w:t>
      </w:r>
      <w:r w:rsidRPr="00DB747D">
        <w:rPr>
          <w:sz w:val="10"/>
        </w:rPr>
        <w:t>The balance of this part of the Article elaborates on the ways in which comparative risk analysis truncates unduly the analysis of environmental risk.</w:t>
      </w:r>
    </w:p>
    <w:p w:rsidR="00210D7B" w:rsidRDefault="00210D7B" w:rsidP="008414CC"/>
    <w:p w:rsidR="00210D7B" w:rsidRPr="00210D7B" w:rsidRDefault="00210D7B" w:rsidP="00210D7B">
      <w:pPr>
        <w:pStyle w:val="Heading4"/>
        <w:rPr>
          <w:u w:val="single"/>
        </w:rPr>
      </w:pPr>
      <w:r>
        <w:t xml:space="preserve">Comparative risk analysis </w:t>
      </w:r>
      <w:r>
        <w:rPr>
          <w:u w:val="single"/>
        </w:rPr>
        <w:t>entrenches inequality</w:t>
      </w:r>
    </w:p>
    <w:p w:rsidR="00210D7B" w:rsidRPr="008414CC" w:rsidRDefault="00210D7B" w:rsidP="00210D7B">
      <w:r>
        <w:rPr>
          <w:b/>
        </w:rPr>
        <w:t>Hornstein 92</w:t>
      </w:r>
      <w:r>
        <w:t xml:space="preserve"> – Associate Prof. Law @ Univ. North Carolina (Donald Hornstein, April 1992, “Reclaiming Environmental Law: A Normative Critique of Comparative Risk Analysis,” 92 Colum. L. Rev. 562)//twonily</w:t>
      </w:r>
    </w:p>
    <w:p w:rsidR="00210D7B" w:rsidRDefault="00210D7B" w:rsidP="008414CC">
      <w:r w:rsidRPr="009F2841">
        <w:rPr>
          <w:sz w:val="10"/>
        </w:rPr>
        <w:t xml:space="preserve">Much of </w:t>
      </w:r>
      <w:r w:rsidRPr="00DB747D">
        <w:rPr>
          <w:u w:val="single"/>
        </w:rPr>
        <w:t>environmental law addresses public health</w:t>
      </w:r>
      <w:r w:rsidRPr="009F2841">
        <w:rPr>
          <w:sz w:val="10"/>
        </w:rPr>
        <w:t xml:space="preserve"> risks </w:t>
      </w:r>
      <w:r w:rsidRPr="00DB747D">
        <w:rPr>
          <w:u w:val="single"/>
        </w:rPr>
        <w:t>carried through environmental media, such as</w:t>
      </w:r>
      <w:r w:rsidRPr="009F2841">
        <w:rPr>
          <w:sz w:val="10"/>
        </w:rPr>
        <w:t xml:space="preserve"> the </w:t>
      </w:r>
      <w:r w:rsidRPr="00DB747D">
        <w:rPr>
          <w:u w:val="single"/>
        </w:rPr>
        <w:t xml:space="preserve">risks posed to human populations by </w:t>
      </w:r>
      <w:r w:rsidRPr="00DB747D">
        <w:rPr>
          <w:rStyle w:val="Emphasis"/>
        </w:rPr>
        <w:t>air pollution</w:t>
      </w:r>
      <w:r w:rsidRPr="009F2841">
        <w:rPr>
          <w:sz w:val="10"/>
        </w:rPr>
        <w:t xml:space="preserve"> and groundwater contamination. Typically, </w:t>
      </w:r>
      <w:r w:rsidRPr="00DB747D">
        <w:rPr>
          <w:u w:val="single"/>
        </w:rPr>
        <w:t>comparative risk</w:t>
      </w:r>
      <w:r w:rsidRPr="009F2841">
        <w:rPr>
          <w:sz w:val="10"/>
        </w:rPr>
        <w:t xml:space="preserve"> analysts </w:t>
      </w:r>
      <w:r w:rsidRPr="00DB747D">
        <w:rPr>
          <w:u w:val="single"/>
        </w:rPr>
        <w:t>evaluate</w:t>
      </w:r>
      <w:r w:rsidRPr="009F2841">
        <w:rPr>
          <w:sz w:val="10"/>
        </w:rPr>
        <w:t xml:space="preserve"> these </w:t>
      </w:r>
      <w:r w:rsidRPr="00DB747D">
        <w:rPr>
          <w:u w:val="single"/>
        </w:rPr>
        <w:t>risks according to their expected losses</w:t>
      </w:r>
      <w:r w:rsidRPr="009F2841">
        <w:rPr>
          <w:sz w:val="10"/>
        </w:rPr>
        <w:t xml:space="preserve"> across populations (generally referred to as "population effects" or "opulation risk"). n142 But in doing so, </w:t>
      </w:r>
      <w:r w:rsidRPr="00DB747D">
        <w:rPr>
          <w:u w:val="single"/>
        </w:rPr>
        <w:t>comparative risk analysts tend to</w:t>
      </w:r>
      <w:r w:rsidRPr="009F2841">
        <w:rPr>
          <w:sz w:val="10"/>
        </w:rPr>
        <w:t xml:space="preserve"> emphasize aggregate effects and to </w:t>
      </w:r>
      <w:r w:rsidRPr="00DB747D">
        <w:rPr>
          <w:rStyle w:val="Emphasis"/>
        </w:rPr>
        <w:t>downplay</w:t>
      </w:r>
      <w:r w:rsidRPr="00DB747D">
        <w:rPr>
          <w:u w:val="single"/>
        </w:rPr>
        <w:t xml:space="preserve"> how public</w:t>
      </w:r>
      <w:r w:rsidR="009F2841" w:rsidRPr="009F2841">
        <w:rPr>
          <w:sz w:val="10"/>
        </w:rPr>
        <w:t xml:space="preserve"> </w:t>
      </w:r>
      <w:r w:rsidRPr="009F2841">
        <w:rPr>
          <w:sz w:val="10"/>
        </w:rPr>
        <w:t>[*593]</w:t>
      </w:r>
      <w:r w:rsidR="009F2841" w:rsidRPr="009F2841">
        <w:rPr>
          <w:sz w:val="10"/>
        </w:rPr>
        <w:t xml:space="preserve"> </w:t>
      </w:r>
      <w:r w:rsidRPr="00DB747D">
        <w:rPr>
          <w:u w:val="single"/>
        </w:rPr>
        <w:t>health risks are distributed</w:t>
      </w:r>
      <w:r w:rsidRPr="009F2841">
        <w:rPr>
          <w:sz w:val="10"/>
        </w:rPr>
        <w:t xml:space="preserve">. For example, if the widespread use of chlorine in public drinking water systems causes each year an estimated 400 excess cancers nationwide, an evaluation based on population effects would rank it as a worse cancer risk than that posed by active hazardous waste sites regulated under the Resource Conservation and Recovery Act (RCRA) if air and water pollution from such sites cause no more than 100 excess cancers annually. n143 </w:t>
      </w:r>
      <w:r w:rsidRPr="00DB747D">
        <w:rPr>
          <w:u w:val="single"/>
        </w:rPr>
        <w:t>For the</w:t>
      </w:r>
      <w:r w:rsidRPr="009F2841">
        <w:rPr>
          <w:sz w:val="10"/>
        </w:rPr>
        <w:t xml:space="preserve"> "hard" </w:t>
      </w:r>
      <w:r w:rsidRPr="00DB747D">
        <w:rPr>
          <w:u w:val="single"/>
        </w:rPr>
        <w:t>comparative risk analyst</w:t>
      </w:r>
      <w:r w:rsidRPr="009F2841">
        <w:rPr>
          <w:sz w:val="10"/>
        </w:rPr>
        <w:t xml:space="preserve">, the evaluation of these risks is simple arithmetic: </w:t>
      </w:r>
      <w:r w:rsidRPr="00DB747D">
        <w:rPr>
          <w:u w:val="single"/>
        </w:rPr>
        <w:t>400 cancers are worse than 100</w:t>
      </w:r>
      <w:r w:rsidRPr="009F2841">
        <w:rPr>
          <w:sz w:val="10"/>
        </w:rPr>
        <w:t xml:space="preserve">. This </w:t>
      </w:r>
      <w:r w:rsidRPr="00DB747D">
        <w:rPr>
          <w:u w:val="single"/>
        </w:rPr>
        <w:t>section argues that</w:t>
      </w:r>
      <w:r w:rsidRPr="009F2841">
        <w:rPr>
          <w:sz w:val="10"/>
        </w:rPr>
        <w:t xml:space="preserve"> the </w:t>
      </w:r>
      <w:r w:rsidRPr="00DB747D">
        <w:rPr>
          <w:u w:val="single"/>
        </w:rPr>
        <w:t xml:space="preserve">full evaluation of these two risks is </w:t>
      </w:r>
      <w:r w:rsidRPr="00DB747D">
        <w:rPr>
          <w:rStyle w:val="Emphasis"/>
        </w:rPr>
        <w:t>not so simple</w:t>
      </w:r>
      <w:r w:rsidRPr="00DB747D">
        <w:rPr>
          <w:u w:val="single"/>
        </w:rPr>
        <w:t>.</w:t>
      </w:r>
      <w:r w:rsidR="009F2841">
        <w:rPr>
          <w:u w:val="single"/>
        </w:rPr>
        <w:t xml:space="preserve"> </w:t>
      </w:r>
      <w:r w:rsidRPr="009F2841">
        <w:rPr>
          <w:sz w:val="10"/>
        </w:rPr>
        <w:t xml:space="preserve">A </w:t>
      </w:r>
      <w:r w:rsidRPr="00DB747D">
        <w:rPr>
          <w:u w:val="single"/>
        </w:rPr>
        <w:t>system of environmental law must account for</w:t>
      </w:r>
      <w:r w:rsidRPr="009F2841">
        <w:rPr>
          <w:sz w:val="10"/>
        </w:rPr>
        <w:t xml:space="preserve"> equities and </w:t>
      </w:r>
      <w:r w:rsidRPr="00DB747D">
        <w:rPr>
          <w:u w:val="single"/>
        </w:rPr>
        <w:t>inequities in risk-bearing if it is even to purport to incorporate</w:t>
      </w:r>
      <w:r w:rsidRPr="009F2841">
        <w:rPr>
          <w:sz w:val="10"/>
        </w:rPr>
        <w:t xml:space="preserve"> one of the principal goals of any system of </w:t>
      </w:r>
      <w:r w:rsidRPr="00DB747D">
        <w:rPr>
          <w:u w:val="single"/>
        </w:rPr>
        <w:t>justice</w:t>
      </w:r>
      <w:r w:rsidRPr="009F2841">
        <w:rPr>
          <w:sz w:val="10"/>
        </w:rPr>
        <w:t xml:space="preserve">. Yet, </w:t>
      </w:r>
      <w:r w:rsidRPr="00DB747D">
        <w:rPr>
          <w:u w:val="single"/>
        </w:rPr>
        <w:t>after incorporating considerations of equity, a perfectly plausible case can be made that the risks posed by</w:t>
      </w:r>
      <w:r w:rsidRPr="009F2841">
        <w:rPr>
          <w:sz w:val="10"/>
        </w:rPr>
        <w:t xml:space="preserve"> RCRA </w:t>
      </w:r>
      <w:r w:rsidRPr="00DB747D">
        <w:rPr>
          <w:u w:val="single"/>
        </w:rPr>
        <w:t>sites are "worse" than the risks posed by chlorine</w:t>
      </w:r>
      <w:r w:rsidRPr="009F2841">
        <w:rPr>
          <w:sz w:val="10"/>
        </w:rPr>
        <w:t xml:space="preserve"> by-products </w:t>
      </w:r>
      <w:r w:rsidRPr="00DB747D">
        <w:rPr>
          <w:u w:val="single"/>
        </w:rPr>
        <w:t>in public drinking water</w:t>
      </w:r>
      <w:r w:rsidRPr="009F2841">
        <w:rPr>
          <w:sz w:val="10"/>
        </w:rPr>
        <w:t xml:space="preserve">: the ex ante </w:t>
      </w:r>
      <w:r w:rsidRPr="00DB747D">
        <w:rPr>
          <w:u w:val="single"/>
        </w:rPr>
        <w:t xml:space="preserve">chances of developing cancer from </w:t>
      </w:r>
      <w:r w:rsidRPr="009F2841">
        <w:rPr>
          <w:sz w:val="10"/>
        </w:rPr>
        <w:t xml:space="preserve">RCRA </w:t>
      </w:r>
      <w:r w:rsidRPr="00DB747D">
        <w:rPr>
          <w:u w:val="single"/>
        </w:rPr>
        <w:t xml:space="preserve">sites are </w:t>
      </w:r>
      <w:r w:rsidRPr="00DB747D">
        <w:rPr>
          <w:rStyle w:val="Emphasis"/>
        </w:rPr>
        <w:t>concentrated</w:t>
      </w:r>
      <w:r w:rsidRPr="00DB747D">
        <w:rPr>
          <w:u w:val="single"/>
        </w:rPr>
        <w:t xml:space="preserve"> on</w:t>
      </w:r>
      <w:r w:rsidRPr="009F2841">
        <w:rPr>
          <w:sz w:val="10"/>
        </w:rPr>
        <w:t xml:space="preserve"> relatively </w:t>
      </w:r>
      <w:r w:rsidRPr="00DB747D">
        <w:rPr>
          <w:u w:val="single"/>
        </w:rPr>
        <w:t xml:space="preserve">few individuals rather than </w:t>
      </w:r>
      <w:r w:rsidRPr="00DB747D">
        <w:rPr>
          <w:rStyle w:val="Emphasis"/>
        </w:rPr>
        <w:t>widely shared</w:t>
      </w:r>
      <w:r w:rsidRPr="009F2841">
        <w:rPr>
          <w:sz w:val="10"/>
        </w:rPr>
        <w:t xml:space="preserve"> over the general population; the ex post distribution of actual cancers from RCRA sites is similarly concentrated, and unlike the case of low-level chlorine use, </w:t>
      </w:r>
      <w:r w:rsidRPr="00DB747D">
        <w:rPr>
          <w:u w:val="single"/>
        </w:rPr>
        <w:t xml:space="preserve">includes the heightened risk of </w:t>
      </w:r>
      <w:r w:rsidRPr="00DB747D">
        <w:rPr>
          <w:rStyle w:val="Emphasis"/>
        </w:rPr>
        <w:t>destroying whole families</w:t>
      </w:r>
      <w:r w:rsidRPr="00DB747D">
        <w:rPr>
          <w:u w:val="single"/>
        </w:rPr>
        <w:t xml:space="preserve"> or </w:t>
      </w:r>
      <w:r w:rsidRPr="00DB747D">
        <w:rPr>
          <w:rStyle w:val="Emphasis"/>
        </w:rPr>
        <w:t>neighborhoods</w:t>
      </w:r>
      <w:r w:rsidRPr="009F2841">
        <w:rPr>
          <w:sz w:val="10"/>
        </w:rPr>
        <w:t>; and the cancer risks from RCRA sites are disproportionate in relation to the (indirect) benefits from hazardous chemical use enjoyed by the few risk-bearers.</w:t>
      </w:r>
      <w:r w:rsidR="009F2841" w:rsidRPr="009F2841">
        <w:rPr>
          <w:sz w:val="10"/>
        </w:rPr>
        <w:t xml:space="preserve"> </w:t>
      </w:r>
      <w:r w:rsidRPr="009F2841">
        <w:rPr>
          <w:sz w:val="10"/>
        </w:rPr>
        <w:t xml:space="preserve">That decisionmakers might plausibly reach different evaluations of environmental risks raises what I take to be an important attribute of </w:t>
      </w:r>
      <w:r w:rsidRPr="00DB747D">
        <w:rPr>
          <w:u w:val="single"/>
        </w:rPr>
        <w:t>environmental law</w:t>
      </w:r>
      <w:r w:rsidRPr="009F2841">
        <w:rPr>
          <w:sz w:val="10"/>
        </w:rPr>
        <w:t xml:space="preserve">: it </w:t>
      </w:r>
      <w:r w:rsidRPr="00DB747D">
        <w:rPr>
          <w:u w:val="single"/>
        </w:rPr>
        <w:t xml:space="preserve">must be able to </w:t>
      </w:r>
      <w:r w:rsidRPr="00DB747D">
        <w:rPr>
          <w:rStyle w:val="Emphasis"/>
        </w:rPr>
        <w:t>reflect and define our values</w:t>
      </w:r>
      <w:r w:rsidRPr="009F2841">
        <w:rPr>
          <w:sz w:val="10"/>
        </w:rPr>
        <w:t xml:space="preserve">, and </w:t>
      </w:r>
      <w:r w:rsidRPr="00DB747D">
        <w:rPr>
          <w:rStyle w:val="Emphasis"/>
        </w:rPr>
        <w:t>not simply count how many of us will suffer</w:t>
      </w:r>
      <w:r w:rsidRPr="009F2841">
        <w:rPr>
          <w:sz w:val="10"/>
        </w:rPr>
        <w:t xml:space="preserve">. Before this argument is developed, two caveats are in order. First, to accept the significance of equity as a normative goal, it is not necessary to insist that equity must overshadow the aggregate amount of risk to be shared. It may well be defensible that, in an inescapable "match-up" between chlorine and RCRA sites, decisionmakers will give priority to chlorine. My argument, rather, is that </w:t>
      </w:r>
      <w:r w:rsidRPr="00DB747D">
        <w:rPr>
          <w:u w:val="single"/>
        </w:rPr>
        <w:t xml:space="preserve">it is </w:t>
      </w:r>
      <w:r w:rsidRPr="00DB747D">
        <w:rPr>
          <w:rStyle w:val="Emphasis"/>
        </w:rPr>
        <w:t>indefensible</w:t>
      </w:r>
      <w:r w:rsidRPr="00DB747D">
        <w:rPr>
          <w:u w:val="single"/>
        </w:rPr>
        <w:t xml:space="preserve"> for society to make</w:t>
      </w:r>
      <w:r w:rsidRPr="009F2841">
        <w:rPr>
          <w:sz w:val="10"/>
        </w:rPr>
        <w:t xml:space="preserve"> such </w:t>
      </w:r>
      <w:r w:rsidRPr="00DB747D">
        <w:rPr>
          <w:u w:val="single"/>
        </w:rPr>
        <w:t>a choice without appreciating</w:t>
      </w:r>
      <w:r w:rsidRPr="009F2841">
        <w:rPr>
          <w:sz w:val="10"/>
        </w:rPr>
        <w:t xml:space="preserve"> the </w:t>
      </w:r>
      <w:r w:rsidRPr="00DB747D">
        <w:rPr>
          <w:u w:val="single"/>
        </w:rPr>
        <w:t>full dimensions of both risks</w:t>
      </w:r>
      <w:r w:rsidRPr="009F2841">
        <w:rPr>
          <w:sz w:val="10"/>
        </w:rPr>
        <w:t xml:space="preserve">, especially the equities involved. n144 Not only will </w:t>
      </w:r>
      <w:r w:rsidRPr="00DB747D">
        <w:rPr>
          <w:u w:val="single"/>
        </w:rPr>
        <w:t>a full accounting capture values</w:t>
      </w:r>
      <w:r w:rsidR="009F2841" w:rsidRPr="009F2841">
        <w:rPr>
          <w:sz w:val="10"/>
        </w:rPr>
        <w:t xml:space="preserve"> </w:t>
      </w:r>
      <w:r w:rsidRPr="009F2841">
        <w:rPr>
          <w:sz w:val="10"/>
        </w:rPr>
        <w:t>[*594]</w:t>
      </w:r>
      <w:r w:rsidR="009F2841" w:rsidRPr="009F2841">
        <w:rPr>
          <w:sz w:val="10"/>
        </w:rPr>
        <w:t xml:space="preserve"> </w:t>
      </w:r>
      <w:r w:rsidRPr="00DB747D">
        <w:rPr>
          <w:u w:val="single"/>
        </w:rPr>
        <w:t>about which decisionmakers</w:t>
      </w:r>
      <w:r w:rsidRPr="009F2841">
        <w:rPr>
          <w:sz w:val="10"/>
        </w:rPr>
        <w:t xml:space="preserve"> should (and do) </w:t>
      </w:r>
      <w:r w:rsidRPr="00DB747D">
        <w:rPr>
          <w:rStyle w:val="Emphasis"/>
        </w:rPr>
        <w:t>care deeply</w:t>
      </w:r>
      <w:r w:rsidRPr="009F2841">
        <w:rPr>
          <w:sz w:val="10"/>
        </w:rPr>
        <w:t xml:space="preserve">, but it </w:t>
      </w:r>
      <w:r w:rsidRPr="00DB747D">
        <w:rPr>
          <w:u w:val="single"/>
        </w:rPr>
        <w:t xml:space="preserve">may well lead to a rethinking of policy options that </w:t>
      </w:r>
      <w:r w:rsidRPr="00DB747D">
        <w:rPr>
          <w:rStyle w:val="Emphasis"/>
        </w:rPr>
        <w:t>eliminates false conflicts</w:t>
      </w:r>
      <w:r w:rsidRPr="009F2841">
        <w:rPr>
          <w:sz w:val="10"/>
        </w:rPr>
        <w:t xml:space="preserve"> among risks to human life. n145</w:t>
      </w:r>
      <w:r w:rsidR="009F2841" w:rsidRPr="009F2841">
        <w:rPr>
          <w:sz w:val="10"/>
        </w:rPr>
        <w:t xml:space="preserve"> </w:t>
      </w:r>
      <w:r w:rsidRPr="009F2841">
        <w:rPr>
          <w:sz w:val="10"/>
        </w:rPr>
        <w:t>Second, to admit equity into the decisionmaking formula does not reject the application of formal risk analysis to environmental problems, but indeed improves the usefulness of such analysis. There is a large difference between "formal" risk analysis and "comparative" risk analysis. Formal risk analysis, like any formal decision theory, professes to be amoral in the sense that it retains flexibility to select whatever objectives and values matter to decisionmakers. n146 At its best, formal analysis accounts for multiple attributes n147 and attempts only to lay out for the ultimate decisionmaker the complexities of problems (and possible solutions) in situations when it is difficult for decisionmakers to proceed solely by intuition. n148 In contrast, many "comparative" risk analysts tend to emphasize one attribute -- aggregate effects on population -- and view choices based on comparisons of this single attribute as the presumptively "correct" approach. n149 In this</w:t>
      </w:r>
      <w:r w:rsidR="009F2841" w:rsidRPr="009F2841">
        <w:rPr>
          <w:sz w:val="10"/>
        </w:rPr>
        <w:t xml:space="preserve"> </w:t>
      </w:r>
      <w:r w:rsidRPr="009F2841">
        <w:rPr>
          <w:sz w:val="10"/>
        </w:rPr>
        <w:t>[*595]</w:t>
      </w:r>
      <w:r w:rsidR="009F2841" w:rsidRPr="009F2841">
        <w:rPr>
          <w:sz w:val="10"/>
        </w:rPr>
        <w:t xml:space="preserve"> </w:t>
      </w:r>
      <w:r w:rsidRPr="009F2841">
        <w:rPr>
          <w:sz w:val="10"/>
        </w:rPr>
        <w:t xml:space="preserve">respect, </w:t>
      </w:r>
      <w:r w:rsidRPr="00DB747D">
        <w:rPr>
          <w:u w:val="single"/>
        </w:rPr>
        <w:t xml:space="preserve">comparative risk analysis disserves decisionmakers by </w:t>
      </w:r>
      <w:r w:rsidRPr="00DB747D">
        <w:rPr>
          <w:rStyle w:val="Emphasis"/>
        </w:rPr>
        <w:t>masking</w:t>
      </w:r>
      <w:r w:rsidRPr="009F2841">
        <w:rPr>
          <w:sz w:val="10"/>
        </w:rPr>
        <w:t xml:space="preserve"> rather than revealing the </w:t>
      </w:r>
      <w:r w:rsidRPr="00DB747D">
        <w:rPr>
          <w:rStyle w:val="Emphasis"/>
        </w:rPr>
        <w:t>full dimensions of</w:t>
      </w:r>
      <w:r w:rsidRPr="009F2841">
        <w:rPr>
          <w:sz w:val="10"/>
        </w:rPr>
        <w:t xml:space="preserve"> public health </w:t>
      </w:r>
      <w:r w:rsidRPr="00DB747D">
        <w:rPr>
          <w:rStyle w:val="Emphasis"/>
        </w:rPr>
        <w:t>risks</w:t>
      </w:r>
      <w:r w:rsidRPr="009F2841">
        <w:rPr>
          <w:sz w:val="10"/>
        </w:rPr>
        <w:t>. n150 To argue for an analysis of equity is hardly to disparage the insights that formal risk analysis can offer; it calls only for more complete analysis.</w:t>
      </w:r>
      <w:r w:rsidR="009F2841" w:rsidRPr="009F2841">
        <w:rPr>
          <w:sz w:val="10"/>
        </w:rPr>
        <w:t xml:space="preserve"> </w:t>
      </w:r>
      <w:r w:rsidRPr="009F2841">
        <w:rPr>
          <w:sz w:val="10"/>
        </w:rPr>
        <w:t xml:space="preserve">1. The Role of Equity in the Utilities of Public Risks. -- A considerable body of evidence suggests that </w:t>
      </w:r>
      <w:r w:rsidRPr="00DB747D">
        <w:rPr>
          <w:u w:val="single"/>
        </w:rPr>
        <w:t xml:space="preserve">people's utility curves in situations involving risk can be </w:t>
      </w:r>
      <w:r w:rsidRPr="00DB747D">
        <w:rPr>
          <w:rStyle w:val="Emphasis"/>
        </w:rPr>
        <w:t>profoundly affected by considerations of equity</w:t>
      </w:r>
      <w:r w:rsidRPr="009F2841">
        <w:rPr>
          <w:sz w:val="10"/>
        </w:rPr>
        <w:t xml:space="preserve">. n151 Accordingly, </w:t>
      </w:r>
      <w:r w:rsidRPr="00DB747D">
        <w:rPr>
          <w:u w:val="single"/>
        </w:rPr>
        <w:t>by emphasizing aggregate risk</w:t>
      </w:r>
      <w:r w:rsidRPr="009F2841">
        <w:rPr>
          <w:sz w:val="10"/>
        </w:rPr>
        <w:t xml:space="preserve"> and downplaying equitable risk, </w:t>
      </w:r>
      <w:r w:rsidRPr="00DB747D">
        <w:rPr>
          <w:u w:val="single"/>
        </w:rPr>
        <w:t>comparative risk analysis is at odds with</w:t>
      </w:r>
      <w:r w:rsidRPr="009F2841">
        <w:rPr>
          <w:sz w:val="10"/>
        </w:rPr>
        <w:t xml:space="preserve"> the </w:t>
      </w:r>
      <w:r w:rsidRPr="00DB747D">
        <w:rPr>
          <w:rStyle w:val="Emphasis"/>
        </w:rPr>
        <w:t>subjective utilities</w:t>
      </w:r>
      <w:r w:rsidRPr="00DB747D">
        <w:rPr>
          <w:u w:val="single"/>
        </w:rPr>
        <w:t xml:space="preserve"> that expected utility theory seeks to</w:t>
      </w:r>
      <w:r w:rsidRPr="009F2841">
        <w:rPr>
          <w:sz w:val="10"/>
        </w:rPr>
        <w:t xml:space="preserve"> measure and </w:t>
      </w:r>
      <w:r w:rsidRPr="00DB747D">
        <w:rPr>
          <w:u w:val="single"/>
        </w:rPr>
        <w:t>validate</w:t>
      </w:r>
      <w:r w:rsidRPr="009F2841">
        <w:rPr>
          <w:sz w:val="10"/>
        </w:rPr>
        <w:t>. n152 If equity plays a role in shaping utility curves, it cannot permissibly be ignored.</w:t>
      </w:r>
      <w:r w:rsidR="009F2841" w:rsidRPr="009F2841">
        <w:rPr>
          <w:sz w:val="10"/>
        </w:rPr>
        <w:t xml:space="preserve"> </w:t>
      </w:r>
      <w:r w:rsidRPr="009F2841">
        <w:rPr>
          <w:sz w:val="10"/>
        </w:rPr>
        <w:t>To see how equity affects the expected utility of risk, consider three types of equity that recur in disputes about public health risks: ex ante, ex post, and benefit-related equity. Ex ante equity seeks an equal distribution among individuals of the chances of becoming injured or killed; all else being constant, it assumes that equal distributions are preferable to unequal distributions. In a two-person society consisting of Person "A" and Person "B", the principle of ex ante equity would discriminate between the following two policy options:</w:t>
      </w:r>
      <w:r w:rsidR="009F2841" w:rsidRPr="009F2841">
        <w:rPr>
          <w:sz w:val="10"/>
        </w:rPr>
        <w:t xml:space="preserve"> </w:t>
      </w:r>
      <w:r w:rsidRPr="009F2841">
        <w:rPr>
          <w:sz w:val="10"/>
        </w:rPr>
        <w:t>Option 1</w:t>
      </w:r>
      <w:r w:rsidR="009F2841" w:rsidRPr="009F2841">
        <w:rPr>
          <w:sz w:val="10"/>
        </w:rPr>
        <w:t xml:space="preserve"> </w:t>
      </w:r>
      <w:r w:rsidRPr="009F2841">
        <w:rPr>
          <w:sz w:val="10"/>
        </w:rPr>
        <w:t>Person A dies, Person B lives</w:t>
      </w:r>
      <w:r w:rsidR="009F2841" w:rsidRPr="009F2841">
        <w:rPr>
          <w:sz w:val="10"/>
        </w:rPr>
        <w:t xml:space="preserve"> </w:t>
      </w:r>
      <w:r w:rsidRPr="009F2841">
        <w:rPr>
          <w:sz w:val="10"/>
        </w:rPr>
        <w:t>Option 2</w:t>
      </w:r>
      <w:r w:rsidR="009F2841" w:rsidRPr="009F2841">
        <w:rPr>
          <w:sz w:val="10"/>
        </w:rPr>
        <w:t xml:space="preserve"> </w:t>
      </w:r>
      <w:r w:rsidRPr="009F2841">
        <w:rPr>
          <w:sz w:val="10"/>
        </w:rPr>
        <w:t>50% chance that</w:t>
      </w:r>
      <w:r w:rsidR="009F2841" w:rsidRPr="009F2841">
        <w:rPr>
          <w:sz w:val="10"/>
        </w:rPr>
        <w:t xml:space="preserve"> </w:t>
      </w:r>
      <w:r w:rsidRPr="009F2841">
        <w:rPr>
          <w:sz w:val="10"/>
        </w:rPr>
        <w:t>Person A dies,</w:t>
      </w:r>
      <w:r w:rsidR="009F2841" w:rsidRPr="009F2841">
        <w:rPr>
          <w:sz w:val="10"/>
        </w:rPr>
        <w:t xml:space="preserve"> </w:t>
      </w:r>
      <w:r w:rsidRPr="009F2841">
        <w:rPr>
          <w:sz w:val="10"/>
        </w:rPr>
        <w:t>Person B lives</w:t>
      </w:r>
      <w:r w:rsidR="009F2841" w:rsidRPr="009F2841">
        <w:rPr>
          <w:sz w:val="10"/>
        </w:rPr>
        <w:t xml:space="preserve"> </w:t>
      </w:r>
      <w:r w:rsidRPr="009F2841">
        <w:rPr>
          <w:sz w:val="10"/>
        </w:rPr>
        <w:t>50% chance that</w:t>
      </w:r>
      <w:r w:rsidR="009F2841" w:rsidRPr="009F2841">
        <w:rPr>
          <w:sz w:val="10"/>
        </w:rPr>
        <w:t xml:space="preserve"> </w:t>
      </w:r>
      <w:r w:rsidRPr="009F2841">
        <w:rPr>
          <w:sz w:val="10"/>
        </w:rPr>
        <w:t>Person B dies,</w:t>
      </w:r>
      <w:r w:rsidR="009F2841" w:rsidRPr="009F2841">
        <w:rPr>
          <w:sz w:val="10"/>
        </w:rPr>
        <w:t xml:space="preserve"> </w:t>
      </w:r>
      <w:r w:rsidR="00DB747D" w:rsidRPr="009F2841">
        <w:rPr>
          <w:sz w:val="10"/>
        </w:rPr>
        <w:t>Person A lives n153</w:t>
      </w:r>
      <w:r w:rsidR="009F2841" w:rsidRPr="009F2841">
        <w:rPr>
          <w:sz w:val="10"/>
        </w:rPr>
        <w:t xml:space="preserve"> </w:t>
      </w:r>
      <w:r w:rsidRPr="009F2841">
        <w:rPr>
          <w:sz w:val="10"/>
        </w:rPr>
        <w:t>To a comparative risk analyst interested only in the chance of fatalities over the population (aggregate population risk), the two policy options are identical in the sense that each option can be expected to result in one death; as economists Robin Keller and Rakesh Sarin remark, "any von Neumann-Morgenstern utility function defined over number of fatalities</w:t>
      </w:r>
      <w:r w:rsidR="009F2841" w:rsidRPr="009F2841">
        <w:rPr>
          <w:sz w:val="10"/>
        </w:rPr>
        <w:t xml:space="preserve"> </w:t>
      </w:r>
      <w:r w:rsidRPr="009F2841">
        <w:rPr>
          <w:sz w:val="10"/>
        </w:rPr>
        <w:t>[*596]</w:t>
      </w:r>
      <w:r w:rsidR="009F2841" w:rsidRPr="009F2841">
        <w:rPr>
          <w:sz w:val="10"/>
        </w:rPr>
        <w:t xml:space="preserve"> </w:t>
      </w:r>
      <w:r w:rsidRPr="009F2841">
        <w:rPr>
          <w:sz w:val="10"/>
        </w:rPr>
        <w:t>will predict indifference between the two alternatives." n154 Yet Keller and Sarin report that, in experimental studies, people are anything but indifferent between the two options. n155 The researchers report a strong preference among their experimental subjects for the risk distribution in Option 2 because it is more fair, a conclusion that is reported regularly by other experimenters in the empirical literature on risk. n156</w:t>
      </w:r>
      <w:r w:rsidR="009F2841" w:rsidRPr="009F2841">
        <w:rPr>
          <w:sz w:val="10"/>
        </w:rPr>
        <w:t xml:space="preserve"> </w:t>
      </w:r>
      <w:r w:rsidRPr="009F2841">
        <w:rPr>
          <w:sz w:val="10"/>
        </w:rPr>
        <w:t>Ex post equity is a somewhat less obvious, and more controversial, form of equity. It focuses on the after-the-fact distributions of injury or death (rather than the ex ante chances of becoming injured or killed) and posits that an equal distribution of final consequences is preferable to an unequal distribution. n157 In our two-person society, consider the following new policy options:</w:t>
      </w:r>
      <w:r w:rsidR="009F2841" w:rsidRPr="009F2841">
        <w:rPr>
          <w:sz w:val="10"/>
        </w:rPr>
        <w:t xml:space="preserve"> </w:t>
      </w:r>
      <w:r w:rsidRPr="009F2841">
        <w:rPr>
          <w:sz w:val="10"/>
        </w:rPr>
        <w:t>Option 1</w:t>
      </w:r>
      <w:r w:rsidR="009F2841" w:rsidRPr="009F2841">
        <w:rPr>
          <w:sz w:val="10"/>
        </w:rPr>
        <w:t xml:space="preserve"> </w:t>
      </w:r>
      <w:r w:rsidRPr="009F2841">
        <w:rPr>
          <w:sz w:val="10"/>
        </w:rPr>
        <w:t>50% chance that</w:t>
      </w:r>
      <w:r w:rsidR="009F2841" w:rsidRPr="009F2841">
        <w:rPr>
          <w:sz w:val="10"/>
        </w:rPr>
        <w:t xml:space="preserve"> </w:t>
      </w:r>
      <w:r w:rsidRPr="009F2841">
        <w:rPr>
          <w:sz w:val="10"/>
        </w:rPr>
        <w:t>Person A dies,</w:t>
      </w:r>
      <w:r w:rsidR="009F2841" w:rsidRPr="009F2841">
        <w:rPr>
          <w:sz w:val="10"/>
        </w:rPr>
        <w:t xml:space="preserve"> </w:t>
      </w:r>
      <w:r w:rsidRPr="009F2841">
        <w:rPr>
          <w:sz w:val="10"/>
        </w:rPr>
        <w:t>Person B lives</w:t>
      </w:r>
      <w:r w:rsidR="009F2841" w:rsidRPr="009F2841">
        <w:rPr>
          <w:sz w:val="10"/>
        </w:rPr>
        <w:t xml:space="preserve"> </w:t>
      </w:r>
      <w:r w:rsidRPr="009F2841">
        <w:rPr>
          <w:sz w:val="10"/>
        </w:rPr>
        <w:t>50% chance that</w:t>
      </w:r>
      <w:r w:rsidR="009F2841" w:rsidRPr="009F2841">
        <w:rPr>
          <w:sz w:val="10"/>
        </w:rPr>
        <w:t xml:space="preserve"> </w:t>
      </w:r>
      <w:r w:rsidRPr="009F2841">
        <w:rPr>
          <w:sz w:val="10"/>
        </w:rPr>
        <w:t>Person B dies,</w:t>
      </w:r>
      <w:r w:rsidR="009F2841" w:rsidRPr="009F2841">
        <w:rPr>
          <w:sz w:val="10"/>
        </w:rPr>
        <w:t xml:space="preserve"> </w:t>
      </w:r>
      <w:r w:rsidRPr="009F2841">
        <w:rPr>
          <w:sz w:val="10"/>
        </w:rPr>
        <w:t>Person A lives</w:t>
      </w:r>
      <w:r w:rsidR="009F2841" w:rsidRPr="009F2841">
        <w:rPr>
          <w:sz w:val="10"/>
        </w:rPr>
        <w:t xml:space="preserve"> </w:t>
      </w:r>
      <w:r w:rsidRPr="00AC0BC5">
        <w:rPr>
          <w:u w:val="single"/>
        </w:rPr>
        <w:t>Option</w:t>
      </w:r>
      <w:r w:rsidRPr="009F2841">
        <w:rPr>
          <w:sz w:val="10"/>
        </w:rPr>
        <w:t xml:space="preserve"> 2</w:t>
      </w:r>
      <w:r w:rsidR="009F2841" w:rsidRPr="009F2841">
        <w:rPr>
          <w:sz w:val="10"/>
        </w:rPr>
        <w:t xml:space="preserve"> </w:t>
      </w:r>
      <w:r w:rsidRPr="00AC0BC5">
        <w:rPr>
          <w:u w:val="single"/>
        </w:rPr>
        <w:t>50% chance that</w:t>
      </w:r>
      <w:r w:rsidR="009F2841" w:rsidRPr="009F2841">
        <w:rPr>
          <w:sz w:val="10"/>
        </w:rPr>
        <w:t xml:space="preserve"> </w:t>
      </w:r>
      <w:r w:rsidRPr="009F2841">
        <w:rPr>
          <w:sz w:val="10"/>
        </w:rPr>
        <w:t>Person A dies,</w:t>
      </w:r>
      <w:r w:rsidR="009F2841" w:rsidRPr="009F2841">
        <w:rPr>
          <w:sz w:val="10"/>
        </w:rPr>
        <w:t xml:space="preserve"> </w:t>
      </w:r>
      <w:r w:rsidRPr="009F2841">
        <w:rPr>
          <w:sz w:val="10"/>
        </w:rPr>
        <w:t>Person B dies (</w:t>
      </w:r>
      <w:r w:rsidRPr="00AC0BC5">
        <w:rPr>
          <w:u w:val="single"/>
        </w:rPr>
        <w:t>everyone dies</w:t>
      </w:r>
      <w:r w:rsidRPr="009F2841">
        <w:rPr>
          <w:sz w:val="10"/>
        </w:rPr>
        <w:t>)</w:t>
      </w:r>
      <w:r w:rsidR="009F2841" w:rsidRPr="009F2841">
        <w:rPr>
          <w:sz w:val="10"/>
        </w:rPr>
        <w:t xml:space="preserve"> </w:t>
      </w:r>
      <w:r w:rsidRPr="00AC0BC5">
        <w:rPr>
          <w:u w:val="single"/>
        </w:rPr>
        <w:t>50% chance that</w:t>
      </w:r>
      <w:r w:rsidR="009F2841" w:rsidRPr="009F2841">
        <w:rPr>
          <w:sz w:val="10"/>
        </w:rPr>
        <w:t xml:space="preserve"> </w:t>
      </w:r>
      <w:r w:rsidRPr="009F2841">
        <w:rPr>
          <w:sz w:val="10"/>
        </w:rPr>
        <w:t>Person A lives,</w:t>
      </w:r>
      <w:r w:rsidR="009F2841" w:rsidRPr="009F2841">
        <w:rPr>
          <w:sz w:val="10"/>
        </w:rPr>
        <w:t xml:space="preserve"> </w:t>
      </w:r>
      <w:r w:rsidRPr="009F2841">
        <w:rPr>
          <w:sz w:val="10"/>
        </w:rPr>
        <w:t>Person B lives (</w:t>
      </w:r>
      <w:r w:rsidRPr="00AC0BC5">
        <w:rPr>
          <w:u w:val="single"/>
        </w:rPr>
        <w:t>everyone lives</w:t>
      </w:r>
      <w:r w:rsidRPr="009F2841">
        <w:rPr>
          <w:sz w:val="10"/>
        </w:rPr>
        <w:t>)</w:t>
      </w:r>
      <w:r w:rsidR="009F2841" w:rsidRPr="009F2841">
        <w:rPr>
          <w:sz w:val="10"/>
        </w:rPr>
        <w:t xml:space="preserve"> </w:t>
      </w:r>
      <w:r w:rsidRPr="009F2841">
        <w:rPr>
          <w:sz w:val="10"/>
        </w:rPr>
        <w:t xml:space="preserve">Both Option 1 and Option 2 are equitable in the ex ante sense; whichever option is chosen, everyone in the society faces the same chances of dying. n158 But </w:t>
      </w:r>
      <w:r w:rsidRPr="00AC0BC5">
        <w:rPr>
          <w:u w:val="single"/>
        </w:rPr>
        <w:t>only the distribution of life and death in Option 2 is equitable</w:t>
      </w:r>
      <w:r w:rsidRPr="009F2841">
        <w:rPr>
          <w:sz w:val="10"/>
        </w:rPr>
        <w:t xml:space="preserve"> in the ex post sense </w:t>
      </w:r>
      <w:r w:rsidRPr="00AC0BC5">
        <w:rPr>
          <w:u w:val="single"/>
        </w:rPr>
        <w:t>because only in Option 2 will everyone in society share a common fate</w:t>
      </w:r>
      <w:r w:rsidRPr="009F2841">
        <w:rPr>
          <w:sz w:val="10"/>
        </w:rPr>
        <w:t xml:space="preserve">. n159 Ex post equity is </w:t>
      </w:r>
      <w:r w:rsidRPr="00AC0BC5">
        <w:rPr>
          <w:u w:val="single"/>
        </w:rPr>
        <w:t>controversial because many</w:t>
      </w:r>
      <w:r w:rsidRPr="009F2841">
        <w:rPr>
          <w:sz w:val="10"/>
        </w:rPr>
        <w:t xml:space="preserve"> people </w:t>
      </w:r>
      <w:r w:rsidRPr="00AC0BC5">
        <w:rPr>
          <w:u w:val="single"/>
        </w:rPr>
        <w:t>will not "prefer"</w:t>
      </w:r>
      <w:r w:rsidRPr="009F2841">
        <w:rPr>
          <w:sz w:val="10"/>
        </w:rPr>
        <w:t xml:space="preserve"> in any meaningful way </w:t>
      </w:r>
      <w:r w:rsidRPr="00AC0BC5">
        <w:rPr>
          <w:u w:val="single"/>
        </w:rPr>
        <w:t xml:space="preserve">a policy option that carries the possibility of a worst case scenario </w:t>
      </w:r>
      <w:r w:rsidRPr="00AC0BC5">
        <w:rPr>
          <w:rStyle w:val="Emphasis"/>
        </w:rPr>
        <w:t>(everybody dying).</w:t>
      </w:r>
      <w:r w:rsidRPr="009F2841">
        <w:rPr>
          <w:sz w:val="10"/>
        </w:rPr>
        <w:t xml:space="preserve"> Indeed, it is precisely to such catastrophes that most people are risk averse. n160 Yet </w:t>
      </w:r>
      <w:r w:rsidRPr="00AC0BC5">
        <w:rPr>
          <w:u w:val="single"/>
        </w:rPr>
        <w:t xml:space="preserve">there are situations where ex post equity will be </w:t>
      </w:r>
      <w:r w:rsidRPr="00AC0BC5">
        <w:rPr>
          <w:rStyle w:val="Emphasis"/>
        </w:rPr>
        <w:t>positively valued</w:t>
      </w:r>
      <w:r w:rsidRPr="009F2841">
        <w:rPr>
          <w:sz w:val="10"/>
        </w:rPr>
        <w:t>, such as when a husband and wife feel uncomfortable when one of them takes a driving trip alone because it entails a risk that the traveling spouse will die apart from the spouse who remains.</w:t>
      </w:r>
      <w:r w:rsidR="009F2841" w:rsidRPr="009F2841">
        <w:rPr>
          <w:sz w:val="10"/>
        </w:rPr>
        <w:t xml:space="preserve"> </w:t>
      </w:r>
      <w:r w:rsidRPr="009F2841">
        <w:rPr>
          <w:sz w:val="10"/>
        </w:rPr>
        <w:t>[*597]</w:t>
      </w:r>
      <w:r w:rsidR="009F2841" w:rsidRPr="009F2841">
        <w:rPr>
          <w:sz w:val="10"/>
        </w:rPr>
        <w:t xml:space="preserve"> </w:t>
      </w:r>
      <w:r w:rsidRPr="009F2841">
        <w:rPr>
          <w:sz w:val="10"/>
        </w:rPr>
        <w:t xml:space="preserve">It may be useful to illustrate ex ante and ex post equity with a less stylized example, one that captures the usefulness of these concepts in environmental disputes involving public health risks. </w:t>
      </w:r>
      <w:r w:rsidRPr="00AC0BC5">
        <w:rPr>
          <w:u w:val="single"/>
        </w:rPr>
        <w:t>Imagine an island community</w:t>
      </w:r>
      <w:r w:rsidRPr="009F2841">
        <w:rPr>
          <w:sz w:val="10"/>
        </w:rPr>
        <w:t xml:space="preserve"> of one million people </w:t>
      </w:r>
      <w:r w:rsidRPr="00AC0BC5">
        <w:rPr>
          <w:u w:val="single"/>
        </w:rPr>
        <w:t>that must choose between three sources of electricity: a nuclear reactor, a biomass converter (which burns agricultural waste), and a coal-fired power plant</w:t>
      </w:r>
      <w:r w:rsidRPr="009F2841">
        <w:rPr>
          <w:sz w:val="10"/>
        </w:rPr>
        <w:t>. Assume further that (1) the nuclear reactor's only risk is a one-in-one-million chance of a meltdown which would kill everyone on the island, (2) the only risk from the biomass converter is its emission of small amounts of dioxin, which presents a one-in-one-million chance of causing cancer, and (3) the only risk from the coal-fired plant is its emission of sulphur dioxide, which presents a one-in-ten-thousand chance of causing death among the island's subpopulation of 10,000 asthmatics. To a comparative risk analyst interested only in the number of fatalities, the risks of the three electricity options are identical because each can be measured as posing the risk of a single expected fatality. Such a comparative risk analyst therefore concludes that the island community should be indifferent among the options. n161</w:t>
      </w:r>
      <w:r w:rsidR="009F2841" w:rsidRPr="009F2841">
        <w:rPr>
          <w:sz w:val="10"/>
        </w:rPr>
        <w:t xml:space="preserve"> </w:t>
      </w:r>
      <w:r w:rsidRPr="009F2841">
        <w:rPr>
          <w:sz w:val="10"/>
        </w:rPr>
        <w:t xml:space="preserve">Yet surely an evaluation of the risks, and the texture of the public debate, should be richer than comparative risk analysis suggests. The coal-fired plant, for example, is unfair in both the ex ante and ex post senses. It distributes the chances of becoming a fatality only among asthmatics (ex ante inequity) and will concentrate actual fatalities only on one subgroup of the population (ex post inequity). Although the nuclear reactor and biomass converter spread the chances of becoming a fatality equally among the island's entire population (and thus are fair in the ex ante sense), they surely differ as to ex post equity. </w:t>
      </w:r>
      <w:r w:rsidRPr="00AC0BC5">
        <w:rPr>
          <w:u w:val="single"/>
        </w:rPr>
        <w:t xml:space="preserve">Only the nuclear reactor assures that everyone on the island is </w:t>
      </w:r>
      <w:r w:rsidRPr="00AC0BC5">
        <w:rPr>
          <w:rStyle w:val="Emphasis"/>
        </w:rPr>
        <w:t>"in it together"</w:t>
      </w:r>
      <w:r w:rsidRPr="00AC0BC5">
        <w:rPr>
          <w:u w:val="single"/>
        </w:rPr>
        <w:t xml:space="preserve"> and will share a common fate</w:t>
      </w:r>
      <w:r w:rsidRPr="009F2841">
        <w:rPr>
          <w:sz w:val="10"/>
        </w:rPr>
        <w:t xml:space="preserve">. This hardly means that the nuclear reactor will be, or should be, chosen. There will undoubtedly be different, strongly held viewpoints about the reactor's risk-distribution profile. Some people may be attracted to its common-fate quality and to the fact that it offers by far the greatest chance of producing electricity without any fatalities. </w:t>
      </w:r>
      <w:r w:rsidRPr="00AC0BC5">
        <w:rPr>
          <w:u w:val="single"/>
        </w:rPr>
        <w:t xml:space="preserve">Others will be horrified by the </w:t>
      </w:r>
      <w:r w:rsidRPr="00AC0BC5">
        <w:rPr>
          <w:rStyle w:val="Emphasis"/>
        </w:rPr>
        <w:t>worst case prospect</w:t>
      </w:r>
      <w:r w:rsidRPr="00AC0BC5">
        <w:rPr>
          <w:u w:val="single"/>
        </w:rPr>
        <w:t xml:space="preserve"> of a </w:t>
      </w:r>
      <w:r w:rsidRPr="00AC0BC5">
        <w:rPr>
          <w:rStyle w:val="StyleUnderline"/>
        </w:rPr>
        <w:t>meltdown</w:t>
      </w:r>
      <w:r w:rsidRPr="009F2841">
        <w:rPr>
          <w:sz w:val="10"/>
        </w:rPr>
        <w:t xml:space="preserve">. Although contentiousness will be heightened, </w:t>
      </w:r>
      <w:r w:rsidRPr="00AC0BC5">
        <w:rPr>
          <w:u w:val="single"/>
        </w:rPr>
        <w:t xml:space="preserve">at issue are values that are </w:t>
      </w:r>
      <w:r w:rsidRPr="00AC0BC5">
        <w:rPr>
          <w:rStyle w:val="Emphasis"/>
        </w:rPr>
        <w:t>clearly worth debating</w:t>
      </w:r>
      <w:r w:rsidRPr="009F2841">
        <w:rPr>
          <w:sz w:val="10"/>
        </w:rPr>
        <w:t>; moreover, by airing the full dimensions of risk, the island community may arrive at a compromise (perhaps the biomass converter) with an equity profile that attracts</w:t>
      </w:r>
      <w:r w:rsidR="009F2841" w:rsidRPr="009F2841">
        <w:rPr>
          <w:sz w:val="10"/>
        </w:rPr>
        <w:t xml:space="preserve"> </w:t>
      </w:r>
      <w:r w:rsidRPr="009F2841">
        <w:rPr>
          <w:sz w:val="10"/>
        </w:rPr>
        <w:t>[*598]</w:t>
      </w:r>
      <w:r w:rsidR="009F2841" w:rsidRPr="009F2841">
        <w:rPr>
          <w:sz w:val="10"/>
        </w:rPr>
        <w:t xml:space="preserve"> </w:t>
      </w:r>
      <w:r w:rsidRPr="009F2841">
        <w:rPr>
          <w:sz w:val="10"/>
        </w:rPr>
        <w:t>broader support than would have been possible otherwise, or the community may be so dissatisfied with the possibilities that it insists on exploring other options.</w:t>
      </w:r>
      <w:r w:rsidR="009F2841" w:rsidRPr="009F2841">
        <w:rPr>
          <w:sz w:val="10"/>
        </w:rPr>
        <w:t xml:space="preserve"> </w:t>
      </w:r>
      <w:r w:rsidRPr="009F2841">
        <w:rPr>
          <w:sz w:val="10"/>
        </w:rPr>
        <w:t>The electricity-on-the-island hypothetical provides an opportunity to introduce a third type of equity, benefits-related equity. Assume that our island community chooses the biomass converter and then discovers it actually has two siting options: it can put the converter on either the leeward or windward side of the island. If placed on the windward side (from which the prevailing winds blow), the converter's dioxin emissions will drift onto the island's population. But if placed on the leeward side, the dioxin emissions will be blown over and settle onto Next Island and its population of 500,000. A fatality-oriented analysis of comparative risk may well favor the leeward site, after all it offers a significant reduction in expected fatalities (from 1 expected cancer to O.5 expected cancers). Yet considerable empirical evidence suggests that most people would find the risks from a leeward site objectionable because these risks would be imposed upon a population (on Next Island) that doesn't share in the converter's benefits. n162 All else held constant, benefits-related equity prefers an even distribution of risks and benefits.</w:t>
      </w:r>
      <w:r w:rsidR="009F2841" w:rsidRPr="009F2841">
        <w:rPr>
          <w:sz w:val="10"/>
        </w:rPr>
        <w:t xml:space="preserve"> </w:t>
      </w:r>
      <w:r w:rsidRPr="009F2841">
        <w:rPr>
          <w:sz w:val="10"/>
        </w:rPr>
        <w:t xml:space="preserve">2. The Implications of Equity for Comparative Risk Analysis. -- That </w:t>
      </w:r>
      <w:r w:rsidRPr="00AC0BC5">
        <w:rPr>
          <w:u w:val="single"/>
        </w:rPr>
        <w:t xml:space="preserve">equity can </w:t>
      </w:r>
      <w:r w:rsidRPr="00AC0BC5">
        <w:rPr>
          <w:rStyle w:val="Emphasis"/>
        </w:rPr>
        <w:t>affect the meaning of risk</w:t>
      </w:r>
      <w:r w:rsidRPr="009F2841">
        <w:rPr>
          <w:sz w:val="10"/>
        </w:rPr>
        <w:t xml:space="preserve"> raises several theoretical difficulties for comparative risk analysis. The first, and most obvious, is that the </w:t>
      </w:r>
      <w:r w:rsidRPr="00AC0BC5">
        <w:rPr>
          <w:u w:val="single"/>
        </w:rPr>
        <w:t xml:space="preserve">comparative risk analyst's typical preoccupation with expected losses, especially "total" or "aggregate" risk levels, </w:t>
      </w:r>
      <w:r w:rsidRPr="00AC0BC5">
        <w:rPr>
          <w:rStyle w:val="Emphasis"/>
        </w:rPr>
        <w:t>may not yield normatively defensible policy</w:t>
      </w:r>
      <w:r w:rsidRPr="009F2841">
        <w:rPr>
          <w:sz w:val="10"/>
        </w:rPr>
        <w:t>. This is no small matter. As OMB and EPA invest effort to shape a comparative risk regime, n163 real-world changes that reflect lower aggregate risk levels but higher incidences of "sacrifice zones" n164 may not constitute any meaningful improvement in environmental</w:t>
      </w:r>
      <w:r w:rsidR="009F2841" w:rsidRPr="009F2841">
        <w:rPr>
          <w:sz w:val="10"/>
        </w:rPr>
        <w:t xml:space="preserve"> </w:t>
      </w:r>
      <w:r w:rsidRPr="009F2841">
        <w:rPr>
          <w:sz w:val="10"/>
        </w:rPr>
        <w:t>[*599]</w:t>
      </w:r>
      <w:r w:rsidR="009F2841" w:rsidRPr="009F2841">
        <w:rPr>
          <w:sz w:val="10"/>
        </w:rPr>
        <w:t xml:space="preserve"> </w:t>
      </w:r>
      <w:r w:rsidRPr="009F2841">
        <w:rPr>
          <w:sz w:val="10"/>
        </w:rPr>
        <w:t>policy. From the point of view of expected utility theory, comparative risk analysis may only be rearranging attributes of risk (substituting rising levels of inequitable risk for falling levels of aggregate risk) but otherwise failing to improve utility curves.</w:t>
      </w:r>
      <w:r w:rsidR="009F2841" w:rsidRPr="009F2841">
        <w:rPr>
          <w:sz w:val="10"/>
        </w:rPr>
        <w:t xml:space="preserve"> </w:t>
      </w:r>
      <w:r w:rsidRPr="009F2841">
        <w:rPr>
          <w:sz w:val="10"/>
        </w:rPr>
        <w:t xml:space="preserve">The second, and more fundamental, difficulty is that </w:t>
      </w:r>
      <w:r w:rsidRPr="00AC0BC5">
        <w:rPr>
          <w:u w:val="single"/>
        </w:rPr>
        <w:t>the consistency requirement of</w:t>
      </w:r>
      <w:r w:rsidRPr="009F2841">
        <w:rPr>
          <w:sz w:val="10"/>
        </w:rPr>
        <w:t xml:space="preserve"> both </w:t>
      </w:r>
      <w:r w:rsidRPr="00AC0BC5">
        <w:rPr>
          <w:u w:val="single"/>
        </w:rPr>
        <w:t>comparative risk analysis</w:t>
      </w:r>
      <w:r w:rsidRPr="009F2841">
        <w:rPr>
          <w:sz w:val="10"/>
        </w:rPr>
        <w:t xml:space="preserve"> and von Neumann-Morgenstern expected utility theory may itself be unsustainable as a normative matter because it cannot accommodate equity and rational decisionmakers should make "inconsistent" decisions about public health risks to reflect equitable considerations. The point is illustrated by an example adapted from decision theorist Ralph Keeney (who nevertheless remains a thoughtful defender of expected utility theory): Consider a moral system in which equity and minimizing injuries are both acceptable decisionmaking criteria, with equity the preferred criterion except in situations where small gains in equity would require large numbers of injuries. n165 Imagine that decisionmakers in this system must evaluate four electricity-producing technologies -- A, B, C and D -- with technology A offering a slightly more equitable distribution of risks than B, which is slightly more equitable than C, which is slightly more equitable than D. Imagine also, however, that technology A poses the risk of the largest number of injuries, followed by B, then C, then D. Under all these conditions, it would be rational to reach the following "inconsistent" results:</w:t>
      </w:r>
      <w:r w:rsidR="009F2841" w:rsidRPr="009F2841">
        <w:rPr>
          <w:sz w:val="10"/>
        </w:rPr>
        <w:t xml:space="preserve"> </w:t>
      </w:r>
      <w:r w:rsidRPr="009F2841">
        <w:rPr>
          <w:sz w:val="10"/>
        </w:rPr>
        <w:t>1. A is preferred to B</w:t>
      </w:r>
      <w:r w:rsidR="009F2841" w:rsidRPr="009F2841">
        <w:rPr>
          <w:sz w:val="10"/>
        </w:rPr>
        <w:t xml:space="preserve"> </w:t>
      </w:r>
      <w:r w:rsidRPr="009F2841">
        <w:rPr>
          <w:sz w:val="10"/>
        </w:rPr>
        <w:t>2. B is preferred to C</w:t>
      </w:r>
      <w:r w:rsidR="009F2841" w:rsidRPr="009F2841">
        <w:rPr>
          <w:sz w:val="10"/>
        </w:rPr>
        <w:t xml:space="preserve"> </w:t>
      </w:r>
      <w:r w:rsidRPr="009F2841">
        <w:rPr>
          <w:sz w:val="10"/>
        </w:rPr>
        <w:t>3. C is preferred to D</w:t>
      </w:r>
      <w:r w:rsidR="009F2841" w:rsidRPr="009F2841">
        <w:rPr>
          <w:sz w:val="10"/>
        </w:rPr>
        <w:t xml:space="preserve"> </w:t>
      </w:r>
      <w:r w:rsidRPr="009F2841">
        <w:rPr>
          <w:sz w:val="10"/>
        </w:rPr>
        <w:t>4. D is preferred to A</w:t>
      </w:r>
      <w:r w:rsidR="009F2841" w:rsidRPr="009F2841">
        <w:rPr>
          <w:sz w:val="10"/>
        </w:rPr>
        <w:t xml:space="preserve"> </w:t>
      </w:r>
      <w:r w:rsidRPr="009F2841">
        <w:rPr>
          <w:sz w:val="10"/>
        </w:rPr>
        <w:t>The first three decisions reflect the system's preference for equity without large numbers of injuries. The fourth decision reflects the exception:</w:t>
      </w:r>
      <w:r w:rsidR="009F2841" w:rsidRPr="009F2841">
        <w:rPr>
          <w:sz w:val="10"/>
        </w:rPr>
        <w:t xml:space="preserve"> </w:t>
      </w:r>
      <w:r w:rsidRPr="009F2841">
        <w:rPr>
          <w:sz w:val="10"/>
        </w:rPr>
        <w:t>[*600]</w:t>
      </w:r>
      <w:r w:rsidR="009F2841" w:rsidRPr="009F2841">
        <w:rPr>
          <w:sz w:val="10"/>
        </w:rPr>
        <w:t xml:space="preserve"> </w:t>
      </w:r>
      <w:r w:rsidRPr="009F2841">
        <w:rPr>
          <w:sz w:val="10"/>
        </w:rPr>
        <w:t>D, which is not that much less equitable than A, n166 is preferred because A comes with the disadvantage of large numbers of injuries. n167</w:t>
      </w:r>
      <w:r w:rsidR="009F2841" w:rsidRPr="009F2841">
        <w:rPr>
          <w:sz w:val="10"/>
        </w:rPr>
        <w:t xml:space="preserve"> </w:t>
      </w:r>
      <w:r w:rsidRPr="009F2841">
        <w:rPr>
          <w:sz w:val="10"/>
        </w:rPr>
        <w:t>The theoretical difficulty that equity poses to expected utility theory is not simply an artifact of clever hypotheticals. In 1982, economist John Broome relied on more formal proof to conclude, "[w]hat will have to go if we are to accommodate our preference for fairness is the von Neumann-Morgenstern utility theory." n168 In 1985, in the face of mounting empirical evidence of conflict between equity considerations and expected utility theory, Ralph Keeney and Robert Winkler defended the theory in the spirit of intellectual open-mindedness:</w:t>
      </w:r>
      <w:r w:rsidR="009F2841" w:rsidRPr="009F2841">
        <w:rPr>
          <w:sz w:val="10"/>
        </w:rPr>
        <w:t xml:space="preserve"> </w:t>
      </w:r>
      <w:r w:rsidRPr="009F2841">
        <w:rPr>
          <w:sz w:val="10"/>
        </w:rPr>
        <w:t>One should not necessarily discard von Neumann-Morgenstern utility in response to a seemingly paradoxical result or empirical evidence that suggests that the normative theory does not describe observed choice behavior. . . . To one interested in prescriptive application of utility theory, the identification of such paradoxes is viewed positively since it indicates manners in which the models could be substantially improved. n169</w:t>
      </w:r>
      <w:r w:rsidR="009F2841" w:rsidRPr="009F2841">
        <w:rPr>
          <w:sz w:val="10"/>
        </w:rPr>
        <w:t xml:space="preserve"> </w:t>
      </w:r>
      <w:r w:rsidRPr="009F2841">
        <w:rPr>
          <w:sz w:val="10"/>
        </w:rPr>
        <w:t>If, following Keeney and Winkler, we are to keep an open mind about expected utility theory, surely the first thing to go should be the hubris of hard comparative risk analysts who deride the "irrationality" of those who oppose nuclear reactors, hazardous waste incinerators, and whatever other technologies are championed as the harbingers of a low-fatality future. The possibility that expected utility rationality may be incomplete because it cannot account for equity should stand as a huge "CAUTION" sign in the path of comparative risk analysts who would even further truncate expected utility analysis by importing strict notions of consistency-over-fatalities into the way government responds to environmental risk.</w:t>
      </w:r>
      <w:r w:rsidR="009F2841" w:rsidRPr="009F2841">
        <w:rPr>
          <w:sz w:val="10"/>
        </w:rPr>
        <w:t xml:space="preserve"> </w:t>
      </w:r>
      <w:r w:rsidRPr="009F2841">
        <w:rPr>
          <w:sz w:val="10"/>
        </w:rPr>
        <w:t xml:space="preserve">The </w:t>
      </w:r>
      <w:r w:rsidRPr="000404FB">
        <w:rPr>
          <w:u w:val="single"/>
        </w:rPr>
        <w:t>third theoretical difficulty with comparative risk analysis stems from</w:t>
      </w:r>
      <w:r w:rsidRPr="009F2841">
        <w:rPr>
          <w:sz w:val="10"/>
        </w:rPr>
        <w:t xml:space="preserve"> the </w:t>
      </w:r>
      <w:r w:rsidRPr="000404FB">
        <w:rPr>
          <w:rStyle w:val="Emphasis"/>
        </w:rPr>
        <w:t>impossibility</w:t>
      </w:r>
      <w:r w:rsidRPr="000404FB">
        <w:rPr>
          <w:u w:val="single"/>
        </w:rPr>
        <w:t xml:space="preserve"> of</w:t>
      </w:r>
      <w:r w:rsidRPr="009F2841">
        <w:rPr>
          <w:sz w:val="10"/>
        </w:rPr>
        <w:t xml:space="preserve"> ever </w:t>
      </w:r>
      <w:r w:rsidRPr="000404FB">
        <w:rPr>
          <w:u w:val="single"/>
        </w:rPr>
        <w:t xml:space="preserve">trying completely to </w:t>
      </w:r>
      <w:r w:rsidRPr="000404FB">
        <w:rPr>
          <w:rStyle w:val="Emphasis"/>
        </w:rPr>
        <w:t>"model" equity</w:t>
      </w:r>
      <w:r w:rsidRPr="000404FB">
        <w:rPr>
          <w:u w:val="single"/>
        </w:rPr>
        <w:t>. Environmental equity is a large concept, involving</w:t>
      </w:r>
      <w:r w:rsidRPr="009F2841">
        <w:rPr>
          <w:sz w:val="10"/>
        </w:rPr>
        <w:t xml:space="preserve"> far more </w:t>
      </w:r>
      <w:r w:rsidRPr="000404FB">
        <w:rPr>
          <w:rStyle w:val="Emphasis"/>
        </w:rPr>
        <w:t>depth</w:t>
      </w:r>
      <w:r w:rsidRPr="009F2841">
        <w:rPr>
          <w:sz w:val="10"/>
        </w:rPr>
        <w:t xml:space="preserve"> than is captured by the three "types" of equity that economists have abstracted for formal consideration. </w:t>
      </w:r>
      <w:r w:rsidRPr="000404FB">
        <w:rPr>
          <w:u w:val="single"/>
        </w:rPr>
        <w:t>Society</w:t>
      </w:r>
      <w:r w:rsidRPr="009F2841">
        <w:rPr>
          <w:sz w:val="10"/>
        </w:rPr>
        <w:t xml:space="preserve">, for example, </w:t>
      </w:r>
      <w:r w:rsidRPr="000404FB">
        <w:rPr>
          <w:u w:val="single"/>
        </w:rPr>
        <w:t>may find it particularly</w:t>
      </w:r>
      <w:r w:rsidR="009F2841" w:rsidRPr="009F2841">
        <w:rPr>
          <w:sz w:val="10"/>
        </w:rPr>
        <w:t xml:space="preserve"> </w:t>
      </w:r>
      <w:r w:rsidRPr="009F2841">
        <w:rPr>
          <w:sz w:val="10"/>
        </w:rPr>
        <w:t>[*601]</w:t>
      </w:r>
      <w:r w:rsidR="009F2841" w:rsidRPr="009F2841">
        <w:rPr>
          <w:sz w:val="10"/>
        </w:rPr>
        <w:t xml:space="preserve"> </w:t>
      </w:r>
      <w:r w:rsidRPr="000404FB">
        <w:rPr>
          <w:u w:val="single"/>
        </w:rPr>
        <w:t>inequitable to impose environmental risks on the poor</w:t>
      </w:r>
      <w:r w:rsidRPr="009F2841">
        <w:rPr>
          <w:sz w:val="10"/>
        </w:rPr>
        <w:t xml:space="preserve">, n170 on </w:t>
      </w:r>
      <w:r w:rsidRPr="000404FB">
        <w:rPr>
          <w:u w:val="single"/>
        </w:rPr>
        <w:t>children</w:t>
      </w:r>
      <w:r w:rsidRPr="009F2841">
        <w:rPr>
          <w:sz w:val="10"/>
        </w:rPr>
        <w:t xml:space="preserve">, n171 on the </w:t>
      </w:r>
      <w:r w:rsidRPr="000404FB">
        <w:rPr>
          <w:u w:val="single"/>
        </w:rPr>
        <w:t>elderly</w:t>
      </w:r>
      <w:r w:rsidRPr="009F2841">
        <w:rPr>
          <w:sz w:val="10"/>
        </w:rPr>
        <w:t xml:space="preserve">, n172 on </w:t>
      </w:r>
      <w:r w:rsidRPr="000404FB">
        <w:rPr>
          <w:u w:val="single"/>
        </w:rPr>
        <w:t>fetuses</w:t>
      </w:r>
      <w:r w:rsidRPr="009F2841">
        <w:rPr>
          <w:sz w:val="10"/>
        </w:rPr>
        <w:t xml:space="preserve">, n173 on </w:t>
      </w:r>
      <w:r w:rsidRPr="000404FB">
        <w:rPr>
          <w:u w:val="single"/>
        </w:rPr>
        <w:t>future generations</w:t>
      </w:r>
      <w:r w:rsidRPr="009F2841">
        <w:rPr>
          <w:sz w:val="10"/>
        </w:rPr>
        <w:t xml:space="preserve">, n174 </w:t>
      </w:r>
      <w:r w:rsidRPr="000404FB">
        <w:rPr>
          <w:u w:val="single"/>
        </w:rPr>
        <w:t>or</w:t>
      </w:r>
      <w:r w:rsidRPr="009F2841">
        <w:rPr>
          <w:sz w:val="10"/>
        </w:rPr>
        <w:t xml:space="preserve"> on </w:t>
      </w:r>
      <w:r w:rsidRPr="000404FB">
        <w:rPr>
          <w:u w:val="single"/>
        </w:rPr>
        <w:t>racial minorities</w:t>
      </w:r>
      <w:r w:rsidRPr="009F2841">
        <w:rPr>
          <w:sz w:val="10"/>
        </w:rPr>
        <w:t>. n175 Equity also involves process and participatory values, by which the ability of risk-bearers to share power in decision-making is independently valued. n176</w:t>
      </w:r>
      <w:r w:rsidR="009F2841" w:rsidRPr="009F2841">
        <w:rPr>
          <w:sz w:val="10"/>
        </w:rPr>
        <w:t xml:space="preserve"> </w:t>
      </w:r>
      <w:r w:rsidRPr="009F2841">
        <w:rPr>
          <w:sz w:val="10"/>
        </w:rPr>
        <w:t>To complicate matters, the numerous values which inform conceptions of equity may be incommensurable as a general matter or may reasonably be combined "inconsistently" in different contexts. Take, for example, the breadth of the possible responses of individuals and of society to fetal risks. The State of California's "Proposition 65," despite claims that it would destroy the State's economic climate, imposes burdensome regulatory controls on mutagenic or teratogenic chemicals</w:t>
      </w:r>
      <w:r w:rsidR="009F2841" w:rsidRPr="009F2841">
        <w:rPr>
          <w:sz w:val="10"/>
        </w:rPr>
        <w:t xml:space="preserve"> </w:t>
      </w:r>
      <w:r w:rsidRPr="009F2841">
        <w:rPr>
          <w:sz w:val="10"/>
        </w:rPr>
        <w:t>[*602]</w:t>
      </w:r>
      <w:r w:rsidR="009F2841" w:rsidRPr="009F2841">
        <w:rPr>
          <w:sz w:val="10"/>
        </w:rPr>
        <w:t xml:space="preserve"> </w:t>
      </w:r>
      <w:r w:rsidRPr="009F2841">
        <w:rPr>
          <w:sz w:val="10"/>
        </w:rPr>
        <w:t>to protect against the risk of birth defects. n177 In a different context, the Supreme Court strikes down corporate controls designed to minimize birth defects because preventing fetal risks is viewed as an insufficiently compelling interest to outweigh the need to ensure conditions of equality toward working women. n178 It is surely superficial to criticize these decisions by arguing that they inconsistently value the environmental risks of birth defects; rational decisionmakers could support both decisions, oppose both decisions, or support only one of the decisions, given the different contexts and constellations of values in which the significance of fetal risks were to be judged. n179</w:t>
      </w:r>
      <w:r w:rsidR="009F2841" w:rsidRPr="009F2841">
        <w:rPr>
          <w:sz w:val="10"/>
        </w:rPr>
        <w:t xml:space="preserve"> </w:t>
      </w:r>
      <w:r w:rsidRPr="009F2841">
        <w:rPr>
          <w:sz w:val="10"/>
        </w:rPr>
        <w:t xml:space="preserve">In general, to the extent that incommensurable notions of equity are at stake, they cannot be resolved simply by combining equity "points" that might be generated even by a richer model of expected utility; </w:t>
      </w:r>
      <w:r w:rsidRPr="000404FB">
        <w:rPr>
          <w:u w:val="single"/>
        </w:rPr>
        <w:t xml:space="preserve">incommensurability means that </w:t>
      </w:r>
      <w:r w:rsidRPr="000404FB">
        <w:rPr>
          <w:rStyle w:val="Emphasis"/>
        </w:rPr>
        <w:t>there cannot be a single equity scale that can generate "points"</w:t>
      </w:r>
      <w:r w:rsidRPr="009F2841">
        <w:rPr>
          <w:sz w:val="10"/>
        </w:rPr>
        <w:t xml:space="preserve"> which represent meaningful conclusions about the equitable thing to do in any particular environmental decision. n180 This is not to oppose Keeney's suggestion that expected utility models be improved to accommodate at least some important</w:t>
      </w:r>
      <w:r w:rsidR="009F2841" w:rsidRPr="009F2841">
        <w:rPr>
          <w:sz w:val="10"/>
        </w:rPr>
        <w:t xml:space="preserve"> </w:t>
      </w:r>
      <w:r w:rsidRPr="009F2841">
        <w:rPr>
          <w:sz w:val="10"/>
        </w:rPr>
        <w:t>[*603]</w:t>
      </w:r>
      <w:r w:rsidR="009F2841" w:rsidRPr="009F2841">
        <w:rPr>
          <w:sz w:val="10"/>
        </w:rPr>
        <w:t xml:space="preserve"> </w:t>
      </w:r>
      <w:r w:rsidRPr="009F2841">
        <w:rPr>
          <w:sz w:val="10"/>
        </w:rPr>
        <w:t xml:space="preserve">notions of equity. n181 The more important argument is that </w:t>
      </w:r>
      <w:r w:rsidRPr="000404FB">
        <w:rPr>
          <w:u w:val="single"/>
        </w:rPr>
        <w:t>even improved models cannot account for the different mixes of values and contexts that influence the way individuals and communities measure</w:t>
      </w:r>
      <w:r w:rsidRPr="009F2841">
        <w:rPr>
          <w:sz w:val="10"/>
        </w:rPr>
        <w:t xml:space="preserve"> the </w:t>
      </w:r>
      <w:r w:rsidRPr="000404FB">
        <w:rPr>
          <w:u w:val="single"/>
        </w:rPr>
        <w:t>utilities</w:t>
      </w:r>
      <w:r w:rsidRPr="009F2841">
        <w:rPr>
          <w:sz w:val="10"/>
        </w:rPr>
        <w:t xml:space="preserve"> of public risks. n182</w:t>
      </w:r>
      <w:r w:rsidR="009F2841" w:rsidRPr="009F2841">
        <w:rPr>
          <w:sz w:val="10"/>
        </w:rPr>
        <w:t xml:space="preserve"> </w:t>
      </w:r>
      <w:r w:rsidRPr="009F2841">
        <w:rPr>
          <w:sz w:val="10"/>
        </w:rPr>
        <w:t xml:space="preserve">The need to leave room in environmental law for such contextsensitive determinations has clear implications for comparative risk analysis. Most directly, this need undermines the theoretical defensibility of those "hard" versions that would necessarily require federal evaluations of risk to preempt both state and local regulation n183 and common-law tort actions. n184 </w:t>
      </w:r>
      <w:r w:rsidRPr="000404FB">
        <w:rPr>
          <w:u w:val="single"/>
        </w:rPr>
        <w:t xml:space="preserve">To maintain equity as a feature of environmental law suggests the legitimacy of a </w:t>
      </w:r>
      <w:r w:rsidRPr="000404FB">
        <w:rPr>
          <w:rStyle w:val="Emphasis"/>
        </w:rPr>
        <w:t>host of different</w:t>
      </w:r>
      <w:r w:rsidRPr="009F2841">
        <w:rPr>
          <w:sz w:val="10"/>
        </w:rPr>
        <w:t xml:space="preserve"> (albeit sometimes conflicting) </w:t>
      </w:r>
      <w:r w:rsidRPr="000404FB">
        <w:rPr>
          <w:rStyle w:val="Emphasis"/>
        </w:rPr>
        <w:t>legal mechanisms</w:t>
      </w:r>
      <w:r w:rsidRPr="009F2841">
        <w:rPr>
          <w:sz w:val="10"/>
        </w:rPr>
        <w:t xml:space="preserve">. Without attempting to be exhaustive, </w:t>
      </w:r>
      <w:r w:rsidRPr="009F2841">
        <w:rPr>
          <w:u w:val="single"/>
        </w:rPr>
        <w:t>one might mention proposals that have been advanced</w:t>
      </w:r>
      <w:r w:rsidRPr="009F2841">
        <w:rPr>
          <w:sz w:val="10"/>
        </w:rPr>
        <w:t xml:space="preserve">: to </w:t>
      </w:r>
      <w:r w:rsidRPr="009F2841">
        <w:rPr>
          <w:u w:val="single"/>
        </w:rPr>
        <w:t>invigorate the constitutional nondelegation doctrine</w:t>
      </w:r>
      <w:r w:rsidRPr="009F2841">
        <w:rPr>
          <w:sz w:val="10"/>
        </w:rPr>
        <w:t xml:space="preserve"> in order </w:t>
      </w:r>
      <w:r w:rsidRPr="009F2841">
        <w:rPr>
          <w:u w:val="single"/>
        </w:rPr>
        <w:t>to ensure that basic decisions</w:t>
      </w:r>
      <w:r w:rsidRPr="009F2841">
        <w:rPr>
          <w:sz w:val="10"/>
        </w:rPr>
        <w:t xml:space="preserve"> about statistical life and death </w:t>
      </w:r>
      <w:r w:rsidRPr="009F2841">
        <w:rPr>
          <w:u w:val="single"/>
        </w:rPr>
        <w:t>are made by elected officials, who</w:t>
      </w:r>
      <w:r w:rsidRPr="009F2841">
        <w:rPr>
          <w:sz w:val="10"/>
        </w:rPr>
        <w:t xml:space="preserve"> may best </w:t>
      </w:r>
      <w:r w:rsidRPr="009F2841">
        <w:rPr>
          <w:u w:val="single"/>
        </w:rPr>
        <w:t>reflect public values</w:t>
      </w:r>
      <w:r w:rsidRPr="009F2841">
        <w:rPr>
          <w:sz w:val="10"/>
        </w:rPr>
        <w:t xml:space="preserve">; n185 </w:t>
      </w:r>
      <w:r w:rsidRPr="009F2841">
        <w:rPr>
          <w:u w:val="single"/>
        </w:rPr>
        <w:t>to encourage a court</w:t>
      </w:r>
      <w:r w:rsidR="009F2841" w:rsidRPr="009F2841">
        <w:rPr>
          <w:u w:val="single"/>
        </w:rPr>
        <w:t xml:space="preserve"> </w:t>
      </w:r>
      <w:r w:rsidRPr="009F2841">
        <w:rPr>
          <w:u w:val="single"/>
        </w:rPr>
        <w:t>centered common law of environmental protection</w:t>
      </w:r>
      <w:r w:rsidRPr="009F2841">
        <w:rPr>
          <w:sz w:val="10"/>
        </w:rPr>
        <w:t xml:space="preserve"> to which plaintiffs with alleged injuries would have relatively easy access and in which decisions would be made by lay juries or generalist judges; n186 </w:t>
      </w:r>
      <w:r w:rsidRPr="009F2841">
        <w:rPr>
          <w:u w:val="single"/>
        </w:rPr>
        <w:t>to supplement agency enforcement</w:t>
      </w:r>
      <w:r w:rsidRPr="009F2841">
        <w:rPr>
          <w:sz w:val="10"/>
        </w:rPr>
        <w:t xml:space="preserve"> of environmental laws </w:t>
      </w:r>
      <w:r w:rsidRPr="009F2841">
        <w:rPr>
          <w:u w:val="single"/>
        </w:rPr>
        <w:t>with</w:t>
      </w:r>
      <w:r w:rsidRPr="009F2841">
        <w:rPr>
          <w:sz w:val="10"/>
        </w:rPr>
        <w:t xml:space="preserve"> opportunities for</w:t>
      </w:r>
      <w:r w:rsidR="009F2841" w:rsidRPr="009F2841">
        <w:rPr>
          <w:sz w:val="10"/>
        </w:rPr>
        <w:t xml:space="preserve"> </w:t>
      </w:r>
      <w:r w:rsidRPr="009F2841">
        <w:rPr>
          <w:sz w:val="10"/>
        </w:rPr>
        <w:t>[*604]</w:t>
      </w:r>
      <w:r w:rsidR="009F2841" w:rsidRPr="009F2841">
        <w:rPr>
          <w:sz w:val="10"/>
        </w:rPr>
        <w:t xml:space="preserve"> </w:t>
      </w:r>
      <w:r w:rsidRPr="009F2841">
        <w:rPr>
          <w:u w:val="single"/>
        </w:rPr>
        <w:t>citizen-initiated enforcement actions</w:t>
      </w:r>
      <w:r w:rsidRPr="009F2841">
        <w:rPr>
          <w:sz w:val="10"/>
        </w:rPr>
        <w:t xml:space="preserve">; n187 and </w:t>
      </w:r>
      <w:r w:rsidRPr="009F2841">
        <w:rPr>
          <w:u w:val="single"/>
        </w:rPr>
        <w:t>to expand public participation in regulatory decisions through</w:t>
      </w:r>
      <w:r w:rsidRPr="009F2841">
        <w:rPr>
          <w:sz w:val="10"/>
        </w:rPr>
        <w:t xml:space="preserve"> such </w:t>
      </w:r>
      <w:r w:rsidRPr="009F2841">
        <w:rPr>
          <w:u w:val="single"/>
        </w:rPr>
        <w:t>procedural mechanisms</w:t>
      </w:r>
      <w:r w:rsidRPr="009F2841">
        <w:rPr>
          <w:sz w:val="10"/>
        </w:rPr>
        <w:t xml:space="preserve"> as agency-sponsored dispute-resolution sessions n188 or negotiated rulemakings n189 and through such substantive doctrines as hard-look judicial review of agency decisions. n190</w:t>
      </w:r>
    </w:p>
    <w:p w:rsidR="00667282" w:rsidRDefault="00667282" w:rsidP="008414CC"/>
    <w:p w:rsidR="00667282" w:rsidRPr="009F2841" w:rsidRDefault="009F2841" w:rsidP="00667282">
      <w:pPr>
        <w:pStyle w:val="Heading4"/>
      </w:pPr>
      <w:r>
        <w:t xml:space="preserve">Our model of decision-making is the </w:t>
      </w:r>
      <w:r>
        <w:rPr>
          <w:u w:val="single"/>
        </w:rPr>
        <w:t xml:space="preserve">most </w:t>
      </w:r>
      <w:r w:rsidRPr="009F2841">
        <w:rPr>
          <w:u w:val="single"/>
        </w:rPr>
        <w:t>productive</w:t>
      </w:r>
      <w:r>
        <w:t xml:space="preserve"> and </w:t>
      </w:r>
      <w:r>
        <w:rPr>
          <w:u w:val="single"/>
        </w:rPr>
        <w:t xml:space="preserve">spills </w:t>
      </w:r>
      <w:r w:rsidRPr="009F2841">
        <w:rPr>
          <w:u w:val="single"/>
        </w:rPr>
        <w:t>over</w:t>
      </w:r>
      <w:r>
        <w:t xml:space="preserve"> – y</w:t>
      </w:r>
      <w:r w:rsidRPr="009F2841">
        <w:t>ou</w:t>
      </w:r>
      <w:r>
        <w:t xml:space="preserve"> have a </w:t>
      </w:r>
      <w:r>
        <w:rPr>
          <w:u w:val="single"/>
        </w:rPr>
        <w:t>moral obligation</w:t>
      </w:r>
      <w:r>
        <w:t xml:space="preserve"> to satisfy humanity’s </w:t>
      </w:r>
      <w:r>
        <w:rPr>
          <w:u w:val="single"/>
        </w:rPr>
        <w:t>fundamental right</w:t>
      </w:r>
      <w:r>
        <w:t xml:space="preserve"> to an </w:t>
      </w:r>
      <w:r>
        <w:rPr>
          <w:u w:val="single"/>
        </w:rPr>
        <w:t>equitable</w:t>
      </w:r>
      <w:r>
        <w:t xml:space="preserve"> and </w:t>
      </w:r>
      <w:r>
        <w:rPr>
          <w:u w:val="single"/>
        </w:rPr>
        <w:t>healthy environment</w:t>
      </w:r>
    </w:p>
    <w:p w:rsidR="00667282" w:rsidRDefault="00667282" w:rsidP="00667282">
      <w:r>
        <w:rPr>
          <w:b/>
        </w:rPr>
        <w:t>Hornstein 92</w:t>
      </w:r>
      <w:r>
        <w:t xml:space="preserve"> – Associate Prof. Law @ Univ. North Carolina (Donald Hornstein, April 1992, “Reclaiming Environmental Law: A Normative Critique of Comparative Risk Analysis,” 92 Colum. L. Rev. 562)//twonily</w:t>
      </w:r>
    </w:p>
    <w:p w:rsidR="00667282" w:rsidRPr="006020B9" w:rsidRDefault="00667282" w:rsidP="00667282">
      <w:pPr>
        <w:rPr>
          <w:sz w:val="14"/>
        </w:rPr>
      </w:pPr>
      <w:r w:rsidRPr="006020B9">
        <w:rPr>
          <w:sz w:val="14"/>
        </w:rPr>
        <w:t xml:space="preserve">One of the more striking aspects of </w:t>
      </w:r>
      <w:r w:rsidRPr="009F2841">
        <w:rPr>
          <w:u w:val="single"/>
        </w:rPr>
        <w:t>comparative risk analysis</w:t>
      </w:r>
      <w:r w:rsidRPr="006020B9">
        <w:rPr>
          <w:sz w:val="14"/>
        </w:rPr>
        <w:t xml:space="preserve"> is the extent to which it tends to change the structure and operating dynamics of environmental law. To determine what type of environment we shall have, environmental law generally offers two answers. The first answer (implicit in environmental-quality-based and reasonable-risk-based statutes) is that </w:t>
      </w:r>
      <w:r w:rsidRPr="006020B9">
        <w:rPr>
          <w:u w:val="single"/>
        </w:rPr>
        <w:t xml:space="preserve">people are </w:t>
      </w:r>
      <w:r w:rsidRPr="006020B9">
        <w:rPr>
          <w:rStyle w:val="Emphasis"/>
        </w:rPr>
        <w:t>entitled</w:t>
      </w:r>
      <w:r w:rsidRPr="006020B9">
        <w:rPr>
          <w:u w:val="single"/>
        </w:rPr>
        <w:t xml:space="preserve"> to an environment that does not</w:t>
      </w:r>
      <w:r w:rsidRPr="006020B9">
        <w:rPr>
          <w:sz w:val="14"/>
        </w:rPr>
        <w:t xml:space="preserve"> appreciably </w:t>
      </w:r>
      <w:r w:rsidRPr="006020B9">
        <w:rPr>
          <w:rStyle w:val="Emphasis"/>
        </w:rPr>
        <w:t>harm their well-being</w:t>
      </w:r>
      <w:r w:rsidRPr="006020B9">
        <w:rPr>
          <w:sz w:val="14"/>
        </w:rPr>
        <w:t xml:space="preserve">. n248 The second answer (implicit in technology-based statutes) is that people are entitled to an environment </w:t>
      </w:r>
      <w:r w:rsidRPr="006020B9">
        <w:rPr>
          <w:u w:val="single"/>
        </w:rPr>
        <w:t>as free from harmful substances or processes as is feasible</w:t>
      </w:r>
      <w:r w:rsidRPr="006020B9">
        <w:rPr>
          <w:sz w:val="14"/>
        </w:rPr>
        <w:t xml:space="preserve">. n249 The inescapably moral nature of these reference points hardly means that environmental law lacks economic justification. n250 Although statutory entitlements often reflect noncommodity values, and therefore may register as inefficient according to traditional market criteria, both </w:t>
      </w:r>
      <w:r w:rsidRPr="006020B9">
        <w:rPr>
          <w:u w:val="single"/>
        </w:rPr>
        <w:t xml:space="preserve">environmental-quality and technology-based statutes </w:t>
      </w:r>
      <w:r w:rsidRPr="006020B9">
        <w:rPr>
          <w:rStyle w:val="Emphasis"/>
        </w:rPr>
        <w:t>correct environmental externalities</w:t>
      </w:r>
      <w:r w:rsidRPr="006020B9">
        <w:rPr>
          <w:sz w:val="14"/>
        </w:rPr>
        <w:t xml:space="preserve"> at least in a rough sense, </w:t>
      </w:r>
      <w:r w:rsidRPr="006020B9">
        <w:rPr>
          <w:u w:val="single"/>
        </w:rPr>
        <w:t>and</w:t>
      </w:r>
      <w:r w:rsidRPr="006020B9">
        <w:rPr>
          <w:sz w:val="14"/>
        </w:rPr>
        <w:t xml:space="preserve"> thus </w:t>
      </w:r>
      <w:r w:rsidRPr="006020B9">
        <w:rPr>
          <w:u w:val="single"/>
        </w:rPr>
        <w:t xml:space="preserve">may be justified in economic </w:t>
      </w:r>
      <w:r w:rsidRPr="006020B9">
        <w:rPr>
          <w:rStyle w:val="Emphasis"/>
        </w:rPr>
        <w:t>as well as moral terms</w:t>
      </w:r>
      <w:r w:rsidRPr="006020B9">
        <w:rPr>
          <w:sz w:val="14"/>
        </w:rPr>
        <w:t>. n251 Furthermore, in both types of environmental statutes the operative goal is forward-looking, to reshape the future by forcing technological developments or lifestyle changes to the point where environmental entitlements can be attained.</w:t>
      </w:r>
      <w:r w:rsidR="009F2841" w:rsidRPr="006020B9">
        <w:rPr>
          <w:sz w:val="14"/>
        </w:rPr>
        <w:t xml:space="preserve"> </w:t>
      </w:r>
      <w:r w:rsidRPr="006020B9">
        <w:rPr>
          <w:u w:val="single"/>
        </w:rPr>
        <w:t xml:space="preserve">Comparative risk analysis tends to undermine this </w:t>
      </w:r>
      <w:r w:rsidRPr="006020B9">
        <w:rPr>
          <w:rStyle w:val="Emphasis"/>
        </w:rPr>
        <w:t>forward-oriented enterprise</w:t>
      </w:r>
      <w:r w:rsidRPr="006020B9">
        <w:rPr>
          <w:u w:val="single"/>
        </w:rPr>
        <w:t>. Although a fully synoptic analysis</w:t>
      </w:r>
      <w:r w:rsidRPr="006020B9">
        <w:rPr>
          <w:sz w:val="14"/>
        </w:rPr>
        <w:t xml:space="preserve"> of environmental risks </w:t>
      </w:r>
      <w:r w:rsidRPr="006020B9">
        <w:rPr>
          <w:u w:val="single"/>
        </w:rPr>
        <w:t>would compare existing risks with all possible solutions</w:t>
      </w:r>
      <w:r w:rsidRPr="006020B9">
        <w:rPr>
          <w:sz w:val="14"/>
        </w:rPr>
        <w:t xml:space="preserve"> as well as with each other</w:t>
      </w:r>
      <w:r w:rsidRPr="006020B9">
        <w:rPr>
          <w:u w:val="single"/>
        </w:rPr>
        <w:t xml:space="preserve">, such a Herculean undertaking is </w:t>
      </w:r>
      <w:r w:rsidRPr="006020B9">
        <w:rPr>
          <w:rStyle w:val="Emphasis"/>
        </w:rPr>
        <w:t>not</w:t>
      </w:r>
      <w:r w:rsidRPr="006020B9">
        <w:rPr>
          <w:sz w:val="14"/>
        </w:rPr>
        <w:t xml:space="preserve"> often </w:t>
      </w:r>
      <w:r w:rsidRPr="006020B9">
        <w:rPr>
          <w:rStyle w:val="Emphasis"/>
        </w:rPr>
        <w:t>what comparative risk analysts have in mind</w:t>
      </w:r>
      <w:r w:rsidRPr="006020B9">
        <w:rPr>
          <w:sz w:val="14"/>
        </w:rPr>
        <w:t xml:space="preserve">. n252 Indeed, even in theory, </w:t>
      </w:r>
      <w:r w:rsidRPr="006020B9">
        <w:rPr>
          <w:u w:val="single"/>
        </w:rPr>
        <w:t xml:space="preserve">such an ambitious model would </w:t>
      </w:r>
      <w:r w:rsidRPr="006020B9">
        <w:rPr>
          <w:rStyle w:val="Emphasis"/>
        </w:rPr>
        <w:t>confront limitations</w:t>
      </w:r>
      <w:r w:rsidRPr="006020B9">
        <w:rPr>
          <w:sz w:val="14"/>
        </w:rPr>
        <w:t xml:space="preserve"> that apply to all complex</w:t>
      </w:r>
      <w:r w:rsidR="009F2841" w:rsidRPr="006020B9">
        <w:rPr>
          <w:sz w:val="14"/>
        </w:rPr>
        <w:t xml:space="preserve"> </w:t>
      </w:r>
      <w:r w:rsidRPr="006020B9">
        <w:rPr>
          <w:sz w:val="14"/>
        </w:rPr>
        <w:t>[*617]</w:t>
      </w:r>
      <w:r w:rsidR="009F2841" w:rsidRPr="006020B9">
        <w:rPr>
          <w:sz w:val="14"/>
        </w:rPr>
        <w:t xml:space="preserve"> </w:t>
      </w:r>
      <w:r w:rsidRPr="006020B9">
        <w:rPr>
          <w:sz w:val="14"/>
        </w:rPr>
        <w:t>model building; as Amory Lovins observed in discussing computer modelling of future energy scenarios, "</w:t>
      </w:r>
      <w:r w:rsidRPr="006020B9">
        <w:rPr>
          <w:u w:val="single"/>
        </w:rPr>
        <w:t xml:space="preserve">models complex enough to be interesting </w:t>
      </w:r>
      <w:r w:rsidRPr="006020B9">
        <w:rPr>
          <w:rStyle w:val="Emphasis"/>
        </w:rPr>
        <w:t>cannot be validated</w:t>
      </w:r>
      <w:r w:rsidRPr="006020B9">
        <w:rPr>
          <w:sz w:val="14"/>
        </w:rPr>
        <w:t xml:space="preserve">, and </w:t>
      </w:r>
      <w:r w:rsidRPr="006020B9">
        <w:rPr>
          <w:rStyle w:val="Emphasis"/>
        </w:rPr>
        <w:t xml:space="preserve">models </w:t>
      </w:r>
      <w:r w:rsidR="006020B9" w:rsidRPr="006020B9">
        <w:rPr>
          <w:rStyle w:val="Emphasis"/>
        </w:rPr>
        <w:t>c</w:t>
      </w:r>
      <w:r w:rsidRPr="006020B9">
        <w:rPr>
          <w:rStyle w:val="Emphasis"/>
        </w:rPr>
        <w:t>omplex enough to be valid cannot be written</w:t>
      </w:r>
      <w:r w:rsidRPr="006020B9">
        <w:rPr>
          <w:sz w:val="14"/>
        </w:rPr>
        <w:t xml:space="preserve">." n253 By tending to compare environmental risks with each other, rather than to alternative possibilities, comparative risk analysis emphasizes the wrong risk baseline, one that fails to capture the law's moral direction (as well as its abhorrence of market externalities). The result is an ideological scheme, based on an inward-looking set of comparisons, that is decidedly biased toward the status quo. Furthermore, this </w:t>
      </w:r>
      <w:r w:rsidRPr="006020B9">
        <w:rPr>
          <w:u w:val="single"/>
        </w:rPr>
        <w:t>bias is reinforced by the extra burden that comparative risk analysis places on society's endeavor to push</w:t>
      </w:r>
      <w:r w:rsidRPr="006020B9">
        <w:rPr>
          <w:sz w:val="14"/>
        </w:rPr>
        <w:t xml:space="preserve"> outward </w:t>
      </w:r>
      <w:r w:rsidRPr="006020B9">
        <w:rPr>
          <w:u w:val="single"/>
        </w:rPr>
        <w:t>the set of environmental alternatives</w:t>
      </w:r>
      <w:r w:rsidRPr="006020B9">
        <w:rPr>
          <w:sz w:val="14"/>
        </w:rPr>
        <w:t xml:space="preserve">. This endeavor, commonly described as "technology-forcing," requires the government to create markets for environmental innovation directly through subsidies or indirectly through regulatory constraints on unacceptable risks. Yet comparative risk analysis, by tying policy to the ranking of a given environmental problem relative to all others, transmutes government-driven markets into moving targets. </w:t>
      </w:r>
      <w:r w:rsidRPr="006020B9">
        <w:rPr>
          <w:u w:val="single"/>
        </w:rPr>
        <w:t xml:space="preserve">By </w:t>
      </w:r>
      <w:r w:rsidRPr="006020B9">
        <w:rPr>
          <w:rStyle w:val="Emphasis"/>
        </w:rPr>
        <w:t>exacerbating uncertainty</w:t>
      </w:r>
      <w:r w:rsidRPr="006020B9">
        <w:rPr>
          <w:sz w:val="14"/>
        </w:rPr>
        <w:t xml:space="preserve"> in the current standing of a given risk, </w:t>
      </w:r>
      <w:r w:rsidRPr="006020B9">
        <w:rPr>
          <w:u w:val="single"/>
        </w:rPr>
        <w:t>comparative risk analysis can</w:t>
      </w:r>
      <w:r w:rsidRPr="006020B9">
        <w:rPr>
          <w:rStyle w:val="Emphasis"/>
        </w:rPr>
        <w:t xml:space="preserve"> dramatically complicate </w:t>
      </w:r>
      <w:r w:rsidRPr="006020B9">
        <w:rPr>
          <w:u w:val="single"/>
        </w:rPr>
        <w:t>the willingness or ability of entrepreneurs to capitalize improvements</w:t>
      </w:r>
      <w:r w:rsidRPr="006020B9">
        <w:rPr>
          <w:sz w:val="14"/>
        </w:rPr>
        <w:t xml:space="preserve"> such as pollution-control processes or environmentally benign products.</w:t>
      </w:r>
    </w:p>
    <w:p w:rsidR="00667282" w:rsidRDefault="00667282" w:rsidP="00667282"/>
    <w:p w:rsidR="00667282" w:rsidRDefault="00667282" w:rsidP="00667282">
      <w:pPr>
        <w:pStyle w:val="Heading4"/>
      </w:pPr>
      <w:r>
        <w:t>Cost-ben entrenches the social status quo</w:t>
      </w:r>
    </w:p>
    <w:p w:rsidR="00667282" w:rsidRDefault="00667282" w:rsidP="00667282">
      <w:r>
        <w:rPr>
          <w:b/>
        </w:rPr>
        <w:t>Hornstein 92</w:t>
      </w:r>
      <w:r>
        <w:t xml:space="preserve"> – Associate Prof. Law @ Univ. North Carolina (Donald Hornstein, April 1992, “Reclaiming Environmental Law: A Normative Critique of Comparative Risk Analysis,” 92 Colum. L. Rev. 562)//twonily</w:t>
      </w:r>
    </w:p>
    <w:p w:rsidR="00667282" w:rsidRDefault="00667282" w:rsidP="00667282">
      <w:r>
        <w:t>Comparative risk analysts inevitably fall back onto the importance of opportunity costs to justify the logic of using other risks as the proper baseline. The argument is that marginal analysis can be penny wise but pound foolish if it fails to consider among the "costs" of groundwater protection and other low-risk-oriented efforts (such as oil-spill prevention), n283 the foregone benefits of progress that could have been made against global warming, stratospheric ozone depletion, indoor radon exposure, and other particularly high-risk problems. n284 By offering a technique to give decisionmakers the big picture, comparative risk analysts promise an enlightened ability to make environmental progress as a whole. Yet this position is hardly an assured proposition.</w:t>
      </w:r>
    </w:p>
    <w:p w:rsidR="00667282" w:rsidRDefault="00667282" w:rsidP="00667282">
      <w:r>
        <w:t>To begin, the wisdom of parsing environmental problems into discrete risks among which to force trade-offs, is heavily dependent on the basic assumption that environmental risks (and environmental-risk-reducing dollars) should only be traded off against each other. Certainly one can imagine emergency circumstances -- where environmental problems plainly swamp identifiable, available resources -- in which this form of triage makes sense as a reactive decisionmaking strategy. n285 But in a country of considerable resources, can it really be said with confidence that the proper trade-off is between groundwater pollution  [*625]  and global warming, rather than between groundwater pollution and the $ 35 billion consumers spend annually for soft drinks? n286 Only a system that fully values the damage done by groundwater pollution (through prices, taxes or regulatory standards) can force society to contemplate the opportunity costs of, say, the $ 78.7 million spent to watch Teenage Mutant Ninja Turtles. n287</w:t>
      </w:r>
    </w:p>
    <w:p w:rsidR="00667282" w:rsidRDefault="00667282" w:rsidP="00667282">
      <w:r>
        <w:t>The point can be generalized as the proposition that comparative risk analysis can limit, rather than enlarge, the proper framework for environmental policymaking. Limiting decisionmakers to risk baselines defined by existing types of pollution or resource-depleting activities will displace an altogether different, more holistic way of analyzing environmental problems, a way that gives serious consideration to underlying changes in organization of society. Ironically, the SAB's Relative Risk report itself spoke of the need for holistic thinking when it emphasized the need to integrate environmental protection, "in as fundamental a manner as are economic concerns," into the nation's energy, agricultural, transportation, housing and commercial development policies. n288 Repeatedly, the SAB alluded to pollution prevention, habitat preservation, low-impact agriculture, and mass transit to illustrate the types of enlightened policies that are necessary for environmental progress. n289 Almost certainly, however, these sorts of wholesale-level policies will be impeded, rather than aided, by comparative risk analysis.</w:t>
      </w:r>
    </w:p>
    <w:p w:rsidR="00667282" w:rsidRDefault="00667282" w:rsidP="00667282">
      <w:r>
        <w:t>Comparative risk analysis slows wholesale change by introducing two types of bias into policy formulation. First, rather than addressing the underlying causes of environmental problems, comparative risk analysis fractures what may be interconnected problems into discrete "risks" and then compares effects. Such a fractured approach misses the chance to craft holistic policies, because decisionmakers are focused on the very visible risk assessments presented to them about different risks, rather than on the more subtle boundary-drawing that made the risks "separate" in the first place. Thus, even the SAB acknowledged that its strategies for addressing thirteen problem areas (for example criteria air pollutants, habitat alteration) could well change if the problem  [*626]  areas were defined differently (for example automobiles, energy-sector activities). n290 The need to make comparisons, moreover, all but assures that any debates about boundary-drawing will miss what Amory Lovins once called the "infinite regress" of more fundamental questions that are raised when one considers, say, whether to build a big power station: "why a power station? why a big one? why more electricity? why electricity? why more?" n291 By structuring the debate as a choice among existing ways to produce the least amount of risk (as when comparative risk analysts chart the air-pollution benefits of nuclear-over coal-based electricity), n292 comparative risk analysis tends to become merely a blueprint for moving society out of the fire and into the proverbial frying pan. Although the benefits of such incremental improvements may be substantial, comparative risk analysis is structured to avoid the opportunity for fashioning more fundamental alternative options (such as a world freed from voracious energy budgets) that may offer even greater benefits. n293</w:t>
      </w:r>
    </w:p>
    <w:p w:rsidR="00667282" w:rsidRDefault="00667282" w:rsidP="00667282">
      <w:r>
        <w:t>The shortcomings in policy formulation introduced by this form of bias can be compounded by a second form of bias, the tendency of comparative risk analysis to reduce complex environmental problems to simpler ones that are easier to compare. n294 In part, this reductionism is caused when analysts focus only on the first-level effects of environmental risks, for which there are established data or assessment methodologies, and ignore other first-level effects. n295 And in part, reductionism is also caused when analysts flatten the dimensions of environmental risks by simply ignoring second- and third-level effects because these effects involve consequences that cannot be even roughly estimated. n296 As these biases play out, they disadvantage wholesale-level  [*627]  policy options; the more fundamental the change in policy, the more attenuated will be its predicted effects and therefore the more likely to escape ready quantification. n297</w:t>
      </w:r>
    </w:p>
    <w:p w:rsidR="00667282" w:rsidRDefault="00667282" w:rsidP="00667282">
      <w:r>
        <w:t>In the world of comparative risk analysis, incremental policies that can more easily quantify their risk-reduction benefits will prevail over more uncertain, fundamental policy changes. Although there is, of course, nothing sacred about fundamental change in itself, the SAB joined a growing chorus of analysts who argue that population and consumption trends make fundamental change essential for environmental protection. n298 The internal biases of comparative risk analysis undermine the extent to which decisionmakers will seriously consider wholesale-level solutions to environmental problems.</w:t>
      </w:r>
    </w:p>
    <w:p w:rsidR="00667282" w:rsidRDefault="00667282" w:rsidP="00667282">
      <w:r>
        <w:t>3. The Moving Target Problem. -- Even if comparative risk analysis were to reveal the "right" environmental alternatives, the fluidity of the process may undermine the ability to sustain markets for environmental innovation. It is impossible to underestimae the traditional importance to environmental law of creating markets for innovation. n299 The desire to engineer technological solutions to environmental problems is a central design feature of the federal Clean Air n300 and Clean Water Acts, n301 and is emerging increasingly in the regulation of toxic chemicals n302  [*628]  and in the regulation of hazardous waste. n303 Even as environmental policy shifts to favor more fundamental change, technological innovation continues to play its part: electric cars or mag-lev trains are touted as replacements for internal-combustion-driven cars, n304 engineering breakthroughs in preventing pollution seek to supplant the need for end-of-the-pipe pollution control, n305 and biological means to control pests are emphasized over chemical pesticides. n306 Technological innovation, however, is not a "black box" into which policymakers can reach at will to extract solutions. It is a complex market process with demands that can be profoundly affected by the social process of environmental decisionmaking.</w:t>
      </w:r>
    </w:p>
    <w:p w:rsidR="00667282" w:rsidRDefault="00667282" w:rsidP="00667282">
      <w:r>
        <w:t>The relationship between technological innovation and governmental decisionmaking is hardly a secret. There is, indeed, a robust debate (one might say, post-mortem) on the inability of many environmental statutes to achieve their ambitious technology-forcing goals. n307 Among the few points of common ground in this debate, however, is appreciation for the roles of certainty and uncertainty in inducing market forces to mobilize for socially-directed innovation. Simply put entrepreneurs and investors shrink from uncertainty in policymaking. n308</w:t>
      </w:r>
    </w:p>
    <w:p w:rsidR="00667282" w:rsidRDefault="00667282" w:rsidP="00667282">
      <w:r>
        <w:t>Comparative risk analysis, so preoccupied with its own internal logic and methodologies, loses sight of the enormous uncertainties that it would introduce. Neither the senior officials who authored the Unfinished Business study nor the SAB in its Relative Risk report devoted any significant attention to the effect of regulatory uncertainty on investment in capital-intensive alternative energy, agricultural or transportation systems. n309 Yet individual risk assessments are notoriously  [*629]  fickle. n310 And the process of comparing risks to set regulatory priorities adds a further overlay of unpredictability, especially if the SAB has its way and risk-based priorities are "updated periodically" and specific strategies "for reducing these risks [updated] more often (probably annually)." n311 Although the present system has been faulted for the regulatory uncertainties that now exist, n312 there has been little analysis of the relative level of uncertainty that would be introduced by a system of comparative risk analysis. There is at least a possibility that the extra fluidity introduced by a comparative risk system will exacerbate a problem that already plagues government-induced technological innovation: "[f]ew rational investors will take an up-front multibillion dollar gamble on ten-year Potomac regulatory futures." n313</w:t>
      </w:r>
    </w:p>
    <w:p w:rsidR="006020B9" w:rsidRPr="00667282" w:rsidRDefault="006020B9" w:rsidP="006020B9"/>
    <w:p w:rsidR="00B5222B" w:rsidRDefault="00B5222B" w:rsidP="008414CC">
      <w:pPr>
        <w:pStyle w:val="Heading3"/>
      </w:pPr>
      <w:r>
        <w:t>2ac – at: cost ben good</w:t>
      </w:r>
    </w:p>
    <w:p w:rsidR="00B5222B" w:rsidRDefault="00B5222B" w:rsidP="00B5222B"/>
    <w:p w:rsidR="00667282" w:rsidRDefault="00667282" w:rsidP="00667282">
      <w:pPr>
        <w:pStyle w:val="Heading4"/>
      </w:pPr>
      <w:r>
        <w:t>Their method fails to account for cognitive biases</w:t>
      </w:r>
    </w:p>
    <w:p w:rsidR="00667282" w:rsidRDefault="00667282" w:rsidP="00B5222B">
      <w:r>
        <w:rPr>
          <w:b/>
        </w:rPr>
        <w:t>Hornstein 92</w:t>
      </w:r>
      <w:r>
        <w:t xml:space="preserve"> – Associate Prof. Law @ Univ. North Carolina (Donald Hornstein, April 1992, “Reclaiming Environmental Law: A Normative Critique of Comparative Risk Analysis,” 92 Colum. L. Rev. 562)//twonily</w:t>
      </w:r>
    </w:p>
    <w:p w:rsidR="00667282" w:rsidRDefault="00667282" w:rsidP="00B5222B">
      <w:r>
        <w:t>However widespread the use of heuristics and the occurrence of framing effects may be, n225 there are several reasons why they do not compel the need for comparative risk analysis to displace the vicissitudes of public choices about environmental risk. The first reason, developed most recently by Gillette and Krier, is that any centralized, formal system of risk analysis will lack clear superiority in decisionmaking. n226 In part, this reflects the "cognitive" problems that will inexorably plague any system of comparative risk analysis that attempts to assess and compare all significant parative risk analysis that attempts to assess and compare all significant environmental risks. Not only will there be Herculean data gaps and processing costs, n227 but there is considerable evidence that the experts  [*611]  will react to the inevitable uncertainties in the data by themselves using heuristics (which may, or may not, be that much better than the lay public's heuristics) when they calculate probabilities. n228 Indeed, seen in this light the enormous literature on various forms of agency capture may be viewed as documenting a particularly powerful set of influences that will prevent some (perhaps many) decisions from reflecting a fully unbiased, scientific assessment of probabilities. n229 In addition, comparative risk analysts are hardly free of framing effects. By accepting some risks solely because there will be fewer fatalities if society attends to others (for example, tolerating the risks of cancer near RCRA sites so society can focus its efforts on the problem of chlorine by-products in drinking water), comparative risk analysts act much like long-shot bettors on the last race at a racetrack: they make bets that framed in other ways, would be unacceptable to them. n230</w:t>
      </w:r>
    </w:p>
    <w:p w:rsidR="00667282" w:rsidRDefault="00667282" w:rsidP="00B5222B">
      <w:r>
        <w:t>Even more fundamentally, however, a fully synoptic system of comparative risk analysis would lack legitimacy because its decisions would be despised as undemocratic. The danger is not simply that the public will resent being excluded from decisionmaking processes. n231 It is, in addition, that the cognitive error critique of public participation carries within itself a catch-22 dilemma. If heuristics and framing truly distort the public's view of risk, but experts will be able to make cognitively flawless decisions in the expected-utility tradition, the public will not be pleased. This is because, as prospect theory predicts, the public  [*612]  will not appreciate as fully the statistical gains (in deaths prevented) that comparative risk analysts will claim to deliver vis-a-vis the demonstrable deaths that comparative risk analysts must tolerate and that will be much more salient to the public (the availability heuristic). n232 Lecturing the public that it is misperceiving the riskiness of the world will have its limits (the anchoring heuristic). Also, it will surely just be a matter of time before the public's view of risk is magnified by information the scientific community views as irrelevant (the representativeness heuristic), such as when the public learns that the government's risk assessment for a particular chemical was performed by an academician who occasionally does contract work for the chemical's manufacturer. n233</w:t>
      </w:r>
    </w:p>
    <w:p w:rsidR="00667282" w:rsidRDefault="00667282" w:rsidP="00B5222B">
      <w:r>
        <w:t>The dilemma of cognitive error theory highlights the difference between descriptive and normative theories of making decisions involving risk. As a descriptive matter, scholars have defended the legitimacy of expected utility theory as a powerful model that can capture and maximize what people want. Yet if it turns out that when it comes to risk, people do not want what expected utility theory can maximize, then the theory loses its descriptive legitimacy. It is just such a notion that has led economist Kenneth Arrow to note that cognitive error theory is the most "damning criticism" of risk-benefit analysis and to conclude that, "if the implications are as they seem, it is hard to see how any form of benefit-risk analysis can survive." n234 From a descriptive point of view, then, cognitive error theory hardly supports the need to substitute the "scientific understanding of risk" for "public risk perceptions." n235 Indeed, it proves just the opposite.</w:t>
      </w:r>
    </w:p>
    <w:p w:rsidR="00667282" w:rsidRDefault="00667282" w:rsidP="00B5222B">
      <w:r>
        <w:t>This raises the question of the normative argument for expected utility theory, that the public should not be trusted with public risk decisions  [*613]  because its cognitive incapacities will produce flawed decisions. n236 This argument, however, underscores the final reason to reject the "cognitive-error" rationale for comparative risk analysis: It is not clear, even with heuristics and framing effects, that public decisionmaking about environmental risks is substantively poor.</w:t>
      </w:r>
    </w:p>
    <w:p w:rsidR="00667282" w:rsidRDefault="00667282" w:rsidP="00B5222B">
      <w:r>
        <w:t>As a starting point, it seems fair to insist that the case against public decisionmaking needs to be quite clear before a policy is adopted that rationalizes some human suffering and consciously suppresses public views. Yet even without this burden of proof, the proponents of comparative risk analysis put more weight on cognitive error theory than is justified. Without denigrating the insights that the theory may offer in some situations, when it is applied to public risk decisions there is a real possibility that decisions which exhibit some evidence of heuristics or artificial reference points may in fact also be explained by deeper public intuitions that are neither arbitrary nor irrational. n237</w:t>
      </w:r>
    </w:p>
    <w:p w:rsidR="00667282" w:rsidRDefault="00667282" w:rsidP="00B5222B">
      <w:r>
        <w:t>Consider, for example, that the availability heuristic may reflect a sensible way for the public to evaluate the quality of much statistical information about risk. Sociologist Charles Perrow notes that when a nuclear reactor suffers a major mishap, it is viewed by the risk analyst as "merely the occurrence of a rare event, that would be expected to occur, say, once in three hundred years for that reactor." n238 Bt the public, when it responds with concern to the available information about this single mishap, may not necessarily be committing the fallacy of extrapolating from a single datum point a higher risk curve for nuclear reactors. Instead, the public may legitimately be concerned that there was no reliable risk curve for reactors in the first place. Perrow continues:</w:t>
      </w:r>
    </w:p>
    <w:p w:rsidR="00667282" w:rsidRDefault="00667282" w:rsidP="00B5222B">
      <w:r>
        <w:t>A significant event such as this is an indication to the public of what is possible; it is a signal that these plants can have serious troubles even though the experts say they will do so very  [*614]  rarely. Since some experts appeared to think it could almost never happen, expert predictions might reasonably be questioned by the public. If experts are wrong, then this may not have been the one time in three hundred years, but the first one of many, many times over three hundred years. n239</w:t>
      </w:r>
    </w:p>
    <w:p w:rsidR="00667282" w:rsidRDefault="00667282" w:rsidP="00B5222B">
      <w:r>
        <w:t>To the extent the availability heuristic reflects public concern that formal projections of risk may themselves be conjectural, it can hardly be characterized as irrational. Even those committed to the hardest of versions of comparative risk analysis will concede that formal risk assessments are often "speculative" and "elusive." n240 In reviewing the possibility of ranking environmental risks, both EPA's Unfinished Business study and the SAB's Reducing Risk report repeatedly emphasized the poor quality of data and the uncertainties about exposure extrapolations as the most problematic aspect of the endeavor. n241 For the public to be able to reach the same conclusion intuitively, without undergoing exorbitant search and processing costs, suggests that heuristics may be more "useful, time-saving devices" than cognitive psychologists believe, "even if they sometimes or even often get us into trouble." n242 This conclusion is reinforced when one considers that environmental risks often involve irreversible and catastrophic possibilities that make the danger of false positives (such as those which may be produced by the public's use of heuristics) far less serious than the danger of false negatives (such as those which may be produced by the speculative assurances of formal risk analysis). n243</w:t>
      </w:r>
    </w:p>
    <w:p w:rsidR="00667282" w:rsidRDefault="00667282" w:rsidP="00B5222B">
      <w:r>
        <w:t>Even more importantly, public intuitions about risk can often be unpacked to reveal concern about a whole set of values that rational people may legitimately consider, values which are captured only dimly  [*615]  (if at all) in the technical risk estimates used by comparative risk analysts. Psychologist Paul Slovic, for example, has isolated "dread risk" as a decisionmaking factor (heuristic, if you like) that explains better than any other the difference between public and expert appraisals of risk." n244 Dread risk is associated with the public's concern with lack of control over an activity, high catastrophic potential for fatalities, inequitable distribution of risks and benefits (including the transfer of risks to future generations), and the way in which fatalities may occur (for example death by radiation, death by cancer). n245 These are hardly inconsequential values that should clearly be ignored in any rational calculation of a risk's social utility. Indeed, Slovic's research revealed that experts, who did not view nuclear power as a particularly high risk, nonetheless "scored" nuclear power at the extreme end of all of the undesirable characteristics of dread; "'[i]ts risks were seen as involuntary, delayed, unknown, uncontrollable, unfamiliar, catastrophic, dreaded and fatal.'" n246 Experts nonetheless ignored these factors in ranking nuclear power as a fairly low risk, an estimate that is substantively correct only if one accepts the highly contingent conclusion that the only legitimate reference point for risk assessment is number of fatalities. One description of scientific rationality defines it as "something like 'sane' or 'reasonable' rather than 'methodical.' It names a set of moral virtues: tolerance, respect for the opinions of others, willingness to listen, reliance on persuasion rather than force. . . ." n247 Under this conception of rationality, a numbers-of-fatalities-oriented system of comparative risk analysis is not even rational, because it cuts off rather than allows social discourse on relevant and important values.</w:t>
      </w:r>
    </w:p>
    <w:p w:rsidR="00B5222B" w:rsidRDefault="00667282" w:rsidP="00B5222B">
      <w:r>
        <w:t>Nothing in this argument undercuts the potential usefulness of expected losses in the societal dialogue on risk. Certainly such information, especially when it discloses the strengths and limitations of the data, interjects a potentially valuable way to put the risk debate in perspective. But it adds only one perspective. A system of comparative risk analysis, in contrast, presumes that a comparison of expected losses is  [*616]  the only perspective that really matters. This presumption cannot be firmly, or even probably, established as a normative proposition.</w:t>
      </w:r>
    </w:p>
    <w:p w:rsidR="00B5222B" w:rsidRPr="00B5222B" w:rsidRDefault="00B5222B" w:rsidP="00B5222B"/>
    <w:p w:rsidR="00CF5C2E" w:rsidRDefault="00A3206C" w:rsidP="008414CC">
      <w:pPr>
        <w:pStyle w:val="Heading3"/>
      </w:pPr>
      <w:r>
        <w:t xml:space="preserve">2ac – </w:t>
      </w:r>
      <w:r w:rsidR="008414CC">
        <w:t>env racism</w:t>
      </w:r>
    </w:p>
    <w:p w:rsidR="00CF5C2E" w:rsidRDefault="00CF5C2E" w:rsidP="00A3206C"/>
    <w:p w:rsidR="00243D3C" w:rsidRDefault="00243D3C" w:rsidP="00243D3C">
      <w:pPr>
        <w:pStyle w:val="Heading4"/>
      </w:pPr>
      <w:r>
        <w:t>entrenches racism</w:t>
      </w:r>
    </w:p>
    <w:p w:rsidR="00243D3C" w:rsidRDefault="00243D3C" w:rsidP="00A3206C">
      <w:r>
        <w:rPr>
          <w:b/>
        </w:rPr>
        <w:t>Been 93</w:t>
      </w:r>
      <w:r>
        <w:t xml:space="preserve"> – Associate Prof. Law @ New York Univ. School of Law (Vicki Been, </w:t>
      </w:r>
      <w:r w:rsidR="000E2C8A">
        <w:t>1993, “What’s Fairness Got To Do With It? Environmental Justice and the Siting of Locally Undesirable Land Uses?” 78 Cornell L. Rev. 1001)//twontwon</w:t>
      </w:r>
    </w:p>
    <w:p w:rsidR="000E2C8A" w:rsidRPr="00C03FF4" w:rsidRDefault="000E2C8A" w:rsidP="00A3206C">
      <w:pPr>
        <w:rPr>
          <w:sz w:val="16"/>
        </w:rPr>
      </w:pPr>
      <w:r w:rsidRPr="006020B9">
        <w:rPr>
          <w:u w:val="single"/>
        </w:rPr>
        <w:t>Policy makers and local land use officials</w:t>
      </w:r>
      <w:r w:rsidRPr="00C03FF4">
        <w:rPr>
          <w:sz w:val="16"/>
        </w:rPr>
        <w:t xml:space="preserve"> have long </w:t>
      </w:r>
      <w:r w:rsidRPr="006020B9">
        <w:rPr>
          <w:u w:val="single"/>
        </w:rPr>
        <w:t>struggled to cope with the</w:t>
      </w:r>
      <w:r w:rsidRPr="00C03FF4">
        <w:rPr>
          <w:sz w:val="16"/>
        </w:rPr>
        <w:t xml:space="preserve"> "not in my backyard" </w:t>
      </w:r>
      <w:r w:rsidRPr="006020B9">
        <w:rPr>
          <w:u w:val="single"/>
        </w:rPr>
        <w:t>(NIMBY) syndrome in attempting to site "locally undesirable land uses"</w:t>
      </w:r>
      <w:r w:rsidRPr="00C03FF4">
        <w:rPr>
          <w:sz w:val="16"/>
        </w:rPr>
        <w:t xml:space="preserve"> (LULUs), </w:t>
      </w:r>
      <w:r w:rsidRPr="006020B9">
        <w:rPr>
          <w:u w:val="single"/>
        </w:rPr>
        <w:t>such as</w:t>
      </w:r>
      <w:r w:rsidRPr="00C03FF4">
        <w:rPr>
          <w:sz w:val="16"/>
        </w:rPr>
        <w:t xml:space="preserve"> homeless shelters, drug or alcohol treatment centers, and </w:t>
      </w:r>
      <w:r w:rsidRPr="006020B9">
        <w:rPr>
          <w:rStyle w:val="Emphasis"/>
        </w:rPr>
        <w:t>waste disposal facilities</w:t>
      </w:r>
      <w:r w:rsidRPr="00C03FF4">
        <w:rPr>
          <w:sz w:val="16"/>
        </w:rPr>
        <w:t xml:space="preserve">. In general, </w:t>
      </w:r>
      <w:r w:rsidRPr="006020B9">
        <w:rPr>
          <w:u w:val="single"/>
        </w:rPr>
        <w:t xml:space="preserve">LULUs are considered beneficial to society </w:t>
      </w:r>
      <w:r w:rsidRPr="006020B9">
        <w:rPr>
          <w:rStyle w:val="Emphasis"/>
        </w:rPr>
        <w:t>at large</w:t>
      </w:r>
      <w:r w:rsidRPr="00C03FF4">
        <w:rPr>
          <w:sz w:val="16"/>
        </w:rPr>
        <w:t xml:space="preserve">, n1 and </w:t>
      </w:r>
      <w:r w:rsidRPr="006020B9">
        <w:rPr>
          <w:u w:val="single"/>
        </w:rPr>
        <w:t xml:space="preserve">many agree that they should be </w:t>
      </w:r>
      <w:r w:rsidRPr="006020B9">
        <w:rPr>
          <w:rStyle w:val="Emphasis"/>
        </w:rPr>
        <w:t>located somewhere</w:t>
      </w:r>
      <w:r w:rsidRPr="00C03FF4">
        <w:rPr>
          <w:sz w:val="16"/>
        </w:rPr>
        <w:t xml:space="preserve">. n2 Those </w:t>
      </w:r>
      <w:r w:rsidRPr="006020B9">
        <w:rPr>
          <w:u w:val="single"/>
        </w:rPr>
        <w:t>same citizens protest vigorously</w:t>
      </w:r>
      <w:r w:rsidRPr="00C03FF4">
        <w:rPr>
          <w:sz w:val="16"/>
        </w:rPr>
        <w:t xml:space="preserve">, however, </w:t>
      </w:r>
      <w:r w:rsidRPr="006020B9">
        <w:rPr>
          <w:u w:val="single"/>
        </w:rPr>
        <w:t>when such a use is sited near their homes</w:t>
      </w:r>
      <w:r w:rsidRPr="00C03FF4">
        <w:rPr>
          <w:sz w:val="16"/>
        </w:rPr>
        <w:t xml:space="preserve">. n3 This </w:t>
      </w:r>
      <w:r w:rsidRPr="006020B9">
        <w:rPr>
          <w:u w:val="single"/>
        </w:rPr>
        <w:t xml:space="preserve">protest is </w:t>
      </w:r>
      <w:r w:rsidRPr="006020B9">
        <w:rPr>
          <w:rStyle w:val="Emphasis"/>
        </w:rPr>
        <w:t>quite rational</w:t>
      </w:r>
      <w:r w:rsidRPr="00C03FF4">
        <w:rPr>
          <w:sz w:val="16"/>
        </w:rPr>
        <w:t xml:space="preserve">. The </w:t>
      </w:r>
      <w:r w:rsidRPr="00C03FF4">
        <w:rPr>
          <w:u w:val="single"/>
        </w:rPr>
        <w:t>benefits</w:t>
      </w:r>
      <w:r w:rsidR="006020B9" w:rsidRPr="00C03FF4">
        <w:rPr>
          <w:sz w:val="16"/>
        </w:rPr>
        <w:t xml:space="preserve"> </w:t>
      </w:r>
      <w:r w:rsidRPr="00C03FF4">
        <w:rPr>
          <w:sz w:val="16"/>
        </w:rPr>
        <w:t>[*1002]</w:t>
      </w:r>
      <w:r w:rsidR="006020B9" w:rsidRPr="00C03FF4">
        <w:rPr>
          <w:sz w:val="16"/>
        </w:rPr>
        <w:t xml:space="preserve"> </w:t>
      </w:r>
      <w:r w:rsidRPr="00C03FF4">
        <w:rPr>
          <w:u w:val="single"/>
        </w:rPr>
        <w:t>that LULUs produce</w:t>
      </w:r>
      <w:r w:rsidRPr="00C03FF4">
        <w:rPr>
          <w:sz w:val="16"/>
        </w:rPr>
        <w:t xml:space="preserve"> typically </w:t>
      </w:r>
      <w:r w:rsidRPr="00C03FF4">
        <w:rPr>
          <w:u w:val="single"/>
        </w:rPr>
        <w:t>are diffused throughout society</w:t>
      </w:r>
      <w:r w:rsidRPr="00C03FF4">
        <w:rPr>
          <w:sz w:val="16"/>
        </w:rPr>
        <w:t>, while their costs and risks are concentrated on a relatively small group of neighbors. n4 No one wants to be one of the unlucky folks forced to bear those costs. n5</w:t>
      </w:r>
      <w:r w:rsidR="006020B9" w:rsidRPr="00C03FF4">
        <w:rPr>
          <w:sz w:val="16"/>
        </w:rPr>
        <w:t xml:space="preserve"> </w:t>
      </w:r>
      <w:r w:rsidRPr="00C03FF4">
        <w:rPr>
          <w:sz w:val="16"/>
        </w:rPr>
        <w:t xml:space="preserve">Because </w:t>
      </w:r>
      <w:r w:rsidRPr="00C03FF4">
        <w:rPr>
          <w:u w:val="single"/>
        </w:rPr>
        <w:t>local protest can be costly, time-consuming, and politically damaging</w:t>
      </w:r>
      <w:r w:rsidRPr="00C03FF4">
        <w:rPr>
          <w:sz w:val="16"/>
        </w:rPr>
        <w:t xml:space="preserve">, siting </w:t>
      </w:r>
      <w:r w:rsidRPr="00C03FF4">
        <w:rPr>
          <w:u w:val="single"/>
        </w:rPr>
        <w:t xml:space="preserve">decision makers often </w:t>
      </w:r>
      <w:r w:rsidRPr="00C03FF4">
        <w:rPr>
          <w:rStyle w:val="Emphasis"/>
        </w:rPr>
        <w:t>take the path of least resistance</w:t>
      </w:r>
      <w:r w:rsidRPr="00C03FF4">
        <w:rPr>
          <w:u w:val="single"/>
        </w:rPr>
        <w:t xml:space="preserve"> - choosing sites in neighborhoods that are </w:t>
      </w:r>
      <w:r w:rsidRPr="00C03FF4">
        <w:rPr>
          <w:rStyle w:val="Emphasis"/>
        </w:rPr>
        <w:t>least likely to protest effectively</w:t>
      </w:r>
      <w:r w:rsidRPr="00C03FF4">
        <w:rPr>
          <w:sz w:val="16"/>
        </w:rPr>
        <w:t xml:space="preserve">. n6 Not surprisingly, </w:t>
      </w:r>
      <w:r w:rsidRPr="00C03FF4">
        <w:rPr>
          <w:u w:val="single"/>
        </w:rPr>
        <w:t xml:space="preserve">many of the neighborhoods selected are </w:t>
      </w:r>
      <w:r w:rsidRPr="00C03FF4">
        <w:rPr>
          <w:rStyle w:val="Emphasis"/>
        </w:rPr>
        <w:t>populated disproportionately by the poor and by people of color</w:t>
      </w:r>
      <w:r w:rsidRPr="00C03FF4">
        <w:rPr>
          <w:sz w:val="16"/>
        </w:rPr>
        <w:t xml:space="preserve">. n7 Indeed, </w:t>
      </w:r>
      <w:r w:rsidRPr="00C03FF4">
        <w:rPr>
          <w:u w:val="single"/>
        </w:rPr>
        <w:t>many representatives of low income and</w:t>
      </w:r>
      <w:r w:rsidRPr="00C03FF4">
        <w:rPr>
          <w:sz w:val="16"/>
        </w:rPr>
        <w:t xml:space="preserve"> predominantly African American, Latino, or other </w:t>
      </w:r>
      <w:r w:rsidRPr="00C03FF4">
        <w:rPr>
          <w:u w:val="single"/>
        </w:rPr>
        <w:t>minority neighborhoods charge that industry and governmental siting officials</w:t>
      </w:r>
      <w:r w:rsidRPr="00C03FF4">
        <w:rPr>
          <w:sz w:val="16"/>
        </w:rPr>
        <w:t xml:space="preserve"> have </w:t>
      </w:r>
      <w:r w:rsidRPr="00C03FF4">
        <w:rPr>
          <w:u w:val="single"/>
        </w:rPr>
        <w:t>adopted a</w:t>
      </w:r>
      <w:r w:rsidRPr="00C03FF4">
        <w:rPr>
          <w:sz w:val="16"/>
        </w:rPr>
        <w:t xml:space="preserve"> PIBBY - </w:t>
      </w:r>
      <w:r w:rsidRPr="00C03FF4">
        <w:rPr>
          <w:rStyle w:val="Emphasis"/>
        </w:rPr>
        <w:t>"put it in blacks' backyards" - strategy</w:t>
      </w:r>
      <w:r w:rsidRPr="00C03FF4">
        <w:rPr>
          <w:sz w:val="16"/>
        </w:rPr>
        <w:t xml:space="preserve"> for siting LULUs. n8</w:t>
      </w:r>
      <w:r w:rsidR="006020B9" w:rsidRPr="00C03FF4">
        <w:rPr>
          <w:sz w:val="16"/>
        </w:rPr>
        <w:t xml:space="preserve"> </w:t>
      </w:r>
      <w:r w:rsidRPr="00C03FF4">
        <w:rPr>
          <w:sz w:val="16"/>
        </w:rPr>
        <w:t>Those neighborhoods are now fighting back. n9 Several community groups have sued local governments and LULU developers, al [*1004]</w:t>
      </w:r>
      <w:r w:rsidR="006020B9" w:rsidRPr="00C03FF4">
        <w:rPr>
          <w:sz w:val="16"/>
        </w:rPr>
        <w:t xml:space="preserve"> </w:t>
      </w:r>
      <w:r w:rsidRPr="00C03FF4">
        <w:rPr>
          <w:sz w:val="16"/>
        </w:rPr>
        <w:t>leging that officials have made siting decisions in a discriminatory manner, in violation of the Equal Protection Clause. n10 The lawsuits have not been successful, and promise little success, because of the Arlington Heights requirement that the plaintiffs must prove discriminatory intent. n11 As a result, neighborhoods have adopted grass-roots techniques, such as protests, civil disobedience and initiative</w:t>
      </w:r>
      <w:r w:rsidR="006020B9" w:rsidRPr="00C03FF4">
        <w:rPr>
          <w:sz w:val="16"/>
        </w:rPr>
        <w:t xml:space="preserve"> </w:t>
      </w:r>
      <w:r w:rsidRPr="00C03FF4">
        <w:rPr>
          <w:sz w:val="16"/>
        </w:rPr>
        <w:t>[*1005]</w:t>
      </w:r>
      <w:r w:rsidR="006020B9" w:rsidRPr="00C03FF4">
        <w:rPr>
          <w:sz w:val="16"/>
        </w:rPr>
        <w:t xml:space="preserve"> </w:t>
      </w:r>
      <w:r w:rsidRPr="00C03FF4">
        <w:rPr>
          <w:sz w:val="16"/>
        </w:rPr>
        <w:t>campaigns as their primary challenge to sitings. n12 When they litigate, neighborhoods attack disproportionate sitings indirectly by using environmental protection and land use laws to block sitings. n13</w:t>
      </w:r>
      <w:r w:rsidR="006020B9" w:rsidRPr="00C03FF4">
        <w:rPr>
          <w:sz w:val="16"/>
        </w:rPr>
        <w:t xml:space="preserve"> </w:t>
      </w:r>
      <w:r w:rsidRPr="00C03FF4">
        <w:rPr>
          <w:sz w:val="16"/>
        </w:rPr>
        <w:t xml:space="preserve">Additionally, </w:t>
      </w:r>
      <w:r w:rsidRPr="00C03FF4">
        <w:rPr>
          <w:u w:val="single"/>
        </w:rPr>
        <w:t>advocates for "environmental justice"</w:t>
      </w:r>
      <w:r w:rsidRPr="00C03FF4">
        <w:rPr>
          <w:sz w:val="16"/>
        </w:rPr>
        <w:t xml:space="preserve"> have </w:t>
      </w:r>
      <w:r w:rsidRPr="00C03FF4">
        <w:rPr>
          <w:rStyle w:val="Emphasis"/>
        </w:rPr>
        <w:t>lobbied Congress</w:t>
      </w:r>
      <w:r w:rsidRPr="00C03FF4">
        <w:rPr>
          <w:u w:val="single"/>
        </w:rPr>
        <w:t xml:space="preserve">, </w:t>
      </w:r>
      <w:r w:rsidRPr="00C03FF4">
        <w:rPr>
          <w:rStyle w:val="Emphasis"/>
        </w:rPr>
        <w:t>state legislatures</w:t>
      </w:r>
      <w:r w:rsidRPr="00C03FF4">
        <w:rPr>
          <w:u w:val="single"/>
        </w:rPr>
        <w:t xml:space="preserve"> and </w:t>
      </w:r>
      <w:r w:rsidRPr="00C03FF4">
        <w:rPr>
          <w:rStyle w:val="Emphasis"/>
        </w:rPr>
        <w:t>local governments</w:t>
      </w:r>
      <w:r w:rsidRPr="00C03FF4">
        <w:rPr>
          <w:u w:val="single"/>
        </w:rPr>
        <w:t xml:space="preserve"> to prevent</w:t>
      </w:r>
      <w:r w:rsidRPr="00C03FF4">
        <w:rPr>
          <w:sz w:val="16"/>
        </w:rPr>
        <w:t xml:space="preserve"> the </w:t>
      </w:r>
      <w:r w:rsidRPr="00C03FF4">
        <w:rPr>
          <w:u w:val="single"/>
        </w:rPr>
        <w:t>unfair distribution of LULUs</w:t>
      </w:r>
      <w:r w:rsidRPr="00C03FF4">
        <w:rPr>
          <w:sz w:val="16"/>
        </w:rPr>
        <w:t xml:space="preserve">. The most notable success thus far is the "fair share" criteria that New York City adopted in 1990 to ensure that every borough within the city, and every community within each borough, bear its fair share of undesirable land uses. n14 Congress may follow suit. n15 In 1992 Senator Albert Gore (D-Tenn.) and Congressman John Lewis (D-Ga.) proposed the "Environmental Justice Act of 1992" to "ensure that the significant adverse health impacts that may be associated with environmental pollution in the United States are not distributed inequitably." n16 Congressman John Lewis (D-Ga.) reintroduced the legislation in May 1993. </w:t>
      </w:r>
      <w:r w:rsidRPr="00C03FF4">
        <w:rPr>
          <w:u w:val="single"/>
        </w:rPr>
        <w:t xml:space="preserve">The Environmental Justice Act would declare a </w:t>
      </w:r>
      <w:r w:rsidRPr="00C03FF4">
        <w:rPr>
          <w:rStyle w:val="Emphasis"/>
        </w:rPr>
        <w:t>moratorium</w:t>
      </w:r>
      <w:r w:rsidRPr="00C03FF4">
        <w:rPr>
          <w:u w:val="single"/>
        </w:rPr>
        <w:t xml:space="preserve"> on</w:t>
      </w:r>
      <w:r w:rsidRPr="00C03FF4">
        <w:rPr>
          <w:sz w:val="16"/>
        </w:rPr>
        <w:t xml:space="preserve"> the </w:t>
      </w:r>
      <w:r w:rsidRPr="00C03FF4">
        <w:rPr>
          <w:u w:val="single"/>
        </w:rPr>
        <w:t xml:space="preserve">siting of toxic chemical facilities in </w:t>
      </w:r>
      <w:r w:rsidRPr="00C03FF4">
        <w:rPr>
          <w:rStyle w:val="Emphasis"/>
        </w:rPr>
        <w:t>"environmental high impact areas,"</w:t>
      </w:r>
      <w:r w:rsidRPr="00C03FF4">
        <w:rPr>
          <w:sz w:val="16"/>
        </w:rPr>
        <w:t xml:space="preserve"> the 100 areas that contain the most toxic chemicals, if research demonstrates that there are "significant adverse health impacts" from the pollution in those areas. n17</w:t>
      </w:r>
    </w:p>
    <w:p w:rsidR="00243D3C" w:rsidRDefault="00243D3C" w:rsidP="00A3206C"/>
    <w:p w:rsidR="00243D3C" w:rsidRDefault="00243D3C" w:rsidP="00243D3C">
      <w:pPr>
        <w:pStyle w:val="Heading4"/>
      </w:pPr>
      <w:r>
        <w:t>causes racism</w:t>
      </w:r>
    </w:p>
    <w:p w:rsidR="00A3206C" w:rsidRPr="00A3206C" w:rsidRDefault="00A3206C" w:rsidP="00A3206C">
      <w:r>
        <w:rPr>
          <w:b/>
        </w:rPr>
        <w:t xml:space="preserve">Bullard 10 </w:t>
      </w:r>
      <w:r>
        <w:t>– Dean of the Barbara Jordan-Mickey Leland School of Public Affairs at Taxes Southern University in Houston (Robert D. Bullard, 11/29/11, “Targeted Environmental Justice Enforcement Needed in EPA Region 4,” http://dissidentvoice.org/2010/11/targeted-environmental-justice-enforcement-needed-in-epa-region-4/)//twonily</w:t>
      </w:r>
    </w:p>
    <w:p w:rsidR="00A3206C" w:rsidRDefault="00A3206C" w:rsidP="00A3206C">
      <w:r>
        <w:t>It has been little over two weeks since environmental justice leaders in the South delivered an eleven-point “Call to Action” plan for reform of EPA Region 4— eight states in the southern United States (Alabama, Florida, Georgia, Kentucky, Mississippi, North Carolina, South Carolina, and Tennessee).  Leaders from all across the region called for targeted enforcement to address environmental racism and pollution “hot spots” that pose disproportionate environmental health threats to low-income commun</w:t>
      </w:r>
      <w:r w:rsidR="006020B9">
        <w:t>ities and communities of color.</w:t>
      </w:r>
    </w:p>
    <w:p w:rsidR="00A3206C" w:rsidRDefault="00A3206C" w:rsidP="00A3206C">
      <w:r>
        <w:t>Clearly, healthy places and healthy people are highly correlated, with the poorest of the poor within the region having the worst health and the most degraded environments. Race and class map closely with vulnerability. One of the best indicators of an individual’s health is one’s street address, Zip Code, or neighborhood. More than 100 studies now link racism to worse health. More than 200 environmental studies have shown race and class disparities.  It is no accident that six of Forbes’ “Top 10 Unhealthiest States” in 2009 were found in Region 4. Mississippi was ranked the 50th unhealthiest state in 2009.  Above Mississippi were Oklahoma (49th), Alabama (48th), Louisiana (47th), and South Carolina (46th), Nevada (45th), Tennessee (44th), Georgia (43rd), West Virgin</w:t>
      </w:r>
      <w:r w:rsidR="006020B9">
        <w:t>ia (42nd), and Kentucky (41st).</w:t>
      </w:r>
    </w:p>
    <w:p w:rsidR="00A3206C" w:rsidRDefault="00A3206C" w:rsidP="00A3206C">
      <w:r>
        <w:t>A 2005 Associated Press investigative study found that people of color and poor people live with more pollution than the rest of the nation. African Americans are 79 percent more likely than whites to live in neighborhoods where industrial pollution is suspected of posing the greatest health danger. African Americans in 19 states are more than twice as likely as whites to live in neighborhoods with high pollution, and a similar pattern was discovered for Hispanics in 12</w:t>
      </w:r>
      <w:r w:rsidR="006020B9">
        <w:t xml:space="preserve"> states and Asians in 7 states.</w:t>
      </w:r>
    </w:p>
    <w:p w:rsidR="00A3206C" w:rsidRDefault="00A3206C" w:rsidP="00A3206C">
      <w:r>
        <w:t>A 2008 study, “Race, Income, and Environmental Inequality in the United States” found that blacks experience such high pollution burden that black households with incomes between $50,000 and $60,000 live in neighborhoods that are, on average, more polluted than the average neighborhood in which white households w</w:t>
      </w:r>
      <w:r w:rsidR="006020B9">
        <w:t>ith incomes below $10,000 live.</w:t>
      </w:r>
    </w:p>
    <w:p w:rsidR="00A3206C" w:rsidRDefault="00A3206C" w:rsidP="00A3206C">
      <w:r>
        <w:t xml:space="preserve">Americans are paying a high price for air pollution.  Air pollution accounts for over three-quarters of the total pollution-related public health costs and could be as high as $182 billion annually. Asthma alone costs Americans nearly $18 billion each year. Asthma hospitalization rate for African Americans and Latinos is 3 to 4 times the rate for whites.  According to the Asthma and Allergy Foundation of America, 13 cities in the top 25 of this year’s rankings of  “Asthma Capitals” are located in the south.  Five of the top 10 asthma capitals are located in Region 4:   Richmond, VA (1st), St. Louis, MO (2nd), Chattanooga, TN (3rd), Knoxville, TN (4th), Milwaukee, WI (5th), Memphis, TN (6th),  Tulsa, OK (7th), Philadelphia, PA (8th), Augusta, GA (9th), and Atlanta, GA </w:t>
      </w:r>
      <w:r w:rsidR="006020B9">
        <w:t>(10th).</w:t>
      </w:r>
    </w:p>
    <w:p w:rsidR="00A3206C" w:rsidRDefault="00A3206C" w:rsidP="00A3206C">
      <w:r>
        <w:t>Nearly four decades of EPA Region 4 harmful and discriminatory decisions have turned too many low-income and people of color communities into the dumping grounds for the most dangerous toxic chemicals, lowering nearby residents’ property values, stealing their wealth, and exposing them to unnecessary environmental health risks. Landfill sitings have turned vulnerable low-income communities and communities of color into Sacrif</w:t>
      </w:r>
      <w:r w:rsidR="006020B9">
        <w:t>ice Zones and toxic wastelands.</w:t>
      </w:r>
    </w:p>
    <w:p w:rsidR="00A3206C" w:rsidRDefault="00A3206C" w:rsidP="00A3206C">
      <w:r>
        <w:t>As early as 1983, the U.S. General Accounting Office (GAO) report, “Siting of Hazardous Waste Landfills and Their Correlation with Race and Economic Status of Surrounding Communities”, documented the disparate hazardous waste siting pattern in EPA Region 4.  The GAO found that three-fourths of the hazardous waste facilities in the region are located in majority African American communities even though African Americans made up only one-fifth of the region’s population.</w:t>
      </w:r>
    </w:p>
    <w:p w:rsidR="00A3206C" w:rsidRDefault="00A3206C" w:rsidP="00A3206C"/>
    <w:p w:rsidR="00A3206C" w:rsidRDefault="00A3206C" w:rsidP="00A3206C">
      <w:r>
        <w:t>The GAO report was requested by District of Columbia Congressman, Walter E. Fauntroy, after 1982 protests and arrests over the siting of a PCB landfill in predominately black and poor Warren County, North Carolina. The events set in motion the national environmental justice movement and put environmental racism on the map.  In 1982, more than 60,000 tons of soil contaminated with PCBs were cleaned up along 210 miles of North Carolina roadside shoulders and later disposed in a state-owned landfill in Warren County.</w:t>
      </w:r>
    </w:p>
    <w:p w:rsidR="00A3206C" w:rsidRDefault="00A3206C" w:rsidP="00A3206C"/>
    <w:p w:rsidR="00A3206C" w:rsidRDefault="00A3206C" w:rsidP="00A3206C">
      <w:r>
        <w:t>In 1987, the United Church of Christ (UCC) Commission for Racial Justice published “Toxic Wastes and Race in the United States” and the 1994 updated “Toxic Wastes and Race Revisited” report found race was the most potent factor in predicting the location of  commercial hazardous waste facilities — more powerful than poverty, land and property values, and home ownership.  The 1994 report found that people of color were 47 percent more likely to live near a hazardous waste facility than white Americans.</w:t>
      </w:r>
    </w:p>
    <w:p w:rsidR="00A3206C" w:rsidRDefault="00A3206C" w:rsidP="00A3206C"/>
    <w:p w:rsidR="00A3206C" w:rsidRDefault="00A3206C" w:rsidP="00A3206C">
      <w:r>
        <w:t>In 1990, “Dumping in Dixie”, the first environmental justice book, graphically illustrated that all communities in the South are not created equal. The book clearly illustrated that to be poor, working-class, or a person of color in the United States often means bearing a disproportionate share of the country’s environmental problems. It also chronicled the efforts of five African American communities, empowered by the civil rights movement, to link environmentalism with issues of social justice.</w:t>
      </w:r>
    </w:p>
    <w:p w:rsidR="00A3206C" w:rsidRDefault="00A3206C" w:rsidP="00A3206C"/>
    <w:p w:rsidR="00A3206C" w:rsidRDefault="00A3206C" w:rsidP="00A3206C">
      <w:r>
        <w:t>The 2007 United Church of Christ “Toxic Wastes and Race at Twenty” report found race continues to be the most important independent predictor of the location of commercial hazardous waste facility locations when socio-economic and other non-racial factors are taken into account. People of color make up the majority (56%) of those living in neighborhoods within two miles of the nation’s commercial hazardous waste facilities, nearly double the percentage in areas beyond two miles (30%). People of color make up a much larger (over two-thirds) majority (69%) in neighborhoods with clustered facilities. People of color in 2007 are more concentrated in areas with commercial hazardous sites than in 1987.</w:t>
      </w:r>
    </w:p>
    <w:p w:rsidR="00A3206C" w:rsidRDefault="00A3206C" w:rsidP="00A3206C"/>
    <w:p w:rsidR="00A3206C" w:rsidRDefault="00A3206C" w:rsidP="00A3206C">
      <w:r>
        <w:t>The 2007 UCC report also found that commercial hazardous waste facilities in EPA Region 4 states have been disproportionately located within two miles or less of communities of color: Alabama (66.3%), Florida (52.7%), Georgia (55.6%), Kentucky (51.5%), Mississippi (50.6%), North Carolina (55.9%), South Carolina (43.9%), and Tennessee (53.8%). People of color comprise 28.5 percent of EPA Region 4 population.</w:t>
      </w:r>
    </w:p>
    <w:p w:rsidR="00A3206C" w:rsidRDefault="00A3206C" w:rsidP="00A3206C"/>
    <w:p w:rsidR="00A3206C" w:rsidRDefault="00A3206C" w:rsidP="00A3206C">
      <w:r>
        <w:t>African Americans are also more likely than whites to live near dirty coal fired power plants.  The Clean Air Task 2002 “Air of Injustice: African Americans and Power Plant Pollution” report found more than 68 percent of African Americans live within 30 miles of a dirty coal-fired power plant compared with just 56 percent of whites. In 2007, the Environmental Integrity Project identified the “Dirty Dozen”, twelve states with the heaviest concentrations of the dirtiest power plants—in terms of total tons of carbon dioxide emitted.  They include:  Texas (five, including two of the top 10 dirtiest plants); Pennsylvania (four); Indiana (four, including two of the top 10 dirtiest plants); Alabama (three); Georgia (three, including two of the top three dirtiest plants); North Carolina (three); Ohio (three); West Virginia (three); Wyoming (two); Florida (two); Kentucky (two); and New Mexico (two). Five of the “Dirty Dozen” are located in Region 4.</w:t>
      </w:r>
    </w:p>
    <w:p w:rsidR="00A3206C" w:rsidRDefault="00A3206C" w:rsidP="00A3206C"/>
    <w:p w:rsidR="00A3206C" w:rsidRDefault="00A3206C" w:rsidP="00A3206C">
      <w:r>
        <w:t>While movement to clean and renewable energy sources is viewed as the preferred energy strategy and is touted as the wave of our nation’s green energy future, Georgia appears to moving in the opposite direction.  For example, three coal-fired power plants are seeking permits in Georgia. All three of these coal-fired power plants are proposed in environmental justice communities. The plants include: Greenleaf Coal Power Plant in Early County, GA (50.2 % black); Fitzgerald Power Plant in Ben Hill County (32.6 % black) near Fitzgerald, GA (49.5% black in 2000); and the Washington County Plant (53.2% black).</w:t>
      </w:r>
    </w:p>
    <w:p w:rsidR="00A3206C" w:rsidRDefault="00A3206C" w:rsidP="00A3206C"/>
    <w:p w:rsidR="00A3206C" w:rsidRDefault="00A3206C" w:rsidP="00A3206C">
      <w:r>
        <w:t>Recent proposals to jump-start the nuclear power industry have sparked debate and environmental justice concerns among African Americans. Georgia’s mostly African American and poor communities are also being targeted for risky nuclear power plants. For example, the first nuclear power plants to be built in decades are being proposed in Region 4 with an $8.3 billion federal loan guarantee. The loan guarantee will help the Atlanta-based Southern Company build two more nuclear reactors in the mostly African American Shell Bluff community in Burke County, GA. The county is 51.1 percent black. The two new reactors would each produce 1,000 megawatts, and would work with two existing reactors at a site near Waynesboro, GA (62.5% black). The next three nuclear power plants in the queue are projects in southern Maryland, San Antonio, and Fairfield County, South Carolina.</w:t>
      </w:r>
    </w:p>
    <w:p w:rsidR="00A3206C" w:rsidRDefault="00A3206C" w:rsidP="00A3206C"/>
    <w:p w:rsidR="00A3206C" w:rsidRDefault="00A3206C" w:rsidP="00A3206C">
      <w:r>
        <w:t>Two recent high profile manmade disasters raise environmental justice concern and call into question EPA’s semi-autonomous region decision-making apparatus.  For examples, the 2008 Tennessee Valley Authority (TVA) toxic coal ash spill waste disposal and the 2010 British Petroleum (BP) oil spill waste disposal sent toxic wastes to environmental justice communities.</w:t>
      </w:r>
    </w:p>
    <w:p w:rsidR="00A3206C" w:rsidRDefault="00A3206C" w:rsidP="00A3206C"/>
    <w:p w:rsidR="00A3206C" w:rsidRDefault="00A3206C" w:rsidP="00A3206C">
      <w:r>
        <w:t>On December 22, 2008, a wall holding back 80 acres of sludge from the TVA Kingston Fossil Fuel power plant broke, spilling more than 525 million gallons of toxic coal ash over a dozen homes and up to 400 acres of the surrounding landscape, endangering aquatic life and the water supply for more than 25,000 residents. EPA Region 4 approved the TVA decision to ship 5.4 million cubic yards of toxic coal ash sludge 300 miles south by rail car from the mostly white east Tennessee Roane County to a landfill located in Perry County (69 percent African-American with more than 32 percent of its residents living in poverty).</w:t>
      </w:r>
    </w:p>
    <w:p w:rsidR="00A3206C" w:rsidRDefault="00A3206C" w:rsidP="00A3206C"/>
    <w:p w:rsidR="00A3206C" w:rsidRDefault="00A3206C" w:rsidP="00A3206C">
      <w:r>
        <w:t>The mostly African American residents of Uniontown questioned TVA and EPA officials why spilled coal ash was too toxic to stay in East Tennessee but was approved for dumping in their Alabama “Black Belt” community. EPA is currently considering regulating coal ash as hazardous material. Alabama is one of the states with no regulations for coal ash.  The state also has a poor track record in enforcing clean water standards.</w:t>
      </w:r>
    </w:p>
    <w:p w:rsidR="00A3206C" w:rsidRDefault="00A3206C" w:rsidP="00A3206C"/>
    <w:p w:rsidR="00A3206C" w:rsidRDefault="00A3206C" w:rsidP="00A3206C">
      <w:r>
        <w:t>This legacy of neglect and lax enforcement prompted a coalition of fourteen Alabama environmental groups in January 2010 to petition the EPA to withdraw the state’s authority over Alabama’s water pollution permitting program because it does not meet the minimum requirements of the Clean Water Act. The coalition contends that the water pollution permitting program administered by the Alabama Department of Environmental Management (ADEM) is fundamentally broken and does not meet minimum federal standards and the failures of the current system leave the citizens and environment of Alabama unprotected.  EPA has threatened to take over enforcing part of the Clean Water Act if ADEM doesn’t force cities to comply with higher standards for keeping waterways clean.  EPA intervention is long overdue.</w:t>
      </w:r>
    </w:p>
    <w:p w:rsidR="00A3206C" w:rsidRDefault="00A3206C" w:rsidP="00A3206C"/>
    <w:p w:rsidR="00A3206C" w:rsidRDefault="00A3206C" w:rsidP="00A3206C">
      <w:r>
        <w:t>A September 2010 report from Physicians for Social Responsibility and Earthjustice, “Coal Ash: The Toxic Threat to Our Health and Environment”, found coal ash “linked to cancer and other maladies.”  This report follows a study issued in August 2010 by Earthjustice and other environmental groups, “In Harms Way:  Lack of Federal Coal Ash Regulations Endangers Americans and Their Environment“, that revealed 39 contaminated coal ash sites in 21 states where toxic coal waste has contaminated ground water or surface water with toxic metals and other contaminants. Currently, more than 137 cases of coal ash contamination have been found in 34 states.  This total is a threefold increase in the number of damage cases EPA identified in its 2000 Regulatory Determination on the Wastes from the Combustion of Fossil Fuels.</w:t>
      </w:r>
    </w:p>
    <w:p w:rsidR="00A3206C" w:rsidRDefault="00A3206C" w:rsidP="00A3206C"/>
    <w:p w:rsidR="00A3206C" w:rsidRDefault="00A3206C" w:rsidP="00A3206C">
      <w:r>
        <w:t>Damage cases are disproportionately located in environmental justice communities. Several environmental agencies in Alabama, Mississippi, and Tennessee in Region 4 require no monitoring of waters near toxic coal ash sites.  The report found that nearly 70 percent of the toxic coal ash generated nationwide is dumped in states that don’t require monitoring to see if toxic contamination is leaking from coal ash sites.</w:t>
      </w:r>
    </w:p>
    <w:p w:rsidR="00A3206C" w:rsidRDefault="00A3206C" w:rsidP="00A3206C"/>
    <w:p w:rsidR="00A3206C" w:rsidRDefault="00A3206C" w:rsidP="00A3206C">
      <w:r>
        <w:t>A 2009 EPA report, “Regulatory Impact Analysis for EPA’s Proposed RCRA Regulation of Coal Combustion Residues Generated by the Electric Utility Industry”, found that throughout EPA Region 4, coal-fired utility plants are sited in areas with disproportionately high poverty and minority populations, particularly when compared to national averages, but also when compared to state averages. Vulnerable populations are therefore unfairly impacted by the production and storage of toxic coal ash.</w:t>
      </w:r>
    </w:p>
    <w:p w:rsidR="00A3206C" w:rsidRDefault="00A3206C" w:rsidP="00A3206C"/>
    <w:p w:rsidR="00A3206C" w:rsidRDefault="00A3206C" w:rsidP="00A3206C">
      <w:r>
        <w:t>This environmental justice trend for coal ash presents itself nationally to some degree, but is magnified in Region 4. For example, Mississippi and Alabama are the two states in the nation with the worst disproportionate impact for populations living below the poverty line and Tennessee is among the top 5 with the worst disproportionate impact to minorities.</w:t>
      </w:r>
    </w:p>
    <w:p w:rsidR="00A3206C" w:rsidRDefault="00A3206C" w:rsidP="00A3206C"/>
    <w:p w:rsidR="00A3206C" w:rsidRDefault="00A3206C" w:rsidP="00A3206C">
      <w:r>
        <w:t>The greatest disparity in Region 4 as compared to the nation as a whole is in regards to minority populations. Nationally, at 21.7 percent the minority population surrounding coal-fired utility plants is 13 percent lower than the national average percent minority population of 24.9 percent. In EPA Region 4, the minority population near coal plants, 30.0 percent, is 21 percent higher than the national average. The minority populations near coal plants in Region 4 also cumulatively exceed their respective state averages by 19 percent. In a few particular states, this metric soars far higher than 19 percent. In Alabama, the minority population near coal plants is 46 percent higher than in the state as a whole; in Mississippi it is 34 percent higher; and in Tennessee there is nearly twice as high a share of non-white individuals living near coal plants as would be expected given the state average (an 89%  exceedance).</w:t>
      </w:r>
    </w:p>
    <w:p w:rsidR="00A3206C" w:rsidRDefault="00A3206C" w:rsidP="00A3206C"/>
    <w:p w:rsidR="00A3206C" w:rsidRDefault="00A3206C" w:rsidP="00A3206C">
      <w:r>
        <w:t>The burden of coal ash storage and, ultimately, the threat of contamination, is also borne unequally by poverty populations nationwide, with a more dramatic disproportionate impact in Region 4. The national average percent poverty population is 11.9 percent.  Near coal plants nationwide, the poverty rate is 12.9 percent, or 8 percent higher than the national average.</w:t>
      </w:r>
    </w:p>
    <w:p w:rsidR="00A3206C" w:rsidRDefault="00A3206C" w:rsidP="00A3206C"/>
    <w:p w:rsidR="00A3206C" w:rsidRDefault="00A3206C" w:rsidP="00A3206C">
      <w:r>
        <w:t>In Region 4, the poverty rate near coal plants is 14.9 percent, a figure which exceeds the national average by 25 percent. As with the minority population, the poverty population is particularly concentrated near coal plants in Alabama, Mississippi, and Tennessee. In Alabama and Mississippi, the poverty rate near coal plants is more than twice the national average. At 24.5 percent near coal plants in Alabama, the poverty rate is 106 percent higher than the national average; at 26.5 percent in Mississippi, it is 115% higher than the national average. The poverty rate near coal plants in Tennessee exceeds the national average by 41 percent. Federal regulation of coal ash is necessary in part because, under the path-work of current state regulations, minority and low-income populations face unfair exposure to the risks of coal ash.</w:t>
      </w:r>
    </w:p>
    <w:p w:rsidR="00A3206C" w:rsidRDefault="00A3206C" w:rsidP="00A3206C"/>
    <w:p w:rsidR="00A3206C" w:rsidRDefault="00A3206C" w:rsidP="00A3206C">
      <w:r>
        <w:t>The April 20, 2010 BP Deepwater Horizon oil spill disaster killed eleven workers and leaked more than 200 million gallons of crude into the Gulf of Mexico over 87 days — making it the worst offshore oil disaster in U.S. history.  While much media attention was devoted to covering the BP oil gusher and attempts to halt the oil flow, not much attention has been given to which communities were selected as the final resting place for BP’s oil-spill garbage. It was not until communities of color raised the charge of environmental racism and environmental injustice that government officials began to pay attention to BP’s Recovered Oil/Waste Management Plan and it equity implications.</w:t>
      </w:r>
    </w:p>
    <w:p w:rsidR="00A3206C" w:rsidRDefault="00A3206C" w:rsidP="00A3206C"/>
    <w:p w:rsidR="00A3206C" w:rsidRDefault="00A3206C" w:rsidP="00A3206C">
      <w:r>
        <w:t>Although people of color make up 26 percent of the coastal counties in AL, FL, LA, and MS, six of the nine (80 percent) EPA approved landfills are located in areas where the percentage of people of color is larger than the people of color percent in the corresponding county. At the end of August, 55.4 percent of the BP oil spill waste was disposed in landfills located in people of color communities.  More than 80 percent of the oil waste was disposed in communities where the percent people of color exceeded the percent in the county.</w:t>
      </w:r>
    </w:p>
    <w:p w:rsidR="00A3206C" w:rsidRDefault="00A3206C" w:rsidP="00A3206C"/>
    <w:p w:rsidR="00A3206C" w:rsidRDefault="00A3206C" w:rsidP="00A3206C">
      <w:r>
        <w:t>As of August 29, 2010, more than 55,319 million tons of BP oil spill solid waste had been disposed in nine Subtitle D landfills in Alabama, Florida, Louisiana, and Mississippi. Of this total, more than 20,760 tons of BP wastes (38%) went to one lone landfill — the Spring Hill Regional Landfill in Campbellton, FL (Jackson County). More than 76 percent of the residents who live within a one-mile radius of the Spring Hill Landfill are people of color. People of color make up 29.8 percent of Jackson County.</w:t>
      </w:r>
    </w:p>
    <w:p w:rsidR="00A3206C" w:rsidRDefault="00A3206C" w:rsidP="00A3206C"/>
    <w:p w:rsidR="00A3206C" w:rsidRDefault="00A3206C" w:rsidP="00A3206C">
      <w:r>
        <w:t>As of November 7, 2010, the approved landfills had received a total of 82,589 tons of waste from the BP oil spill. Landfills in areas where people of color make up a majority of the population received 33,259 tons or 40.3 percent of the waste from the BP spill.  Landfills in areas where the percent people of color was larger than the county’s people of color population received 62,017 tons or 75.1 percent of the waste from the BP oil disaster.</w:t>
      </w:r>
    </w:p>
    <w:p w:rsidR="00A3206C" w:rsidRDefault="00A3206C" w:rsidP="00A3206C"/>
    <w:p w:rsidR="00A3206C" w:rsidRDefault="00A3206C" w:rsidP="00A3206C">
      <w:r>
        <w:t>It appears that community leaders’ raising the environmental justice red flag is paying off.  The proportion of BP oil spill waste disposed in environmental justice communities declined from a high of 55.4 percent in August to 40.3 percent in November.  Nevertheless, people of color continue to be over-represented in communities receiving BP oil waste. More than 75 percent of the waste went to environmental justice communities in November, down from 80 percent in August. Tracking BP oil waste disposal has now become a long-term environmental justice partnership project between impacted communities, academics, and civil rights leaders.</w:t>
      </w:r>
    </w:p>
    <w:p w:rsidR="00A3206C" w:rsidRDefault="00A3206C" w:rsidP="00A3206C"/>
    <w:p w:rsidR="00A3206C" w:rsidRDefault="00A3206C" w:rsidP="00A3206C">
      <w:r>
        <w:t>In tracking pollution from individual companies to specific communities, researchers at the University of Massachusetts developed the Toxic 100 Air Polluters index. The index relies heavily on EPA toxic release inventory (TRI) the Risk Screening Environmental Indicators (RSEI) data which assesses the chronic human health risk from industrial toxic releases. The 2010 “Top 100” index included Environmental Justice Report Cards — information on the disproportionate risk burden from industrial air toxics for people of color and low-income communities.  The Environmental Justice Report Cards reveal that the most polluted places tend to have significantly higher-than-average percentages of people of color. Of the “Top 10” companies on the “Toxic 100” list, people of color bear more than half of the human health impacts from the companies’ toxic air releases.</w:t>
      </w:r>
    </w:p>
    <w:p w:rsidR="00A3206C" w:rsidRDefault="00A3206C" w:rsidP="00A3206C"/>
    <w:p w:rsidR="00A3206C" w:rsidRDefault="00A3206C" w:rsidP="00A3206C">
      <w:r>
        <w:t>A year earlier, a 2009 UMass report, “Justice in the Air: Tracking Pollution from America’s Industries and Companies to Our States, Cities, and Neighborhoods”, found that pollution from Fortune 500 and other industrial companies are not equal opportunity polluters and that people of color and poor people generally live on the “wrong side of the environmental tracks.” Pollution is unevenly distributed within states, as well as between states.  Some of the most dramatic differences between the share of people of color in the total human health risk from industrial air toxics and their share in the state’s population are found in the South.  Tennessee, for example, has the highest disparities in exposure where the people of color share of the health risk is 43 percent, while the people of color share of the state’s population is 21 percent.  Other Region 4 states with larger than average disparities included Alabama and South Carolina.</w:t>
      </w:r>
    </w:p>
    <w:p w:rsidR="00A3206C" w:rsidRDefault="00A3206C" w:rsidP="00A3206C"/>
    <w:p w:rsidR="00A3206C" w:rsidRDefault="00A3206C" w:rsidP="00A3206C">
      <w:r>
        <w:t>Large discrepancies exist between the share of people of color in the health risk from industrial pollution and their share in the population in U.S. metropolitan areas. For example, Birmingham, Alabama tops the list of the Top Ten Metropolitan Areas with the greatest disproportionate impact on people of color. People color in the Birmingham metro area account for 65 percent of the health risk as compared to 34 percent of the population, a discrepancy of 31 percentage points.  Other metropolitan areas in Region 4 states that made the Top Ten list include Memphis, Tennessee (people of color account for 70 percent of the health risks as compared to 48.1 percent of the population, a discrepancy of 22.5 percentage points) and Louisville, Kentucky (people of color account for 36.5 percent of the health risk as compared to 18.0 percent of the population, a discrepancy of 18.8 percentage points).</w:t>
      </w:r>
    </w:p>
    <w:p w:rsidR="00A3206C" w:rsidRDefault="00A3206C" w:rsidP="00A3206C"/>
    <w:p w:rsidR="00A3206C" w:rsidRDefault="00A3206C" w:rsidP="00A3206C">
      <w:r>
        <w:t>Finally, as detailed in the Lawyers’ Committee for Civil Rights Under Law 2010 report, “Now is the Time: Environmental Injustice in the U.S. and Recommendation for Eliminating Disparities”, current circumstances amount to a slow-moving disaster and necessitate immediate attention to environmental health threats to low-income and people of color communities.  The report was presented to the Obama Administration and its various agencies, including the EPA and the Department of Justice and outlines recommendations on how the Administration can effectively utilize existing law to eliminate disparities in environmental protection and the agencies can fulfill their responsibilities under Executive Order 12898, “Federal Actions To Address Environmental Justice In Minority Populations and Low-Income Populations,” signed some 16 years ago.</w:t>
      </w:r>
    </w:p>
    <w:p w:rsidR="00A3206C" w:rsidRDefault="00A3206C" w:rsidP="00A3206C"/>
    <w:p w:rsidR="00A3206C" w:rsidRDefault="00A3206C" w:rsidP="00A3206C">
      <w:r>
        <w:t>In January 2010, EPA administrator, Lisa P. Jackson, released a memorandum announcing “working for environmental justice” as one of the “Seven Priorities for EPA’s Future.”  Nine months later, in September 2010, administrator Jackson and White House Council on Environmental Quality Chair, Nancy Sutley, reconvened the Interagency Working Group on Environmental Justice (EJ IWG) in a historic meeting, the first such gathering in more than a decade, held at the White House. The meeting, attended by five cabinet members, highlight the federal government’s dedication to ensuring all Americans have strong federal protection from environmental and health hazards.</w:t>
      </w:r>
    </w:p>
    <w:p w:rsidR="00A3206C" w:rsidRDefault="00A3206C" w:rsidP="00A3206C"/>
    <w:p w:rsidR="00A3206C" w:rsidRDefault="00A3206C" w:rsidP="00A3206C">
      <w:r>
        <w:t>The EJ IWG agreed to hold monthly EJ IWG meetings, including assigning senior officials from each Agency to coordinate EJ activities; organize regional listening sessions in early 2011; hold follow-up EJ IWG Principals Meetings in April and September 2011; each Agency will be tasked to develop or update their EJ strategy by September 2011; and plan a White House forum for EJ leaders and stakeholders on Environmental Justice.</w:t>
      </w:r>
    </w:p>
    <w:p w:rsidR="00A3206C" w:rsidRDefault="00A3206C" w:rsidP="00A3206C"/>
    <w:p w:rsidR="00A3206C" w:rsidRDefault="00A3206C" w:rsidP="00A3206C">
      <w:r>
        <w:t>The White House EJ Forum is set for December 15, 2010 at 10:00 am until 4:00 pm in the South Court Auditorium of the Eisenhower Executive Office Building.  The event will bring together environmental justice community leaders, state, local and tribal government officials, Cabinet members, and other senior Federal officials for a discussion on creating a healthy and sustainable environment for all Americans.  The Forum also will offer an opportunity for the environmental justice community to speak with officials from Federal departments and agencies who are engaged in this effort. While these federal EJ initiatives emanate from Washington, it is unclear how they will be implemented in EPA Region 4 and the other nine EPA regions.</w:t>
      </w:r>
    </w:p>
    <w:p w:rsidR="00A3206C" w:rsidRPr="00A3206C" w:rsidRDefault="00A3206C" w:rsidP="00A3206C"/>
    <w:p w:rsidR="00D10D42" w:rsidRDefault="00D10D42" w:rsidP="00D10D42">
      <w:pPr>
        <w:pStyle w:val="Heading2"/>
      </w:pPr>
      <w:r>
        <w:t>nuke power good</w:t>
      </w:r>
    </w:p>
    <w:p w:rsidR="00D10D42" w:rsidRDefault="00D10D42" w:rsidP="00D10D42">
      <w:pPr>
        <w:pStyle w:val="Heading3"/>
      </w:pPr>
      <w:r>
        <w:t>2ac – nuke power inev</w:t>
      </w:r>
    </w:p>
    <w:p w:rsidR="00D10D42" w:rsidRDefault="00D10D42" w:rsidP="00D10D42"/>
    <w:p w:rsidR="00D3410D" w:rsidRDefault="00D3410D" w:rsidP="00D3410D">
      <w:pPr>
        <w:pStyle w:val="Heading4"/>
      </w:pPr>
      <w:r>
        <w:t xml:space="preserve">It’s inevitable – assumes </w:t>
      </w:r>
      <w:r w:rsidR="00A07CBE">
        <w:t>public confidence warrants</w:t>
      </w:r>
    </w:p>
    <w:p w:rsidR="00D3410D" w:rsidRDefault="00D3410D" w:rsidP="00D3410D">
      <w:r>
        <w:rPr>
          <w:b/>
        </w:rPr>
        <w:t>Tasker 11</w:t>
      </w:r>
      <w:r>
        <w:t xml:space="preserve"> – Reporter @ WSJ Business (Sarah-Jane Tasker, 3/19/11, “Fukushima crisis will slow, not stop, nuclear power,” </w:t>
      </w:r>
      <w:hyperlink r:id="rId6" w:history="1">
        <w:r w:rsidRPr="001B0530">
          <w:rPr>
            <w:rStyle w:val="Hyperlink"/>
          </w:rPr>
          <w:t>http://www.theaustralian.com.au/business/fukushima-crisis-will-slow-not-stop-nuclear-power/story-e6frg8zx-1226024300719)//twonily</w:t>
        </w:r>
      </w:hyperlink>
    </w:p>
    <w:p w:rsidR="00D3410D" w:rsidRPr="00A07CBE" w:rsidRDefault="00D3410D" w:rsidP="00D3410D">
      <w:pPr>
        <w:rPr>
          <w:sz w:val="16"/>
        </w:rPr>
      </w:pPr>
      <w:r w:rsidRPr="00081264">
        <w:rPr>
          <w:u w:val="single"/>
        </w:rPr>
        <w:t>THE earthquake and tsunami that rocked Japan have wiped out the nuclear power debate in Australia</w:t>
      </w:r>
      <w:r w:rsidRPr="00A07CBE">
        <w:rPr>
          <w:sz w:val="16"/>
        </w:rPr>
        <w:t>, put the success of emerging uranium miners in doubt and led to a $1.2 billion deal being abandoned.</w:t>
      </w:r>
      <w:r w:rsidR="00081264" w:rsidRPr="00A07CBE">
        <w:rPr>
          <w:sz w:val="16"/>
        </w:rPr>
        <w:t xml:space="preserve"> </w:t>
      </w:r>
      <w:r w:rsidRPr="00A07CBE">
        <w:rPr>
          <w:sz w:val="16"/>
        </w:rPr>
        <w:t>With entire towns wiped out and thousands dead from the devastating natural disaster, the world's attention quickly turned to the nuclear crisis unfolding at Tokyo Electric Power's Fukushima plant, which has suffered a series of explosions, forcing authorities to set up a 20km exclusion zone around the site.</w:t>
      </w:r>
      <w:r w:rsidR="00081264" w:rsidRPr="00A07CBE">
        <w:rPr>
          <w:sz w:val="16"/>
        </w:rPr>
        <w:t xml:space="preserve"> </w:t>
      </w:r>
      <w:r w:rsidRPr="00A07CBE">
        <w:rPr>
          <w:sz w:val="16"/>
        </w:rPr>
        <w:t>Australia, the US and other countries have warned their citizens to leave Japan as the hype surrounding the nuclear emergency draws comparisons with Russia's 1986 Chernobyl disaster and the 1979 Three Mile Island accident in the US.</w:t>
      </w:r>
      <w:r w:rsidR="00081264" w:rsidRPr="00A07CBE">
        <w:rPr>
          <w:sz w:val="16"/>
        </w:rPr>
        <w:t xml:space="preserve"> </w:t>
      </w:r>
      <w:r w:rsidRPr="00A07CBE">
        <w:rPr>
          <w:sz w:val="16"/>
        </w:rPr>
        <w:t>Before the earthquake hit on March 11, uranium producers and explorers listed in Australia were gaining investor favour with supply shortfalls expected and emerging economies, particularly China, increasing their focus on nuclear reactors.</w:t>
      </w:r>
      <w:r w:rsidR="00081264" w:rsidRPr="00A07CBE">
        <w:rPr>
          <w:sz w:val="16"/>
        </w:rPr>
        <w:t xml:space="preserve"> </w:t>
      </w:r>
      <w:r w:rsidRPr="00A07CBE">
        <w:rPr>
          <w:sz w:val="16"/>
        </w:rPr>
        <w:t xml:space="preserve">But </w:t>
      </w:r>
      <w:r w:rsidRPr="00081264">
        <w:rPr>
          <w:u w:val="single"/>
        </w:rPr>
        <w:t>the nuclear crisis</w:t>
      </w:r>
      <w:r w:rsidRPr="00A07CBE">
        <w:rPr>
          <w:sz w:val="16"/>
        </w:rPr>
        <w:t xml:space="preserve">, dominating news bulletins globally, has </w:t>
      </w:r>
      <w:r w:rsidRPr="00081264">
        <w:rPr>
          <w:u w:val="single"/>
        </w:rPr>
        <w:t>renewed concerns about the safety of the</w:t>
      </w:r>
      <w:r w:rsidRPr="00A07CBE">
        <w:rPr>
          <w:sz w:val="16"/>
        </w:rPr>
        <w:t xml:space="preserve"> power </w:t>
      </w:r>
      <w:r w:rsidRPr="00081264">
        <w:rPr>
          <w:u w:val="single"/>
        </w:rPr>
        <w:t>generators</w:t>
      </w:r>
      <w:r w:rsidRPr="00A07CBE">
        <w:rPr>
          <w:sz w:val="16"/>
        </w:rPr>
        <w:t>.</w:t>
      </w:r>
      <w:r w:rsidR="00081264" w:rsidRPr="00A07CBE">
        <w:rPr>
          <w:sz w:val="16"/>
        </w:rPr>
        <w:t xml:space="preserve"> </w:t>
      </w:r>
      <w:r w:rsidRPr="00A07CBE">
        <w:rPr>
          <w:sz w:val="16"/>
        </w:rPr>
        <w:t xml:space="preserve">The </w:t>
      </w:r>
      <w:r w:rsidRPr="00081264">
        <w:rPr>
          <w:u w:val="single"/>
        </w:rPr>
        <w:t>fear</w:t>
      </w:r>
      <w:r w:rsidRPr="00A07CBE">
        <w:rPr>
          <w:sz w:val="16"/>
        </w:rPr>
        <w:t xml:space="preserve"> has </w:t>
      </w:r>
      <w:r w:rsidRPr="00081264">
        <w:rPr>
          <w:u w:val="single"/>
        </w:rPr>
        <w:t>trickled through to uranium supplies, with stocks punished over the past week</w:t>
      </w:r>
      <w:r w:rsidRPr="00A07CBE">
        <w:rPr>
          <w:sz w:val="16"/>
        </w:rPr>
        <w:t>.</w:t>
      </w:r>
      <w:r w:rsidR="00081264" w:rsidRPr="00A07CBE">
        <w:rPr>
          <w:sz w:val="16"/>
        </w:rPr>
        <w:t xml:space="preserve"> </w:t>
      </w:r>
      <w:r w:rsidRPr="00A07CBE">
        <w:rPr>
          <w:sz w:val="16"/>
        </w:rPr>
        <w:t>Locally listed producer Paladin Energy chief John Borshoff is a strong advocate for the sector and has been driving the debate locally, but he admits the battle is lost, for now. He says Australia exports about a third of its uranium to Japan, and key pro-uranium politicians here who were supportive of a nuclear power debate only a week ago are now "skirting" around the issue. "</w:t>
      </w:r>
      <w:r w:rsidRPr="00081264">
        <w:rPr>
          <w:u w:val="single"/>
        </w:rPr>
        <w:t>In 10 to 20 years, there will be something</w:t>
      </w:r>
      <w:r w:rsidRPr="00A07CBE">
        <w:rPr>
          <w:sz w:val="16"/>
        </w:rPr>
        <w:t xml:space="preserve"> happening on the </w:t>
      </w:r>
      <w:r w:rsidRPr="00081264">
        <w:rPr>
          <w:u w:val="single"/>
        </w:rPr>
        <w:t>nuclear</w:t>
      </w:r>
      <w:r w:rsidRPr="00A07CBE">
        <w:rPr>
          <w:sz w:val="16"/>
        </w:rPr>
        <w:t xml:space="preserve"> side in Australia," he says.</w:t>
      </w:r>
      <w:r w:rsidR="00081264" w:rsidRPr="00A07CBE">
        <w:rPr>
          <w:sz w:val="16"/>
        </w:rPr>
        <w:t xml:space="preserve"> </w:t>
      </w:r>
      <w:r w:rsidRPr="00081264">
        <w:rPr>
          <w:u w:val="single"/>
        </w:rPr>
        <w:t xml:space="preserve">"In terms of environmental performance, technological capabilities, delivering electricity, safety records and on economic and strategic grounds, nuclear power is a </w:t>
      </w:r>
      <w:r w:rsidRPr="00081264">
        <w:rPr>
          <w:rStyle w:val="Emphasis"/>
        </w:rPr>
        <w:t>must-have in the energy fuel mix</w:t>
      </w:r>
      <w:r w:rsidRPr="00A07CBE">
        <w:rPr>
          <w:sz w:val="16"/>
        </w:rPr>
        <w:t xml:space="preserve">, and </w:t>
      </w:r>
      <w:r w:rsidRPr="00081264">
        <w:rPr>
          <w:rStyle w:val="Emphasis"/>
        </w:rPr>
        <w:t>there is no getting away</w:t>
      </w:r>
      <w:r w:rsidRPr="00081264">
        <w:rPr>
          <w:u w:val="single"/>
        </w:rPr>
        <w:t xml:space="preserve"> from this fact</w:t>
      </w:r>
      <w:r w:rsidRPr="00A07CBE">
        <w:rPr>
          <w:sz w:val="16"/>
        </w:rPr>
        <w:t>.</w:t>
      </w:r>
      <w:r w:rsidR="00081264" w:rsidRPr="00A07CBE">
        <w:rPr>
          <w:sz w:val="16"/>
        </w:rPr>
        <w:t xml:space="preserve"> </w:t>
      </w:r>
      <w:r w:rsidRPr="00081264">
        <w:rPr>
          <w:u w:val="single"/>
        </w:rPr>
        <w:t>"Nuclear</w:t>
      </w:r>
      <w:r w:rsidRPr="00A07CBE">
        <w:rPr>
          <w:sz w:val="16"/>
        </w:rPr>
        <w:t xml:space="preserve"> has </w:t>
      </w:r>
      <w:r w:rsidRPr="00081264">
        <w:rPr>
          <w:u w:val="single"/>
        </w:rPr>
        <w:t xml:space="preserve">got to the position it has because . . . it has </w:t>
      </w:r>
      <w:r w:rsidRPr="00081264">
        <w:rPr>
          <w:rStyle w:val="Emphasis"/>
        </w:rPr>
        <w:t>enormous capabilities</w:t>
      </w:r>
      <w:r w:rsidRPr="00081264">
        <w:rPr>
          <w:u w:val="single"/>
        </w:rPr>
        <w:t xml:space="preserve"> to deliver massive amounts of electricity</w:t>
      </w:r>
      <w:r w:rsidRPr="00A07CBE">
        <w:rPr>
          <w:sz w:val="16"/>
        </w:rPr>
        <w:t xml:space="preserve"> in a carbon-free manner and in a safe manner, and </w:t>
      </w:r>
      <w:r w:rsidRPr="00A07CBE">
        <w:rPr>
          <w:u w:val="single"/>
        </w:rPr>
        <w:t xml:space="preserve">there is </w:t>
      </w:r>
      <w:r w:rsidRPr="00A07CBE">
        <w:rPr>
          <w:rStyle w:val="Emphasis"/>
        </w:rPr>
        <w:t>no credible replacement</w:t>
      </w:r>
      <w:r w:rsidRPr="00A07CBE">
        <w:rPr>
          <w:sz w:val="16"/>
        </w:rPr>
        <w:t xml:space="preserve"> for this."</w:t>
      </w:r>
      <w:r w:rsidR="00081264" w:rsidRPr="00A07CBE">
        <w:rPr>
          <w:sz w:val="16"/>
        </w:rPr>
        <w:t xml:space="preserve"> </w:t>
      </w:r>
      <w:r w:rsidRPr="00A07CBE">
        <w:rPr>
          <w:sz w:val="16"/>
        </w:rPr>
        <w:t>University of Adelaide professor of environmental science Barry Brook says the debate about having nuclear energy in Australia has been dead for five years, but he argues the "reality" of its use has not disappeared.</w:t>
      </w:r>
      <w:r w:rsidR="00081264" w:rsidRPr="00A07CBE">
        <w:rPr>
          <w:sz w:val="16"/>
        </w:rPr>
        <w:t xml:space="preserve"> </w:t>
      </w:r>
      <w:r w:rsidRPr="00A07CBE">
        <w:rPr>
          <w:sz w:val="16"/>
        </w:rPr>
        <w:t xml:space="preserve">"Politically, both parties are gutless on the energy issue and neither of them are going to go near it," he says. "But in five years' time, we will be no closer to reducing our carbon emissions, and all of the heat would have gone out of this (Japan) situation, which right now is burning white hot as politicians around the world are talking about it." </w:t>
      </w:r>
      <w:r w:rsidRPr="00A07CBE">
        <w:rPr>
          <w:u w:val="single"/>
        </w:rPr>
        <w:t>It's going to be</w:t>
      </w:r>
      <w:r w:rsidRPr="00A07CBE">
        <w:rPr>
          <w:sz w:val="16"/>
        </w:rPr>
        <w:t xml:space="preserve"> a </w:t>
      </w:r>
      <w:r w:rsidRPr="00A07CBE">
        <w:rPr>
          <w:u w:val="single"/>
        </w:rPr>
        <w:t>rough</w:t>
      </w:r>
      <w:r w:rsidRPr="00A07CBE">
        <w:rPr>
          <w:sz w:val="16"/>
        </w:rPr>
        <w:t xml:space="preserve"> ride </w:t>
      </w:r>
      <w:r w:rsidRPr="00A07CBE">
        <w:rPr>
          <w:rStyle w:val="Emphasis"/>
        </w:rPr>
        <w:t>in the short term</w:t>
      </w:r>
      <w:r w:rsidRPr="00A07CBE">
        <w:rPr>
          <w:sz w:val="16"/>
        </w:rPr>
        <w:t xml:space="preserve"> for companies telling a pro-nuclear story.</w:t>
      </w:r>
      <w:r w:rsidR="00081264" w:rsidRPr="00A07CBE">
        <w:rPr>
          <w:sz w:val="16"/>
        </w:rPr>
        <w:t xml:space="preserve"> </w:t>
      </w:r>
      <w:r w:rsidRPr="00A07CBE">
        <w:rPr>
          <w:sz w:val="16"/>
        </w:rPr>
        <w:t>Mantra Resources is one of the first casualties, with Russia's ARMZ pulling its $1.16bn bid.</w:t>
      </w:r>
      <w:r w:rsidR="00081264" w:rsidRPr="00A07CBE">
        <w:rPr>
          <w:sz w:val="16"/>
        </w:rPr>
        <w:t xml:space="preserve"> </w:t>
      </w:r>
      <w:r w:rsidRPr="00A07CBE">
        <w:rPr>
          <w:sz w:val="16"/>
        </w:rPr>
        <w:t>ARMZ advised Mantra that the recent incidents at the Fukushima plant were likely to have a material adverse effect on Mantra's business.</w:t>
      </w:r>
      <w:r w:rsidR="00081264" w:rsidRPr="00A07CBE">
        <w:rPr>
          <w:sz w:val="16"/>
        </w:rPr>
        <w:t xml:space="preserve"> </w:t>
      </w:r>
      <w:r w:rsidRPr="00A07CBE">
        <w:rPr>
          <w:sz w:val="16"/>
        </w:rPr>
        <w:t>Paladin's Borshoff says that while producers will survive because the long-term fundamentals for the sector have not altered, juniors will be hard hit.</w:t>
      </w:r>
      <w:r w:rsidR="00081264" w:rsidRPr="00A07CBE">
        <w:rPr>
          <w:sz w:val="16"/>
        </w:rPr>
        <w:t xml:space="preserve"> </w:t>
      </w:r>
      <w:r w:rsidRPr="00A07CBE">
        <w:rPr>
          <w:sz w:val="16"/>
        </w:rPr>
        <w:t>"The events could exacerbate the supply shortage as skittish financial markets retreat, not able to deal with this volatile spot market, which will likely arise, leaving a good many juniors unsupported," he says. The biggest question for the uranium sector will be whether demand, which has been skyrocketing, will continue to expand.</w:t>
      </w:r>
      <w:r w:rsidR="00081264" w:rsidRPr="00A07CBE">
        <w:rPr>
          <w:sz w:val="16"/>
        </w:rPr>
        <w:t xml:space="preserve"> </w:t>
      </w:r>
      <w:r w:rsidRPr="00A07CBE">
        <w:rPr>
          <w:sz w:val="16"/>
        </w:rPr>
        <w:t>There are about 60 reactors under construction around the world, including 27 in China, 10 in Russia and five each in South Korea and India, which industry experts say will not be halted by the recent controversy.</w:t>
      </w:r>
      <w:r w:rsidR="00081264" w:rsidRPr="00A07CBE">
        <w:rPr>
          <w:sz w:val="16"/>
        </w:rPr>
        <w:t xml:space="preserve"> </w:t>
      </w:r>
      <w:r w:rsidRPr="00A07CBE">
        <w:rPr>
          <w:sz w:val="16"/>
        </w:rPr>
        <w:t>But China did announce this week it was suspending all pending licences for new nuclear reactors, before a safety review is completed, and India has announced a similar position.</w:t>
      </w:r>
      <w:r w:rsidR="00081264" w:rsidRPr="00A07CBE">
        <w:rPr>
          <w:sz w:val="16"/>
        </w:rPr>
        <w:t xml:space="preserve"> </w:t>
      </w:r>
      <w:r w:rsidRPr="00A07CBE">
        <w:rPr>
          <w:u w:val="single"/>
        </w:rPr>
        <w:t>Brook</w:t>
      </w:r>
      <w:r w:rsidRPr="00A07CBE">
        <w:rPr>
          <w:sz w:val="16"/>
        </w:rPr>
        <w:t xml:space="preserve"> says Chinese and Indian politicians had to announce those initiatives in the wake of the Japanese disaster, but he </w:t>
      </w:r>
      <w:r w:rsidRPr="00A07CBE">
        <w:rPr>
          <w:u w:val="single"/>
        </w:rPr>
        <w:t xml:space="preserve">does not believe </w:t>
      </w:r>
      <w:r w:rsidRPr="00A07CBE">
        <w:rPr>
          <w:rStyle w:val="Emphasis"/>
        </w:rPr>
        <w:t>one planned nuclear reactor</w:t>
      </w:r>
      <w:r w:rsidRPr="00A07CBE">
        <w:rPr>
          <w:u w:val="single"/>
        </w:rPr>
        <w:t xml:space="preserve"> will be abandoned</w:t>
      </w:r>
      <w:r w:rsidRPr="00A07CBE">
        <w:rPr>
          <w:sz w:val="16"/>
        </w:rPr>
        <w:t>.</w:t>
      </w:r>
      <w:r w:rsidR="00081264" w:rsidRPr="00A07CBE">
        <w:rPr>
          <w:sz w:val="16"/>
        </w:rPr>
        <w:t xml:space="preserve"> </w:t>
      </w:r>
      <w:r w:rsidRPr="00A07CBE">
        <w:rPr>
          <w:sz w:val="16"/>
        </w:rPr>
        <w:t>"In places like Australia, where we have no nuclear energy, the debate is dead," he says. "</w:t>
      </w:r>
      <w:r w:rsidRPr="00A07CBE">
        <w:rPr>
          <w:u w:val="single"/>
        </w:rPr>
        <w:t>In places which are debating building it</w:t>
      </w:r>
      <w:r w:rsidRPr="00A07CBE">
        <w:rPr>
          <w:sz w:val="16"/>
        </w:rPr>
        <w:t xml:space="preserve"> for the first time, </w:t>
      </w:r>
      <w:r w:rsidRPr="00A07CBE">
        <w:rPr>
          <w:u w:val="single"/>
        </w:rPr>
        <w:t>the debate has</w:t>
      </w:r>
      <w:r w:rsidRPr="00A07CBE">
        <w:rPr>
          <w:sz w:val="16"/>
        </w:rPr>
        <w:t xml:space="preserve"> probably </w:t>
      </w:r>
      <w:r w:rsidRPr="00A07CBE">
        <w:rPr>
          <w:u w:val="single"/>
        </w:rPr>
        <w:t xml:space="preserve">been set back </w:t>
      </w:r>
      <w:r w:rsidRPr="00A07CBE">
        <w:rPr>
          <w:rStyle w:val="Emphasis"/>
        </w:rPr>
        <w:t>a year</w:t>
      </w:r>
      <w:r w:rsidRPr="00A07CBE">
        <w:rPr>
          <w:sz w:val="16"/>
        </w:rPr>
        <w:t xml:space="preserve"> or two. And then in places like China and India, while the politicians will say they must look at safety carefully, it will only set things back a couple of months."</w:t>
      </w:r>
      <w:r w:rsidR="00081264" w:rsidRPr="00A07CBE">
        <w:rPr>
          <w:sz w:val="16"/>
        </w:rPr>
        <w:t xml:space="preserve"> </w:t>
      </w:r>
      <w:r w:rsidRPr="00A07CBE">
        <w:rPr>
          <w:sz w:val="16"/>
        </w:rPr>
        <w:t>Paladin Energy executive general manager, marketing, Dustin Garrow says while the US may delay building programs, it will not change the dynamics for the sector. He says two of the US utilities planning new reactors said they would move forward on licensing and construction, unless told otherwise by regulators.</w:t>
      </w:r>
      <w:r w:rsidR="00081264" w:rsidRPr="00A07CBE">
        <w:rPr>
          <w:sz w:val="16"/>
        </w:rPr>
        <w:t xml:space="preserve"> </w:t>
      </w:r>
      <w:r w:rsidRPr="00A07CBE">
        <w:rPr>
          <w:sz w:val="16"/>
        </w:rPr>
        <w:t>Brook says the Japanese are pragmatic people and once the situation is analysed, they will not move away from nuclear energy.</w:t>
      </w:r>
      <w:r w:rsidR="00081264" w:rsidRPr="00A07CBE">
        <w:rPr>
          <w:sz w:val="16"/>
        </w:rPr>
        <w:t xml:space="preserve"> </w:t>
      </w:r>
      <w:r w:rsidRPr="00A07CBE">
        <w:rPr>
          <w:sz w:val="16"/>
        </w:rPr>
        <w:t>"They have no option. They are importing coal, oil, gas and uranium and clearly that is all Japan has," he says. "If it doesn't import uranium, it is going to import more coal and gas, which is more expensive. Japan will recover from the crisis, as it has with other nuclear emergencies following earthquakes.</w:t>
      </w:r>
      <w:r w:rsidR="00081264" w:rsidRPr="00A07CBE">
        <w:rPr>
          <w:sz w:val="16"/>
        </w:rPr>
        <w:t xml:space="preserve"> </w:t>
      </w:r>
      <w:r w:rsidRPr="00A07CBE">
        <w:rPr>
          <w:sz w:val="16"/>
        </w:rPr>
        <w:t>"The question for Japan will be more on site issues and protection from tsunamis."</w:t>
      </w:r>
    </w:p>
    <w:p w:rsidR="00D3410D" w:rsidRDefault="00D3410D" w:rsidP="00D10D42"/>
    <w:p w:rsidR="00491338" w:rsidRDefault="00491338" w:rsidP="00491338">
      <w:pPr>
        <w:pStyle w:val="Heading4"/>
      </w:pPr>
      <w:r>
        <w:t>Nuclear power’s inevitable</w:t>
      </w:r>
    </w:p>
    <w:p w:rsidR="00491338" w:rsidRDefault="00491338" w:rsidP="00491338">
      <w:r>
        <w:rPr>
          <w:b/>
        </w:rPr>
        <w:t>Adams 11</w:t>
      </w:r>
      <w:r>
        <w:t xml:space="preserve"> – Founder of Adams Atomic Engines Inc (Rod Adams, 8/21/11, “Nuclear Power after Fukushima: It is, still, the energy of the future</w:t>
      </w:r>
      <w:r w:rsidR="00E27CF6">
        <w:t xml:space="preserve">,” </w:t>
      </w:r>
      <w:hyperlink r:id="rId7" w:history="1">
        <w:r w:rsidR="00E27CF6" w:rsidRPr="001B0530">
          <w:rPr>
            <w:rStyle w:val="Hyperlink"/>
          </w:rPr>
          <w:t>http://atomicinsights.com/nuclear-power-after-fukushima-it-is-still-the-energy-of-the-future/)//twonily</w:t>
        </w:r>
      </w:hyperlink>
    </w:p>
    <w:p w:rsidR="00E27CF6" w:rsidRPr="006949BC" w:rsidRDefault="00E27CF6" w:rsidP="00491338">
      <w:pPr>
        <w:rPr>
          <w:sz w:val="12"/>
        </w:rPr>
      </w:pPr>
      <w:r w:rsidRPr="00DC7C25">
        <w:rPr>
          <w:u w:val="single"/>
        </w:rPr>
        <w:t xml:space="preserve">Does nuclear energy have a future, </w:t>
      </w:r>
      <w:r w:rsidRPr="00DC7C25">
        <w:rPr>
          <w:rStyle w:val="Emphasis"/>
        </w:rPr>
        <w:t>in light of</w:t>
      </w:r>
      <w:r w:rsidRPr="006949BC">
        <w:rPr>
          <w:sz w:val="12"/>
        </w:rPr>
        <w:t xml:space="preserve"> the events at </w:t>
      </w:r>
      <w:r w:rsidRPr="00DC7C25">
        <w:rPr>
          <w:rStyle w:val="Emphasis"/>
        </w:rPr>
        <w:t>Fukushima</w:t>
      </w:r>
      <w:r w:rsidRPr="006949BC">
        <w:rPr>
          <w:sz w:val="12"/>
        </w:rPr>
        <w:t>? Fukushima Daiichi is the six-unit nuclear-power station on the northeast coast of Japan that was hit by a powerful tsunami, preceded by one of the strongest earthquakes on record. The extent of the damage is considerable: The three reactors that were operating at the time of the earthquake were destroyed by the high-pressure steam produced by heat from radioactive decay and the explosive reaction of hydrogen inside the structures. The hydrogen was produced by chemical reactions between water and the protective, corrosion-resistant layer of zirconium alloy that normally seals radioactive material in a controlled location.</w:t>
      </w:r>
      <w:r w:rsidR="00A07CBE" w:rsidRPr="006949BC">
        <w:rPr>
          <w:sz w:val="12"/>
        </w:rPr>
        <w:t xml:space="preserve"> </w:t>
      </w:r>
      <w:r w:rsidRPr="006949BC">
        <w:rPr>
          <w:sz w:val="12"/>
        </w:rPr>
        <w:t>Those who design, build, and operate nuclear-energy facilities know that bad things can happen. They understand energy, shock absorption, chemistry, physics, and radiation, and they invest a great deal of time and effort to build facilities with layers of defense that can undergo a number of failures while still succeeding in protecting against public harm.</w:t>
      </w:r>
      <w:r w:rsidR="00A07CBE" w:rsidRPr="006949BC">
        <w:rPr>
          <w:sz w:val="12"/>
        </w:rPr>
        <w:t xml:space="preserve"> </w:t>
      </w:r>
      <w:r w:rsidRPr="006949BC">
        <w:rPr>
          <w:sz w:val="12"/>
        </w:rPr>
        <w:t>In a nuclear plant, the core contains the fuel materials that generate the heat that produces the steam that turns the turbines and creates massive quantities of electricity from tiny quantities of uranium. A single fuel pellet the size of the tip of my pinkie produces as much heat, when it fissions in a conventional nuclear-energy facility, as a ton of high-quality coal does when it is burned in a modern plant. When things are going right, nuclear-fuel pellets do not produce any atmospheric pollution at all, while burning a ton of coal releases between two and four tons of waste into the environment. In the U. S., we consume about a billion tons of coal each year to produce about 45 percent of our electricity.</w:t>
      </w:r>
      <w:r w:rsidR="00A07CBE" w:rsidRPr="006949BC">
        <w:rPr>
          <w:sz w:val="12"/>
        </w:rPr>
        <w:t xml:space="preserve"> </w:t>
      </w:r>
      <w:r w:rsidRPr="006949BC">
        <w:rPr>
          <w:sz w:val="12"/>
        </w:rPr>
        <w:t>Nuclear facilities have occasionally suffered core damage. Sometimes core damage is a result of design mistakes, sometimes it is due to actions taken or not taken by human operators, and sometimes it is caused by external forces that were not considered sufficiently probable to be factored into the design requirements. The Fukushima disaster resulted from that last risk. The facility experienced a natural disaster that was considered too improbable to require specific protective measures, but it has happened and may happen again.</w:t>
      </w:r>
      <w:r w:rsidR="00A07CBE" w:rsidRPr="006949BC">
        <w:rPr>
          <w:sz w:val="12"/>
        </w:rPr>
        <w:t xml:space="preserve"> </w:t>
      </w:r>
      <w:r w:rsidRPr="006949BC">
        <w:rPr>
          <w:sz w:val="12"/>
        </w:rPr>
        <w:t xml:space="preserve">The contractor teams that are bidding to clean up the facility estimate that it will require between 10 and 30 years to do the job right, depending on how “right” is defined. The recovery effort will cost tens of billions of dollars. </w:t>
      </w:r>
      <w:r w:rsidRPr="006949BC">
        <w:rPr>
          <w:u w:val="single"/>
        </w:rPr>
        <w:t>Replacing the power capacity of Fukushima will require Japan to import</w:t>
      </w:r>
      <w:r w:rsidRPr="006949BC">
        <w:rPr>
          <w:sz w:val="12"/>
        </w:rPr>
        <w:t xml:space="preserve"> an average of roughly </w:t>
      </w:r>
      <w:r w:rsidRPr="006949BC">
        <w:rPr>
          <w:u w:val="single"/>
        </w:rPr>
        <w:t>700 million additional cubic feet of natural gas per day</w:t>
      </w:r>
      <w:r w:rsidRPr="006949BC">
        <w:rPr>
          <w:sz w:val="12"/>
        </w:rPr>
        <w:t xml:space="preserve">. After evaluating the other nuclear plants in the country in light of the early lessons learned from the accident, the </w:t>
      </w:r>
      <w:r w:rsidRPr="006949BC">
        <w:rPr>
          <w:u w:val="single"/>
        </w:rPr>
        <w:t>Japanese government decided to shut down the</w:t>
      </w:r>
      <w:r w:rsidRPr="006949BC">
        <w:rPr>
          <w:sz w:val="12"/>
        </w:rPr>
        <w:t xml:space="preserve"> three-unit </w:t>
      </w:r>
      <w:r w:rsidRPr="006949BC">
        <w:rPr>
          <w:u w:val="single"/>
        </w:rPr>
        <w:t>Hamaoka nuclear station located in an</w:t>
      </w:r>
      <w:r w:rsidRPr="006949BC">
        <w:rPr>
          <w:sz w:val="12"/>
        </w:rPr>
        <w:t xml:space="preserve"> especially </w:t>
      </w:r>
      <w:r w:rsidRPr="006949BC">
        <w:rPr>
          <w:u w:val="single"/>
        </w:rPr>
        <w:t>active seismic region</w:t>
      </w:r>
      <w:r w:rsidRPr="006949BC">
        <w:rPr>
          <w:sz w:val="12"/>
        </w:rPr>
        <w:t xml:space="preserve">. That decision </w:t>
      </w:r>
      <w:r w:rsidRPr="006949BC">
        <w:rPr>
          <w:u w:val="single"/>
        </w:rPr>
        <w:t>brings the</w:t>
      </w:r>
      <w:r w:rsidRPr="006949BC">
        <w:rPr>
          <w:sz w:val="12"/>
        </w:rPr>
        <w:t xml:space="preserve"> power </w:t>
      </w:r>
      <w:r w:rsidRPr="006949BC">
        <w:rPr>
          <w:u w:val="single"/>
        </w:rPr>
        <w:t>deficit</w:t>
      </w:r>
      <w:r w:rsidRPr="006949BC">
        <w:rPr>
          <w:sz w:val="12"/>
        </w:rPr>
        <w:t xml:space="preserve"> caused by the tsunami and earthquake </w:t>
      </w:r>
      <w:r w:rsidRPr="006949BC">
        <w:rPr>
          <w:u w:val="single"/>
        </w:rPr>
        <w:t>to</w:t>
      </w:r>
      <w:r w:rsidRPr="006949BC">
        <w:rPr>
          <w:sz w:val="12"/>
        </w:rPr>
        <w:t xml:space="preserve"> the equivalent of about 1.1 to </w:t>
      </w:r>
      <w:r w:rsidRPr="006949BC">
        <w:rPr>
          <w:u w:val="single"/>
        </w:rPr>
        <w:t>1.3 billion cubic feet of natural gas per day</w:t>
      </w:r>
      <w:r w:rsidRPr="006949BC">
        <w:rPr>
          <w:sz w:val="12"/>
        </w:rPr>
        <w:t>. Some of that deficit can be made up by the reduction in power demand that is a result of a damaged industrial infrastructure and concerted conservation efforts.</w:t>
      </w:r>
      <w:r w:rsidR="00A07CBE" w:rsidRPr="006949BC">
        <w:rPr>
          <w:sz w:val="12"/>
        </w:rPr>
        <w:t xml:space="preserve"> </w:t>
      </w:r>
      <w:r w:rsidRPr="006949BC">
        <w:rPr>
          <w:sz w:val="12"/>
        </w:rPr>
        <w:t>There are additional costly effects. A plume of radioactive isotopes that are either gaseous or water-soluble left the facility and spread in a northwesterly direction, contaminating areas as far as 30 miles from the plant. Everyone living within a twelve-mile radius of the plant was evacuated in the first few hours after the event, but there have been additional evacuations as radiation surveys have shown that the material moved out farther in some areas. Tens of thousands of people are still living in temporary shelters and are not sure whether they will ever be allowed to return home.</w:t>
      </w:r>
      <w:r w:rsidR="00A07CBE" w:rsidRPr="006949BC">
        <w:rPr>
          <w:sz w:val="12"/>
        </w:rPr>
        <w:t xml:space="preserve"> </w:t>
      </w:r>
      <w:r w:rsidRPr="006949BC">
        <w:rPr>
          <w:sz w:val="12"/>
        </w:rPr>
        <w:t>Based on the announced results of the surveys, at least part of the area that has been evacuated could safely be repopulated today, although officials are understandably cautious. Even in areas where measured radiation levels are still higher than allowable under currently accepted international standards, the levels are steadily dropping as a result of an inherent characteristic of radioactive material: It loses strength over time. A major component of the radiation level immediately after the accident was iodine-131, an isotope that loses half of its intensity every eight days and is virtually undetectable after 80 days. By the time you read this article, that period will already have passed. But for the people who have been living in gymnasiums and have had no access to personal possessions for many months, the accident has already imposed a high cost. If you add in the inevitable deterioration of unoccupied structures, there is no way to ignore the widespread nature of the effects. Some individuals or even towns may never recover from the impact of this disaster.</w:t>
      </w:r>
      <w:r w:rsidR="00A07CBE" w:rsidRPr="006949BC">
        <w:rPr>
          <w:sz w:val="12"/>
        </w:rPr>
        <w:t xml:space="preserve"> </w:t>
      </w:r>
      <w:r w:rsidRPr="006949BC">
        <w:rPr>
          <w:sz w:val="12"/>
        </w:rPr>
        <w:t>Given the extensiveness of the damage and the expectation of still-uncounted costs, it is legitimate to wonder whether nuclear energy is worth the risk. There are plenty of other ways to generate power, and people flourished for several thousand years before nuclear fission was even discovered. As some who are opposed to nuclear energy remind us, there are only about 435 reactors producing commercial energy today. In many places around the world, nuclear-energy- plant construction stopped several decades ago, as costs seemed to go out of control and people were repeatedly told that nuclear power involved a high level of risk.</w:t>
      </w:r>
      <w:r w:rsidR="00A07CBE" w:rsidRPr="006949BC">
        <w:rPr>
          <w:sz w:val="12"/>
        </w:rPr>
        <w:t xml:space="preserve"> </w:t>
      </w:r>
      <w:r w:rsidRPr="006949BC">
        <w:rPr>
          <w:sz w:val="12"/>
        </w:rPr>
        <w:t>On the other hand, it remains almost unbelievable that a few obscure minerals contain so much densely packed, emission-free energy. Every kilogram of uranium or thorium contains as much potential energy as 2 million kilograms of oil. And that relatively small number of facilities does produce the energy equivalent of about 12 million barrels of oil per day. (That is as much energy as the daily out-put of Saudi Arabia and Kuwait combined; the total world petroleum output is about 80 million barrels of oil per day.)</w:t>
      </w:r>
      <w:r w:rsidR="00A07CBE" w:rsidRPr="006949BC">
        <w:rPr>
          <w:sz w:val="12"/>
        </w:rPr>
        <w:t xml:space="preserve"> </w:t>
      </w:r>
      <w:r w:rsidRPr="006949BC">
        <w:rPr>
          <w:sz w:val="12"/>
        </w:rPr>
        <w:t>So far, our economy has focused on only a narrow selection of the available options for harnessing this energy. The majority of the nuclear reactors in operation today are large, central-station electrical-power plants that produce a steady output and use ordinary water to cool the cores, transfer the heat, and turn the turbines. Though this approach works well and has proven its safety and reliability, there are other options, which offer improvements in fuel-use rates, thermal efficiency, and power-output flexibility. Uranium dioxide pellets are not the only fuel form available; advantages might be obtained if some reactors used metal-alloy fuels, and different advantages might result from using thorium or uranium dissolved in fluoride salts.</w:t>
      </w:r>
      <w:r w:rsidR="00A07CBE" w:rsidRPr="006949BC">
        <w:rPr>
          <w:sz w:val="12"/>
        </w:rPr>
        <w:t xml:space="preserve"> </w:t>
      </w:r>
      <w:r w:rsidRPr="006949BC">
        <w:rPr>
          <w:sz w:val="12"/>
        </w:rPr>
        <w:t xml:space="preserve">Society will not likely turn its back on a fuel source with so much potential, although the path will not be smooth, and there will be strong opposition from competitors and from the people who seem to dislike all forms of reliable power. </w:t>
      </w:r>
      <w:r w:rsidRPr="006949BC">
        <w:rPr>
          <w:u w:val="single"/>
        </w:rPr>
        <w:t xml:space="preserve">Whatever happens in the U.S., nuclear-energy development </w:t>
      </w:r>
      <w:r w:rsidRPr="006949BC">
        <w:rPr>
          <w:rStyle w:val="Emphasis"/>
        </w:rPr>
        <w:t>will not be suppressed everywhere</w:t>
      </w:r>
      <w:r w:rsidRPr="006949BC">
        <w:rPr>
          <w:u w:val="single"/>
        </w:rPr>
        <w:t>: China announced a program to review</w:t>
      </w:r>
      <w:r w:rsidRPr="006949BC">
        <w:rPr>
          <w:sz w:val="12"/>
        </w:rPr>
        <w:t xml:space="preserve"> its </w:t>
      </w:r>
      <w:r w:rsidRPr="006949BC">
        <w:rPr>
          <w:u w:val="single"/>
        </w:rPr>
        <w:t>planned nuclear expansion in light of Fukushima, but</w:t>
      </w:r>
      <w:r w:rsidRPr="006949BC">
        <w:rPr>
          <w:sz w:val="12"/>
        </w:rPr>
        <w:t xml:space="preserve"> has already </w:t>
      </w:r>
      <w:r w:rsidRPr="006949BC">
        <w:rPr>
          <w:u w:val="single"/>
        </w:rPr>
        <w:t xml:space="preserve">concluded that </w:t>
      </w:r>
      <w:r w:rsidRPr="006949BC">
        <w:rPr>
          <w:rStyle w:val="Emphasis"/>
        </w:rPr>
        <w:t>there is no reason to stop or even slow down its building of nuclear plants</w:t>
      </w:r>
      <w:r w:rsidRPr="006949BC">
        <w:rPr>
          <w:sz w:val="12"/>
        </w:rPr>
        <w:t xml:space="preserve">. And </w:t>
      </w:r>
      <w:r w:rsidRPr="006949BC">
        <w:rPr>
          <w:u w:val="single"/>
        </w:rPr>
        <w:t>developers in the U.S. are working to incorporate the lessons of Fukushima</w:t>
      </w:r>
      <w:r w:rsidRPr="006949BC">
        <w:rPr>
          <w:sz w:val="12"/>
        </w:rPr>
        <w:t xml:space="preserve"> into their designs. One possibility that seems to be particularly advantageous is to build larger numbers of smaller units that have an easier time getting rid of excess heat, even when the power goes out.</w:t>
      </w:r>
      <w:r w:rsidR="00A07CBE" w:rsidRPr="006949BC">
        <w:rPr>
          <w:sz w:val="12"/>
        </w:rPr>
        <w:t xml:space="preserve"> </w:t>
      </w:r>
      <w:r w:rsidRPr="006949BC">
        <w:rPr>
          <w:sz w:val="12"/>
        </w:rPr>
        <w:t xml:space="preserve">Any decision to slow down nuclear-energy development needs to be taken in full understanding that nuclear fission competes almost directly with fossil fuels, not with some idealized power source that carries no risk and causes no harm to the environment. The </w:t>
      </w:r>
      <w:r w:rsidRPr="006949BC">
        <w:rPr>
          <w:u w:val="single"/>
        </w:rPr>
        <w:t xml:space="preserve">electricity that </w:t>
      </w:r>
      <w:r w:rsidRPr="006949BC">
        <w:rPr>
          <w:rStyle w:val="Emphasis"/>
        </w:rPr>
        <w:t>Germany</w:t>
      </w:r>
      <w:r w:rsidRPr="006949BC">
        <w:rPr>
          <w:sz w:val="12"/>
        </w:rPr>
        <w:t xml:space="preserve"> has </w:t>
      </w:r>
      <w:r w:rsidRPr="006949BC">
        <w:rPr>
          <w:u w:val="single"/>
        </w:rPr>
        <w:t>refused to accept from</w:t>
      </w:r>
      <w:r w:rsidRPr="006949BC">
        <w:rPr>
          <w:sz w:val="12"/>
        </w:rPr>
        <w:t xml:space="preserve"> seven large </w:t>
      </w:r>
      <w:r w:rsidRPr="006949BC">
        <w:rPr>
          <w:u w:val="single"/>
        </w:rPr>
        <w:t xml:space="preserve">nuclear plants that the government ordered closed after Fukushima </w:t>
      </w:r>
      <w:r w:rsidRPr="006949BC">
        <w:rPr>
          <w:rStyle w:val="Emphasis"/>
        </w:rPr>
        <w:t>has not been replaced by</w:t>
      </w:r>
      <w:r w:rsidRPr="006949BC">
        <w:rPr>
          <w:sz w:val="12"/>
        </w:rPr>
        <w:t xml:space="preserve"> the output of </w:t>
      </w:r>
      <w:r w:rsidRPr="006949BC">
        <w:rPr>
          <w:rStyle w:val="Emphasis"/>
        </w:rPr>
        <w:t>magically spinning offshore wind turbines or highly efficient solar panels</w:t>
      </w:r>
      <w:r w:rsidRPr="006949BC">
        <w:rPr>
          <w:u w:val="single"/>
        </w:rPr>
        <w:t xml:space="preserve">. It has been replaced by </w:t>
      </w:r>
      <w:r w:rsidRPr="006949BC">
        <w:rPr>
          <w:rStyle w:val="Emphasis"/>
        </w:rPr>
        <w:t>burning more gas</w:t>
      </w:r>
      <w:r w:rsidRPr="006949BC">
        <w:rPr>
          <w:sz w:val="12"/>
        </w:rPr>
        <w:t xml:space="preserve"> from Russia, by burning more </w:t>
      </w:r>
      <w:r w:rsidRPr="006949BC">
        <w:rPr>
          <w:rStyle w:val="Emphasis"/>
        </w:rPr>
        <w:t>dirty lignite</w:t>
      </w:r>
      <w:r w:rsidRPr="006949BC">
        <w:rPr>
          <w:sz w:val="12"/>
        </w:rPr>
        <w:t xml:space="preserve"> in German coal plants, </w:t>
      </w:r>
      <w:r w:rsidRPr="006949BC">
        <w:rPr>
          <w:u w:val="single"/>
        </w:rPr>
        <w:t>and</w:t>
      </w:r>
      <w:r w:rsidRPr="006949BC">
        <w:rPr>
          <w:sz w:val="12"/>
        </w:rPr>
        <w:t xml:space="preserve"> </w:t>
      </w:r>
      <w:r w:rsidRPr="006949BC">
        <w:rPr>
          <w:u w:val="single"/>
        </w:rPr>
        <w:t xml:space="preserve">by purchasing electricity generated by </w:t>
      </w:r>
      <w:r w:rsidRPr="006949BC">
        <w:rPr>
          <w:rStyle w:val="Emphasis"/>
        </w:rPr>
        <w:t>nuclear</w:t>
      </w:r>
      <w:r w:rsidRPr="006949BC">
        <w:rPr>
          <w:sz w:val="12"/>
        </w:rPr>
        <w:t xml:space="preserve">-energy plants </w:t>
      </w:r>
      <w:r w:rsidRPr="006949BC">
        <w:rPr>
          <w:rStyle w:val="Emphasis"/>
        </w:rPr>
        <w:t>in France</w:t>
      </w:r>
      <w:r w:rsidRPr="006949BC">
        <w:rPr>
          <w:sz w:val="12"/>
        </w:rPr>
        <w:t>.</w:t>
      </w:r>
      <w:r w:rsidR="00A07CBE" w:rsidRPr="006949BC">
        <w:rPr>
          <w:sz w:val="12"/>
        </w:rPr>
        <w:t xml:space="preserve"> </w:t>
      </w:r>
      <w:r w:rsidRPr="006949BC">
        <w:rPr>
          <w:sz w:val="12"/>
        </w:rPr>
        <w:t xml:space="preserve">People have learned to accept that </w:t>
      </w:r>
      <w:r w:rsidRPr="006949BC">
        <w:rPr>
          <w:u w:val="single"/>
        </w:rPr>
        <w:t>burning coal, oil, and natural gas carries risks of fires, explosions, and massive spills, and causes continuous emissions of harmful fine particles and possibly deadly gases</w:t>
      </w:r>
      <w:r w:rsidRPr="006949BC">
        <w:rPr>
          <w:sz w:val="12"/>
        </w:rPr>
        <w:t xml:space="preserve"> that are altering the atmospheric chemical balance. We accept those risks because we are acutely aware of the benefits of heat and mobility.</w:t>
      </w:r>
      <w:r w:rsidR="00A07CBE" w:rsidRPr="006949BC">
        <w:rPr>
          <w:sz w:val="12"/>
        </w:rPr>
        <w:t xml:space="preserve"> </w:t>
      </w:r>
      <w:r w:rsidRPr="006949BC">
        <w:rPr>
          <w:sz w:val="12"/>
        </w:rPr>
        <w:t xml:space="preserve">With </w:t>
      </w:r>
      <w:r w:rsidRPr="006949BC">
        <w:rPr>
          <w:u w:val="single"/>
        </w:rPr>
        <w:t>nuclear</w:t>
      </w:r>
      <w:r w:rsidRPr="006949BC">
        <w:rPr>
          <w:sz w:val="12"/>
        </w:rPr>
        <w:t xml:space="preserve"> energy, the </w:t>
      </w:r>
      <w:r w:rsidRPr="006949BC">
        <w:rPr>
          <w:u w:val="single"/>
        </w:rPr>
        <w:t xml:space="preserve">benefits are </w:t>
      </w:r>
      <w:r w:rsidRPr="006949BC">
        <w:rPr>
          <w:rStyle w:val="Emphasis"/>
        </w:rPr>
        <w:t>substantial</w:t>
      </w:r>
      <w:r w:rsidRPr="006949BC">
        <w:rPr>
          <w:u w:val="single"/>
        </w:rPr>
        <w:t xml:space="preserve"> and the risks</w:t>
      </w:r>
      <w:r w:rsidRPr="006949BC">
        <w:rPr>
          <w:sz w:val="12"/>
        </w:rPr>
        <w:t xml:space="preserve">, relative to all other reliable energy sources, </w:t>
      </w:r>
      <w:r w:rsidRPr="006949BC">
        <w:rPr>
          <w:u w:val="single"/>
        </w:rPr>
        <w:t xml:space="preserve">are </w:t>
      </w:r>
      <w:r w:rsidRPr="006949BC">
        <w:rPr>
          <w:rStyle w:val="Emphasis"/>
        </w:rPr>
        <w:t>minor</w:t>
      </w:r>
      <w:r w:rsidRPr="006949BC">
        <w:rPr>
          <w:sz w:val="12"/>
        </w:rPr>
        <w:t>. Since Fukushima, there has been a remarkable void of pro-nuclear-energy advertising, which has been filled by efforts by the natural-gas industry to convince Americans that it has recently discovered a 100-year supply.</w:t>
      </w:r>
      <w:r w:rsidR="00A07CBE" w:rsidRPr="006949BC">
        <w:rPr>
          <w:sz w:val="12"/>
        </w:rPr>
        <w:t xml:space="preserve"> </w:t>
      </w:r>
      <w:r w:rsidRPr="006949BC">
        <w:rPr>
          <w:sz w:val="12"/>
        </w:rPr>
        <w:t xml:space="preserve">In my opinion, </w:t>
      </w:r>
      <w:r w:rsidRPr="006949BC">
        <w:rPr>
          <w:u w:val="single"/>
        </w:rPr>
        <w:t>something close to the worst-case scenario for nuclear</w:t>
      </w:r>
      <w:r w:rsidRPr="006949BC">
        <w:rPr>
          <w:sz w:val="12"/>
        </w:rPr>
        <w:t xml:space="preserve"> power </w:t>
      </w:r>
      <w:r w:rsidRPr="006949BC">
        <w:rPr>
          <w:u w:val="single"/>
        </w:rPr>
        <w:t>happened at Fukushima</w:t>
      </w:r>
      <w:r w:rsidRPr="006949BC">
        <w:rPr>
          <w:sz w:val="12"/>
        </w:rPr>
        <w:t>. By some calculations, the earthquake and tsunami together hit Japan with a force that was equivalent to several thousand nuclear weapons. Looking at the photos of the area around the Fukushima nuclear station makes me, a career military officer, whistle with wonder at the incredibly successful attack that nature launched.</w:t>
      </w:r>
      <w:r w:rsidR="00A07CBE" w:rsidRPr="006949BC">
        <w:rPr>
          <w:sz w:val="12"/>
        </w:rPr>
        <w:t xml:space="preserve"> </w:t>
      </w:r>
      <w:r w:rsidRPr="006949BC">
        <w:rPr>
          <w:sz w:val="12"/>
        </w:rPr>
        <w:t xml:space="preserve">In the midst of all of the destruction, an important fact frequently gets lost: </w:t>
      </w:r>
      <w:r w:rsidRPr="006949BC">
        <w:rPr>
          <w:u w:val="single"/>
        </w:rPr>
        <w:t>not a single member of the plant staff or a single member of the general public has been exposed to a sufficient dose of radiation to cause any harm</w:t>
      </w:r>
      <w:r w:rsidRPr="006949BC">
        <w:rPr>
          <w:sz w:val="12"/>
        </w:rPr>
        <w:t>. The highest dose to any of the workers involved in the recovery effort has been less than 250 millisieverts (25 rem), which is beneath the internationally accepted limit for people responding to a life-threatening accident.</w:t>
      </w:r>
      <w:r w:rsidR="00A07CBE" w:rsidRPr="006949BC">
        <w:rPr>
          <w:sz w:val="12"/>
        </w:rPr>
        <w:t xml:space="preserve"> </w:t>
      </w:r>
      <w:r w:rsidRPr="006949BC">
        <w:rPr>
          <w:sz w:val="12"/>
        </w:rPr>
        <w:t>The doses received by the celebrated “Fukushima Fifty” recovery workers are roughly the same as the dose that the young Lt. Jimmy Carter and several hundred other people received when responding to a December 1952 accident at an experimental reactor in Chalk River, Canada. President Carter, like many others involved in that effort, is alive and apparently healthy today.</w:t>
      </w:r>
      <w:r w:rsidR="00A07CBE" w:rsidRPr="006949BC">
        <w:rPr>
          <w:sz w:val="12"/>
        </w:rPr>
        <w:t xml:space="preserve"> </w:t>
      </w:r>
      <w:r w:rsidRPr="006949BC">
        <w:rPr>
          <w:sz w:val="12"/>
        </w:rPr>
        <w:t xml:space="preserve">Even after the Fukushima disaster—affecting six 30-to-40-year-old plants that had primitive control systems, inadequate backup-power supplies, and insufficient protection against the potential effects of earthquakes and tsunamis—nuclear energy has compiled a remarkable safety record. </w:t>
      </w:r>
      <w:r w:rsidRPr="006949BC">
        <w:rPr>
          <w:u w:val="single"/>
        </w:rPr>
        <w:t>It will be an important, reliable, affordable, and clean energy source for the foreseeable future.</w:t>
      </w:r>
    </w:p>
    <w:p w:rsidR="00491338" w:rsidRDefault="00491338" w:rsidP="00D10D42"/>
    <w:p w:rsidR="00537FC3" w:rsidRDefault="00537FC3" w:rsidP="00537FC3">
      <w:pPr>
        <w:pStyle w:val="Heading4"/>
      </w:pPr>
      <w:r>
        <w:t>It’s inevitable – assumes all their warrants</w:t>
      </w:r>
    </w:p>
    <w:p w:rsidR="00537FC3" w:rsidRDefault="00537FC3" w:rsidP="00537FC3">
      <w:r>
        <w:rPr>
          <w:b/>
        </w:rPr>
        <w:t>Donaldson 14</w:t>
      </w:r>
      <w:r>
        <w:t xml:space="preserve"> – staff </w:t>
      </w:r>
      <w:r w:rsidR="0045379E">
        <w:t xml:space="preserve">writer for Crikey, owner of Entergize Energy Management Systems (David Donaldson, 3/5/14, “Three years on from Fukushima, nuclear power has some new allies,” </w:t>
      </w:r>
      <w:hyperlink r:id="rId8" w:history="1">
        <w:r w:rsidR="0045379E" w:rsidRPr="001B0530">
          <w:rPr>
            <w:rStyle w:val="Hyperlink"/>
          </w:rPr>
          <w:t>http://www.crikey.com.au/2014/03/05/three-years-on-from-fukushima-nuclear-power-has-some-new-allies/?wpmp_switcher=mobile&amp;wpmp_tp=0)//twonily</w:t>
        </w:r>
      </w:hyperlink>
    </w:p>
    <w:p w:rsidR="0045379E" w:rsidRPr="00537FC3" w:rsidRDefault="0045379E" w:rsidP="00537FC3">
      <w:r>
        <w:t>Nearly three years after the Fukushima nuclear power plant meltdown began, things are not looking as bad for the nuclear power industry as you might have imagined.</w:t>
      </w:r>
      <w:r w:rsidR="006949BC">
        <w:t xml:space="preserve"> </w:t>
      </w:r>
      <w:r>
        <w:t>Last month Japanese Prime Minister Shinzo Abe declared his intention to restart reactors taken offline after Fukushima, and he has left open the possibility of building new ones, reversing the previous government’s decision to phase out nuclear power. Which isn’t to say Fukushima has not had any incidents since the 2011 disaster; only last month it was revealed that 100 tonnes of radioactive water had leaked out of the Fukushima Daiichi plant, which remains potentially unstable and will probably take decades to clean up. It’s thought the Fukushima clean-up could cost $250 billion over 10 years.</w:t>
      </w:r>
      <w:r w:rsidR="006949BC">
        <w:t xml:space="preserve"> </w:t>
      </w:r>
      <w:r>
        <w:t>The Abe government’s turn to nuclear power is in response to a record trade deficit last year, thanks to Japan’s need to import a huge amount of crude oil to make up for the energy shortfall created by suddenly shutting down so many power stations. Japan’s debt burden is already more than twice the size of its annual output and living costs are high, so politicians are eager to reduce expensive energy imports. Idle nuclear power plants seem like an obvious, easy solution. The election of pro-nuclear candidate Yoichi Masuzoe as governor of Tokyo last month suggests a change in mood may have taken place in Japan since Fukushima.</w:t>
      </w:r>
      <w:r w:rsidR="006949BC">
        <w:t xml:space="preserve"> </w:t>
      </w:r>
      <w:r>
        <w:t xml:space="preserve">Currently around 13% of worldwide energy is generated by nuclear power. The United States has the largest nuclear power capacity, though it only accounts for 20% of the total. France is a big centre for nuclear power (pictured, the Cattenom plant) </w:t>
      </w:r>
      <w:r>
        <w:rPr>
          <w:rFonts w:ascii="Times New Roman" w:hAnsi="Times New Roman" w:cs="Times New Roman"/>
        </w:rPr>
        <w:t> </w:t>
      </w:r>
      <w:r>
        <w:rPr>
          <w:rFonts w:cs="Georgia"/>
        </w:rPr>
        <w:t>—</w:t>
      </w:r>
      <w:r>
        <w:rPr>
          <w:rFonts w:ascii="Times New Roman" w:hAnsi="Times New Roman" w:cs="Times New Roman"/>
        </w:rPr>
        <w:t> </w:t>
      </w:r>
      <w:r>
        <w:t>more than 70% of its power is generated by nuclear.</w:t>
      </w:r>
      <w:r w:rsidR="006949BC">
        <w:t xml:space="preserve"> </w:t>
      </w:r>
      <w:r>
        <w:t>Several fast-growing developing and middle-income states are building nuclear plants, in particular China, India, Russia and South Korea. Only last week China approved construction of two new plants in Shandong; it’s looking for ways to cut the suffocating air pollution from burning coal while addressing the need for new power sources. China is also now helping energy-starved and politically unstable Pakistan to build several nuclear plants.</w:t>
      </w:r>
      <w:r w:rsidR="006949BC">
        <w:t xml:space="preserve"> </w:t>
      </w:r>
      <w:r>
        <w:t>But nuclear’s future is looking less rosy in other parts of the world. The financial crisis undermined certainty in economic growth, making it more difficult to convince investors to pump millions into a power source that might not be needed by the time it is built. The share price of the world’s largest nuclear power plant builder, French state company Areva, has declined from 80 euros in 2007 to around 19 euros today. The price has remained low despite modest rises in other areas of the French sharemarket.</w:t>
      </w:r>
      <w:r w:rsidR="006949BC">
        <w:t xml:space="preserve"> </w:t>
      </w:r>
      <w:r>
        <w:t>The current Coalition government has indicated it will not pursue nuclear power for Australia, despite John Howard’s embrace of nuclear before his defeat at the hands of Kevin Rudd in 2007. Although Australia is home to almost one-third of the world’s uranium, the idea of nuclear power remains unpopular. A 2011 poll by Roy Morgan (soon after Fukushima) found 61% were opposed, nearly double the number of supporters. The issue of where to dump the nuclear waste we already generate at the research reactor at Lucas Heights, hospitals and universities remains controversial. Thanks to the increasing availability of cheap natural gas as a result of the so-called “fracking revolution”, building new nuclear power plants has become uneconomical in the US. The cost of generating one unit of nuclear power is more than double that of natural gas in some cases, signalling a possible end to the “nuclear Renaissance” touted only a few years ago. Plants in Vermont and Wisconsin closed last year due to market pressures, while safety concerns caused the closure of plants in Florida and California. However, the US recently approved its first new nuclear plant in decades.</w:t>
      </w:r>
      <w:r w:rsidR="006949BC">
        <w:t xml:space="preserve"> </w:t>
      </w:r>
      <w:r>
        <w:t>Meanwhile, some western European nations have moved to phase out or cut down their use of nuclear power. Germany plans to rid itself of nuclear power entirely by 2022; Switzerland by 2034. France wants to reduce its reliance on cheap nuclear power following Fukushima</w:t>
      </w:r>
      <w:r>
        <w:rPr>
          <w:rFonts w:ascii="Times New Roman" w:hAnsi="Times New Roman" w:cs="Times New Roman"/>
        </w:rPr>
        <w:t> </w:t>
      </w:r>
      <w:r>
        <w:rPr>
          <w:rFonts w:cs="Georgia"/>
        </w:rPr>
        <w:t>—</w:t>
      </w:r>
      <w:r>
        <w:rPr>
          <w:rFonts w:ascii="Times New Roman" w:hAnsi="Times New Roman" w:cs="Times New Roman"/>
        </w:rPr>
        <w:t> </w:t>
      </w:r>
      <w:r>
        <w:t>tricky without increasing carbon emissions, but made easier by the fact the costs associated with nuclear power are set to rise over coming decades. Britain, on the other hand, is building a new nuclear power station.</w:t>
      </w:r>
      <w:r w:rsidR="006949BC">
        <w:t xml:space="preserve"> </w:t>
      </w:r>
      <w:r>
        <w:t>Like carbon-intensive energy sources, nuclear power is often relatively affordable in the short to medium term, but has significant long-term costs and risks. While coal, oil and gas contribute to the eventual</w:t>
      </w:r>
      <w:r>
        <w:rPr>
          <w:rFonts w:ascii="Times New Roman" w:hAnsi="Times New Roman" w:cs="Times New Roman"/>
        </w:rPr>
        <w:t> </w:t>
      </w:r>
      <w:r>
        <w:rPr>
          <w:rFonts w:cs="Georgia"/>
        </w:rPr>
        <w:t>—</w:t>
      </w:r>
      <w:r>
        <w:rPr>
          <w:rFonts w:ascii="Times New Roman" w:hAnsi="Times New Roman" w:cs="Times New Roman"/>
        </w:rPr>
        <w:t> </w:t>
      </w:r>
      <w:r>
        <w:t>and likely massive</w:t>
      </w:r>
      <w:r>
        <w:rPr>
          <w:rFonts w:ascii="Times New Roman" w:hAnsi="Times New Roman" w:cs="Times New Roman"/>
        </w:rPr>
        <w:t> </w:t>
      </w:r>
      <w:r>
        <w:rPr>
          <w:rFonts w:cs="Georgia"/>
        </w:rPr>
        <w:t>—</w:t>
      </w:r>
      <w:r>
        <w:rPr>
          <w:rFonts w:ascii="Times New Roman" w:hAnsi="Times New Roman" w:cs="Times New Roman"/>
        </w:rPr>
        <w:t> </w:t>
      </w:r>
      <w:r>
        <w:t>costs of climate change, the safety issues surrounding nuclear power generation mean governments must pay huge amounts to ensure the safety of decommissioned plants and fuel, as Germany is now discovering.</w:t>
      </w:r>
      <w:r w:rsidR="006949BC">
        <w:t xml:space="preserve"> </w:t>
      </w:r>
      <w:r>
        <w:t>Perhaps the biggest disincentive regarding nuclear power remains the risk presented by the possibility of a Fukushima or Chernobyl-style accident. The risk of large accidents occurring remains relatively low, but a meltdown can be disastrous. Apart from the health repercussions and direct costs of cleaning up Fukushima, a whole region has been rendered uninhabitable and unsuitable for agriculture for at least the next few years. The exclusion zone around Chernobyl, once a mix of farmland and industrial towns, is now so sparsely populated that there are animals living there that had not been seen in the region for centuries.</w:t>
      </w:r>
      <w:r w:rsidR="006949BC">
        <w:t xml:space="preserve"> </w:t>
      </w:r>
      <w:r>
        <w:t>Yet despite the shock of the worst nuclear disaster since Chernobyl, it looks like nuclear power won’t be going away anytime soon.</w:t>
      </w:r>
    </w:p>
    <w:p w:rsidR="00537FC3" w:rsidRDefault="00537FC3" w:rsidP="00D10D42"/>
    <w:p w:rsidR="006949BC" w:rsidRDefault="006949BC" w:rsidP="006949BC">
      <w:pPr>
        <w:pStyle w:val="Heading4"/>
      </w:pPr>
      <w:r>
        <w:t>It’s also inevitable in Asia</w:t>
      </w:r>
    </w:p>
    <w:p w:rsidR="00B661BE" w:rsidRDefault="00B661BE" w:rsidP="00B661BE">
      <w:r>
        <w:rPr>
          <w:b/>
        </w:rPr>
        <w:t>Vivoda 13</w:t>
      </w:r>
      <w:r>
        <w:t xml:space="preserve"> – Research fellow @ Griffith Asia Institute </w:t>
      </w:r>
      <w:r w:rsidR="008B3AEF">
        <w:t xml:space="preserve">(Dr Vlado Vivoda, “After Fukushima: the future of nuclear power in Asia,” </w:t>
      </w:r>
      <w:hyperlink r:id="rId9" w:history="1">
        <w:r w:rsidR="008B3AEF" w:rsidRPr="001B0530">
          <w:rPr>
            <w:rStyle w:val="Hyperlink"/>
          </w:rPr>
          <w:t>http://www.eastasiaforum.org/2013/03/16/after-fukushima-the-future-of-nuclear-power-in-asia/)//twonily</w:t>
        </w:r>
      </w:hyperlink>
    </w:p>
    <w:p w:rsidR="008B3AEF" w:rsidRPr="00B661BE" w:rsidRDefault="008B3AEF" w:rsidP="00B661BE">
      <w:r>
        <w:t>Before the nuclear disaster at Japan’s Fukushima Daiichi Nuclear Power Plant on 11 March 2011, just two years ago yesterday, Asia was seen as the nuclear powerhouse of the future, but in the immediate aftermath of the nuclear catastrophe there was much uncertainty about the industry’s Asian, and global, future. Some analysts suggested that Asia’s nuclear renaissance was over while others remained cautiously optimistic about the region’s nuclear power future. But nearly two years after the Fukushima disaster, plans for nuclear power in Asia remain mostly in place.</w:t>
      </w:r>
      <w:r w:rsidR="006949BC">
        <w:t xml:space="preserve"> </w:t>
      </w:r>
      <w:r>
        <w:t>With increasing competition for oil and gas among Asian nations and the negative impact of carbon pollution, nuclear power is still considered by many regional states as a matter of survival, both in terms of growing energy demands and environmental security.</w:t>
      </w:r>
      <w:r w:rsidR="006949BC">
        <w:t xml:space="preserve"> </w:t>
      </w:r>
      <w:r>
        <w:t>But in Japan, not surprisingly, the future of nuclear power is still unclear. Before the disaster, Japan generated 25–30 per cent of its electrical power from 54 nuclear reactors, and planned to increase capacity to 50 per cent by 2030. By that time it was planned that 14 new reactors would have entered operation. Twelve of them were under construction or active development in early 2011.</w:t>
      </w:r>
      <w:r w:rsidR="006949BC">
        <w:t xml:space="preserve"> </w:t>
      </w:r>
      <w:r>
        <w:t>Long one of the world’s most committed promoters of civilian nuclear power, the 3/11 disaster has changed attitudes in Japan. Many Japanese blame the government for allowing the accident to happen and are strongly in favour of abandoning nuclear power. Many of Japan’s plants have been closed, or their operation suspended for safety inspections. While the last of Japan’s 54 reactors went offline for maintenance in May 2012, leaving Japan completely without nuclear-produced electrical power for the first time since 1966, in July 2012 two reactors in the Ōi Nuclear Power Plant were restarted to tackle anticipated electricity shortages during summer peaks.</w:t>
      </w:r>
      <w:r w:rsidR="006949BC">
        <w:t xml:space="preserve"> </w:t>
      </w:r>
      <w:r>
        <w:t>While output from other nuclear power plants are now expected to resume at some stage in the near to medium term, the long-term forecast for nuclear power production in Japan is that it will be considerably lower than pre-3/11. Few, if any, of the proposed nuclear plants are expected to enter service, and many of the existing plants may never be restarted due to safety concerns or public opposition. While the public overwhelmingly supports a phase-out by 2040 — and in mid-September the government hinted that this may be the preferred policy option — Japan’s powerful ‘nuclear village’ and the current government are strongly opposed to a phase-out. Consequently, the future role of nuclear power in Japan’s energy mix is yet to be determined and subject to debate.</w:t>
      </w:r>
      <w:r w:rsidR="006949BC">
        <w:t xml:space="preserve"> </w:t>
      </w:r>
      <w:r>
        <w:t>China hosts the world’s largest nuclear development program. On top of 16 existing nuclear reactors, 26 are under construction and a further 51 reactors are firmly planned. In the immediate term, the State Council responded to the 3/11 disaster by suspending the approval of further nuclear power projects until new safety plans were in place, and requiring checks on operational, under-construction and approved reactors. The suspension of unapproved projects has not had an immediate impact on China’s nuclear program, given the number of projects already approved and under construction. In addition, Beijing has moved closer to ending its suspension after unveiling a plan to upgrade security standards at nuclear facilities by 2015. A recently released five-year nuclear safety plan has prompted another round of speculation that Beijing may resume its ambitious nuclear expansion plans in the near future. Consequently, the Fukushima disaster is unlikely to have a long-term impact on China’s nuclear growth.</w:t>
      </w:r>
      <w:r w:rsidR="006949BC">
        <w:t xml:space="preserve"> </w:t>
      </w:r>
      <w:r>
        <w:t>India has 20 nuclear reactors in operation in six nuclear power plants, while seven other reactors are under construction. The Indian government responded to 3/11 in near record time, with officials saying within a week that its nuclear program had been recently reviewed and was safe. The government’s message is that it’s business as usual for nuclear power. New Delhi’s stance is unsurprising in a country where power demand is surging and national electrification and grid integration programs are incomplete. Having passed the Indo–US nuclear agreement in 2008 (effectively ending a 34-year US ban on supplying nuclear technology and fuel to India), and clearing the way for Australian uranium exports to India, New Delhi’s plans to increase its nuclear capacity are moving faster than ever.</w:t>
      </w:r>
      <w:r w:rsidR="006949BC">
        <w:t xml:space="preserve"> </w:t>
      </w:r>
      <w:r>
        <w:t>But since 3/11 populations around proposed Indian nuclear plant sites have launched protests, raising questions about atomic energy as a clean and safe alternative to fossil fuels. The state government of West Bengal has even refused permission to a proposed facility intended to host six Russian reactors. A Public Interest Litigation has also been filed against the government’s civil nuclear program at the Supreme Court. Yet much of the opposition relates to local land and employment issues, and issues related to imported (as opposed to indigenous) reactors, rather than to more general concerns about nuclear safety. The rate at which nuclear power expands in India will depend on how these issues are resolved.</w:t>
      </w:r>
      <w:r w:rsidR="006949BC">
        <w:t xml:space="preserve"> </w:t>
      </w:r>
      <w:r>
        <w:t>South Korea has 23 nuclear reactors that produce around 30 per cent of the country’s electricity, and has plans to increase that share to 60 per cent by 2035. Eleven reactors are scheduled to come on stream between 2012 and 2021. In addition, Korea is seeking to export its nuclear technology, and aims to sell 80 reactors abroad by 2030. Korean enterprises are among those hoping to pick up overseas contracts at the expense of Japanese companies, and are pursuing opportunities in Jordan, the United Arab Emirates, Turkey, Indonesia, India, China and Malaysia. Although in December 2011 protesters demonstrated in Seoul and other areas after the government announced it had picked sites for two new plants, internal opposition to the country’s domestic nuclear program is relatively small.</w:t>
      </w:r>
      <w:r w:rsidR="006949BC">
        <w:t xml:space="preserve"> </w:t>
      </w:r>
      <w:r>
        <w:t>Taiwan has six operating nuclear reactors and two advanced reactors under construction. While comprehensive safety reviews have found no concerns, nuclear energy has emerged as a contentious issue. In March 2011, anti-nuclear protesters were demonstrating for an immediate halt to the construction of the island’s fourth nuclear power plant, and there are now calls for a referendum on its future. The protesters were also opposed to plans to extend the lifespan of three existing nuclear plants. In November 2011, the government acceded to their requests, and two existing reactors are expected to close in 2016.</w:t>
      </w:r>
      <w:r w:rsidR="006949BC">
        <w:t xml:space="preserve"> </w:t>
      </w:r>
      <w:r>
        <w:t>Indonesia has plans for four nuclear-power plants by 2024. With growing electricity shortages, Indonesia is unlikely to halt its plan to build its first nuclear-power plant. It claims its plants will be safe, thanks to the use of more advanced technology than the four-decade-old Fukushima reactors. Elsewhere in Asia, Thailand froze its plans to build nuclear plants after 3/11 but reversed course in late 2011, concerned over continuously increasing electricity demands. Under its current 20-year plan, Thailand will have four or five plants operational by 2030. Vietnam, presently nuclear-free, has signed nuclear cooperation agreements with a range of countries and in early 2012 announced a partnership with Russia that includes a US$9 billion deal to construct 13 nuclear plants by 2020. Finally, Malaysia and Bangladesh each plan to build two nuclear reactors, by 2022 and 2018 respectively.</w:t>
      </w:r>
      <w:r w:rsidR="006949BC">
        <w:t xml:space="preserve"> </w:t>
      </w:r>
      <w:r>
        <w:t>In Europe, the Fukushima catastrophe has reshaped the nuclear landscape, decimating industries in Germany, Italy and Switzerland — countries that share good safety records and negligible seismic risk. But in much of Asia, the aftershocks have been muted. Major regional nuclear powers, China, India and South Korea, have reaffirmed their nuclear programs, albeit with caveats and plans to review safety measures and emergency procedures. Other countries, such as Indonesia, Thailand, Vietnam, Malaysia and Bangladesh, remain committed to developing nuclear power largely as a means to tackle electricity shortages.</w:t>
      </w:r>
      <w:r w:rsidR="006949BC">
        <w:t xml:space="preserve"> </w:t>
      </w:r>
      <w:r>
        <w:t>While there has been increased local and environmentalist opposition to nuclear power in most Asian countries, it has not been sufficient to reshape government policies that promote nuclear power. The only exceptions are Japan and Taiwan, where the jury is still out on the future role of nuclear power, although gradual phase-outs are the most likely option.</w:t>
      </w:r>
    </w:p>
    <w:p w:rsidR="00B661BE" w:rsidRDefault="00B661BE" w:rsidP="00D10D42"/>
    <w:p w:rsidR="00535125" w:rsidRDefault="00535125" w:rsidP="00535125">
      <w:pPr>
        <w:pStyle w:val="Heading4"/>
      </w:pPr>
      <w:r>
        <w:rPr>
          <w:u w:val="single"/>
        </w:rPr>
        <w:t>Cost advantages</w:t>
      </w:r>
      <w:r>
        <w:t xml:space="preserve"> make it inevitable</w:t>
      </w:r>
    </w:p>
    <w:p w:rsidR="00535125" w:rsidRDefault="00535125" w:rsidP="00535125">
      <w:r>
        <w:rPr>
          <w:b/>
        </w:rPr>
        <w:t>Orcutt 3/11</w:t>
      </w:r>
      <w:r>
        <w:t xml:space="preserve"> </w:t>
      </w:r>
      <w:r w:rsidR="00C3263F">
        <w:t>–</w:t>
      </w:r>
      <w:r>
        <w:t xml:space="preserve"> </w:t>
      </w:r>
      <w:r w:rsidR="00C3263F">
        <w:t>research editor for MIT Technology Review</w:t>
      </w:r>
      <w:r w:rsidR="002C531F">
        <w:t xml:space="preserve"> (Mike Orcutt, 3/11/14, “The Numbers Behind Japan’s Renewed Embrace of Nuclear,” </w:t>
      </w:r>
      <w:hyperlink r:id="rId10" w:history="1">
        <w:r w:rsidR="002C531F" w:rsidRPr="001B0530">
          <w:rPr>
            <w:rStyle w:val="Hyperlink"/>
          </w:rPr>
          <w:t>http://www.technologyreview.com/news/525421/the-numbers-behind-japans-renewed-embrace-of-nuclear/)//twonily</w:t>
        </w:r>
      </w:hyperlink>
    </w:p>
    <w:p w:rsidR="002C531F" w:rsidRPr="00535125" w:rsidRDefault="002C531F" w:rsidP="00535125">
      <w:r>
        <w:t>In the three years since the disaster at the Fukushima Daiichi nuclear power plant, Japan has tried to replace nuclear energy with fossil fuels. But the costs have proved prohibitive, and now the government is convinced it must turn its reactors back on.</w:t>
      </w:r>
      <w:r w:rsidR="006949BC">
        <w:t xml:space="preserve"> </w:t>
      </w:r>
      <w:r>
        <w:t>Prior to the devastating earthquake, tsunami, and meltdowns, Japan was a nuclear powerhouse. In 2010, its 54 reactors generated 31 percent of the island nation’s electricity and 10 percent of the world’s nuclear power.</w:t>
      </w:r>
      <w:r w:rsidR="006949BC">
        <w:t xml:space="preserve"> </w:t>
      </w:r>
      <w:r>
        <w:t>After the disaster, the government ordered all reactors to be shut down for stress testing to determine whether they could survive extreme events, and only two have since been restarted. In 2012, the prime minister said Japan would phase out nuclear power entirely by 2030.</w:t>
      </w:r>
      <w:r w:rsidR="006949BC">
        <w:t xml:space="preserve"> </w:t>
      </w:r>
      <w:r>
        <w:t>The hole made by shuttering the nuclear industry has been filled with coal, natural gas, and oil. Japan has virtually no fossil fuel resources of its own, though, and must buy its fuel from other countries. In 2012, the most recent full year for which the Energy Information Agency has data, Japan was the second-largest fossil fuel importer in the world, behind China. Between 2010 and 2012 annual oil imports rose 4 percent, and imports of liquefied natural gas increased by 24 percent.</w:t>
      </w:r>
      <w:r w:rsidR="006949BC">
        <w:t xml:space="preserve"> </w:t>
      </w:r>
      <w:r>
        <w:t>Because of this, the cost of power generation in 2012 was $30 billion higher than it was in 2010—a 41 percent jump, according to a report by the Institute of Energy Economics in Japan.</w:t>
      </w:r>
      <w:r w:rsidR="006949BC">
        <w:t xml:space="preserve"> </w:t>
      </w:r>
      <w:r>
        <w:t>Burning more fossil fuels also means more carbon dioxide emissions. The increase seen in Japan since the Fukushima disaster has been the largest in 20 years. In 2012, Japan’s emissions were up by 6 percent over the previous year. A draft energy plan published last month put nuclear back at the center of the country’s energy plans, and restarting shuttered reactors has now become a priority. Utility companies have applied to restart 17 reactors.</w:t>
      </w:r>
      <w:r w:rsidR="006949BC">
        <w:t xml:space="preserve"> </w:t>
      </w:r>
      <w:r>
        <w:t>But given the stricter safety regulations put in place since Fukushima, Japan’s nuclear industry will have an uphill climb. Restarting each reactor could cost around $1 billion in fees and will require a six-month review by the new Nuclear Regulation Authority. In the most optimistic scenarios, Japan might be able to fire up 10 reactors per year.</w:t>
      </w:r>
    </w:p>
    <w:p w:rsidR="00535125" w:rsidRDefault="00535125" w:rsidP="00D10D42"/>
    <w:p w:rsidR="00D10D42" w:rsidRPr="00E837EA" w:rsidRDefault="00D10D42" w:rsidP="00D10D42">
      <w:pPr>
        <w:pStyle w:val="Heading4"/>
        <w:rPr>
          <w:u w:val="single"/>
        </w:rPr>
      </w:pPr>
      <w:r>
        <w:rPr>
          <w:u w:val="single"/>
        </w:rPr>
        <w:t>Massive subsidies</w:t>
      </w:r>
      <w:r>
        <w:t xml:space="preserve"> make it </w:t>
      </w:r>
      <w:r>
        <w:rPr>
          <w:u w:val="single"/>
        </w:rPr>
        <w:t>inevitable</w:t>
      </w:r>
    </w:p>
    <w:p w:rsidR="00D10D42" w:rsidRDefault="00D10D42" w:rsidP="00D10D42">
      <w:r>
        <w:rPr>
          <w:b/>
        </w:rPr>
        <w:t>Koplow 11</w:t>
      </w:r>
      <w:r>
        <w:t xml:space="preserve"> – founder of Earth Track, Inc., worked on energy subsidy issues for more than 20 years, B.A. in economics from Wesleyan University and M.B.A. from the Harvard Graduate School of Business Administration, researcher @ UCS (Doug Koplow, “Nuclear Power – Still Not Viable Without Subsidies,” http://www.ucsusa.org/assets/documents/nuclear_power/nuclear_subsidies_report.pdf)//twonily</w:t>
      </w:r>
    </w:p>
    <w:p w:rsidR="00D10D42" w:rsidRPr="00E837EA" w:rsidRDefault="00D10D42" w:rsidP="00D10D42">
      <w:pPr>
        <w:rPr>
          <w:sz w:val="16"/>
        </w:rPr>
      </w:pPr>
      <w:r w:rsidRPr="00E837EA">
        <w:rPr>
          <w:u w:val="single"/>
        </w:rPr>
        <w:t xml:space="preserve">In addition to </w:t>
      </w:r>
      <w:r w:rsidRPr="00E837EA">
        <w:rPr>
          <w:rStyle w:val="Emphasis"/>
        </w:rPr>
        <w:t>legacy subsidies</w:t>
      </w:r>
      <w:r w:rsidRPr="00E837EA">
        <w:rPr>
          <w:sz w:val="16"/>
        </w:rPr>
        <w:t xml:space="preserve">, the </w:t>
      </w:r>
      <w:r w:rsidRPr="00E837EA">
        <w:rPr>
          <w:u w:val="single"/>
        </w:rPr>
        <w:t>industry</w:t>
      </w:r>
      <w:r w:rsidRPr="00E837EA">
        <w:rPr>
          <w:sz w:val="16"/>
        </w:rPr>
        <w:t xml:space="preserve"> continues to </w:t>
      </w:r>
      <w:r w:rsidRPr="00E837EA">
        <w:rPr>
          <w:u w:val="single"/>
        </w:rPr>
        <w:t xml:space="preserve">benefit from subsidies that offset the costs of </w:t>
      </w:r>
      <w:r w:rsidRPr="00E837EA">
        <w:rPr>
          <w:rStyle w:val="Emphasis"/>
        </w:rPr>
        <w:t>uranium</w:t>
      </w:r>
      <w:r w:rsidRPr="00E837EA">
        <w:rPr>
          <w:u w:val="single"/>
        </w:rPr>
        <w:t xml:space="preserve">, </w:t>
      </w:r>
      <w:r w:rsidRPr="00E837EA">
        <w:rPr>
          <w:rStyle w:val="Emphasis"/>
        </w:rPr>
        <w:t>insurance</w:t>
      </w:r>
      <w:r w:rsidRPr="00E837EA">
        <w:rPr>
          <w:u w:val="single"/>
        </w:rPr>
        <w:t xml:space="preserve"> and </w:t>
      </w:r>
      <w:r w:rsidRPr="00E837EA">
        <w:rPr>
          <w:rStyle w:val="Emphasis"/>
        </w:rPr>
        <w:t>liability</w:t>
      </w:r>
      <w:r w:rsidRPr="00E837EA">
        <w:rPr>
          <w:u w:val="single"/>
        </w:rPr>
        <w:t xml:space="preserve">, plant </w:t>
      </w:r>
      <w:r w:rsidRPr="00E837EA">
        <w:rPr>
          <w:rStyle w:val="Emphasis"/>
        </w:rPr>
        <w:t>security</w:t>
      </w:r>
      <w:r w:rsidRPr="00E837EA">
        <w:rPr>
          <w:u w:val="single"/>
        </w:rPr>
        <w:t xml:space="preserve">, </w:t>
      </w:r>
      <w:r w:rsidRPr="00E837EA">
        <w:rPr>
          <w:rStyle w:val="Emphasis"/>
        </w:rPr>
        <w:t>cooling water</w:t>
      </w:r>
      <w:r w:rsidRPr="00E837EA">
        <w:rPr>
          <w:u w:val="single"/>
        </w:rPr>
        <w:t xml:space="preserve">, </w:t>
      </w:r>
      <w:r w:rsidRPr="00E837EA">
        <w:rPr>
          <w:rStyle w:val="Emphasis"/>
        </w:rPr>
        <w:t>waste disposal</w:t>
      </w:r>
      <w:r w:rsidRPr="00E837EA">
        <w:rPr>
          <w:u w:val="single"/>
        </w:rPr>
        <w:t xml:space="preserve">, and plant </w:t>
      </w:r>
      <w:r w:rsidRPr="00E837EA">
        <w:rPr>
          <w:rStyle w:val="Emphasis"/>
        </w:rPr>
        <w:t>decommissioning</w:t>
      </w:r>
      <w:r w:rsidRPr="00E837EA">
        <w:rPr>
          <w:u w:val="single"/>
        </w:rPr>
        <w:t>. The value of these subsidies is</w:t>
      </w:r>
      <w:r w:rsidRPr="00E837EA">
        <w:rPr>
          <w:sz w:val="16"/>
        </w:rPr>
        <w:t xml:space="preserve"> harder to pin down with specificity, with estimates ranging from a low of 13 percent of the </w:t>
      </w:r>
      <w:r w:rsidRPr="00E837EA">
        <w:rPr>
          <w:u w:val="single"/>
        </w:rPr>
        <w:t>value of the power</w:t>
      </w:r>
      <w:r w:rsidRPr="00E837EA">
        <w:rPr>
          <w:sz w:val="16"/>
        </w:rPr>
        <w:t xml:space="preserve"> produced </w:t>
      </w:r>
      <w:r w:rsidRPr="00E837EA">
        <w:rPr>
          <w:u w:val="single"/>
        </w:rPr>
        <w:t>to</w:t>
      </w:r>
      <w:r w:rsidRPr="00E837EA">
        <w:rPr>
          <w:sz w:val="16"/>
        </w:rPr>
        <w:t xml:space="preserve"> a high of </w:t>
      </w:r>
      <w:r w:rsidRPr="00E837EA">
        <w:rPr>
          <w:rStyle w:val="Emphasis"/>
        </w:rPr>
        <w:t>98 percent</w:t>
      </w:r>
      <w:r w:rsidRPr="00E837EA">
        <w:rPr>
          <w:sz w:val="16"/>
        </w:rPr>
        <w:t xml:space="preserve">. The breadth of this range largely reflects three main factors: uncertainty over the dollar value of accident liability caps; the value to publicly owned utilities (POUs) of ongoing subsidies such as tax breaks and low return-on-investment requirements; and generous capital subsidies to investor-owned utilities (IOUs) that have declined as the aging, installed capacity base is fully written off. Our low-end estimate for subsidies to existing reactors (in this case, investor-owned facilities) is 0.7 ¢/kWh, a figure that may seem relatively small at only 13 percent of the value of the power produced. However, it </w:t>
      </w:r>
      <w:r w:rsidRPr="00E837EA">
        <w:rPr>
          <w:u w:val="single"/>
        </w:rPr>
        <w:t xml:space="preserve">represents more than </w:t>
      </w:r>
      <w:r w:rsidRPr="00E837EA">
        <w:rPr>
          <w:rStyle w:val="Emphasis"/>
        </w:rPr>
        <w:t>35 percent</w:t>
      </w:r>
      <w:r w:rsidRPr="00E837EA">
        <w:rPr>
          <w:u w:val="single"/>
        </w:rPr>
        <w:t xml:space="preserve"> of the nuclear production costs</w:t>
      </w:r>
      <w:r w:rsidRPr="00E837EA">
        <w:rPr>
          <w:sz w:val="16"/>
        </w:rPr>
        <w:t xml:space="preserve"> (operation and maintenance costs plus fuel costs, without capital recovery) often cited by the industry’s main trade association as a core indicator of nuclear power’s competitiveness; it also represents nearly 80 percent of the production-cost advantage of nuclear relative to coal. With ongoing subsidies to POUs nearly double those to IOUs, the impact on competitive viability is proportionally higher for publicly owned plants.</w:t>
      </w:r>
    </w:p>
    <w:p w:rsidR="00D10D42" w:rsidRDefault="00D10D42" w:rsidP="00D10D42"/>
    <w:p w:rsidR="00D10D42" w:rsidRDefault="00D10D42" w:rsidP="00D10D42">
      <w:pPr>
        <w:pStyle w:val="Heading4"/>
      </w:pPr>
      <w:r w:rsidRPr="00E837EA">
        <w:rPr>
          <w:u w:val="single"/>
        </w:rPr>
        <w:t>Loan guarantees</w:t>
      </w:r>
      <w:r w:rsidRPr="00E837EA">
        <w:t>,</w:t>
      </w:r>
      <w:r>
        <w:t xml:space="preserve"> </w:t>
      </w:r>
      <w:r w:rsidRPr="00E837EA">
        <w:rPr>
          <w:u w:val="single"/>
        </w:rPr>
        <w:t>mining assistance</w:t>
      </w:r>
      <w:r w:rsidRPr="00E837EA">
        <w:t>,</w:t>
      </w:r>
      <w:r>
        <w:t xml:space="preserve"> and </w:t>
      </w:r>
      <w:r>
        <w:rPr>
          <w:u w:val="single"/>
        </w:rPr>
        <w:t>water pricing</w:t>
      </w:r>
      <w:r w:rsidRPr="00E837EA">
        <w:t xml:space="preserve"> </w:t>
      </w:r>
      <w:r>
        <w:t xml:space="preserve">prove – makes investor confidence </w:t>
      </w:r>
      <w:r w:rsidRPr="00E837EA">
        <w:rPr>
          <w:u w:val="single"/>
        </w:rPr>
        <w:t>inevitable</w:t>
      </w:r>
    </w:p>
    <w:p w:rsidR="00D10D42" w:rsidRDefault="00D10D42" w:rsidP="00D10D42">
      <w:r>
        <w:rPr>
          <w:b/>
        </w:rPr>
        <w:t>Koplow 11</w:t>
      </w:r>
      <w:r>
        <w:t xml:space="preserve"> – founder of Earth Track, Inc., worked on energy subsidy issues for more than 20 years, B.A. in economics from Wesleyan University and M.B.A. from the Harvard Graduate School of Business Administration, researcher @ UCS (Doug Koplow, “Nuclear Power – Still Not Viable Without Subsidies,” http://www.ucsusa.org/assets/documents/nuclear_power/nuclear_subsidies_report.pdf)//twonily</w:t>
      </w:r>
    </w:p>
    <w:p w:rsidR="00D10D42" w:rsidRDefault="00D10D42" w:rsidP="00D10D42">
      <w:pPr>
        <w:rPr>
          <w:sz w:val="16"/>
        </w:rPr>
      </w:pPr>
      <w:r w:rsidRPr="00E837EA">
        <w:rPr>
          <w:sz w:val="16"/>
        </w:rPr>
        <w:t xml:space="preserve">A </w:t>
      </w:r>
      <w:r w:rsidRPr="00E837EA">
        <w:rPr>
          <w:u w:val="single"/>
        </w:rPr>
        <w:t>variety of subsidies masks the costs of the inputs used to produce nuclear power</w:t>
      </w:r>
      <w:r w:rsidRPr="00E837EA">
        <w:rPr>
          <w:sz w:val="16"/>
        </w:rPr>
        <w:t xml:space="preserve">. Uranium fuel costs, for example, are not a major element in nuclear economics, but </w:t>
      </w:r>
      <w:r w:rsidRPr="00E837EA">
        <w:rPr>
          <w:u w:val="single"/>
        </w:rPr>
        <w:t xml:space="preserve">subsidies to </w:t>
      </w:r>
      <w:r w:rsidRPr="00E837EA">
        <w:rPr>
          <w:rStyle w:val="Emphasis"/>
        </w:rPr>
        <w:t>mining</w:t>
      </w:r>
      <w:r w:rsidRPr="00E837EA">
        <w:rPr>
          <w:u w:val="single"/>
        </w:rPr>
        <w:t xml:space="preserve"> and </w:t>
      </w:r>
      <w:r w:rsidRPr="00E837EA">
        <w:rPr>
          <w:rStyle w:val="Emphasis"/>
        </w:rPr>
        <w:t>enrichment operations</w:t>
      </w:r>
      <w:r w:rsidRPr="00E837EA">
        <w:rPr>
          <w:u w:val="single"/>
        </w:rPr>
        <w:t xml:space="preserve"> contribute to the perception of nuclear power as</w:t>
      </w:r>
      <w:r w:rsidRPr="00E837EA">
        <w:rPr>
          <w:sz w:val="16"/>
        </w:rPr>
        <w:t xml:space="preserve"> a </w:t>
      </w:r>
      <w:r w:rsidRPr="00E837EA">
        <w:rPr>
          <w:u w:val="single"/>
        </w:rPr>
        <w:t>low-cost</w:t>
      </w:r>
      <w:r w:rsidRPr="00E837EA">
        <w:rPr>
          <w:sz w:val="16"/>
        </w:rPr>
        <w:t xml:space="preserve"> energy source. In addition, the </w:t>
      </w:r>
      <w:r w:rsidRPr="00E837EA">
        <w:rPr>
          <w:u w:val="single"/>
        </w:rPr>
        <w:t>under-pricing of water used in bulk by nuclear reactors has significant cost implications</w:t>
      </w:r>
      <w:r w:rsidRPr="00E837EA">
        <w:rPr>
          <w:sz w:val="16"/>
        </w:rPr>
        <w:t xml:space="preserve">. The value of such legacy subsidies to existing reactors is estimated between 0.10 and 0.24 ¢/kWh, and the value of ongoing subsidies is estimated between 0.16 and 0.51 ¢/kWh. The value of such subsidies to new reactors is estimated between 0.21 and 0.42 ¢/kWh. Subsidized inputs include: • Fuel. The </w:t>
      </w:r>
      <w:r w:rsidRPr="00E837EA">
        <w:rPr>
          <w:u w:val="single"/>
        </w:rPr>
        <w:t xml:space="preserve">industry continues to receive a </w:t>
      </w:r>
      <w:r w:rsidRPr="00E837EA">
        <w:rPr>
          <w:rStyle w:val="Emphasis"/>
        </w:rPr>
        <w:t>special depletion allowance</w:t>
      </w:r>
      <w:r w:rsidRPr="00E837EA">
        <w:rPr>
          <w:sz w:val="16"/>
        </w:rPr>
        <w:t xml:space="preserve"> for uranium mining equal to 22 percent of the ore’s market value, and its deductions are allowed to exceed the gross investment in a given mine. In addition, uranium mining on public lands is governed by the antiquated Mining Law of 1872, which allows valuable ore to be taken with no royalties paid to taxpayers. Although no relevant data have been collected on the approximately 4,000 mines from which uranium has been extracted in the past, environmental remediation costs at some U.S. uranium milling sites actually exceeded the market value of the ore extracted. • Uranium enrichment. </w:t>
      </w:r>
      <w:r w:rsidRPr="00E837EA">
        <w:rPr>
          <w:u w:val="single"/>
        </w:rPr>
        <w:t>Uranium enrichment</w:t>
      </w:r>
      <w:r w:rsidRPr="00E837EA">
        <w:rPr>
          <w:sz w:val="16"/>
        </w:rPr>
        <w:t xml:space="preserve">, which turns mined ore into reactor fuel, has </w:t>
      </w:r>
      <w:r w:rsidRPr="00E837EA">
        <w:rPr>
          <w:u w:val="single"/>
        </w:rPr>
        <w:t xml:space="preserve">benefited from </w:t>
      </w:r>
      <w:r w:rsidRPr="00E837EA">
        <w:rPr>
          <w:rStyle w:val="Emphasis"/>
        </w:rPr>
        <w:t>substantial legacy subsidies</w:t>
      </w:r>
      <w:r w:rsidRPr="00E837EA">
        <w:rPr>
          <w:u w:val="single"/>
        </w:rPr>
        <w:t>. New plants that add enrichment capacity</w:t>
      </w:r>
      <w:r w:rsidRPr="00E837EA">
        <w:rPr>
          <w:sz w:val="16"/>
        </w:rPr>
        <w:t xml:space="preserve"> will </w:t>
      </w:r>
      <w:r w:rsidRPr="00E837EA">
        <w:rPr>
          <w:u w:val="single"/>
        </w:rPr>
        <w:t>receive subsidies as well</w:t>
      </w:r>
      <w:r w:rsidRPr="00E837EA">
        <w:rPr>
          <w:sz w:val="16"/>
        </w:rPr>
        <w:t xml:space="preserve">, in the form of federal loan guarantees. Congress has already authorized $2 billion in loan guarantees for a new U.S. enrichment facility, and the Department of Nuclear Power: Still Not Viable without Subsidies 7 Energy has allocated an additional $2 billion for this purpose. While we could not estimate the per-kilowatt-hour cost of this subsidy because it depends on how much enrichment capacity is built, the $4 billion represents a significant new subsidy to this stage of the fuel cycle. • Cooling water. </w:t>
      </w:r>
      <w:r w:rsidRPr="00E837EA">
        <w:rPr>
          <w:u w:val="single"/>
        </w:rPr>
        <w:t>Under-priced cooling water is an often-ignored subsidy to nuclear power, which is the most water-intensive</w:t>
      </w:r>
      <w:r w:rsidRPr="00E837EA">
        <w:rPr>
          <w:sz w:val="16"/>
        </w:rPr>
        <w:t xml:space="preserve"> large-scale </w:t>
      </w:r>
      <w:r w:rsidRPr="00E837EA">
        <w:rPr>
          <w:u w:val="single"/>
        </w:rPr>
        <w:t>thermal energy technology</w:t>
      </w:r>
      <w:r w:rsidRPr="00E837EA">
        <w:rPr>
          <w:sz w:val="16"/>
        </w:rPr>
        <w:t xml:space="preserve"> in use. Even when the water is returned to its source, the large withdrawals alter stream flow and thermal patterns, causing environmental damage. Available data suggest that </w:t>
      </w:r>
      <w:r w:rsidRPr="00E837EA">
        <w:rPr>
          <w:u w:val="single"/>
        </w:rPr>
        <w:t xml:space="preserve">reactor owners pay </w:t>
      </w:r>
      <w:r w:rsidRPr="00E837EA">
        <w:rPr>
          <w:rStyle w:val="Emphasis"/>
        </w:rPr>
        <w:t>little or nothing</w:t>
      </w:r>
      <w:r w:rsidRPr="00E837EA">
        <w:rPr>
          <w:u w:val="single"/>
        </w:rPr>
        <w:t xml:space="preserve"> for the water consumed</w:t>
      </w:r>
      <w:r w:rsidRPr="00E837EA">
        <w:rPr>
          <w:sz w:val="16"/>
        </w:rPr>
        <w:t>, and are often given priority access to water resources—including exemption from drought restrictions that affect other users. While we provide a low estimate of water subsidies (between $600 million and $700 million per year for existing reactors), more work is needed to accurately quantify this subsidy—particularly as water resources become more constrained in a warming climate.</w:t>
      </w:r>
    </w:p>
    <w:p w:rsidR="00D10D42" w:rsidRPr="00E837EA" w:rsidRDefault="00D10D42" w:rsidP="00D10D42"/>
    <w:p w:rsidR="00D10D42" w:rsidRDefault="00D10D42" w:rsidP="00D10D42">
      <w:pPr>
        <w:pStyle w:val="Heading4"/>
      </w:pPr>
      <w:r>
        <w:t>It’s fosho inevitbale</w:t>
      </w:r>
    </w:p>
    <w:p w:rsidR="00D10D42" w:rsidRPr="0034030F" w:rsidRDefault="00D10D42" w:rsidP="00D10D42">
      <w:r>
        <w:rPr>
          <w:b/>
        </w:rPr>
        <w:t>Squassoni 9</w:t>
      </w:r>
      <w:r>
        <w:t xml:space="preserve"> – senior associate @ Carnegie Endowment for International Peace in the nonprolif program – former researcher @ CRS, ACDA, and US State Department (Sharon Squassoni, “The US Nuclear Industry: Current Status and Prospects under the Obama Administration,” http://carnegieendowment.org/files/Nuclear_Energy_7_0.pdf)//twonily</w:t>
      </w:r>
    </w:p>
    <w:p w:rsidR="00D10D42" w:rsidRPr="006949BC" w:rsidRDefault="00D10D42" w:rsidP="00D10D42">
      <w:pPr>
        <w:rPr>
          <w:sz w:val="16"/>
        </w:rPr>
      </w:pPr>
      <w:r w:rsidRPr="006949BC">
        <w:rPr>
          <w:sz w:val="16"/>
        </w:rPr>
        <w:t xml:space="preserve">By many accounts, </w:t>
      </w:r>
      <w:r w:rsidRPr="0085621B">
        <w:rPr>
          <w:u w:val="single"/>
        </w:rPr>
        <w:t xml:space="preserve">the </w:t>
      </w:r>
      <w:r w:rsidRPr="0085621B">
        <w:rPr>
          <w:rStyle w:val="Emphasis"/>
        </w:rPr>
        <w:t>U</w:t>
      </w:r>
      <w:r w:rsidRPr="006949BC">
        <w:rPr>
          <w:sz w:val="16"/>
        </w:rPr>
        <w:t xml:space="preserve">nited </w:t>
      </w:r>
      <w:r w:rsidRPr="0085621B">
        <w:rPr>
          <w:rStyle w:val="Emphasis"/>
        </w:rPr>
        <w:t>S</w:t>
      </w:r>
      <w:r w:rsidRPr="006949BC">
        <w:rPr>
          <w:sz w:val="16"/>
        </w:rPr>
        <w:t xml:space="preserve">tates </w:t>
      </w:r>
      <w:r w:rsidRPr="0085621B">
        <w:rPr>
          <w:u w:val="single"/>
        </w:rPr>
        <w:t xml:space="preserve">is primed for a </w:t>
      </w:r>
      <w:r w:rsidRPr="0085621B">
        <w:rPr>
          <w:rStyle w:val="Emphasis"/>
        </w:rPr>
        <w:t>“nuclear renaissance”</w:t>
      </w:r>
      <w:r w:rsidRPr="006949BC">
        <w:rPr>
          <w:sz w:val="16"/>
        </w:rPr>
        <w:t xml:space="preserve"> – a rebirth of nuclear energy. The US </w:t>
      </w:r>
      <w:r w:rsidRPr="0085621B">
        <w:rPr>
          <w:u w:val="single"/>
        </w:rPr>
        <w:t>once pursued nuclear energy vigorously, building and operating one quarter of the world’s</w:t>
      </w:r>
      <w:r w:rsidRPr="006949BC">
        <w:rPr>
          <w:sz w:val="16"/>
        </w:rPr>
        <w:t xml:space="preserve"> nuclear power </w:t>
      </w:r>
      <w:r w:rsidRPr="0085621B">
        <w:rPr>
          <w:u w:val="single"/>
        </w:rPr>
        <w:t>reactors</w:t>
      </w:r>
      <w:r w:rsidRPr="006949BC">
        <w:rPr>
          <w:sz w:val="16"/>
        </w:rPr>
        <w:t xml:space="preserve">. Americans </w:t>
      </w:r>
      <w:r w:rsidRPr="0085621B">
        <w:rPr>
          <w:u w:val="single"/>
        </w:rPr>
        <w:t>promoted</w:t>
      </w:r>
      <w:r w:rsidRPr="006949BC">
        <w:rPr>
          <w:sz w:val="16"/>
        </w:rPr>
        <w:t xml:space="preserve"> the </w:t>
      </w:r>
      <w:r w:rsidRPr="0085621B">
        <w:rPr>
          <w:u w:val="single"/>
        </w:rPr>
        <w:t>peaceful use of nuclear energy</w:t>
      </w:r>
      <w:r w:rsidRPr="006949BC">
        <w:rPr>
          <w:sz w:val="16"/>
        </w:rPr>
        <w:t xml:space="preserve"> widely overseas, </w:t>
      </w:r>
      <w:r w:rsidRPr="0085621B">
        <w:rPr>
          <w:u w:val="single"/>
        </w:rPr>
        <w:t>building research and power reactors</w:t>
      </w:r>
      <w:r w:rsidRPr="006949BC">
        <w:rPr>
          <w:sz w:val="16"/>
        </w:rPr>
        <w:t xml:space="preserve"> across the globe as part of the 1953 Atoms for Peace program. Far from meeting Atomic Energy Commission (AEC) Chairman Lewis Strauss' prediction in the 1950s that </w:t>
      </w:r>
      <w:r w:rsidRPr="00FC30D6">
        <w:rPr>
          <w:u w:val="single"/>
        </w:rPr>
        <w:t xml:space="preserve">nuclear power would become </w:t>
      </w:r>
      <w:r w:rsidRPr="00FC30D6">
        <w:rPr>
          <w:rStyle w:val="Emphasis"/>
        </w:rPr>
        <w:t>“too cheap to meter,”</w:t>
      </w:r>
      <w:r w:rsidRPr="006949BC">
        <w:rPr>
          <w:sz w:val="16"/>
        </w:rPr>
        <w:t xml:space="preserve"> nuclear power in the United States suffered a precipitous decline by the mid-1970s. No new power reactors have been ordered in the US in over 30 years. The common perception that nuclear power declined solely because of the 1979 accident at Three Mile Island is wrong, although public opposition grew significantly thereafter. Years of significant cost overruns in reactor construction, which predated the Three Mile Island accident, and safety concerns were already tempering enthusiasm for nuclear power. The largest municipal debt default in the history of the United States – the US$2.25 billion bond default in Washington State for four new reactors – was complicated by public opposition, but not created by it. The falling price of oil in the 1990s also provided incentives to build new gas-fired capacity instead of nuclear power plants. Nonetheless, existing </w:t>
      </w:r>
      <w:r w:rsidRPr="00FC30D6">
        <w:rPr>
          <w:u w:val="single"/>
        </w:rPr>
        <w:t xml:space="preserve">nuclear power reactors play an </w:t>
      </w:r>
      <w:r w:rsidRPr="00FC30D6">
        <w:rPr>
          <w:rStyle w:val="Emphasis"/>
        </w:rPr>
        <w:t>important role</w:t>
      </w:r>
      <w:r w:rsidRPr="006949BC">
        <w:rPr>
          <w:sz w:val="16"/>
        </w:rPr>
        <w:t xml:space="preserve"> in US electricity production. The 104 operating reactors generate 19 percent of the American electricity supply, although they comprise just 14 percent of generation capacity. In other words, nuclear plants have achieved high operating levels. Although the lifetime capacity of American reactors since 1973 averages 76 percent, this rate has been climbing significantly; the average annual operating capacity reached 90.1 percent in 2008. Over their lifetimes, the majority of the US power reactors have produced electricity in the range of 3 to 8 cents per kilowatt- hour (kWh) (hultman, Koomey and Kammen, 2007). This was possible in part because the costs associated with moving from regulated to deregulated electricity markets could be written off as stranded costs. In other words, </w:t>
      </w:r>
      <w:r w:rsidRPr="00FC30D6">
        <w:rPr>
          <w:u w:val="single"/>
        </w:rPr>
        <w:t xml:space="preserve">many of the expensive capital costs associated with nuclear power were taken </w:t>
      </w:r>
      <w:r w:rsidRPr="00FC30D6">
        <w:rPr>
          <w:rStyle w:val="Emphasis"/>
        </w:rPr>
        <w:t>off the books</w:t>
      </w:r>
      <w:r w:rsidRPr="006949BC">
        <w:rPr>
          <w:sz w:val="16"/>
        </w:rPr>
        <w:t xml:space="preserve"> of the utilities so they could operate cost-effectively. Utilities in the United States thus have a strong incentive to keep nuclear power plants operating. With an average age of 29 years, however, many reactors will soon require extensions of their 40-year operating licences (Schneider, 2009). half of US reactors have received 20-year licence extensions and 19 are under consideration for the same. Licences for virtually all reactors are expected to be extended. A current debate in the industry is whether reactor lives can or should be extended to 80 years. Future American nuclear reactors, however, are unlikely to be cost-effective until their construction costs can be written off. Cost estimates for new reactors range from 7 cents to 17 cents per kWh, depending on varied assumptions about the cost of capital. Since capital costs explain over 90 percent of variances in total lifetime levelized costs of US nuclear power plants, the uncertainties are magnified. (hultman, Koomey and Kammen, 2007). Moody’s, a private credit-rating service, stated in an October 2007 special report that “the ultimate costs associated with building new nuclear generation do not exist today – and that the current cost estimates represent best estimates, which are subject to change” (Moody’s, 2007). </w:t>
      </w:r>
      <w:r w:rsidRPr="00FC30D6">
        <w:rPr>
          <w:u w:val="single"/>
        </w:rPr>
        <w:t>In the year following</w:t>
      </w:r>
      <w:r w:rsidRPr="006949BC">
        <w:rPr>
          <w:sz w:val="16"/>
        </w:rPr>
        <w:t xml:space="preserve"> that report, </w:t>
      </w:r>
      <w:r w:rsidRPr="00FC30D6">
        <w:rPr>
          <w:u w:val="single"/>
        </w:rPr>
        <w:t>commodity prices escalated</w:t>
      </w:r>
      <w:r w:rsidRPr="006949BC">
        <w:rPr>
          <w:sz w:val="16"/>
        </w:rPr>
        <w:t xml:space="preserve"> considerably and </w:t>
      </w:r>
      <w:r w:rsidRPr="00FC30D6">
        <w:rPr>
          <w:u w:val="single"/>
        </w:rPr>
        <w:t xml:space="preserve">the global financial crisis erupted. </w:t>
      </w:r>
      <w:r w:rsidRPr="00FC30D6">
        <w:rPr>
          <w:rStyle w:val="Emphasis"/>
        </w:rPr>
        <w:t>Despite</w:t>
      </w:r>
      <w:r w:rsidRPr="00FC30D6">
        <w:rPr>
          <w:u w:val="single"/>
        </w:rPr>
        <w:t xml:space="preserve"> great uncertainty</w:t>
      </w:r>
      <w:r w:rsidRPr="006949BC">
        <w:rPr>
          <w:sz w:val="16"/>
        </w:rPr>
        <w:t xml:space="preserve"> about the cost of nuclear reactors, </w:t>
      </w:r>
      <w:r w:rsidRPr="00FC30D6">
        <w:rPr>
          <w:rStyle w:val="Emphasis"/>
        </w:rPr>
        <w:t>hope for a nuclear energy revival</w:t>
      </w:r>
      <w:r w:rsidRPr="006949BC">
        <w:rPr>
          <w:sz w:val="16"/>
        </w:rPr>
        <w:t xml:space="preserve"> in the United States </w:t>
      </w:r>
      <w:r w:rsidRPr="00FC30D6">
        <w:rPr>
          <w:rStyle w:val="Emphasis"/>
        </w:rPr>
        <w:t>persists for several reasons. Streamlined regulations</w:t>
      </w:r>
      <w:r w:rsidRPr="006949BC">
        <w:rPr>
          <w:sz w:val="16"/>
        </w:rPr>
        <w:t xml:space="preserve">, which require about 90 percent completion of engineering before construction begins, </w:t>
      </w:r>
      <w:r w:rsidRPr="00FC30D6">
        <w:rPr>
          <w:u w:val="single"/>
        </w:rPr>
        <w:t>could reduce regulatory delays</w:t>
      </w:r>
      <w:r w:rsidRPr="006949BC">
        <w:rPr>
          <w:sz w:val="16"/>
        </w:rPr>
        <w:t>. (</w:t>
      </w:r>
      <w:r w:rsidR="00FC30D6" w:rsidRPr="006949BC">
        <w:rPr>
          <w:sz w:val="16"/>
        </w:rPr>
        <w:t>H</w:t>
      </w:r>
      <w:r w:rsidRPr="006949BC">
        <w:rPr>
          <w:sz w:val="16"/>
        </w:rPr>
        <w:t xml:space="preserve">ultman and Koomey, 2007). The </w:t>
      </w:r>
      <w:r w:rsidRPr="006949BC">
        <w:rPr>
          <w:u w:val="single"/>
        </w:rPr>
        <w:t>federal government</w:t>
      </w:r>
      <w:r w:rsidRPr="006949BC">
        <w:rPr>
          <w:sz w:val="16"/>
        </w:rPr>
        <w:t xml:space="preserve"> has </w:t>
      </w:r>
      <w:r w:rsidRPr="006949BC">
        <w:rPr>
          <w:u w:val="single"/>
        </w:rPr>
        <w:t>implemented programs to help new</w:t>
      </w:r>
      <w:r w:rsidRPr="006949BC">
        <w:rPr>
          <w:sz w:val="16"/>
        </w:rPr>
        <w:t xml:space="preserve"> generations (Generations III+ and IV) of </w:t>
      </w:r>
      <w:r w:rsidRPr="006949BC">
        <w:rPr>
          <w:u w:val="single"/>
        </w:rPr>
        <w:t xml:space="preserve">nuclear power plants </w:t>
      </w:r>
      <w:r w:rsidRPr="006949BC">
        <w:rPr>
          <w:rStyle w:val="Emphasis"/>
        </w:rPr>
        <w:t>get underway</w:t>
      </w:r>
      <w:r w:rsidRPr="006949BC">
        <w:rPr>
          <w:sz w:val="16"/>
        </w:rPr>
        <w:t xml:space="preserve">, including the 2002 Nuclear Power 2010 program and the Advanced Energy Initiative in 2006. Perhaps most important, the 2005 Energy Policy Act contained several incentives for the first six new nuclear power plants, including loan guarantees, delay insurance, production tax credits and limited liability. Not even industry promoters, however, suggest that it is clear sailing for nuclear energy in the United States. They predict that </w:t>
      </w:r>
      <w:r w:rsidRPr="006949BC">
        <w:rPr>
          <w:rStyle w:val="Emphasis"/>
        </w:rPr>
        <w:t>four to eight new reactors might come online by 2015</w:t>
      </w:r>
      <w:r w:rsidRPr="006949BC">
        <w:rPr>
          <w:sz w:val="16"/>
        </w:rPr>
        <w:t>, given loan guarantees, but the current level of loan guarantees may only support two to three reactors. More than a handful of new nuclear reactors would require additional support, especially a price on carbon that could make nuclear energy more competitive with electricity generation alternatives, including co</w:t>
      </w:r>
      <w:r w:rsidR="006949BC" w:rsidRPr="006949BC">
        <w:rPr>
          <w:sz w:val="16"/>
        </w:rPr>
        <w:t>al and natural gas.</w:t>
      </w:r>
    </w:p>
    <w:p w:rsidR="00D10D42" w:rsidRDefault="00D10D42" w:rsidP="00D10D42"/>
    <w:p w:rsidR="00D10D42" w:rsidRDefault="00D10D42" w:rsidP="00D10D42">
      <w:pPr>
        <w:pStyle w:val="Heading4"/>
      </w:pPr>
      <w:r>
        <w:t>It’ll outcompete natural gas</w:t>
      </w:r>
    </w:p>
    <w:p w:rsidR="00D10D42" w:rsidRDefault="00D10D42" w:rsidP="00D10D42">
      <w:r>
        <w:rPr>
          <w:b/>
        </w:rPr>
        <w:t>Squassoni 9</w:t>
      </w:r>
      <w:r>
        <w:t xml:space="preserve"> – senior associate @ Carnegie Endowment for International Peace in the nonprolif program – former researcher @ CRS, ACDA, and US State Department (Sharon Squassoni, “The US Nuclear Industry: Current Status and Prospects under the Obama Administration,” http://carnegieendowment.org/files/Nuclear_Energy_7_0.pdf)//twonily</w:t>
      </w:r>
    </w:p>
    <w:p w:rsidR="00D10D42" w:rsidRDefault="00D10D42" w:rsidP="00D10D42">
      <w:r>
        <w:t>Some new nuclear power plants are likely to be built in the United States in the next ten years but it is difficult to say whether a handful of plants will spark major growth for US nuclear energy. Climate change legislation could make nuclear power more competitive with natural gas and nuclear energy advocates could push for expanded loan guarantees. The smooth functioning of new NrC regulations will also be critical to keeping costs down. Some states have already decided to offer incentives for new nuclear builds by authorizing cost recovery schemes while construction is in place, and others have offered tax incentives for siting nuclear-related manufacturing plants in their jurisdictions. Yet the reason for any interest in new nuclear power plants in the US is the implementation of wide-ranging subsidies championed by the Bush administration over the last eight years. From government programs to jump-start new nuclear construction to new policies and funding for nuclear energy research and development, the Bush administration sought to promote nuclear power as a solution to climate change and energy security. It is unlikely the Obama administration will be such a strong champion of domestic or foreign nuclear energy, yet it is not clear whether it will overturn some of the programs already underway. Congress also has a crucial role in funding initiatives that could support nuclear energy, whether intentional or not. For example, loan guarantees typically apply to a wide variety of technologies, including those using coal and oil. There is significant potential for the nuclear industry to secure funding as a "clean" energy technology. One wild card is how the debate over waste disposal will play out. Nuclear power opponents have strongly advocated against government subsidies and Yucca Mountain. But if loan guarantees go forward and new nuclear power plants are built, what happens to the waste? Can the Department of Energy remain liable for disposal of spent nuclear fuel? If so, will there be a push to authorize interim storage? The nuclear industry in the United States has always been characterized by remarkable (some say unfounded) optimism about growth. Efforts to standardize and modularize construction, along with foreign financing, might help the prospects for growth, but the real key to a nuclear rebirth would be aggressive government support. Even then, the challenges are formidable; just to maintain its share of the electricity market, the nuclear industry would need to build 50 reactors in the next 20 years. Given that only four new reactors might be operational by 2015, significant growth could require build rates of more than four per year. Greater government subsidies and a carbon pricing mechanism are not likely enough to achieve such rates of construction. The best outcome for the US nuclear industry over the next five years, particularly under an administration that will probably offer mild rather than aggressive support, will be to demonstrate that it can manage each stage of the licensing, construction and operating processes of the first reactors competently and efficiently. In sum, the industry needs to demonstrate that it has overcome the problems of the past.</w:t>
      </w:r>
    </w:p>
    <w:p w:rsidR="00D10D42" w:rsidRDefault="00D10D42" w:rsidP="00D10D42">
      <w:pPr>
        <w:pStyle w:val="Heading3"/>
      </w:pPr>
      <w:r>
        <w:t>2ac – warming</w:t>
      </w:r>
    </w:p>
    <w:p w:rsidR="00D10D42" w:rsidRDefault="00D10D42" w:rsidP="00D10D42">
      <w:pPr>
        <w:rPr>
          <w:b/>
        </w:rPr>
      </w:pPr>
    </w:p>
    <w:p w:rsidR="005F7B4B" w:rsidRDefault="005F7B4B" w:rsidP="005F7B4B">
      <w:pPr>
        <w:pStyle w:val="Heading4"/>
      </w:pPr>
      <w:r>
        <w:t>Nuclear power solves warming</w:t>
      </w:r>
    </w:p>
    <w:p w:rsidR="00D10D42" w:rsidRDefault="00D10D42" w:rsidP="00D10D42">
      <w:r>
        <w:rPr>
          <w:b/>
        </w:rPr>
        <w:t>Brook 10</w:t>
      </w:r>
      <w:r>
        <w:t xml:space="preserve"> – Prof. and leading environmental scientist @ University of Adelaide (Barry Brook, 11/28/10, “Nuclear is the least-cost, low-carbon, baseload power source,” </w:t>
      </w:r>
      <w:hyperlink r:id="rId11" w:history="1">
        <w:r w:rsidRPr="003232D2">
          <w:rPr>
            <w:rStyle w:val="Hyperlink"/>
          </w:rPr>
          <w:t>http://bravenewclimate.com/2010/11/28/nuclear-is-the-least-cost-low-carbon-baseload-power-source/)//twonily</w:t>
        </w:r>
      </w:hyperlink>
    </w:p>
    <w:p w:rsidR="00D10D42" w:rsidRPr="00E837EA" w:rsidRDefault="00D10D42" w:rsidP="00D10D42">
      <w:pPr>
        <w:rPr>
          <w:sz w:val="16"/>
        </w:rPr>
      </w:pPr>
      <w:r w:rsidRPr="00BA203D">
        <w:rPr>
          <w:u w:val="single"/>
        </w:rPr>
        <w:t xml:space="preserve">Nuclear is the </w:t>
      </w:r>
      <w:r w:rsidRPr="00BA203D">
        <w:rPr>
          <w:rStyle w:val="Emphasis"/>
        </w:rPr>
        <w:t>least-cost</w:t>
      </w:r>
      <w:r w:rsidRPr="00BA203D">
        <w:rPr>
          <w:u w:val="single"/>
        </w:rPr>
        <w:t xml:space="preserve">, </w:t>
      </w:r>
      <w:r w:rsidRPr="00BA203D">
        <w:rPr>
          <w:rStyle w:val="Emphasis"/>
        </w:rPr>
        <w:t>low-carbon</w:t>
      </w:r>
      <w:r w:rsidRPr="00BA203D">
        <w:rPr>
          <w:u w:val="single"/>
        </w:rPr>
        <w:t xml:space="preserve">, </w:t>
      </w:r>
      <w:r w:rsidRPr="00BA203D">
        <w:rPr>
          <w:rStyle w:val="Emphasis"/>
        </w:rPr>
        <w:t>baseload power source</w:t>
      </w:r>
      <w:r w:rsidRPr="00E837EA">
        <w:rPr>
          <w:sz w:val="16"/>
        </w:rPr>
        <w:t xml:space="preserve"> Climate change professor supports nuclear in newly published analysis </w:t>
      </w:r>
      <w:r w:rsidRPr="00BA203D">
        <w:rPr>
          <w:u w:val="single"/>
        </w:rPr>
        <w:t>When a carbon price that is high enough to drive a tech</w:t>
      </w:r>
      <w:r w:rsidRPr="00E837EA">
        <w:rPr>
          <w:sz w:val="16"/>
        </w:rPr>
        <w:t xml:space="preserve">nology </w:t>
      </w:r>
      <w:r w:rsidRPr="00BA203D">
        <w:rPr>
          <w:u w:val="single"/>
        </w:rPr>
        <w:t>switch</w:t>
      </w:r>
      <w:r w:rsidRPr="00E837EA">
        <w:rPr>
          <w:sz w:val="16"/>
        </w:rPr>
        <w:t xml:space="preserve"> eventually </w:t>
      </w:r>
      <w:r w:rsidRPr="00BA203D">
        <w:rPr>
          <w:u w:val="single"/>
        </w:rPr>
        <w:t xml:space="preserve">kicks in, </w:t>
      </w:r>
      <w:r w:rsidRPr="00BA203D">
        <w:rPr>
          <w:rStyle w:val="Emphasis"/>
        </w:rPr>
        <w:t>only nuclear power</w:t>
      </w:r>
      <w:r w:rsidRPr="00BA203D">
        <w:rPr>
          <w:u w:val="single"/>
        </w:rPr>
        <w:t xml:space="preserve"> will keep the lights on, keep electricity costs down, and meet long-term emission reduction targets</w:t>
      </w:r>
      <w:r w:rsidRPr="00E837EA">
        <w:rPr>
          <w:sz w:val="16"/>
        </w:rPr>
        <w:t>, say three Australian authors in a paper published this week in international peer-reviewed journal Energy*. Introducing a carbon price changes relative technology power costs because rates of carbon emissions differ between technologies. “In order to understand where our future electricity will come from” says lead author Martin Nicholson, “</w:t>
      </w:r>
      <w:r w:rsidRPr="006E48B1">
        <w:rPr>
          <w:u w:val="single"/>
        </w:rPr>
        <w:t>we need the best possible insights into generating technologies</w:t>
      </w:r>
      <w:r w:rsidRPr="00E837EA">
        <w:rPr>
          <w:sz w:val="16"/>
        </w:rPr>
        <w:t xml:space="preserve">, their costs and their carbon emissions”. After analysing a wealth of peer-reviewed studies on market needs, technology performance, life-cycle emissions and electricity costs, the researchers conclude that </w:t>
      </w:r>
      <w:r w:rsidRPr="006E48B1">
        <w:rPr>
          <w:u w:val="single"/>
        </w:rPr>
        <w:t xml:space="preserve">only five technologies currently qualify for low-emission baseload generation. Of these, nuclear power is the </w:t>
      </w:r>
      <w:r w:rsidRPr="006E48B1">
        <w:rPr>
          <w:rStyle w:val="Emphasis"/>
        </w:rPr>
        <w:t>standout solution</w:t>
      </w:r>
      <w:r w:rsidRPr="00E837EA">
        <w:rPr>
          <w:sz w:val="16"/>
        </w:rPr>
        <w:t xml:space="preserve">. Nuclear is </w:t>
      </w:r>
      <w:r w:rsidRPr="006E48B1">
        <w:rPr>
          <w:rStyle w:val="Emphasis"/>
        </w:rPr>
        <w:t>the cheapest option</w:t>
      </w:r>
      <w:r w:rsidRPr="00E837EA">
        <w:rPr>
          <w:sz w:val="16"/>
        </w:rPr>
        <w:t xml:space="preserve"> at all carbon prices and </w:t>
      </w:r>
      <w:r w:rsidRPr="006E48B1">
        <w:rPr>
          <w:u w:val="single"/>
        </w:rPr>
        <w:t xml:space="preserve">the only one able to meet the </w:t>
      </w:r>
      <w:r w:rsidRPr="006E48B1">
        <w:rPr>
          <w:rStyle w:val="Emphasis"/>
        </w:rPr>
        <w:t>stringent greenhouse gas</w:t>
      </w:r>
      <w:r w:rsidRPr="00E837EA">
        <w:rPr>
          <w:sz w:val="16"/>
        </w:rPr>
        <w:t xml:space="preserve"> emission </w:t>
      </w:r>
      <w:r w:rsidRPr="006E48B1">
        <w:rPr>
          <w:rStyle w:val="Emphasis"/>
        </w:rPr>
        <w:t>targets</w:t>
      </w:r>
      <w:r w:rsidRPr="00E837EA">
        <w:rPr>
          <w:sz w:val="16"/>
        </w:rPr>
        <w:t xml:space="preserve"> envisaged for 2050. Only one of these five qualifiers comes from the renewable energy category – solar thermal in combination with heat storage and gas backup. However, on a cost basis, it is uncompetitive, as are the carbon capture and storage technologies. Professor Barry Brook, director of climate science at the University of Adelaide’s Environment Institute says: “I am committed to the environment, personally and professionally. The evidence is compelling that nuclear energy must play a central role in future electricity generation. No other technology can meet our demand for power while reducing carbon emissions to meet global targets”. Martin Nicholson says: “Researching for my book Energy in a Changing Climate made me appreciate the central issues in producing low-emission electrical energy. This new paper supports my view that Australia must prepare immediately for a future where most of its electricity will eventually come from nuclear energy”. The researchers also note that, given the importance of reducing electricity generator emissions, the need to keep electricity costs down, and the expansion of nuclear power globally, it seems essential that the Australian government rethink its nuclear energy policy. Contact: Barry Brook 0420 958 400 OR Martin Nicholson 02 6684 5213 *Nicholson M, Biegler T &amp; Brook BW. (2010) How carbon pricing changes the relative competitiveness of low-carbon baseload generating technologies. Energy, doi:10.1016/j.energy.2010.10.039 BACKGROUND INFORMATION A new paper by three Australian researchers, published in the international peer-reviewed journal Energy, looks at 16 electricity generating technologies as candidates for meeting future greenhouse emission reduction targets. The technologies are assessed in terms of their potential to produce reliable, continuous, baseload power. </w:t>
      </w:r>
      <w:r w:rsidRPr="0046138A">
        <w:rPr>
          <w:u w:val="single"/>
        </w:rPr>
        <w:t xml:space="preserve">The assessment covers </w:t>
      </w:r>
      <w:r w:rsidRPr="0046138A">
        <w:rPr>
          <w:rStyle w:val="Emphasis"/>
        </w:rPr>
        <w:t>performance</w:t>
      </w:r>
      <w:r w:rsidRPr="0046138A">
        <w:rPr>
          <w:u w:val="single"/>
        </w:rPr>
        <w:t xml:space="preserve">, </w:t>
      </w:r>
      <w:r w:rsidRPr="0046138A">
        <w:rPr>
          <w:rStyle w:val="Emphasis"/>
        </w:rPr>
        <w:t>cost</w:t>
      </w:r>
      <w:r w:rsidRPr="0046138A">
        <w:rPr>
          <w:u w:val="single"/>
        </w:rPr>
        <w:t xml:space="preserve"> and </w:t>
      </w:r>
      <w:r w:rsidRPr="0046138A">
        <w:rPr>
          <w:rStyle w:val="Emphasis"/>
        </w:rPr>
        <w:t>carbon emissions</w:t>
      </w:r>
      <w:r w:rsidRPr="0046138A">
        <w:rPr>
          <w:u w:val="single"/>
        </w:rPr>
        <w:t>.</w:t>
      </w:r>
      <w:r w:rsidRPr="00E837EA">
        <w:rPr>
          <w:sz w:val="16"/>
        </w:rPr>
        <w:t xml:space="preserve"> Cost, and the impact of carbon pricing on that cost, is analysed on the basis of 15 comprehensive cost studies published over the past decade. Similarly the carbon intensity estimates are based on 14 published studies of life cycle greenhouse emissions from electricity generation. The comprehensive range of authoritative studies analysed (including research from the International Energy Agency, Energy Information Administration, Massachusetts Institute of Technology and the Intergovernmental Panel on Climate Change) means that the results that emerge are reliable, comparable and representative. </w:t>
      </w:r>
      <w:r w:rsidRPr="0046138A">
        <w:rPr>
          <w:u w:val="single"/>
        </w:rPr>
        <w:t>For</w:t>
      </w:r>
      <w:r w:rsidRPr="00E837EA">
        <w:rPr>
          <w:sz w:val="16"/>
        </w:rPr>
        <w:t xml:space="preserve"> a </w:t>
      </w:r>
      <w:r w:rsidRPr="0046138A">
        <w:rPr>
          <w:u w:val="single"/>
        </w:rPr>
        <w:t>technology to be considered fit-for-service</w:t>
      </w:r>
      <w:r w:rsidRPr="00E837EA">
        <w:rPr>
          <w:sz w:val="16"/>
        </w:rPr>
        <w:t xml:space="preserve"> as a baseload generator </w:t>
      </w:r>
      <w:r w:rsidRPr="0046138A">
        <w:rPr>
          <w:u w:val="single"/>
        </w:rPr>
        <w:t xml:space="preserve">it needs to be </w:t>
      </w:r>
      <w:r w:rsidRPr="0046138A">
        <w:rPr>
          <w:rStyle w:val="Emphasis"/>
        </w:rPr>
        <w:t>scalable</w:t>
      </w:r>
      <w:r w:rsidRPr="00E837EA">
        <w:rPr>
          <w:sz w:val="16"/>
        </w:rPr>
        <w:t xml:space="preserve">, have a </w:t>
      </w:r>
      <w:r w:rsidRPr="0046138A">
        <w:rPr>
          <w:rStyle w:val="Emphasis"/>
        </w:rPr>
        <w:t>reliable</w:t>
      </w:r>
      <w:r w:rsidRPr="00E837EA">
        <w:rPr>
          <w:sz w:val="16"/>
        </w:rPr>
        <w:t xml:space="preserve"> fuel supply, a </w:t>
      </w:r>
      <w:r w:rsidRPr="0046138A">
        <w:rPr>
          <w:rStyle w:val="Emphasis"/>
        </w:rPr>
        <w:t>low or moderate emissions intensity</w:t>
      </w:r>
      <w:r w:rsidRPr="00E837EA">
        <w:rPr>
          <w:sz w:val="16"/>
        </w:rPr>
        <w:t xml:space="preserve">, and high availability without the need for a large external energy storage facility. It turns out that </w:t>
      </w:r>
      <w:r w:rsidRPr="0099442A">
        <w:rPr>
          <w:u w:val="single"/>
        </w:rPr>
        <w:t>technology options for replacing fossil fuels</w:t>
      </w:r>
      <w:r w:rsidRPr="00E837EA">
        <w:rPr>
          <w:sz w:val="16"/>
        </w:rPr>
        <w:t xml:space="preserve">, based on established performance and objective cost projections, </w:t>
      </w:r>
      <w:r w:rsidRPr="0099442A">
        <w:rPr>
          <w:u w:val="single"/>
        </w:rPr>
        <w:t xml:space="preserve">are </w:t>
      </w:r>
      <w:r w:rsidRPr="0099442A">
        <w:rPr>
          <w:rStyle w:val="Emphasis"/>
        </w:rPr>
        <w:t>much more limited</w:t>
      </w:r>
      <w:r w:rsidRPr="00E837EA">
        <w:rPr>
          <w:sz w:val="16"/>
        </w:rPr>
        <w:t xml:space="preserve"> than is popularly perceived. The review identifies only five proven low-emission technologies that could meet this set of fit-for-service criteria for the supply of baseload power. The technologies are: pulverised fuel coal combustion (PF coal) coupled with carbon capture and storage (CCS); integrated gasification combined cycle coal (IGCC) with CCS; combined cycle gas turbine (CCGT) with CCS; nuclear; and solar thermal with heat storage and gas turbines. Of these five, the only renewable technology is solar thermal with heat storage and gas backup. However, this is the most expensive of the technologies examined and replacing coal with solar thermal power would require a carbon price of over $150 per tonne of emissions. The paper summarises the joint cost and emissions results in the diagram below. This shows how the assessed cost per megawatt-hour of electricity varies with the technology used and the price set for carbon dioxide emissions. These prices, known as levelised costs of electricity, are the accepted way of expressing the average cost of generating electrical energy over the lifetime of a plant. They are regarded as a good indicator of the average wholesale price the power station owner would need to break even, in financial terms, and can be standardised across different technologies (and so are comparable). In the diagram, the five fit-for-service technologies are compared with costs for conventional coal-fired generators using pulverised fuel (PF). The point where each line hits the vertical axis on the left is the cost when there is no carbon price, as happens now. It shows that a modern coal power station produces the cheapest power. As the emission price (e.g., carbon tax) rises, so does the electricity cost. Coal-based power rises fastest because it has the greatest emissions. The points where the line for PF coal crosses the other lines represent the carbon prices where each technology becomes more economic than traditional coal-fired power. Nuclear stands out as the cheapest solution to provide low-emission baseload electricity over almost the whole carbon price range shown. The next cheapest is CCGT (natural gas) with CCS, which needs a carbon price of just over $30. To justify building either of the two coal technologies (PF or IGCC) with CCS requires a carbon price over $40. According to international experience, if nuclear energy were adopted in Australia its initial cost (termed ‘first-of-a-kind’) would be about $30 per MWh higher than in the diagram, but would come down to that level as more plants were built.</w:t>
      </w:r>
    </w:p>
    <w:p w:rsidR="00D10D42" w:rsidRDefault="00D10D42" w:rsidP="00D10D42"/>
    <w:p w:rsidR="00D10D42" w:rsidRPr="00D10D42" w:rsidRDefault="00D10D42" w:rsidP="00D10D42"/>
    <w:p w:rsidR="00ED7298" w:rsidRDefault="00F63A21" w:rsidP="00ED7298">
      <w:pPr>
        <w:pStyle w:val="Heading2"/>
      </w:pPr>
      <w:r>
        <w:t>sci dip</w:t>
      </w:r>
    </w:p>
    <w:p w:rsidR="008E4C3A" w:rsidRDefault="00AC0BC5" w:rsidP="00ED7298">
      <w:pPr>
        <w:pStyle w:val="Heading3"/>
      </w:pPr>
      <w:r>
        <w:t>2n</w:t>
      </w:r>
      <w:r w:rsidR="008E4C3A">
        <w:t>c – sci dip high</w:t>
      </w:r>
    </w:p>
    <w:p w:rsidR="008E4C3A" w:rsidRDefault="008E4C3A" w:rsidP="008E4C3A"/>
    <w:p w:rsidR="003B1DAE" w:rsidRDefault="002B359F" w:rsidP="003B1DAE">
      <w:pPr>
        <w:pStyle w:val="Heading4"/>
      </w:pPr>
      <w:r>
        <w:t>It’s being done with Iran</w:t>
      </w:r>
    </w:p>
    <w:p w:rsidR="003B1DAE" w:rsidRDefault="003B1DAE" w:rsidP="003B1DAE">
      <w:r>
        <w:rPr>
          <w:b/>
        </w:rPr>
        <w:t>Pickett et al 14</w:t>
      </w:r>
      <w:r>
        <w:t xml:space="preserve"> – Dept Physics @ UC Davis AND U of I @ Urbana-Champaign AND Texas Center for Superconductivity (Warren E. Pickett, Anthony J. Leggett, Paul C. W. Chu, July 2014, “Science Diplomacy in Iran,” http://yclept.ucdavis.edu/iranfiles/NaturePhysicsIranCommentary.pdf)//twonily</w:t>
      </w:r>
    </w:p>
    <w:p w:rsidR="003B1DAE" w:rsidRPr="003B1DAE" w:rsidRDefault="00421244" w:rsidP="003B1DAE">
      <w:r>
        <w:t>After the Iranian Revolution of 1979 when the Shah’s government was replaced with the current Islamic Republic, universities were closed and hundreds of faculty members were dismissed, after which universities reopened under an Islamic educational system. Western academics have been unwelcome during most of the ensuing 35 years. The strained political relationship between Iran and the United States has had as one of its consequences a severe degree of isolation of Iranian science. Although some individual Iranian students and faculty have been able to spend periods in the United States, reciprocal visits and university-to-university contacts have been minimal. Prompted by our concern for the isolation of Iranian scientists, the three of us visited four universities in Iran during the first two weeks of February 2014. Scientific research in Iran dropped precipitously during the Iran–Iraq war and has continued to receive low priority and scarce resources from the government, and purchases of Western equipment have become impossible owing to sanctions. We recognized that not only was Iranian science struggling to maintain some modicum of modern research, but each year it has been falling successively further behind. The purpose of our visit was science diplomacy: to meet people on their turf, and to initiate and encourage scientific connections while getting at least a cursory first-hand look at the academic and scientific atmosphere in Iran. Mohammad Akhavan, Professor of Physics at the Sharif University of Technology in Tehran, whom we have known professionally and personally for several years, made our visit possible through tireless preparation. We follow up this visit by informing our colleagues, beginning with our own universities1 and continuing with this Commentary. Beyond our intention to communicate with and listen to all Iranians we might meet, we had specific tasks: (1) to give a plenary and a research lecture at the Fourth National Conference on Advances in Superconductivity (NCAS4) in Tehran, 6–7 February; (2) each to present a public lecture at one of the universities; (3) to accept appointments as adjunct professors in the Physics Department of Sharif University of Technology to aid our continuing connections with Iranian scientists; and (4) to join as scientific advisors to the nascent programme, International Research Collaboration on Physics of Advanced Materials (IRPAM), housed within the Physics Department at Sharif. We attended the inauguration ceremony of IRPAM at Sharif University during our visit. Somewhat to our surprise, our interest in improving dialogue and understanding was fully matched at all levels. We attended meetings in which there were exchanges with several Iranian officials: from the Iranian Ministry of Science, Research, and Technology, including both the Minister Reza Faraji-Dana, and Deputy Minister for International Scientific Cooperation Hossein Salar-Amoli; Vice President for Research and Technology Sorena Sattari; Deputy of Technology and Innovation Mojtaba Khaham Nekouei; and former Minister of Cultural Heritage and Tourism Mohammad-Ali Najafi, whose office assisted in the coordination of the visit. President Reza Roosta-Azad of Sharif University was warmly hospitable and fully supportive of our visit. All of these officials expressed enthusiasm about improving interpersonal relations between scientists on both sides, and working to correct the ‘twisted pictures’ that have grown among the peoples of both countries, fuelled by political rhetoric and the dearth of accurate information flow in both directions. Minister Faraji-Dana has emphasized2 that current conditions for scientific work in Iran are not conducive to attracting back Iranian scientists who are currently working overseas, and this is a severe and costly brain-drain problem for Iran. Faraji-Dana supports an improvement in conditions that would attract Iranian scientists to return to Iran for their career. Our visit included meetings with the Physics Department chairs and faculty members of four universities (Sharif University of Technology, Isfahan University, Isfahan University of Technology and Shiraz University) as well as meetings with students. Many physics faculty were obviously chagrined by their inadequate research facilities and by their intellectual isolation, and were anxious for signs of improvement, but they have had difficulty seeing much hope for the foreseeable future. Some research, however, is getting done: there are currently 1,500 publications per year from 500 faculty members at Sharif. Akhavan himself presents an example of persistence: he returned to Iran after receiving his PhD from Notre Dame in 1973 and proceeded to build the Magnet Research Laboratory there. Since the revolution he has been able to buy only one single item — a Lake Shore temperature controller. Nevertheless he has published over 100 papers in international journals since 1995. Iranian scientists suffer other challenges: recently they have encountered resistance3 from some major Western scientific publishers to handling their submissions, quoting restrictions due to the Iranian Sanctions Act of 20104. As noted above, each of us accepted an appointment as adjunct professor of physics at Sharif University, and joined IRPAM as scientific advisors. The 2010 Sanctions Act4 restricts a great number of business activities with Iran, although humanitarian efforts by individuals and non-governmental organizations continue to be possible and even encouraged by the same act. Many activities, such as our own, lie between pure business and pure humanitarian. Although our interest is in fundamental research at the most basic level, beginning with the physics of advanced materials, it will escape no one’s notice that physics also lies at the core of nuclear reactions; however, nuclear energy activities have been at the engineering level (not the basic research level) for decades. As of this writing, officials at our universities are working with US agencies (State, Commerce, Treasury and its Office of Foreign Assets Control, OFAC) to learn whether some of our planned activities — collaboration on education and research — may require licences from the Treasury Department. On the brighter side, in March OFAC approved a general licence pertaining to academic and educational exchanges between Iran and the United States. As is evident from the extent of our schedule, from the people with whom we were able to have discussions, to the exposure at NCAS4, Mohammad Akhavan succeeded in making our visit a prominent one within Iran. We were filmed in public and in meetings, and in several interviews, by a Tehran television station and by Sharif University. We overheard one day on the street a comment (translated by Akhavan): “Those are the American scientists we saw on TV last night!” Fortuitously, the visit included the 10 days of annual celebration of the Iranian revolution of February 1979, this year being the 35th anniversary. Whereas in the United States we may hear each year of “thousands of demonstrators at Iranian universities shouting slogans such as ‘death to America’,” the demonstration or two witnessed in Shiraz by us American visitors involved 100–200 persons, without great enthusiasm for the demonstration being evident. On the more personal level, every person we met on the streets or in bazaars gave positive, happy responses. Iranians we met spontaneously expressed surprise, but delight, that it is possible for Americans to obtain visas to visit Iran, and that they would make the effort to come and meet Iranians, and begin to learn about their society, customs and opinions. A group of 11–12-year-old schoolgirls, whom one would expect to have heard many unpleasant accounts of Americans (much as Americans hear negative information about Iranians), were delighted to meet us, have pictures taken with us and secure a few autographs. Certainly, succeeding in obtaining a visa to visit Iran is not simple, just as it is correspondingly challenging for Iranians to obtain visas to visit the United States. The personal letter of invitation to each of us from President Roosta-Azad (Sharif), along with the effective garnering of Iranian support at several levels by Professor Akhavan, may have been vital for the approval of our visas. Our visit to Iran, although one of very few such visits by academics, was not the first. To our knowledge, the first visit by Western academics to Iran since 1979 was in 2004, by a small group of vice chancellors and deans from the University of California at Davis led by Chancellor Larry Vanderhoef and hosted by the former president of Sharif University, Saeed Sohrabpour. We have heard of only a few visits to Iran by academics since that time; they are still a rare event, and we encounter surprise from American colleagues that they can happen at all. The term ‘science diplomacy’ appears in the title of this article. Our activities are fully in keeping with the intent and, we hope, the practice of science diplomacy, which is encouraged officially by the US State Department, with ties to the American Association for the Advancement of Science (AAAS). AAAS has a formal Office of Scientific Diplomacy and publishes a quarterly journal on the topic, Journal of Science Diplomacy. The (UK) Royal Society endorses scientific diplomacy; its document New Frontiers in Science Diplomacy5 includes a case study, “Using science to strengthen relations with the Islamic world.” Science diplomacy is squarely in line with the intent of the Forum for International Physics as well as other activities of the American Physical Society. The primary idea is to extend existing connections and initiate new ones at the personal scientist-to-scientist level to supplement connections through nongovernmental organizations. Science diplomacy has some high profile history. In the 1960s a group of US physicists paid a visit to USSR physicists in Moscow followed by a reciprocal visit, coordinated by the national academies of both countries. This contributed to mutual understanding that basic research was already at that time intrinsically an international activity. The ‘ping-pong diplomacy’ of the early 1970s involved an invitation from China for the US ping-pong team to visit and compete, with a reciprocal visit soon after. This new communication between the two countries was followed by visits to China by Henry Kissinger and then President Nixon, followed not long after by the opening of diplomatic relations between the United States and China. Although it is hard to predict the impact of this science diplomacy effort between Professor Akhavan and the three of us, history provides optimism to expect some positive impact. An excerpt from New Frontiers in Science Diplomacy5 reads: “Such platforms for ongoing dialogue and collaboration are vital, especially at moments of tension. For example, after Iran’s elections in June 2009, Iranian scientists called on the international research community to ‘do everything possible to promote continued contacts with colleagues in Iran, if only to promote détente between Iran and the West when relations are bellicose’6. Scientists, both within and outside of Iran, have a part to play in promoting a society that is more open to rational, critical thinking.” In our meetings with physics faculty, we confirmed the sustained excellence of the Iranian educational system: Iranian graduate students are considered and admitted alongside other international students at major universities in the United States and Europe, and 60% of students at government universities are women. Whereas certain areas of university education can be improved (undergraduate laboratories and research opportunities, for instance), the greatest need and the toughest challenge is in graduate-level research. Faculty expertise is in place; in fact, many physics faculty have education and research experience in the West. A primary problem is that modern infrastructure and laboratory equipment are lacking; funds are scarce, and the current sanctions prevent such purchases anyway. Remarkably, some faculty have displayed strong self-reliance, managing to build their own laboratory equipment. Exacerbating the poor research climate is that scientific publications are difficult to access, not so much because of restrictions of any kind, but because of the cost of subscriptions to most leading publications. The recent US–Iran agreement temporarily alleviating sanctions against Iran in exchange for concessions of Iran’s nuclear programme provides a climate for a real improvement in relations between the two countries. The willingness of Iranian officials to meet with American scientists to promote scientific connections and collaborations provides additional encouragement, and we believe that there is substantial interest within the American (and more generally Western) physics community to build an effective science diplomacy effort. Although we caution that one should not build overly steep expectations, it seems that the time is ripe for using science not only to build connections but also to enhance education and research efforts of both countries and, not least, to begin to enhance goodwill among currently antagonistic societies. This message is squarely in line with the assurance in the Iranian Sanctions Act of 2010 [Sec. 3(10c)] that the US people and government “hold the people of Iran, their culture, and their ancient and rich history in the highest esteem”4. Now is the time to provide support for our scientific colleagues in Iran.</w:t>
      </w:r>
    </w:p>
    <w:p w:rsidR="003B1DAE" w:rsidRDefault="003B1DAE" w:rsidP="008E4C3A"/>
    <w:p w:rsidR="008E4C3A" w:rsidRDefault="008E4C3A" w:rsidP="008E4C3A">
      <w:pPr>
        <w:pStyle w:val="Heading4"/>
      </w:pPr>
      <w:r>
        <w:t>This impact is silly – Google solves</w:t>
      </w:r>
    </w:p>
    <w:p w:rsidR="008E4C3A" w:rsidRDefault="008E4C3A" w:rsidP="008E4C3A">
      <w:r>
        <w:rPr>
          <w:b/>
        </w:rPr>
        <w:t>Miller 11</w:t>
      </w:r>
      <w:r>
        <w:t xml:space="preserve"> – chief information officer at Ziff Brothers Investments (Michael J. Miller, 3/10/11, “Google and USAID Push Science Diplomacy,” </w:t>
      </w:r>
      <w:hyperlink r:id="rId12" w:history="1">
        <w:r w:rsidRPr="001B0530">
          <w:rPr>
            <w:rStyle w:val="Hyperlink"/>
          </w:rPr>
          <w:t>http://forwardthinking.pcmag.com/internet/282353-google-and-usaid-push-science-diplomacy)//twonily</w:t>
        </w:r>
      </w:hyperlink>
    </w:p>
    <w:p w:rsidR="008E4C3A" w:rsidRDefault="008E4C3A" w:rsidP="008E4C3A">
      <w:r>
        <w:t>Science can help diplomacy, diplomacy can help science, and the two can work together for the benefit of both, according to Vinton G. Cerf--one of the "fathers" of the Internet and now Vice President and Chief Internet Evangelist for Google--and Alex O. Dehgan--Director of the Office of Science and Technology at the U.S. Agency for International Development</w:t>
      </w:r>
    </w:p>
    <w:p w:rsidR="008E4C3A" w:rsidRDefault="008E4C3A" w:rsidP="008E4C3A"/>
    <w:p w:rsidR="008E4C3A" w:rsidRDefault="008E4C3A" w:rsidP="008E4C3A">
      <w:r>
        <w:t>Speaking at the Council on Foreign Relations tonight, Cerf said that building relationships with other countries around science helps build trust in other areas, and you can use the consequences of science to build economic engagements as well. As an example, he talked about his work to help the Russian people get on the Internet after the fall of the Soviet Union.</w:t>
      </w:r>
    </w:p>
    <w:p w:rsidR="008E4C3A" w:rsidRDefault="008E4C3A" w:rsidP="008E4C3A"/>
    <w:p w:rsidR="008E4C3A" w:rsidRDefault="008E4C3A" w:rsidP="008E4C3A">
      <w:r>
        <w:t>Dehgan said science diplomacy is one of the tools that the State Department and other U.S. diplomats use to engage all sorts of other countries. He talked about how the U.S. has to be thinking about global problems, saying international issues, from global warming to food supplies, affect domestic policy and security.</w:t>
      </w:r>
    </w:p>
    <w:p w:rsidR="008E4C3A" w:rsidRDefault="008E4C3A" w:rsidP="008E4C3A"/>
    <w:p w:rsidR="008E4C3A" w:rsidRDefault="008E4C3A" w:rsidP="008E4C3A">
      <w:r>
        <w:t>More after the jump.</w:t>
      </w:r>
    </w:p>
    <w:p w:rsidR="008E4C3A" w:rsidRDefault="008E4C3A" w:rsidP="008E4C3A"/>
    <w:p w:rsidR="008E4C3A" w:rsidRDefault="008E4C3A" w:rsidP="008E4C3A">
      <w:r>
        <w:t>The panel on the topic of "Engaging Through Science" was moderated by Shirley Ann Jackson, president of Rensselaer Polytechnic Institute. Much of the initial discussion was about using science as a method of diplomacy.</w:t>
      </w:r>
    </w:p>
    <w:p w:rsidR="008E4C3A" w:rsidRDefault="008E4C3A" w:rsidP="008E4C3A"/>
    <w:p w:rsidR="008E4C3A" w:rsidRDefault="008E4C3A" w:rsidP="008E4C3A">
      <w:r>
        <w:t>Dehgan talked about how science gives people a shared culture and a shared set of values, such as openness and meritocracy, and mentioned that many foreign leaders are actually scientists, engineers, and doctors. Cerf made the point that many more foreign leaders had science backgrounds than U.S. leaders, although he said that was changing, pointing out the Secretary of Energy Steven Chu, a Nobel Prize winner.</w:t>
      </w:r>
    </w:p>
    <w:p w:rsidR="008E4C3A" w:rsidRDefault="008E4C3A" w:rsidP="008E4C3A"/>
    <w:p w:rsidR="008E4C3A" w:rsidRDefault="008E4C3A" w:rsidP="008E4C3A">
      <w:r>
        <w:t>Deghan discussed how spreading science and technology often leads to the best kind of diplomacy, noting that the people we technically train in Africa became the next level of leaders in their countries.</w:t>
      </w:r>
    </w:p>
    <w:p w:rsidR="008E4C3A" w:rsidRDefault="008E4C3A" w:rsidP="008E4C3A"/>
    <w:p w:rsidR="008E4C3A" w:rsidRDefault="008E4C3A" w:rsidP="008E4C3A">
      <w:r>
        <w:t>Cerf explained how science and Internet can work together to impact societies. He said sciences require information exchanges, and the Internet creates an infrastructure for sharing information and also works as platform for discovery, such as sharing information about the Human Genome. He noted that during the Soviet period, the Soviets didn't allow their scientists to know what was going on, which hurt scientific innovation.In turn, a need for exchanging information eventually leads to more open communications.</w:t>
      </w:r>
    </w:p>
    <w:p w:rsidR="008E4C3A" w:rsidRDefault="008E4C3A" w:rsidP="008E4C3A"/>
    <w:p w:rsidR="008E4C3A" w:rsidRDefault="008E4C3A" w:rsidP="008E4C3A">
      <w:r>
        <w:t>Cerf stated that today, 2.5 billion people are online, but 4 billion aren't. Going out there and providing people with equipment and training and letting those people operate the systems is a good step forward. There are currently 5 billion mobile devices in use and growing with internet capability, he said. For a lot of people, then, their first introduction to the Internet will be through the mobile phone. That, plus social networking, allows you to be in touch with more people.</w:t>
      </w:r>
    </w:p>
    <w:p w:rsidR="008E4C3A" w:rsidRDefault="008E4C3A" w:rsidP="008E4C3A"/>
    <w:p w:rsidR="008E4C3A" w:rsidRDefault="008E4C3A" w:rsidP="008E4C3A">
      <w:r>
        <w:t>Cerf went on to note the issues involved, and sounded pretty optimistic. Some governments will try to suppress information, he said, and some will succeed in the short-term. But he quoted Lincoln, saying "You can't fool all of the people all of the time," and said the same applied to information.</w:t>
      </w:r>
    </w:p>
    <w:p w:rsidR="008E4C3A" w:rsidRDefault="008E4C3A" w:rsidP="008E4C3A"/>
    <w:p w:rsidR="008E4C3A" w:rsidRDefault="008E4C3A" w:rsidP="008E4C3A">
      <w:r>
        <w:t xml:space="preserve">Much of the conversation was about the challenges facing society over the next few years--not just the Internet, but things like diseases, water, and food scarcity, according to Jackson. </w:t>
      </w:r>
    </w:p>
    <w:p w:rsidR="008E4C3A" w:rsidRDefault="008E4C3A" w:rsidP="008E4C3A"/>
    <w:p w:rsidR="008E4C3A" w:rsidRDefault="008E4C3A" w:rsidP="008E4C3A">
      <w:r>
        <w:t>Dehgan said during 2030 to 2050, we'll need Foreign Service officers who understand climate change, AIDS, and species reduction. He talked about looking for innovation all over the world. When creating medical equipment for developing countries, scientists end up producing solutions that are better designed (because of lower literacy rates requiring more ease of use), more rugged (because they have to work in tougher environments) and are more economic. So in working on such products, we'll help solve our own health care issue. "Science diplomacy works when the benefits go both ways," he said.</w:t>
      </w:r>
    </w:p>
    <w:p w:rsidR="008E4C3A" w:rsidRDefault="008E4C3A" w:rsidP="008E4C3A"/>
    <w:p w:rsidR="008E4C3A" w:rsidRDefault="008E4C3A" w:rsidP="008E4C3A">
      <w:r>
        <w:t>Cerf made the point that we "exist in a connected world," and not just in the sense of computer networks; much of what happens in the rest of the world affects U.S. citizens as well. He said there are more smart people in the world who are not in the United States than people in the U.S., and the goal has to be to get the best scientists everywhere in the world to work on the big projects.</w:t>
      </w:r>
    </w:p>
    <w:p w:rsidR="008E4C3A" w:rsidRDefault="008E4C3A" w:rsidP="008E4C3A"/>
    <w:p w:rsidR="008E4C3A" w:rsidRDefault="008E4C3A" w:rsidP="008E4C3A">
      <w:r>
        <w:t>If we don't pay attention to what other people are doing, we won't be able to understand the best of current science, Cerf said, citing a paper he recently read from Inner Mongolia on folding proteins.</w:t>
      </w:r>
    </w:p>
    <w:p w:rsidR="008E4C3A" w:rsidRDefault="008E4C3A" w:rsidP="008E4C3A"/>
    <w:p w:rsidR="008E4C3A" w:rsidRDefault="008E4C3A" w:rsidP="008E4C3A">
      <w:r>
        <w:t>The two speakers had an interesting disagreement on science and the stability of the countries. Cerf said you need a stable government to do good science, so  we need to think about helping build stable governments to get more science. But Dehgan thinks science comes to bear in solving the problems that get you stability. He said many people were skeptical about the Iraqi Virtual Science Laboratory,  but it now has about 9,000 active users, with 1.2 million articles downloaded. This inspires people and creates hope, he said.</w:t>
      </w:r>
    </w:p>
    <w:p w:rsidR="008E4C3A" w:rsidRDefault="008E4C3A" w:rsidP="008E4C3A"/>
    <w:p w:rsidR="008E4C3A" w:rsidRDefault="008E4C3A" w:rsidP="008E4C3A">
      <w:r>
        <w:t>Dehgan claims science diplomacy works best when its "de-politicized," citing how many people in Iran are interested in science.</w:t>
      </w:r>
    </w:p>
    <w:p w:rsidR="008E4C3A" w:rsidRDefault="008E4C3A" w:rsidP="008E4C3A"/>
    <w:p w:rsidR="008E4C3A" w:rsidRDefault="008E4C3A" w:rsidP="008E4C3A">
      <w:r>
        <w:t>Both made the point that spreading scientific solutions required going "beyond governments" with individuals and businesses working together towards openness and open innovation.</w:t>
      </w:r>
    </w:p>
    <w:p w:rsidR="008E4C3A" w:rsidRDefault="008E4C3A" w:rsidP="008E4C3A"/>
    <w:p w:rsidR="008E4C3A" w:rsidRDefault="008E4C3A" w:rsidP="008E4C3A">
      <w:r>
        <w:t>Dehgan said he wrote a memo to his administrator, in which he said, "I've seen the future of development--and we're not in it." He talked about how many different groups are now involved in development, including international organizations, students, companies, and entrepreneurs. In particular, he explained that micro-enterprises on campuses were created by scientists, engineers, and social entrepreneurs, and how companies like Nike are working to improve energy efficiency in emerging countries.</w:t>
      </w:r>
    </w:p>
    <w:p w:rsidR="008E4C3A" w:rsidRDefault="008E4C3A" w:rsidP="008E4C3A"/>
    <w:p w:rsidR="008E4C3A" w:rsidRDefault="008E4C3A" w:rsidP="008E4C3A">
      <w:r>
        <w:t>Still, Dehgan pushed for additional spending to promote science through diplomacy, saying that by making these investments in science, we can leverage science and economic advantages we have in the U.S.</w:t>
      </w:r>
    </w:p>
    <w:p w:rsidR="008E4C3A" w:rsidRDefault="008E4C3A" w:rsidP="008E4C3A"/>
    <w:p w:rsidR="008E4C3A" w:rsidRDefault="008E4C3A" w:rsidP="008E4C3A">
      <w:r>
        <w:t>When asked about how to better involve scientists in policy, Cerf said teach public speaking. "If you want your ideas to be adopted, you need to learn to sell those ideas," he said.It's important to promote science on a K-12 level. Jackson said it was important for university students to understand how science is done in different cultures and countries.</w:t>
      </w:r>
    </w:p>
    <w:p w:rsidR="008E4C3A" w:rsidRDefault="008E4C3A" w:rsidP="008E4C3A"/>
    <w:p w:rsidR="008E4C3A" w:rsidRPr="008E4C3A" w:rsidRDefault="008E4C3A" w:rsidP="008E4C3A">
      <w:r>
        <w:t xml:space="preserve">Cerf promoted Google's global science fair, saying it helps put a spotlight on science in the U.S. and globally. We don't celebrate scientists like we do sports figure and celebrities, he noted. He liked the idea of getting people who are willing to share their scientific knowledge overseas, in something like a "scientific peace corps." </w:t>
      </w:r>
    </w:p>
    <w:p w:rsidR="008E4C3A" w:rsidRPr="008E4C3A" w:rsidRDefault="008E4C3A" w:rsidP="008E4C3A"/>
    <w:p w:rsidR="00ED7298" w:rsidRDefault="00ED7298" w:rsidP="00ED7298">
      <w:pPr>
        <w:pStyle w:val="Heading3"/>
      </w:pPr>
      <w:r>
        <w:t>2ac – sci dip low</w:t>
      </w:r>
    </w:p>
    <w:p w:rsidR="00EC35BC" w:rsidRDefault="00EC35BC" w:rsidP="00EC35BC"/>
    <w:p w:rsidR="0057044B" w:rsidRPr="0057044B" w:rsidRDefault="0057044B" w:rsidP="0057044B">
      <w:pPr>
        <w:pStyle w:val="Heading4"/>
      </w:pPr>
      <w:r>
        <w:rPr>
          <w:u w:val="single"/>
        </w:rPr>
        <w:t>Increasing leadership</w:t>
      </w:r>
      <w:r>
        <w:t xml:space="preserve"> is necessary</w:t>
      </w:r>
    </w:p>
    <w:p w:rsidR="0057044B" w:rsidRDefault="0057044B" w:rsidP="0057044B">
      <w:r>
        <w:rPr>
          <w:b/>
        </w:rPr>
        <w:t>Pickering and Agre 10</w:t>
      </w:r>
      <w:r>
        <w:t xml:space="preserve"> – Undersecretary of State and Chair on the Advisory Council of the Civilian Research and Development Foundation AND Nobel Laureate, physician and director of the Malaria Research Institute at the Johns Hopkins Bloomberg School of Public Health, President of the American Association for the Advancement of Science (Thomas Pickering and Peter Agre, 2/20/10, “Science diplomacy aids conflict reduction,” </w:t>
      </w:r>
      <w:r w:rsidRPr="00825873">
        <w:t>http://www.utsandiego.com/news/2010/Feb/20/science-diplomacy-aids-conflict-reduction/?#article-copy)//twonily</w:t>
      </w:r>
    </w:p>
    <w:p w:rsidR="0057044B" w:rsidRPr="0057044B" w:rsidRDefault="0057044B" w:rsidP="00EC35BC">
      <w:pPr>
        <w:rPr>
          <w:sz w:val="14"/>
        </w:rPr>
      </w:pPr>
      <w:r w:rsidRPr="0057044B">
        <w:rPr>
          <w:sz w:val="14"/>
        </w:rPr>
        <w:t xml:space="preserve">Over two foggy days in April, a group of high-ranking Chinese science and education leaders and some American counterparts met at a University of California San Diego faculty club to discuss an issue crucial to both nations: educating future generations in the ethical standards surrounding the conduct of research. The meeting was low-key – no TV cameras, no headlines – but from the start, its potential for high impact was clear. Not so many years ago, during the Cold War, the two nations were locked in conflict. Now they were collaborating to strengthen science for the 21st century. The talks were emblematic of </w:t>
      </w:r>
      <w:r w:rsidRPr="0057044B">
        <w:rPr>
          <w:u w:val="single"/>
        </w:rPr>
        <w:t>a promising global trend</w:t>
      </w:r>
      <w:r w:rsidRPr="0057044B">
        <w:rPr>
          <w:sz w:val="14"/>
        </w:rPr>
        <w:t xml:space="preserve"> that </w:t>
      </w:r>
      <w:r w:rsidRPr="0057044B">
        <w:rPr>
          <w:u w:val="single"/>
        </w:rPr>
        <w:t xml:space="preserve">features researchers, diplomats and others </w:t>
      </w:r>
      <w:r w:rsidRPr="0057044B">
        <w:rPr>
          <w:rStyle w:val="Emphasis"/>
        </w:rPr>
        <w:t>collaborating on science</w:t>
      </w:r>
      <w:r w:rsidRPr="0057044B">
        <w:rPr>
          <w:sz w:val="14"/>
        </w:rPr>
        <w:t xml:space="preserve"> and, in the process, building closer ties between nations. Even </w:t>
      </w:r>
      <w:r w:rsidRPr="0057044B">
        <w:rPr>
          <w:u w:val="single"/>
        </w:rPr>
        <w:t xml:space="preserve">countries with tense government-to-government relations share </w:t>
      </w:r>
      <w:r w:rsidRPr="0057044B">
        <w:rPr>
          <w:rStyle w:val="Emphasis"/>
        </w:rPr>
        <w:t>common challenges</w:t>
      </w:r>
      <w:r w:rsidRPr="0057044B">
        <w:rPr>
          <w:sz w:val="14"/>
        </w:rPr>
        <w:t xml:space="preserve"> in infectious diseases, earthquake engineering, energy production and environmental protection. </w:t>
      </w:r>
      <w:r w:rsidRPr="0057044B">
        <w:rPr>
          <w:u w:val="single"/>
        </w:rPr>
        <w:t>The White House and Congress</w:t>
      </w:r>
      <w:r w:rsidRPr="0057044B">
        <w:rPr>
          <w:sz w:val="14"/>
        </w:rPr>
        <w:t xml:space="preserve"> have made welcome moves to embrace the potential of science diplomacy, but in the months and years ahead, they will </w:t>
      </w:r>
      <w:r w:rsidRPr="0057044B">
        <w:rPr>
          <w:u w:val="single"/>
        </w:rPr>
        <w:t xml:space="preserve">need to exert </w:t>
      </w:r>
      <w:r w:rsidRPr="0057044B">
        <w:rPr>
          <w:rStyle w:val="Emphasis"/>
        </w:rPr>
        <w:t>still more leadership</w:t>
      </w:r>
      <w:r w:rsidRPr="0057044B">
        <w:rPr>
          <w:u w:val="single"/>
        </w:rPr>
        <w:t xml:space="preserve"> and make sure the effort has the resources needed to succeed</w:t>
      </w:r>
      <w:r w:rsidRPr="0057044B">
        <w:rPr>
          <w:sz w:val="14"/>
        </w:rPr>
        <w:t xml:space="preserve">. Science diplomacy is hardly a new idea. A 1979 agreement between the United States and China paved the way for bilateral scientific cooperation that has generated vast benefits for both nations, including reduced tensions and billions of dollars in economic activity. U.S. and Soviet nongovernmental organizations contributed to a Cold War thaw through scientific exchanges, with little government support other than travel visas. Now, </w:t>
      </w:r>
      <w:r w:rsidRPr="0057044B">
        <w:rPr>
          <w:u w:val="single"/>
        </w:rPr>
        <w:t>science diplomacy may help America open a door toward improved relations with Pyongyang</w:t>
      </w:r>
      <w:r w:rsidRPr="0057044B">
        <w:rPr>
          <w:sz w:val="14"/>
        </w:rPr>
        <w:t xml:space="preserve">, too. Last December, six Americans representing leading scientific organizations sat down with their North Korean counterparts. High-level science delegations from the United States in recent months also have visited Syria, Cuba and Rwanda, not to mention Asian and European nations. </w:t>
      </w:r>
      <w:r w:rsidRPr="0057044B">
        <w:rPr>
          <w:u w:val="single"/>
        </w:rPr>
        <w:t>America’s scientific</w:t>
      </w:r>
      <w:r w:rsidRPr="0057044B">
        <w:rPr>
          <w:sz w:val="14"/>
        </w:rPr>
        <w:t xml:space="preserve"> and technological </w:t>
      </w:r>
      <w:r w:rsidRPr="0057044B">
        <w:rPr>
          <w:u w:val="single"/>
        </w:rPr>
        <w:t>accomplishments are admired worldwide</w:t>
      </w:r>
      <w:r w:rsidRPr="0057044B">
        <w:rPr>
          <w:sz w:val="14"/>
        </w:rPr>
        <w:t xml:space="preserve">, suggesting a valuable way to promote dialogue. A June 2004 Zogby International poll commissioned by the Arab American Institute found that a deeply unfavorable view of the U.S. in many Muslim nations, but a profoundly favorable view of U.S. science and technology. Similarly, Pew polling data from 43 countries shows that favorable views of U.S. science and technology exceed overall views of the United States by an average of 23 points. Within the scientific community, journals routinely publish articles cowritten by scientists from different nations, and scholars convene frequent conferences to extend those ties. </w:t>
      </w:r>
      <w:r w:rsidRPr="0057044B">
        <w:rPr>
          <w:u w:val="single"/>
        </w:rPr>
        <w:t xml:space="preserve">Science demands an </w:t>
      </w:r>
      <w:r w:rsidRPr="0057044B">
        <w:rPr>
          <w:rStyle w:val="Emphasis"/>
        </w:rPr>
        <w:t>intellectually honest atmosphere</w:t>
      </w:r>
      <w:r w:rsidRPr="0057044B">
        <w:rPr>
          <w:u w:val="single"/>
        </w:rPr>
        <w:t xml:space="preserve">, </w:t>
      </w:r>
      <w:r w:rsidRPr="0057044B">
        <w:rPr>
          <w:rStyle w:val="Emphasis"/>
        </w:rPr>
        <w:t>peer review</w:t>
      </w:r>
      <w:r w:rsidRPr="0057044B">
        <w:rPr>
          <w:u w:val="single"/>
        </w:rPr>
        <w:t xml:space="preserve"> and a </w:t>
      </w:r>
      <w:r w:rsidRPr="0057044B">
        <w:rPr>
          <w:rStyle w:val="Emphasis"/>
        </w:rPr>
        <w:t>common language</w:t>
      </w:r>
      <w:r w:rsidRPr="0057044B">
        <w:rPr>
          <w:sz w:val="14"/>
        </w:rPr>
        <w:t xml:space="preserve"> for the professional exchange of ideas. Basic values of transparency, vigorous inquiry and respectful debate are all essential. The North Korea visit, organized by the U.S.-Democratic People’s Republic of Korea Science Engagement Consortium, exemplifies the vast potential of science for diplomacy. The U.S. government already has 43 bilateral umbrella science and technology agreements with nations worldwide, and the administration of President Barack Obama is elevating the profile of science engagement. In June, in Cairo, he promised a range of joint science and technology initiatives with Muslim-majority countries. In November, Secretary of State Hillary Clinton appointed three science envoys to foster new partnerships and address common challenges, especially within Muslim-majority countries. In addition to providing resources, the government should quickly and significantly increase the number of H1-B visas being approved for foreign doctors, scientists and engineers. Foreign scientists working or studying in U.S. universities make critical contributions to human welfare and to our economy, and they often become informal goodwill ambassadors for America overseas. </w:t>
      </w:r>
      <w:r w:rsidRPr="0057044B">
        <w:rPr>
          <w:u w:val="single"/>
        </w:rPr>
        <w:t>Science is a wide-ranging effort that naturally crosses borders, and so scientist-to-scientist collaboration can promote goodwill at the grass roots</w:t>
      </w:r>
      <w:r w:rsidRPr="0057044B">
        <w:rPr>
          <w:sz w:val="14"/>
        </w:rPr>
        <w:t>. San Diego boasts a remarkable initiative at High Tech High charter school. Twice in recent years, biology teacher Jay Vavra has led student teams to Africa to study the illegal trade in meat from wild and endangered animals. Working with game wardens and tribal leaders, they use sophisticated DNA bar coding techniques to analyze the meat and track down poachers. Such efforts advance science while supporting peace and the health of the planet. In an era of complex global challenges, science diplomacy can be crucial to finding solutions both to global problems and to global conflict.</w:t>
      </w:r>
    </w:p>
    <w:p w:rsidR="0057044B" w:rsidRDefault="0057044B" w:rsidP="00EC35BC"/>
    <w:p w:rsidR="003D1E99" w:rsidRDefault="003D1E99" w:rsidP="003D1E99">
      <w:pPr>
        <w:pStyle w:val="Heading4"/>
      </w:pPr>
      <w:r>
        <w:t>R&amp;D spending is declining now</w:t>
      </w:r>
    </w:p>
    <w:p w:rsidR="009A7644" w:rsidRDefault="001952B6" w:rsidP="00EC35BC">
      <w:r>
        <w:rPr>
          <w:b/>
        </w:rPr>
        <w:t>SEI 2k</w:t>
      </w:r>
      <w:r>
        <w:t xml:space="preserve"> – Science and Engineering Indicators, NSF.gov (2000, “Chapter 2. U.S. and International Research and Development: Funds and Alliances,”  </w:t>
      </w:r>
      <w:r w:rsidR="009A7644">
        <w:t>http://www.nsf.gov/statistics/seind00/access/c2/c2s7.htm</w:t>
      </w:r>
      <w:r>
        <w:t>)//twonily</w:t>
      </w:r>
    </w:p>
    <w:p w:rsidR="009A7644" w:rsidRPr="003D1E99" w:rsidRDefault="009A7644" w:rsidP="00EC35BC">
      <w:pPr>
        <w:rPr>
          <w:u w:val="single"/>
        </w:rPr>
      </w:pPr>
      <w:r w:rsidRPr="00447FCE">
        <w:rPr>
          <w:sz w:val="12"/>
        </w:rPr>
        <w:t xml:space="preserve">In 1985, spending </w:t>
      </w:r>
      <w:r w:rsidRPr="00097006">
        <w:rPr>
          <w:u w:val="single"/>
        </w:rPr>
        <w:t>in G-7 countries</w:t>
      </w:r>
      <w:r w:rsidRPr="00447FCE">
        <w:rPr>
          <w:sz w:val="12"/>
        </w:rPr>
        <w:t xml:space="preserve"> other than the United States was equivalent to 90 percent of U.S. R&amp;D expenditures that year. </w:t>
      </w:r>
      <w:r w:rsidRPr="00097006">
        <w:rPr>
          <w:u w:val="single"/>
        </w:rPr>
        <w:t xml:space="preserve">The non-U.S. total climbed steadily to peak at </w:t>
      </w:r>
      <w:r w:rsidRPr="00097006">
        <w:rPr>
          <w:rStyle w:val="Emphasis"/>
        </w:rPr>
        <w:t>105 percent</w:t>
      </w:r>
      <w:r w:rsidRPr="00447FCE">
        <w:rPr>
          <w:sz w:val="12"/>
        </w:rPr>
        <w:t xml:space="preserve"> of the U.S. total in 1993. Since then, however, non-U.S. G-7 R&amp;D expenditures have slipped back to an amount equivalent to about 98 percent of the U.S. total. (See figure 2-27.) Initially, most of the United States' relative improvement vis-à-vis the other G-7 countries since 1993 resulted from a worldwide slowing in R&amp;D performance that was more pronounced in other countries than in the United States. That is, although </w:t>
      </w:r>
      <w:r w:rsidRPr="00097006">
        <w:rPr>
          <w:u w:val="single"/>
        </w:rPr>
        <w:t xml:space="preserve">U.S. R&amp;D spending </w:t>
      </w:r>
      <w:r w:rsidRPr="00097006">
        <w:rPr>
          <w:rStyle w:val="Emphasis"/>
        </w:rPr>
        <w:t>stagnated</w:t>
      </w:r>
      <w:r w:rsidRPr="00097006">
        <w:rPr>
          <w:u w:val="single"/>
        </w:rPr>
        <w:t xml:space="preserve"> or </w:t>
      </w:r>
      <w:r w:rsidRPr="00097006">
        <w:rPr>
          <w:rStyle w:val="Emphasis"/>
        </w:rPr>
        <w:t>declined</w:t>
      </w:r>
      <w:r w:rsidRPr="00097006">
        <w:rPr>
          <w:u w:val="single"/>
        </w:rPr>
        <w:t xml:space="preserve"> for several years</w:t>
      </w:r>
      <w:r w:rsidRPr="00447FCE">
        <w:rPr>
          <w:sz w:val="12"/>
        </w:rPr>
        <w:t xml:space="preserve"> in the early to mid-1990s, the reduction in real R&amp;D spending in most of the other large R&amp;D-performing countries was more striking. In Japan, Germany, and Italy, inflation-adjusted R&amp;D spending fell for three consecutive years (1992, 1993, and 1994) at a rate of decline that exceeded similarly falling R&amp;D spending in the United States. In fact, large and small industrialized countries worldwide experienced substantially reduced R&amp;D spending in the early 1990s (OECD 1999d). For most of these countries, economic recessions and general budgetary constraints slowed industrial and government sources of R&amp;D support. More recently, R&amp;D spending has rebounded in several of the G-7 countries (though not in France or the United Kingdom, according to the latest available statistics), as has R&amp;D spending in the United States. Yet since annual R&amp;D growth generally has been stronger in the U.S. than elsewhere (see figure 2-28), the difference between the U.S. and the combined other G-7 countries' R&amp;D spending has continued to narrow.</w:t>
      </w:r>
      <w:r w:rsidR="002B359F" w:rsidRPr="00447FCE">
        <w:rPr>
          <w:sz w:val="12"/>
        </w:rPr>
        <w:t xml:space="preserve"> </w:t>
      </w:r>
      <w:r w:rsidRPr="003D1E99">
        <w:rPr>
          <w:u w:val="single"/>
        </w:rPr>
        <w:t>Concurrent</w:t>
      </w:r>
      <w:r w:rsidRPr="00447FCE">
        <w:rPr>
          <w:sz w:val="12"/>
        </w:rPr>
        <w:t xml:space="preserve"> with the relative increase in the U.S. share of the G-7 countries' R&amp;D performance </w:t>
      </w:r>
      <w:r w:rsidRPr="003D1E99">
        <w:rPr>
          <w:u w:val="single"/>
        </w:rPr>
        <w:t xml:space="preserve">has been a </w:t>
      </w:r>
      <w:r w:rsidRPr="003D1E99">
        <w:rPr>
          <w:rStyle w:val="Emphasis"/>
        </w:rPr>
        <w:t>reduction</w:t>
      </w:r>
      <w:r w:rsidRPr="003D1E99">
        <w:rPr>
          <w:u w:val="single"/>
        </w:rPr>
        <w:t xml:space="preserve"> in the U.S. R&amp;D share of all OECD countries' R&amp;D spending</w:t>
      </w:r>
      <w:r w:rsidRPr="00447FCE">
        <w:rPr>
          <w:sz w:val="12"/>
        </w:rPr>
        <w:t xml:space="preserve">. In 1986 the United States accounted for 48 percent of the R&amp;D reported by OECD countries; by 1997 the U.S share had dropped to less than 43 percent of the OECD R&amp;D total. Part of this share reduction (perhaps up to 2 percentage points) resulted from the addition of several countries to OECD membership (thereby increasing the OECD R&amp;D totals); worldwide growth in R&amp;D activities, however, was a greater contributing factor to the loss of R&amp;D share experienced by the United States. </w:t>
      </w:r>
      <w:r w:rsidRPr="003D1E99">
        <w:rPr>
          <w:u w:val="single"/>
        </w:rPr>
        <w:t>If</w:t>
      </w:r>
      <w:r w:rsidRPr="00447FCE">
        <w:rPr>
          <w:sz w:val="12"/>
        </w:rPr>
        <w:t xml:space="preserve"> actual </w:t>
      </w:r>
      <w:r w:rsidRPr="003D1E99">
        <w:rPr>
          <w:u w:val="single"/>
        </w:rPr>
        <w:t xml:space="preserve">"world" R&amp;D totals were available (rather than for the OECD countries only), the decline in the U.S. share would likely be </w:t>
      </w:r>
      <w:r w:rsidRPr="003D1E99">
        <w:rPr>
          <w:rStyle w:val="Emphasis"/>
        </w:rPr>
        <w:t>more pronounced</w:t>
      </w:r>
      <w:r w:rsidRPr="003D1E99">
        <w:rPr>
          <w:u w:val="single"/>
        </w:rPr>
        <w:t>.</w:t>
      </w:r>
    </w:p>
    <w:p w:rsidR="009A7644" w:rsidRDefault="009A7644" w:rsidP="00EC35BC"/>
    <w:p w:rsidR="00B623D8" w:rsidRDefault="00447FCE" w:rsidP="00447FCE">
      <w:pPr>
        <w:pStyle w:val="Heading4"/>
      </w:pPr>
      <w:r>
        <w:t>Status quo science diplomacy promotion fails</w:t>
      </w:r>
    </w:p>
    <w:p w:rsidR="009A053E" w:rsidRDefault="009A053E" w:rsidP="00EC35BC">
      <w:r>
        <w:rPr>
          <w:b/>
        </w:rPr>
        <w:t>SDN 12</w:t>
      </w:r>
      <w:r>
        <w:t xml:space="preserve"> – Sci Dev Net (9/19/12, “US science diplomacy bills stuck in Congress,” </w:t>
      </w:r>
      <w:hyperlink r:id="rId13" w:history="1">
        <w:r w:rsidRPr="001B0530">
          <w:rPr>
            <w:rStyle w:val="Hyperlink"/>
          </w:rPr>
          <w:t>http://www.scidev.net/global/communication/news/us-science-diplomacy-bills-stuck-in-congress.html)//twonily</w:t>
        </w:r>
      </w:hyperlink>
    </w:p>
    <w:p w:rsidR="009A053E" w:rsidRPr="00447FCE" w:rsidRDefault="00930902" w:rsidP="00EC35BC">
      <w:pPr>
        <w:rPr>
          <w:sz w:val="12"/>
        </w:rPr>
      </w:pPr>
      <w:r w:rsidRPr="00447FCE">
        <w:rPr>
          <w:sz w:val="12"/>
        </w:rPr>
        <w:t xml:space="preserve">Two </w:t>
      </w:r>
      <w:r w:rsidRPr="0047115A">
        <w:rPr>
          <w:u w:val="single"/>
        </w:rPr>
        <w:t>bills aiming to increase</w:t>
      </w:r>
      <w:r w:rsidRPr="00447FCE">
        <w:rPr>
          <w:sz w:val="12"/>
        </w:rPr>
        <w:t xml:space="preserve"> the coordination and support for </w:t>
      </w:r>
      <w:r w:rsidRPr="0047115A">
        <w:rPr>
          <w:u w:val="single"/>
        </w:rPr>
        <w:t>US science diplomacy</w:t>
      </w:r>
      <w:r w:rsidRPr="00447FCE">
        <w:rPr>
          <w:sz w:val="12"/>
        </w:rPr>
        <w:t xml:space="preserve"> in developing countries are </w:t>
      </w:r>
      <w:r w:rsidRPr="0047115A">
        <w:rPr>
          <w:u w:val="single"/>
        </w:rPr>
        <w:t>unlikely to be passed by the</w:t>
      </w:r>
      <w:r w:rsidRPr="00447FCE">
        <w:rPr>
          <w:sz w:val="12"/>
        </w:rPr>
        <w:t xml:space="preserve"> US </w:t>
      </w:r>
      <w:r w:rsidRPr="0047115A">
        <w:rPr>
          <w:u w:val="single"/>
        </w:rPr>
        <w:t>House</w:t>
      </w:r>
      <w:r w:rsidRPr="00447FCE">
        <w:rPr>
          <w:sz w:val="12"/>
        </w:rPr>
        <w:t xml:space="preserve"> of Representatives this summer, </w:t>
      </w:r>
      <w:r w:rsidRPr="00116D9B">
        <w:rPr>
          <w:u w:val="single"/>
        </w:rPr>
        <w:t>according to insiders</w:t>
      </w:r>
      <w:r w:rsidRPr="00447FCE">
        <w:rPr>
          <w:sz w:val="12"/>
        </w:rPr>
        <w:t>.</w:t>
      </w:r>
      <w:r w:rsidR="00CF5143" w:rsidRPr="00447FCE">
        <w:rPr>
          <w:sz w:val="12"/>
        </w:rPr>
        <w:t xml:space="preserve"> </w:t>
      </w:r>
      <w:r w:rsidRPr="00447FCE">
        <w:rPr>
          <w:sz w:val="12"/>
        </w:rPr>
        <w:t xml:space="preserve">The bills aim </w:t>
      </w:r>
      <w:r w:rsidRPr="00116D9B">
        <w:rPr>
          <w:u w:val="single"/>
        </w:rPr>
        <w:t>to coordinate</w:t>
      </w:r>
      <w:r w:rsidRPr="00447FCE">
        <w:rPr>
          <w:sz w:val="12"/>
        </w:rPr>
        <w:t xml:space="preserve"> US </w:t>
      </w:r>
      <w:r w:rsidRPr="00116D9B">
        <w:rPr>
          <w:u w:val="single"/>
        </w:rPr>
        <w:t>research agencies' cooperation</w:t>
      </w:r>
      <w:r w:rsidRPr="00447FCE">
        <w:rPr>
          <w:sz w:val="12"/>
        </w:rPr>
        <w:t xml:space="preserve"> with developing countries and to boost the number of US scientists travelling to developing countries as diplomatic staff.</w:t>
      </w:r>
      <w:r w:rsidR="00CF5143" w:rsidRPr="00447FCE">
        <w:rPr>
          <w:sz w:val="12"/>
        </w:rPr>
        <w:t xml:space="preserve"> </w:t>
      </w:r>
      <w:r w:rsidRPr="00447FCE">
        <w:rPr>
          <w:sz w:val="12"/>
        </w:rPr>
        <w:t>The 'International Science and Technology Cooperation Act of 2012' (H.R. 5916) was introduced by representatives Russ Carnahan (Democrat) and Ileana Ros-Lehtinen (Republican) in June. [1]</w:t>
      </w:r>
      <w:r w:rsidR="00CF5143" w:rsidRPr="00447FCE">
        <w:rPr>
          <w:sz w:val="12"/>
        </w:rPr>
        <w:t xml:space="preserve"> </w:t>
      </w:r>
      <w:r w:rsidRPr="00447FCE">
        <w:rPr>
          <w:sz w:val="12"/>
        </w:rPr>
        <w:t>It has support from both parties and is officially endorsed by the US Civilian Research Development Foundation (CRDF Global) — a non-profit organisation that promotes international scientific collaboration for peace — and the American Association for the Advancement of Science.</w:t>
      </w:r>
      <w:r w:rsidR="00CF5143" w:rsidRPr="00447FCE">
        <w:rPr>
          <w:sz w:val="12"/>
        </w:rPr>
        <w:t xml:space="preserve"> </w:t>
      </w:r>
      <w:r w:rsidRPr="00447FCE">
        <w:rPr>
          <w:sz w:val="12"/>
        </w:rPr>
        <w:t xml:space="preserve">The bill proposes establishing a body responsible for coordinating inter-agency goals on domestic science and technology, couched within the framework of US foreign policy. The </w:t>
      </w:r>
      <w:r w:rsidRPr="000C558F">
        <w:rPr>
          <w:u w:val="single"/>
        </w:rPr>
        <w:t>body would seek to advance US science and foreign policy priorities</w:t>
      </w:r>
      <w:r w:rsidRPr="00447FCE">
        <w:rPr>
          <w:sz w:val="12"/>
        </w:rPr>
        <w:t xml:space="preserve"> through new international research and training partnerships.</w:t>
      </w:r>
      <w:r w:rsidR="00CF5143" w:rsidRPr="00447FCE">
        <w:rPr>
          <w:sz w:val="12"/>
        </w:rPr>
        <w:t xml:space="preserve"> </w:t>
      </w:r>
      <w:r w:rsidRPr="00447FCE">
        <w:rPr>
          <w:sz w:val="12"/>
        </w:rPr>
        <w:t>Anna Quider, one of Carnahan's staff, said the bill would charge the Office of Science and Technology Policy with creating the body and deciding which agencies to include.</w:t>
      </w:r>
      <w:r w:rsidR="00CF5143" w:rsidRPr="00447FCE">
        <w:rPr>
          <w:sz w:val="12"/>
        </w:rPr>
        <w:t xml:space="preserve"> </w:t>
      </w:r>
      <w:r w:rsidRPr="00447FCE">
        <w:rPr>
          <w:sz w:val="12"/>
        </w:rPr>
        <w:t>The second bill, the 'Global Science Program for Security, Competitiveness, and Diplomacy Act' (H.R. 6303) introduced in August by Carnahan, proposes increased diplomacy through collaboration with scientists in low- or lower-middle-income countries, countries with a Muslim majority, and countries in the Middle East and Sub-Saharan Africa. [2]</w:t>
      </w:r>
      <w:r w:rsidR="00CF5143" w:rsidRPr="00447FCE">
        <w:rPr>
          <w:sz w:val="12"/>
        </w:rPr>
        <w:t xml:space="preserve"> </w:t>
      </w:r>
      <w:r w:rsidRPr="00447FCE">
        <w:rPr>
          <w:sz w:val="12"/>
        </w:rPr>
        <w:t>Activities, including provision of grants and capacity building, would be managed and implemented by the Secretary of State and the National Science Foundation. They would include specific programmes in which US scientists hold diplomatic positions and serve as envoys and 'embassy science fellows' to eligible countries.</w:t>
      </w:r>
      <w:r w:rsidR="00CF5143" w:rsidRPr="00447FCE">
        <w:rPr>
          <w:sz w:val="12"/>
        </w:rPr>
        <w:t xml:space="preserve"> </w:t>
      </w:r>
      <w:r w:rsidRPr="00447FCE">
        <w:rPr>
          <w:sz w:val="12"/>
        </w:rPr>
        <w:t>Cathleen Campbell, president and CEO of CRDF Global, said the bill could extend the current Science Envoys programme by authorising Congress to allocate appropriate funds.</w:t>
      </w:r>
      <w:r w:rsidR="00CF5143" w:rsidRPr="00447FCE">
        <w:rPr>
          <w:sz w:val="12"/>
        </w:rPr>
        <w:t xml:space="preserve"> </w:t>
      </w:r>
      <w:r w:rsidRPr="00447FCE">
        <w:rPr>
          <w:sz w:val="12"/>
        </w:rPr>
        <w:t>Other benefits would include financial support for an online library providing free access to scientific journals and databases, and an easing of visa processing procedures for foreign scientists' attendance at US conferences.</w:t>
      </w:r>
      <w:r w:rsidR="00CF5143" w:rsidRPr="00447FCE">
        <w:rPr>
          <w:sz w:val="12"/>
        </w:rPr>
        <w:t xml:space="preserve"> </w:t>
      </w:r>
      <w:r w:rsidRPr="00447FCE">
        <w:rPr>
          <w:sz w:val="12"/>
        </w:rPr>
        <w:t>But GovTrack, a website devoted to tracking Congress, gives the bills a less than three per cent probability of being enacted.</w:t>
      </w:r>
      <w:r w:rsidR="00CF5143" w:rsidRPr="00447FCE">
        <w:rPr>
          <w:sz w:val="12"/>
        </w:rPr>
        <w:t xml:space="preserve"> </w:t>
      </w:r>
      <w:r w:rsidRPr="00447FCE">
        <w:rPr>
          <w:sz w:val="12"/>
        </w:rPr>
        <w:t>"Unfortunately, we don't think it's likely that this bill will be enacted this Congress," Quider said.</w:t>
      </w:r>
      <w:r w:rsidR="00CF5143" w:rsidRPr="00447FCE">
        <w:rPr>
          <w:sz w:val="12"/>
        </w:rPr>
        <w:t xml:space="preserve"> </w:t>
      </w:r>
      <w:r w:rsidRPr="00447FCE">
        <w:rPr>
          <w:sz w:val="12"/>
        </w:rPr>
        <w:t>The reason for this is the current situation in Congress, where few bills are passed due to disagreements between parties. "Congress has been almost totally gridlocked for the past year and a half," said John Daly, a former official in USAID's Office of Science and Technology.</w:t>
      </w:r>
      <w:r w:rsidR="00CF5143" w:rsidRPr="00447FCE">
        <w:rPr>
          <w:sz w:val="12"/>
        </w:rPr>
        <w:t xml:space="preserve"> </w:t>
      </w:r>
      <w:r w:rsidRPr="00447FCE">
        <w:rPr>
          <w:sz w:val="12"/>
        </w:rPr>
        <w:t>A "financial cliff" is looming at the start of 2013, "and there will be massive cuts of all government programmes", said Daly.</w:t>
      </w:r>
      <w:r w:rsidR="00CF5143" w:rsidRPr="00447FCE">
        <w:rPr>
          <w:sz w:val="12"/>
        </w:rPr>
        <w:t xml:space="preserve"> </w:t>
      </w:r>
      <w:r w:rsidRPr="00447FCE">
        <w:rPr>
          <w:sz w:val="12"/>
        </w:rPr>
        <w:t>In addition, Carnahan lost his seat in Congress in the primary election in August. This means he cannot reintroduce the legislation next year, "nor have much influence in the last few months of the current session," said Daly.</w:t>
      </w:r>
      <w:r w:rsidR="00CF5143" w:rsidRPr="00447FCE">
        <w:rPr>
          <w:sz w:val="12"/>
        </w:rPr>
        <w:t xml:space="preserve"> </w:t>
      </w:r>
      <w:r w:rsidRPr="00447FCE">
        <w:rPr>
          <w:sz w:val="12"/>
        </w:rPr>
        <w:t>Election years are difficult times for passing legislation, said Campbell, but she added it is important to introduce bills, even if they only have a slim chance of passing, to raise the visibility of science diplomacy and "keep the agenda going".</w:t>
      </w:r>
      <w:r w:rsidR="00CF5143" w:rsidRPr="00447FCE">
        <w:rPr>
          <w:sz w:val="12"/>
        </w:rPr>
        <w:t xml:space="preserve"> </w:t>
      </w:r>
      <w:r w:rsidRPr="00447FCE">
        <w:rPr>
          <w:sz w:val="12"/>
        </w:rPr>
        <w:t xml:space="preserve">Both Campbell and Daly said the </w:t>
      </w:r>
      <w:r w:rsidRPr="00447FCE">
        <w:rPr>
          <w:u w:val="single"/>
        </w:rPr>
        <w:t>Obama</w:t>
      </w:r>
      <w:r w:rsidRPr="00447FCE">
        <w:rPr>
          <w:sz w:val="12"/>
        </w:rPr>
        <w:t xml:space="preserve"> administration has </w:t>
      </w:r>
      <w:r w:rsidRPr="00447FCE">
        <w:rPr>
          <w:u w:val="single"/>
        </w:rPr>
        <w:t>renewed efforts</w:t>
      </w:r>
      <w:r w:rsidRPr="00447FCE">
        <w:rPr>
          <w:sz w:val="12"/>
        </w:rPr>
        <w:t xml:space="preserve"> on the role of science diplomacy in development.</w:t>
      </w:r>
    </w:p>
    <w:p w:rsidR="009A053E" w:rsidRPr="00EC35BC" w:rsidRDefault="009A053E" w:rsidP="00EC35BC"/>
    <w:p w:rsidR="00ED7298" w:rsidRDefault="005334DF" w:rsidP="005334DF">
      <w:pPr>
        <w:pStyle w:val="Heading3"/>
      </w:pPr>
      <w:r>
        <w:t>2ac – plan k2 sci dip</w:t>
      </w:r>
    </w:p>
    <w:p w:rsidR="0057044B" w:rsidRDefault="0057044B" w:rsidP="005334DF"/>
    <w:p w:rsidR="00DF26F2" w:rsidRDefault="001F1A65" w:rsidP="001F1A65">
      <w:pPr>
        <w:pStyle w:val="Heading4"/>
      </w:pPr>
      <w:r>
        <w:t>The plan’s research solves international R&amp;D cooperation</w:t>
      </w:r>
    </w:p>
    <w:p w:rsidR="0073182C" w:rsidRPr="0073182C" w:rsidRDefault="0073182C" w:rsidP="005334DF">
      <w:r>
        <w:rPr>
          <w:b/>
        </w:rPr>
        <w:t>Martin 87</w:t>
      </w:r>
      <w:r>
        <w:t xml:space="preserve"> </w:t>
      </w:r>
      <w:r w:rsidR="00867E9F">
        <w:t>–</w:t>
      </w:r>
      <w:r>
        <w:t xml:space="preserve"> </w:t>
      </w:r>
      <w:r w:rsidR="00867E9F">
        <w:t xml:space="preserve">staff writer @ North Bay Business Journal, </w:t>
      </w:r>
      <w:r w:rsidR="00B25439">
        <w:t xml:space="preserve">Member of the House of Commons @ North Bay, Ontario (Paul Martin, 1987, “International Approaches to the Disposition of High-Level Nuclear Waste,” http://repositories.lib.utexas.edu/bitstream/handle/2152/20760/txu-oclc-17375656-0084.txt?sequence=3)//twonily </w:t>
      </w:r>
    </w:p>
    <w:p w:rsidR="0073182C" w:rsidRPr="001F1A65" w:rsidRDefault="0073182C" w:rsidP="005334DF">
      <w:pPr>
        <w:rPr>
          <w:sz w:val="14"/>
        </w:rPr>
      </w:pPr>
      <w:r w:rsidRPr="00447FCE">
        <w:rPr>
          <w:u w:val="single"/>
        </w:rPr>
        <w:t>The possibility of HLRW disposal</w:t>
      </w:r>
      <w:r w:rsidRPr="001F1A65">
        <w:rPr>
          <w:sz w:val="14"/>
        </w:rPr>
        <w:t xml:space="preserve"> on or </w:t>
      </w:r>
      <w:r w:rsidRPr="00447FCE">
        <w:rPr>
          <w:u w:val="single"/>
        </w:rPr>
        <w:t>under the seabed has</w:t>
      </w:r>
      <w:r w:rsidRPr="001F1A65">
        <w:rPr>
          <w:sz w:val="14"/>
        </w:rPr>
        <w:t xml:space="preserve"> long </w:t>
      </w:r>
      <w:r w:rsidRPr="00447FCE">
        <w:rPr>
          <w:u w:val="single"/>
        </w:rPr>
        <w:t>been considered. Several nations</w:t>
      </w:r>
      <w:r w:rsidRPr="001F1A65">
        <w:rPr>
          <w:sz w:val="14"/>
        </w:rPr>
        <w:t xml:space="preserve"> currently </w:t>
      </w:r>
      <w:r w:rsidRPr="00447FCE">
        <w:rPr>
          <w:u w:val="single"/>
        </w:rPr>
        <w:t>dump low-level nuclear wastes in the northeast Atlantic Ocean</w:t>
      </w:r>
      <w:r w:rsidRPr="001F1A65">
        <w:rPr>
          <w:sz w:val="14"/>
        </w:rPr>
        <w:t xml:space="preserve">. However, the 1972 </w:t>
      </w:r>
      <w:r w:rsidRPr="00447FCE">
        <w:rPr>
          <w:u w:val="single"/>
        </w:rPr>
        <w:t>London Convention</w:t>
      </w:r>
      <w:r w:rsidRPr="001F1A65">
        <w:rPr>
          <w:sz w:val="14"/>
        </w:rPr>
        <w:t xml:space="preserve"> on the Prevention of Marine Pollution by Dumping of Wastes and Other Matter in the Oceans </w:t>
      </w:r>
      <w:r w:rsidRPr="00447FCE">
        <w:rPr>
          <w:u w:val="single"/>
        </w:rPr>
        <w:t>contains a prohibition on sea dumping of</w:t>
      </w:r>
      <w:r w:rsidR="00447FCE">
        <w:rPr>
          <w:u w:val="single"/>
        </w:rPr>
        <w:t xml:space="preserve"> </w:t>
      </w:r>
      <w:r w:rsidRPr="00447FCE">
        <w:rPr>
          <w:u w:val="single"/>
        </w:rPr>
        <w:t>HLRW</w:t>
      </w:r>
      <w:r w:rsidRPr="001F1A65">
        <w:rPr>
          <w:sz w:val="14"/>
        </w:rPr>
        <w:t xml:space="preserve"> and calls upon the International Atomic Enerp</w:t>
      </w:r>
      <w:r w:rsidR="00447FCE" w:rsidRPr="001F1A65">
        <w:rPr>
          <w:sz w:val="14"/>
        </w:rPr>
        <w:t xml:space="preserve"> </w:t>
      </w:r>
      <w:r w:rsidRPr="001F1A65">
        <w:rPr>
          <w:sz w:val="14"/>
        </w:rPr>
        <w:t>Agency (AEA) to define this material on public health, biological, or other grounds.</w:t>
      </w:r>
      <w:r w:rsidR="00447FCE" w:rsidRPr="001F1A65">
        <w:rPr>
          <w:sz w:val="14"/>
        </w:rPr>
        <w:t xml:space="preserve"> </w:t>
      </w:r>
      <w:r w:rsidRPr="001F1A65">
        <w:rPr>
          <w:sz w:val="14"/>
        </w:rPr>
        <w:t>Despite the prohibition, research into the ocean disposal option continues</w:t>
      </w:r>
      <w:r w:rsidR="00447FCE" w:rsidRPr="001F1A65">
        <w:rPr>
          <w:sz w:val="14"/>
        </w:rPr>
        <w:t xml:space="preserve"> </w:t>
      </w:r>
      <w:r w:rsidRPr="001F1A65">
        <w:rPr>
          <w:sz w:val="14"/>
        </w:rPr>
        <w:t>among several nations. The United States, in compliance with the Nuclear Waste</w:t>
      </w:r>
      <w:r w:rsidR="00447FCE" w:rsidRPr="001F1A65">
        <w:rPr>
          <w:sz w:val="14"/>
        </w:rPr>
        <w:t xml:space="preserve"> </w:t>
      </w:r>
      <w:r w:rsidRPr="001F1A65">
        <w:rPr>
          <w:sz w:val="14"/>
        </w:rPr>
        <w:t>Policy Act of 1982 (NWPA), is among those nations investigating subseabed</w:t>
      </w:r>
      <w:r w:rsidR="00447FCE" w:rsidRPr="001F1A65">
        <w:rPr>
          <w:sz w:val="14"/>
        </w:rPr>
        <w:t xml:space="preserve"> </w:t>
      </w:r>
      <w:r w:rsidRPr="001F1A65">
        <w:rPr>
          <w:sz w:val="14"/>
        </w:rPr>
        <w:t>1 Robert S. Dyer, "Sea Disposal of Nuclear Waste: A Brief History, " in Nuclear Waste Mana~ement: The Ocean Alternative, ed. Thomas C. Jackson (New York: Pergamon Press, 1981), p. 12.</w:t>
      </w:r>
      <w:r w:rsidR="00447FCE" w:rsidRPr="001F1A65">
        <w:rPr>
          <w:sz w:val="14"/>
        </w:rPr>
        <w:t xml:space="preserve"> </w:t>
      </w:r>
      <w:r w:rsidRPr="001F1A65">
        <w:rPr>
          <w:sz w:val="14"/>
        </w:rPr>
        <w:t xml:space="preserve">disposal. In addition, this </w:t>
      </w:r>
      <w:r w:rsidRPr="00447FCE">
        <w:rPr>
          <w:u w:val="single"/>
        </w:rPr>
        <w:t>method</w:t>
      </w:r>
      <w:r w:rsidRPr="001F1A65">
        <w:rPr>
          <w:sz w:val="14"/>
        </w:rPr>
        <w:t xml:space="preserve"> is being </w:t>
      </w:r>
      <w:r w:rsidRPr="00447FCE">
        <w:rPr>
          <w:u w:val="single"/>
        </w:rPr>
        <w:t>studied by the</w:t>
      </w:r>
      <w:r w:rsidRPr="001F1A65">
        <w:rPr>
          <w:sz w:val="14"/>
        </w:rPr>
        <w:t xml:space="preserve"> Nuclear Energy Agency </w:t>
      </w:r>
      <w:r w:rsidRPr="00447FCE">
        <w:rPr>
          <w:u w:val="single"/>
        </w:rPr>
        <w:t>Seabed Working Group</w:t>
      </w:r>
      <w:r w:rsidRPr="001F1A65">
        <w:rPr>
          <w:sz w:val="14"/>
        </w:rPr>
        <w:t xml:space="preserve"> of the Organization for Economic Cooperation and Development (OECD). The Nuclear Energy Agency Seabed Working Group </w:t>
      </w:r>
      <w:r w:rsidRPr="00447FCE">
        <w:rPr>
          <w:u w:val="single"/>
        </w:rPr>
        <w:t>consists of the European communities, the United States, and nine other nations</w:t>
      </w:r>
      <w:r w:rsidRPr="001F1A65">
        <w:rPr>
          <w:sz w:val="14"/>
        </w:rPr>
        <w:t>, two of</w:t>
      </w:r>
      <w:r w:rsidR="00447FCE" w:rsidRPr="001F1A65">
        <w:rPr>
          <w:sz w:val="14"/>
        </w:rPr>
        <w:t xml:space="preserve"> </w:t>
      </w:r>
      <w:r w:rsidRPr="001F1A65">
        <w:rPr>
          <w:sz w:val="14"/>
        </w:rPr>
        <w:t xml:space="preserve">which are observers. </w:t>
      </w:r>
      <w:r w:rsidRPr="00447FCE">
        <w:rPr>
          <w:u w:val="single"/>
        </w:rPr>
        <w:t>Interest</w:t>
      </w:r>
      <w:r w:rsidRPr="001F1A65">
        <w:rPr>
          <w:sz w:val="14"/>
        </w:rPr>
        <w:t xml:space="preserve"> in this option </w:t>
      </w:r>
      <w:r w:rsidRPr="00447FCE">
        <w:rPr>
          <w:u w:val="single"/>
        </w:rPr>
        <w:t>continues principally because of disagreement over</w:t>
      </w:r>
      <w:r w:rsidRPr="001F1A65">
        <w:rPr>
          <w:sz w:val="14"/>
        </w:rPr>
        <w:t xml:space="preserve"> interpretation of </w:t>
      </w:r>
      <w:r w:rsidRPr="00447FCE">
        <w:rPr>
          <w:u w:val="single"/>
        </w:rPr>
        <w:t>the London convention</w:t>
      </w:r>
      <w:r w:rsidRPr="001F1A65">
        <w:rPr>
          <w:sz w:val="14"/>
        </w:rPr>
        <w:t>.</w:t>
      </w:r>
      <w:r w:rsidR="00447FCE" w:rsidRPr="001F1A65">
        <w:rPr>
          <w:sz w:val="14"/>
        </w:rPr>
        <w:t xml:space="preserve"> </w:t>
      </w:r>
      <w:r w:rsidRPr="001F1A65">
        <w:rPr>
          <w:sz w:val="14"/>
        </w:rPr>
        <w:t>The majority of</w:t>
      </w:r>
      <w:r w:rsidR="0066147D" w:rsidRPr="001F1A65">
        <w:rPr>
          <w:sz w:val="14"/>
        </w:rPr>
        <w:t xml:space="preserve"> </w:t>
      </w:r>
      <w:r w:rsidRPr="001F1A65">
        <w:rPr>
          <w:sz w:val="14"/>
        </w:rPr>
        <w:t xml:space="preserve">those legal authorities and researchers who have ...considered the question have concluded that </w:t>
      </w:r>
      <w:r w:rsidRPr="0066147D">
        <w:rPr>
          <w:u w:val="single"/>
        </w:rPr>
        <w:t xml:space="preserve">the </w:t>
      </w:r>
      <w:r w:rsidRPr="0066147D">
        <w:rPr>
          <w:rStyle w:val="Emphasis"/>
        </w:rPr>
        <w:t>best interpretation</w:t>
      </w:r>
      <w:r w:rsidRPr="0066147D">
        <w:rPr>
          <w:u w:val="single"/>
        </w:rPr>
        <w:t xml:space="preserve"> of</w:t>
      </w:r>
      <w:r w:rsidR="0066147D">
        <w:rPr>
          <w:u w:val="single"/>
        </w:rPr>
        <w:t xml:space="preserve"> </w:t>
      </w:r>
      <w:r w:rsidRPr="0066147D">
        <w:rPr>
          <w:u w:val="single"/>
        </w:rPr>
        <w:t xml:space="preserve">the London Dumping Convention is that it </w:t>
      </w:r>
      <w:r w:rsidRPr="0066147D">
        <w:rPr>
          <w:rStyle w:val="Emphasis"/>
        </w:rPr>
        <w:t>does not prohibit disposal of</w:t>
      </w:r>
      <w:r w:rsidR="0066147D" w:rsidRPr="0066147D">
        <w:rPr>
          <w:rStyle w:val="Emphasis"/>
        </w:rPr>
        <w:t xml:space="preserve"> </w:t>
      </w:r>
      <w:r w:rsidRPr="0066147D">
        <w:rPr>
          <w:rStyle w:val="Emphasis"/>
        </w:rPr>
        <w:t>high-level waste</w:t>
      </w:r>
      <w:r w:rsidR="00447FCE" w:rsidRPr="0066147D">
        <w:rPr>
          <w:rStyle w:val="Emphasis"/>
        </w:rPr>
        <w:t xml:space="preserve"> </w:t>
      </w:r>
      <w:r w:rsidRPr="0066147D">
        <w:rPr>
          <w:rStyle w:val="Emphasis"/>
        </w:rPr>
        <w:t>in the seabed</w:t>
      </w:r>
      <w:r w:rsidRPr="0066147D">
        <w:rPr>
          <w:u w:val="single"/>
        </w:rPr>
        <w:t>, if</w:t>
      </w:r>
      <w:r w:rsidR="0066147D" w:rsidRPr="0066147D">
        <w:rPr>
          <w:u w:val="single"/>
        </w:rPr>
        <w:t xml:space="preserve"> </w:t>
      </w:r>
      <w:r w:rsidRPr="0066147D">
        <w:rPr>
          <w:u w:val="single"/>
        </w:rPr>
        <w:t>it is conducted in an environmentally safe manner</w:t>
      </w:r>
      <w:r w:rsidRPr="001F1A65">
        <w:rPr>
          <w:sz w:val="14"/>
        </w:rPr>
        <w:t xml:space="preserve"> .... "2</w:t>
      </w:r>
      <w:r w:rsidR="00447FCE" w:rsidRPr="001F1A65">
        <w:rPr>
          <w:sz w:val="14"/>
        </w:rPr>
        <w:t xml:space="preserve"> </w:t>
      </w:r>
      <w:r w:rsidRPr="001F1A65">
        <w:rPr>
          <w:sz w:val="14"/>
        </w:rPr>
        <w:t>Disposal in Geolo~cal Foonations</w:t>
      </w:r>
      <w:r w:rsidR="00447FCE" w:rsidRPr="001F1A65">
        <w:rPr>
          <w:sz w:val="14"/>
        </w:rPr>
        <w:t xml:space="preserve"> </w:t>
      </w:r>
      <w:r w:rsidRPr="001F1A65">
        <w:rPr>
          <w:sz w:val="14"/>
        </w:rPr>
        <w:t>An emerging international consensus establishes the emplacement of HLRW in underground mined geological formations as the safest disposal method. 3 Underground disposal is expected to isolate radioactive wastes from man and the environment for a period sufficient for the decay of the radionuclides. This is achieved by establishing an underground geological disposal method with several component systems. The components of such a system would include the waste package, the engineered repository, and the geological setting. Together, these provide a set of multiple barriers to prevent radionuclide release into the human environment.</w:t>
      </w:r>
      <w:r w:rsidR="00447FCE" w:rsidRPr="001F1A65">
        <w:rPr>
          <w:sz w:val="14"/>
        </w:rPr>
        <w:t xml:space="preserve"> </w:t>
      </w:r>
      <w:r w:rsidRPr="00F41335">
        <w:rPr>
          <w:u w:val="single"/>
        </w:rPr>
        <w:t>The search for a</w:t>
      </w:r>
      <w:r w:rsidRPr="001F1A65">
        <w:rPr>
          <w:sz w:val="14"/>
        </w:rPr>
        <w:t xml:space="preserve"> HLRW </w:t>
      </w:r>
      <w:r w:rsidRPr="00F41335">
        <w:rPr>
          <w:u w:val="single"/>
        </w:rPr>
        <w:t xml:space="preserve">disposal method is an </w:t>
      </w:r>
      <w:r w:rsidRPr="00F41335">
        <w:rPr>
          <w:rStyle w:val="Emphasis"/>
        </w:rPr>
        <w:t>international issue</w:t>
      </w:r>
      <w:r w:rsidRPr="001F1A65">
        <w:rPr>
          <w:sz w:val="14"/>
        </w:rPr>
        <w:t xml:space="preserve"> not only because </w:t>
      </w:r>
      <w:r w:rsidRPr="00F41335">
        <w:rPr>
          <w:u w:val="single"/>
        </w:rPr>
        <w:t xml:space="preserve">all nations with nuclear programs can </w:t>
      </w:r>
      <w:r w:rsidRPr="00F41335">
        <w:rPr>
          <w:rStyle w:val="Emphasis"/>
        </w:rPr>
        <w:t>learn from each other</w:t>
      </w:r>
      <w:r w:rsidRPr="001F1A65">
        <w:rPr>
          <w:sz w:val="14"/>
        </w:rPr>
        <w:t xml:space="preserve"> in radioactive waste management, but also because their programs are directly affected by events in</w:t>
      </w:r>
      <w:r w:rsidR="00447FCE" w:rsidRPr="001F1A65">
        <w:rPr>
          <w:sz w:val="14"/>
        </w:rPr>
        <w:t xml:space="preserve"> </w:t>
      </w:r>
      <w:r w:rsidRPr="001F1A65">
        <w:rPr>
          <w:sz w:val="14"/>
        </w:rPr>
        <w:t xml:space="preserve">other nations.4 Chernobyl is only the most blatant example. </w:t>
      </w:r>
      <w:r w:rsidRPr="00F41335">
        <w:rPr>
          <w:rStyle w:val="Emphasis"/>
        </w:rPr>
        <w:t>Proliferation controls</w:t>
      </w:r>
      <w:r w:rsidRPr="001F1A65">
        <w:rPr>
          <w:sz w:val="14"/>
        </w:rPr>
        <w:t xml:space="preserve"> imposed by the United States on other nations' handling of wastes involving American technology or materials also </w:t>
      </w:r>
      <w:r w:rsidRPr="00F41335">
        <w:rPr>
          <w:u w:val="single"/>
        </w:rPr>
        <w:t>illustrate the international nature of the search for a</w:t>
      </w:r>
      <w:r w:rsidRPr="001F1A65">
        <w:rPr>
          <w:sz w:val="14"/>
        </w:rPr>
        <w:t xml:space="preserve"> HLRW </w:t>
      </w:r>
      <w:r w:rsidRPr="00F41335">
        <w:rPr>
          <w:u w:val="single"/>
        </w:rPr>
        <w:t>disposal method</w:t>
      </w:r>
      <w:r w:rsidRPr="001F1A65">
        <w:rPr>
          <w:sz w:val="14"/>
        </w:rPr>
        <w:t>.</w:t>
      </w:r>
      <w:r w:rsidR="00447FCE" w:rsidRPr="001F1A65">
        <w:rPr>
          <w:sz w:val="14"/>
        </w:rPr>
        <w:t xml:space="preserve"> </w:t>
      </w:r>
      <w:r w:rsidRPr="001F1A65">
        <w:rPr>
          <w:sz w:val="14"/>
        </w:rPr>
        <w:t>2 Nuclear Energy Agency, Organization for Economic Cooperation and Development (OE</w:t>
      </w:r>
      <w:r w:rsidR="0066147D" w:rsidRPr="001F1A65">
        <w:rPr>
          <w:sz w:val="14"/>
        </w:rPr>
        <w:t>CD), Seabed Disposal of High-Lev</w:t>
      </w:r>
      <w:r w:rsidRPr="001F1A65">
        <w:rPr>
          <w:sz w:val="14"/>
        </w:rPr>
        <w:t>el Radioactive Waste: A Status Report on the NEA Coordinated Research Pro</w:t>
      </w:r>
      <w:r w:rsidR="0076563A" w:rsidRPr="001F1A65">
        <w:rPr>
          <w:sz w:val="14"/>
        </w:rPr>
        <w:t>gr</w:t>
      </w:r>
      <w:r w:rsidRPr="001F1A65">
        <w:rPr>
          <w:sz w:val="14"/>
        </w:rPr>
        <w:t>amme (Paris, 1984), p. 239.</w:t>
      </w:r>
      <w:r w:rsidR="00447FCE" w:rsidRPr="001F1A65">
        <w:rPr>
          <w:sz w:val="14"/>
        </w:rPr>
        <w:t xml:space="preserve"> </w:t>
      </w:r>
      <w:r w:rsidRPr="001F1A65">
        <w:rPr>
          <w:sz w:val="14"/>
        </w:rPr>
        <w:t>3 Nuclear Energy Agency, Organization for Economic Cooperation and Development (OECD), Geological Disposal of</w:t>
      </w:r>
      <w:r w:rsidR="0076563A" w:rsidRPr="001F1A65">
        <w:rPr>
          <w:sz w:val="14"/>
        </w:rPr>
        <w:t xml:space="preserve"> </w:t>
      </w:r>
      <w:r w:rsidRPr="001F1A65">
        <w:rPr>
          <w:sz w:val="14"/>
        </w:rPr>
        <w:t>Radioactive Waste: An Overview of the Current States of</w:t>
      </w:r>
      <w:r w:rsidR="0076563A" w:rsidRPr="001F1A65">
        <w:rPr>
          <w:sz w:val="14"/>
        </w:rPr>
        <w:t xml:space="preserve"> </w:t>
      </w:r>
      <w:r w:rsidRPr="001F1A65">
        <w:rPr>
          <w:sz w:val="14"/>
        </w:rPr>
        <w:t>Understandin</w:t>
      </w:r>
      <w:r w:rsidR="0076563A" w:rsidRPr="001F1A65">
        <w:rPr>
          <w:sz w:val="14"/>
        </w:rPr>
        <w:t>g</w:t>
      </w:r>
      <w:r w:rsidRPr="001F1A65">
        <w:rPr>
          <w:sz w:val="14"/>
        </w:rPr>
        <w:t xml:space="preserve"> and Development (Paris, February, 1984), p. 9.</w:t>
      </w:r>
      <w:r w:rsidR="00447FCE" w:rsidRPr="001F1A65">
        <w:rPr>
          <w:sz w:val="14"/>
        </w:rPr>
        <w:t xml:space="preserve"> </w:t>
      </w:r>
      <w:r w:rsidRPr="001F1A65">
        <w:rPr>
          <w:sz w:val="14"/>
        </w:rPr>
        <w:t>4 David A. Deese, "A Cross-National Perspective on the Politics of Nuclear Waste," in The Politics of Nuclear Waste, ed. E. William Colglazier, Jr. (New York: Pergamon Press, 1982), p. 63.</w:t>
      </w:r>
      <w:r w:rsidR="00447FCE" w:rsidRPr="001F1A65">
        <w:rPr>
          <w:sz w:val="14"/>
        </w:rPr>
        <w:t xml:space="preserve"> </w:t>
      </w:r>
      <w:r w:rsidRPr="00F41335">
        <w:rPr>
          <w:u w:val="single"/>
        </w:rPr>
        <w:t>The global inventory of spent fuel is accumulating</w:t>
      </w:r>
      <w:r w:rsidRPr="001F1A65">
        <w:rPr>
          <w:sz w:val="14"/>
        </w:rPr>
        <w:t xml:space="preserve"> as the world's commercial nuclear enterprise expands. Latest projections indicate that spent fuel inventories will increase to 172,000 metric tons of heavy metal by the year 2000. This constitutes an</w:t>
      </w:r>
      <w:r w:rsidR="00447FCE" w:rsidRPr="001F1A65">
        <w:rPr>
          <w:sz w:val="14"/>
        </w:rPr>
        <w:t xml:space="preserve"> </w:t>
      </w:r>
      <w:r w:rsidRPr="001F1A65">
        <w:rPr>
          <w:sz w:val="14"/>
        </w:rPr>
        <w:t>eightfold increase in spent fuel holdings over those that currently exist 5</w:t>
      </w:r>
      <w:r w:rsidR="00447FCE" w:rsidRPr="001F1A65">
        <w:rPr>
          <w:sz w:val="14"/>
        </w:rPr>
        <w:t xml:space="preserve"> </w:t>
      </w:r>
      <w:r w:rsidRPr="001F1A65">
        <w:rPr>
          <w:sz w:val="14"/>
        </w:rPr>
        <w:t>Proponents of nuclear power insist that the technology to create a working geological repository essentially already exists. A wide range of rock types and potential host formations have been identified as having the properties requisite for a repository. These rock types include dome and bedded salt deposits, crystalline rock, clay and shales, basalt flows, and tuff. All countries with nuclear power programs</w:t>
      </w:r>
      <w:r w:rsidR="00447FCE" w:rsidRPr="001F1A65">
        <w:rPr>
          <w:sz w:val="14"/>
        </w:rPr>
        <w:t xml:space="preserve"> </w:t>
      </w:r>
      <w:r w:rsidRPr="001F1A65">
        <w:rPr>
          <w:sz w:val="14"/>
        </w:rPr>
        <w:t xml:space="preserve">are involved in the study of at least one of these geological media. 6 </w:t>
      </w:r>
      <w:r w:rsidRPr="00B87362">
        <w:rPr>
          <w:u w:val="single"/>
        </w:rPr>
        <w:t>Research is being carried on singly as well as in cooperation with other nations and</w:t>
      </w:r>
      <w:r w:rsidRPr="001F1A65">
        <w:rPr>
          <w:sz w:val="14"/>
        </w:rPr>
        <w:t xml:space="preserve"> international </w:t>
      </w:r>
      <w:r w:rsidRPr="00B87362">
        <w:rPr>
          <w:u w:val="single"/>
        </w:rPr>
        <w:t>organizations</w:t>
      </w:r>
      <w:r w:rsidRPr="001F1A65">
        <w:rPr>
          <w:sz w:val="14"/>
        </w:rPr>
        <w:t>. Yet, for a variety of reasons, no nation has begun permanent disposal of Ill.,RW. Most countries hope to have a repository in operation by the early years of the next century.</w:t>
      </w:r>
      <w:r w:rsidR="00447FCE" w:rsidRPr="001F1A65">
        <w:rPr>
          <w:sz w:val="14"/>
        </w:rPr>
        <w:t xml:space="preserve"> </w:t>
      </w:r>
      <w:r w:rsidRPr="001F1A65">
        <w:rPr>
          <w:sz w:val="14"/>
        </w:rPr>
        <w:t xml:space="preserve">Now that the Three Mile Island incident and the Chernobyl disaster have entered the world's collective memory, nuclear power seems more a threat than a blessing. </w:t>
      </w:r>
      <w:r w:rsidRPr="00EE2BB2">
        <w:rPr>
          <w:u w:val="single"/>
        </w:rPr>
        <w:t xml:space="preserve">The persistence of the HLRW disposal problem has eroded the </w:t>
      </w:r>
      <w:r w:rsidR="00F41335" w:rsidRPr="00EE2BB2">
        <w:rPr>
          <w:rStyle w:val="Emphasis"/>
        </w:rPr>
        <w:t>credibility</w:t>
      </w:r>
      <w:r w:rsidRPr="00EE2BB2">
        <w:rPr>
          <w:rStyle w:val="Emphasis"/>
        </w:rPr>
        <w:t xml:space="preserve"> of governments</w:t>
      </w:r>
      <w:r w:rsidRPr="001F1A65">
        <w:rPr>
          <w:sz w:val="14"/>
        </w:rPr>
        <w:t xml:space="preserve">, the nuclear industry, and the scientific community. But </w:t>
      </w:r>
      <w:r w:rsidRPr="00EE2BB2">
        <w:rPr>
          <w:u w:val="single"/>
        </w:rPr>
        <w:t>governments</w:t>
      </w:r>
      <w:r w:rsidRPr="001F1A65">
        <w:rPr>
          <w:sz w:val="14"/>
        </w:rPr>
        <w:t xml:space="preserve">, the industry, and scientists </w:t>
      </w:r>
      <w:r w:rsidRPr="00EE2BB2">
        <w:rPr>
          <w:u w:val="single"/>
        </w:rPr>
        <w:t xml:space="preserve">cannot resolve the HLRW disposal problem </w:t>
      </w:r>
      <w:r w:rsidR="00F41335" w:rsidRPr="00EE2BB2">
        <w:rPr>
          <w:u w:val="single"/>
        </w:rPr>
        <w:t>if their</w:t>
      </w:r>
      <w:r w:rsidRPr="00EE2BB2">
        <w:rPr>
          <w:u w:val="single"/>
        </w:rPr>
        <w:t xml:space="preserve"> efforts are not </w:t>
      </w:r>
      <w:r w:rsidRPr="00EE2BB2">
        <w:rPr>
          <w:rStyle w:val="Emphasis"/>
        </w:rPr>
        <w:t>credible</w:t>
      </w:r>
      <w:r w:rsidRPr="001F1A65">
        <w:rPr>
          <w:sz w:val="14"/>
        </w:rPr>
        <w:t xml:space="preserve">. In country after country, the public was long assured by nuclear energy advocates that safe, high-level radioactive waste disposal was a straightforward, uncomplicated matter. Spent fuel from reactors was to be reprocessed. The uranium and plutonium recovered in the process would be fashioned into new fuel elements, and the remaining waste would be buried in geological formations. Thus, countries accumulated increasingly larger volumes of radioactive wastes with few worries about the future. Yet today, </w:t>
      </w:r>
      <w:r w:rsidRPr="00BE5CE3">
        <w:rPr>
          <w:u w:val="single"/>
        </w:rPr>
        <w:t>one of the most</w:t>
      </w:r>
      <w:r w:rsidR="00447FCE" w:rsidRPr="00BE5CE3">
        <w:rPr>
          <w:u w:val="single"/>
        </w:rPr>
        <w:t xml:space="preserve"> </w:t>
      </w:r>
      <w:r w:rsidRPr="00BE5CE3">
        <w:rPr>
          <w:u w:val="single"/>
        </w:rPr>
        <w:t>controversial aspects of nuclear power is</w:t>
      </w:r>
      <w:r w:rsidRPr="001F1A65">
        <w:rPr>
          <w:sz w:val="14"/>
        </w:rPr>
        <w:t xml:space="preserve"> the </w:t>
      </w:r>
      <w:r w:rsidRPr="00BE5CE3">
        <w:rPr>
          <w:u w:val="single"/>
        </w:rPr>
        <w:t>disposal</w:t>
      </w:r>
      <w:r w:rsidRPr="001F1A65">
        <w:rPr>
          <w:sz w:val="14"/>
        </w:rPr>
        <w:t xml:space="preserve"> jroblem.7 Nuclear waste has been called "</w:t>
      </w:r>
      <w:r w:rsidRPr="00BE5CE3">
        <w:rPr>
          <w:u w:val="single"/>
        </w:rPr>
        <w:t xml:space="preserve">the </w:t>
      </w:r>
      <w:r w:rsidRPr="00BE5CE3">
        <w:rPr>
          <w:rStyle w:val="Emphasis"/>
        </w:rPr>
        <w:t>Achilles heel</w:t>
      </w:r>
      <w:r w:rsidRPr="00BE5CE3">
        <w:rPr>
          <w:u w:val="single"/>
        </w:rPr>
        <w:t xml:space="preserve"> of the nuclear fuel cycle</w:t>
      </w:r>
      <w:r w:rsidRPr="001F1A65">
        <w:rPr>
          <w:sz w:val="14"/>
        </w:rPr>
        <w:t>."</w:t>
      </w:r>
      <w:r w:rsidR="00447FCE" w:rsidRPr="001F1A65">
        <w:rPr>
          <w:sz w:val="14"/>
        </w:rPr>
        <w:t xml:space="preserve"> </w:t>
      </w:r>
      <w:r w:rsidRPr="001F1A65">
        <w:rPr>
          <w:sz w:val="14"/>
        </w:rPr>
        <w:t>5 Jack N. Barkenbus, et al., "Storing the World's Spent Nuclear Fuel," Bulletin of the Atomic Scientists, vol. 41, no. 10 (November 1985), p. 34.</w:t>
      </w:r>
      <w:r w:rsidR="00447FCE" w:rsidRPr="001F1A65">
        <w:rPr>
          <w:sz w:val="14"/>
        </w:rPr>
        <w:t xml:space="preserve"> </w:t>
      </w:r>
      <w:r w:rsidRPr="001F1A65">
        <w:rPr>
          <w:sz w:val="14"/>
        </w:rPr>
        <w:t>6 OECD, Geoloiical Disposal, p. 10.</w:t>
      </w:r>
      <w:r w:rsidR="00447FCE" w:rsidRPr="001F1A65">
        <w:rPr>
          <w:sz w:val="14"/>
        </w:rPr>
        <w:t xml:space="preserve"> </w:t>
      </w:r>
      <w:r w:rsidRPr="001F1A65">
        <w:rPr>
          <w:sz w:val="14"/>
        </w:rPr>
        <w:t>7 Robert L. Civiak, et al., Nuclear Energy Policy (Washington, D.C.: Congressional Research Service, March 3, 1986), p. 5.</w:t>
      </w:r>
      <w:r w:rsidR="00447FCE" w:rsidRPr="001F1A65">
        <w:rPr>
          <w:sz w:val="14"/>
        </w:rPr>
        <w:t xml:space="preserve"> </w:t>
      </w:r>
      <w:r w:rsidRPr="001F1A65">
        <w:rPr>
          <w:sz w:val="14"/>
        </w:rPr>
        <w:t>8 Dorothy S. Zinberg, "Public Participation: U.S . and European Perspectives," in The Politics of Nuclear Waste Manaiement, ed. E. William Colglazier, Jr. (New York: Pergamon Press, 1982), p. 161.</w:t>
      </w:r>
      <w:r w:rsidR="00447FCE" w:rsidRPr="001F1A65">
        <w:rPr>
          <w:sz w:val="14"/>
        </w:rPr>
        <w:t xml:space="preserve"> </w:t>
      </w:r>
      <w:r w:rsidRPr="001F1A65">
        <w:rPr>
          <w:sz w:val="14"/>
        </w:rPr>
        <w:t>Although many factors contribute to the complexity ofthe geological disposal option, two are most notable. First, geological disposal involves relinquishing potentially valuable fuels along with unwanted fission products. Second, some technological aspects have not been fully developed. "The technical problems of nuclear waste management are difficult," notes one author, "and many uncertainties are yet to be resolved. Consequently, the scientific community cannot reach</w:t>
      </w:r>
      <w:r w:rsidR="00447FCE" w:rsidRPr="001F1A65">
        <w:rPr>
          <w:sz w:val="14"/>
        </w:rPr>
        <w:t xml:space="preserve"> </w:t>
      </w:r>
      <w:r w:rsidRPr="001F1A65">
        <w:rPr>
          <w:sz w:val="14"/>
        </w:rPr>
        <w:t>consensus on several of the basic issues. "9 This lack of</w:t>
      </w:r>
      <w:r w:rsidR="0099292F" w:rsidRPr="001F1A65">
        <w:rPr>
          <w:sz w:val="14"/>
        </w:rPr>
        <w:t xml:space="preserve"> </w:t>
      </w:r>
      <w:r w:rsidRPr="001F1A65">
        <w:rPr>
          <w:sz w:val="14"/>
        </w:rPr>
        <w:t>consensus, with the resulting spectacle of prominent nuclear scientists testifying both for and against particular waste disposal proposals, has further eroded public trust.</w:t>
      </w:r>
      <w:r w:rsidR="00447FCE" w:rsidRPr="001F1A65">
        <w:rPr>
          <w:sz w:val="14"/>
        </w:rPr>
        <w:t xml:space="preserve"> </w:t>
      </w:r>
      <w:r w:rsidRPr="001F1A65">
        <w:rPr>
          <w:sz w:val="14"/>
        </w:rPr>
        <w:t>Third-Party Storage/Disposal</w:t>
      </w:r>
      <w:r w:rsidR="00447FCE" w:rsidRPr="001F1A65">
        <w:rPr>
          <w:sz w:val="14"/>
        </w:rPr>
        <w:t xml:space="preserve"> </w:t>
      </w:r>
      <w:r w:rsidRPr="00BE5CE3">
        <w:rPr>
          <w:u w:val="single"/>
        </w:rPr>
        <w:t>A country offering to accept the</w:t>
      </w:r>
      <w:r w:rsidRPr="001F1A65">
        <w:rPr>
          <w:sz w:val="14"/>
        </w:rPr>
        <w:t xml:space="preserve"> high-level radioactive </w:t>
      </w:r>
      <w:r w:rsidRPr="00BE5CE3">
        <w:rPr>
          <w:u w:val="single"/>
        </w:rPr>
        <w:t xml:space="preserve">wastes of other countries for storage and/or disposal is one possibility for </w:t>
      </w:r>
      <w:r w:rsidRPr="00BE5CE3">
        <w:rPr>
          <w:rStyle w:val="Emphasis"/>
        </w:rPr>
        <w:t>international cooperation</w:t>
      </w:r>
      <w:r w:rsidRPr="001F1A65">
        <w:rPr>
          <w:sz w:val="14"/>
        </w:rPr>
        <w:t xml:space="preserve"> to resolve the IIl..,RW disposal problem that may develop in the future. As a supplier of enriched fuel and nuclear technology, the Soviet Union has long been requiring the return of spent fuel from its customers in Eastern Europe. Likewise, in 1977 President Carter publicly announced that the United States would be willing to explore the possibility of accepting other countries' spent fuel as a way ofenhancing</w:t>
      </w:r>
      <w:r w:rsidR="00447FCE" w:rsidRPr="001F1A65">
        <w:rPr>
          <w:sz w:val="14"/>
        </w:rPr>
        <w:t xml:space="preserve"> </w:t>
      </w:r>
      <w:r w:rsidRPr="001F1A65">
        <w:rPr>
          <w:sz w:val="14"/>
        </w:rPr>
        <w:t xml:space="preserve">nonproliferation effons.10 In 1984, the People's Republic of China expressed an interest in accepting 4,000 tons of foreign spent fuel over the rest of this century for disposal or storage, in exchange for badly needed foreign currency reserves. </w:t>
      </w:r>
    </w:p>
    <w:p w:rsidR="0073182C" w:rsidRDefault="0073182C" w:rsidP="005334DF"/>
    <w:p w:rsidR="00520B26" w:rsidRDefault="00520B26" w:rsidP="00520B26">
      <w:pPr>
        <w:pStyle w:val="Heading4"/>
      </w:pPr>
      <w:r>
        <w:t>Plan’s key to science diplomacy</w:t>
      </w:r>
    </w:p>
    <w:p w:rsidR="005334DF" w:rsidRPr="005334DF" w:rsidRDefault="005334DF" w:rsidP="005334DF">
      <w:r>
        <w:rPr>
          <w:b/>
        </w:rPr>
        <w:t>Lakey and Harmon 83</w:t>
      </w:r>
      <w:r>
        <w:t xml:space="preserve"> </w:t>
      </w:r>
      <w:r w:rsidR="00386815">
        <w:t>–</w:t>
      </w:r>
      <w:r>
        <w:t xml:space="preserve"> </w:t>
      </w:r>
      <w:r w:rsidR="00386815">
        <w:t>Auditors @ GAO assessing US DOE FY 1982 (L.T. Lakey and K.M. Harmon, 2/1/1983, “</w:t>
      </w:r>
      <w:r w:rsidR="00116FB5">
        <w:t>International fuel cycle and waste management technology exchange activities sponsored by the United States Department of Energy: FY 1982 evaluation report,” http://www.osti.gov/scitech/biblio/6269839)//twonily</w:t>
      </w:r>
    </w:p>
    <w:p w:rsidR="00ED7298" w:rsidRPr="002D3F7A" w:rsidRDefault="00277277" w:rsidP="00ED7298">
      <w:pPr>
        <w:rPr>
          <w:sz w:val="14"/>
        </w:rPr>
      </w:pPr>
      <w:r w:rsidRPr="002D3F7A">
        <w:rPr>
          <w:sz w:val="14"/>
        </w:rPr>
        <w:t xml:space="preserve">In FY 1982, </w:t>
      </w:r>
      <w:r w:rsidRPr="002D3F7A">
        <w:rPr>
          <w:u w:val="single"/>
        </w:rPr>
        <w:t>DOE and</w:t>
      </w:r>
      <w:r w:rsidRPr="002D3F7A">
        <w:rPr>
          <w:sz w:val="14"/>
        </w:rPr>
        <w:t xml:space="preserve"> DOE </w:t>
      </w:r>
      <w:r w:rsidRPr="002D3F7A">
        <w:rPr>
          <w:u w:val="single"/>
        </w:rPr>
        <w:t>contractor personnel attended 40 international symposia</w:t>
      </w:r>
      <w:r w:rsidRPr="002D3F7A">
        <w:rPr>
          <w:sz w:val="14"/>
        </w:rPr>
        <w:t xml:space="preserve"> and conferences </w:t>
      </w:r>
      <w:r w:rsidRPr="002D3F7A">
        <w:rPr>
          <w:u w:val="single"/>
        </w:rPr>
        <w:t>on fuel reprocessing and waste management</w:t>
      </w:r>
      <w:r w:rsidRPr="002D3F7A">
        <w:rPr>
          <w:sz w:val="14"/>
        </w:rPr>
        <w:t xml:space="preserve"> subjects. The </w:t>
      </w:r>
      <w:r w:rsidRPr="002D3F7A">
        <w:rPr>
          <w:u w:val="single"/>
        </w:rPr>
        <w:t>treatment of high-level waste was the topic most often covered</w:t>
      </w:r>
      <w:r w:rsidRPr="002D3F7A">
        <w:rPr>
          <w:sz w:val="14"/>
        </w:rPr>
        <w:t xml:space="preserve"> in the visits, with geologic disposal and general waste management also being covered in numerous visits. Topics discussed less frequently inlcude TRU/LLW treatment, airborne waste treatment, D and D, spent fuel handling, and transportation. The </w:t>
      </w:r>
      <w:r w:rsidRPr="002D3F7A">
        <w:rPr>
          <w:u w:val="single"/>
        </w:rPr>
        <w:t>benefits</w:t>
      </w:r>
      <w:r w:rsidRPr="002D3F7A">
        <w:rPr>
          <w:sz w:val="14"/>
        </w:rPr>
        <w:t xml:space="preserve"> accuring to the US </w:t>
      </w:r>
      <w:r w:rsidRPr="002D3F7A">
        <w:rPr>
          <w:u w:val="single"/>
        </w:rPr>
        <w:t xml:space="preserve">from </w:t>
      </w:r>
      <w:r w:rsidRPr="002D3F7A">
        <w:rPr>
          <w:rStyle w:val="Emphasis"/>
        </w:rPr>
        <w:t>technology exchange activities</w:t>
      </w:r>
      <w:r w:rsidRPr="002D3F7A">
        <w:rPr>
          <w:sz w:val="14"/>
        </w:rPr>
        <w:t xml:space="preserve"> with other countries </w:t>
      </w:r>
      <w:r w:rsidRPr="002D3F7A">
        <w:rPr>
          <w:u w:val="single"/>
        </w:rPr>
        <w:t>are</w:t>
      </w:r>
      <w:r w:rsidRPr="002D3F7A">
        <w:rPr>
          <w:sz w:val="14"/>
        </w:rPr>
        <w:t xml:space="preserve"> both </w:t>
      </w:r>
      <w:r w:rsidRPr="002D3F7A">
        <w:rPr>
          <w:rStyle w:val="Emphasis"/>
        </w:rPr>
        <w:t>tangible</w:t>
      </w:r>
      <w:r w:rsidRPr="002D3F7A">
        <w:rPr>
          <w:sz w:val="14"/>
        </w:rPr>
        <w:t xml:space="preserve">, e.g., design of equipment, </w:t>
      </w:r>
      <w:r w:rsidRPr="002D3F7A">
        <w:rPr>
          <w:rStyle w:val="Emphasis"/>
        </w:rPr>
        <w:t>and</w:t>
      </w:r>
      <w:r w:rsidRPr="002D3F7A">
        <w:rPr>
          <w:sz w:val="14"/>
        </w:rPr>
        <w:t xml:space="preserve"> intangible, e.g., </w:t>
      </w:r>
      <w:r w:rsidRPr="002D3F7A">
        <w:rPr>
          <w:rStyle w:val="Emphasis"/>
        </w:rPr>
        <w:t>improved foreign relations</w:t>
      </w:r>
      <w:r w:rsidRPr="002D3F7A">
        <w:rPr>
          <w:sz w:val="14"/>
        </w:rPr>
        <w:t>. New concepts initiated in other countries, particularly those with sizable nuclear programs, are beginning to appear in US efforts in growing numbers. The spent fuel dry storage concept originating in the FRG is being considered at numerous sites. Similarly, the German handling and draining concepts for the joule-heated ceramic melter used to vitrify wastes are being incorporated in US designs. Other foreig</w:t>
      </w:r>
      <w:r w:rsidR="002D3F7A" w:rsidRPr="002D3F7A">
        <w:rPr>
          <w:sz w:val="14"/>
        </w:rPr>
        <w:t>n</w:t>
      </w:r>
      <w:r w:rsidRPr="002D3F7A">
        <w:rPr>
          <w:sz w:val="14"/>
        </w:rPr>
        <w:t xml:space="preserve"> technologies applicable in the US include the slagging incinerator (Belgium), the SYNROC waste form (Australia), the decontamination experience gained in decommissioning the Eurochemic reprocessing plant (Belgium), the engineered surface storage of low- and intermediate-level waste (Belgium, FRG, France), the air-cooled storage of vitrified high-level waste (France, UK), waste packaging (Canada, FRG, Sweden), disposal in salt (FRG), disposal in granite (Canada, Sweden), and sea dumping (UK, Belgium, The Netherlands, Switzerland). These technologies did not necessarily originated or have been tried in the US but for various reasons are now being applied and extended in other countries. This growing nuclear technological base in other countires reduces the number of technology avenues the US need follow to develop a solid nuclear power program. </w:t>
      </w:r>
    </w:p>
    <w:p w:rsidR="00407051" w:rsidRDefault="00407051" w:rsidP="00407051"/>
    <w:p w:rsidR="000B7C89" w:rsidRPr="000B7C89" w:rsidRDefault="000B7C89" w:rsidP="000B7C89">
      <w:pPr>
        <w:pStyle w:val="Heading4"/>
      </w:pPr>
      <w:r>
        <w:t xml:space="preserve">International cooperation is </w:t>
      </w:r>
      <w:r>
        <w:rPr>
          <w:u w:val="single"/>
        </w:rPr>
        <w:t>uniquely key</w:t>
      </w:r>
      <w:r>
        <w:t xml:space="preserve"> to agreement promotion</w:t>
      </w:r>
    </w:p>
    <w:p w:rsidR="00911827" w:rsidRDefault="00911827" w:rsidP="00407051">
      <w:r>
        <w:rPr>
          <w:b/>
        </w:rPr>
        <w:t xml:space="preserve">Benedick </w:t>
      </w:r>
      <w:r w:rsidR="0022320B">
        <w:rPr>
          <w:b/>
        </w:rPr>
        <w:t>7 –</w:t>
      </w:r>
      <w:r w:rsidR="0022320B">
        <w:t xml:space="preserve"> President of the National Counsil for Science and the Environment, former diplomat and chief US negotiator to the Montreal Protocol, member of the American Academy of Diplomacy (Richard E. Benedick, 6/12/7, “Science, diplomacy, and the Montreal Protocol,” </w:t>
      </w:r>
      <w:r w:rsidRPr="00911827">
        <w:t>http://www.eoearth.org/view/article/155895/</w:t>
      </w:r>
      <w:r w:rsidR="0022320B">
        <w:t>)//twonily</w:t>
      </w:r>
    </w:p>
    <w:p w:rsidR="00911827" w:rsidRPr="000B7C89" w:rsidRDefault="00911827" w:rsidP="00407051">
      <w:pPr>
        <w:rPr>
          <w:sz w:val="14"/>
        </w:rPr>
      </w:pPr>
      <w:r w:rsidRPr="000B7C89">
        <w:rPr>
          <w:sz w:val="14"/>
        </w:rPr>
        <w:t xml:space="preserve">The </w:t>
      </w:r>
      <w:r w:rsidRPr="002D3F7A">
        <w:rPr>
          <w:u w:val="single"/>
        </w:rPr>
        <w:t>problem of protecting the</w:t>
      </w:r>
      <w:r w:rsidRPr="000B7C89">
        <w:rPr>
          <w:sz w:val="14"/>
        </w:rPr>
        <w:t xml:space="preserve"> stratospheric </w:t>
      </w:r>
      <w:r w:rsidRPr="002D3F7A">
        <w:rPr>
          <w:u w:val="single"/>
        </w:rPr>
        <w:t>ozone layer presented an unusual challenge</w:t>
      </w:r>
      <w:r w:rsidRPr="000B7C89">
        <w:rPr>
          <w:sz w:val="14"/>
        </w:rPr>
        <w:t xml:space="preserve"> to both scientists and diplomats. </w:t>
      </w:r>
      <w:r w:rsidRPr="002D3F7A">
        <w:rPr>
          <w:u w:val="single"/>
        </w:rPr>
        <w:t>Neither military</w:t>
      </w:r>
      <w:r w:rsidRPr="000B7C89">
        <w:rPr>
          <w:sz w:val="14"/>
        </w:rPr>
        <w:t xml:space="preserve"> power </w:t>
      </w:r>
      <w:r w:rsidRPr="002D3F7A">
        <w:rPr>
          <w:u w:val="single"/>
        </w:rPr>
        <w:t>nor economic might were relevant</w:t>
      </w:r>
      <w:r w:rsidRPr="000B7C89">
        <w:rPr>
          <w:sz w:val="14"/>
        </w:rPr>
        <w:t xml:space="preserve"> factors. It </w:t>
      </w:r>
      <w:r w:rsidRPr="002D3F7A">
        <w:rPr>
          <w:u w:val="single"/>
        </w:rPr>
        <w:t>required neither great wealth nor sophisticated technology to produce</w:t>
      </w:r>
      <w:r w:rsidRPr="000B7C89">
        <w:rPr>
          <w:sz w:val="14"/>
        </w:rPr>
        <w:t xml:space="preserve"> large quantities of </w:t>
      </w:r>
      <w:r w:rsidRPr="002D3F7A">
        <w:rPr>
          <w:u w:val="single"/>
        </w:rPr>
        <w:t>ozone-destroying chemicals</w:t>
      </w:r>
      <w:r w:rsidRPr="000B7C89">
        <w:rPr>
          <w:sz w:val="14"/>
        </w:rPr>
        <w:t xml:space="preserve">. Traditional notions of national sovereignty become questionable when local decisions and activities can affect the well-being of the entire planet. </w:t>
      </w:r>
      <w:r w:rsidRPr="000B7C89">
        <w:rPr>
          <w:u w:val="single"/>
        </w:rPr>
        <w:t>The very nature of ozone</w:t>
      </w:r>
      <w:r w:rsidRPr="000B7C89">
        <w:rPr>
          <w:sz w:val="14"/>
        </w:rPr>
        <w:t xml:space="preserve"> depletion </w:t>
      </w:r>
      <w:r w:rsidRPr="000B7C89">
        <w:rPr>
          <w:u w:val="single"/>
        </w:rPr>
        <w:t>meant</w:t>
      </w:r>
      <w:r w:rsidRPr="000B7C89">
        <w:rPr>
          <w:sz w:val="14"/>
        </w:rPr>
        <w:t xml:space="preserve"> that </w:t>
      </w:r>
      <w:r w:rsidRPr="000B7C89">
        <w:rPr>
          <w:u w:val="single"/>
        </w:rPr>
        <w:t>no single country</w:t>
      </w:r>
      <w:r w:rsidRPr="000B7C89">
        <w:rPr>
          <w:sz w:val="14"/>
        </w:rPr>
        <w:t xml:space="preserve"> or group of countries, </w:t>
      </w:r>
      <w:r w:rsidRPr="000B7C89">
        <w:rPr>
          <w:u w:val="single"/>
        </w:rPr>
        <w:t>however powerful, could</w:t>
      </w:r>
      <w:r w:rsidRPr="000B7C89">
        <w:rPr>
          <w:sz w:val="14"/>
        </w:rPr>
        <w:t xml:space="preserve"> effectively </w:t>
      </w:r>
      <w:r w:rsidRPr="000B7C89">
        <w:rPr>
          <w:u w:val="single"/>
        </w:rPr>
        <w:t>solve the problem</w:t>
      </w:r>
      <w:r w:rsidRPr="000B7C89">
        <w:rPr>
          <w:rStyle w:val="StyleUnderline"/>
        </w:rPr>
        <w:t>.</w:t>
      </w:r>
      <w:r w:rsidRPr="000B7C89">
        <w:rPr>
          <w:rStyle w:val="Emphasis"/>
        </w:rPr>
        <w:t xml:space="preserve"> Without far-ranging scientific</w:t>
      </w:r>
      <w:r w:rsidRPr="000B7C89">
        <w:rPr>
          <w:sz w:val="14"/>
        </w:rPr>
        <w:t xml:space="preserve">, political, and economic </w:t>
      </w:r>
      <w:r w:rsidRPr="000B7C89">
        <w:rPr>
          <w:rStyle w:val="Emphasis"/>
        </w:rPr>
        <w:t>cooperation, the efforts</w:t>
      </w:r>
      <w:r w:rsidRPr="000B7C89">
        <w:rPr>
          <w:sz w:val="14"/>
        </w:rPr>
        <w:t xml:space="preserve"> of any individual nation to protect the ozone layer </w:t>
      </w:r>
      <w:r w:rsidRPr="000B7C89">
        <w:rPr>
          <w:rStyle w:val="Emphasis"/>
        </w:rPr>
        <w:t>would be vitiated</w:t>
      </w:r>
      <w:r w:rsidRPr="000B7C89">
        <w:rPr>
          <w:sz w:val="14"/>
        </w:rPr>
        <w:t xml:space="preserve">. The </w:t>
      </w:r>
      <w:r w:rsidRPr="000B7C89">
        <w:rPr>
          <w:u w:val="single"/>
        </w:rPr>
        <w:t>Montreal Protocol was by no means inevitable</w:t>
      </w:r>
      <w:r w:rsidRPr="000B7C89">
        <w:rPr>
          <w:sz w:val="14"/>
        </w:rPr>
        <w:t xml:space="preserve">; knowledgeable observers had long believed it would be impossible to achieve. The ozone </w:t>
      </w:r>
      <w:r w:rsidRPr="000B7C89">
        <w:rPr>
          <w:u w:val="single"/>
        </w:rPr>
        <w:t>negotiators confronted formidable</w:t>
      </w:r>
      <w:r w:rsidRPr="000B7C89">
        <w:rPr>
          <w:sz w:val="14"/>
        </w:rPr>
        <w:t xml:space="preserve"> political, economic, and psychological </w:t>
      </w:r>
      <w:r w:rsidRPr="000B7C89">
        <w:rPr>
          <w:u w:val="single"/>
        </w:rPr>
        <w:t>obstacles</w:t>
      </w:r>
      <w:r w:rsidRPr="000B7C89">
        <w:rPr>
          <w:sz w:val="14"/>
        </w:rPr>
        <w:t xml:space="preserve">. The dangers of ozone depletion could touch every nation and all life on earth over periods far beyond politicians' normal time horizons. But </w:t>
      </w:r>
      <w:r w:rsidRPr="000B7C89">
        <w:rPr>
          <w:u w:val="single"/>
        </w:rPr>
        <w:t>although the potential consequences were grave, they could neither be measured nor predicted</w:t>
      </w:r>
      <w:r w:rsidRPr="000B7C89">
        <w:rPr>
          <w:sz w:val="14"/>
        </w:rPr>
        <w:t xml:space="preserve"> with certitude when the diplomats began their work. The concept was not obvious: a perfume spray used in Paris could contribute to destroying a remote gas in the stratosphere and thereby bring about skin cancer deaths and species extinctions half a world distant and several generations into the future. Against this background, </w:t>
      </w:r>
      <w:r w:rsidRPr="000B7C89">
        <w:rPr>
          <w:u w:val="single"/>
        </w:rPr>
        <w:t>industrial interests</w:t>
      </w:r>
      <w:r w:rsidRPr="000B7C89">
        <w:rPr>
          <w:sz w:val="14"/>
        </w:rPr>
        <w:t xml:space="preserve"> initially </w:t>
      </w:r>
      <w:r w:rsidRPr="000B7C89">
        <w:rPr>
          <w:u w:val="single"/>
        </w:rPr>
        <w:t>claimed that new regulations would cause severe</w:t>
      </w:r>
      <w:r w:rsidRPr="000B7C89">
        <w:rPr>
          <w:sz w:val="14"/>
        </w:rPr>
        <w:t xml:space="preserve"> and unnecessary economic </w:t>
      </w:r>
      <w:r w:rsidRPr="000B7C89">
        <w:rPr>
          <w:u w:val="single"/>
        </w:rPr>
        <w:t>hardship</w:t>
      </w:r>
      <w:r w:rsidRPr="000B7C89">
        <w:rPr>
          <w:sz w:val="14"/>
        </w:rPr>
        <w:t xml:space="preserve">. Technological solutions were either nonexistent or were considered unacceptable by most major nations. Some governments allowed commercial self-interest to influence their interpretations of the science: uncertainty was used as an excuse for delaying decisions. Some political leaders were prepared to accept speculative long-term environmental risks rather than to impose the tangible near-term costs entailed in limiting products seen as important contributors to a modern standard of living. Short-range political and economic concerns were, therefore, formidable obstacles to cooperative international action based upon the theory of ozone-depletion. Nevertheless, </w:t>
      </w:r>
      <w:r w:rsidRPr="000B7C89">
        <w:rPr>
          <w:u w:val="single"/>
        </w:rPr>
        <w:t>the international community was ultimately successful</w:t>
      </w:r>
      <w:r w:rsidRPr="000B7C89">
        <w:rPr>
          <w:sz w:val="14"/>
        </w:rPr>
        <w:t xml:space="preserve"> in its approach to defending the stratospheric ozone layer. This </w:t>
      </w:r>
      <w:r w:rsidRPr="000B7C89">
        <w:rPr>
          <w:u w:val="single"/>
        </w:rPr>
        <w:t>experience suggests several elements of the new diplomacy that is needed to address global</w:t>
      </w:r>
      <w:r w:rsidRPr="000B7C89">
        <w:rPr>
          <w:sz w:val="14"/>
        </w:rPr>
        <w:t xml:space="preserve"> ecological </w:t>
      </w:r>
      <w:r w:rsidRPr="000B7C89">
        <w:rPr>
          <w:u w:val="single"/>
        </w:rPr>
        <w:t>threats</w:t>
      </w:r>
      <w:r w:rsidRPr="000B7C89">
        <w:rPr>
          <w:sz w:val="14"/>
        </w:rPr>
        <w:t xml:space="preserve">. 1. </w:t>
      </w:r>
      <w:r w:rsidRPr="000B7C89">
        <w:rPr>
          <w:u w:val="single"/>
        </w:rPr>
        <w:t>Scientists must assume a critical new role in</w:t>
      </w:r>
      <w:r w:rsidRPr="000B7C89">
        <w:rPr>
          <w:sz w:val="14"/>
        </w:rPr>
        <w:t xml:space="preserve"> international </w:t>
      </w:r>
      <w:r w:rsidRPr="000B7C89">
        <w:rPr>
          <w:u w:val="single"/>
        </w:rPr>
        <w:t>negotiations</w:t>
      </w:r>
      <w:r w:rsidRPr="000B7C89">
        <w:rPr>
          <w:sz w:val="14"/>
        </w:rPr>
        <w:t xml:space="preserve">. Without modern science and technology, the world would have remained unaware of an ozone problem until it was too late. Science became the driving force behind ozone policy. </w:t>
      </w:r>
      <w:r w:rsidRPr="000B7C89">
        <w:rPr>
          <w:u w:val="single"/>
        </w:rPr>
        <w:t>Research</w:t>
      </w:r>
      <w:r w:rsidRPr="000B7C89">
        <w:rPr>
          <w:sz w:val="14"/>
        </w:rPr>
        <w:t xml:space="preserve"> in support of the ozone protocol </w:t>
      </w:r>
      <w:r w:rsidRPr="000B7C89">
        <w:rPr>
          <w:u w:val="single"/>
        </w:rPr>
        <w:t xml:space="preserve">was a </w:t>
      </w:r>
      <w:r w:rsidRPr="000B7C89">
        <w:rPr>
          <w:rStyle w:val="Emphasis"/>
        </w:rPr>
        <w:t>truly multidisciplinary effort</w:t>
      </w:r>
      <w:r w:rsidRPr="000B7C89">
        <w:rPr>
          <w:sz w:val="14"/>
        </w:rPr>
        <w:t xml:space="preserve">, involving stratospheric chemists, physical chemists, meteorologists, oceanographers, biologists, engineers of all types, soil chemists, agronomists, toxicologists, botanists, oncologists, entomologists, and more. The formation of a commonly accepted body of data and analyses and the narrowing of ranges of uncertainty were prerequisites to a political solution among initially widely separated national interests. In effect, a community of scientists from many nations, dedicated to scientific objectivity, developed through their research a common concern for protecting the planet’s ozone layer that transcended divergent national allegiances. </w:t>
      </w:r>
      <w:r w:rsidRPr="000B7C89">
        <w:rPr>
          <w:u w:val="single"/>
        </w:rPr>
        <w:t xml:space="preserve">Close collaboration between </w:t>
      </w:r>
      <w:r w:rsidRPr="000B7C89">
        <w:rPr>
          <w:rStyle w:val="Emphasis"/>
        </w:rPr>
        <w:t>scientists</w:t>
      </w:r>
      <w:r w:rsidRPr="000B7C89">
        <w:rPr>
          <w:u w:val="single"/>
        </w:rPr>
        <w:t xml:space="preserve"> and</w:t>
      </w:r>
      <w:r w:rsidRPr="000B7C89">
        <w:rPr>
          <w:sz w:val="14"/>
        </w:rPr>
        <w:t xml:space="preserve"> key </w:t>
      </w:r>
      <w:r w:rsidRPr="000B7C89">
        <w:rPr>
          <w:rStyle w:val="Emphasis"/>
        </w:rPr>
        <w:t>government</w:t>
      </w:r>
      <w:r w:rsidRPr="000B7C89">
        <w:rPr>
          <w:sz w:val="14"/>
        </w:rPr>
        <w:t xml:space="preserve"> officials, </w:t>
      </w:r>
      <w:r w:rsidRPr="000B7C89">
        <w:rPr>
          <w:u w:val="single"/>
        </w:rPr>
        <w:t>who</w:t>
      </w:r>
      <w:r w:rsidRPr="000B7C89">
        <w:rPr>
          <w:sz w:val="14"/>
        </w:rPr>
        <w:t xml:space="preserve"> also </w:t>
      </w:r>
      <w:r w:rsidRPr="000B7C89">
        <w:rPr>
          <w:u w:val="single"/>
        </w:rPr>
        <w:t>became convinced of</w:t>
      </w:r>
      <w:r w:rsidRPr="000B7C89">
        <w:rPr>
          <w:sz w:val="14"/>
        </w:rPr>
        <w:t xml:space="preserve"> the </w:t>
      </w:r>
      <w:r w:rsidRPr="000B7C89">
        <w:rPr>
          <w:u w:val="single"/>
        </w:rPr>
        <w:t>long-term dangers to the ozone</w:t>
      </w:r>
      <w:r w:rsidRPr="000B7C89">
        <w:rPr>
          <w:sz w:val="14"/>
        </w:rPr>
        <w:t xml:space="preserve"> layer, </w:t>
      </w:r>
      <w:r w:rsidRPr="000B7C89">
        <w:rPr>
          <w:u w:val="single"/>
        </w:rPr>
        <w:t>ultimately prevailed</w:t>
      </w:r>
      <w:r w:rsidRPr="000B7C89">
        <w:rPr>
          <w:sz w:val="14"/>
        </w:rPr>
        <w:t xml:space="preserve"> over more parochial and short-run interests. </w:t>
      </w:r>
      <w:r w:rsidRPr="000B7C89">
        <w:rPr>
          <w:rStyle w:val="Emphasis"/>
        </w:rPr>
        <w:t>Governments must sponsor relevant research</w:t>
      </w:r>
      <w:r w:rsidRPr="000B7C89">
        <w:rPr>
          <w:sz w:val="14"/>
        </w:rPr>
        <w:t xml:space="preserve">, while, for their part, </w:t>
      </w:r>
      <w:r w:rsidRPr="000B7C89">
        <w:rPr>
          <w:rStyle w:val="Emphasis"/>
        </w:rPr>
        <w:t>scientists must assume responsibility for</w:t>
      </w:r>
      <w:r w:rsidRPr="000B7C89">
        <w:rPr>
          <w:sz w:val="14"/>
        </w:rPr>
        <w:t xml:space="preserve"> analyzing the implications of their findings </w:t>
      </w:r>
      <w:r w:rsidRPr="000B7C89">
        <w:rPr>
          <w:rStyle w:val="Emphasis"/>
        </w:rPr>
        <w:t>for alternative response strategies</w:t>
      </w:r>
      <w:r w:rsidRPr="000B7C89">
        <w:rPr>
          <w:sz w:val="14"/>
        </w:rPr>
        <w:t xml:space="preserve">. 2. Political leaders may need to act even while there are still scientific ambiguities, based on a responsible balancing of the risks and costs of delay. Unfortunately, current tools of economic analysis are not adequate for this task and can be deceptive indicators; they are in urgent need of reform. The customary methods of measuring national income do not satisfactorily reflect ecological costs -- especially those far in the future. Politicians should nevertheless resist the tendency to assign excessive credibility to self-serving economic interests that demand scientific certainty, and who insist that, because dangers are remote, they are therefore unlikely. By the time the evidence on such issues as ozone layer depletion and climate change is beyond dispute, the damage could be irreversible and it may be too late to avoid serious harm to human life and draconian future costs to society. The signatories at Montreal risked imposing substantial short-run economic dislocations even though the evidence was incomplete; the prudence of their decision was demonstrated when the scientific models turned out to have actually underestimated prospective ozone depletion. 3. A well-informed public opinion can generate pressure for action by hesitant politicians and private companies. The findings of scientists must be interpreted and communicated to a wider public. The interest of the media in the ozone issue and the use of television and press by U.S. diplomats, environmental groups, and legislators through Congressional hearings in the 1970s, greatly influenced public opinion and governmental decisions. Informed and aroused consumers brought about the collapse of the CFC aerosol market in America. It is worth noting that the proponents of ozone layer protection generally avoided invoking apocalypse in their educational efforts; they resisted the temptation to overstate their case in order to capture public attention. Exaggerated pronouncements and selective use of scientific data can damage credibility and make it easier for interest groups that want to prevent or delay action. 4. </w:t>
      </w:r>
      <w:r w:rsidRPr="000B7C89">
        <w:rPr>
          <w:u w:val="single"/>
        </w:rPr>
        <w:t xml:space="preserve">Strong leadership by </w:t>
      </w:r>
      <w:r w:rsidRPr="000B7C89">
        <w:rPr>
          <w:rStyle w:val="Emphasis"/>
        </w:rPr>
        <w:t>major countries</w:t>
      </w:r>
      <w:r w:rsidRPr="000B7C89">
        <w:rPr>
          <w:sz w:val="14"/>
        </w:rPr>
        <w:t xml:space="preserve"> and/or institutions </w:t>
      </w:r>
      <w:r w:rsidRPr="000B7C89">
        <w:rPr>
          <w:u w:val="single"/>
        </w:rPr>
        <w:t xml:space="preserve">can be a significant force in mobilizing an </w:t>
      </w:r>
      <w:r w:rsidRPr="000B7C89">
        <w:rPr>
          <w:rStyle w:val="Emphasis"/>
        </w:rPr>
        <w:t>international consensus</w:t>
      </w:r>
      <w:r w:rsidRPr="000B7C89">
        <w:rPr>
          <w:sz w:val="14"/>
        </w:rPr>
        <w:t xml:space="preserve">. UNEP helped to coordinate early research efforts, informed world public opinion, and played a crucial catalytic and mediating role during the negotiating and implementation phases of the protocol. UNEP also provided an objective international forum, free of the time-consuming debates on extraneous political issues that often interfere with the work of UN bodies. </w:t>
      </w:r>
      <w:r w:rsidRPr="000B7C89">
        <w:rPr>
          <w:rStyle w:val="Emphasis"/>
        </w:rPr>
        <w:t>U</w:t>
      </w:r>
      <w:r w:rsidRPr="000B7C89">
        <w:rPr>
          <w:sz w:val="14"/>
        </w:rPr>
        <w:t xml:space="preserve">nited </w:t>
      </w:r>
      <w:r w:rsidRPr="000B7C89">
        <w:rPr>
          <w:rStyle w:val="Emphasis"/>
        </w:rPr>
        <w:t>S</w:t>
      </w:r>
      <w:r w:rsidRPr="000B7C89">
        <w:rPr>
          <w:sz w:val="14"/>
        </w:rPr>
        <w:t xml:space="preserve">tates political, </w:t>
      </w:r>
      <w:r w:rsidRPr="000B7C89">
        <w:rPr>
          <w:rStyle w:val="Emphasis"/>
        </w:rPr>
        <w:t>scientific</w:t>
      </w:r>
      <w:r w:rsidRPr="000B7C89">
        <w:rPr>
          <w:sz w:val="14"/>
        </w:rPr>
        <w:t xml:space="preserve">, and diplomatic </w:t>
      </w:r>
      <w:r w:rsidRPr="000B7C89">
        <w:rPr>
          <w:rStyle w:val="Emphasis"/>
        </w:rPr>
        <w:t>leadership</w:t>
      </w:r>
      <w:r w:rsidRPr="000B7C89">
        <w:rPr>
          <w:sz w:val="14"/>
        </w:rPr>
        <w:t xml:space="preserve"> also </w:t>
      </w:r>
      <w:r w:rsidRPr="000B7C89">
        <w:rPr>
          <w:u w:val="single"/>
        </w:rPr>
        <w:t xml:space="preserve">proved critical </w:t>
      </w:r>
      <w:r w:rsidRPr="000B7C89">
        <w:rPr>
          <w:sz w:val="14"/>
        </w:rPr>
        <w:t xml:space="preserve">before, </w:t>
      </w:r>
      <w:r w:rsidRPr="000B7C89">
        <w:rPr>
          <w:u w:val="single"/>
        </w:rPr>
        <w:t>during</w:t>
      </w:r>
      <w:r w:rsidRPr="000B7C89">
        <w:rPr>
          <w:sz w:val="14"/>
        </w:rPr>
        <w:t xml:space="preserve"> and after the ozone </w:t>
      </w:r>
      <w:r w:rsidRPr="000B7C89">
        <w:rPr>
          <w:u w:val="single"/>
        </w:rPr>
        <w:t>negotiations. No single country, however, can prevail; alliances must be forged</w:t>
      </w:r>
      <w:r w:rsidRPr="000B7C89">
        <w:rPr>
          <w:sz w:val="14"/>
        </w:rPr>
        <w:t xml:space="preserve">, including those between North and South. On the ozone issue, the U.S. government actively collaborated on policy with Canada and the like-minded Toronto Group of nations. </w:t>
      </w:r>
      <w:r w:rsidRPr="000B7C89">
        <w:rPr>
          <w:u w:val="single"/>
        </w:rPr>
        <w:t>The U.S.</w:t>
      </w:r>
      <w:r w:rsidRPr="000B7C89">
        <w:rPr>
          <w:sz w:val="14"/>
        </w:rPr>
        <w:t xml:space="preserve"> also </w:t>
      </w:r>
      <w:r w:rsidRPr="000B7C89">
        <w:rPr>
          <w:u w:val="single"/>
        </w:rPr>
        <w:t>financed substantial domestic and international scientific research</w:t>
      </w:r>
      <w:r w:rsidRPr="000B7C89">
        <w:rPr>
          <w:sz w:val="14"/>
        </w:rPr>
        <w:t xml:space="preserve">. Together with its allies, it developed a strategy for protecting the ozone layer and then promoted international acceptance with ingenuity and tenacity. </w:t>
      </w:r>
      <w:r w:rsidRPr="000B7C89">
        <w:rPr>
          <w:u w:val="single"/>
        </w:rPr>
        <w:t xml:space="preserve">Because of its population size, geographic expanse, and economic and scientific strength, the United States can have a </w:t>
      </w:r>
      <w:r w:rsidRPr="000B7C89">
        <w:rPr>
          <w:rStyle w:val="Emphasis"/>
        </w:rPr>
        <w:t>great positive influence</w:t>
      </w:r>
      <w:r w:rsidRPr="000B7C89">
        <w:rPr>
          <w:u w:val="single"/>
        </w:rPr>
        <w:t xml:space="preserve"> on finding solutions</w:t>
      </w:r>
      <w:r w:rsidRPr="000B7C89">
        <w:rPr>
          <w:sz w:val="14"/>
        </w:rPr>
        <w:t xml:space="preserve"> to global issues. 5. A leading country or group of countries </w:t>
      </w:r>
      <w:r w:rsidRPr="000B7C89">
        <w:rPr>
          <w:u w:val="single"/>
        </w:rPr>
        <w:t xml:space="preserve">can take </w:t>
      </w:r>
      <w:r w:rsidRPr="000B7C89">
        <w:rPr>
          <w:rStyle w:val="Emphasis"/>
        </w:rPr>
        <w:t>preemptive</w:t>
      </w:r>
      <w:r w:rsidRPr="000B7C89">
        <w:rPr>
          <w:sz w:val="14"/>
        </w:rPr>
        <w:t xml:space="preserve"> environmental protection </w:t>
      </w:r>
      <w:r w:rsidRPr="000B7C89">
        <w:rPr>
          <w:rStyle w:val="Emphasis"/>
        </w:rPr>
        <w:t>measures</w:t>
      </w:r>
      <w:r w:rsidRPr="000B7C89">
        <w:rPr>
          <w:sz w:val="14"/>
        </w:rPr>
        <w:t xml:space="preserve">, even </w:t>
      </w:r>
      <w:r w:rsidRPr="000B7C89">
        <w:rPr>
          <w:u w:val="single"/>
        </w:rPr>
        <w:t>in advance of</w:t>
      </w:r>
      <w:r w:rsidRPr="000B7C89">
        <w:rPr>
          <w:sz w:val="14"/>
        </w:rPr>
        <w:t xml:space="preserve"> a </w:t>
      </w:r>
      <w:r w:rsidRPr="000B7C89">
        <w:rPr>
          <w:u w:val="single"/>
        </w:rPr>
        <w:t>global agreement</w:t>
      </w:r>
      <w:r w:rsidRPr="000B7C89">
        <w:rPr>
          <w:sz w:val="14"/>
        </w:rPr>
        <w:t xml:space="preserve">. Such actions can slow dangerous trends and thus buy time for future negotiations and for development of technological solutions. Preemptive measures can </w:t>
      </w:r>
      <w:r w:rsidRPr="000B7C89">
        <w:rPr>
          <w:u w:val="single"/>
        </w:rPr>
        <w:t xml:space="preserve">serve to </w:t>
      </w:r>
      <w:r w:rsidRPr="000B7C89">
        <w:rPr>
          <w:rStyle w:val="Emphasis"/>
        </w:rPr>
        <w:t>legitimize change</w:t>
      </w:r>
      <w:r w:rsidRPr="000B7C89">
        <w:rPr>
          <w:u w:val="single"/>
        </w:rPr>
        <w:t xml:space="preserve"> and</w:t>
      </w:r>
      <w:r w:rsidRPr="000B7C89">
        <w:rPr>
          <w:sz w:val="14"/>
        </w:rPr>
        <w:t xml:space="preserve"> thereby </w:t>
      </w:r>
      <w:r w:rsidRPr="000B7C89">
        <w:rPr>
          <w:u w:val="single"/>
        </w:rPr>
        <w:t>undercut the arguments of those who argue that change is impossible</w:t>
      </w:r>
      <w:r w:rsidRPr="000B7C89">
        <w:rPr>
          <w:sz w:val="14"/>
        </w:rPr>
        <w:t xml:space="preserve">. The ban on aerosols by the U.S., Canada and others in the late 1970s relieved pressure on the ozone layer and lent greater moral credibility to our campaign, several years later, for even more stringent global controls. Although unilateral environmental protection measures might, in the short run, adversely affect a country's international competitiveness, it can also, through stimulating research into alternative technologies, give that nation’s industry a head start on the future. Moreover, short-term negative impacts can, if necessary, be offset by trade restrictions against products of trading partners that are not subject to comparable environmental controls. During the ozone protocol negotiations, the U.S. Congress threatened such action. </w:t>
      </w:r>
    </w:p>
    <w:p w:rsidR="00407051" w:rsidRDefault="00407051" w:rsidP="00F63A21">
      <w:pPr>
        <w:pStyle w:val="Heading3"/>
      </w:pPr>
      <w:r>
        <w:t>2ac – laundry list</w:t>
      </w:r>
    </w:p>
    <w:p w:rsidR="00407051" w:rsidRDefault="00407051" w:rsidP="00407051"/>
    <w:p w:rsidR="0057044B" w:rsidRPr="0057044B" w:rsidRDefault="0057044B" w:rsidP="0057044B">
      <w:pPr>
        <w:pStyle w:val="Heading4"/>
        <w:rPr>
          <w:bCs/>
        </w:rPr>
      </w:pPr>
      <w:r>
        <w:rPr>
          <w:rStyle w:val="Style13ptBold"/>
          <w:b/>
        </w:rPr>
        <w:t>Science diplomacy solves every impact</w:t>
      </w:r>
    </w:p>
    <w:p w:rsidR="00407051" w:rsidRPr="00407051" w:rsidRDefault="00407051" w:rsidP="00407051">
      <w:r>
        <w:rPr>
          <w:b/>
        </w:rPr>
        <w:t>Williams and Singer 1/26</w:t>
      </w:r>
      <w:r>
        <w:t xml:space="preserve"> – Staff Writers @ Grand Challenges Canada (Faye Williams and Peter A. Singer, 1/26/14, “Combining innovation and diplomacy to solve global health and development challenges,” http://www.grandchallenges.ca/2014/sciencediplomacy/)//twonily</w:t>
      </w:r>
    </w:p>
    <w:p w:rsidR="00407051" w:rsidRDefault="00407051" w:rsidP="00407051">
      <w:r w:rsidRPr="0057044B">
        <w:rPr>
          <w:u w:val="single"/>
        </w:rPr>
        <w:t>Science diplomacy recognizes</w:t>
      </w:r>
      <w:r w:rsidRPr="0057044B">
        <w:rPr>
          <w:sz w:val="16"/>
        </w:rPr>
        <w:t xml:space="preserve"> that </w:t>
      </w:r>
      <w:r w:rsidRPr="0057044B">
        <w:rPr>
          <w:u w:val="single"/>
        </w:rPr>
        <w:t xml:space="preserve">the </w:t>
      </w:r>
      <w:r w:rsidRPr="0057044B">
        <w:rPr>
          <w:rStyle w:val="Emphasis"/>
        </w:rPr>
        <w:t>most significant threats to the world</w:t>
      </w:r>
      <w:r w:rsidRPr="0057044B">
        <w:rPr>
          <w:sz w:val="16"/>
        </w:rPr>
        <w:t xml:space="preserve"> today—</w:t>
      </w:r>
      <w:r w:rsidRPr="0057044B">
        <w:rPr>
          <w:rStyle w:val="Emphasis"/>
        </w:rPr>
        <w:t>food insecurity</w:t>
      </w:r>
      <w:r w:rsidRPr="0057044B">
        <w:rPr>
          <w:sz w:val="16"/>
        </w:rPr>
        <w:t xml:space="preserve">, </w:t>
      </w:r>
      <w:r w:rsidRPr="0057044B">
        <w:rPr>
          <w:rStyle w:val="Emphasis"/>
        </w:rPr>
        <w:t>climate change</w:t>
      </w:r>
      <w:r w:rsidRPr="0057044B">
        <w:rPr>
          <w:sz w:val="16"/>
        </w:rPr>
        <w:t xml:space="preserve">, </w:t>
      </w:r>
      <w:r w:rsidRPr="0057044B">
        <w:rPr>
          <w:rStyle w:val="Emphasis"/>
        </w:rPr>
        <w:t>disease</w:t>
      </w:r>
      <w:r w:rsidRPr="0057044B">
        <w:rPr>
          <w:sz w:val="16"/>
        </w:rPr>
        <w:t xml:space="preserve">, nuclear </w:t>
      </w:r>
      <w:r w:rsidRPr="0057044B">
        <w:rPr>
          <w:rStyle w:val="Emphasis"/>
        </w:rPr>
        <w:t>proliferation</w:t>
      </w:r>
      <w:r w:rsidRPr="0057044B">
        <w:rPr>
          <w:sz w:val="16"/>
        </w:rPr>
        <w:t>, and so on—</w:t>
      </w:r>
      <w:r w:rsidRPr="0057044B">
        <w:rPr>
          <w:rStyle w:val="Emphasis"/>
        </w:rPr>
        <w:t>transcend national borders</w:t>
      </w:r>
      <w:r w:rsidRPr="0057044B">
        <w:rPr>
          <w:sz w:val="16"/>
        </w:rPr>
        <w:t xml:space="preserve">, and that </w:t>
      </w:r>
      <w:r w:rsidRPr="0057044B">
        <w:rPr>
          <w:u w:val="single"/>
        </w:rPr>
        <w:t>scientists have an important role to play in global cooperation towards discovering</w:t>
      </w:r>
      <w:r w:rsidRPr="0057044B">
        <w:rPr>
          <w:sz w:val="16"/>
        </w:rPr>
        <w:t xml:space="preserve"> sustainable </w:t>
      </w:r>
      <w:r w:rsidRPr="0057044B">
        <w:rPr>
          <w:u w:val="single"/>
        </w:rPr>
        <w:t>solutions. Science diplomacy involves</w:t>
      </w:r>
      <w:r w:rsidRPr="0057044B">
        <w:rPr>
          <w:sz w:val="16"/>
        </w:rPr>
        <w:t xml:space="preserve"> the use of </w:t>
      </w:r>
      <w:r w:rsidRPr="0057044B">
        <w:rPr>
          <w:rStyle w:val="Emphasis"/>
        </w:rPr>
        <w:t>diplomacy</w:t>
      </w:r>
      <w:r w:rsidRPr="0057044B">
        <w:rPr>
          <w:u w:val="single"/>
        </w:rPr>
        <w:t xml:space="preserve"> to facilitate science cooperation, the use of science</w:t>
      </w:r>
      <w:r w:rsidRPr="0057044B">
        <w:rPr>
          <w:sz w:val="16"/>
        </w:rPr>
        <w:t xml:space="preserve"> cooperation </w:t>
      </w:r>
      <w:r w:rsidRPr="0057044B">
        <w:rPr>
          <w:u w:val="single"/>
        </w:rPr>
        <w:t>to improve relations between countries, and the use of science to inform policy</w:t>
      </w:r>
      <w:r w:rsidRPr="0057044B">
        <w:rPr>
          <w:sz w:val="16"/>
        </w:rPr>
        <w:t>.</w:t>
      </w:r>
      <w:r w:rsidR="0057044B" w:rsidRPr="00407051">
        <w:t xml:space="preserve"> </w:t>
      </w:r>
    </w:p>
    <w:p w:rsidR="0057044B" w:rsidRPr="00407051" w:rsidRDefault="0057044B" w:rsidP="0057044B"/>
    <w:p w:rsidR="00825873" w:rsidRDefault="00825873" w:rsidP="00F63A21">
      <w:pPr>
        <w:pStyle w:val="Heading3"/>
      </w:pPr>
      <w:r>
        <w:t>2ac – war</w:t>
      </w:r>
    </w:p>
    <w:p w:rsidR="00C55715" w:rsidRDefault="00C55715" w:rsidP="00825873"/>
    <w:p w:rsidR="0057044B" w:rsidRPr="0057044B" w:rsidRDefault="0057044B" w:rsidP="0057044B">
      <w:pPr>
        <w:pStyle w:val="Heading4"/>
      </w:pPr>
      <w:r>
        <w:t xml:space="preserve">Science diplomacy is a </w:t>
      </w:r>
      <w:r>
        <w:rPr>
          <w:u w:val="single"/>
        </w:rPr>
        <w:t>conflict deescalator</w:t>
      </w:r>
      <w:r>
        <w:t xml:space="preserve"> – solves all war</w:t>
      </w:r>
    </w:p>
    <w:p w:rsidR="0057044B" w:rsidRPr="0012650A" w:rsidRDefault="0057044B" w:rsidP="0057044B">
      <w:r>
        <w:rPr>
          <w:b/>
        </w:rPr>
        <w:t>Djerejian et al 11</w:t>
      </w:r>
      <w:r>
        <w:t xml:space="preserve"> -- founding director of the James A. Baker III Institute for Public Policy at Rice University, is a former U.S. ambassador to Syria and to Israelm AND senior fellow in science and technology policy at the Baker Institute as well as the Malcolm Gillis University Professor and a professor of physics and astronomy at Rice University AND fellow in science and technology policy at the Baker Institute and a lecturer for the Wiess School of Natural Sciences at Rice University (Edward P. Djerejian, Neal F. Lane, and Kirstin R.W. Matthews, 3/20/11, “Science, diplomacy and international collaboration,” </w:t>
      </w:r>
      <w:r>
        <w:rPr>
          <w:i/>
        </w:rPr>
        <w:t>Outlook</w:t>
      </w:r>
      <w:r>
        <w:t>, http://bakerinstitute.org/files/783/)//twonily</w:t>
      </w:r>
    </w:p>
    <w:p w:rsidR="0057044B" w:rsidRPr="0057044B" w:rsidRDefault="0057044B" w:rsidP="0057044B">
      <w:pPr>
        <w:rPr>
          <w:sz w:val="14"/>
        </w:rPr>
      </w:pPr>
      <w:r w:rsidRPr="0057044B">
        <w:rPr>
          <w:sz w:val="14"/>
        </w:rPr>
        <w:t xml:space="preserve">THE </w:t>
      </w:r>
      <w:r w:rsidRPr="0057044B">
        <w:rPr>
          <w:u w:val="single"/>
        </w:rPr>
        <w:t>recent</w:t>
      </w:r>
      <w:r w:rsidRPr="0057044B">
        <w:rPr>
          <w:sz w:val="14"/>
        </w:rPr>
        <w:t xml:space="preserve"> dramatic </w:t>
      </w:r>
      <w:r w:rsidRPr="0057044B">
        <w:rPr>
          <w:u w:val="single"/>
        </w:rPr>
        <w:t>events</w:t>
      </w:r>
      <w:r w:rsidRPr="0057044B">
        <w:rPr>
          <w:sz w:val="14"/>
        </w:rPr>
        <w:t xml:space="preserve"> taking place in the broader Middle East pose major </w:t>
      </w:r>
      <w:r w:rsidRPr="0057044B">
        <w:rPr>
          <w:u w:val="single"/>
        </w:rPr>
        <w:t>challenges</w:t>
      </w:r>
      <w:r w:rsidRPr="0057044B">
        <w:rPr>
          <w:sz w:val="14"/>
        </w:rPr>
        <w:t xml:space="preserve"> for the United States, making it all the more important that the Obama administration craft policies that respond to the dynamics of change in the region. </w:t>
      </w:r>
      <w:r w:rsidRPr="0057044B">
        <w:rPr>
          <w:u w:val="single"/>
        </w:rPr>
        <w:t>One</w:t>
      </w:r>
      <w:r w:rsidRPr="0057044B">
        <w:rPr>
          <w:sz w:val="14"/>
        </w:rPr>
        <w:t xml:space="preserve"> often-</w:t>
      </w:r>
      <w:r w:rsidRPr="0057044B">
        <w:rPr>
          <w:rStyle w:val="Emphasis"/>
        </w:rPr>
        <w:t>neglected</w:t>
      </w:r>
      <w:r w:rsidRPr="0057044B">
        <w:rPr>
          <w:u w:val="single"/>
        </w:rPr>
        <w:t xml:space="preserve"> but powerful</w:t>
      </w:r>
      <w:r w:rsidRPr="0057044B">
        <w:rPr>
          <w:sz w:val="14"/>
        </w:rPr>
        <w:t xml:space="preserve"> diplomatic </w:t>
      </w:r>
      <w:r w:rsidRPr="0057044B">
        <w:rPr>
          <w:u w:val="single"/>
        </w:rPr>
        <w:t>tool is known as “science diplomacy,”</w:t>
      </w:r>
      <w:r w:rsidRPr="0057044B">
        <w:rPr>
          <w:sz w:val="14"/>
        </w:rPr>
        <w:t xml:space="preserve"> the sharing of scientific information and establishing scientific collaborations with nations in which the United States has limited political relations. Polls show that American scientific research is widely respected throughout the world, even in nations whose citizens do not, overall, have a positive opinion of the United States. For instance, a 2004 Zogby poll showed that only 11 percent of Moroccans have a positive view of the United States, but 90 percent had a favorable view of U.S. science. Of 43 countries surveyed, </w:t>
      </w:r>
      <w:r w:rsidRPr="0057044B">
        <w:rPr>
          <w:u w:val="single"/>
        </w:rPr>
        <w:t>U.S. science exceeded</w:t>
      </w:r>
      <w:r w:rsidRPr="0057044B">
        <w:rPr>
          <w:sz w:val="14"/>
        </w:rPr>
        <w:t xml:space="preserve"> the </w:t>
      </w:r>
      <w:r w:rsidRPr="0057044B">
        <w:rPr>
          <w:u w:val="single"/>
        </w:rPr>
        <w:t>general favorability</w:t>
      </w:r>
      <w:r w:rsidRPr="0057044B">
        <w:rPr>
          <w:sz w:val="14"/>
        </w:rPr>
        <w:t xml:space="preserve"> of the United States </w:t>
      </w:r>
      <w:r w:rsidRPr="0057044B">
        <w:rPr>
          <w:u w:val="single"/>
        </w:rPr>
        <w:t>by</w:t>
      </w:r>
      <w:r w:rsidRPr="0057044B">
        <w:rPr>
          <w:sz w:val="14"/>
        </w:rPr>
        <w:t xml:space="preserve"> an average of </w:t>
      </w:r>
      <w:r w:rsidRPr="0057044B">
        <w:rPr>
          <w:u w:val="single"/>
        </w:rPr>
        <w:t>23 points</w:t>
      </w:r>
      <w:r w:rsidRPr="0057044B">
        <w:rPr>
          <w:sz w:val="14"/>
        </w:rPr>
        <w:t xml:space="preserve">. For this reason, </w:t>
      </w:r>
      <w:r w:rsidRPr="0057044B">
        <w:rPr>
          <w:u w:val="single"/>
        </w:rPr>
        <w:t>it is</w:t>
      </w:r>
      <w:r w:rsidRPr="0057044B">
        <w:rPr>
          <w:sz w:val="14"/>
        </w:rPr>
        <w:t xml:space="preserve"> often </w:t>
      </w:r>
      <w:r w:rsidRPr="0057044B">
        <w:rPr>
          <w:u w:val="single"/>
        </w:rPr>
        <w:t>possible to establish constructive discussions and cooperative scientific efforts</w:t>
      </w:r>
      <w:r w:rsidRPr="0057044B">
        <w:rPr>
          <w:sz w:val="14"/>
        </w:rPr>
        <w:t xml:space="preserve">, especially ones that relate to food, water, health, energy and other human needs, </w:t>
      </w:r>
      <w:r w:rsidRPr="0057044B">
        <w:rPr>
          <w:u w:val="single"/>
        </w:rPr>
        <w:t>when other</w:t>
      </w:r>
      <w:r w:rsidRPr="0057044B">
        <w:rPr>
          <w:sz w:val="14"/>
        </w:rPr>
        <w:t xml:space="preserve"> channels of </w:t>
      </w:r>
      <w:r w:rsidRPr="0057044B">
        <w:rPr>
          <w:u w:val="single"/>
        </w:rPr>
        <w:t>communication are closed</w:t>
      </w:r>
      <w:r w:rsidRPr="0057044B">
        <w:rPr>
          <w:sz w:val="14"/>
        </w:rPr>
        <w:t xml:space="preserve">. The very nature of </w:t>
      </w:r>
      <w:r w:rsidRPr="0057044B">
        <w:rPr>
          <w:u w:val="single"/>
        </w:rPr>
        <w:t xml:space="preserve">scientific investigation encourages </w:t>
      </w:r>
      <w:r w:rsidRPr="0057044B">
        <w:rPr>
          <w:rStyle w:val="Emphasis"/>
        </w:rPr>
        <w:t>interactions between researchers</w:t>
      </w:r>
      <w:r w:rsidRPr="0057044B">
        <w:rPr>
          <w:sz w:val="14"/>
        </w:rPr>
        <w:t xml:space="preserve">, regardless of where they happen to live and work; hence, </w:t>
      </w:r>
      <w:r w:rsidRPr="0057044B">
        <w:rPr>
          <w:u w:val="single"/>
        </w:rPr>
        <w:t xml:space="preserve">research </w:t>
      </w:r>
      <w:r w:rsidRPr="0057044B">
        <w:rPr>
          <w:rStyle w:val="Emphasis"/>
        </w:rPr>
        <w:t>collaborations spontaneously arise</w:t>
      </w:r>
      <w:r w:rsidRPr="0057044B">
        <w:rPr>
          <w:u w:val="single"/>
        </w:rPr>
        <w:t xml:space="preserve"> regardless of the political climate</w:t>
      </w:r>
      <w:r w:rsidRPr="0057044B">
        <w:rPr>
          <w:sz w:val="14"/>
        </w:rPr>
        <w:t xml:space="preserve"> between host countries. These one-on-one or small group contacts are sometimes one of the few avenues for communication between the United States and a particular country and can provide a platform for industrial partnerships, educational outreach and global community development. </w:t>
      </w:r>
      <w:r w:rsidRPr="0057044B">
        <w:rPr>
          <w:u w:val="single"/>
        </w:rPr>
        <w:t>At its best, science diplomacy is a means to create opportunities for civic engagement</w:t>
      </w:r>
      <w:r w:rsidRPr="0057044B">
        <w:rPr>
          <w:sz w:val="14"/>
        </w:rPr>
        <w:t xml:space="preserve"> in difficult political environments. Science diplomacy, even if not widely recognized as such, has been </w:t>
      </w:r>
      <w:r w:rsidRPr="0057044B">
        <w:rPr>
          <w:u w:val="single"/>
        </w:rPr>
        <w:t>an effective diplomatic tool since World War II</w:t>
      </w:r>
      <w:r w:rsidRPr="0057044B">
        <w:rPr>
          <w:sz w:val="14"/>
        </w:rPr>
        <w:t xml:space="preserve">. U.S. scientists engaged Soviet scientists throughout the Cold War even when relations between the two governments were severely strained. During President Richard Nixon’s visit to China in 1972, the two countries identified science as an area of cooperation. Now, President Barack Obama is engaging Muslim-majority nations by sending prominent scientists as science envoys to talk with scientists, students and policymakers in the broader Middle East as well as Southeast Asia. Their mission is to explore opportunities for collaboration as well as encourage scientific research and science, engineering and technology education to engage countries in a dialogue as well as find new opportunities for scientific partnerships. As the international community faces extraordinary global challenges, such as accessing affordable health care, clean water and carbon-free energy, combating infectious diseases and mitigating and adapting to climate change as well as a host of related sustainability and security issues, tensions across borders will only increase. New information and communication technologies are providing borderless tools of unprecedented power (at an ever accelerating pace) that will continue to allowpeople with similar interests to form connections regardless of where they live. Many U.S. scientists are eager to work with their counterparts in other countries, but significant barriers to international collaborations remain in place, especially U.S. policies on visas and export controls. Foreign students and visiting scientists continue to have trouble obtaining visas to study or attend conferences in the United States. In addition, the State Department’s handling of export controls limits interactions between scientists and in some cases inhibits U.S. industry development. By deeming a large and overly broad list of scientific areas as military-sensitive (including computer software and hardware, biological materials and space technology, much of which is available from foreign companies) the federal government has created an environment where collaboration is unnecessarily difficult and sometimes impossible. Although the Obama administration has been working to improve how the federal government handles export controls as well as visas, there is still much to be done. </w:t>
      </w:r>
      <w:r w:rsidRPr="0057044B">
        <w:rPr>
          <w:u w:val="single"/>
        </w:rPr>
        <w:t>As science diplomacy begins to be recognized</w:t>
      </w:r>
      <w:r w:rsidRPr="0057044B">
        <w:rPr>
          <w:sz w:val="14"/>
        </w:rPr>
        <w:t xml:space="preserve"> around the world as a powerful diplomatic tool, </w:t>
      </w:r>
      <w:r w:rsidRPr="0057044B">
        <w:rPr>
          <w:u w:val="single"/>
        </w:rPr>
        <w:t>the barriers</w:t>
      </w:r>
      <w:r w:rsidRPr="0057044B">
        <w:rPr>
          <w:sz w:val="14"/>
        </w:rPr>
        <w:t xml:space="preserve"> to international scientific collaboration </w:t>
      </w:r>
      <w:r w:rsidRPr="0057044B">
        <w:rPr>
          <w:u w:val="single"/>
        </w:rPr>
        <w:t>may be reduced or removed</w:t>
      </w:r>
      <w:r w:rsidRPr="0057044B">
        <w:rPr>
          <w:sz w:val="14"/>
        </w:rPr>
        <w:t>, which could lead to the lowering of barriers between nations on other pressing issues. On Wednesday, the Baker Institute will host a discussion with Norman Neureiter, former science adviser to Secretaries of State Madeleine Albright and Colin Powell, and Ambassador James Glassman, undersecretary of state for public diplomacy and public affairs from 2008-2009. The event will highlight the ability of scientists to improve diplomatic relations by doing what they do best — talking about their work and collaborating with others. More information can be found on the Baker Institute w</w:t>
      </w:r>
      <w:r>
        <w:rPr>
          <w:sz w:val="14"/>
        </w:rPr>
        <w:t>ebsite www. bakerinstitute.org.</w:t>
      </w:r>
    </w:p>
    <w:p w:rsidR="0057044B" w:rsidRPr="00825873" w:rsidRDefault="0057044B" w:rsidP="00825873"/>
    <w:p w:rsidR="009B2E39" w:rsidRDefault="009B2E39" w:rsidP="001565CB">
      <w:pPr>
        <w:pStyle w:val="Heading3"/>
      </w:pPr>
      <w:r>
        <w:t>2ac – hegemony</w:t>
      </w:r>
    </w:p>
    <w:p w:rsidR="009B2E39" w:rsidRDefault="009B2E39" w:rsidP="009B2E39"/>
    <w:p w:rsidR="0057044B" w:rsidRPr="0057044B" w:rsidRDefault="0057044B" w:rsidP="0057044B">
      <w:pPr>
        <w:pStyle w:val="Heading4"/>
        <w:rPr>
          <w:u w:val="single"/>
        </w:rPr>
      </w:pPr>
      <w:r>
        <w:t xml:space="preserve">Science diplomacy is key to </w:t>
      </w:r>
      <w:r>
        <w:rPr>
          <w:u w:val="single"/>
        </w:rPr>
        <w:t>sustainable hegemony</w:t>
      </w:r>
    </w:p>
    <w:p w:rsidR="00FA3762" w:rsidRPr="00FA3762" w:rsidRDefault="00FA3762" w:rsidP="009B2E39">
      <w:r>
        <w:rPr>
          <w:b/>
        </w:rPr>
        <w:t>Coletta 7/25</w:t>
      </w:r>
      <w:r>
        <w:t xml:space="preserve"> </w:t>
      </w:r>
      <w:r w:rsidR="008E2CB5">
        <w:t>–</w:t>
      </w:r>
      <w:r>
        <w:t xml:space="preserve"> </w:t>
      </w:r>
      <w:r w:rsidR="008E2CB5">
        <w:t xml:space="preserve">United States Air Force Academy, </w:t>
      </w:r>
      <w:r w:rsidR="004B2A06">
        <w:t>Associate Professor of International Political Economy (Damon Coletta, 7/25/14, “Science, Technology, and the Quest for International Influence,” http://www.isanet.org/Portals/0/Media/Conferences/FLACSO-ISA%20Buenos%20Aires%202014/PaperArchive/f169e87a-9289-4fa4-bd44-b0e8353b014d.pdf)//twonily</w:t>
      </w:r>
    </w:p>
    <w:p w:rsidR="00FA3762" w:rsidRPr="00DB30E3" w:rsidRDefault="009B2E39" w:rsidP="009B2E39">
      <w:pPr>
        <w:rPr>
          <w:sz w:val="14"/>
        </w:rPr>
      </w:pPr>
      <w:r w:rsidRPr="0057044B">
        <w:rPr>
          <w:u w:val="single"/>
        </w:rPr>
        <w:t xml:space="preserve">The </w:t>
      </w:r>
      <w:r w:rsidRPr="0057044B">
        <w:rPr>
          <w:rStyle w:val="Emphasis"/>
        </w:rPr>
        <w:t>classic threat</w:t>
      </w:r>
      <w:r w:rsidRPr="0057044B">
        <w:rPr>
          <w:u w:val="single"/>
        </w:rPr>
        <w:t xml:space="preserve"> to an incumbent hegemon</w:t>
      </w:r>
      <w:r w:rsidRPr="00DB30E3">
        <w:rPr>
          <w:sz w:val="14"/>
        </w:rPr>
        <w:t xml:space="preserve">, which holds the first position among great powers in a system of states, </w:t>
      </w:r>
      <w:r w:rsidRPr="0057044B">
        <w:rPr>
          <w:u w:val="single"/>
        </w:rPr>
        <w:t xml:space="preserve">is the rise of a </w:t>
      </w:r>
      <w:r w:rsidRPr="0057044B">
        <w:rPr>
          <w:rStyle w:val="Emphasis"/>
        </w:rPr>
        <w:t>rival power</w:t>
      </w:r>
      <w:r w:rsidRPr="00DB30E3">
        <w:rPr>
          <w:sz w:val="14"/>
        </w:rPr>
        <w:t xml:space="preserve">.3 When this development occurs, the metropole often senses challenges to its global interests in several regions simultaneously, at the very moment when economic constraints begin to tighten. </w:t>
      </w:r>
      <w:r w:rsidRPr="0057044B">
        <w:rPr>
          <w:u w:val="single"/>
        </w:rPr>
        <w:t>Extending hegemony</w:t>
      </w:r>
      <w:r w:rsidRPr="00DB30E3">
        <w:rPr>
          <w:sz w:val="14"/>
        </w:rPr>
        <w:t xml:space="preserve">, then, </w:t>
      </w:r>
      <w:r w:rsidRPr="0057044B">
        <w:rPr>
          <w:u w:val="single"/>
        </w:rPr>
        <w:t xml:space="preserve">has historically been a question of </w:t>
      </w:r>
      <w:r w:rsidRPr="0057044B">
        <w:rPr>
          <w:rStyle w:val="Emphasis"/>
        </w:rPr>
        <w:t>accommodating rising states</w:t>
      </w:r>
      <w:r w:rsidRPr="0057044B">
        <w:rPr>
          <w:u w:val="single"/>
        </w:rPr>
        <w:t xml:space="preserve"> in a manner that buys time</w:t>
      </w:r>
      <w:r w:rsidRPr="00DB30E3">
        <w:rPr>
          <w:sz w:val="14"/>
        </w:rPr>
        <w:t xml:space="preserve">, years or decades, </w:t>
      </w:r>
      <w:r w:rsidRPr="0057044B">
        <w:rPr>
          <w:u w:val="single"/>
        </w:rPr>
        <w:t>for a soft landing</w:t>
      </w:r>
      <w:r w:rsidRPr="00DB30E3">
        <w:rPr>
          <w:sz w:val="14"/>
        </w:rPr>
        <w:t xml:space="preserve">, or for economic trends to again switch course. As Science relaxes the relationship between the state and higher Truth, it also sends a clear signal to other actors in the system that a leading state dedicated to scientific excellence is not tyrannical or lusting for power in order to enslave other communities. </w:t>
      </w:r>
      <w:r w:rsidRPr="00F17932">
        <w:rPr>
          <w:rStyle w:val="Emphasis"/>
        </w:rPr>
        <w:t>Science</w:t>
      </w:r>
      <w:r w:rsidRPr="00DB30E3">
        <w:rPr>
          <w:sz w:val="14"/>
        </w:rPr>
        <w:t xml:space="preserve">, unlike technology, </w:t>
      </w:r>
      <w:r w:rsidRPr="00F17932">
        <w:rPr>
          <w:rStyle w:val="Emphasis"/>
        </w:rPr>
        <w:t>helps distinguish hegemony from imperialism, turning an exploitive system of</w:t>
      </w:r>
      <w:r w:rsidR="00FA3762" w:rsidRPr="00F17932">
        <w:rPr>
          <w:rStyle w:val="Emphasis"/>
        </w:rPr>
        <w:t xml:space="preserve"> zero-sum competition into a society of states with</w:t>
      </w:r>
      <w:r w:rsidR="00FA3762" w:rsidRPr="00DB30E3">
        <w:rPr>
          <w:sz w:val="14"/>
        </w:rPr>
        <w:t xml:space="preserve"> at least some important goals in common and certain </w:t>
      </w:r>
      <w:r w:rsidR="00FA3762" w:rsidRPr="00F17932">
        <w:rPr>
          <w:rStyle w:val="Emphasis"/>
        </w:rPr>
        <w:t>interactions aimed at mutual benefit</w:t>
      </w:r>
      <w:r w:rsidR="00FA3762" w:rsidRPr="00DB30E3">
        <w:rPr>
          <w:sz w:val="14"/>
        </w:rPr>
        <w:t xml:space="preserve"> rather than raw accumulation of power. The civilizing side-effects of science, its formative influence on political culture, governing institutions, and foreign perceptions—apart from spurring advanced technologies— create a reservoir of what Joseph Nye termed soft power. </w:t>
      </w:r>
      <w:r w:rsidR="00FA3762" w:rsidRPr="00DB30E3">
        <w:rPr>
          <w:u w:val="single"/>
        </w:rPr>
        <w:t>Scientific leadership attracts</w:t>
      </w:r>
      <w:r w:rsidR="00FA3762" w:rsidRPr="00DB30E3">
        <w:rPr>
          <w:sz w:val="14"/>
        </w:rPr>
        <w:t xml:space="preserve"> the </w:t>
      </w:r>
      <w:r w:rsidR="00FA3762" w:rsidRPr="00DB30E3">
        <w:rPr>
          <w:rStyle w:val="Emphasis"/>
        </w:rPr>
        <w:t>admiration</w:t>
      </w:r>
      <w:r w:rsidR="00FA3762" w:rsidRPr="00DB30E3">
        <w:rPr>
          <w:sz w:val="14"/>
        </w:rPr>
        <w:t xml:space="preserve"> of other states, and in spite of an international environment rife with conflicts of interest, rival powers recognize certain problems such as freedom of navigation, ethnic or religious conflict, and environmental degradation as transnational, ones that cannot be managed without good will from the scientific state. </w:t>
      </w:r>
      <w:r w:rsidR="00FA3762" w:rsidRPr="00DB30E3">
        <w:rPr>
          <w:u w:val="single"/>
        </w:rPr>
        <w:t>With an admixture of admiration and indirect interest, then, other states approach the scientific hegemon holding a certain respect and predisposition toward long-term cooperation</w:t>
      </w:r>
      <w:r w:rsidR="00FA3762" w:rsidRPr="00DB30E3">
        <w:rPr>
          <w:sz w:val="14"/>
        </w:rPr>
        <w:t xml:space="preserve"> </w:t>
      </w:r>
      <w:r w:rsidR="00FA3762" w:rsidRPr="00DB30E3">
        <w:rPr>
          <w:u w:val="single"/>
        </w:rPr>
        <w:t xml:space="preserve">that is </w:t>
      </w:r>
      <w:r w:rsidR="00FA3762" w:rsidRPr="00DB30E3">
        <w:rPr>
          <w:rStyle w:val="Emphasis"/>
        </w:rPr>
        <w:t>absent</w:t>
      </w:r>
      <w:r w:rsidR="00FA3762" w:rsidRPr="00DB30E3">
        <w:rPr>
          <w:u w:val="single"/>
        </w:rPr>
        <w:t xml:space="preserve"> for great powers that try to </w:t>
      </w:r>
      <w:r w:rsidR="00FA3762" w:rsidRPr="00DB30E3">
        <w:rPr>
          <w:rStyle w:val="Emphasis"/>
        </w:rPr>
        <w:t>coerce inferior governments</w:t>
      </w:r>
      <w:r w:rsidR="00FA3762" w:rsidRPr="00DB30E3">
        <w:rPr>
          <w:sz w:val="14"/>
        </w:rPr>
        <w:t xml:space="preserve"> as efficiently as possible.4 Unfortunately, the temptation for a democratic power is to muddle science with technology and use practical devices promising military or economic advantage to purchase allies. </w:t>
      </w:r>
      <w:r w:rsidR="00FA3762" w:rsidRPr="00DB30E3">
        <w:rPr>
          <w:u w:val="single"/>
        </w:rPr>
        <w:t>Diplomacy by technology tends to falter</w:t>
      </w:r>
      <w:r w:rsidR="00FA3762" w:rsidRPr="00DB30E3">
        <w:rPr>
          <w:sz w:val="14"/>
        </w:rPr>
        <w:t xml:space="preserve"> over the long run </w:t>
      </w:r>
      <w:r w:rsidR="00FA3762" w:rsidRPr="00DB30E3">
        <w:rPr>
          <w:u w:val="single"/>
        </w:rPr>
        <w:t>because ordinary states cannot distinguish it from muscle flexing</w:t>
      </w:r>
      <w:r w:rsidR="00FA3762" w:rsidRPr="00DB30E3">
        <w:rPr>
          <w:sz w:val="14"/>
        </w:rPr>
        <w:t xml:space="preserve"> under anarchy, as when a tyrannical empire employs its hard power to get its way by undermining the independence of other actors in the system. In the perception of small states dealing with a gross power imbalance, the sale of arms or high-tech manufactures by the lead state, rather than a sign of generosity or service to stabilize the system, merely reflects a less violent version of the ancient Melian dialogue: the weak suffering what they must without pretense of right behavior.5 Though science and technology are lumped together as a matter of policy, technology as a slippery currency of hard power facilitates the Thucydides cycle—the rise and fall of leading states; </w:t>
      </w:r>
      <w:r w:rsidR="00FA3762" w:rsidRPr="00DB30E3">
        <w:rPr>
          <w:u w:val="single"/>
        </w:rPr>
        <w:t xml:space="preserve">science by comparison is </w:t>
      </w:r>
      <w:r w:rsidR="00FA3762" w:rsidRPr="00DB30E3">
        <w:rPr>
          <w:rStyle w:val="Emphasis"/>
        </w:rPr>
        <w:t>highly viscous</w:t>
      </w:r>
      <w:r w:rsidR="00FA3762" w:rsidRPr="00DB30E3">
        <w:rPr>
          <w:sz w:val="14"/>
        </w:rPr>
        <w:t xml:space="preserve">. </w:t>
      </w:r>
    </w:p>
    <w:p w:rsidR="009B2E39" w:rsidRDefault="009B2E39" w:rsidP="009B2E39"/>
    <w:p w:rsidR="00EB020B" w:rsidRDefault="00EB020B" w:rsidP="009B2E39">
      <w:r>
        <w:rPr>
          <w:b/>
        </w:rPr>
        <w:t>Pellerin 9</w:t>
      </w:r>
      <w:r>
        <w:t xml:space="preserve"> </w:t>
      </w:r>
      <w:r w:rsidR="001D4937">
        <w:t>–</w:t>
      </w:r>
      <w:r>
        <w:t xml:space="preserve"> </w:t>
      </w:r>
      <w:r w:rsidR="001D4937">
        <w:t>Staff Writer for IIP Digital (Cheryl Pellerin, 2/13/9, “Integrated military-civilian strength invests in partnerships, exchanges,” http://iipdigital.usembassy.gov/st/english/article/2009/02/20090213100705lcnirellep0.1312372.html#axzz39G1yrNDq)//twonily</w:t>
      </w:r>
    </w:p>
    <w:p w:rsidR="001D4937" w:rsidRDefault="001D4937" w:rsidP="009B2E39">
      <w:r>
        <w:t>Washington — Secretary of State Hillary Rodham Clinton has called for a change in the State Department’s approach to carrying out its foreign policy duties. This reformation will strengthen the role of science cooperation in international relations. “American leadership has been wanting but is still wanted,” she told the Senate Foreign Relations Committee during her confirmation hearing January 13. “We must use what has been called smart power, the full range of tools at our disposal — diplomatic, economic, military, political, legal and cultural — picking the right tool or combination of tools for each situation. With smart power, diplomacy will be the vanguard of foreign policy.” Smart power is a balance of hard military power with the soft power of diplomacy, development, cultural exchanges, education and science. One of the most promising of the smart power tools is science diplomacy, the practice of supporting and promoting scientific exchanges, cooperation and research between the United States and other nations ― sometimes nations that have no other diplomatic relations with the United States. Through its Bureau of Oceans, Environment and Science (OES), the State Department engages governments, private-sector businesses, universities, nongovernmental and international organizations and individuals from every region in the world to promote scientific cooperation and education. “We have recently concluded S&amp;T [science and technology] agreements with Algeria, Morocco, Libya and Jordan,” Jeff Miotke, OES deputy assistant secretary for science, space and health, told the House Committee on Science and Technology in April 2008. An agreement with Saudi Arabia was finalized and signed in December 2008. “We’ve raised our S&amp;T relationship with Pakistan to a higher level,” he added. “With Pakistan and Egypt, we have the only two government-to-government S&amp;T funds still in existence.” STRENGTHENING RELATIONSHIPS In July 2008, the American Association for the Advancement of Science (AAAS), an international nonprofit scientific organization based in Washington, announced the establishment of the Center for Science Diplomacy. The center works with the science and foreign policy communities to communicate the value of science diplomacy and identify collaborative projects that could help strengthen civil society relationships among nations, especially when official relations are strained or do not exist. “I view our activities as twofold,” Vaughan Turekian, center director and AAAS chief international officer, told America.gov. “One is operational and the other is inspirational.” Operational activities include assembling delegations and working with international collaborators to visit other countries, and developing activities with countries bilaterally. Astronaut with schoolchildren (AP Images) NASA astronaut Sandra Magnus shakes hands with Indian children as part of a 2004 India-U.S. conference on space science. The center works with the Jerusalem-based, nonprofit and nonpolitical Israeli-Palestinian Science Organization, for example, to support its mission of fostering cooperation between Israelis and Palestinians and promoting dialogue and interaction among scholars and scientists in those communities. “The inspirational piece, which is critically important,” Turekian said, “is to bring together experts from the different communities to think about opportunities for the types of engagement that might initiate connections or establish connections over the long term.” BUILDING BRIDGES In November 2008, the Association of American Universities organized a tour of Iran for the presidents of six leading U.S. universities as part of an effort to identify ways to enhance science and education links between the United States and Iran. On January 22, U.S. scientists and senior academics met at AAAS in Washington in the latest of a series of meetings about Iran exchange visits that comes at a time when U.S. policy toward Iran is undergoing a comprehensive review. Another example of science diplomacy is the Iraqi Virtual Science Library, launched in 2006 to help rebuild the educational and scientific infrastructure in Iraq. The library is a digital portal that gives 80 percent of Iraqi universities and research institutes access to millions of articles from more than 17,000 scientific and engineering journals, plus technical content and educational resources, through an Internet platform developed with Sun Microsystems. (See “U.S. Officials Launch Iraqi Virtual Science Library.”) A group of AAAS scientists began the project, which is now an interagency collaboration funded by the Defense Threat Reduction Agency, the State Department, the Civilian Research and Development Foundation, donations from publishing companies and professional societies, universities and private companies. “The U.S. government hasn’t appreciated the full power of science diplomacy,” Kristin Lord, a foreign policy fellow at the Brookings Institution’s Saban Center for Middle East Policy, told America.gov. “There’s no substantial part of our government that’s tasked with doing science diplomacy,” she said. “At the State Department are people who are very committed to science diplomacy, but there are very few staff there who do this ... and the budget is absolutely miniscule.” “Science cooperation has such great potential as a way to build bridges and because it’s based upon mutual respect and understanding,” Turekian said. “That is at the heart of the engagement.” More information about the Center for Science Diplomacy and the Israeli-Palestinian Science Organization is available at the organizations’ Web sites.</w:t>
      </w:r>
    </w:p>
    <w:p w:rsidR="001565CB" w:rsidRDefault="001565CB" w:rsidP="001565CB">
      <w:pPr>
        <w:pStyle w:val="Heading3"/>
      </w:pPr>
      <w:r>
        <w:t>2ac – eu relations</w:t>
      </w:r>
    </w:p>
    <w:p w:rsidR="001565CB" w:rsidRDefault="001565CB" w:rsidP="001565CB"/>
    <w:p w:rsidR="001565CB" w:rsidRPr="001565CB" w:rsidRDefault="001565CB" w:rsidP="001565CB">
      <w:r>
        <w:rPr>
          <w:b/>
        </w:rPr>
        <w:t>Fisher 13</w:t>
      </w:r>
      <w:r>
        <w:t xml:space="preserve"> – president of American Friends of the Alexander von Humboldt Foundation (Cathleen Fisher, 3/11/13, “The Invisible Pillar of Transatlantic Cooperation,” http://www.sciencediplomacy.org/article/2013/invisible-pillar-transatlantic-cooperation)//twonily</w:t>
      </w:r>
    </w:p>
    <w:p w:rsidR="001565CB" w:rsidRDefault="008D1178" w:rsidP="001565CB">
      <w:r>
        <w:t>Cooperation in science and research is embedded in the transatlantic relationship. And yet, ironically, it is politically and diplomatically underused and often considered marginal—or ignored entirely—by the transatlantic policy community. This should change.</w:t>
      </w:r>
      <w:r w:rsidR="00DB30E3">
        <w:t xml:space="preserve"> </w:t>
      </w:r>
      <w:r>
        <w:t>Science and technology (S&amp;T) is and will be important to the security and prosperity of both the United States and Europe. As outlined in the U.S. National Intelligence Council’s report Global Trends 2030, the nexus of food, water, energy, and other resources, in connection with climate change, is likely to have broad global impact over the coming decades. In addition, technological innovations related to the accumulation and use of data, advanced manufacturing, resources, and health could transform economic, political, and military activities around the world.1 The economic interface between Europe and the United States and the reliance of both economies on science and technological innovations also compel both to deepen S&amp;T cooperation. This is especially true when it comes to the great emerging challenges of our time—energy and climate change, urbanization, resource scarcity, and aging societies, to name a few—all of which demand scientific cooperation and effective integration of scientific perspectives into policymaking processes.</w:t>
      </w:r>
      <w:r w:rsidR="00DB30E3">
        <w:t xml:space="preserve"> </w:t>
      </w:r>
      <w:r>
        <w:t>Now more than ever, it is time to give S&amp;T cooperation a more central role in the transatlantic relationship.</w:t>
      </w:r>
      <w:r w:rsidR="00DB30E3">
        <w:t xml:space="preserve"> </w:t>
      </w:r>
      <w:r>
        <w:t>The U.S.-European partnership is foundational for U.S. foreign policy. The transatlantic relationship is a proven alliance based on common values, dense economic and institutional connections, and a long history of cooperation in service of mutual interests. Mirroring the close political relationship, scientific collaboration across the Atlantic is extensive, reflecting a shared commitment to the highest standards of scientific inquiry and integrity and excellence in science and research.</w:t>
      </w:r>
      <w:r w:rsidR="00DB30E3">
        <w:t xml:space="preserve"> </w:t>
      </w:r>
      <w:r>
        <w:t>Now more than ever, it is time to give S&amp;T cooperation a more central role in the transatlantic relationship.</w:t>
      </w:r>
      <w:r w:rsidR="00DB30E3">
        <w:t xml:space="preserve"> </w:t>
      </w:r>
      <w:r>
        <w:t>At a time of drift in the transatlantic relationship, the partnership between the United States and Europe needs a new sense of purpose, value, and relevance. Strategic transatlantic cooperation on science and technology could yield tangible benefits to both parties by delivering better policy and good science. It would provide a stabilizing pillar for transatlantic relations during a period of fundamental and rapid change in the relationship and the global system. The successful “mainstreaming” of scientific cooperation in transatlantic relations also might offer useful lessons on how to more fully integrate S&amp;T into U.S. foreign policy.</w:t>
      </w:r>
      <w:r w:rsidR="00DB30E3">
        <w:t xml:space="preserve"> </w:t>
      </w:r>
      <w:r>
        <w:t>While government agencies play an important role in this process, alone they are insufficient to effect a successful realignment of transatlantic ties. Nongovernmental organizations (NGOs)—think tanks, scientific associations, universities, and other organizations engaged in research, dialogue, and cooperation across the Atlantic—could contribute significantly to a strategic realignment of transatlantic policy and transatlantic S&amp;T collaboration.</w:t>
      </w:r>
      <w:r w:rsidR="00DB30E3">
        <w:t xml:space="preserve"> </w:t>
      </w:r>
      <w:r>
        <w:t>To achieve this goal, governments and NGOs will need to bridge the gaps between the worlds of transatlantic science and transatlantic policy and overcome the impediments to better integration of S&amp;T into transatlantic policy cooperation. Clearly, there are actions that NGOs—leveraging their unique strengths—can take to ensure that transatlantic S&amp;T expertise and networks are more effectively integrated into U.S. engagement with Europe.</w:t>
      </w:r>
      <w:r w:rsidR="00DB30E3">
        <w:t xml:space="preserve"> </w:t>
      </w:r>
      <w:r>
        <w:t>International S&amp;T Cooperation—Integral to Transatlantic Relations, but Marginal in Transatlantic Policy</w:t>
      </w:r>
      <w:r w:rsidR="00DB30E3">
        <w:t xml:space="preserve"> </w:t>
      </w:r>
      <w:r>
        <w:t>Transatlantic S&amp;T collaboration and transatlantic policy cooperation thrive in parallel, but separate, worlds. Most scientific collaboration across the Atlantic is bottom-up—driven by the creative enthusiasm of researchers and the desire of individuals, institutions, or companies to advance discovery and knowledge or enhance their competitiveness. For its part, with the exception of the environment and climate, the transatlantic policy community generally pays too little attention to the S&amp;T content of issues on the U.S.-European agenda and overlooks the potential contribution of U.S.-European scientific cooperation to transatlantic relations.</w:t>
      </w:r>
      <w:r w:rsidR="00DB30E3">
        <w:t xml:space="preserve"> </w:t>
      </w:r>
      <w:r>
        <w:t>These parallel realities represent lost opportunities.</w:t>
      </w:r>
      <w:r w:rsidR="00DB30E3">
        <w:t xml:space="preserve"> </w:t>
      </w:r>
      <w:r>
        <w:t>Transatlantic S&amp;T collaboration and transatlantic policy cooperation thrive in parallel, but separate, worlds.</w:t>
      </w:r>
      <w:r w:rsidR="00DB30E3">
        <w:t xml:space="preserve"> </w:t>
      </w:r>
      <w:r>
        <w:t>On the research side, according to the U.S. National Science Board, the United States and the European Union (EU) member states continue to be world leaders in research and development (R&amp;D), accounting for nearly 55 percent of R&amp;D expenditures worldwide in 2010. The strength of their respective scientific establishments makes U.S. and European scientists attractive partners for each other and for scientists in other parts of the world. The types of S&amp;T cooperation across the Atlantic can vary and include full-blown collaborative projects, nationally funded research projects that include transatlantic and other international partners, and foreign research stays and informal exchanges. Although information is fragmented and incomplete, bottom-up scientific collaboration between the United States and Europe appears to be both extensive and broad ranging.</w:t>
      </w:r>
      <w:r w:rsidR="00DB30E3">
        <w:t xml:space="preserve"> </w:t>
      </w:r>
      <w:r>
        <w:t>A few examples illustrate the breadth of S&amp;T collaboration across the Atlantic. The number of articles coauthored by U.S. and European researchers comprises a significant share of each country’s international coauthored articles. According to the National Science Board, in 2010 U.S. coauthors accounted for nearly a third (32.3 percent) of UK-coauthored articles, 30.4 percent of German-coauthored articles, and 27.5 and 33.4 percent of French- and Italian-coauthored articles, respectively. U.S. authors, in turn, most often coauthored articles with colleagues from the United Kingdom (14.1 percent), followed by China (13.7 percent), Germany (13.3 percent), and Canada (11.8 percent). The National Science Foundation collaborates with thirteen European states, as well as other nations, in the Materials World Network (cooperative materials research). Six European states either participate or have participated in the past in the International Collaboration in Chemistry, which is run by the U.S. National Science Foundation (NSF). The EU’s 7th Framework Program for Research and Technological Development from January 2007 through June 2012 funded more than 220 collaborative research projects in which more than 270 U.S. researchers and research institutions participated, with particular emphasis on health, information technology, and environment and climate change.2 In 2012, the institutes of the Max Planck Society collaborated on more than six hundred projects with U.S. scientists, spanning research in chemistry, physics, technology, biology and medicine, and human sciences. The Max Planck Society also hosted more than five hundred scientists from the United States.</w:t>
      </w:r>
      <w:r w:rsidR="00DB30E3">
        <w:t xml:space="preserve"> </w:t>
      </w:r>
      <w:r>
        <w:t>Bottom-up flows of talent across the Atlantic continue to be substantial as well. According to a study by the Council of Graduate Schools, most international joint and dual degree collaborations involving U.S. universities include partnerships with European universities. Some 17 percent of doctoral collaborations of U.S. institutions are with partners in Europe, compared to 5 percent with South Korea and 3 percent with China. At the master’s level, collaborations with European partners account for fully 36 percent of U.S. partnerships. Outside of structured degree programs, U.S. graduate students in science, technology, engineering, and math (STEM) fields may have opportunities to participate in international collaborations in Europe through the NSF’s Partnership for International Research and Education (PIRE) program. Between 2005 and 2012 at least half of PIRE awards to U.S. grantees involved collaborations with at least one European research partner in addition to other international partners.</w:t>
      </w:r>
      <w:r w:rsidR="00DB30E3">
        <w:t xml:space="preserve"> </w:t>
      </w:r>
      <w:r>
        <w:t>Despite the contraction in academic opportunities at many U.S. public research universities, thousands of European postdoctoral students come to the United States each year, drawn by the excellence of U.S. research institutions and universities, career opportunities, and an entrepreneurial culture that tolerates failure and rewards risk taking. Across the Atlantic, funding agencies both at the EU and member-state level offer a variety of research opportunities to postdoctoral students from the United States. Germany’s Alexander von Humboldt Foundation, for example, awards roughly eighty fellowships a year to the best early career and more established U.S. scientists and scholars to pursue research in Germany. To encourage even more mobility across the Atlantic, in July 2012 the NSF and the European Commission announced an agreement to provide NSF-funded early career U.S. scientists with the opportunity to collaborate with European scientists supported through awards from the European Research Council.</w:t>
      </w:r>
      <w:r w:rsidR="00DB30E3">
        <w:t xml:space="preserve"> </w:t>
      </w:r>
      <w:r>
        <w:t>In addition to bottom-up scientific collaboration, the United States pursues numerous official scientific dialogues, both with individual European states and with Europe-wide institutions. The United States has completed and/or implemented bilateral scientific cooperation agreements with seventeen member states or acceding member states of the EU, as well as a separate bilateral S&amp;T agreement with the EU. The United States also participates in three joint U.S.-EU task forces or working groups on energy, biotechnology research, and measures to combat antimicrobial resistance.3</w:t>
      </w:r>
      <w:r w:rsidR="00DB30E3">
        <w:t xml:space="preserve"> </w:t>
      </w:r>
      <w:r>
        <w:t>Mirroring the dense web of bottom-up scientific collaboration is an extensive transatlantic network of (national and sub-national) government agencies, think tanks, technical and scientific associations, and other NGOs engaged in policy dialogue across the Atlantic. The latter include both geopolitically focused NGOs, such as the German Marshall Fund and the Atlantic Council, and technical NGOs with deep functional expertise in a given area, such as the World Resources Institute. The topics of transatlantic exchanges have broadened considerably over the last three decades, as reflected both in the agendas of official summits as well as the projects and activities of leading transatlantic NGOs.</w:t>
      </w:r>
      <w:r w:rsidR="00DB30E3">
        <w:t xml:space="preserve"> </w:t>
      </w:r>
      <w:r>
        <w:t>The ambitious and sometimes curious expansion of the transatlantic policy agenda has not, however, fully integrated science and technology cooperation or expertise in a systematic way. In part, the continued marginalization of science in the transatlantic agenda is a historical legacy. During the Cold War, with the exception of exchanges on nuclear risks and arms control, geopolitical and security concerns largely pushed science and technology cooperation to the margins of “soft” or “cultural” transatlantic diplomacy. Though the world has changed fundamentally, transatlantic policy dialogues, both government-led and nongovernmental, continue to be heavy on “high politics” and thin on actual scientific expertise. There are some exceptions, as seen in transatlantic dialogues on climate change and energy. For the most part, however, the nongovernmental transatlantic policy community essentially duplicates the “high politics” bias of government agencies.</w:t>
      </w:r>
      <w:r w:rsidR="00DB30E3">
        <w:t xml:space="preserve"> </w:t>
      </w:r>
      <w:r>
        <w:t>The fixation on an increasingly daunting and grand geopolitical agenda means ignoring issue areas with substantial S&amp;T contact where U.S.-European cooperation could deliver successful and mutually beneficial outcomes.</w:t>
      </w:r>
      <w:r w:rsidR="00DB30E3">
        <w:t xml:space="preserve"> </w:t>
      </w:r>
      <w:r>
        <w:t>For example, both the United States and Europe must plan for the effects of extreme storm events and rising sea levels, as well as the other related social and economic effects of climate change. The Netherlands has introduced multiple, world-class technical and policy innovations in the areas of flood mitigation, storm water modeling, and integrated river basin management. An integrated, transatlantic dialogue involving government agencies at the national and sub-national level; geopolitically and technically focused NGOs; and universities, companies, associations, and individual researchers, could help determine which of these innovations could be successfully transferred to the environmental, political, and legal landscape of Louisiana or other threatened regions.</w:t>
      </w:r>
      <w:r w:rsidR="00DB30E3">
        <w:t xml:space="preserve"> </w:t>
      </w:r>
      <w:r>
        <w:t>A second example of the potential inherent in a more integrated transatlantic dialogue pertains to an issue of central importance to both the U.S. and European governments: STEM education. In the United States, STEM education and economic development rely more and more on the active integration of community colleges. Unfortunately, at present there are few mechanisms to engage the faculties and staff of U.S. community colleges with their European counterparts.4</w:t>
      </w:r>
      <w:r w:rsidR="00DB30E3">
        <w:t xml:space="preserve"> </w:t>
      </w:r>
      <w:r>
        <w:t>Obstacles to Mainstreaming S&amp;T in Transatlantic Relations</w:t>
      </w:r>
      <w:r w:rsidR="00DB30E3">
        <w:t xml:space="preserve"> </w:t>
      </w:r>
      <w:r>
        <w:t>The marginalization of science in transatlantic relations reflects several larger problems. First, S&amp;T perspectives continue to be inadequately integrated into U.S. foreign policy writ large. The evolving role of S&amp;T in U.S. foreign policy indeed has been the focus of numerous blue-ribbon commissions, task forces, and working groups for several decades. In 1992, the Carnegie Commission on Science, Technology and Government observed that science and technology was “a sidestream or a mere technicality” in U.S. foreign policy. Seven years later, the National Research Council (NRC) noted with concern the reduction in the number of science counselors at U.S. embassies from twenty-two to ten and asserted:</w:t>
      </w:r>
      <w:r w:rsidR="00DB30E3">
        <w:t xml:space="preserve"> </w:t>
      </w:r>
      <w:r>
        <w:t>“Central to strengthening the capabilities of the [State] Department in areas involving STH [science, technology, health] considerations is the need for a change in the orientation of the U.S. Foreign Service and indeed of the entire U.S. foreign policy community, which currently gives relatively little attention to STH considerations.”5</w:t>
      </w:r>
      <w:r w:rsidR="00DB30E3">
        <w:t xml:space="preserve"> </w:t>
      </w:r>
      <w:r>
        <w:t>The NRC, like the Carnegie Commission before it, recommended various measures to strengthen the integration of science and technology into U.S. foreign policy, including the creation of a senior science advisor to the Secretary of State. The establishment of the Office of the Science and Technology Advisor to the Secretary of State in 2000 was an important step forward. However, although the Department of State’s 2010 Quadrennial Diplomacy and Development Report embraced S&amp;T cooperation as a “crucial part of U.S. public diplomacy,” many structural reforms have not yet been undertaken.6</w:t>
      </w:r>
      <w:r w:rsidR="00DB30E3">
        <w:t xml:space="preserve"> </w:t>
      </w:r>
      <w:r>
        <w:t>Progress toward the integration of S&amp;T in transatlantic relations may be impeded by two additional factors: the fragmented nature of the scientific enterprise in Europe and the United States, and a lack of consensus in the United States about, or a strategy for addressing, the globalization of science and international collaboration.</w:t>
      </w:r>
      <w:r w:rsidR="00DB30E3">
        <w:t xml:space="preserve"> </w:t>
      </w:r>
      <w:r>
        <w:t>On both sides of the Atlantic, a large number of actors in science and technology complicates efforts to chart a more strategic approach to S&amp;T cooperation between the United States and Europe, even in service of “narrower” scientific aims. The EU initiative to create a more coherent “European Research Area” is a bold aspiration that coexists with the reality of twenty-seven individual member states, each pursuing its own national interests with respect to S&amp;T cooperation. The United States has a plethora of actors as well—companies; individual scientists; multiple scientific funding agencies; the scientific academies; and numerous scientific associations, universities, and research institutions. In the absence of a strong U.S. central federal agency to coordinate international research, the U.S. Department of State does its best to fill the void under its existing but limited legal authority. However, the Department of State staff is generally far removed from the details of scientific efforts in the U.S. government and related NGO or academic research activities. Under these circumstances, it is difficult for governments on either side of the Atlantic to implement S&amp;T agreements in a strategic and meaningful way.</w:t>
      </w:r>
      <w:r w:rsidR="00DB30E3">
        <w:t xml:space="preserve"> </w:t>
      </w:r>
      <w:r>
        <w:t>Adding to the problem is the lack of a consensus in the United States on a national strategy to address the globalization of science—similar to that found in many European countries.7 Many U.S. colleges and universities embrace the goal of “internationalization,” but as yet there is little agreement on what internationalization means. Much of the activity to date has involved the internationalization of education, rather than of research. Debates continue about the appropriate role of governments, funding agencies, companies, scientific associations, universities, and individual researchers in international education and research. With little national or even institutional agreement on the benefits of and approaches to international research collaboration, it is difficult to say how transatlantic S&amp;T cooperation should proceed.</w:t>
      </w:r>
      <w:r w:rsidR="00DB30E3">
        <w:t xml:space="preserve"> </w:t>
      </w:r>
      <w:r>
        <w:t>In sum, the barriers to the better integration of S&amp;T into U.S. foreign policy are found in both the foreign policy and scientific communities. The transatlantic policy community thinks strategically when it comes to issues of “high politics” on the transatlantic agenda. However, it fails to see the strategic importance of S&amp;T cooperation—both to the resolution of big issues on the transatlantic agenda and to the future of transatlantic relations. The S&amp;T community, while aware of the value of collaboration to the production of scientific knowledge, has given little thought to the contribution that S&amp;T cooperation could make to the broader strategic aims of the United States and Europe.</w:t>
      </w:r>
      <w:r w:rsidR="00DB30E3">
        <w:t xml:space="preserve"> </w:t>
      </w:r>
      <w:r>
        <w:t>Moving S&amp;T Cooperation to the Center of Transatlantic Relations</w:t>
      </w:r>
      <w:r w:rsidR="00DB30E3">
        <w:t xml:space="preserve"> </w:t>
      </w:r>
      <w:r>
        <w:t>Science and technology cooperation should not be considered solely a cosmetic add-on to the transatlantic partnership. Rather, science and technology should be a central pillar of a new architecture of cooperation between the United States, the EU, and the scientific enterprises of the United States and leading European states. To achieve this strategic integration, the transatlantic policy community should make a serious effort to integrate science, scientific expertise, and scientific networks into its activities. By the same token, the S&amp;T community needs to look beyond its scientific aims, and consider how scientists and scientific expertise might be appropriately and strategically connected to policy dialogues, including high-level exchanges such as the Transatlantic Economic Dialogue, the Transatlantic Climate Bridge, or the German Embassy’s “Skills Initiative.” Much of S&amp;T collaboration of course will be pursued independent of transatlantic policy aims, as will transatlantic policy dialogues with little S&amp;T content or relevance. But many issues on the expanded transatlantic agenda can and should integrate scientific considerations and expertise, including but not limited to discussions of climate change; sustainable development; water, food, and energy; and the impact of technological innovation on the transatlantic and global economy.</w:t>
      </w:r>
      <w:r w:rsidR="00DB30E3">
        <w:t xml:space="preserve"> </w:t>
      </w:r>
      <w:r>
        <w:t>Governments alone cannot effect this change. The decentralized nature of the U.S. and European research landscapes, and diversity of the transatlantic policy community, will likely doom government-led, top-down initiatives to failure.</w:t>
      </w:r>
      <w:r w:rsidR="00DB30E3">
        <w:t xml:space="preserve"> </w:t>
      </w:r>
      <w:r>
        <w:t>The decentralized nature of the U.S. and European research landscapes, and diversity of the transatlantic policy community, will likely doom government-led, top-down initiatives to failure.</w:t>
      </w:r>
      <w:r w:rsidR="00DB30E3">
        <w:t xml:space="preserve"> </w:t>
      </w:r>
      <w:r>
        <w:t>Rather than fighting this fragmentation, a new bottom-up, strategic approach is needed—one that builds on and leverages the diversity of players in transatlantic scientific collaboration and policy. Such an approach would embed S&amp;T cooperation more centrally in the U.S.-European relationship through the creation of a large integrated transatlantic network of networks, which brings together policymakers and analysts, experts on the functional and regional issues that now comprise the transatlantic agenda, and, where appropriate and relevant, scientists and their scientific expertise.</w:t>
      </w:r>
      <w:r w:rsidR="00DB30E3">
        <w:t xml:space="preserve"> </w:t>
      </w:r>
      <w:r>
        <w:t>NGOs—both those with a primary focus on geopolitics from a transatlantic perspective, and technical NGOs—can play a critical role in this bottom-up strategy aimed at creating an integrated, networked architecture for transatlantic relations. The central responsibility falls to the traditional transatlantic institutions, which need to institutionalize science and technology competencies, but some technical NGOs could broaden their international cooperation with European partners beyond pursuit of development aims. Specifically, nongovernmental organizations can perform four critical functions in bridging the gap between transatlantic policy and transatlantic scientific collaboration:</w:t>
      </w:r>
      <w:r w:rsidR="00DB30E3">
        <w:t xml:space="preserve"> </w:t>
      </w:r>
      <w:r>
        <w:t>“Thought Leaders” and “Test Beds”: First, NGOs can serve as laboratories for integrated transatlantic dialogues. Rather than attempting to further expand their portfolios, leading NGOs in transatlantic relations should seek to form strategic alliances with the organizations that have the closest connections to science and scientists—the academies, the AAAS (American Association for the Advancement of Science, publisher of Science &amp; Diplomacy), relevant scientific associations, and technical NGOs with S&amp;T expertise.8 To encourage such alliances, the foundations and the other funders that support the policy programs of transatlantic NGOs should require grantees to bridge the gaps between science and foreign policy. Foundations that in the past have been path-breakers in linking policy and science, such as the MacArthur Foundation, as well as foundations with strong connections to technological innovators (Hewlett, Google), could provide critical financial and other assistance for policy/scientific exchanges on issues at the nexus of transatlantic policy and S&amp;T. By pooling their respective networks, policy and science organizations can help to identify those issue areas where it makes sense—both for U.S. and European science and for foreign policy—to bring scientists and scientific expertise to the transatlantic conversation. Among the key issues to consider are the vision and the objectives of an integrated transatlantic science diplomacy agenda. What mixture of policy and scientific expertise is necessary for constructive transatlantic dialogues on trade, climate, energy, sustainable development, and policy toward critical regions such as North Africa and the greater Middle East? What outcomes from this dialogue might one expect?</w:t>
      </w:r>
      <w:r w:rsidR="00DB30E3">
        <w:t xml:space="preserve"> </w:t>
      </w:r>
      <w:r>
        <w:t>Facilitation and Education: Both transatlantic and technically specialized NGOs can help educate scientists about policy and policy makers about science. Two examples illustrate the potential mutual benefits that might accrue to each. The negotiation of a twenty-first century transatlantic free trade agreement will require a strong and forward-looking understanding of technology and innovation as it pertains to trade. Similarly, current efforts to bolster cooperation between U.S. science agencies and the EU might benefit from a nuanced understanding of how current political and economic developments within the EU might impact scientific collaboration, both within the EU and between Europe and the United States. By providing neutral ground for meetings and facilitated discussion, NGOs can help to enhance the scientific literacy of policymakers and analysts and the political literacy of scientists.</w:t>
      </w:r>
      <w:r w:rsidR="00DB30E3">
        <w:t xml:space="preserve"> </w:t>
      </w:r>
      <w:r>
        <w:t>Talent Pipeline: Attracting more scientists to careers in foreign policy, including those able to inform transatlantic policies, remains a difficult challenge. Initiatives such as the AAAS S&amp;T Policy Fellowship or the Jefferson Science Fellowship bring valuable scientific expertise into federal agencies, but the numbers are limited by the relatively small amount of resources available to these programs. Unfortunately, transatlantic NGOs by default tend to draw on promising young professionals with backgrounds in political or other social sciences, such as international relations, area studies, and public policy. While individuals with scientific or technical backgrounds in energy or environment policy can bring valuable perspectives to the table, real S&amp;T expertise, rather than S&amp;T literacy, may be necessary and desirable. To expand the opportunities available to scientists and technical experts with an interest in international policy, transatlantic policy NGOs should offer visiting fellowships to scientists, technologists, and engineers interested in working on U.S.-European projects with strong S&amp;T content and relevance. As NGOs often serve as talent pools for government appointments, the transatlantic NGO community has an opportunity to become an agent of positive change in integrating S&amp;T perspectives in U.S. foreign policy, rather than being part of the problem.</w:t>
      </w:r>
      <w:r w:rsidR="00DB30E3">
        <w:t xml:space="preserve"> </w:t>
      </w:r>
      <w:r>
        <w:t>Network of Networks: U.S. and European S&amp;T networks are an underutilized resource in transatlantic relations. This is a missed opportunity, both for transatlantic policy and for transatlantic relations. On many pressing issues, S&amp;T networks are a potential source of scientific expertise and advice for transatlantic policy makers and political leaders. Additionally, U.S.-European scientific networks constitute a robust, but nearly invisible, pillar of the transatlantic relationship. At a time when societal connections across the Atlantic are thinning, the network of scientists and researchers engaged in collaborative and cooperative activities across the Atlantic can help to keep transatlantic ties strong.</w:t>
      </w:r>
      <w:r w:rsidR="00DB30E3">
        <w:t xml:space="preserve"> </w:t>
      </w:r>
      <w:r>
        <w:t>The postwar experience of Germany is relevant in this regard. In 1953, the German government, as part of its foreign cultural policy, supported the reestablishment of the Alexander von Humboldt Foundation (AvH) to bring foreign scientists and scholars to Germany. The bulk of the foundation’s financial support came initially from the Federal Foreign Office, which viewed research exchange as a way to rehabilitate Germany and its reputation in science and to create lasting goodwill around the world. The Federal Foreign Office’s strategic experiment has been a resounding success. The foundation’s network of “Humboldtians”—scientists and scholars supported by the AvH—now includes more than 25,000 researchers in more than 130 countries. The majority of the more than 5,000 U.S. alumni, by and large, express positive feelings about Germany; and many have continued to build bridges between the United States and Germany throughout their careers.9</w:t>
      </w:r>
      <w:r w:rsidR="00DB30E3">
        <w:t xml:space="preserve"> </w:t>
      </w:r>
      <w:r>
        <w:t>Going Forward</w:t>
      </w:r>
      <w:r w:rsidR="00DB30E3">
        <w:t xml:space="preserve"> </w:t>
      </w:r>
      <w:r>
        <w:t>Despite repeated assurances of shared interests and values, transatlantic relations today are permeated by a sense of disappointed expectations and uneasy questions about the alliance’s future and relevance. Beyond the orchestrated unity of high-level meetings, U.S. and European leaders find it harder to agree on a common approach to both urgent, near-term crises and the grand challenges of our time. To many Americans, Europe seems increasingly unlikely to emerge any time soon as the strong and united partner that the United States seeks and requires. To Europeans, the United States appears paralyzed by mounting debt and political dysfunction that threaten its long-term prosperity and hamper American efforts to exercise continued global leadership.</w:t>
      </w:r>
      <w:r w:rsidR="00DB30E3">
        <w:t xml:space="preserve"> </w:t>
      </w:r>
      <w:r>
        <w:t>As policy experts debate the need for a fundamental overhaul of U.S. government processes and structures, the transatlantic relationship should not be ignored. Science diplomacy can and should be central to one of the oldest and most important foreign relationships of the United States—its partnership with Europe. The strategic integration of S&amp;T into U.S.-European relations, outlined here, could give new relevance to transatlantic cooperation and help build the foundation for the expansive global cooperation that is needed to navigate the dangers and opportunities of the emerging global system.</w:t>
      </w:r>
    </w:p>
    <w:p w:rsidR="00DB30E3" w:rsidRPr="001565CB" w:rsidRDefault="00DB30E3" w:rsidP="00DB30E3"/>
    <w:p w:rsidR="001565CB" w:rsidRDefault="009B38F2" w:rsidP="001565CB">
      <w:pPr>
        <w:pStyle w:val="Heading3"/>
      </w:pPr>
      <w:r>
        <w:t>2ac – noko war</w:t>
      </w:r>
    </w:p>
    <w:p w:rsidR="001565CB" w:rsidRDefault="001565CB" w:rsidP="009B38F2"/>
    <w:p w:rsidR="003C5DFC" w:rsidRPr="003C5DFC" w:rsidRDefault="003C5DFC" w:rsidP="009B38F2">
      <w:r>
        <w:rPr>
          <w:b/>
        </w:rPr>
        <w:t>Cuthbert 5</w:t>
      </w:r>
      <w:r>
        <w:t xml:space="preserve"> – Ph. D. student at the Saybrook Graduate School, studying peace and conflict resolution</w:t>
      </w:r>
      <w:r w:rsidR="00E3181E">
        <w:t xml:space="preserve">, retired military civil engineer officer (Randall Cuthbert, April 2005, “North Korea, the Potential Application of Multi-Track Diplomacy to Conflict Resolution and Peace Building,” http://imtd.imtdeast.org/papers/OP-16.pdf)//twonily </w:t>
      </w:r>
    </w:p>
    <w:p w:rsidR="009B38F2" w:rsidRDefault="003C5DFC" w:rsidP="009B38F2">
      <w:r>
        <w:t>It is perhaps unique among the tracks of diplomacy that even when states are in deep conflict bordering on war, exchange of scholars to enable mutual learning often continues. For example, the Fulbright visiting scholar program has operated in Russia for more than thirty years, and throughout much of the Cold War period (Fulbright Exchange Program, n.d.). Scholarship and learning are the most likely form of interchange to be politically neutral, and the most likely to clearly benefit both parties in every interaction. Because of this, scholars have had what amounts to a ‘diplomatic immunity’ in carrying out scholarly exchange. Diamond and McDonald draw a sharp distinction between two types of Track Five subsystems. The first they describe as “think tanks”, professional scholars brought together to solve problems, forecast the future of events, and so on. Think tanks often sponsor international conferences, do directed research on specific issues, and are sometimes part of a consulting support base for government. The second type of Track Five entity is the student, be it K-12, college, or university. Students are viewed as more freeform and creative, not directed at a solution and less influenced by prevailing cultural norms. To quote Diamond and McDonald: “This is a particularly vibrant component of the Multi-Track Diplomacy community. Intellectual ferment and creativity are flourishing; students are pouring into study programs. This is the community from which much of the conflict resolution theory and practice is coming; this is where the exciting and often revolutionary learning for children of all ages is happening.” Track Five Success Stories There is perhaps no other diplomatic component that has more potential of making a globe-saving transformation than education. Every drop of education is important, and seemingly irrelevant increments of education can have startling results. For example, the Brookings Institution found that in Africa, a child born to an uneducated mother has a 20% chance of dying by age five: if born to an educated mother, this drops to 12% (Sperling, 2003). In Brazil, illiterate mothers have on average six children: literate mothers between two and three. Studies indicate that every additional year of education increases the wages of workers in poor countries by 10 to 20%. Advanced education likewise produces advanced results. Advances in food production and disease control are now developed and refined by international teams of scholars who check and validate each other’s work. These components of the global community, more than any other, have the potential to eventually wipe out disease and starvation. As positive as this may sound, there is one significant caveat worthy of note. Education, particularly children’s education, is only as good as the material presented. The Hebrew University makes an important point in this regard. In 1979, they participated in a group that negotiated the Egyptian-Israeli peace treaty components regarding culture, science, and education (Averini, 2003). Following World War Two, the French and Germans held a similar discourse for the purpose of getting past issues of cultural hatred and to enable healing. As part of this successful initiative, they formed a textbook commission, dedicated to replacing traditional nationalist narratives with a more balanced, historically correct perspective. Averini and his group, representing the Israelis, expected the Egyptian delegation to welcome this idea. The Egyptians refused, arguing that allowing a third party to influence the content of textbooks would be an affront to their sovereignty. The committee was never formed, and Egypt continued to use textbooks with a nationalist perspective. Unfortunately, these texts are to this day imbedded with anti-Israel and anti- American sentiment, and so children grow up understanding that dislike, even hatred of Israel and the West is right and proper. As Averini states, “Mohammed Atta first learned to hate the U.S. in Egyptian schools and from Egypt’s state-controlled media.” This led to tragic results on September 11, 2001, as we know. If educational inroads are ever made into North Korea, this issue of balanced education will be significant. Track Five as Might be Applied to North Korea Scholarly exchange with North Korea has been extremely limited to date, with the possible of exception of exchange between North Korea and China or Russia, for which data are not readily available. As an example of scholarly exchange between North Korea and the United States, the University of Missouri in 2001 hosted two delegations of North Korean agricultural scholars, and has sent two professors to North Korea to conduct training there (MU International, 2001). There was, as might be expected, high level government participation on the North Korean side, with both delegations being led by the Ministry of Agriculture. To date, the visible exchange with North Korea has occurred when North Korea needs something. Scholars came to the University of Missouri specifically to improve food production back home. Cultural exchange in the arts and humanities is as yet unknown, but possible. North Korea is a proud culture, and might be approachable by contingents of scholars that were respectful of Korean heritage. There is limited room for exploration of this avenue at the present time, but more may be possible in the future.</w:t>
      </w:r>
    </w:p>
    <w:p w:rsidR="009B38F2" w:rsidRPr="009B38F2" w:rsidRDefault="009B38F2" w:rsidP="009B38F2"/>
    <w:p w:rsidR="005F3520" w:rsidRDefault="005F3520" w:rsidP="00F63A21">
      <w:pPr>
        <w:pStyle w:val="Heading3"/>
      </w:pPr>
      <w:r>
        <w:t>2ac – iraq war impact</w:t>
      </w:r>
    </w:p>
    <w:p w:rsidR="005F3520" w:rsidRDefault="005F3520" w:rsidP="005F3520"/>
    <w:p w:rsidR="005F3520" w:rsidRPr="005F3520" w:rsidRDefault="005F3520" w:rsidP="005F3520">
      <w:r>
        <w:rPr>
          <w:b/>
        </w:rPr>
        <w:t>Whitaker and Varghese 10</w:t>
      </w:r>
      <w:r>
        <w:t xml:space="preserve"> – senior advisor to the Center of Innovation for Science, Technology and Peacebuilding at the United States Institute of Peace AND program assistant to the Center of Innovation for Science, Technology, and Peacebuilding, 4/22/10, “The Tigris-Euphrates River Basin: A Science Diplomacy Opportunity,” http://www.usip.org/sites/default/files/resources/PB%2020%20Tigris-Euphrates_River_Basin.pdf)//twonily</w:t>
      </w:r>
    </w:p>
    <w:p w:rsidR="005F3520" w:rsidRDefault="005F3520" w:rsidP="005F3520">
      <w:r>
        <w:t>The Euphrates and Tigris rivers have been a source of tension between Iraq and its neighbors for</w:t>
      </w:r>
      <w:r w:rsidR="00B232C2">
        <w:t xml:space="preserve"> </w:t>
      </w:r>
      <w:r>
        <w:t>generations. Iraq is heavily dependent on those two rivers for fresh water for drinking, sanitation</w:t>
      </w:r>
      <w:r w:rsidR="00B232C2">
        <w:t xml:space="preserve"> </w:t>
      </w:r>
      <w:r>
        <w:t>and irrigation, while Turkey has tightened its control of the headwaters through extensive hydroelectric</w:t>
      </w:r>
      <w:r w:rsidR="00B232C2">
        <w:t xml:space="preserve"> </w:t>
      </w:r>
      <w:r>
        <w:t>dam projects. Zero-sum competition is reinforced by 10–20 year projections indicating</w:t>
      </w:r>
      <w:r w:rsidR="00B232C2">
        <w:t xml:space="preserve"> </w:t>
      </w:r>
      <w:r>
        <w:t>that water demand will exceed the supply for the region as a whole.</w:t>
      </w:r>
      <w:r w:rsidR="00B232C2">
        <w:t xml:space="preserve"> </w:t>
      </w:r>
      <w:r>
        <w:t>Near-term drought poses even more urgent threats. Iraq’s director of water resources, Oun</w:t>
      </w:r>
      <w:r w:rsidR="00B232C2">
        <w:t xml:space="preserve"> </w:t>
      </w:r>
      <w:r>
        <w:t>Thiab Abdullah, said in May 2009 that Iraq faced “a catastrophe” during the summer unless Turkey</w:t>
      </w:r>
      <w:r w:rsidR="00B232C2">
        <w:t xml:space="preserve"> </w:t>
      </w:r>
      <w:r>
        <w:t>triples the Euphrates water flow. Though impending drought was not a core campaign issue for</w:t>
      </w:r>
      <w:r w:rsidR="00B232C2">
        <w:t xml:space="preserve"> </w:t>
      </w:r>
      <w:r>
        <w:t>the recent 2010 Iraqi elections, it is sure to present a challenge for the new Iraqi government.</w:t>
      </w:r>
      <w:r w:rsidR="00B232C2">
        <w:t xml:space="preserve"> </w:t>
      </w:r>
      <w:r>
        <w:t>In this context, this Peace Brief outlines the threats posed by poor water management in the</w:t>
      </w:r>
      <w:r w:rsidR="00B232C2">
        <w:t xml:space="preserve"> </w:t>
      </w:r>
      <w:r>
        <w:t>Tigris-Euphrates basin to Iraq and the region at large. It also describes the political interests that</w:t>
      </w:r>
      <w:r w:rsidR="00B232C2">
        <w:t xml:space="preserve"> </w:t>
      </w:r>
      <w:r>
        <w:t>underlie the current deadlock, and the role that regional scientific collaboration can play in creating</w:t>
      </w:r>
      <w:r w:rsidR="00B232C2">
        <w:t xml:space="preserve"> </w:t>
      </w:r>
      <w:r>
        <w:t>sustainable diplomatic solutions to these issues.</w:t>
      </w:r>
      <w:r w:rsidR="00B232C2">
        <w:t xml:space="preserve"> </w:t>
      </w:r>
      <w:r>
        <w:t>Consequences of Poor Water Management</w:t>
      </w:r>
      <w:r w:rsidR="00B232C2">
        <w:t xml:space="preserve"> </w:t>
      </w:r>
      <w:r>
        <w:t>Political, economic and ecological fallout</w:t>
      </w:r>
      <w:r w:rsidR="00B232C2">
        <w:t xml:space="preserve"> </w:t>
      </w:r>
      <w:r>
        <w:t>Iraq faces one of the world’s most challenging water management situations, and its effects are far</w:t>
      </w:r>
      <w:r w:rsidR="00B232C2">
        <w:t xml:space="preserve"> </w:t>
      </w:r>
      <w:r>
        <w:t>reaching. These challenges are numerous and interlinked, having significant impact on: Regional politics: Iraq’s vulnerability as the downstream nation has complicated relations</w:t>
      </w:r>
      <w:r w:rsidR="00B232C2">
        <w:t xml:space="preserve"> </w:t>
      </w:r>
      <w:r>
        <w:t>with its neighbors, as Turkey and Syria balance their national interests with the need for</w:t>
      </w:r>
      <w:r w:rsidR="00B232C2">
        <w:t xml:space="preserve"> </w:t>
      </w:r>
      <w:r>
        <w:t>sustainable stewardship of the two rivers. The lack of regional agreements and institutions</w:t>
      </w:r>
      <w:r w:rsidR="00B232C2">
        <w:t xml:space="preserve"> </w:t>
      </w:r>
      <w:r>
        <w:t>for transboundary water management makes it even more difficult to pursue long-term</w:t>
      </w:r>
      <w:r w:rsidR="00B232C2">
        <w:t xml:space="preserve"> </w:t>
      </w:r>
      <w:r>
        <w:t>solutions to these challenges. The second year of drought in the summer of 2009 caused</w:t>
      </w:r>
      <w:r w:rsidR="00B232C2">
        <w:t xml:space="preserve"> </w:t>
      </w:r>
      <w:r>
        <w:t>severe hardships, raising tensions between Iraq and its neighbors over the declining Tigris</w:t>
      </w:r>
      <w:r w:rsidR="00B232C2">
        <w:t xml:space="preserve"> </w:t>
      </w:r>
      <w:r>
        <w:t>and Euphrates rivers. Iraqi ministers and legislators criticized Turkey and Syria for using</w:t>
      </w:r>
      <w:r w:rsidR="00B232C2">
        <w:t xml:space="preserve"> </w:t>
      </w:r>
      <w:r>
        <w:t>hydroelectric dams to limit flows from the rivers’ headwaters, while Iraq was faulted by its</w:t>
      </w:r>
      <w:r w:rsidR="00B232C2">
        <w:t xml:space="preserve"> </w:t>
      </w:r>
      <w:r>
        <w:t>neighbors for inefficient water management.</w:t>
      </w:r>
      <w:r w:rsidR="00B232C2">
        <w:t xml:space="preserve"> </w:t>
      </w:r>
      <w:r>
        <w:t>• The economy: Left without sufficient water for irrigation, southern Iraq’s fragile agricultural</w:t>
      </w:r>
      <w:r w:rsidR="00B232C2">
        <w:t xml:space="preserve"> </w:t>
      </w:r>
      <w:r>
        <w:t>sector has produced a record low wheat crop, and thousands of Marsh Arabs have abandoned</w:t>
      </w:r>
      <w:r w:rsidR="00B232C2">
        <w:t xml:space="preserve"> </w:t>
      </w:r>
      <w:r>
        <w:t>their farms. Water quality is so poor that Basra and other southern cities import</w:t>
      </w:r>
      <w:r w:rsidR="00B232C2">
        <w:t xml:space="preserve"> </w:t>
      </w:r>
      <w:r>
        <w:t>desalinated water from the United Arab Emirates. Three thousand people were evacuated</w:t>
      </w:r>
      <w:r w:rsidR="00B232C2">
        <w:t xml:space="preserve"> </w:t>
      </w:r>
      <w:r>
        <w:t>from two villages due to water scarcity and sanitation problems. Nasiriyah lost 50 percent</w:t>
      </w:r>
      <w:r w:rsidR="00B232C2">
        <w:t xml:space="preserve"> </w:t>
      </w:r>
      <w:r>
        <w:t>of its hydroelectric power during the summer of 2009 due to low water levels.</w:t>
      </w:r>
      <w:r w:rsidR="00B232C2">
        <w:t xml:space="preserve"> </w:t>
      </w:r>
      <w:r>
        <w:t>• The ecology: The ecosystems that rely on the Euphrates and Tigris rivers are quite fragile,</w:t>
      </w:r>
      <w:r w:rsidR="00B232C2">
        <w:t xml:space="preserve"> </w:t>
      </w:r>
      <w:r>
        <w:t>especially the marshes of southern Iraq. Two years of drought have caused severe salination,</w:t>
      </w:r>
      <w:r w:rsidR="00B232C2">
        <w:t xml:space="preserve"> </w:t>
      </w:r>
      <w:r>
        <w:t>displacing many farmers and villagers, and have caused serious water quality challenges in</w:t>
      </w:r>
      <w:r w:rsidR="00B232C2">
        <w:t xml:space="preserve"> </w:t>
      </w:r>
      <w:r>
        <w:t>Iraqi cities.</w:t>
      </w:r>
      <w:r w:rsidR="00B232C2">
        <w:t xml:space="preserve"> </w:t>
      </w:r>
      <w:r>
        <w:t>Factors for Political Deadlock</w:t>
      </w:r>
      <w:r w:rsidR="00B232C2">
        <w:t xml:space="preserve"> </w:t>
      </w:r>
      <w:r>
        <w:t>Despite the enormity of the threats posed by poor water management in the Tigris-Euphrates</w:t>
      </w:r>
      <w:r w:rsidR="00B232C2">
        <w:t xml:space="preserve"> </w:t>
      </w:r>
      <w:r>
        <w:t>basin for both Iraq and its neighbors, there has been little political progress made towards</w:t>
      </w:r>
      <w:r w:rsidR="00B232C2">
        <w:t xml:space="preserve"> </w:t>
      </w:r>
      <w:r>
        <w:t>addressing them. Water ministers from Iraq, Turkey and Syria held a joint meeting in September</w:t>
      </w:r>
      <w:r w:rsidR="00B232C2">
        <w:t xml:space="preserve"> </w:t>
      </w:r>
      <w:r>
        <w:t>of 2009, which proved to be inconclusive. Political inertia in the region is the result of a number of</w:t>
      </w:r>
      <w:r w:rsidR="00B232C2">
        <w:t xml:space="preserve"> </w:t>
      </w:r>
      <w:r>
        <w:t>inter- and intrastate factors:</w:t>
      </w:r>
      <w:r w:rsidR="00B232C2">
        <w:t xml:space="preserve"> </w:t>
      </w:r>
      <w:r>
        <w:t>• Perception of misaligned interest. Like all extractable resources, interstate freshwater management</w:t>
      </w:r>
      <w:r w:rsidR="00B232C2">
        <w:t xml:space="preserve"> </w:t>
      </w:r>
      <w:r>
        <w:t>is perceived as an inherently zero-sum political issue. When domestic political</w:t>
      </w:r>
      <w:r w:rsidR="00B232C2">
        <w:t xml:space="preserve"> </w:t>
      </w:r>
      <w:r>
        <w:t>actors lobby for more freshwater resources, they are typically unsympathetic to the needs</w:t>
      </w:r>
      <w:r w:rsidR="00B232C2">
        <w:t xml:space="preserve"> </w:t>
      </w:r>
      <w:r>
        <w:t>of neighboring states. Indeed, any concession made by one government in this regard can</w:t>
      </w:r>
      <w:r w:rsidR="00B232C2">
        <w:t xml:space="preserve"> </w:t>
      </w:r>
      <w:r>
        <w:t>undermine their domestic political futures. These pressures are particularly high for the</w:t>
      </w:r>
      <w:r w:rsidR="00B232C2">
        <w:t xml:space="preserve"> </w:t>
      </w:r>
      <w:r>
        <w:t>governments that control upstream dams, like Turkey.</w:t>
      </w:r>
      <w:r w:rsidR="00B232C2">
        <w:t xml:space="preserve"> </w:t>
      </w:r>
      <w:r>
        <w:t>• Unequal power relationships. Turkey’s geographical and political position makes it a dominant</w:t>
      </w:r>
      <w:r w:rsidR="00B232C2">
        <w:t xml:space="preserve"> </w:t>
      </w:r>
      <w:r>
        <w:t>player in the region. In the September talks, ostensibly convened to begin negotiations</w:t>
      </w:r>
      <w:r w:rsidR="00B232C2">
        <w:t xml:space="preserve"> </w:t>
      </w:r>
      <w:r>
        <w:t>with Iraq and Syria on water-sharing, Turkey’s energy minister ruled out increasing its water</w:t>
      </w:r>
      <w:r w:rsidR="00B232C2">
        <w:t xml:space="preserve"> </w:t>
      </w:r>
      <w:r>
        <w:t>delivery to its downriver neighbors. Absent greater geopolitical leverage or wider international</w:t>
      </w:r>
      <w:r w:rsidR="00B232C2">
        <w:t xml:space="preserve"> </w:t>
      </w:r>
      <w:r>
        <w:t>pressure, there appears to be little that Iraq and Syria can do to change this dynamic.</w:t>
      </w:r>
      <w:r w:rsidR="00B232C2">
        <w:t xml:space="preserve"> </w:t>
      </w:r>
      <w:r>
        <w:t>• Lack of open technical data. A crucial roadblock is the lack of agreement on actual flow</w:t>
      </w:r>
      <w:r w:rsidR="00B232C2">
        <w:t xml:space="preserve"> </w:t>
      </w:r>
      <w:r>
        <w:t>levels and water quality because of deficient measurement technologies, limited public</w:t>
      </w:r>
      <w:r w:rsidR="00B232C2">
        <w:t xml:space="preserve"> </w:t>
      </w:r>
      <w:r>
        <w:t>hydrological data, and insufficient technical expertise to make environmental and agricultural</w:t>
      </w:r>
      <w:r w:rsidR="00B232C2">
        <w:t xml:space="preserve"> </w:t>
      </w:r>
      <w:r>
        <w:t>impact assessments based on generally accepted scientific standards.</w:t>
      </w:r>
      <w:r w:rsidR="00B232C2">
        <w:t xml:space="preserve"> </w:t>
      </w:r>
      <w:r>
        <w:t>• Intragovernmental relationships. Water management in Iraq is not centrally administered.</w:t>
      </w:r>
      <w:r w:rsidR="00B232C2">
        <w:t xml:space="preserve"> </w:t>
      </w:r>
      <w:r>
        <w:t>The Ministry of Water Resources takes the lead on water related issues, but its purview is</w:t>
      </w:r>
      <w:r w:rsidR="00B232C2">
        <w:t xml:space="preserve"> </w:t>
      </w:r>
      <w:r>
        <w:t>limited. The ministry decides water distribution between regions, but it has little to do with</w:t>
      </w:r>
      <w:r w:rsidR="00B232C2">
        <w:t xml:space="preserve"> </w:t>
      </w:r>
      <w:r>
        <w:t>ensuring water quality, proper agricultural use, and the supply of safe drinking water to</w:t>
      </w:r>
      <w:r w:rsidR="00B232C2">
        <w:t xml:space="preserve"> </w:t>
      </w:r>
      <w:r>
        <w:t>urban populations. Iraq’s Ministry of Agriculture, Ministry of Planning and Development</w:t>
      </w:r>
      <w:r w:rsidR="00B232C2">
        <w:t xml:space="preserve"> </w:t>
      </w:r>
      <w:r>
        <w:t>Cooperation, Ministry of Environment and various local bodies deal with these issues jointly. These internal dynamics add another stratum of political interests that inhibit coordinated</w:t>
      </w:r>
      <w:r w:rsidR="00B232C2">
        <w:t xml:space="preserve"> </w:t>
      </w:r>
      <w:r>
        <w:t>problem-solving.</w:t>
      </w:r>
      <w:r w:rsidR="00B232C2">
        <w:t xml:space="preserve"> </w:t>
      </w:r>
      <w:r>
        <w:t>Existing International Efforts</w:t>
      </w:r>
      <w:r w:rsidR="00B232C2">
        <w:t xml:space="preserve"> </w:t>
      </w:r>
      <w:r>
        <w:t>The international community has supported some efforts at water management at the local and</w:t>
      </w:r>
      <w:r w:rsidR="00B232C2">
        <w:t xml:space="preserve"> </w:t>
      </w:r>
      <w:r>
        <w:t>national levels in Iraq. Notable examples include USAID, the U.S. Army Corps of Engineers, and the</w:t>
      </w:r>
      <w:r w:rsidR="00B232C2">
        <w:t xml:space="preserve"> </w:t>
      </w:r>
      <w:r>
        <w:t>United Nations Environment Program in Iraq, and the World Bank in Syria. However, these have</w:t>
      </w:r>
      <w:r w:rsidR="00B232C2">
        <w:t xml:space="preserve"> </w:t>
      </w:r>
      <w:r>
        <w:t>not yet supported a comprehensive approach that could enable regional collaboration, sustained</w:t>
      </w:r>
      <w:r w:rsidR="00B232C2">
        <w:t xml:space="preserve"> </w:t>
      </w:r>
      <w:r>
        <w:t>over the long term by strengthened national and regional institutions in Iraq, Syria, and Turkey. The</w:t>
      </w:r>
      <w:r w:rsidR="00B232C2">
        <w:t xml:space="preserve"> </w:t>
      </w:r>
      <w:r>
        <w:t>international community needs to help foster and support a regional approach.</w:t>
      </w:r>
      <w:r w:rsidR="00B232C2">
        <w:t xml:space="preserve"> </w:t>
      </w:r>
      <w:r>
        <w:t>Recommendations</w:t>
      </w:r>
      <w:r w:rsidR="00B232C2">
        <w:t xml:space="preserve"> </w:t>
      </w:r>
      <w:r>
        <w:t>1. Invest in Scientific Cooperation for Regional Water Management and Conflict Resolution</w:t>
      </w:r>
      <w:r w:rsidR="00B232C2">
        <w:t xml:space="preserve"> </w:t>
      </w:r>
      <w:r>
        <w:t>To deal with the interrelated political, economic, and ecological issues that arise for Iraq from poor</w:t>
      </w:r>
      <w:r w:rsidR="00B232C2">
        <w:t xml:space="preserve"> </w:t>
      </w:r>
      <w:r>
        <w:t>water management in the Tigris-Euphrates basin across various time horizons, we recommend</w:t>
      </w:r>
      <w:r w:rsidR="00B232C2">
        <w:t xml:space="preserve"> </w:t>
      </w:r>
      <w:r>
        <w:t>an approach that has regional scientific cooperation as its foundation. Scientific cooperation</w:t>
      </w:r>
      <w:r w:rsidR="00B232C2">
        <w:t xml:space="preserve"> </w:t>
      </w:r>
      <w:r>
        <w:t>initiatives in river basins ranging from the Nile to the Mekong have demonstrated that enhanced</w:t>
      </w:r>
      <w:r w:rsidR="00B232C2">
        <w:t xml:space="preserve"> </w:t>
      </w:r>
      <w:r>
        <w:t>management of transboundary water resources provides a strong basis for economic growth and</w:t>
      </w:r>
      <w:r w:rsidR="00B232C2">
        <w:t xml:space="preserve"> </w:t>
      </w:r>
      <w:r>
        <w:t>political stability. Our fundamental assumption is that the scientific elements of such a strategy</w:t>
      </w:r>
      <w:r w:rsidR="00B232C2">
        <w:t xml:space="preserve"> </w:t>
      </w:r>
      <w:r>
        <w:t>make trust and cooperation possible since stakeholders have a common understanding of the</w:t>
      </w:r>
      <w:r w:rsidR="00B232C2">
        <w:t xml:space="preserve"> </w:t>
      </w:r>
      <w:r>
        <w:t>problem based on accepted scientific standards, thus bringing political rhetoric more in line with</w:t>
      </w:r>
      <w:r w:rsidR="00B232C2">
        <w:t xml:space="preserve"> </w:t>
      </w:r>
      <w:r>
        <w:t>reality. International scientific collaboration can break a diplomatic logjam.</w:t>
      </w:r>
      <w:r w:rsidR="00B232C2">
        <w:t xml:space="preserve"> </w:t>
      </w:r>
      <w:r>
        <w:t>Furthermore, President Barack Obama’s recent pledge to invest in scientific collaboration</w:t>
      </w:r>
      <w:r w:rsidR="00B232C2">
        <w:t xml:space="preserve"> </w:t>
      </w:r>
      <w:r>
        <w:t>during his Cairo address to the Arab world has triggered the U.S. government’s renewed interest</w:t>
      </w:r>
      <w:r w:rsidR="00B232C2">
        <w:t xml:space="preserve"> </w:t>
      </w:r>
      <w:r>
        <w:t>in building domestic technical capacity in Iraq and in supporting regional scientific collaboration</w:t>
      </w:r>
      <w:r w:rsidR="00B232C2">
        <w:t xml:space="preserve"> </w:t>
      </w:r>
      <w:r>
        <w:t>initiatives. The time is ripe for such an approach.</w:t>
      </w:r>
      <w:r w:rsidR="00B232C2">
        <w:t xml:space="preserve"> </w:t>
      </w:r>
      <w:r>
        <w:t>Specifically, we argue for a two-pronged programmatic approach to water management in</w:t>
      </w:r>
      <w:r w:rsidR="00B232C2">
        <w:t xml:space="preserve"> </w:t>
      </w:r>
      <w:r>
        <w:t>post-conflict Iraq:</w:t>
      </w:r>
      <w:r w:rsidR="00B232C2">
        <w:t xml:space="preserve"> </w:t>
      </w:r>
      <w:r>
        <w:t>• Support for regional technical cooperation</w:t>
      </w:r>
      <w:r w:rsidR="00B232C2">
        <w:t xml:space="preserve"> </w:t>
      </w:r>
      <w:r>
        <w:t>• Support for regional policymaking and diplomatic initiatives</w:t>
      </w:r>
      <w:r w:rsidR="00B232C2">
        <w:t xml:space="preserve"> </w:t>
      </w:r>
      <w:r>
        <w:t>2. Support Regional Technical Cooperation</w:t>
      </w:r>
      <w:r w:rsidR="00B232C2">
        <w:t xml:space="preserve"> </w:t>
      </w:r>
      <w:r>
        <w:t>Regional cooperation between scientists, academics and technical experts on water management</w:t>
      </w:r>
      <w:r w:rsidR="00B232C2">
        <w:t xml:space="preserve"> </w:t>
      </w:r>
      <w:r>
        <w:t>can help tackle various parts of the political challenges outlined in earlier parts of this Peace</w:t>
      </w:r>
      <w:r w:rsidR="00B232C2">
        <w:t xml:space="preserve"> </w:t>
      </w:r>
      <w:r>
        <w:t>Brief. Firstly, they serve to create more open forums for information and technical data sharing.</w:t>
      </w:r>
      <w:r w:rsidR="00B232C2">
        <w:t xml:space="preserve"> </w:t>
      </w:r>
      <w:r>
        <w:t>Most data about water usage, flow and quality have been guarded as a national security secret to</w:t>
      </w:r>
      <w:r w:rsidR="00B232C2">
        <w:t xml:space="preserve"> </w:t>
      </w:r>
      <w:r>
        <w:t>conceal violations of pledged water management practices, making it difficult to depoliticize the</w:t>
      </w:r>
      <w:r w:rsidR="00B232C2">
        <w:t xml:space="preserve"> </w:t>
      </w:r>
      <w:r>
        <w:t>issue with trusted information. Regional cooperation breaks collective action problems underlying</w:t>
      </w:r>
      <w:r w:rsidR="00B232C2">
        <w:t xml:space="preserve"> </w:t>
      </w:r>
      <w:r>
        <w:t>the resistance to sharing sensitive data. It also enhances the development of technical expertise,</w:t>
      </w:r>
      <w:r w:rsidR="00B232C2">
        <w:t xml:space="preserve"> </w:t>
      </w:r>
      <w:r>
        <w:t>leveling the playing field between counterparts over time.</w:t>
      </w:r>
      <w:r w:rsidR="00B232C2">
        <w:t xml:space="preserve"> </w:t>
      </w:r>
      <w:r>
        <w:t>Secondly, scientific cooperation serves to realign states’ interests from a zero-sum perspective</w:t>
      </w:r>
      <w:r w:rsidR="00B232C2">
        <w:t xml:space="preserve"> </w:t>
      </w:r>
      <w:r>
        <w:t>to a more comprehensive approach based on interdependence. Turkey has resisted the establishment</w:t>
      </w:r>
      <w:r w:rsidR="00B232C2">
        <w:t xml:space="preserve"> </w:t>
      </w:r>
      <w:r>
        <w:t>of a joint regulatory body, but the door is opening to technical collaboration, which had</w:t>
      </w:r>
      <w:r w:rsidR="00B232C2">
        <w:t xml:space="preserve"> </w:t>
      </w:r>
      <w:r>
        <w:t>been dormant since the 1991 Gulf War. A multidisciplinary, cooperative approach is appropriate,</w:t>
      </w:r>
      <w:r w:rsidR="00B232C2">
        <w:t xml:space="preserve"> </w:t>
      </w:r>
      <w:r>
        <w:t>given that the interconnected scientific and engineering problems of the basin go well beyond legal wrangling over water rights. For example, outdated technology for agriculture (90 percent of</w:t>
      </w:r>
      <w:r w:rsidR="00B232C2">
        <w:t xml:space="preserve"> </w:t>
      </w:r>
      <w:r>
        <w:t>Iraq’s water usage) exacerbates water shortages in the entire region and has caused severe downstream</w:t>
      </w:r>
      <w:r w:rsidR="00B232C2">
        <w:t xml:space="preserve"> </w:t>
      </w:r>
      <w:r>
        <w:t>salination. But the 2007-2010 Iraqi National Security Strategy states that decreasing water</w:t>
      </w:r>
      <w:r w:rsidR="00B232C2">
        <w:t xml:space="preserve"> </w:t>
      </w:r>
      <w:r>
        <w:t>flow “directly threatens environmental and nutritional security [and] stems from…large dams in</w:t>
      </w:r>
      <w:r w:rsidR="00B232C2">
        <w:t xml:space="preserve"> </w:t>
      </w:r>
      <w:r>
        <w:t>Turkey and Syria…that do not take into consideration the rights of Iraq.” Thus, the improvement of</w:t>
      </w:r>
      <w:r w:rsidR="00B232C2">
        <w:t xml:space="preserve"> </w:t>
      </w:r>
      <w:r>
        <w:t>water management capacity in Iraq is in the interest of both Turkey and Syria, promoting efficient</w:t>
      </w:r>
      <w:r w:rsidR="00B232C2">
        <w:t xml:space="preserve"> </w:t>
      </w:r>
      <w:r>
        <w:t>water usage throughout the region and warding against possible conflicts.</w:t>
      </w:r>
      <w:r w:rsidR="00B232C2">
        <w:t xml:space="preserve"> </w:t>
      </w:r>
      <w:r>
        <w:t>A technical cooperation program should aim to create the following elements:</w:t>
      </w:r>
      <w:r w:rsidR="00B232C2">
        <w:t xml:space="preserve"> </w:t>
      </w:r>
      <w:r>
        <w:t>• Practices for reliable end-to-end data collection about water flow, water quality, salinity,</w:t>
      </w:r>
      <w:r w:rsidR="00B232C2">
        <w:t xml:space="preserve"> </w:t>
      </w:r>
      <w:r>
        <w:t>precipitation, irrigation and consumption rates.</w:t>
      </w:r>
      <w:r w:rsidR="00B232C2">
        <w:t xml:space="preserve"> </w:t>
      </w:r>
      <w:r>
        <w:t>• Practices for data management, exchange and public availability according to the most</w:t>
      </w:r>
      <w:r w:rsidR="00B232C2">
        <w:t xml:space="preserve"> </w:t>
      </w:r>
      <w:r>
        <w:t>advanced technical standards.</w:t>
      </w:r>
      <w:r w:rsidR="00B232C2">
        <w:t xml:space="preserve"> </w:t>
      </w:r>
      <w:r>
        <w:t>• Institutional forums to promote exchange and cooperation among technical experts in the</w:t>
      </w:r>
      <w:r w:rsidR="00B232C2">
        <w:t xml:space="preserve"> </w:t>
      </w:r>
      <w:r>
        <w:t>region.</w:t>
      </w:r>
      <w:r w:rsidR="00B232C2">
        <w:t xml:space="preserve"> </w:t>
      </w:r>
      <w:r>
        <w:t>Participants involved in regional technical cooperation should represent a range of disciplines,</w:t>
      </w:r>
      <w:r w:rsidR="00B232C2">
        <w:t xml:space="preserve"> </w:t>
      </w:r>
      <w:r>
        <w:t>including:</w:t>
      </w:r>
      <w:r w:rsidR="00B232C2">
        <w:t xml:space="preserve"> </w:t>
      </w:r>
      <w:r>
        <w:t>• Hydrologists and geologists: to facilitate the development of shared databases of hydrological</w:t>
      </w:r>
      <w:r w:rsidR="00B232C2">
        <w:t xml:space="preserve"> </w:t>
      </w:r>
      <w:r>
        <w:t>information, designed to be apolitically managed, analytically useful, and publicly available.</w:t>
      </w:r>
      <w:r w:rsidR="00B232C2">
        <w:t xml:space="preserve"> </w:t>
      </w:r>
      <w:r>
        <w:t>• Environmental scientists/engineers and biologists: to facilitate information sharing and joint</w:t>
      </w:r>
      <w:r w:rsidR="00B232C2">
        <w:t xml:space="preserve"> </w:t>
      </w:r>
      <w:r>
        <w:t>study of the fragile ecosystem of the river basin, and to assess potential ecological effects of</w:t>
      </w:r>
      <w:r w:rsidR="00B232C2">
        <w:t xml:space="preserve"> </w:t>
      </w:r>
      <w:r>
        <w:t>development projects.</w:t>
      </w:r>
      <w:r w:rsidR="00B232C2">
        <w:t xml:space="preserve"> </w:t>
      </w:r>
      <w:r>
        <w:t>• Agronomists and biotechnologists: to facilitate assessment of current agricultural practices’</w:t>
      </w:r>
      <w:r w:rsidR="00B232C2">
        <w:t xml:space="preserve"> </w:t>
      </w:r>
      <w:r>
        <w:t>impact on the ecosystem and long-term water supply, and to evaluate opportunities to</w:t>
      </w:r>
      <w:r w:rsidR="00B232C2">
        <w:t xml:space="preserve"> </w:t>
      </w:r>
      <w:r>
        <w:t>invest in irrigation and food-production practices that require less water and energy.</w:t>
      </w:r>
      <w:r w:rsidR="00B232C2">
        <w:t xml:space="preserve"> </w:t>
      </w:r>
      <w:r>
        <w:t>• Energy experts: to facilitate impartial data collection on the effects of upstream hydroelectric</w:t>
      </w:r>
      <w:r w:rsidR="00B232C2">
        <w:t xml:space="preserve"> </w:t>
      </w:r>
      <w:r>
        <w:t>projects on downstream water supplies, and to involve leaders in alternative solar and</w:t>
      </w:r>
      <w:r w:rsidR="00B232C2">
        <w:t xml:space="preserve"> </w:t>
      </w:r>
      <w:r>
        <w:t>wind energy to enable integrated regional energy and water planning.</w:t>
      </w:r>
      <w:r w:rsidR="00B232C2">
        <w:t xml:space="preserve"> </w:t>
      </w:r>
      <w:r>
        <w:t>3. Support Regional Policymaking and Diplomatic Initiatives</w:t>
      </w:r>
      <w:r w:rsidR="00B232C2">
        <w:t xml:space="preserve"> </w:t>
      </w:r>
      <w:r>
        <w:t>The second piece of a regional cooperation strategy should involve bringing together scientists,</w:t>
      </w:r>
      <w:r w:rsidR="00B232C2">
        <w:t xml:space="preserve"> </w:t>
      </w:r>
      <w:r>
        <w:t>policymakers, bureaucrats, ministerial staff, and other decision-makers from various relevant</w:t>
      </w:r>
      <w:r w:rsidR="00B232C2">
        <w:t xml:space="preserve"> </w:t>
      </w:r>
      <w:r>
        <w:t>ministries in all three countries. This would engender a number of positive outcomes that specifically</w:t>
      </w:r>
      <w:r w:rsidR="00B232C2">
        <w:t xml:space="preserve"> </w:t>
      </w:r>
      <w:r>
        <w:t>address concerns we have outlined.</w:t>
      </w:r>
      <w:r w:rsidR="00B232C2">
        <w:t xml:space="preserve"> </w:t>
      </w:r>
      <w:r>
        <w:t>Firstly, by engaging ministerial staff from water, environmental, and natural resource ministries</w:t>
      </w:r>
      <w:r w:rsidR="00B232C2">
        <w:t xml:space="preserve"> </w:t>
      </w:r>
      <w:r>
        <w:t>in the three countries, this phase would establish a foundation for ongoing institutionalized</w:t>
      </w:r>
      <w:r w:rsidR="00B232C2">
        <w:t xml:space="preserve"> </w:t>
      </w:r>
      <w:r>
        <w:t>collaboration for “Track Two” science and engineering diplomacy that would reduce the likelihood</w:t>
      </w:r>
      <w:r w:rsidR="00B232C2">
        <w:t xml:space="preserve"> </w:t>
      </w:r>
      <w:r>
        <w:t>of tensions over scarce water resources spilling over into a cause of conflict in the region.</w:t>
      </w:r>
      <w:r w:rsidR="00B232C2">
        <w:t xml:space="preserve"> </w:t>
      </w:r>
      <w:r>
        <w:t>Secondly, by bringing together staff from these different ministries, the diversity of intragovernmental</w:t>
      </w:r>
      <w:r w:rsidR="00B232C2">
        <w:t xml:space="preserve"> </w:t>
      </w:r>
      <w:r>
        <w:t>concerns can be brought to bear on the issue, ensuring that multilevel stakeholders</w:t>
      </w:r>
      <w:r w:rsidR="00B232C2">
        <w:t xml:space="preserve"> </w:t>
      </w:r>
      <w:r>
        <w:t>are engaged and have buy-in in the final diplomatic outcomes of cooperation. This whole-ofgovernment</w:t>
      </w:r>
      <w:r w:rsidR="00B232C2">
        <w:t xml:space="preserve"> </w:t>
      </w:r>
      <w:r>
        <w:t>approach is vital to effective regional cooperation.</w:t>
      </w:r>
      <w:r w:rsidR="00B232C2">
        <w:t xml:space="preserve"> </w:t>
      </w:r>
      <w:r>
        <w:t>Thirdly, this would help Iraqi, Syrian and Turkish scientists and engineers establish regional</w:t>
      </w:r>
      <w:r w:rsidR="00B232C2">
        <w:t xml:space="preserve"> </w:t>
      </w:r>
      <w:r>
        <w:t>bonds, accelerate their professional development and networks, adopt leading international</w:t>
      </w:r>
      <w:r w:rsidR="00B232C2">
        <w:t xml:space="preserve"> </w:t>
      </w:r>
      <w:r>
        <w:t>standards and data management tools, and deepen constructive engagement with governmental</w:t>
      </w:r>
      <w:r w:rsidR="00B232C2">
        <w:t xml:space="preserve"> </w:t>
      </w:r>
      <w:r>
        <w:t>decision-makers. This phase of engagement should aim to achieve some or all of the following outcomes:</w:t>
      </w:r>
      <w:r w:rsidR="00B232C2">
        <w:t xml:space="preserve"> </w:t>
      </w:r>
      <w:r>
        <w:t>• Trilateral agreements on practices for monitoring and reporting data on water quality and</w:t>
      </w:r>
      <w:r w:rsidR="00B232C2">
        <w:t xml:space="preserve"> </w:t>
      </w:r>
      <w:r>
        <w:t>quantity.</w:t>
      </w:r>
      <w:r w:rsidR="00B232C2">
        <w:t xml:space="preserve"> </w:t>
      </w:r>
      <w:r>
        <w:t>• Cooperative approaches to developing, operating and maintaining major water projects for</w:t>
      </w:r>
      <w:r w:rsidR="00B232C2">
        <w:t xml:space="preserve"> </w:t>
      </w:r>
      <w:r>
        <w:t>energy, irrigation and water supply.</w:t>
      </w:r>
      <w:r w:rsidR="00B232C2">
        <w:t xml:space="preserve"> </w:t>
      </w:r>
      <w:r>
        <w:t>• Cooperative approaches to environmental protection of the shared river basin.</w:t>
      </w:r>
      <w:r w:rsidR="00B232C2">
        <w:t xml:space="preserve"> </w:t>
      </w:r>
      <w:r>
        <w:t>• The establishment of joint technical facilities to enhance collaboration and knowledge sharing</w:t>
      </w:r>
      <w:r w:rsidR="00B232C2">
        <w:t xml:space="preserve"> </w:t>
      </w:r>
      <w:r>
        <w:t>among scientists and engineers in the region.</w:t>
      </w:r>
      <w:r w:rsidR="00B232C2">
        <w:t xml:space="preserve"> </w:t>
      </w:r>
      <w:r>
        <w:t>• Additional mechanisms for coordinating water policy and allocations, potentially including</w:t>
      </w:r>
      <w:r w:rsidR="00B232C2">
        <w:t xml:space="preserve"> </w:t>
      </w:r>
      <w:r>
        <w:t>the formation of a transboundary water commission empowered to resolve disputes.</w:t>
      </w:r>
    </w:p>
    <w:p w:rsidR="005F3520" w:rsidRPr="005F3520" w:rsidRDefault="005F3520" w:rsidP="005F3520"/>
    <w:p w:rsidR="00116FB5" w:rsidRDefault="00F63A21" w:rsidP="00F63A21">
      <w:pPr>
        <w:pStyle w:val="Heading3"/>
      </w:pPr>
      <w:r>
        <w:t>2ac – trade impact</w:t>
      </w:r>
    </w:p>
    <w:p w:rsidR="00F63A21" w:rsidRDefault="00F63A21" w:rsidP="00F63A21"/>
    <w:p w:rsidR="00F63A21" w:rsidRPr="00F63A21" w:rsidRDefault="00F63A21" w:rsidP="00F63A21">
      <w:pPr>
        <w:pStyle w:val="Heading4"/>
      </w:pPr>
      <w:r>
        <w:t xml:space="preserve">Science diplomacy is a </w:t>
      </w:r>
      <w:r>
        <w:rPr>
          <w:u w:val="single"/>
        </w:rPr>
        <w:t>prerequisite</w:t>
      </w:r>
      <w:r>
        <w:t xml:space="preserve"> to </w:t>
      </w:r>
      <w:r w:rsidR="00B455EC">
        <w:t xml:space="preserve">trade agreement creation – nuclear cooperation is specifically </w:t>
      </w:r>
      <w:r w:rsidR="00B455EC" w:rsidRPr="00B455EC">
        <w:rPr>
          <w:u w:val="single"/>
        </w:rPr>
        <w:t>sufficient to solve</w:t>
      </w:r>
    </w:p>
    <w:p w:rsidR="00F63A21" w:rsidRDefault="00F63A21" w:rsidP="00F63A21">
      <w:r>
        <w:rPr>
          <w:b/>
        </w:rPr>
        <w:t>Ross 4/2</w:t>
      </w:r>
      <w:r>
        <w:t xml:space="preserve"> – Higher Education Reporter (John Ross, 4/2/14, “Science straddles borders to show diplomats the way,” </w:t>
      </w:r>
      <w:hyperlink r:id="rId14" w:history="1">
        <w:r w:rsidRPr="001B0530">
          <w:rPr>
            <w:rStyle w:val="Hyperlink"/>
          </w:rPr>
          <w:t>http://www.theaustralian.com.au/higher-education/science-straddles-borders-to-show-diplomats-the-way/story-e6frgcjx-1226871260909)//twonily</w:t>
        </w:r>
      </w:hyperlink>
    </w:p>
    <w:p w:rsidR="00F63A21" w:rsidRPr="00DB30E3" w:rsidRDefault="00F63A21" w:rsidP="00F63A21">
      <w:pPr>
        <w:rPr>
          <w:sz w:val="12"/>
        </w:rPr>
      </w:pPr>
      <w:r w:rsidRPr="00DB30E3">
        <w:rPr>
          <w:sz w:val="12"/>
        </w:rPr>
        <w:t xml:space="preserve">“It’s very clear that </w:t>
      </w:r>
      <w:r w:rsidRPr="00DB30E3">
        <w:rPr>
          <w:u w:val="single"/>
        </w:rPr>
        <w:t xml:space="preserve">science and engineering </w:t>
      </w:r>
      <w:r w:rsidRPr="00DB30E3">
        <w:rPr>
          <w:rStyle w:val="Emphasis"/>
        </w:rPr>
        <w:t>underpins our future prosperity</w:t>
      </w:r>
      <w:r w:rsidRPr="00DB30E3">
        <w:rPr>
          <w:sz w:val="12"/>
        </w:rPr>
        <w:t xml:space="preserve">. It’s not very difficult to convince anybody of that. </w:t>
      </w:r>
      <w:r w:rsidRPr="00DB30E3">
        <w:rPr>
          <w:u w:val="single"/>
        </w:rPr>
        <w:t>But there are other issues such as science diplomacy, which we’re exploring</w:t>
      </w:r>
      <w:r w:rsidRPr="00DB30E3">
        <w:rPr>
          <w:sz w:val="12"/>
        </w:rPr>
        <w:t xml:space="preserve"> at the moment.” Professor Grimes said </w:t>
      </w:r>
      <w:r w:rsidRPr="00DB30E3">
        <w:rPr>
          <w:u w:val="single"/>
        </w:rPr>
        <w:t>scientists were</w:t>
      </w:r>
      <w:r w:rsidRPr="00DB30E3">
        <w:rPr>
          <w:sz w:val="12"/>
        </w:rPr>
        <w:t xml:space="preserve"> “pretty </w:t>
      </w:r>
      <w:r w:rsidRPr="00DB30E3">
        <w:rPr>
          <w:u w:val="single"/>
        </w:rPr>
        <w:t>international beasts” who understood each other</w:t>
      </w:r>
      <w:r w:rsidRPr="00DB30E3">
        <w:rPr>
          <w:sz w:val="12"/>
        </w:rPr>
        <w:t xml:space="preserve">’s needs and hopes. </w:t>
      </w:r>
      <w:r w:rsidRPr="00DB30E3">
        <w:rPr>
          <w:u w:val="single"/>
        </w:rPr>
        <w:t>“Agreements between scientists are</w:t>
      </w:r>
      <w:r w:rsidRPr="00DB30E3">
        <w:rPr>
          <w:sz w:val="12"/>
        </w:rPr>
        <w:t xml:space="preserve"> often </w:t>
      </w:r>
      <w:r w:rsidRPr="00DB30E3">
        <w:rPr>
          <w:rStyle w:val="Emphasis"/>
        </w:rPr>
        <w:t>much easier</w:t>
      </w:r>
      <w:r w:rsidRPr="00DB30E3">
        <w:rPr>
          <w:u w:val="single"/>
        </w:rPr>
        <w:t xml:space="preserve"> to successfully produce than trade agreements</w:t>
      </w:r>
      <w:r w:rsidRPr="00DB30E3">
        <w:rPr>
          <w:sz w:val="12"/>
        </w:rPr>
        <w:t xml:space="preserve">, for example. “(But) </w:t>
      </w:r>
      <w:r w:rsidRPr="00DB30E3">
        <w:rPr>
          <w:u w:val="single"/>
        </w:rPr>
        <w:t>if you can have a science agreement as part of</w:t>
      </w:r>
      <w:r w:rsidRPr="00DB30E3">
        <w:rPr>
          <w:sz w:val="12"/>
        </w:rPr>
        <w:t xml:space="preserve"> (broader) </w:t>
      </w:r>
      <w:r w:rsidRPr="00DB30E3">
        <w:rPr>
          <w:u w:val="single"/>
        </w:rPr>
        <w:t xml:space="preserve">negotiations, it </w:t>
      </w:r>
      <w:r w:rsidRPr="00DB30E3">
        <w:rPr>
          <w:rStyle w:val="Emphasis"/>
        </w:rPr>
        <w:t>gives confidence</w:t>
      </w:r>
      <w:r w:rsidRPr="00DB30E3">
        <w:rPr>
          <w:u w:val="single"/>
        </w:rPr>
        <w:t xml:space="preserve"> that agreements can be reached.” Chief scientists also help diplomats understand</w:t>
      </w:r>
      <w:r w:rsidRPr="00DB30E3">
        <w:rPr>
          <w:sz w:val="12"/>
        </w:rPr>
        <w:t xml:space="preserve"> the </w:t>
      </w:r>
      <w:r w:rsidRPr="00DB30E3">
        <w:rPr>
          <w:u w:val="single"/>
        </w:rPr>
        <w:t>technological implications</w:t>
      </w:r>
      <w:r w:rsidRPr="00DB30E3">
        <w:rPr>
          <w:sz w:val="12"/>
        </w:rPr>
        <w:t xml:space="preserve"> of particular trade agreements, he said, while scientific efforts can boost diplomatic ties in their own right. “</w:t>
      </w:r>
      <w:r w:rsidRPr="00DB30E3">
        <w:rPr>
          <w:u w:val="single"/>
        </w:rPr>
        <w:t xml:space="preserve">Britain and Japan </w:t>
      </w:r>
      <w:r w:rsidRPr="00DB30E3">
        <w:rPr>
          <w:rStyle w:val="Emphasis"/>
        </w:rPr>
        <w:t>are closer as a consequence of</w:t>
      </w:r>
      <w:r w:rsidRPr="00DB30E3">
        <w:rPr>
          <w:sz w:val="12"/>
        </w:rPr>
        <w:t xml:space="preserve"> the scientific basis of </w:t>
      </w:r>
      <w:r w:rsidRPr="00DB30E3">
        <w:rPr>
          <w:rStyle w:val="Emphasis"/>
        </w:rPr>
        <w:t>how the UK dealt with</w:t>
      </w:r>
      <w:r w:rsidRPr="00DB30E3">
        <w:rPr>
          <w:sz w:val="12"/>
        </w:rPr>
        <w:t xml:space="preserve"> (the nuclear reactor accident at) </w:t>
      </w:r>
      <w:r w:rsidRPr="00DB30E3">
        <w:rPr>
          <w:rStyle w:val="Emphasis"/>
        </w:rPr>
        <w:t>Fukushima</w:t>
      </w:r>
      <w:r w:rsidRPr="00DB30E3">
        <w:rPr>
          <w:u w:val="single"/>
        </w:rPr>
        <w:t>.</w:t>
      </w:r>
      <w:r w:rsidR="00DB30E3" w:rsidRPr="00DB30E3">
        <w:rPr>
          <w:u w:val="single"/>
        </w:rPr>
        <w:t>” Scientists themselves recogniz</w:t>
      </w:r>
      <w:r w:rsidRPr="00DB30E3">
        <w:rPr>
          <w:u w:val="single"/>
        </w:rPr>
        <w:t>e the diplomatic implications of their work</w:t>
      </w:r>
      <w:r w:rsidRPr="00DB30E3">
        <w:rPr>
          <w:sz w:val="12"/>
        </w:rPr>
        <w:t>, he said, gathering every October for the Science and Technology in Society Forum in Kyoto. “The chief scientists of countries get together now every year, which they never used to.” Professor Grimes said Britain’s 2010 funding cuts had sparked a resurgence of science, technology, engineering and mathematics, with research funding ring-fenced from the cuts and STEM courses continuing to attract government subsidies. “The numbers of students wanting to come and do those subjects has risen. “That’s against declining numbers in subjects like maths, physics, chemistry and engineering over 20 or 30 years, but that trend seems to have been reversed to some extent, which is great news.” Meanwhile, UNSW this year reversed its 1986 decision to scrap a graduate program in nuclear engineering, which it had run since 1954. Professor Grimes was one of three Imperial College academics in Sydney to teach the first cohort of local nuclear engineering masters students. He said the program would boost the students’ employment prospects regardless of whether Australia ever decided to embrace nuclear energy. “</w:t>
      </w:r>
      <w:r w:rsidRPr="00DB30E3">
        <w:rPr>
          <w:u w:val="single"/>
        </w:rPr>
        <w:t xml:space="preserve">Building civil nuclear reactors is an </w:t>
      </w:r>
      <w:r w:rsidRPr="00DB30E3">
        <w:rPr>
          <w:rStyle w:val="Emphasis"/>
        </w:rPr>
        <w:t>international process</w:t>
      </w:r>
      <w:r w:rsidRPr="00DB30E3">
        <w:rPr>
          <w:sz w:val="12"/>
        </w:rPr>
        <w:t xml:space="preserve">,” he said. “The days when a British company hitched up with British designs and British civil engineering and so on — that just doesn’t happen any more. It doesn’t happen anywhere. Students taught at UNSW could well end up working for Australian companies ­involved in building power reactors, and just not in Australia.” He said Australia’s long-­established research reactor at Sydney’s Lucas Heights would also generate continuing employment opportunities, both in operation and regulation. </w:t>
      </w:r>
      <w:r w:rsidRPr="00DB30E3">
        <w:rPr>
          <w:rStyle w:val="Emphasis"/>
        </w:rPr>
        <w:t>“You can’t regulate something you don’t understand.”</w:t>
      </w:r>
      <w:r w:rsidRPr="00DB30E3">
        <w:rPr>
          <w:sz w:val="12"/>
        </w:rPr>
        <w:t xml:space="preserve"> Professor Grimes said he expected Imperial’s agreement with UNSW to evolve to include ­research. While Britain has decades of experience in nuclear energy generation, Australia is ahead on mining and developing the resources of uranium, he said. UNSW said interest in the new program had surpassed expectations, with 10 students starting this year and a further 40 inquiries from potential candidates from as far afield as China, South Korea and India.</w:t>
      </w:r>
    </w:p>
    <w:p w:rsidR="00F63A21" w:rsidRDefault="00F63A21" w:rsidP="00F63A21"/>
    <w:p w:rsidR="00F27BC7" w:rsidRDefault="00F27BC7" w:rsidP="001E5967">
      <w:pPr>
        <w:pStyle w:val="Heading3"/>
      </w:pPr>
      <w:r>
        <w:t>2ac – middle east war impact</w:t>
      </w:r>
    </w:p>
    <w:p w:rsidR="00F27BC7" w:rsidRDefault="00F27BC7" w:rsidP="00F27BC7"/>
    <w:p w:rsidR="00F27BC7" w:rsidRDefault="00F27BC7" w:rsidP="00F27BC7">
      <w:r>
        <w:rPr>
          <w:b/>
        </w:rPr>
        <w:t>Schakowsky 13</w:t>
      </w:r>
      <w:r>
        <w:t xml:space="preserve"> – Rep. Jan Schakowsky (2/14/13, “Science Diplomacy in the Middle East,” </w:t>
      </w:r>
      <w:hyperlink r:id="rId15" w:history="1">
        <w:r w:rsidRPr="001B0530">
          <w:rPr>
            <w:rStyle w:val="Hyperlink"/>
          </w:rPr>
          <w:t>http://capitolwords.org/date/2013/02/14/E156-3_science-diplomacy-in-the-middle-east/)//twonily</w:t>
        </w:r>
      </w:hyperlink>
    </w:p>
    <w:p w:rsidR="00F27BC7" w:rsidRPr="00F27BC7" w:rsidRDefault="00F27BC7" w:rsidP="00F27BC7">
      <w:r>
        <w:t>Mr. Speaker, 2013 will mark the 10th anniversary of a unique and historical gathering of scientists from 15 Middle East countries: Bahrain, Egypt, Iran, Iraq, Israel, Jordan, Kuwait, Lebanon, Libya, Palestinian Authority, Qatar, Saudi Arabia, Syria, Turkey and United Arab Emirates. In 2003, the first conference, ``Frontier of Chemical Sciences: Research and Education in the Middle East--A Bridge to Peace,'' was held on the Mediterranean island of Malta. These conferences later came to be known as ``The Malta Conferences.''In each of the conferences, scientists meet for five days with six Nobel Laureates to work on scientific issues of importance to the region: Air and Water Quality, Alternative Energy Sources, Nanotechnology and Material Science, Medicinal Chemistry, and Science Education for All Levels. Since 2003, five conferences were held. By invitation from UNESCO, Malta V was held at UNESCO's Headquarters in Paris in December 2011. The conference was opened by the Director General of UNESCO, Irina Bokova, and followed by a speech by HRH Prince Hassan of Jordan on his vision for the new Middle East.Although acts of war and terrorism have destabilized the political and economic climate in the Middle East and around the world, it remains possible for scientists from opposing sides of the political and cultural conflict to meet in an attempt to forge relationships that bridge the deep chasms of distrust and intolerance.In the Middle East, it is especially important that stable, mutually respectful, personal relationships be created that will enhance research interactions and collaborations, contribute to a more peaceful atmosphere, encourage international development, help establish a more favorable environment for regional peace and security, and foster further growth in regional scientific and technological cooperation. This is the goal of the Malta Conferences.In 2012, the Malta Conferences Foundation was established as a nonprofit organization and my great friend and constituent Zafra Lerman was elected its president. Like other people who foster social change, she too had a dream. The fulfillment of this dream was the Malta Conferences.Zafra Lerman is a world-renowned scientist and science educator. She received her Ph.D. from the Weizmann Institute of Science in Israel and conducted research on isotope effects at Cornell University, Northwestern University, and at the Swiss Polytechnic in Zurich, Switzerland. Professor Lerman developed an innovative approach of teaching science to non-science majors by integrating science with the arts, and with students' personal interests and cultural backgrounds. These methods have received national and international recognition. She has been invited to lecture on her methods all over the U.S. and around the world.For the past 25 years, she has worked tirelessly on behalf of dissidents all over the world. She chaired the Committee on Scientific Freedom and Human Rights for the American Chemical Society (ACS). At great risk to her personal safety, she has worked within the Soviet Union, China and other countries and has succeeded in preventing executions, releasing prisoners of conscience from jail and bringing dissidents into freedom.Professor Lerman has received many national and international awards. In 1999, she received the Presidential Award for Excellence in Science, Mathematics and Engineering Mentoring from President Clinton. In 1998, she received the Kilby Laureate Award for extraordinary contribution to society through science, technology, invention, innovation and education. In 2003, she was the recipient of the American Chemical Society's (ACS) Parsons Award in recognition of outstanding public service to society through chemistry. The Royal Society of Chemistry in England awarded her the 2005 Nyholm Award, and the New York Academy of Sciences presented her with the 2005 Heinz Pagels Human Rights for Scientists Award. She received the 2007 George Brown Award for International Scientific Cooperation from the U.S. Civilian Research &amp; Development Foundation (CRDF). In 2011, she received an award for Stimulating Collaborations and Ensuring Human Rights by the International Conference on Chemistry for Mankind in India.The capstone of her career is her work on the Malta Conferences. The Malta Conferences are the only platform where scientists from 15 Middle East countries are collaborating and cooperating on scientific issues as well as developing professional and personal relationships with each other. The common language of science is used for science diplomacy, which serves as a bridge to peace, tolerance and understanding in the Middle East and improves the relationships between the Muslim countries and the U.S., and between the Arabs, Iranians and Israelis.</w:t>
      </w:r>
    </w:p>
    <w:p w:rsidR="00F27BC7" w:rsidRPr="00F27BC7" w:rsidRDefault="00F27BC7" w:rsidP="00F27BC7"/>
    <w:p w:rsidR="00D74C00" w:rsidRDefault="00D74C00" w:rsidP="001E5967">
      <w:pPr>
        <w:pStyle w:val="Heading3"/>
      </w:pPr>
      <w:r>
        <w:t>2ac – arctic impact</w:t>
      </w:r>
    </w:p>
    <w:p w:rsidR="009D3A3C" w:rsidRPr="009D3A3C" w:rsidRDefault="009D3A3C" w:rsidP="009D3A3C"/>
    <w:p w:rsidR="00DB30E3" w:rsidRDefault="00DB30E3" w:rsidP="00DB30E3">
      <w:pPr>
        <w:pStyle w:val="Heading4"/>
      </w:pPr>
      <w:r>
        <w:t>Scicene diplomacy solves arctic conflict</w:t>
      </w:r>
    </w:p>
    <w:p w:rsidR="00DB30E3" w:rsidRDefault="00DB30E3" w:rsidP="00DB30E3">
      <w:r>
        <w:rPr>
          <w:b/>
        </w:rPr>
        <w:t xml:space="preserve">Berkman 13 </w:t>
      </w:r>
      <w:r>
        <w:t>– Research Professor @ Marine Science Institute and Bren School of Environmental Science and Management @ Univ. California Santa Barbara (Paul Arthur Berkman, 3/12/13, “Preventing an Arctic Cold War,” http://www.nytimes.com/2013/03/13/opinion/preventing-an-arctic-cold-war.html?_r=0)//twonily</w:t>
      </w:r>
    </w:p>
    <w:p w:rsidR="00DB30E3" w:rsidRPr="009D3A3C" w:rsidRDefault="00DB30E3" w:rsidP="00DB30E3">
      <w:pPr>
        <w:rPr>
          <w:sz w:val="16"/>
        </w:rPr>
      </w:pPr>
      <w:r w:rsidRPr="009D3A3C">
        <w:rPr>
          <w:sz w:val="16"/>
        </w:rPr>
        <w:t xml:space="preserve">JUST a quarter-century ago, and for millenniums before that, the Arctic Ocean was covered year-round by ice, creating an impregnable wilderness that humans rarely negotiated. Today, </w:t>
      </w:r>
      <w:r w:rsidRPr="00DB30E3">
        <w:rPr>
          <w:u w:val="single"/>
        </w:rPr>
        <w:t>as the effects of global warming are amplified</w:t>
      </w:r>
      <w:r w:rsidRPr="009D3A3C">
        <w:rPr>
          <w:sz w:val="16"/>
        </w:rPr>
        <w:t xml:space="preserve"> in the high north, </w:t>
      </w:r>
      <w:r w:rsidRPr="00DB30E3">
        <w:rPr>
          <w:u w:val="single"/>
        </w:rPr>
        <w:t xml:space="preserve">most of the ocean is </w:t>
      </w:r>
      <w:r w:rsidRPr="00DB30E3">
        <w:rPr>
          <w:rStyle w:val="Emphasis"/>
        </w:rPr>
        <w:t>open water during the summer</w:t>
      </w:r>
      <w:r w:rsidRPr="009D3A3C">
        <w:rPr>
          <w:sz w:val="16"/>
        </w:rPr>
        <w:t xml:space="preserve"> and covered by ice only in the winter. Related in Opinion </w:t>
      </w:r>
      <w:r w:rsidRPr="00DB30E3">
        <w:rPr>
          <w:u w:val="single"/>
        </w:rPr>
        <w:t>This</w:t>
      </w:r>
      <w:r w:rsidRPr="009D3A3C">
        <w:rPr>
          <w:sz w:val="16"/>
        </w:rPr>
        <w:t xml:space="preserve"> unexpected </w:t>
      </w:r>
      <w:r w:rsidRPr="00DB30E3">
        <w:rPr>
          <w:u w:val="single"/>
        </w:rPr>
        <w:t xml:space="preserve">transformation has </w:t>
      </w:r>
      <w:r w:rsidRPr="00DB30E3">
        <w:rPr>
          <w:rStyle w:val="Emphasis"/>
        </w:rPr>
        <w:t>radically altered the stakes</w:t>
      </w:r>
      <w:r w:rsidRPr="009D3A3C">
        <w:rPr>
          <w:sz w:val="16"/>
        </w:rPr>
        <w:t xml:space="preserve"> for the Arctic, especially for the eight nations and indigenous peoples that surround it. But while there has been cooperation on extracting the region’s oil, gas and mineral deposits, and exploiting its fisheries, </w:t>
      </w:r>
      <w:r w:rsidRPr="00DB30E3">
        <w:rPr>
          <w:u w:val="single"/>
        </w:rPr>
        <w:t xml:space="preserve">there has been little effort to develop legal mechanisms to prevent or adjudicate conflict. </w:t>
      </w:r>
      <w:r w:rsidRPr="00DB30E3">
        <w:rPr>
          <w:rStyle w:val="Emphasis"/>
        </w:rPr>
        <w:t>The potential for</w:t>
      </w:r>
      <w:r w:rsidRPr="009D3A3C">
        <w:rPr>
          <w:sz w:val="16"/>
        </w:rPr>
        <w:t xml:space="preserve"> such </w:t>
      </w:r>
      <w:r w:rsidRPr="00DB30E3">
        <w:rPr>
          <w:rStyle w:val="Emphasis"/>
        </w:rPr>
        <w:t>conflict is high</w:t>
      </w:r>
      <w:r w:rsidRPr="009D3A3C">
        <w:rPr>
          <w:sz w:val="16"/>
        </w:rPr>
        <w:t xml:space="preserve">, even though tensions are now low. Several countries, along with corporations like ExxonMobil and Royal Dutch Shell, are preparing to exploit the region’s enormous oil and natural gas reserves. New shipping routes will compete with the Panama and Suez Canals. Vast fisheries are being opened to commercial harvesting, without regulation. Coastal areas that are home to indigenous communities are eroding into the sea. China and the European Union are among non-Arctic governments rushing to assert their interests in the region. Some states have increased military personnel and equipment there. </w:t>
      </w:r>
      <w:r w:rsidRPr="00DB30E3">
        <w:rPr>
          <w:u w:val="single"/>
        </w:rPr>
        <w:t xml:space="preserve">The most </w:t>
      </w:r>
      <w:r w:rsidRPr="00DB30E3">
        <w:rPr>
          <w:rStyle w:val="Emphasis"/>
        </w:rPr>
        <w:t>fundamental challenge</w:t>
      </w:r>
      <w:r w:rsidRPr="009D3A3C">
        <w:rPr>
          <w:sz w:val="16"/>
        </w:rPr>
        <w:t xml:space="preserve"> for the Arctic states </w:t>
      </w:r>
      <w:r w:rsidRPr="00DB30E3">
        <w:rPr>
          <w:rStyle w:val="Emphasis"/>
        </w:rPr>
        <w:t>is to promote cooperation</w:t>
      </w:r>
      <w:r w:rsidRPr="009D3A3C">
        <w:rPr>
          <w:sz w:val="16"/>
        </w:rPr>
        <w:t xml:space="preserve"> and prevent conflict. Both are essential, but </w:t>
      </w:r>
      <w:r w:rsidRPr="00DB30E3">
        <w:rPr>
          <w:u w:val="single"/>
        </w:rPr>
        <w:t>a forum for achieving those goals does not</w:t>
      </w:r>
      <w:r w:rsidRPr="009D3A3C">
        <w:rPr>
          <w:sz w:val="16"/>
        </w:rPr>
        <w:t xml:space="preserve"> yet </w:t>
      </w:r>
      <w:r w:rsidRPr="00DB30E3">
        <w:rPr>
          <w:u w:val="single"/>
        </w:rPr>
        <w:t>exist</w:t>
      </w:r>
      <w:r w:rsidRPr="009D3A3C">
        <w:rPr>
          <w:sz w:val="16"/>
        </w:rPr>
        <w:t xml:space="preserve">. In 1996, eight countries — the United States, Russia, Canada, Norway, Finland, Sweden, Iceland and Denmark (which manages the foreign affairs and defense of Greenland) — and groups representing indigenous peoples established the Arctic Council to chart the region’s future. So far, this high-level </w:t>
      </w:r>
      <w:r w:rsidRPr="00DB30E3">
        <w:rPr>
          <w:u w:val="single"/>
        </w:rPr>
        <w:t>forum has identified sustainable development and environment</w:t>
      </w:r>
      <w:r w:rsidRPr="009D3A3C">
        <w:rPr>
          <w:sz w:val="16"/>
        </w:rPr>
        <w:t xml:space="preserve">al </w:t>
      </w:r>
      <w:r w:rsidRPr="00DB30E3">
        <w:rPr>
          <w:u w:val="single"/>
        </w:rPr>
        <w:t xml:space="preserve">protection as </w:t>
      </w:r>
      <w:r w:rsidRPr="00DB30E3">
        <w:rPr>
          <w:rStyle w:val="Emphasis"/>
        </w:rPr>
        <w:t>“common Arctic issues.”</w:t>
      </w:r>
      <w:r w:rsidRPr="009D3A3C">
        <w:rPr>
          <w:sz w:val="16"/>
        </w:rPr>
        <w:t xml:space="preserve"> But another crucial concern — </w:t>
      </w:r>
      <w:r w:rsidRPr="00DB30E3">
        <w:rPr>
          <w:u w:val="single"/>
        </w:rPr>
        <w:t xml:space="preserve">maintaining the peace — was </w:t>
      </w:r>
      <w:r w:rsidRPr="00DB30E3">
        <w:rPr>
          <w:rStyle w:val="Emphasis"/>
        </w:rPr>
        <w:t>shelved</w:t>
      </w:r>
      <w:r w:rsidRPr="009D3A3C">
        <w:rPr>
          <w:sz w:val="16"/>
        </w:rPr>
        <w:t xml:space="preserve"> in the talks that led to the council’s creation. The fear then, as now, was that peace implied demilitarization. It doesn’t. But if these nations are still too timid to discuss peace in the region when tensions are low, how will they possibly cooperate to ease conflicts if they arise? Since 2006, each of the Arctic nations has adopted its own security policy to safeguard its sovereign rights. What they must do now is compare their separate security policies, identify the ways in which those policies reinforce or conflict with one another, and then balance national interests with common interests. How, for instance, will each nation position its military and police its territory? How will the Arctic states deal with China and other nations that have no formal jurisdictional claims but have strong interests in exploiting Arctic resources? How will Arctic and non-Arctic states work together to manage those resources beyond national jurisdictions, on the high seas and in the deep sea? </w:t>
      </w:r>
      <w:r w:rsidRPr="00DB30E3">
        <w:rPr>
          <w:u w:val="single"/>
        </w:rPr>
        <w:t>Without ratifying the</w:t>
      </w:r>
      <w:r w:rsidRPr="009D3A3C">
        <w:rPr>
          <w:sz w:val="16"/>
        </w:rPr>
        <w:t xml:space="preserve"> Convention on the </w:t>
      </w:r>
      <w:r w:rsidRPr="00DB30E3">
        <w:rPr>
          <w:u w:val="single"/>
        </w:rPr>
        <w:t>Law of the Sea</w:t>
      </w:r>
      <w:r w:rsidRPr="009D3A3C">
        <w:rPr>
          <w:sz w:val="16"/>
        </w:rPr>
        <w:t xml:space="preserve">, a 1982 treaty governing use of the world’s oceans, </w:t>
      </w:r>
      <w:r w:rsidRPr="00DB30E3">
        <w:rPr>
          <w:u w:val="single"/>
        </w:rPr>
        <w:t xml:space="preserve">how can the </w:t>
      </w:r>
      <w:r w:rsidRPr="00DB30E3">
        <w:rPr>
          <w:rStyle w:val="Emphasis"/>
        </w:rPr>
        <w:t>U</w:t>
      </w:r>
      <w:r w:rsidRPr="009D3A3C">
        <w:rPr>
          <w:sz w:val="16"/>
        </w:rPr>
        <w:t xml:space="preserve">nited </w:t>
      </w:r>
      <w:r w:rsidRPr="00DB30E3">
        <w:rPr>
          <w:rStyle w:val="Emphasis"/>
        </w:rPr>
        <w:t>S</w:t>
      </w:r>
      <w:r w:rsidRPr="009D3A3C">
        <w:rPr>
          <w:sz w:val="16"/>
        </w:rPr>
        <w:t xml:space="preserve">tates </w:t>
      </w:r>
      <w:r w:rsidRPr="00DB30E3">
        <w:rPr>
          <w:u w:val="single"/>
        </w:rPr>
        <w:t>cooperate with other nations to resolve territorial disputes</w:t>
      </w:r>
      <w:r w:rsidRPr="009D3A3C">
        <w:rPr>
          <w:sz w:val="16"/>
        </w:rPr>
        <w:t xml:space="preserve"> in the ocean? </w:t>
      </w:r>
      <w:r w:rsidRPr="00DB30E3">
        <w:rPr>
          <w:u w:val="single"/>
        </w:rPr>
        <w:t>NATO’s</w:t>
      </w:r>
      <w:r w:rsidRPr="009D3A3C">
        <w:rPr>
          <w:sz w:val="16"/>
        </w:rPr>
        <w:t xml:space="preserve"> top </w:t>
      </w:r>
      <w:r w:rsidRPr="00DB30E3">
        <w:rPr>
          <w:u w:val="single"/>
        </w:rPr>
        <w:t>military commander</w:t>
      </w:r>
      <w:r w:rsidRPr="009D3A3C">
        <w:rPr>
          <w:sz w:val="16"/>
        </w:rPr>
        <w:t xml:space="preserve">, Adm. James G. Stavridis of the United States Navy, </w:t>
      </w:r>
      <w:r w:rsidRPr="00DB30E3">
        <w:rPr>
          <w:u w:val="single"/>
        </w:rPr>
        <w:t>warned</w:t>
      </w:r>
      <w:r w:rsidRPr="009D3A3C">
        <w:rPr>
          <w:sz w:val="16"/>
        </w:rPr>
        <w:t xml:space="preserve"> in 2010 </w:t>
      </w:r>
      <w:r w:rsidRPr="00DB30E3">
        <w:rPr>
          <w:u w:val="single"/>
        </w:rPr>
        <w:t xml:space="preserve">of an </w:t>
      </w:r>
      <w:r w:rsidRPr="009D3A3C">
        <w:rPr>
          <w:rStyle w:val="Emphasis"/>
        </w:rPr>
        <w:t>“icy slope toward a zone of</w:t>
      </w:r>
      <w:r w:rsidRPr="009D3A3C">
        <w:rPr>
          <w:sz w:val="16"/>
        </w:rPr>
        <w:t xml:space="preserve"> competition, or worse, a zone of </w:t>
      </w:r>
      <w:r w:rsidRPr="009D3A3C">
        <w:rPr>
          <w:rStyle w:val="Emphasis"/>
        </w:rPr>
        <w:t>conflict”</w:t>
      </w:r>
      <w:r w:rsidRPr="009D3A3C">
        <w:rPr>
          <w:u w:val="single"/>
        </w:rPr>
        <w:t xml:space="preserve"> if the world’s leaders failed to ensure</w:t>
      </w:r>
      <w:r w:rsidRPr="009D3A3C">
        <w:rPr>
          <w:sz w:val="16"/>
        </w:rPr>
        <w:t xml:space="preserve"> Arctic </w:t>
      </w:r>
      <w:r w:rsidRPr="009D3A3C">
        <w:rPr>
          <w:u w:val="single"/>
        </w:rPr>
        <w:t>peace</w:t>
      </w:r>
      <w:r w:rsidRPr="009D3A3C">
        <w:rPr>
          <w:sz w:val="16"/>
        </w:rPr>
        <w:t>.</w:t>
      </w:r>
    </w:p>
    <w:p w:rsidR="00DB30E3" w:rsidRDefault="00DB30E3" w:rsidP="00D74C00"/>
    <w:p w:rsidR="00DB30E3" w:rsidRPr="00D74C00" w:rsidRDefault="00DB30E3" w:rsidP="00D74C00"/>
    <w:p w:rsidR="001E5967" w:rsidRDefault="001E5967" w:rsidP="001E5967">
      <w:pPr>
        <w:pStyle w:val="Heading3"/>
      </w:pPr>
      <w:r>
        <w:t>2ac – at: fails</w:t>
      </w:r>
    </w:p>
    <w:p w:rsidR="001E5967" w:rsidRDefault="001E5967" w:rsidP="001E5967"/>
    <w:p w:rsidR="00EF38DD" w:rsidRDefault="00EF38DD" w:rsidP="00EF38DD">
      <w:pPr>
        <w:pStyle w:val="Heading4"/>
        <w:rPr>
          <w:u w:val="single"/>
        </w:rPr>
      </w:pPr>
      <w:r>
        <w:t xml:space="preserve">More empirics – nuclear cooperation is </w:t>
      </w:r>
      <w:r>
        <w:rPr>
          <w:u w:val="single"/>
        </w:rPr>
        <w:t>uniquely key</w:t>
      </w:r>
      <w:r>
        <w:t xml:space="preserve"> to </w:t>
      </w:r>
      <w:r>
        <w:rPr>
          <w:u w:val="single"/>
        </w:rPr>
        <w:t>deescalate conflict</w:t>
      </w:r>
    </w:p>
    <w:p w:rsidR="00EF38DD" w:rsidRPr="00EF38DD" w:rsidRDefault="00EF38DD" w:rsidP="00EF38DD">
      <w:r>
        <w:rPr>
          <w:b/>
        </w:rPr>
        <w:t>Albro 1/25</w:t>
      </w:r>
      <w:r>
        <w:t xml:space="preserve"> – Vice President of the Public Diplomacy </w:t>
      </w:r>
      <w:r w:rsidR="00D06417">
        <w:t>(Robert Albro, 1/25/14, “Science Diplomacy can pave the way between Iran and US,” http://www.irdiplomacy.ir/en/page/1927842/Science+Diplomacy+can+pave+the+way+between+Iran+and+US.html)//twonily</w:t>
      </w:r>
    </w:p>
    <w:p w:rsidR="00EF38DD" w:rsidRPr="003746F0" w:rsidRDefault="00EF38DD" w:rsidP="00EF38DD">
      <w:pPr>
        <w:rPr>
          <w:sz w:val="12"/>
        </w:rPr>
      </w:pPr>
      <w:r w:rsidRPr="003746F0">
        <w:rPr>
          <w:sz w:val="12"/>
        </w:rPr>
        <w:t>Q. Which countries are the forerunner in science diplomacy and what is its role in generating wealth?</w:t>
      </w:r>
      <w:r w:rsidR="009D3A3C" w:rsidRPr="003746F0">
        <w:rPr>
          <w:sz w:val="12"/>
        </w:rPr>
        <w:t xml:space="preserve"> </w:t>
      </w:r>
      <w:r w:rsidRPr="003746F0">
        <w:rPr>
          <w:sz w:val="12"/>
        </w:rPr>
        <w:t xml:space="preserve">A. </w:t>
      </w:r>
      <w:r w:rsidRPr="009D3A3C">
        <w:rPr>
          <w:u w:val="single"/>
        </w:rPr>
        <w:t>Science diplomacy is a relatively recent development, becoming notable</w:t>
      </w:r>
      <w:r w:rsidRPr="003746F0">
        <w:rPr>
          <w:sz w:val="12"/>
        </w:rPr>
        <w:t xml:space="preserve"> largely </w:t>
      </w:r>
      <w:r w:rsidRPr="009D3A3C">
        <w:rPr>
          <w:u w:val="single"/>
        </w:rPr>
        <w:t>in the twentieth century</w:t>
      </w:r>
      <w:r w:rsidRPr="003746F0">
        <w:rPr>
          <w:sz w:val="12"/>
        </w:rPr>
        <w:t>. The possibilities for science diplomacy have increased with the increase of international scientific cooperation, including the bilateral, multilateral and international organizations and frameworks devoted to the activities of science. One high point in this process was the founding of the International Council of Scientific Unions in 1931. Another landmark was the creation of UN-based multilateral organizations devoted to science, such as UNESCO (founded in 1946). Finally, we might point to the development of such international scientific research facilities as the European Organization for Nuclear Research (or CERN), founded in 1954 and which hosts approximately 10,000 visiting scientists and engineers from 608 academic and research institutions and 113 countries worldwide.</w:t>
      </w:r>
      <w:r w:rsidR="009D3A3C" w:rsidRPr="003746F0">
        <w:rPr>
          <w:sz w:val="12"/>
        </w:rPr>
        <w:t xml:space="preserve"> </w:t>
      </w:r>
      <w:r w:rsidRPr="009D3A3C">
        <w:rPr>
          <w:u w:val="single"/>
        </w:rPr>
        <w:t xml:space="preserve">Scientific cooperation between the US and the USSR occurred </w:t>
      </w:r>
      <w:r w:rsidRPr="003746F0">
        <w:rPr>
          <w:sz w:val="12"/>
        </w:rPr>
        <w:t xml:space="preserve">throughout the Cold War, </w:t>
      </w:r>
      <w:r w:rsidRPr="009D3A3C">
        <w:rPr>
          <w:u w:val="single"/>
        </w:rPr>
        <w:t xml:space="preserve">with </w:t>
      </w:r>
      <w:r w:rsidRPr="009D3A3C">
        <w:rPr>
          <w:rStyle w:val="Emphasis"/>
        </w:rPr>
        <w:t>important diplomatic results</w:t>
      </w:r>
      <w:r w:rsidRPr="003746F0">
        <w:rPr>
          <w:sz w:val="12"/>
        </w:rPr>
        <w:t xml:space="preserve">. This </w:t>
      </w:r>
      <w:r w:rsidRPr="009D3A3C">
        <w:rPr>
          <w:u w:val="single"/>
        </w:rPr>
        <w:t>included</w:t>
      </w:r>
      <w:r w:rsidRPr="003746F0">
        <w:rPr>
          <w:sz w:val="12"/>
        </w:rPr>
        <w:t xml:space="preserve"> co-development of the polio vaccine in the 1950s, joint Apollo-Soyuz space missions in the 1970s and, most importantly, </w:t>
      </w:r>
      <w:r w:rsidRPr="009D3A3C">
        <w:rPr>
          <w:rStyle w:val="Emphasis"/>
        </w:rPr>
        <w:t>regular communication</w:t>
      </w:r>
      <w:r w:rsidRPr="009D3A3C">
        <w:rPr>
          <w:u w:val="single"/>
        </w:rPr>
        <w:t xml:space="preserve"> between US and Soviet nuclear scientists</w:t>
      </w:r>
      <w:r w:rsidRPr="003746F0">
        <w:rPr>
          <w:sz w:val="12"/>
        </w:rPr>
        <w:t xml:space="preserve">. The latter </w:t>
      </w:r>
      <w:r w:rsidRPr="009D3A3C">
        <w:rPr>
          <w:u w:val="single"/>
        </w:rPr>
        <w:t xml:space="preserve">paved the way for the </w:t>
      </w:r>
      <w:r w:rsidRPr="009D3A3C">
        <w:rPr>
          <w:rStyle w:val="Emphasis"/>
        </w:rPr>
        <w:t>N</w:t>
      </w:r>
      <w:r w:rsidRPr="003746F0">
        <w:rPr>
          <w:sz w:val="12"/>
        </w:rPr>
        <w:t xml:space="preserve">uclear </w:t>
      </w:r>
      <w:r w:rsidRPr="009D3A3C">
        <w:rPr>
          <w:rStyle w:val="Emphasis"/>
        </w:rPr>
        <w:t>T</w:t>
      </w:r>
      <w:r w:rsidRPr="003746F0">
        <w:rPr>
          <w:sz w:val="12"/>
        </w:rPr>
        <w:t xml:space="preserve">est </w:t>
      </w:r>
      <w:r w:rsidRPr="009D3A3C">
        <w:rPr>
          <w:rStyle w:val="Emphasis"/>
        </w:rPr>
        <w:t>B</w:t>
      </w:r>
      <w:r w:rsidRPr="003746F0">
        <w:rPr>
          <w:sz w:val="12"/>
        </w:rPr>
        <w:t xml:space="preserve">an </w:t>
      </w:r>
      <w:r w:rsidRPr="009D3A3C">
        <w:rPr>
          <w:rStyle w:val="Emphasis"/>
        </w:rPr>
        <w:t>T</w:t>
      </w:r>
      <w:r w:rsidRPr="003746F0">
        <w:rPr>
          <w:sz w:val="12"/>
        </w:rPr>
        <w:t xml:space="preserve">reaty in 1963 </w:t>
      </w:r>
      <w:r w:rsidRPr="009D3A3C">
        <w:rPr>
          <w:u w:val="single"/>
        </w:rPr>
        <w:t>and</w:t>
      </w:r>
      <w:r w:rsidRPr="003746F0">
        <w:rPr>
          <w:sz w:val="12"/>
        </w:rPr>
        <w:t xml:space="preserve"> the first Strategic Arms Reduction Treaty </w:t>
      </w:r>
      <w:r w:rsidRPr="009D3A3C">
        <w:rPr>
          <w:rStyle w:val="Emphasis"/>
        </w:rPr>
        <w:t>(START)</w:t>
      </w:r>
      <w:r w:rsidRPr="003746F0">
        <w:rPr>
          <w:sz w:val="12"/>
        </w:rPr>
        <w:t xml:space="preserve"> in 1991, </w:t>
      </w:r>
      <w:r w:rsidRPr="009D3A3C">
        <w:rPr>
          <w:rStyle w:val="Emphasis"/>
        </w:rPr>
        <w:t>both of which helped to diminish the threat of nuclear war</w:t>
      </w:r>
      <w:r w:rsidRPr="003746F0">
        <w:rPr>
          <w:sz w:val="12"/>
        </w:rPr>
        <w:t>. More recent has been ongoing cooperation between the US and Russia, as well as Europe, Japan and Canada, on construction and use of the International Space Station, the first module for which was launched in 1998.</w:t>
      </w:r>
      <w:r w:rsidR="009D3A3C" w:rsidRPr="003746F0">
        <w:rPr>
          <w:sz w:val="12"/>
        </w:rPr>
        <w:t xml:space="preserve"> </w:t>
      </w:r>
      <w:r w:rsidRPr="003746F0">
        <w:rPr>
          <w:sz w:val="12"/>
        </w:rPr>
        <w:t xml:space="preserve">Today much of the work of particle physics is collaborative and highly international, largely carried out at facilities with large particle accelerators like CERN, Fermilab in the US, or the KEK laboratory in Japan. More recently, SESAME, a synchrotron laboratory begun in 2002 and located near Amman, Jordan, brings together nine participating countries from the Middle East, representing an unprecedented opportunity for scientific collaboration and for countries across the Middle East to share scientific information. </w:t>
      </w:r>
      <w:r w:rsidRPr="009D3A3C">
        <w:rPr>
          <w:u w:val="single"/>
        </w:rPr>
        <w:t>As science diplomacy becomes an increasingly common feature of international</w:t>
      </w:r>
      <w:r w:rsidRPr="003746F0">
        <w:rPr>
          <w:sz w:val="12"/>
        </w:rPr>
        <w:t xml:space="preserve"> scientific </w:t>
      </w:r>
      <w:r w:rsidRPr="009D3A3C">
        <w:rPr>
          <w:u w:val="single"/>
        </w:rPr>
        <w:t>cooperation</w:t>
      </w:r>
      <w:r w:rsidRPr="003746F0">
        <w:rPr>
          <w:sz w:val="12"/>
        </w:rPr>
        <w:t xml:space="preserve">, it promises to make more internationally available the kinds of new technologies and innovations with economic potential, such as the World Wide Web invented at CERN in 1990, which </w:t>
      </w:r>
      <w:r w:rsidRPr="009D3A3C">
        <w:rPr>
          <w:rStyle w:val="Emphasis"/>
        </w:rPr>
        <w:t>increasingly require</w:t>
      </w:r>
      <w:r w:rsidRPr="009D3A3C">
        <w:rPr>
          <w:u w:val="single"/>
        </w:rPr>
        <w:t xml:space="preserve"> significant scientific research and development</w:t>
      </w:r>
      <w:r w:rsidRPr="003746F0">
        <w:rPr>
          <w:sz w:val="12"/>
        </w:rPr>
        <w:t>.</w:t>
      </w:r>
      <w:r w:rsidR="009D3A3C" w:rsidRPr="003746F0">
        <w:rPr>
          <w:sz w:val="12"/>
        </w:rPr>
        <w:t xml:space="preserve"> </w:t>
      </w:r>
      <w:r w:rsidRPr="003746F0">
        <w:rPr>
          <w:sz w:val="12"/>
        </w:rPr>
        <w:t>Q. Where is science diplomacy’s place in international relations?</w:t>
      </w:r>
      <w:r w:rsidR="009D3A3C" w:rsidRPr="003746F0">
        <w:rPr>
          <w:sz w:val="12"/>
        </w:rPr>
        <w:t xml:space="preserve"> </w:t>
      </w:r>
      <w:r w:rsidRPr="003746F0">
        <w:rPr>
          <w:sz w:val="12"/>
        </w:rPr>
        <w:t>A. Science diplomacy is not internationally institutionalized enough for us to refer to a particular well-defined place for science diplomacy, as part of international diplomacy and international relations more broadly. Science diplomacy, however, continues to play a role in international affairs. It also appears to be an increasingly important dimension of the work of science, as an extension of the tremendous increase in international scientific cooperation over the previous several decades. National foreign policy strategies typically now include an explicit science diplomacy dimension. In the US the White House, Department of State, and US Agency for International Development all have science and technology advisory offices, each of which includes a global outreach component and a variety of programs for international science and technology cooperation, such as the Science Envoys program established in 2009.</w:t>
      </w:r>
      <w:r w:rsidR="009D3A3C" w:rsidRPr="003746F0">
        <w:rPr>
          <w:sz w:val="12"/>
        </w:rPr>
        <w:t xml:space="preserve"> </w:t>
      </w:r>
      <w:r w:rsidRPr="003746F0">
        <w:rPr>
          <w:sz w:val="12"/>
        </w:rPr>
        <w:t>The US is not alone in having formally incorporated science diplomacy into its foreign policy objectives. In recent years, Brazil, for example, established its Scientific Mobility program. This program is intended to send up to 100,000 Brazilian science students to study abroad in world class universities in key fields of science, technology, engineering and mathematics (STEM). Science diplomacy, in short, is an area of growing importance in foreign affairs globally.</w:t>
      </w:r>
      <w:r w:rsidR="009D3A3C" w:rsidRPr="003746F0">
        <w:rPr>
          <w:sz w:val="12"/>
        </w:rPr>
        <w:t xml:space="preserve"> </w:t>
      </w:r>
      <w:r w:rsidRPr="003746F0">
        <w:rPr>
          <w:sz w:val="12"/>
        </w:rPr>
        <w:t>At the same time, we should also underscore that science diplomacy is not restricted to activities between governments. It is also a growing feature of the collaborative nature of science globally, and so, a dimension of non-governmental cooperation among, for example, institutions of higher education. US-based universities now have more of a global footprint while opening up novel opportunities for international engagement using new technologies such as massive open online courses (MOOCS). In addition, scientists are increasingly dedicated to addressing challenging and large-scale problems that are global in scope, such as climate change, pandemics, industrial pollution, global fisheries, and many other questions, which cross geopolitical boundaries and require international cooperation among scientists and governments, or which are too expensive for individual laboratories to pursue alone.</w:t>
      </w:r>
      <w:r w:rsidR="009D3A3C" w:rsidRPr="003746F0">
        <w:rPr>
          <w:sz w:val="12"/>
        </w:rPr>
        <w:t xml:space="preserve"> </w:t>
      </w:r>
      <w:r w:rsidRPr="003746F0">
        <w:rPr>
          <w:sz w:val="12"/>
        </w:rPr>
        <w:t>Q. How can science diplomacy pave the way for political diplomacy?</w:t>
      </w:r>
      <w:r w:rsidR="009D3A3C" w:rsidRPr="003746F0">
        <w:rPr>
          <w:sz w:val="12"/>
        </w:rPr>
        <w:t xml:space="preserve"> </w:t>
      </w:r>
      <w:r w:rsidRPr="003746F0">
        <w:rPr>
          <w:sz w:val="12"/>
        </w:rPr>
        <w:t xml:space="preserve">A. Conventionally, </w:t>
      </w:r>
      <w:r w:rsidRPr="006E72B4">
        <w:rPr>
          <w:u w:val="single"/>
        </w:rPr>
        <w:t xml:space="preserve">science diplomacy is understood to be of value in a geopolitical environment of </w:t>
      </w:r>
      <w:r w:rsidRPr="006E72B4">
        <w:rPr>
          <w:rStyle w:val="Emphasis"/>
        </w:rPr>
        <w:t>estrangement</w:t>
      </w:r>
      <w:r w:rsidRPr="003746F0">
        <w:rPr>
          <w:sz w:val="12"/>
        </w:rPr>
        <w:t xml:space="preserve"> between nation-states, </w:t>
      </w:r>
      <w:r w:rsidRPr="006E72B4">
        <w:rPr>
          <w:u w:val="single"/>
        </w:rPr>
        <w:t xml:space="preserve">where formal diplomatic relations are </w:t>
      </w:r>
      <w:r w:rsidRPr="006E72B4">
        <w:rPr>
          <w:rStyle w:val="Emphasis"/>
        </w:rPr>
        <w:t>lacking</w:t>
      </w:r>
      <w:r w:rsidRPr="003746F0">
        <w:rPr>
          <w:sz w:val="12"/>
        </w:rPr>
        <w:t xml:space="preserve"> and where the pursuit of direct political relationships is difficult or impossible, often for reasons of domestic politics in one or both countries. </w:t>
      </w:r>
      <w:r w:rsidRPr="006E72B4">
        <w:rPr>
          <w:u w:val="single"/>
        </w:rPr>
        <w:t>In such cases, as with the US and USSR</w:t>
      </w:r>
      <w:r w:rsidRPr="003746F0">
        <w:rPr>
          <w:sz w:val="12"/>
        </w:rPr>
        <w:t xml:space="preserve"> during the Cold War – </w:t>
      </w:r>
      <w:r w:rsidRPr="006E72B4">
        <w:rPr>
          <w:u w:val="single"/>
        </w:rPr>
        <w:t>where physicists regularly exchanged information, attended the same conferences, and even collaborated</w:t>
      </w:r>
      <w:r w:rsidRPr="003746F0">
        <w:rPr>
          <w:sz w:val="12"/>
        </w:rPr>
        <w:t xml:space="preserve"> in their work – </w:t>
      </w:r>
      <w:r w:rsidRPr="006E72B4">
        <w:rPr>
          <w:u w:val="single"/>
        </w:rPr>
        <w:t>science diplomacy functions as a variety of third-track diplomacy</w:t>
      </w:r>
      <w:r w:rsidRPr="003746F0">
        <w:rPr>
          <w:sz w:val="12"/>
        </w:rPr>
        <w:t xml:space="preserve">. This </w:t>
      </w:r>
      <w:r w:rsidRPr="006E72B4">
        <w:rPr>
          <w:u w:val="single"/>
        </w:rPr>
        <w:t>facilitates the maintenance of communication</w:t>
      </w:r>
      <w:r w:rsidRPr="003746F0">
        <w:rPr>
          <w:sz w:val="12"/>
        </w:rPr>
        <w:t xml:space="preserve"> among nations </w:t>
      </w:r>
      <w:r w:rsidRPr="006E72B4">
        <w:rPr>
          <w:u w:val="single"/>
        </w:rPr>
        <w:t>during periods of the lack of formal relations</w:t>
      </w:r>
      <w:r w:rsidRPr="003746F0">
        <w:rPr>
          <w:sz w:val="12"/>
        </w:rPr>
        <w:t xml:space="preserve"> or hostility.</w:t>
      </w:r>
      <w:r w:rsidR="009D3A3C" w:rsidRPr="003746F0">
        <w:rPr>
          <w:sz w:val="12"/>
        </w:rPr>
        <w:t xml:space="preserve"> </w:t>
      </w:r>
      <w:r w:rsidRPr="00DF7060">
        <w:rPr>
          <w:u w:val="single"/>
        </w:rPr>
        <w:t>Science</w:t>
      </w:r>
      <w:r w:rsidRPr="003746F0">
        <w:rPr>
          <w:sz w:val="12"/>
        </w:rPr>
        <w:t xml:space="preserve">, in all of its diversity, </w:t>
      </w:r>
      <w:r w:rsidRPr="00DF7060">
        <w:rPr>
          <w:u w:val="single"/>
        </w:rPr>
        <w:t>can be an effective basis for collaboration</w:t>
      </w:r>
      <w:r w:rsidRPr="003746F0">
        <w:rPr>
          <w:sz w:val="12"/>
        </w:rPr>
        <w:t xml:space="preserve"> across otherwise hard-to-cross political boundaries because the methods, discourse, ethics, and results of science are not specific to a particular people or nation, are typically non-political, and shared in common by scientists everywhere. </w:t>
      </w:r>
      <w:r w:rsidRPr="00DF7060">
        <w:rPr>
          <w:u w:val="single"/>
        </w:rPr>
        <w:t>Given the scientific value of transparency</w:t>
      </w:r>
      <w:r w:rsidRPr="003746F0">
        <w:rPr>
          <w:sz w:val="12"/>
        </w:rPr>
        <w:t xml:space="preserve"> and of the free circulation of information, regardless of location, </w:t>
      </w:r>
      <w:r w:rsidRPr="00DF7060">
        <w:rPr>
          <w:u w:val="single"/>
        </w:rPr>
        <w:t>scientists often share common assumptions</w:t>
      </w:r>
      <w:r w:rsidRPr="003746F0">
        <w:rPr>
          <w:sz w:val="12"/>
        </w:rPr>
        <w:t>, goals, problems, and so, communicational frames that politicians or more traditional diplomats do not.</w:t>
      </w:r>
      <w:r w:rsidR="009D3A3C" w:rsidRPr="003746F0">
        <w:rPr>
          <w:sz w:val="12"/>
        </w:rPr>
        <w:t xml:space="preserve"> </w:t>
      </w:r>
      <w:r w:rsidRPr="003746F0">
        <w:rPr>
          <w:sz w:val="12"/>
        </w:rPr>
        <w:t>The recent successful search for the Higgs-Boson particle at CERN, which involved scientists of diverse national backgrounds, was a global effort. The successful cooperation among scientists focused on global problems that require international cooperation can lead to greater political cooperation around politically more intractable issues, such as climate change. The collaborative and international work of scientists relating to persistent transboundary global problems typically produces the initial conceptual framework for multilateral policy making focused on the same problem, and so, leads to shared political problem-solving.</w:t>
      </w:r>
      <w:r w:rsidR="009D3A3C" w:rsidRPr="003746F0">
        <w:rPr>
          <w:sz w:val="12"/>
        </w:rPr>
        <w:t xml:space="preserve"> </w:t>
      </w:r>
      <w:r w:rsidRPr="003746F0">
        <w:rPr>
          <w:sz w:val="12"/>
        </w:rPr>
        <w:t>Q. How can science diplomacy remove the obstacles between countries that don’t have good relations with each other, such as Iran and the US?</w:t>
      </w:r>
      <w:r w:rsidR="009D3A3C" w:rsidRPr="003746F0">
        <w:rPr>
          <w:sz w:val="12"/>
        </w:rPr>
        <w:t xml:space="preserve"> </w:t>
      </w:r>
      <w:r w:rsidRPr="003746F0">
        <w:rPr>
          <w:sz w:val="12"/>
        </w:rPr>
        <w:t xml:space="preserve">A. </w:t>
      </w:r>
      <w:r w:rsidRPr="00DF7060">
        <w:rPr>
          <w:u w:val="single"/>
        </w:rPr>
        <w:t>Both the US</w:t>
      </w:r>
      <w:r w:rsidRPr="003746F0">
        <w:rPr>
          <w:sz w:val="12"/>
        </w:rPr>
        <w:t xml:space="preserve"> Department of State </w:t>
      </w:r>
      <w:r w:rsidRPr="00DF7060">
        <w:rPr>
          <w:u w:val="single"/>
        </w:rPr>
        <w:t>and</w:t>
      </w:r>
      <w:r w:rsidRPr="003746F0">
        <w:rPr>
          <w:sz w:val="12"/>
        </w:rPr>
        <w:t xml:space="preserve"> the </w:t>
      </w:r>
      <w:r w:rsidRPr="00DF7060">
        <w:rPr>
          <w:u w:val="single"/>
        </w:rPr>
        <w:t>Iran</w:t>
      </w:r>
      <w:r w:rsidRPr="003746F0">
        <w:rPr>
          <w:sz w:val="12"/>
        </w:rPr>
        <w:t xml:space="preserve">ian government, as well as many scientists in the two countries, currently </w:t>
      </w:r>
      <w:r w:rsidRPr="00DF7060">
        <w:rPr>
          <w:u w:val="single"/>
        </w:rPr>
        <w:t xml:space="preserve">coincide in the view that science-based engagement is a </w:t>
      </w:r>
      <w:r w:rsidRPr="00DF7060">
        <w:rPr>
          <w:rStyle w:val="Emphasis"/>
        </w:rPr>
        <w:t>key basis</w:t>
      </w:r>
      <w:r w:rsidRPr="00DF7060">
        <w:rPr>
          <w:u w:val="single"/>
        </w:rPr>
        <w:t xml:space="preserve"> for addressing global problems</w:t>
      </w:r>
      <w:r w:rsidRPr="003746F0">
        <w:rPr>
          <w:sz w:val="12"/>
        </w:rPr>
        <w:t xml:space="preserve"> and improving mutual understanding. Co-authorship in scientific journals involving US and Iranian scientists has steadily increased since the early 2000s. Since 1979 there have been a series of US-Iranian collaborations in the medical and health sciences. Since the turn of the 21st century, </w:t>
      </w:r>
      <w:r w:rsidRPr="00DF7060">
        <w:rPr>
          <w:u w:val="single"/>
        </w:rPr>
        <w:t>the</w:t>
      </w:r>
      <w:r w:rsidRPr="003746F0">
        <w:rPr>
          <w:sz w:val="12"/>
        </w:rPr>
        <w:t xml:space="preserve"> National Academy of Sciences </w:t>
      </w:r>
      <w:r w:rsidRPr="00DF7060">
        <w:rPr>
          <w:rStyle w:val="Emphasis"/>
        </w:rPr>
        <w:t>(NAS)</w:t>
      </w:r>
      <w:r w:rsidRPr="003746F0">
        <w:rPr>
          <w:sz w:val="12"/>
        </w:rPr>
        <w:t xml:space="preserve"> in the US, a non-governmental organization, </w:t>
      </w:r>
      <w:r w:rsidRPr="00DF7060">
        <w:rPr>
          <w:u w:val="single"/>
        </w:rPr>
        <w:t>has maintained a program intended to promote engagement</w:t>
      </w:r>
      <w:r w:rsidRPr="003746F0">
        <w:rPr>
          <w:sz w:val="12"/>
        </w:rPr>
        <w:t xml:space="preserve"> between US and Iranian scholars and scientists around such issues as earthquake science and food-borne diseases, among others. Joint planning meetings, workshops, individual exchanges, and pilot programs, have involved more than five hundred scientists from over eighty institutions in the US and Iran.</w:t>
      </w:r>
      <w:r w:rsidR="009D3A3C" w:rsidRPr="003746F0">
        <w:rPr>
          <w:sz w:val="12"/>
        </w:rPr>
        <w:t xml:space="preserve"> </w:t>
      </w:r>
      <w:r w:rsidRPr="003746F0">
        <w:rPr>
          <w:sz w:val="12"/>
        </w:rPr>
        <w:t>Neuroscience, community health, and bioethics are other areas that have seen significant and ongoing collaboration between Iranian and US scientists in recent years. American bioethicists and biomedical researchers have spoken at conferences in Iran, Iranian universities, and research institutes, while Iranian counterparts have visited and lectured at US universities and research institutions. This has helped to make bioethics a topic for scientific exchange between the two countries. Researchers in the US and Iran face the same problems of bioethics, from confronting pandemics, to stem cell research, access to basic healthcare, addressing high-risk behaviors, and other questions. Jointly addressing these issues promotes dialogue, also facilitated by common international policy frameworks, reflecting shared values about the sanctity of life, responsibility toward vulnerable populations, and imperative to do no harm.</w:t>
      </w:r>
      <w:r w:rsidR="009D3A3C" w:rsidRPr="003746F0">
        <w:rPr>
          <w:sz w:val="12"/>
        </w:rPr>
        <w:t xml:space="preserve"> </w:t>
      </w:r>
      <w:r w:rsidRPr="00DF7060">
        <w:rPr>
          <w:u w:val="single"/>
        </w:rPr>
        <w:t>The established precedent of cooperation and collaboration</w:t>
      </w:r>
      <w:r w:rsidRPr="003746F0">
        <w:rPr>
          <w:sz w:val="12"/>
        </w:rPr>
        <w:t xml:space="preserve"> between the US and Iran in bioethics and other scientific fields, together with the established history of successful science diplomacy between the US and USSR during the Cold War around nuclear arms control, </w:t>
      </w:r>
      <w:r w:rsidRPr="00DF7060">
        <w:rPr>
          <w:u w:val="single"/>
        </w:rPr>
        <w:t>serve as powerful examples of ongoing lines of scientific communication, shared values, and global commitments</w:t>
      </w:r>
      <w:r w:rsidRPr="003746F0">
        <w:rPr>
          <w:sz w:val="12"/>
        </w:rPr>
        <w:t xml:space="preserve">, which can </w:t>
      </w:r>
      <w:r w:rsidRPr="00DF7060">
        <w:rPr>
          <w:u w:val="single"/>
        </w:rPr>
        <w:t>promote</w:t>
      </w:r>
      <w:r w:rsidRPr="003746F0">
        <w:rPr>
          <w:sz w:val="12"/>
        </w:rPr>
        <w:t xml:space="preserve"> more </w:t>
      </w:r>
      <w:r w:rsidRPr="00DF7060">
        <w:rPr>
          <w:rStyle w:val="Emphasis"/>
        </w:rPr>
        <w:t>beneficial bilateral political outcomes</w:t>
      </w:r>
      <w:r w:rsidRPr="003746F0">
        <w:rPr>
          <w:sz w:val="12"/>
        </w:rPr>
        <w:t>, going forward. Since 2013,</w:t>
      </w:r>
      <w:r w:rsidRPr="00B16986">
        <w:rPr>
          <w:u w:val="single"/>
        </w:rPr>
        <w:t xml:space="preserve"> cooperation between the </w:t>
      </w:r>
      <w:r w:rsidRPr="00B16986">
        <w:rPr>
          <w:rStyle w:val="Emphasis"/>
        </w:rPr>
        <w:t>I</w:t>
      </w:r>
      <w:r w:rsidRPr="003746F0">
        <w:rPr>
          <w:sz w:val="12"/>
        </w:rPr>
        <w:t xml:space="preserve">nternational </w:t>
      </w:r>
      <w:r w:rsidRPr="00B16986">
        <w:rPr>
          <w:rStyle w:val="Emphasis"/>
        </w:rPr>
        <w:t>A</w:t>
      </w:r>
      <w:r w:rsidRPr="003746F0">
        <w:rPr>
          <w:sz w:val="12"/>
        </w:rPr>
        <w:t xml:space="preserve">tomic </w:t>
      </w:r>
      <w:r w:rsidRPr="00B16986">
        <w:rPr>
          <w:rStyle w:val="Emphasis"/>
        </w:rPr>
        <w:t>E</w:t>
      </w:r>
      <w:r w:rsidRPr="003746F0">
        <w:rPr>
          <w:sz w:val="12"/>
        </w:rPr>
        <w:t xml:space="preserve">nergy </w:t>
      </w:r>
      <w:r w:rsidRPr="00B16986">
        <w:rPr>
          <w:rStyle w:val="Emphasis"/>
        </w:rPr>
        <w:t>A</w:t>
      </w:r>
      <w:r w:rsidRPr="003746F0">
        <w:rPr>
          <w:sz w:val="12"/>
        </w:rPr>
        <w:t xml:space="preserve">gency </w:t>
      </w:r>
      <w:r w:rsidRPr="00B16986">
        <w:rPr>
          <w:u w:val="single"/>
        </w:rPr>
        <w:t>and</w:t>
      </w:r>
      <w:r w:rsidRPr="003746F0">
        <w:rPr>
          <w:sz w:val="12"/>
        </w:rPr>
        <w:t xml:space="preserve"> the government of </w:t>
      </w:r>
      <w:r w:rsidRPr="00B16986">
        <w:rPr>
          <w:u w:val="single"/>
        </w:rPr>
        <w:t>Iran</w:t>
      </w:r>
      <w:r w:rsidRPr="003746F0">
        <w:rPr>
          <w:sz w:val="12"/>
        </w:rPr>
        <w:t xml:space="preserve">, in the form of last year’s joint Cooperation Framework and other shared efforts, have helped </w:t>
      </w:r>
      <w:r w:rsidRPr="00B16986">
        <w:rPr>
          <w:u w:val="single"/>
        </w:rPr>
        <w:t>establish necessary trust, scientific agreement about facts on the ground, and</w:t>
      </w:r>
      <w:r w:rsidRPr="003746F0">
        <w:rPr>
          <w:sz w:val="12"/>
        </w:rPr>
        <w:t xml:space="preserve"> so</w:t>
      </w:r>
      <w:r w:rsidRPr="00B16986">
        <w:rPr>
          <w:u w:val="single"/>
        </w:rPr>
        <w:t xml:space="preserve">, legitimacy around talks between the US, Iran and the </w:t>
      </w:r>
      <w:r w:rsidRPr="00B16986">
        <w:rPr>
          <w:rStyle w:val="Emphasis"/>
        </w:rPr>
        <w:t>E</w:t>
      </w:r>
      <w:r w:rsidRPr="003746F0">
        <w:rPr>
          <w:sz w:val="12"/>
        </w:rPr>
        <w:t xml:space="preserve">uropean </w:t>
      </w:r>
      <w:r w:rsidRPr="00B16986">
        <w:rPr>
          <w:rStyle w:val="Emphasis"/>
        </w:rPr>
        <w:t>U</w:t>
      </w:r>
      <w:r w:rsidRPr="003746F0">
        <w:rPr>
          <w:sz w:val="12"/>
        </w:rPr>
        <w:t xml:space="preserve">nion, </w:t>
      </w:r>
      <w:r w:rsidRPr="00B16986">
        <w:rPr>
          <w:u w:val="single"/>
        </w:rPr>
        <w:t>which has recently paving the way for</w:t>
      </w:r>
      <w:r w:rsidRPr="003746F0">
        <w:rPr>
          <w:sz w:val="12"/>
        </w:rPr>
        <w:t xml:space="preserve"> historically </w:t>
      </w:r>
      <w:r w:rsidRPr="00B16986">
        <w:rPr>
          <w:u w:val="single"/>
        </w:rPr>
        <w:t>important diplomatic breakthroughs</w:t>
      </w:r>
      <w:r w:rsidRPr="003746F0">
        <w:rPr>
          <w:sz w:val="12"/>
        </w:rPr>
        <w:t xml:space="preserve"> with regard to Iran’s nuclear development and toward the lifting of international economic sanctions upon Iran.</w:t>
      </w:r>
      <w:r w:rsidR="009D3A3C" w:rsidRPr="003746F0">
        <w:rPr>
          <w:sz w:val="12"/>
        </w:rPr>
        <w:t xml:space="preserve"> </w:t>
      </w:r>
      <w:r w:rsidRPr="003746F0">
        <w:rPr>
          <w:sz w:val="12"/>
        </w:rPr>
        <w:t>Q. How about the recent nuclear deal in Geneva that includes the US allocating some funds for improving scholarship for Iranian students?</w:t>
      </w:r>
      <w:r w:rsidR="009D3A3C" w:rsidRPr="003746F0">
        <w:rPr>
          <w:sz w:val="12"/>
        </w:rPr>
        <w:t xml:space="preserve"> </w:t>
      </w:r>
      <w:r w:rsidRPr="003746F0">
        <w:rPr>
          <w:sz w:val="12"/>
        </w:rPr>
        <w:t>A. At present thousands of Iranian students are coming to the US annually – and the number is growing – to study math and science in US universities. The continued fact of sanctions creates significant problems for Iranian students, who lack reliable access to financial resources while in the US, since they are unable use Iranian banks. As part of last November’s agreement, the US agreed to allow direct channels between Iranian students in the US and Iranian banks, making it much easier to pay tuition fees and living expenses. In 1979 over 50,000 Iranian students were studying in the US, more than from any other country. If this number declined considerably since the 1979 Revolution, it has been steadily rising of late. If the easing of sanctions continues to make it easier for Iranian students to study in the US, their numbers will rise more rapidly, and student exchange will become an increasingly important dimension of science diplomacy among the two countries.</w:t>
      </w:r>
      <w:r w:rsidR="009D3A3C" w:rsidRPr="003746F0">
        <w:rPr>
          <w:sz w:val="12"/>
        </w:rPr>
        <w:t xml:space="preserve"> </w:t>
      </w:r>
      <w:r w:rsidRPr="003746F0">
        <w:rPr>
          <w:sz w:val="12"/>
        </w:rPr>
        <w:t>Q. With Rouhani in office and the Geneva deal, how do you evaluate the role of the Iranian elite and students in the US as Iran Science ambassadors?</w:t>
      </w:r>
      <w:r w:rsidR="009D3A3C" w:rsidRPr="003746F0">
        <w:rPr>
          <w:sz w:val="12"/>
        </w:rPr>
        <w:t xml:space="preserve"> </w:t>
      </w:r>
      <w:r w:rsidRPr="003746F0">
        <w:rPr>
          <w:sz w:val="12"/>
        </w:rPr>
        <w:t xml:space="preserve">A. </w:t>
      </w:r>
      <w:r w:rsidRPr="003746F0">
        <w:rPr>
          <w:u w:val="single"/>
        </w:rPr>
        <w:t>One of the critical obstacles to overcome in reestablishing trust</w:t>
      </w:r>
      <w:r w:rsidRPr="003746F0">
        <w:rPr>
          <w:sz w:val="12"/>
        </w:rPr>
        <w:t xml:space="preserve"> and regular diplomatic relations between two countries that have maintained hostilities or had little interaction with one another over an extended period </w:t>
      </w:r>
      <w:r w:rsidRPr="003746F0">
        <w:rPr>
          <w:u w:val="single"/>
        </w:rPr>
        <w:t>is that</w:t>
      </w:r>
      <w:r w:rsidRPr="003746F0">
        <w:rPr>
          <w:sz w:val="12"/>
        </w:rPr>
        <w:t xml:space="preserve"> the </w:t>
      </w:r>
      <w:r w:rsidRPr="003746F0">
        <w:rPr>
          <w:u w:val="single"/>
        </w:rPr>
        <w:t>political establishments</w:t>
      </w:r>
      <w:r w:rsidRPr="003746F0">
        <w:rPr>
          <w:sz w:val="12"/>
        </w:rPr>
        <w:t xml:space="preserve"> of both often </w:t>
      </w:r>
      <w:r w:rsidRPr="003746F0">
        <w:rPr>
          <w:u w:val="single"/>
        </w:rPr>
        <w:t>maintain distorted or unrealistic images</w:t>
      </w:r>
      <w:r w:rsidRPr="003746F0">
        <w:rPr>
          <w:sz w:val="12"/>
        </w:rPr>
        <w:t xml:space="preserve"> of each other. </w:t>
      </w:r>
      <w:r w:rsidRPr="003746F0">
        <w:rPr>
          <w:u w:val="single"/>
        </w:rPr>
        <w:t>One way to overcome</w:t>
      </w:r>
      <w:r w:rsidRPr="003746F0">
        <w:rPr>
          <w:sz w:val="12"/>
        </w:rPr>
        <w:t xml:space="preserve"> entrenched </w:t>
      </w:r>
      <w:r w:rsidRPr="003746F0">
        <w:rPr>
          <w:u w:val="single"/>
        </w:rPr>
        <w:t>unconstructive perceptions is for increased two-way flow of students</w:t>
      </w:r>
      <w:r w:rsidRPr="003746F0">
        <w:rPr>
          <w:sz w:val="12"/>
        </w:rPr>
        <w:t xml:space="preserve"> through exchange. </w:t>
      </w:r>
      <w:r w:rsidRPr="003746F0">
        <w:rPr>
          <w:u w:val="single"/>
        </w:rPr>
        <w:t>Iranian students who spend time in the US can take</w:t>
      </w:r>
      <w:r w:rsidRPr="003746F0">
        <w:rPr>
          <w:sz w:val="12"/>
        </w:rPr>
        <w:t xml:space="preserve"> their more </w:t>
      </w:r>
      <w:r w:rsidRPr="003746F0">
        <w:rPr>
          <w:u w:val="single"/>
        </w:rPr>
        <w:t>nuanced and complex experiences of US society</w:t>
      </w:r>
      <w:r w:rsidRPr="003746F0">
        <w:rPr>
          <w:sz w:val="12"/>
        </w:rPr>
        <w:t xml:space="preserve"> back </w:t>
      </w:r>
      <w:r w:rsidRPr="003746F0">
        <w:rPr>
          <w:u w:val="single"/>
        </w:rPr>
        <w:t>to Iran</w:t>
      </w:r>
      <w:r w:rsidRPr="003746F0">
        <w:rPr>
          <w:sz w:val="12"/>
        </w:rPr>
        <w:t>, in ways that help both countries to break through negative stereotypes they maintain about each other. At the same time, these students will be able to activate the social networks established as students with US and other international students, which will become the future basis for more scientific collaboration. These students, therefore, can play an important bridging function, as the US and Iran continue to take steps to normalize their relationship.</w:t>
      </w:r>
      <w:r w:rsidR="009D3A3C" w:rsidRPr="003746F0">
        <w:rPr>
          <w:sz w:val="12"/>
        </w:rPr>
        <w:t xml:space="preserve"> </w:t>
      </w:r>
      <w:r w:rsidRPr="003746F0">
        <w:rPr>
          <w:sz w:val="12"/>
        </w:rPr>
        <w:t>Q. Over the last 34 years exchange of professors and students between Iran and US was unilateral (just Iranians went to the US). Since you have extensive knowledge of universities and society in US, do you think with recent developments in Iran, there is a chance for more bilateral exchange?</w:t>
      </w:r>
      <w:r w:rsidR="009D3A3C" w:rsidRPr="003746F0">
        <w:rPr>
          <w:sz w:val="12"/>
        </w:rPr>
        <w:t xml:space="preserve"> </w:t>
      </w:r>
      <w:r w:rsidRPr="003746F0">
        <w:rPr>
          <w:sz w:val="12"/>
        </w:rPr>
        <w:t xml:space="preserve">A. In short, yes. As part of its response to the events of the Arab Spring, the Obama Administration has used both science and technology to try to advance diplomacy and development in countries of the Middle East, with Pakistan, and other countries with which the US has had a contentious relationship over time. In president Obama’s 2009 Cairo speech, he called for greater partnering between US scientists and scientists in Muslim-majority countries, around science, technology, and innovation-building. This has to be a reciprocal undertaking and cannot simply be unilateral. The US Department of State should work to include Iran on the list of countries participating in the US Science Envoys program. Non-governmental organizations, including the American Association for the Advancement of Science, the National Academy of Science, and National Institutes of Health, have so far played leading roles in promoting further scientific exchange between the Iran and the US. </w:t>
      </w:r>
      <w:r w:rsidRPr="003746F0">
        <w:rPr>
          <w:rStyle w:val="Emphasis"/>
        </w:rPr>
        <w:t>Hopefully, such efforts will</w:t>
      </w:r>
      <w:r w:rsidRPr="003746F0">
        <w:rPr>
          <w:sz w:val="12"/>
        </w:rPr>
        <w:t xml:space="preserve"> continue and </w:t>
      </w:r>
      <w:r w:rsidRPr="003746F0">
        <w:rPr>
          <w:rStyle w:val="Emphasis"/>
        </w:rPr>
        <w:t>expand in scope.</w:t>
      </w:r>
      <w:r w:rsidRPr="003746F0">
        <w:rPr>
          <w:sz w:val="12"/>
        </w:rPr>
        <w:t xml:space="preserve"> </w:t>
      </w:r>
    </w:p>
    <w:p w:rsidR="00EF38DD" w:rsidRDefault="00EF38DD" w:rsidP="001E5967"/>
    <w:p w:rsidR="001E5967" w:rsidRDefault="001E5967" w:rsidP="001E5967">
      <w:pPr>
        <w:pStyle w:val="Heading4"/>
        <w:rPr>
          <w:u w:val="single"/>
        </w:rPr>
      </w:pPr>
      <w:r>
        <w:t xml:space="preserve">Science diplomacy is </w:t>
      </w:r>
      <w:r>
        <w:rPr>
          <w:u w:val="single"/>
        </w:rPr>
        <w:t>effective</w:t>
      </w:r>
      <w:r>
        <w:t xml:space="preserve"> – </w:t>
      </w:r>
      <w:r>
        <w:rPr>
          <w:u w:val="single"/>
        </w:rPr>
        <w:t>empirics</w:t>
      </w:r>
    </w:p>
    <w:p w:rsidR="001E5967" w:rsidRDefault="001E5967" w:rsidP="001E5967">
      <w:r>
        <w:rPr>
          <w:b/>
        </w:rPr>
        <w:t>Dreifus 8</w:t>
      </w:r>
      <w:r>
        <w:t xml:space="preserve"> – Claudia Dreifus</w:t>
      </w:r>
      <w:r w:rsidR="008D0AA6">
        <w:t xml:space="preserve">, staff writer @ NYT, interviewing Nina V. Fedoroff, Science and Technology Adviser to the Secretary of State and the Administrator of USAID (Claudia Dreifus, 8/18/8, “An Advocate for Science Diplomacy,” </w:t>
      </w:r>
      <w:hyperlink r:id="rId16" w:history="1">
        <w:r w:rsidR="008D0AA6" w:rsidRPr="001B0530">
          <w:rPr>
            <w:rStyle w:val="Hyperlink"/>
          </w:rPr>
          <w:t>http://www.nytimes.com/2008/08/19/science/19conv.html?_r=0)//twonily</w:t>
        </w:r>
      </w:hyperlink>
    </w:p>
    <w:p w:rsidR="008D0AA6" w:rsidRPr="003746F0" w:rsidRDefault="007E530C" w:rsidP="001E5967">
      <w:pPr>
        <w:rPr>
          <w:sz w:val="14"/>
        </w:rPr>
      </w:pPr>
      <w:r w:rsidRPr="003746F0">
        <w:rPr>
          <w:sz w:val="14"/>
        </w:rPr>
        <w:t xml:space="preserve">Because </w:t>
      </w:r>
      <w:r w:rsidRPr="003746F0">
        <w:rPr>
          <w:u w:val="single"/>
        </w:rPr>
        <w:t>science and technology are the drivers of the</w:t>
      </w:r>
      <w:r w:rsidRPr="003746F0">
        <w:rPr>
          <w:sz w:val="14"/>
        </w:rPr>
        <w:t xml:space="preserve"> 21st </w:t>
      </w:r>
      <w:r w:rsidRPr="003746F0">
        <w:rPr>
          <w:u w:val="single"/>
        </w:rPr>
        <w:t>century’s most successful economies</w:t>
      </w:r>
      <w:r w:rsidRPr="003746F0">
        <w:rPr>
          <w:sz w:val="14"/>
        </w:rPr>
        <w:t xml:space="preserve">. There are more than six billion of us, and </w:t>
      </w:r>
      <w:r w:rsidRPr="003746F0">
        <w:rPr>
          <w:u w:val="single"/>
        </w:rPr>
        <w:t>the problems of a crowded planet are everyone’s</w:t>
      </w:r>
      <w:r w:rsidRPr="003746F0">
        <w:rPr>
          <w:sz w:val="14"/>
        </w:rPr>
        <w:t xml:space="preserve">: food, water, energy, climate change, environmental degradation. Other </w:t>
      </w:r>
      <w:r w:rsidRPr="003746F0">
        <w:rPr>
          <w:u w:val="single"/>
        </w:rPr>
        <w:t>nations</w:t>
      </w:r>
      <w:r w:rsidRPr="003746F0">
        <w:rPr>
          <w:sz w:val="14"/>
        </w:rPr>
        <w:t xml:space="preserve">, even those that have lost respect for our culture and politics, still </w:t>
      </w:r>
      <w:r w:rsidRPr="003746F0">
        <w:rPr>
          <w:u w:val="single"/>
        </w:rPr>
        <w:t>welcome collaboration on scientific and technological issues</w:t>
      </w:r>
      <w:r w:rsidRPr="003746F0">
        <w:rPr>
          <w:sz w:val="14"/>
        </w:rPr>
        <w:t xml:space="preserve">. Q. REPRESENTATIVE GEORGE E. BROWN JR., ONCE THE HEAD OF THE HOUSE SCIENCE COMMITTEE, WORRIED THAT BECAUSE SCIENCE AND TECHNOLOGY AGREEMENTS WITH OTHER COUNTRIES WERE NOT FINANCED, </w:t>
      </w:r>
      <w:r w:rsidRPr="003746F0">
        <w:rPr>
          <w:u w:val="single"/>
        </w:rPr>
        <w:t xml:space="preserve">THE UNITED STATES WAS </w:t>
      </w:r>
      <w:r w:rsidRPr="003746F0">
        <w:rPr>
          <w:rStyle w:val="Emphasis"/>
        </w:rPr>
        <w:t>HURTING ITSELF</w:t>
      </w:r>
      <w:r w:rsidRPr="003746F0">
        <w:rPr>
          <w:u w:val="single"/>
        </w:rPr>
        <w:t xml:space="preserve"> WITH EMPTY GESTURES</w:t>
      </w:r>
      <w:r w:rsidRPr="003746F0">
        <w:rPr>
          <w:sz w:val="14"/>
        </w:rPr>
        <w:t xml:space="preserve">. WAS HE RIGHT? A. That’s a great question and a very current one. Yes, </w:t>
      </w:r>
      <w:r w:rsidRPr="003746F0">
        <w:rPr>
          <w:u w:val="single"/>
        </w:rPr>
        <w:t>the State Department opens doors by negotiating</w:t>
      </w:r>
      <w:r w:rsidRPr="003746F0">
        <w:rPr>
          <w:sz w:val="14"/>
        </w:rPr>
        <w:t xml:space="preserve"> government-to-government </w:t>
      </w:r>
      <w:r w:rsidRPr="003746F0">
        <w:rPr>
          <w:u w:val="single"/>
        </w:rPr>
        <w:t>S&amp;T agreements</w:t>
      </w:r>
      <w:r w:rsidRPr="003746F0">
        <w:rPr>
          <w:sz w:val="14"/>
        </w:rPr>
        <w:t xml:space="preserve">. It also takes the first step in fleshing out such agreements by bringing scientists, ministers and agency representatives together to explore mutual interests. But </w:t>
      </w:r>
      <w:r w:rsidRPr="003746F0">
        <w:rPr>
          <w:rStyle w:val="Emphasis"/>
        </w:rPr>
        <w:t>actually supporting</w:t>
      </w:r>
      <w:r w:rsidRPr="003746F0">
        <w:rPr>
          <w:u w:val="single"/>
        </w:rPr>
        <w:t xml:space="preserve"> collaborative research</w:t>
      </w:r>
      <w:r w:rsidRPr="003746F0">
        <w:rPr>
          <w:sz w:val="14"/>
        </w:rPr>
        <w:t xml:space="preserve"> on problems of mutual interest, </w:t>
      </w:r>
      <w:r w:rsidRPr="003746F0">
        <w:rPr>
          <w:u w:val="single"/>
        </w:rPr>
        <w:t>that’s just beginning to be recognized as important</w:t>
      </w:r>
      <w:r w:rsidRPr="003746F0">
        <w:rPr>
          <w:sz w:val="14"/>
        </w:rPr>
        <w:t xml:space="preserve">. George Brown was right — </w:t>
      </w:r>
      <w:r w:rsidRPr="003746F0">
        <w:rPr>
          <w:rStyle w:val="Emphasis"/>
        </w:rPr>
        <w:t>without</w:t>
      </w:r>
      <w:r w:rsidRPr="003746F0">
        <w:rPr>
          <w:sz w:val="14"/>
        </w:rPr>
        <w:t xml:space="preserve"> the </w:t>
      </w:r>
      <w:r w:rsidRPr="003746F0">
        <w:rPr>
          <w:rStyle w:val="Emphasis"/>
        </w:rPr>
        <w:t>resources to support collaborations, it’s much less than it could be</w:t>
      </w:r>
      <w:r w:rsidRPr="003746F0">
        <w:rPr>
          <w:sz w:val="14"/>
        </w:rPr>
        <w:t xml:space="preserve">. There are </w:t>
      </w:r>
      <w:r w:rsidRPr="003746F0">
        <w:rPr>
          <w:u w:val="single"/>
        </w:rPr>
        <w:t>members of Congress</w:t>
      </w:r>
      <w:r w:rsidRPr="003746F0">
        <w:rPr>
          <w:sz w:val="14"/>
        </w:rPr>
        <w:t xml:space="preserve"> who </w:t>
      </w:r>
      <w:r w:rsidRPr="003746F0">
        <w:rPr>
          <w:u w:val="single"/>
        </w:rPr>
        <w:t>are</w:t>
      </w:r>
      <w:r w:rsidRPr="003746F0">
        <w:rPr>
          <w:sz w:val="14"/>
        </w:rPr>
        <w:t xml:space="preserve"> keenly </w:t>
      </w:r>
      <w:r w:rsidRPr="003746F0">
        <w:rPr>
          <w:u w:val="single"/>
        </w:rPr>
        <w:t>interested in science diplomacy</w:t>
      </w:r>
      <w:r w:rsidRPr="003746F0">
        <w:rPr>
          <w:sz w:val="14"/>
        </w:rPr>
        <w:t xml:space="preserve">. But Congress will have to make a bigger investment for science diplomacy to flourish. Q. CAN YOU NAME A SITUATION WHERE SCIENCE DIPLOMACY CHANGED HISTORY? A. History isn’t like a science experiment. You can’t go back and rerun it “without science diplomacy” to see what happens. Nonetheless, some </w:t>
      </w:r>
      <w:r w:rsidRPr="003746F0">
        <w:rPr>
          <w:u w:val="single"/>
        </w:rPr>
        <w:t>historians credit ongoing relationships between Soviet and American</w:t>
      </w:r>
      <w:r w:rsidRPr="003746F0">
        <w:rPr>
          <w:sz w:val="14"/>
        </w:rPr>
        <w:t xml:space="preserve"> scientists, particularly </w:t>
      </w:r>
      <w:r w:rsidRPr="003746F0">
        <w:rPr>
          <w:u w:val="single"/>
        </w:rPr>
        <w:t>physicists, with preventing a flash-over of the cold war</w:t>
      </w:r>
      <w:r w:rsidRPr="003746F0">
        <w:rPr>
          <w:sz w:val="14"/>
        </w:rPr>
        <w:t xml:space="preserve">. Today </w:t>
      </w:r>
      <w:r w:rsidRPr="003746F0">
        <w:rPr>
          <w:u w:val="single"/>
        </w:rPr>
        <w:t>scientific interactions exist between the U.S. and certain countries with which we have no</w:t>
      </w:r>
      <w:r w:rsidRPr="003746F0">
        <w:rPr>
          <w:sz w:val="14"/>
        </w:rPr>
        <w:t xml:space="preserve"> formal </w:t>
      </w:r>
      <w:r w:rsidRPr="003746F0">
        <w:rPr>
          <w:u w:val="single"/>
        </w:rPr>
        <w:t>diplomatic relations</w:t>
      </w:r>
      <w:r w:rsidRPr="003746F0">
        <w:rPr>
          <w:sz w:val="14"/>
        </w:rPr>
        <w:t xml:space="preserve">. We’re </w:t>
      </w:r>
      <w:r w:rsidRPr="003746F0">
        <w:rPr>
          <w:u w:val="single"/>
        </w:rPr>
        <w:t>promoting scientific interactions to address</w:t>
      </w:r>
      <w:r w:rsidRPr="003746F0">
        <w:rPr>
          <w:sz w:val="14"/>
        </w:rPr>
        <w:t xml:space="preserve"> water and health </w:t>
      </w:r>
      <w:r w:rsidRPr="003746F0">
        <w:rPr>
          <w:u w:val="single"/>
        </w:rPr>
        <w:t>issues among the countries of the Middle East</w:t>
      </w:r>
      <w:r w:rsidRPr="003746F0">
        <w:rPr>
          <w:sz w:val="14"/>
        </w:rPr>
        <w:t xml:space="preserve">. Our recent interactions with Libya had science and technology as a centerpiece, ranging from a major international astronomical event around a solar eclipse, to addressing issues of health, water desalinization and agriculture. Another example of science diplomacy is a small group, the Israeli-Palestinian Science Organization. A project they’re doing that I’m enthusiastic about involves genetic assessments. There are some diseases unique to the region that may have a genetic basis. The question is: Which genes and how do you identify them? With that group, I see how science is a real force for bringing people together. Q. WHY CAN SCIENCE CREATE COOPERATION IN PLACES WHERE EVERYTHING ELSE FAILS? A. Because </w:t>
      </w:r>
      <w:r w:rsidRPr="003746F0">
        <w:rPr>
          <w:u w:val="single"/>
        </w:rPr>
        <w:t xml:space="preserve">science is </w:t>
      </w:r>
      <w:r w:rsidRPr="003746F0">
        <w:rPr>
          <w:rStyle w:val="Emphasis"/>
        </w:rPr>
        <w:t>more collaborative</w:t>
      </w:r>
      <w:r w:rsidRPr="003746F0">
        <w:rPr>
          <w:u w:val="single"/>
        </w:rPr>
        <w:t xml:space="preserve"> than other types of endeavors</w:t>
      </w:r>
      <w:r w:rsidRPr="003746F0">
        <w:rPr>
          <w:sz w:val="14"/>
        </w:rPr>
        <w:t xml:space="preserve">. It </w:t>
      </w:r>
      <w:r w:rsidRPr="003746F0">
        <w:rPr>
          <w:u w:val="single"/>
        </w:rPr>
        <w:t>aspires to more democratic principles than many political systems</w:t>
      </w:r>
      <w:r w:rsidRPr="003746F0">
        <w:rPr>
          <w:sz w:val="14"/>
        </w:rPr>
        <w:t xml:space="preserve"> because we have an external reference. People can have different theories, but we form an experiment to test it. It’s the evidence that matters. So in science, we can have differences of opinion, but we can’t have two sets of facts. There is an in-built process that says, </w:t>
      </w:r>
      <w:r w:rsidRPr="003746F0">
        <w:rPr>
          <w:rStyle w:val="Emphasis"/>
        </w:rPr>
        <w:t>“You and I may have different religions, different politics, but we can talk about science across chasms.”</w:t>
      </w:r>
    </w:p>
    <w:p w:rsidR="003746F0" w:rsidRPr="001E5967" w:rsidRDefault="003746F0" w:rsidP="003746F0"/>
    <w:p w:rsidR="00ED7298" w:rsidRPr="00ED7298" w:rsidRDefault="00CA3BD9" w:rsidP="00ED7298">
      <w:pPr>
        <w:pStyle w:val="Heading2"/>
      </w:pPr>
      <w:r>
        <w:t>prolif bad</w:t>
      </w:r>
    </w:p>
    <w:p w:rsidR="00CA3BD9" w:rsidRDefault="00CA3BD9" w:rsidP="00CA3BD9">
      <w:pPr>
        <w:pStyle w:val="Heading3"/>
      </w:pPr>
      <w:r>
        <w:t>2ac – at: kroenig</w:t>
      </w:r>
    </w:p>
    <w:p w:rsidR="00CA3BD9" w:rsidRDefault="00CA3BD9" w:rsidP="00CA3BD9"/>
    <w:p w:rsidR="00CA3BD9" w:rsidRDefault="00CA3BD9" w:rsidP="00CA3BD9">
      <w:pPr>
        <w:pStyle w:val="Heading4"/>
      </w:pPr>
      <w:r>
        <w:t>Kai Trepka is a troll and his ev concludes aff – read the abstract next time</w:t>
      </w:r>
    </w:p>
    <w:p w:rsidR="00CA3BD9" w:rsidRPr="00CA3BD9" w:rsidRDefault="00CA3BD9" w:rsidP="00CA3BD9">
      <w:r w:rsidRPr="00CA3BD9">
        <w:rPr>
          <w:rStyle w:val="Style13ptBold"/>
        </w:rPr>
        <w:t>Kroenig 14</w:t>
      </w:r>
      <w:r w:rsidRPr="00CA3BD9">
        <w:t xml:space="preserve"> --- Associate Professor and International Relations Field Chair, Department of Government, Georgetown University &amp; Nonresident Senior Fellow ,Brent Scowcroft Center on International Security, The Atlantic Council (Matthew, “The History of Proliferation Optimism: Does It Have A Future?”, http://www.matthewkroenig.com/The%20History%20of%20Proliferation%20Optimism_Feb2014.pdf)//twonily</w:t>
      </w:r>
    </w:p>
    <w:p w:rsidR="00CA3BD9" w:rsidRPr="00BF0258" w:rsidRDefault="000F698F" w:rsidP="00CA3BD9">
      <w:pPr>
        <w:rPr>
          <w:u w:val="single"/>
        </w:rPr>
      </w:pPr>
      <w:r w:rsidRPr="00BF0258">
        <w:rPr>
          <w:sz w:val="14"/>
        </w:rPr>
        <w:t xml:space="preserve">ABSTRACT: </w:t>
      </w:r>
      <w:r w:rsidR="00CA3BD9" w:rsidRPr="00BF0258">
        <w:rPr>
          <w:sz w:val="14"/>
        </w:rPr>
        <w:t xml:space="preserve">Students of international politics known as </w:t>
      </w:r>
      <w:r w:rsidR="00CA3BD9" w:rsidRPr="00BF0258">
        <w:rPr>
          <w:rStyle w:val="Emphasis"/>
        </w:rPr>
        <w:t>“proliferation optimists”</w:t>
      </w:r>
      <w:r w:rsidR="00CA3BD9" w:rsidRPr="00BF0258">
        <w:rPr>
          <w:u w:val="single"/>
        </w:rPr>
        <w:t xml:space="preserve"> argue</w:t>
      </w:r>
      <w:r w:rsidR="00CA3BD9" w:rsidRPr="00BF0258">
        <w:rPr>
          <w:sz w:val="14"/>
        </w:rPr>
        <w:t xml:space="preserve"> that </w:t>
      </w:r>
      <w:r w:rsidR="00CA3BD9" w:rsidRPr="00BF0258">
        <w:rPr>
          <w:u w:val="single"/>
        </w:rPr>
        <w:t>when it comes to the spread of nuclear weapons "more may be better" because nuclear weapons deter great power war and produce</w:t>
      </w:r>
      <w:r w:rsidR="00CA3BD9" w:rsidRPr="00BF0258">
        <w:rPr>
          <w:sz w:val="14"/>
        </w:rPr>
        <w:t xml:space="preserve"> greater levels of international </w:t>
      </w:r>
      <w:r w:rsidR="00CA3BD9" w:rsidRPr="00BF0258">
        <w:rPr>
          <w:u w:val="single"/>
        </w:rPr>
        <w:t xml:space="preserve">stability. </w:t>
      </w:r>
      <w:r w:rsidR="00CA3BD9" w:rsidRPr="00BF0258">
        <w:rPr>
          <w:rStyle w:val="Emphasis"/>
        </w:rPr>
        <w:t>This essay provides a comprehensive critique of proliferation optimism, challenging</w:t>
      </w:r>
      <w:r w:rsidR="00CA3BD9" w:rsidRPr="00BF0258">
        <w:rPr>
          <w:sz w:val="14"/>
        </w:rPr>
        <w:t xml:space="preserve"> optimism’s conception of </w:t>
      </w:r>
      <w:r w:rsidR="00CA3BD9" w:rsidRPr="00BF0258">
        <w:rPr>
          <w:rStyle w:val="Emphasis"/>
        </w:rPr>
        <w:t>nuclear deterrence theory, its logical underpinnings, and its policy recommendations</w:t>
      </w:r>
      <w:r w:rsidR="00CA3BD9" w:rsidRPr="00BF0258">
        <w:rPr>
          <w:sz w:val="14"/>
        </w:rPr>
        <w:t xml:space="preserve">. It does this by conducting an intellectual history of proliferation optimism, </w:t>
      </w:r>
      <w:r w:rsidR="00CA3BD9" w:rsidRPr="00BF0258">
        <w:rPr>
          <w:u w:val="single"/>
        </w:rPr>
        <w:t>identifying the core weaknesses of proliferation optimism as a theoretical framework, and articulating the myriad threats posed by nuclear proliferation.</w:t>
      </w:r>
    </w:p>
    <w:p w:rsidR="00CA3BD9" w:rsidRDefault="00CA3BD9" w:rsidP="00CA3BD9"/>
    <w:p w:rsidR="00CA3BD9" w:rsidRDefault="000F698F" w:rsidP="00CA3BD9">
      <w:pPr>
        <w:pStyle w:val="Heading4"/>
      </w:pPr>
      <w:r>
        <w:t>Silly Kai stop asking absurd questions</w:t>
      </w:r>
    </w:p>
    <w:p w:rsidR="00CA3BD9" w:rsidRDefault="00CA3BD9" w:rsidP="00CA3BD9">
      <w:r w:rsidRPr="00CA3BD9">
        <w:rPr>
          <w:rStyle w:val="Style13ptBold"/>
        </w:rPr>
        <w:t>Kroenig 14</w:t>
      </w:r>
      <w:r w:rsidRPr="00CA3BD9">
        <w:t xml:space="preserve"> --- Associate Professor and International Relations Field Chair, Department of Government, Georgetown University &amp; Nonresident Senior Fellow ,Brent Scowcroft Center on International Security, The Atlantic Council (Matthew, “The History of Proliferation Optimism: Does It Have A Future?”, http://www.matthewkroenig.com/The%20History%20of%20Proliferation%20Optimism_Feb2014.pdf)//twonily</w:t>
      </w:r>
    </w:p>
    <w:p w:rsidR="00CA3BD9" w:rsidRPr="000F698F" w:rsidRDefault="00CA3BD9" w:rsidP="00CA3BD9">
      <w:pPr>
        <w:rPr>
          <w:sz w:val="4"/>
          <w:szCs w:val="4"/>
        </w:rPr>
      </w:pPr>
      <w:r w:rsidRPr="00C371AD">
        <w:rPr>
          <w:u w:val="single"/>
        </w:rPr>
        <w:t>Should we worry about</w:t>
      </w:r>
      <w:r w:rsidRPr="00C371AD">
        <w:rPr>
          <w:sz w:val="10"/>
        </w:rPr>
        <w:t xml:space="preserve"> the </w:t>
      </w:r>
      <w:r w:rsidRPr="00C371AD">
        <w:rPr>
          <w:u w:val="single"/>
        </w:rPr>
        <w:t>spread of nuclear weapons?</w:t>
      </w:r>
      <w:r w:rsidRPr="00C371AD">
        <w:rPr>
          <w:sz w:val="10"/>
        </w:rPr>
        <w:t xml:space="preserve">1 At first glance, </w:t>
      </w:r>
      <w:r w:rsidRPr="00C371AD">
        <w:rPr>
          <w:u w:val="single"/>
        </w:rPr>
        <w:t xml:space="preserve">this might appear to be an </w:t>
      </w:r>
      <w:r w:rsidRPr="00C371AD">
        <w:rPr>
          <w:rStyle w:val="Emphasis"/>
        </w:rPr>
        <w:t>absurd question</w:t>
      </w:r>
      <w:r w:rsidRPr="000F698F">
        <w:rPr>
          <w:sz w:val="4"/>
          <w:szCs w:val="4"/>
        </w:rPr>
        <w:t>. After all, nuclear weapons are the most powerful weapons ever created by humankind. A single nuclear weapon could vaporize large portions of a major metropolitan area, killing millions of people, and a full-scale nuclear war between superpowers could end life on Earth as we know it. For decades during the Cold War, the public feared nuclear war and postapocalyptic nuclear war scenarios became a subject of fascination and terror in popular culture. Meanwhile, scholars carefully theorized the dangers of nuclear weapons and policymakers made nuclear nonproliferation a top national priority. To this day, the spread of nuclear weapons to additional countries remains a foremost concern of U.S. leaders. Indeed, in his 2014 annual threat assessment to the U.S. Congress, Director of National Intelligence James Clapper argued that nuclear proliferation poses one of the greatest threats to U.S. national security.2</w:t>
      </w:r>
    </w:p>
    <w:p w:rsidR="0091159B" w:rsidRDefault="0091159B" w:rsidP="000F698F">
      <w:pPr>
        <w:pStyle w:val="Heading4"/>
      </w:pPr>
    </w:p>
    <w:p w:rsidR="000F698F" w:rsidRDefault="000F698F" w:rsidP="000F698F">
      <w:pPr>
        <w:pStyle w:val="Heading4"/>
      </w:pPr>
      <w:r>
        <w:t>Actually Kai, thanks for finding this card – it’s really pretty great</w:t>
      </w:r>
      <w:r w:rsidR="006D083D">
        <w:t xml:space="preserve"> – prolif causes </w:t>
      </w:r>
      <w:r w:rsidR="006D083D" w:rsidRPr="006D083D">
        <w:rPr>
          <w:u w:val="single"/>
        </w:rPr>
        <w:t>global nuclear war</w:t>
      </w:r>
    </w:p>
    <w:p w:rsidR="000F698F" w:rsidRDefault="000F698F" w:rsidP="00CA3BD9">
      <w:r w:rsidRPr="00CA3BD9">
        <w:rPr>
          <w:rStyle w:val="Style13ptBold"/>
        </w:rPr>
        <w:t>Kroenig 14</w:t>
      </w:r>
      <w:r w:rsidRPr="00CA3BD9">
        <w:t xml:space="preserve"> --- Associate Professor and International Relations Field Chair, Department of Government, Georgetown University &amp; Nonresident Senior Fellow ,Brent Scowcroft Center on International Security, The Atlantic Council (Matthew, “The History of Proliferation Optimism: Does It Have A Future?”, http://www.matthewkroenig.com/The%20History%20of%20Proliferation%20Optimism_Feb2014.pdf)//twonily</w:t>
      </w:r>
    </w:p>
    <w:p w:rsidR="00DA3162" w:rsidRDefault="00DA3162" w:rsidP="00CA3BD9">
      <w:r>
        <w:t>***corrected for grammar</w:t>
      </w:r>
    </w:p>
    <w:p w:rsidR="000F698F" w:rsidRPr="000470AA" w:rsidRDefault="000F698F" w:rsidP="00CA3BD9">
      <w:pPr>
        <w:rPr>
          <w:rStyle w:val="Emphasis"/>
        </w:rPr>
      </w:pPr>
      <w:r w:rsidRPr="000470AA">
        <w:rPr>
          <w:sz w:val="8"/>
        </w:rPr>
        <w:t xml:space="preserve">The </w:t>
      </w:r>
      <w:r w:rsidRPr="00BF0258">
        <w:rPr>
          <w:u w:val="single"/>
        </w:rPr>
        <w:t>spread of nuclear weapons poses</w:t>
      </w:r>
      <w:r w:rsidRPr="000470AA">
        <w:rPr>
          <w:sz w:val="8"/>
        </w:rPr>
        <w:t xml:space="preserve"> a number of </w:t>
      </w:r>
      <w:r w:rsidRPr="00BF0258">
        <w:rPr>
          <w:rStyle w:val="Emphasis"/>
        </w:rPr>
        <w:t>severe threats</w:t>
      </w:r>
      <w:r w:rsidRPr="000470AA">
        <w:rPr>
          <w:sz w:val="8"/>
        </w:rPr>
        <w:t xml:space="preserve"> to international peace and security including: </w:t>
      </w:r>
      <w:r w:rsidRPr="00BF0258">
        <w:rPr>
          <w:rStyle w:val="Emphasis"/>
        </w:rPr>
        <w:t>nuclear war</w:t>
      </w:r>
      <w:r w:rsidRPr="000470AA">
        <w:rPr>
          <w:sz w:val="8"/>
        </w:rPr>
        <w:t xml:space="preserve">, </w:t>
      </w:r>
      <w:r w:rsidRPr="00BF0258">
        <w:rPr>
          <w:rStyle w:val="Emphasis"/>
        </w:rPr>
        <w:t>nuclear terrorism</w:t>
      </w:r>
      <w:r w:rsidRPr="000470AA">
        <w:rPr>
          <w:sz w:val="8"/>
        </w:rPr>
        <w:t xml:space="preserve">, </w:t>
      </w:r>
      <w:r w:rsidRPr="00BF0258">
        <w:rPr>
          <w:rStyle w:val="Emphasis"/>
        </w:rPr>
        <w:t>global and regional instability</w:t>
      </w:r>
      <w:r w:rsidRPr="000470AA">
        <w:rPr>
          <w:sz w:val="8"/>
        </w:rPr>
        <w:t xml:space="preserve">, </w:t>
      </w:r>
      <w:r w:rsidRPr="00BF0258">
        <w:rPr>
          <w:rStyle w:val="Emphasis"/>
        </w:rPr>
        <w:t>constrained freedom of action</w:t>
      </w:r>
      <w:r w:rsidRPr="000470AA">
        <w:rPr>
          <w:sz w:val="8"/>
        </w:rPr>
        <w:t xml:space="preserve">, </w:t>
      </w:r>
      <w:r w:rsidRPr="00BF0258">
        <w:rPr>
          <w:rStyle w:val="Emphasis"/>
        </w:rPr>
        <w:t>weakened alliances</w:t>
      </w:r>
      <w:r w:rsidRPr="00BF0258">
        <w:rPr>
          <w:u w:val="single"/>
        </w:rPr>
        <w:t>, and</w:t>
      </w:r>
      <w:r w:rsidRPr="000470AA">
        <w:rPr>
          <w:sz w:val="8"/>
        </w:rPr>
        <w:t xml:space="preserve"> further </w:t>
      </w:r>
      <w:r w:rsidRPr="00BF0258">
        <w:rPr>
          <w:rStyle w:val="Emphasis"/>
        </w:rPr>
        <w:t>nuclear proliferation</w:t>
      </w:r>
      <w:r w:rsidRPr="000470AA">
        <w:rPr>
          <w:sz w:val="8"/>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 Nuclear War. </w:t>
      </w:r>
      <w:r w:rsidRPr="00BF0258">
        <w:rPr>
          <w:u w:val="single"/>
        </w:rPr>
        <w:t>The greatest threat</w:t>
      </w:r>
      <w:r w:rsidRPr="000470AA">
        <w:rPr>
          <w:sz w:val="8"/>
        </w:rPr>
        <w:t xml:space="preserve"> posed by the spread of nuclear weapons </w:t>
      </w:r>
      <w:r w:rsidRPr="00BF0258">
        <w:rPr>
          <w:u w:val="single"/>
        </w:rPr>
        <w:t xml:space="preserve">is </w:t>
      </w:r>
      <w:r w:rsidRPr="00BF0258">
        <w:rPr>
          <w:rStyle w:val="Emphasis"/>
        </w:rPr>
        <w:t>nuclear war</w:t>
      </w:r>
      <w:r w:rsidRPr="00BF0258">
        <w:rPr>
          <w:u w:val="single"/>
        </w:rPr>
        <w:t>. The more states in possession</w:t>
      </w:r>
      <w:r w:rsidRPr="000470AA">
        <w:rPr>
          <w:sz w:val="8"/>
        </w:rPr>
        <w:t xml:space="preserve"> of nuclear weapons, </w:t>
      </w:r>
      <w:r w:rsidRPr="00BF0258">
        <w:rPr>
          <w:u w:val="single"/>
        </w:rPr>
        <w:t>the greater the probability that</w:t>
      </w:r>
      <w:r w:rsidRPr="000470AA">
        <w:rPr>
          <w:sz w:val="8"/>
        </w:rPr>
        <w:t xml:space="preserve"> somewhere, someday, </w:t>
      </w:r>
      <w:r w:rsidRPr="00BF0258">
        <w:rPr>
          <w:u w:val="single"/>
        </w:rPr>
        <w:t>there will be a catastrophic nuclear war</w:t>
      </w:r>
      <w:r w:rsidRPr="000470AA">
        <w:rPr>
          <w:sz w:val="8"/>
        </w:rPr>
        <w:t xml:space="preserve">. 23 To date, nuclear weapons have only been used in warfare once. In 1945, the United States used nuclear weapons on Hiroshima and Nagasaki, bringing World War II to a close. Many </w:t>
      </w:r>
      <w:r w:rsidRPr="00BF0258">
        <w:rPr>
          <w:u w:val="single"/>
        </w:rPr>
        <w:t>analysts</w:t>
      </w:r>
      <w:r w:rsidRPr="000470AA">
        <w:rPr>
          <w:sz w:val="8"/>
        </w:rPr>
        <w:t xml:space="preserve"> point to the sixty-five-plus-year tradition of nuclear non-use as evidence that nuclear weapons are unusable, but it </w:t>
      </w:r>
      <w:r w:rsidRPr="00BF0258">
        <w:rPr>
          <w:u w:val="single"/>
        </w:rPr>
        <w:t>would be naïve to think that nuclear weapons will never be used</w:t>
      </w:r>
      <w:r w:rsidRPr="000470AA">
        <w:rPr>
          <w:sz w:val="8"/>
        </w:rPr>
        <w:t xml:space="preserve"> again simply </w:t>
      </w:r>
      <w:r w:rsidRPr="00BF0258">
        <w:rPr>
          <w:u w:val="single"/>
        </w:rPr>
        <w:t>because they have not been</w:t>
      </w:r>
      <w:r w:rsidRPr="000470AA">
        <w:rPr>
          <w:sz w:val="8"/>
        </w:rPr>
        <w:t xml:space="preserve"> used </w:t>
      </w:r>
      <w:r w:rsidRPr="00BF0258">
        <w:rPr>
          <w:u w:val="single"/>
        </w:rPr>
        <w:t>for some time</w:t>
      </w:r>
      <w:r w:rsidRPr="000470AA">
        <w:rPr>
          <w:sz w:val="8"/>
        </w:rPr>
        <w:t xml:space="preserve">. After all, analysts in the 1990s argued that worldwide economic downturns like the great depression were a thing of the past, only to be surprised by the dot-com bubble bursting later in the decade and the Great Recession of the late Naughts.49 </w:t>
      </w:r>
      <w:r w:rsidRPr="00BF0258">
        <w:rPr>
          <w:u w:val="single"/>
        </w:rPr>
        <w:t>This author</w:t>
      </w:r>
      <w:r w:rsidRPr="000470AA">
        <w:rPr>
          <w:sz w:val="8"/>
        </w:rPr>
        <w:t xml:space="preserve">, for one, </w:t>
      </w:r>
      <w:r w:rsidRPr="00BF0258">
        <w:rPr>
          <w:u w:val="single"/>
        </w:rPr>
        <w:t>would be surprised if nuclear weapons are not used again</w:t>
      </w:r>
      <w:r w:rsidRPr="000470AA">
        <w:rPr>
          <w:sz w:val="8"/>
        </w:rPr>
        <w:t xml:space="preserve"> sometime </w:t>
      </w:r>
      <w:r w:rsidRPr="00BF0258">
        <w:rPr>
          <w:u w:val="single"/>
        </w:rPr>
        <w:t>in his lifetime. Before reaching</w:t>
      </w:r>
      <w:r w:rsidRPr="000470AA">
        <w:rPr>
          <w:sz w:val="8"/>
        </w:rPr>
        <w:t xml:space="preserve"> a state of </w:t>
      </w:r>
      <w:r w:rsidRPr="00BF0258">
        <w:rPr>
          <w:u w:val="single"/>
        </w:rPr>
        <w:t xml:space="preserve">MAD, new nuclear states go through a transition period in which they </w:t>
      </w:r>
      <w:r w:rsidRPr="00BF0258">
        <w:rPr>
          <w:rStyle w:val="Emphasis"/>
        </w:rPr>
        <w:t>lack a secure-second strike capability</w:t>
      </w:r>
      <w:r w:rsidRPr="000470AA">
        <w:rPr>
          <w:sz w:val="8"/>
        </w:rPr>
        <w:t xml:space="preserve">. In this context, </w:t>
      </w:r>
      <w:r w:rsidRPr="00BF0258">
        <w:rPr>
          <w:u w:val="single"/>
        </w:rPr>
        <w:t>one or both states</w:t>
      </w:r>
      <w:r w:rsidRPr="000470AA">
        <w:rPr>
          <w:sz w:val="8"/>
        </w:rPr>
        <w:t xml:space="preserve"> might </w:t>
      </w:r>
      <w:r w:rsidRPr="00BF0258">
        <w:rPr>
          <w:u w:val="single"/>
        </w:rPr>
        <w:t>believe that it has an incentive to use nuclear weapons first</w:t>
      </w:r>
      <w:r w:rsidRPr="000470AA">
        <w:rPr>
          <w:sz w:val="8"/>
        </w:rPr>
        <w:t xml:space="preserve">. For example, </w:t>
      </w:r>
      <w:r w:rsidRPr="00BF0258">
        <w:rPr>
          <w:u w:val="single"/>
        </w:rPr>
        <w:t>if Iran acquires nuclear weapons, neither Iran, nor</w:t>
      </w:r>
      <w:r w:rsidRPr="000470AA">
        <w:rPr>
          <w:sz w:val="8"/>
        </w:rPr>
        <w:t xml:space="preserve"> its nuclear-armed rival, Israel, </w:t>
      </w:r>
      <w:r w:rsidRPr="00BF0258">
        <w:rPr>
          <w:u w:val="single"/>
        </w:rPr>
        <w:t>will have a secure, second</w:t>
      </w:r>
      <w:r w:rsidR="0091595C" w:rsidRPr="0091595C">
        <w:rPr>
          <w:u w:val="single"/>
        </w:rPr>
        <w:t xml:space="preserve"> </w:t>
      </w:r>
      <w:r w:rsidRPr="00BF0258">
        <w:rPr>
          <w:u w:val="single"/>
        </w:rPr>
        <w:t>strike capability</w:t>
      </w:r>
      <w:r w:rsidRPr="000470AA">
        <w:rPr>
          <w:sz w:val="8"/>
        </w:rPr>
        <w:t xml:space="preserve">. Even though it is believed to have a large arsenal, </w:t>
      </w:r>
      <w:r w:rsidRPr="00BF0258">
        <w:rPr>
          <w:u w:val="single"/>
        </w:rPr>
        <w:t>given its small size and lack of strategic depth, Israel might not be confident that it could absorb a</w:t>
      </w:r>
      <w:r w:rsidRPr="000470AA">
        <w:rPr>
          <w:sz w:val="8"/>
        </w:rPr>
        <w:t xml:space="preserve"> nuclear </w:t>
      </w:r>
      <w:r w:rsidRPr="00BF0258">
        <w:rPr>
          <w:u w:val="single"/>
        </w:rPr>
        <w:t>strike and respond</w:t>
      </w:r>
      <w:r w:rsidRPr="000470AA">
        <w:rPr>
          <w:sz w:val="8"/>
        </w:rPr>
        <w:t xml:space="preserve"> with a devastating counterstrike. Similarly, Iran might eventually be able to build a large and survivable nuclear arsenal, but, when it first crosses the nuclear threshold, </w:t>
      </w:r>
      <w:r w:rsidRPr="00BF0258">
        <w:rPr>
          <w:u w:val="single"/>
        </w:rPr>
        <w:t xml:space="preserve">Tehran will have a </w:t>
      </w:r>
      <w:r w:rsidRPr="00BF0258">
        <w:rPr>
          <w:rStyle w:val="Emphasis"/>
        </w:rPr>
        <w:t>small</w:t>
      </w:r>
      <w:r w:rsidRPr="00BF0258">
        <w:rPr>
          <w:u w:val="single"/>
        </w:rPr>
        <w:t xml:space="preserve"> and </w:t>
      </w:r>
      <w:r w:rsidRPr="00BF0258">
        <w:rPr>
          <w:rStyle w:val="Emphasis"/>
        </w:rPr>
        <w:t>vulnerable</w:t>
      </w:r>
      <w:r w:rsidRPr="00BF0258">
        <w:rPr>
          <w:u w:val="single"/>
        </w:rPr>
        <w:t xml:space="preserve"> nuclear force. In</w:t>
      </w:r>
      <w:r w:rsidRPr="000470AA">
        <w:rPr>
          <w:sz w:val="8"/>
        </w:rPr>
        <w:t xml:space="preserve"> these </w:t>
      </w:r>
      <w:r w:rsidRPr="00BF0258">
        <w:rPr>
          <w:u w:val="single"/>
        </w:rPr>
        <w:t>pre-MAD situations</w:t>
      </w:r>
      <w:r w:rsidRPr="000470AA">
        <w:rPr>
          <w:sz w:val="8"/>
        </w:rPr>
        <w:t xml:space="preserve">, there are at least three ways that </w:t>
      </w:r>
      <w:r w:rsidRPr="00BF0258">
        <w:rPr>
          <w:u w:val="single"/>
        </w:rPr>
        <w:t>nuclear war could occur</w:t>
      </w:r>
      <w:r w:rsidRPr="000470AA">
        <w:rPr>
          <w:sz w:val="8"/>
        </w:rPr>
        <w:t xml:space="preserve">. First, </w:t>
      </w:r>
      <w:r w:rsidRPr="00BF0258">
        <w:rPr>
          <w:u w:val="single"/>
        </w:rPr>
        <w:t>the state with the nuclear advantage might believe it has a splendid first strike capability</w:t>
      </w:r>
      <w:r w:rsidRPr="000470AA">
        <w:rPr>
          <w:sz w:val="8"/>
        </w:rPr>
        <w:t xml:space="preserve">. In a crisis, </w:t>
      </w:r>
      <w:r w:rsidRPr="00BF0258">
        <w:rPr>
          <w:u w:val="single"/>
        </w:rPr>
        <w:t>Israel might</w:t>
      </w:r>
      <w:r w:rsidRPr="000470AA">
        <w:rPr>
          <w:sz w:val="8"/>
        </w:rPr>
        <w:t xml:space="preserve">, therefore, </w:t>
      </w:r>
      <w:r w:rsidRPr="00BF0258">
        <w:rPr>
          <w:u w:val="single"/>
        </w:rPr>
        <w:t>decide to launch a preventive nuclear strike to disarm Iran’s</w:t>
      </w:r>
      <w:r w:rsidRPr="000470AA">
        <w:rPr>
          <w:sz w:val="8"/>
        </w:rPr>
        <w:t xml:space="preserve"> nuclear </w:t>
      </w:r>
      <w:r w:rsidRPr="00BF0258">
        <w:rPr>
          <w:u w:val="single"/>
        </w:rPr>
        <w:t>capabilities</w:t>
      </w:r>
      <w:r w:rsidRPr="000470AA">
        <w:rPr>
          <w:sz w:val="8"/>
        </w:rPr>
        <w:t xml:space="preserve">. Indeed, this incentive might be further increased by Israel’s aggressive strategic culture that emphasizes preemptive action. Second, the state with a small and vulnerable nuclear arsenal, in this case </w:t>
      </w:r>
      <w:r w:rsidRPr="00B04201">
        <w:rPr>
          <w:u w:val="single"/>
        </w:rPr>
        <w:t>Iran, might feel use ‘em or loose ‘em pressures</w:t>
      </w:r>
      <w:r w:rsidRPr="000470AA">
        <w:rPr>
          <w:sz w:val="8"/>
        </w:rPr>
        <w:t xml:space="preserve">. That is, in a crisis, </w:t>
      </w:r>
      <w:r w:rsidRPr="00DF480F">
        <w:rPr>
          <w:u w:val="single"/>
        </w:rPr>
        <w:t>Iran might decide to strike first</w:t>
      </w:r>
      <w:r w:rsidRPr="000470AA">
        <w:rPr>
          <w:sz w:val="8"/>
        </w:rPr>
        <w:t xml:space="preserve"> rather than risk having its entire nuclear arsenal destroyed. Third, as Thomas Schelling has argued, </w:t>
      </w:r>
      <w:r w:rsidRPr="00DF480F">
        <w:rPr>
          <w:u w:val="single"/>
        </w:rPr>
        <w:t xml:space="preserve">nuclear war could result due to the </w:t>
      </w:r>
      <w:r w:rsidRPr="00DF480F">
        <w:rPr>
          <w:rStyle w:val="Emphasis"/>
        </w:rPr>
        <w:t>reciprocal fear</w:t>
      </w:r>
      <w:r w:rsidRPr="00DF480F">
        <w:rPr>
          <w:u w:val="single"/>
        </w:rPr>
        <w:t xml:space="preserve"> of surprise attack</w:t>
      </w:r>
      <w:r w:rsidRPr="000470AA">
        <w:rPr>
          <w:sz w:val="8"/>
        </w:rPr>
        <w:t xml:space="preserve">. If there are advantages to striking first, </w:t>
      </w:r>
      <w:r w:rsidRPr="00DF480F">
        <w:rPr>
          <w:u w:val="single"/>
        </w:rPr>
        <w:t xml:space="preserve">one state might start a nuclear war in the belief that </w:t>
      </w:r>
      <w:r w:rsidRPr="00DF480F">
        <w:rPr>
          <w:rStyle w:val="Emphasis"/>
        </w:rPr>
        <w:t>war is inevitable</w:t>
      </w:r>
      <w:r w:rsidRPr="00DF480F">
        <w:rPr>
          <w:u w:val="single"/>
        </w:rPr>
        <w:t xml:space="preserve"> and that it would be better to go first</w:t>
      </w:r>
      <w:r w:rsidRPr="000470AA">
        <w:rPr>
          <w:sz w:val="8"/>
        </w:rPr>
        <w:t xml:space="preserve"> than to go second. Fortunately, there is no historic evidence of </w:t>
      </w:r>
      <w:r w:rsidRPr="00DF480F">
        <w:rPr>
          <w:u w:val="single"/>
        </w:rPr>
        <w:t>this dynamic</w:t>
      </w:r>
      <w:r w:rsidRPr="000470AA">
        <w:rPr>
          <w:sz w:val="8"/>
        </w:rPr>
        <w:t xml:space="preserve"> occurring in a nuclear context, but it </w:t>
      </w:r>
      <w:r w:rsidRPr="00DF480F">
        <w:rPr>
          <w:rStyle w:val="Emphasis"/>
        </w:rPr>
        <w:t>is still possible</w:t>
      </w:r>
      <w:r w:rsidRPr="000470AA">
        <w:rPr>
          <w:sz w:val="8"/>
        </w:rPr>
        <w:t xml:space="preserve">. In an Israeli-Iranian crisis, for example, Israel and Iran might both prefer to avoid a nuclear war, but decide to strike first rather than suffer a devastating first attack from an opponent. </w:t>
      </w:r>
      <w:r w:rsidRPr="00DF480F">
        <w:rPr>
          <w:u w:val="single"/>
        </w:rPr>
        <w:t>Even in a world of MAD</w:t>
      </w:r>
      <w:r w:rsidRPr="000470AA">
        <w:rPr>
          <w:sz w:val="8"/>
        </w:rPr>
        <w:t xml:space="preserve">, however, when both sides have secure, second-strike capabilities, </w:t>
      </w:r>
      <w:r w:rsidRPr="00DF480F">
        <w:rPr>
          <w:u w:val="single"/>
        </w:rPr>
        <w:t>there is still</w:t>
      </w:r>
      <w:r w:rsidRPr="000470AA">
        <w:rPr>
          <w:sz w:val="8"/>
        </w:rPr>
        <w:t xml:space="preserve"> a </w:t>
      </w:r>
      <w:r w:rsidRPr="00DF480F">
        <w:rPr>
          <w:u w:val="single"/>
        </w:rPr>
        <w:t>risk of nuclear war. Rational deterrence theory assumes</w:t>
      </w:r>
      <w:r w:rsidRPr="000470AA">
        <w:rPr>
          <w:sz w:val="8"/>
        </w:rPr>
        <w:t xml:space="preserve"> nucleararmed </w:t>
      </w:r>
      <w:r w:rsidRPr="00DF480F">
        <w:rPr>
          <w:u w:val="single"/>
        </w:rPr>
        <w:t xml:space="preserve">states are governed by </w:t>
      </w:r>
      <w:r w:rsidRPr="00DF480F">
        <w:rPr>
          <w:rStyle w:val="Emphasis"/>
        </w:rPr>
        <w:t>rational leaders</w:t>
      </w:r>
      <w:r w:rsidRPr="00DF480F">
        <w:rPr>
          <w:u w:val="single"/>
        </w:rPr>
        <w:t xml:space="preserve"> who would not intentionally launch a suicidal nuclear war</w:t>
      </w:r>
      <w:r w:rsidRPr="000470AA">
        <w:rPr>
          <w:sz w:val="8"/>
        </w:rPr>
        <w:t xml:space="preserve">. This assumption appears to have applied to past and current nuclear powers, but </w:t>
      </w:r>
      <w:r w:rsidRPr="00DF480F">
        <w:rPr>
          <w:u w:val="single"/>
        </w:rPr>
        <w:t xml:space="preserve">there is </w:t>
      </w:r>
      <w:r w:rsidRPr="00DF480F">
        <w:rPr>
          <w:rStyle w:val="Emphasis"/>
        </w:rPr>
        <w:t>no guarantee</w:t>
      </w:r>
      <w:r w:rsidRPr="00DF480F">
        <w:rPr>
          <w:u w:val="single"/>
        </w:rPr>
        <w:t xml:space="preserve"> that it will</w:t>
      </w:r>
      <w:r w:rsidRPr="000470AA">
        <w:rPr>
          <w:sz w:val="8"/>
        </w:rPr>
        <w:t xml:space="preserve"> continue to </w:t>
      </w:r>
      <w:r w:rsidRPr="00DF480F">
        <w:rPr>
          <w:u w:val="single"/>
        </w:rPr>
        <w:t>hold in the future. Iran’s</w:t>
      </w:r>
      <w:r w:rsidRPr="000470AA">
        <w:rPr>
          <w:sz w:val="8"/>
        </w:rPr>
        <w:t xml:space="preserve"> theocratic </w:t>
      </w:r>
      <w:r w:rsidRPr="00DF480F">
        <w:rPr>
          <w:u w:val="single"/>
        </w:rPr>
        <w:t>government</w:t>
      </w:r>
      <w:r w:rsidRPr="000470AA">
        <w:rPr>
          <w:sz w:val="8"/>
        </w:rPr>
        <w:t xml:space="preserve">, despite its inflammatory rhetoric, has followed a fairly pragmatic foreign policy since 1979, but it </w:t>
      </w:r>
      <w:r w:rsidRPr="00DF480F">
        <w:rPr>
          <w:u w:val="single"/>
        </w:rPr>
        <w:t>contains leaders who hold millenarian</w:t>
      </w:r>
      <w:r w:rsidRPr="000470AA">
        <w:rPr>
          <w:sz w:val="8"/>
        </w:rPr>
        <w:t xml:space="preserve"> religious </w:t>
      </w:r>
      <w:r w:rsidRPr="00DF480F">
        <w:rPr>
          <w:u w:val="single"/>
        </w:rPr>
        <w:t>worldviews and</w:t>
      </w:r>
      <w:r w:rsidRPr="000470AA">
        <w:rPr>
          <w:sz w:val="8"/>
        </w:rPr>
        <w:t xml:space="preserve"> could one day </w:t>
      </w:r>
      <w:r w:rsidRPr="00DF480F">
        <w:rPr>
          <w:u w:val="single"/>
        </w:rPr>
        <w:t>ascend to power. We cannot rule out the possibility that</w:t>
      </w:r>
      <w:r w:rsidRPr="000470AA">
        <w:rPr>
          <w:sz w:val="8"/>
        </w:rPr>
        <w:t xml:space="preserve">, as nuclear weapons continue to spread, </w:t>
      </w:r>
      <w:r w:rsidRPr="00DF480F">
        <w:rPr>
          <w:u w:val="single"/>
        </w:rPr>
        <w:t>some leader</w:t>
      </w:r>
      <w:r w:rsidRPr="000470AA">
        <w:rPr>
          <w:sz w:val="8"/>
        </w:rPr>
        <w:t xml:space="preserve"> somewhere </w:t>
      </w:r>
      <w:r w:rsidRPr="00DF480F">
        <w:rPr>
          <w:u w:val="single"/>
        </w:rPr>
        <w:t>will choose to launch a nuclear war</w:t>
      </w:r>
      <w:r w:rsidRPr="000470AA">
        <w:rPr>
          <w:sz w:val="8"/>
        </w:rPr>
        <w:t xml:space="preserve">, knowing full well that it could </w:t>
      </w:r>
      <w:r w:rsidRPr="00DF480F">
        <w:rPr>
          <w:u w:val="single"/>
        </w:rPr>
        <w:t>result in self-destruction. One does not need to resort to irrationality</w:t>
      </w:r>
      <w:r w:rsidRPr="000470AA">
        <w:rPr>
          <w:sz w:val="8"/>
        </w:rPr>
        <w:t xml:space="preserve">, however, to imagine nuclear war under MAD. Nuclear weapons may deter leaders from intentionally launching full-scale wars, but they do not mean the end of international politics. As was discussed above, </w:t>
      </w:r>
      <w:r w:rsidRPr="00DF480F">
        <w:rPr>
          <w:u w:val="single"/>
        </w:rPr>
        <w:t>nuclear-armed states</w:t>
      </w:r>
      <w:r w:rsidRPr="000470AA">
        <w:rPr>
          <w:sz w:val="8"/>
        </w:rPr>
        <w:t xml:space="preserve"> still </w:t>
      </w:r>
      <w:r w:rsidRPr="00DF480F">
        <w:rPr>
          <w:u w:val="single"/>
        </w:rPr>
        <w:t>have conflicts of interest</w:t>
      </w:r>
      <w:r w:rsidRPr="000470AA">
        <w:rPr>
          <w:sz w:val="8"/>
        </w:rPr>
        <w:t xml:space="preserve"> and </w:t>
      </w:r>
      <w:r w:rsidRPr="00DF480F">
        <w:rPr>
          <w:u w:val="single"/>
        </w:rPr>
        <w:t>leaders still seek to coerce nuclear-armed adversaries. Leaders might</w:t>
      </w:r>
      <w:r w:rsidRPr="000470AA">
        <w:rPr>
          <w:sz w:val="8"/>
        </w:rPr>
        <w:t xml:space="preserve">, therefore, </w:t>
      </w:r>
      <w:r w:rsidRPr="00DF480F">
        <w:rPr>
          <w:u w:val="single"/>
        </w:rPr>
        <w:t xml:space="preserve">choose to launch a </w:t>
      </w:r>
      <w:r w:rsidRPr="00DF480F">
        <w:rPr>
          <w:rStyle w:val="Emphasis"/>
        </w:rPr>
        <w:t>limited nuclear war</w:t>
      </w:r>
      <w:r w:rsidRPr="000470AA">
        <w:rPr>
          <w:sz w:val="8"/>
        </w:rPr>
        <w:t xml:space="preserve">.51 This strategy might be especially attractive to states in a position of conventional inferiority that might have an incentive to escalate a crisis quickly. During the Cold War, the United States planned to use nuclear weapons first to stop a Soviet invasion of Western Europe given NATO’s conventional inferiority.52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chance.”53 They can initiate a nuclear crisis. </w:t>
      </w:r>
      <w:r w:rsidRPr="00DF480F">
        <w:rPr>
          <w:u w:val="single"/>
        </w:rPr>
        <w:t>By playing</w:t>
      </w:r>
      <w:r w:rsidRPr="000470AA">
        <w:rPr>
          <w:sz w:val="8"/>
        </w:rPr>
        <w:t xml:space="preserve"> these risky </w:t>
      </w:r>
      <w:r w:rsidRPr="00DF480F">
        <w:rPr>
          <w:u w:val="single"/>
        </w:rPr>
        <w:t>games of nuclear brinkmanship, states</w:t>
      </w:r>
      <w:r w:rsidRPr="000470AA">
        <w:rPr>
          <w:sz w:val="8"/>
        </w:rPr>
        <w:t xml:space="preserve"> can </w:t>
      </w:r>
      <w:r w:rsidRPr="00DF480F">
        <w:rPr>
          <w:u w:val="single"/>
        </w:rPr>
        <w:t>increase</w:t>
      </w:r>
      <w:r w:rsidRPr="000470AA">
        <w:rPr>
          <w:sz w:val="8"/>
        </w:rPr>
        <w:t xml:space="preserve">s the </w:t>
      </w:r>
      <w:r w:rsidRPr="00DF480F">
        <w:rPr>
          <w:u w:val="single"/>
        </w:rPr>
        <w:t>risk of nuclear war</w:t>
      </w:r>
      <w:r w:rsidRPr="000470AA">
        <w:rPr>
          <w:sz w:val="8"/>
        </w:rPr>
        <w:t xml:space="preserve"> in an attempt to force a less resolved adversary to back down. </w:t>
      </w:r>
      <w:r w:rsidRPr="00DF480F">
        <w:rPr>
          <w:u w:val="single"/>
        </w:rPr>
        <w:t>Historical crises</w:t>
      </w:r>
      <w:r w:rsidRPr="000470AA">
        <w:rPr>
          <w:sz w:val="8"/>
        </w:rPr>
        <w:t xml:space="preserve"> have not resulted in nuclear war, but many of them, including the 1962 Cuban Missile Crisis, </w:t>
      </w:r>
      <w:r w:rsidRPr="00DF480F">
        <w:rPr>
          <w:u w:val="single"/>
        </w:rPr>
        <w:t>have come close</w:t>
      </w:r>
      <w:r w:rsidRPr="000470AA">
        <w:rPr>
          <w:sz w:val="8"/>
        </w:rPr>
        <w:t xml:space="preserve">. And </w:t>
      </w:r>
      <w:r w:rsidRPr="00DF480F">
        <w:rPr>
          <w:u w:val="single"/>
        </w:rPr>
        <w:t>scholars have documented historical incidents when accidents nearly led to war</w:t>
      </w:r>
      <w:r w:rsidRPr="000470AA">
        <w:rPr>
          <w:sz w:val="8"/>
        </w:rPr>
        <w:t xml:space="preserve">.54 When we think about future nuclear crisis dyads, such as Iran and Israel, with fewer sources of stability than existed during the Cold War, we can see that there is a real risk that a future crisis could result in a devastating nuclear exchange. 51 Knorr, Limited Strategic War, 1962. 52 Of course there is no guarantee that Washington would have used nuclear weapons as planned in the event of actual conflict. It should be noted that U.S. nuclear threats were intended not only to deter the Soviet Union, but also to reassure NATO partners and dissuade them from seeking independent nuclear forces. 26 Nuclear Terrorism. </w:t>
      </w:r>
      <w:r w:rsidRPr="00823784">
        <w:rPr>
          <w:u w:val="single"/>
        </w:rPr>
        <w:t xml:space="preserve">The spread of nuclear weapons also increases the risk of </w:t>
      </w:r>
      <w:r w:rsidRPr="00823784">
        <w:rPr>
          <w:rStyle w:val="Emphasis"/>
        </w:rPr>
        <w:t>nuclear terrorism</w:t>
      </w:r>
      <w:r w:rsidRPr="000470AA">
        <w:rPr>
          <w:sz w:val="8"/>
        </w:rPr>
        <w:t xml:space="preserve">.55 While September 11th was one of the greatest tragedies in American history, it would have been much worse had Osama Bin Laden possessed nuclear weapons. </w:t>
      </w:r>
      <w:r w:rsidRPr="002B003F">
        <w:rPr>
          <w:u w:val="single"/>
        </w:rPr>
        <w:t>Bin Laden declared it a “religious duty” for Al Qaeda to acquire nuclear weapons</w:t>
      </w:r>
      <w:r w:rsidRPr="000470AA">
        <w:rPr>
          <w:sz w:val="8"/>
        </w:rPr>
        <w:t xml:space="preserve"> and radical clerics have issued fatwas declaring it permissible to use nuclear weapons in Jihad against the West.56 </w:t>
      </w:r>
      <w:r w:rsidRPr="002B003F">
        <w:rPr>
          <w:u w:val="single"/>
        </w:rPr>
        <w:t>Unlike states, which can be</w:t>
      </w:r>
      <w:r w:rsidRPr="000470AA">
        <w:rPr>
          <w:sz w:val="8"/>
        </w:rPr>
        <w:t xml:space="preserve"> more easily </w:t>
      </w:r>
      <w:r w:rsidRPr="002B003F">
        <w:rPr>
          <w:u w:val="single"/>
        </w:rPr>
        <w:t>deterred, there is little doubt that if terrorists acquired</w:t>
      </w:r>
      <w:r w:rsidRPr="000470AA">
        <w:rPr>
          <w:sz w:val="8"/>
        </w:rPr>
        <w:t xml:space="preserve"> nuclear weapons, they would use them.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as nuclear weapons spread, the possibility that they will eventually fall into terrorist hands increases. </w:t>
      </w:r>
      <w:r w:rsidRPr="008F49AF">
        <w:rPr>
          <w:u w:val="single"/>
        </w:rPr>
        <w:t>States could intentionally transfer nuclear weapons</w:t>
      </w:r>
      <w:r w:rsidRPr="000470AA">
        <w:rPr>
          <w:sz w:val="8"/>
        </w:rPr>
        <w:t xml:space="preserve">, or the fissile material required to build them, to terrorist groups. There are good reasons why a state might be reluctant to transfer nuclear weapons to terrorists, but, as nuclear weapons spread, the probability that a leader might someday purposely arm a terrorist group increases. Some fear, for example, that Iran, with its close ties to Hamas and Hezbollah, might be at a heightened risk of transferring nuclear weapons to terrorists. Moreover, even if no state would ever intentionally transfer nuclear capabilities to terrorists, </w:t>
      </w:r>
      <w:r w:rsidRPr="00BA3CAF">
        <w:rPr>
          <w:u w:val="single"/>
        </w:rPr>
        <w:t>a new nuclear state, with underdeveloped security</w:t>
      </w:r>
      <w:r w:rsidRPr="000470AA">
        <w:rPr>
          <w:sz w:val="8"/>
        </w:rPr>
        <w:t xml:space="preserve"> procedures, </w:t>
      </w:r>
      <w:r w:rsidRPr="00BA3CAF">
        <w:rPr>
          <w:u w:val="single"/>
        </w:rPr>
        <w:t xml:space="preserve">might be vulnerable to </w:t>
      </w:r>
      <w:r w:rsidRPr="00DA3162">
        <w:rPr>
          <w:u w:val="single"/>
        </w:rPr>
        <w:t>theft, allowing terrorist groups or corrupt</w:t>
      </w:r>
      <w:r w:rsidRPr="000470AA">
        <w:rPr>
          <w:sz w:val="8"/>
        </w:rPr>
        <w:t xml:space="preserve"> or ideologically-motivated insiders to transfer dangerous material to terrorists. There is evidence, for example, that representatives from Pakistan’s atomic energy establishment met 55 Michael Levi, On Nuclear Terrorism (Cambridge: Harvard University Press, 2007). 56 Fissile Materials Working Group, “After Bin Laden: Nuclear Terrorism Still a Top Threat,” Bulletin of the Atomic Scientists May 13, 2011. 57 Ibid. 58 Levi, On Nuclear Terrorism, 2007. 27 with Al Qaeda members to discuss a possible nuclear deal.59 Finally, a nuclear-armed state could collapse, resulting in a breakdown of law and order and a loose nukes problem. U.S. officials are currently very concerned about what would happen to Pakistan’s nuclear weapons if the government were to fall. </w:t>
      </w:r>
      <w:r w:rsidRPr="00DA3162">
        <w:rPr>
          <w:u w:val="single"/>
        </w:rPr>
        <w:t>As nuclear weapons spread, this problem is</w:t>
      </w:r>
      <w:r w:rsidRPr="000470AA">
        <w:rPr>
          <w:sz w:val="8"/>
        </w:rPr>
        <w:t xml:space="preserve"> only further </w:t>
      </w:r>
      <w:r w:rsidRPr="00DA3162">
        <w:rPr>
          <w:u w:val="single"/>
        </w:rPr>
        <w:t>amplified</w:t>
      </w:r>
      <w:r w:rsidRPr="000470AA">
        <w:rPr>
          <w:sz w:val="8"/>
        </w:rPr>
        <w:t xml:space="preserve">. Iran is a country with a history of revolutions and a government with a tenuous hold on power. The </w:t>
      </w:r>
      <w:r w:rsidRPr="00DA3162">
        <w:rPr>
          <w:u w:val="single"/>
        </w:rPr>
        <w:t>regime change that Washington</w:t>
      </w:r>
      <w:r w:rsidRPr="000470AA">
        <w:rPr>
          <w:sz w:val="8"/>
        </w:rPr>
        <w:t xml:space="preserve"> has long dreamed about in Tehran </w:t>
      </w:r>
      <w:r w:rsidRPr="00DA3162">
        <w:rPr>
          <w:u w:val="single"/>
        </w:rPr>
        <w:t>could actually become a nightmare if a nuclear-armed Iran suffered a break down</w:t>
      </w:r>
      <w:r w:rsidRPr="000470AA">
        <w:rPr>
          <w:sz w:val="8"/>
        </w:rPr>
        <w:t xml:space="preserve"> in authority, </w:t>
      </w:r>
      <w:r w:rsidRPr="00DA3162">
        <w:rPr>
          <w:u w:val="single"/>
        </w:rPr>
        <w:t>forcing us to worry about the fate of Iran’s</w:t>
      </w:r>
      <w:r w:rsidRPr="000470AA">
        <w:rPr>
          <w:sz w:val="8"/>
        </w:rPr>
        <w:t xml:space="preserve"> nuclear </w:t>
      </w:r>
      <w:r w:rsidRPr="00DA3162">
        <w:rPr>
          <w:u w:val="single"/>
        </w:rPr>
        <w:t>arsenal</w:t>
      </w:r>
      <w:r w:rsidRPr="000470AA">
        <w:rPr>
          <w:sz w:val="8"/>
        </w:rPr>
        <w:t xml:space="preserve">. Regional Instability: The spread of nuclear weapons also </w:t>
      </w:r>
      <w:r w:rsidRPr="00DA3162">
        <w:rPr>
          <w:u w:val="single"/>
        </w:rPr>
        <w:t>emboldens nuclear powers, contributing to regional instability</w:t>
      </w:r>
      <w:r w:rsidRPr="000470AA">
        <w:rPr>
          <w:sz w:val="8"/>
        </w:rPr>
        <w:t>.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nuclear weapons provide a shield under which states can feel free to engage in lower-level aggression. Indeed, international relations theories about the “stability</w:t>
      </w:r>
      <w:r w:rsidR="00DA3162" w:rsidRPr="000470AA">
        <w:rPr>
          <w:sz w:val="8"/>
        </w:rPr>
        <w:t>/</w:t>
      </w:r>
      <w:r w:rsidRPr="000470AA">
        <w:rPr>
          <w:sz w:val="8"/>
        </w:rPr>
        <w:t xml:space="preserve">instability paradox” maintain that stability at the nuclear level contributes to conventional instability.60 </w:t>
      </w:r>
      <w:r w:rsidRPr="00DA3162">
        <w:rPr>
          <w:u w:val="single"/>
        </w:rPr>
        <w:t>Historically</w:t>
      </w:r>
      <w:r w:rsidRPr="000470AA">
        <w:rPr>
          <w:sz w:val="8"/>
        </w:rPr>
        <w:t xml:space="preserve">, we have seen that </w:t>
      </w:r>
      <w:r w:rsidRPr="00DA3162">
        <w:rPr>
          <w:u w:val="single"/>
        </w:rPr>
        <w:t>the spread of nuclear weapons has emboldened</w:t>
      </w:r>
      <w:r w:rsidRPr="000470AA">
        <w:rPr>
          <w:sz w:val="8"/>
        </w:rPr>
        <w:t xml:space="preserve"> their </w:t>
      </w:r>
      <w:r w:rsidRPr="00DA3162">
        <w:rPr>
          <w:u w:val="single"/>
        </w:rPr>
        <w:t>possessors</w:t>
      </w:r>
      <w:r w:rsidRPr="000470AA">
        <w:rPr>
          <w:sz w:val="8"/>
        </w:rPr>
        <w:t xml:space="preserve"> and </w:t>
      </w:r>
      <w:r w:rsidRPr="00DA3162">
        <w:rPr>
          <w:u w:val="single"/>
        </w:rPr>
        <w:t>contributed to regional instability. Recent scholarly analyses</w:t>
      </w:r>
      <w:r w:rsidRPr="000470AA">
        <w:rPr>
          <w:sz w:val="8"/>
        </w:rPr>
        <w:t xml:space="preserve"> have </w:t>
      </w:r>
      <w:r w:rsidRPr="00DA3162">
        <w:rPr>
          <w:u w:val="single"/>
        </w:rPr>
        <w:t>demonstrated that</w:t>
      </w:r>
      <w:r w:rsidRPr="000470AA">
        <w:rPr>
          <w:sz w:val="8"/>
        </w:rPr>
        <w:t xml:space="preserve">, after controlling for other relevant factors, </w:t>
      </w:r>
      <w:r w:rsidRPr="00DA3162">
        <w:rPr>
          <w:u w:val="single"/>
        </w:rPr>
        <w:t>nuclear-weapon states are more likely to engage in conflict</w:t>
      </w:r>
      <w:r w:rsidRPr="000470AA">
        <w:rPr>
          <w:sz w:val="8"/>
        </w:rPr>
        <w:t xml:space="preserve"> than nonnuclear-weapon states and that this aggre</w:t>
      </w:r>
      <w:r w:rsidR="00DA3162" w:rsidRPr="000470AA">
        <w:rPr>
          <w:sz w:val="8"/>
        </w:rPr>
        <w:t xml:space="preserve">ssiveness is more pronounced in </w:t>
      </w:r>
      <w:r w:rsidRPr="000470AA">
        <w:rPr>
          <w:sz w:val="8"/>
        </w:rPr>
        <w:t xml:space="preserve">new nuclear states that have less experience with nuclear diplomacy.61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a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 Constrained Freedom of Action. The spread of nuclear weapons also disadvantages American’s national security by constraining U.S. freedom of action. As the most powerful country on the planet, with the ability to project power to every corner of the globe, the United States has the ability to threaten or protect every other state in the international system. This is a significant source of strategic leverage and maintaining freedom of action has been an important objective of U.S. national security policy.63 As nuclear weapons spread, however, America’s military freedom of action will be constrained. </w:t>
      </w:r>
      <w:r w:rsidRPr="00DA3162">
        <w:rPr>
          <w:u w:val="single"/>
        </w:rPr>
        <w:t>The United States can use</w:t>
      </w:r>
      <w:r w:rsidRPr="000470AA">
        <w:rPr>
          <w:sz w:val="8"/>
        </w:rPr>
        <w:t xml:space="preserve">, or credibly threaten to use, </w:t>
      </w:r>
      <w:r w:rsidRPr="00DA3162">
        <w:rPr>
          <w:u w:val="single"/>
        </w:rPr>
        <w:t>force against nonnuclear states</w:t>
      </w:r>
      <w:r w:rsidRPr="000470AA">
        <w:rPr>
          <w:sz w:val="8"/>
        </w:rPr>
        <w:t xml:space="preserve">. The </w:t>
      </w:r>
      <w:r w:rsidRPr="00177060">
        <w:rPr>
          <w:u w:val="single"/>
        </w:rPr>
        <w:t>threat of military action against nuclear-armed states is</w:t>
      </w:r>
      <w:r w:rsidRPr="000470AA">
        <w:rPr>
          <w:sz w:val="8"/>
        </w:rPr>
        <w:t xml:space="preserve"> much </w:t>
      </w:r>
      <w:r w:rsidRPr="00177060">
        <w:rPr>
          <w:rStyle w:val="Emphasis"/>
        </w:rPr>
        <w:t>less credible</w:t>
      </w:r>
      <w:r w:rsidRPr="000470AA">
        <w:rPr>
          <w:sz w:val="8"/>
        </w:rPr>
        <w:t xml:space="preserve">, however, </w:t>
      </w:r>
      <w:r w:rsidRPr="00177060">
        <w:rPr>
          <w:u w:val="single"/>
        </w:rPr>
        <w:t>because nuclear-armed states can deter U.S. military action</w:t>
      </w:r>
      <w:r w:rsidRPr="000470AA">
        <w:rPr>
          <w:sz w:val="8"/>
        </w:rPr>
        <w:t xml:space="preserve"> with the threat of nuclear retaliation. In January 2012, for example, Iran threatened to close the Strait of Hormuz, a narrow Persian Gulf waterway through which roughly 20%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 </w:t>
      </w:r>
      <w:r w:rsidRPr="0091159B">
        <w:rPr>
          <w:u w:val="single"/>
        </w:rPr>
        <w:t>While the United States might not be deterred in every contingency</w:t>
      </w:r>
      <w:r w:rsidRPr="000470AA">
        <w:rPr>
          <w:sz w:val="8"/>
        </w:rPr>
        <w:t xml:space="preserve"> against a nuclear-armed state, </w:t>
      </w:r>
      <w:r w:rsidRPr="0091159B">
        <w:rPr>
          <w:u w:val="single"/>
        </w:rPr>
        <w:t>it is clear that,</w:t>
      </w:r>
      <w:r w:rsidRPr="000470AA">
        <w:rPr>
          <w:sz w:val="8"/>
        </w:rPr>
        <w:t xml:space="preserve"> at a minimum, </w:t>
      </w:r>
      <w:r w:rsidRPr="0091159B">
        <w:rPr>
          <w:u w:val="single"/>
        </w:rPr>
        <w:t>the spread of nuclear weapons greatly complicates U.S. decisions to use force</w:t>
      </w:r>
      <w:r w:rsidRPr="000470AA">
        <w:rPr>
          <w:sz w:val="8"/>
        </w:rPr>
        <w:t xml:space="preserve">. Again, </w:t>
      </w:r>
      <w:r w:rsidRPr="00DE0EA3">
        <w:rPr>
          <w:u w:val="single"/>
        </w:rPr>
        <w:t>optimists</w:t>
      </w:r>
      <w:r w:rsidRPr="000470AA">
        <w:rPr>
          <w:sz w:val="8"/>
        </w:rPr>
        <w:t xml:space="preserve"> might </w:t>
      </w:r>
      <w:r w:rsidRPr="00DE0EA3">
        <w:rPr>
          <w:u w:val="single"/>
        </w:rPr>
        <w:t>argue that this effect demonstrates their argument, but it only partially demonstrates part of it</w:t>
      </w:r>
      <w:r w:rsidRPr="000470AA">
        <w:rPr>
          <w:sz w:val="8"/>
        </w:rPr>
        <w:t xml:space="preserve">. It is indeed a reason why proliferation might dampen conventional conflict, but </w:t>
      </w:r>
      <w:r w:rsidRPr="00DE0EA3">
        <w:rPr>
          <w:u w:val="single"/>
        </w:rPr>
        <w:t xml:space="preserve">it is also reason why, from Washington’s perspective, </w:t>
      </w:r>
      <w:r w:rsidRPr="00DE0EA3">
        <w:rPr>
          <w:rStyle w:val="Emphasis"/>
        </w:rPr>
        <w:t>more would be worse</w:t>
      </w:r>
      <w:r w:rsidRPr="000470AA">
        <w:rPr>
          <w:sz w:val="8"/>
        </w:rPr>
        <w:t xml:space="preserve">, not better. </w:t>
      </w:r>
      <w:r w:rsidRPr="00DE0EA3">
        <w:rPr>
          <w:rStyle w:val="Emphasis"/>
        </w:rPr>
        <w:t>Undermines Alliances</w:t>
      </w:r>
      <w:r w:rsidRPr="000470AA">
        <w:rPr>
          <w:sz w:val="8"/>
        </w:rPr>
        <w:t xml:space="preserve">. The spread of nuclear weapons also </w:t>
      </w:r>
      <w:r w:rsidRPr="00DE0EA3">
        <w:rPr>
          <w:u w:val="single"/>
        </w:rPr>
        <w:t>complicates</w:t>
      </w:r>
      <w:r w:rsidRPr="000470AA">
        <w:rPr>
          <w:sz w:val="8"/>
        </w:rPr>
        <w:t xml:space="preserve"> U.S. alliance </w:t>
      </w:r>
      <w:r w:rsidRPr="00DE0EA3">
        <w:rPr>
          <w:u w:val="single"/>
        </w:rPr>
        <w:t>relationships. Washington uses</w:t>
      </w:r>
      <w:r w:rsidRPr="000470AA">
        <w:rPr>
          <w:sz w:val="8"/>
        </w:rPr>
        <w:t xml:space="preserve"> the </w:t>
      </w:r>
      <w:r w:rsidRPr="00DE0EA3">
        <w:rPr>
          <w:u w:val="single"/>
        </w:rPr>
        <w:t>promise of military protection as a way to cement</w:t>
      </w:r>
      <w:r w:rsidRPr="000470AA">
        <w:rPr>
          <w:sz w:val="8"/>
        </w:rPr>
        <w:t xml:space="preserve"> its </w:t>
      </w:r>
      <w:r w:rsidRPr="00DE0EA3">
        <w:rPr>
          <w:u w:val="single"/>
        </w:rPr>
        <w:t>alliance structures</w:t>
      </w:r>
      <w:r w:rsidRPr="000470AA">
        <w:rPr>
          <w:sz w:val="8"/>
        </w:rPr>
        <w:t xml:space="preserve">. U.S. </w:t>
      </w:r>
      <w:r w:rsidRPr="00DE0EA3">
        <w:rPr>
          <w:u w:val="single"/>
        </w:rPr>
        <w:t>allies depend on America’s protection</w:t>
      </w:r>
      <w:r w:rsidRPr="000470AA">
        <w:rPr>
          <w:sz w:val="8"/>
        </w:rPr>
        <w:t xml:space="preserve">, giving Washington influence over allied states’ foreign policies. Historically, the United States has offered, and threatened to retract, the security guarantee carrot to prevent allied states from acting contrary to its interests. As nuclear weapons spread, however, alliances held together by promises of military protection are undermined in two ways. First, U.S. allies may doubt the credibility of Washington’s commitments to provide a military defense against nuclear-armed states, leading them to weaken ties with their patron. Recall Charles de Gaulle’s doubts about Washington’s willingness to trade New York for Paris. Similarly, if Iran acquires nuclear weapons, U.S. partners in the 30 Middle East, such as Israel and Gulf states, will question Washington’s resolve to defend them from Iran. While some </w:t>
      </w:r>
      <w:r w:rsidRPr="00DE0EA3">
        <w:rPr>
          <w:u w:val="single"/>
        </w:rPr>
        <w:t>states might very well seek American protection</w:t>
      </w:r>
      <w:r w:rsidRPr="000470AA">
        <w:rPr>
          <w:sz w:val="8"/>
        </w:rPr>
        <w:t xml:space="preserve"> from a nuclear-armed Iran, drawing them closer to Washington,</w:t>
      </w:r>
      <w:r w:rsidRPr="00DE0EA3">
        <w:rPr>
          <w:u w:val="single"/>
        </w:rPr>
        <w:t xml:space="preserve"> others might go the other way</w:t>
      </w:r>
      <w:r w:rsidRPr="000470AA">
        <w:rPr>
          <w:sz w:val="8"/>
        </w:rPr>
        <w:t xml:space="preserve">. After all, </w:t>
      </w:r>
      <w:r w:rsidRPr="00876F29">
        <w:rPr>
          <w:u w:val="single"/>
        </w:rPr>
        <w:t>if the United States proves unwilling to use force</w:t>
      </w:r>
      <w:r w:rsidRPr="000470AA">
        <w:rPr>
          <w:sz w:val="8"/>
        </w:rPr>
        <w:t xml:space="preserve"> to prevent Iran from acquiring nuclear weapons, </w:t>
      </w:r>
      <w:r w:rsidRPr="00CE3820">
        <w:rPr>
          <w:u w:val="single"/>
        </w:rPr>
        <w:t>would our allies in the region really believe</w:t>
      </w:r>
      <w:r w:rsidRPr="000470AA">
        <w:rPr>
          <w:sz w:val="8"/>
        </w:rPr>
        <w:t xml:space="preserve"> that </w:t>
      </w:r>
      <w:r w:rsidRPr="00CE3820">
        <w:rPr>
          <w:u w:val="single"/>
        </w:rPr>
        <w:t>Washington would be willing to fight a war</w:t>
      </w:r>
      <w:r w:rsidRPr="000470AA">
        <w:rPr>
          <w:sz w:val="8"/>
        </w:rPr>
        <w:t xml:space="preserve"> against a nuclear-armed Iran? Qatar, for example, already appears to be hedging its bets, loosening ties to Washington and warming to Tehran. Second, nuclear </w:t>
      </w:r>
      <w:r w:rsidRPr="00CE3820">
        <w:rPr>
          <w:u w:val="single"/>
        </w:rPr>
        <w:t>proliferation</w:t>
      </w:r>
      <w:r w:rsidRPr="000470AA">
        <w:rPr>
          <w:sz w:val="8"/>
        </w:rPr>
        <w:t xml:space="preserve"> could </w:t>
      </w:r>
      <w:r w:rsidRPr="00CE3820">
        <w:rPr>
          <w:u w:val="single"/>
        </w:rPr>
        <w:t>encourage client states to acquire nuclear weapons themselves, giving them greater security independence and making them less dependable allies</w:t>
      </w:r>
      <w:r w:rsidRPr="000470AA">
        <w:rPr>
          <w:sz w:val="8"/>
        </w:rPr>
        <w:t xml:space="preserve">. According to many scholars, the acquisition of the force de frappe was instrumental in permitting the French Fifth Republic under President Charles de Gualle to pursue a foreign policy path independent from Washington and NATO.64 Similarly, it is possible that Turkey, Saudi Arabia, and other regional states will acquire independent nuclear capabilities to counter Iran’s nuclear arsenal, greatly destabilizing an already unstable region and threatening Washington’s ability to influence regional dynamics. Further Proliferation. Nuclear </w:t>
      </w:r>
      <w:r w:rsidRPr="00CE3820">
        <w:rPr>
          <w:u w:val="single"/>
        </w:rPr>
        <w:t>proliferation</w:t>
      </w:r>
      <w:r w:rsidRPr="000470AA">
        <w:rPr>
          <w:sz w:val="8"/>
        </w:rPr>
        <w:t xml:space="preserve"> poses an additional threat to international peace and security because it </w:t>
      </w:r>
      <w:r w:rsidRPr="00CE3820">
        <w:rPr>
          <w:u w:val="single"/>
        </w:rPr>
        <w:t>causes further proliferation</w:t>
      </w:r>
      <w:r w:rsidRPr="000470AA">
        <w:rPr>
          <w:sz w:val="8"/>
        </w:rPr>
        <w:t xml:space="preserve">. As former Secretary of State George Schultz once said, “proliferation begets proliferation.”65 When one country acquires nuclear weapons, its </w:t>
      </w:r>
      <w:r w:rsidRPr="00CE3820">
        <w:rPr>
          <w:u w:val="single"/>
        </w:rPr>
        <w:t>regional adversaries, feeling threatened by its neighbor’s new nuclear capabilities, are more likely to attempt to acquire nuclear weapons</w:t>
      </w:r>
      <w:r w:rsidRPr="000470AA">
        <w:rPr>
          <w:sz w:val="8"/>
        </w:rPr>
        <w:t xml:space="preserve"> in response. Indeed, the </w:t>
      </w:r>
      <w:r w:rsidRPr="000470AA">
        <w:rPr>
          <w:rStyle w:val="Emphasis"/>
        </w:rPr>
        <w:t>history</w:t>
      </w:r>
      <w:r w:rsidRPr="000470AA">
        <w:rPr>
          <w:sz w:val="8"/>
        </w:rPr>
        <w:t xml:space="preserve"> of nuclear proliferation </w:t>
      </w:r>
      <w:r w:rsidRPr="000470AA">
        <w:rPr>
          <w:u w:val="single"/>
        </w:rPr>
        <w:t xml:space="preserve">can be read as </w:t>
      </w:r>
      <w:r w:rsidRPr="000470AA">
        <w:rPr>
          <w:rStyle w:val="Emphasis"/>
        </w:rPr>
        <w:t>one long chain reaction</w:t>
      </w:r>
      <w:r w:rsidRPr="000470AA">
        <w:rPr>
          <w:sz w:val="8"/>
        </w:rPr>
        <w:t xml:space="preserve"> of proliferation. Of course, reactive proliferation does not always occur. In the early 1960s, for example, U.S. officials worried that a nuclear-armed China would cause Taiwan, Japan, India, Pakistan, and other states to acquire nuclear weapons.66 In hindsight, we now know that they were correct in some cases, but wrong in others. Using statistical analysis, Philipp Bleek has shown that reactive proliferation is not automatic, but that rather, states are more likely to proliferate in response to neighbors when three conditions are met 1) there is an intense security rivalry between the two countries, 2) the potential proliferant state does not have a security guarantee from a nuclear-armed patron 3) and the potential proliferant state has the industrial and technical capacity to launch an indigenous nuclear program.67 In other words, reactive proliferation is real, but conditional. To be sure, as Barry Posen has argued, Egypt, Saudi Arabia, and Turkey all have primitive nuclear infrastructures and it would be difficult for any of them to build nuclear weapons overnight.68 In addition, Turkey is a member of NATO and Saudi Arabia enjoys a close security partnership with the United States and these states might prefer to lounge in the shade of America’s nuclear umbrella rather than build independent arsenals. On the other hand, one or more of these states, much like the United Kingdom and France, might decide that America’s nuclear protection is insufficient. With a decade’s worth of dedicated nuclear development, any of these states could conceivably become nuclear powers. Just because reactive proliferation takes time, does not mean that it is not a problem. </w:t>
      </w:r>
      <w:r w:rsidRPr="000470AA">
        <w:rPr>
          <w:u w:val="single"/>
        </w:rPr>
        <w:t>If Iran enters the nuclear club</w:t>
      </w:r>
      <w:r w:rsidRPr="000470AA">
        <w:rPr>
          <w:sz w:val="8"/>
        </w:rPr>
        <w:t xml:space="preserve">, therefore, </w:t>
      </w:r>
      <w:r w:rsidRPr="000470AA">
        <w:rPr>
          <w:u w:val="single"/>
        </w:rPr>
        <w:t>it is likely that some</w:t>
      </w:r>
      <w:r w:rsidRPr="000470AA">
        <w:rPr>
          <w:sz w:val="8"/>
        </w:rPr>
        <w:t xml:space="preserve">, but not all, </w:t>
      </w:r>
      <w:r w:rsidRPr="000470AA">
        <w:rPr>
          <w:u w:val="single"/>
        </w:rPr>
        <w:t>of the countries that we currently worry about will</w:t>
      </w:r>
      <w:r w:rsidRPr="000470AA">
        <w:rPr>
          <w:sz w:val="8"/>
        </w:rPr>
        <w:t xml:space="preserve"> eventually </w:t>
      </w:r>
      <w:r w:rsidRPr="000470AA">
        <w:rPr>
          <w:u w:val="single"/>
        </w:rPr>
        <w:t>become nuclear powers</w:t>
      </w:r>
      <w:r w:rsidRPr="000470AA">
        <w:rPr>
          <w:sz w:val="8"/>
        </w:rPr>
        <w:t xml:space="preserve">. We should worry about the spread of nuclear weapons in every case, therefore, because the problem will likely extend beyond that specific case. As Wohlstetter cautioned decades ago, proliferation is an N+1 problem. In sum, nuclear proliferation gives us many reasons to fear the spread of nuclear weapons to additional states. While it is important not to exaggerate the above threats, it would be an even greater sin to underestimate them and, as a result, not take the steps necessary to combat the spread of the world’s most dangerous weapons. Conclusion This article analyzed the past, present, and future of the school of strategic studies known as proliferation optimism. It began by reviewing the academic and policy origins of this intellectual tradition, moved to a critique of the school’s more recent scholarship, and concluded with a discussion of the threats posed by nuclear proliferation. It demonstrated that the proliferation optimism literature brings an important perspective to bear on the question of nuclear proliferation’s effects and reins in worst-case understandings. At the same, I showed that, </w:t>
      </w:r>
      <w:r w:rsidRPr="000470AA">
        <w:rPr>
          <w:u w:val="single"/>
        </w:rPr>
        <w:t>in making the case for the virtue of</w:t>
      </w:r>
      <w:r w:rsidRPr="000470AA">
        <w:rPr>
          <w:sz w:val="8"/>
        </w:rPr>
        <w:t xml:space="preserve"> nuclear weapons </w:t>
      </w:r>
      <w:r w:rsidRPr="000470AA">
        <w:rPr>
          <w:u w:val="single"/>
        </w:rPr>
        <w:t>proliferation</w:t>
      </w:r>
      <w:r w:rsidRPr="000470AA">
        <w:rPr>
          <w:sz w:val="8"/>
        </w:rPr>
        <w:t xml:space="preserve">, this </w:t>
      </w:r>
      <w:r w:rsidRPr="000470AA">
        <w:rPr>
          <w:rStyle w:val="Emphasis"/>
        </w:rPr>
        <w:t>literature swings too far in the opposite direction</w:t>
      </w:r>
      <w:r w:rsidRPr="000470AA">
        <w:rPr>
          <w:u w:val="single"/>
        </w:rPr>
        <w:t>. Proliferation optimism</w:t>
      </w:r>
      <w:r w:rsidRPr="000470AA">
        <w:rPr>
          <w:sz w:val="8"/>
        </w:rPr>
        <w:t xml:space="preserve"> has made the field of nonproliferation studies more interesting, but its inherent weakness, </w:t>
      </w:r>
      <w:r w:rsidRPr="000470AA">
        <w:rPr>
          <w:u w:val="single"/>
        </w:rPr>
        <w:t>including its oversimplication of nuclear deterrence</w:t>
      </w:r>
      <w:r w:rsidRPr="000470AA">
        <w:rPr>
          <w:sz w:val="8"/>
        </w:rPr>
        <w:t xml:space="preserve"> theory, </w:t>
      </w:r>
      <w:r w:rsidRPr="000470AA">
        <w:rPr>
          <w:u w:val="single"/>
        </w:rPr>
        <w:t xml:space="preserve">inability to speak to the concerns of foreign policymakers, and internal logical contradictions, means that it should remain a </w:t>
      </w:r>
      <w:r w:rsidRPr="000470AA">
        <w:rPr>
          <w:rStyle w:val="Emphasis"/>
        </w:rPr>
        <w:t>niche</w:t>
      </w:r>
      <w:r w:rsidRPr="000470AA">
        <w:rPr>
          <w:sz w:val="8"/>
        </w:rPr>
        <w:t xml:space="preserve">, not mainstream, </w:t>
      </w:r>
      <w:r w:rsidRPr="000470AA">
        <w:rPr>
          <w:rStyle w:val="Emphasis"/>
        </w:rPr>
        <w:t>approach to the study of nuclear weapons</w:t>
      </w:r>
      <w:r w:rsidRPr="000470AA">
        <w:rPr>
          <w:sz w:val="8"/>
        </w:rPr>
        <w:t xml:space="preserve">. 33 The </w:t>
      </w:r>
      <w:r w:rsidRPr="000470AA">
        <w:rPr>
          <w:u w:val="single"/>
        </w:rPr>
        <w:t xml:space="preserve">spread of the most powerful weapons ever invented by mankind is a </w:t>
      </w:r>
      <w:r w:rsidRPr="000470AA">
        <w:rPr>
          <w:rStyle w:val="Emphasis"/>
        </w:rPr>
        <w:t>serious problem. The burden of proof is on those who wish to claim otherwise.</w:t>
      </w:r>
      <w:r w:rsidRPr="000470AA">
        <w:rPr>
          <w:sz w:val="8"/>
        </w:rPr>
        <w:t xml:space="preserve"> So far, the </w:t>
      </w:r>
      <w:r w:rsidRPr="000470AA">
        <w:rPr>
          <w:rStyle w:val="Emphasis"/>
        </w:rPr>
        <w:t>optimists</w:t>
      </w:r>
      <w:r w:rsidRPr="000470AA">
        <w:rPr>
          <w:sz w:val="8"/>
        </w:rPr>
        <w:t xml:space="preserve"> have made us think, but they </w:t>
      </w:r>
      <w:r w:rsidRPr="000470AA">
        <w:rPr>
          <w:rStyle w:val="Emphasis"/>
        </w:rPr>
        <w:t>have not made their case</w:t>
      </w:r>
      <w:r w:rsidRPr="000470AA">
        <w:rPr>
          <w:sz w:val="8"/>
        </w:rPr>
        <w:t xml:space="preserve">. The argument of this article also offers implications for nuclear nonproliferation policy. It is difficult, if not impossible, to find national security officials who believe that the spread of nuclear weapons is beneficial. This is understandable. Unlike optimists, U.S. officials are not responsible for theorizing the reasons behind the nonuse of nuclear weapons over the past seven decades. Rather, their duty is to protect the American people. To them, the argument that a catastrophic nuclear war on their watch is possible, but highly unlikely, is simply not that reassuring.69 That is not to say that proliferation optimism has not crept into the corridors of power in more subtle ways. Its influence can be found whenever national security officials underestimate the problems posed by nuclear proliferation or breezily assert that a new nuclear state, such as a nuclear-armed Iran, can easily be deterred. On balance, however, optimism has had more of an effect in the classroom than in the situation room. </w:t>
      </w:r>
      <w:r w:rsidRPr="000470AA">
        <w:rPr>
          <w:u w:val="single"/>
        </w:rPr>
        <w:t xml:space="preserve">National security officials </w:t>
      </w:r>
      <w:r w:rsidRPr="000470AA">
        <w:rPr>
          <w:rStyle w:val="Emphasis"/>
        </w:rPr>
        <w:t>are correct</w:t>
      </w:r>
      <w:r w:rsidRPr="000470AA">
        <w:rPr>
          <w:u w:val="single"/>
        </w:rPr>
        <w:t xml:space="preserve"> to treat the spread of nuclear weapons as a serious threat</w:t>
      </w:r>
      <w:r w:rsidRPr="000470AA">
        <w:rPr>
          <w:sz w:val="8"/>
        </w:rPr>
        <w:t xml:space="preserve"> and to go to great lengths to prevent it. Indeed, </w:t>
      </w:r>
      <w:r w:rsidRPr="000470AA">
        <w:rPr>
          <w:u w:val="single"/>
        </w:rPr>
        <w:t xml:space="preserve">it would be </w:t>
      </w:r>
      <w:r w:rsidRPr="000470AA">
        <w:rPr>
          <w:rStyle w:val="Emphasis"/>
        </w:rPr>
        <w:t>downright dangerous</w:t>
      </w:r>
      <w:r w:rsidRPr="000470AA">
        <w:rPr>
          <w:u w:val="single"/>
        </w:rPr>
        <w:t xml:space="preserve"> if powerful states were to follow the advice of optimists</w:t>
      </w:r>
      <w:r w:rsidRPr="000470AA">
        <w:rPr>
          <w:sz w:val="8"/>
        </w:rPr>
        <w:t xml:space="preserve">. Would citizens of the world (including proliferation optimists) really stand by if the great powers distributed nuclear weapons to other countries in a quixotic quest for stability? International efforts to combat the spread of nuclear weapons have not been without their flaws and the fine-tuning nuclear nonproliferation policy would make a worthy subject for 69 Colin Kahl, “Policy Pessimism vs. Proliferation Optimism: The Case of Iran,” Paper Prepared for the Nuclear Studies Research Initiative Launch Conference, Austin, TX, October 17-19, 2013. 34 another article. For now, however, we should rest assured, knowing that </w:t>
      </w:r>
      <w:r w:rsidRPr="000470AA">
        <w:rPr>
          <w:rStyle w:val="Emphasis"/>
        </w:rPr>
        <w:t>policymakers are too reasonable to be anything other than proliferation pessimists.</w:t>
      </w:r>
    </w:p>
    <w:p w:rsidR="00D10D42" w:rsidRDefault="00D10D42" w:rsidP="00D10D42">
      <w:pPr>
        <w:pStyle w:val="Heading2"/>
      </w:pPr>
      <w:r>
        <w:t>solvency</w:t>
      </w:r>
    </w:p>
    <w:p w:rsidR="00E66A98" w:rsidRDefault="00E66A98" w:rsidP="00977288">
      <w:pPr>
        <w:pStyle w:val="Heading3"/>
      </w:pPr>
      <w:r>
        <w:t xml:space="preserve">2ac – </w:t>
      </w:r>
      <w:r w:rsidR="00D10D42">
        <w:t>int’l repositories good</w:t>
      </w:r>
    </w:p>
    <w:p w:rsidR="00E66A98" w:rsidRDefault="00E66A98" w:rsidP="00E66A98"/>
    <w:p w:rsidR="00E837EA" w:rsidRDefault="00E837EA" w:rsidP="00E837EA">
      <w:pPr>
        <w:pStyle w:val="Heading4"/>
      </w:pPr>
      <w:r>
        <w:t>Int</w:t>
      </w:r>
      <w:r w:rsidR="007D618F">
        <w:t>ernational repositories are key</w:t>
      </w:r>
    </w:p>
    <w:p w:rsidR="00870B90" w:rsidRPr="006E16FC" w:rsidRDefault="006E16FC" w:rsidP="00E66A98">
      <w:r>
        <w:rPr>
          <w:b/>
        </w:rPr>
        <w:t>UMPNER 6</w:t>
      </w:r>
      <w:r>
        <w:t xml:space="preserve"> </w:t>
      </w:r>
      <w:r w:rsidR="0084103B">
        <w:t>–</w:t>
      </w:r>
      <w:r>
        <w:t xml:space="preserve"> </w:t>
      </w:r>
      <w:r w:rsidR="0084103B">
        <w:t>Commonwealth of Australia 2006 (Uranium Mining, Processing and Nuclear Energy Review</w:t>
      </w:r>
      <w:r w:rsidR="0005158A">
        <w:t>, 2006, “Uranium Mining, Processing and Nuclear Energy – Opportunities For Australia?” http://www.ansto.gov.au/__data/assets/pdf_file/0005/38975/Umpner_report_2006.pdf)//twonily</w:t>
      </w:r>
    </w:p>
    <w:p w:rsidR="00870B90" w:rsidRPr="007A03E7" w:rsidRDefault="00870B90" w:rsidP="00E66A98">
      <w:pPr>
        <w:rPr>
          <w:sz w:val="16"/>
        </w:rPr>
      </w:pPr>
      <w:r w:rsidRPr="007A03E7">
        <w:rPr>
          <w:sz w:val="16"/>
        </w:rPr>
        <w:t xml:space="preserve">While a number of countries with significant nuclear industries are moving to </w:t>
      </w:r>
      <w:r w:rsidRPr="007A03E7">
        <w:rPr>
          <w:u w:val="single"/>
        </w:rPr>
        <w:t>build national HLW repositories</w:t>
      </w:r>
      <w:r w:rsidRPr="007A03E7">
        <w:rPr>
          <w:sz w:val="16"/>
        </w:rPr>
        <w:t xml:space="preserve">, this </w:t>
      </w:r>
      <w:r w:rsidRPr="007A03E7">
        <w:rPr>
          <w:u w:val="single"/>
        </w:rPr>
        <w:t xml:space="preserve">may be </w:t>
      </w:r>
      <w:r w:rsidRPr="007A03E7">
        <w:rPr>
          <w:rStyle w:val="Emphasis"/>
        </w:rPr>
        <w:t>difficult</w:t>
      </w:r>
      <w:r w:rsidRPr="007A03E7">
        <w:rPr>
          <w:u w:val="single"/>
        </w:rPr>
        <w:t xml:space="preserve"> in countries lacking suitable geology</w:t>
      </w:r>
      <w:r w:rsidRPr="007A03E7">
        <w:rPr>
          <w:sz w:val="16"/>
        </w:rPr>
        <w:t xml:space="preserve">. The </w:t>
      </w:r>
      <w:r w:rsidRPr="007A03E7">
        <w:rPr>
          <w:u w:val="single"/>
        </w:rPr>
        <w:t>high fixed costs of geological repositories</w:t>
      </w:r>
      <w:r w:rsidRPr="007A03E7">
        <w:rPr>
          <w:sz w:val="16"/>
        </w:rPr>
        <w:t xml:space="preserve"> for HLW will also </w:t>
      </w:r>
      <w:r w:rsidRPr="007A03E7">
        <w:rPr>
          <w:u w:val="single"/>
        </w:rPr>
        <w:t xml:space="preserve">make them </w:t>
      </w:r>
      <w:r w:rsidRPr="007A03E7">
        <w:rPr>
          <w:rStyle w:val="Emphasis"/>
        </w:rPr>
        <w:t>less attractive</w:t>
      </w:r>
      <w:r w:rsidRPr="007A03E7">
        <w:rPr>
          <w:u w:val="single"/>
        </w:rPr>
        <w:t xml:space="preserve"> for countries with small waste inventories</w:t>
      </w:r>
      <w:r w:rsidRPr="007A03E7">
        <w:rPr>
          <w:sz w:val="16"/>
        </w:rPr>
        <w:t xml:space="preserve">. These </w:t>
      </w:r>
      <w:r w:rsidRPr="007A03E7">
        <w:rPr>
          <w:u w:val="single"/>
        </w:rPr>
        <w:t>considerations</w:t>
      </w:r>
      <w:r w:rsidRPr="007A03E7">
        <w:rPr>
          <w:sz w:val="16"/>
        </w:rPr>
        <w:t xml:space="preserve"> have </w:t>
      </w:r>
      <w:r w:rsidRPr="007A03E7">
        <w:rPr>
          <w:u w:val="single"/>
        </w:rPr>
        <w:t xml:space="preserve">led to international discussion of </w:t>
      </w:r>
      <w:r w:rsidRPr="007A03E7">
        <w:rPr>
          <w:rStyle w:val="Emphasis"/>
        </w:rPr>
        <w:t>multinational</w:t>
      </w:r>
      <w:r w:rsidRPr="007A03E7">
        <w:rPr>
          <w:u w:val="single"/>
        </w:rPr>
        <w:t xml:space="preserve"> or </w:t>
      </w:r>
      <w:r w:rsidRPr="007A03E7">
        <w:rPr>
          <w:rStyle w:val="Emphasis"/>
        </w:rPr>
        <w:t>regional</w:t>
      </w:r>
      <w:r w:rsidRPr="007A03E7">
        <w:rPr>
          <w:u w:val="single"/>
        </w:rPr>
        <w:t xml:space="preserve"> repositories</w:t>
      </w:r>
      <w:r w:rsidRPr="007A03E7">
        <w:rPr>
          <w:sz w:val="16"/>
        </w:rPr>
        <w:t xml:space="preserve">. For example, </w:t>
      </w:r>
      <w:r w:rsidRPr="007A03E7">
        <w:rPr>
          <w:u w:val="single"/>
        </w:rPr>
        <w:t xml:space="preserve">the </w:t>
      </w:r>
      <w:r w:rsidRPr="007A03E7">
        <w:rPr>
          <w:rStyle w:val="Emphasis"/>
        </w:rPr>
        <w:t>I</w:t>
      </w:r>
      <w:r w:rsidRPr="007A03E7">
        <w:rPr>
          <w:sz w:val="16"/>
        </w:rPr>
        <w:t xml:space="preserve">nternational </w:t>
      </w:r>
      <w:r w:rsidRPr="007A03E7">
        <w:rPr>
          <w:rStyle w:val="Emphasis"/>
        </w:rPr>
        <w:t>A</w:t>
      </w:r>
      <w:r w:rsidRPr="007A03E7">
        <w:rPr>
          <w:sz w:val="16"/>
        </w:rPr>
        <w:t xml:space="preserve">tomic </w:t>
      </w:r>
      <w:r w:rsidRPr="007A03E7">
        <w:rPr>
          <w:rStyle w:val="Emphasis"/>
        </w:rPr>
        <w:t>E</w:t>
      </w:r>
      <w:r w:rsidRPr="007A03E7">
        <w:rPr>
          <w:sz w:val="16"/>
        </w:rPr>
        <w:t xml:space="preserve">nergy </w:t>
      </w:r>
      <w:r w:rsidRPr="007A03E7">
        <w:rPr>
          <w:rStyle w:val="Emphasis"/>
        </w:rPr>
        <w:t>A</w:t>
      </w:r>
      <w:r w:rsidRPr="007A03E7">
        <w:rPr>
          <w:sz w:val="16"/>
        </w:rPr>
        <w:t xml:space="preserve">gency </w:t>
      </w:r>
      <w:r w:rsidRPr="007A03E7">
        <w:rPr>
          <w:u w:val="single"/>
        </w:rPr>
        <w:t xml:space="preserve">established a working group to examine </w:t>
      </w:r>
      <w:r w:rsidRPr="007A03E7">
        <w:rPr>
          <w:rStyle w:val="Emphasis"/>
        </w:rPr>
        <w:t>multinational approaches</w:t>
      </w:r>
      <w:r w:rsidRPr="007A03E7">
        <w:rPr>
          <w:u w:val="single"/>
        </w:rPr>
        <w:t xml:space="preserve"> to the fuel cycle</w:t>
      </w:r>
      <w:r w:rsidRPr="007A03E7">
        <w:rPr>
          <w:sz w:val="16"/>
        </w:rPr>
        <w:t xml:space="preserve"> including HLW disposal. This group </w:t>
      </w:r>
      <w:r w:rsidRPr="007A03E7">
        <w:rPr>
          <w:u w:val="single"/>
        </w:rPr>
        <w:t xml:space="preserve">concluded that multinational repositories offer </w:t>
      </w:r>
      <w:r w:rsidRPr="007A03E7">
        <w:rPr>
          <w:rStyle w:val="Emphasis"/>
        </w:rPr>
        <w:t>major economic benefits</w:t>
      </w:r>
      <w:r w:rsidRPr="007A03E7">
        <w:rPr>
          <w:sz w:val="16"/>
        </w:rPr>
        <w:t xml:space="preserve"> and </w:t>
      </w:r>
      <w:r w:rsidRPr="007A03E7">
        <w:rPr>
          <w:u w:val="single"/>
        </w:rPr>
        <w:t xml:space="preserve">substantial </w:t>
      </w:r>
      <w:r w:rsidRPr="007A03E7">
        <w:rPr>
          <w:rStyle w:val="Emphasis"/>
        </w:rPr>
        <w:t>nuclear non-proliferation benefits</w:t>
      </w:r>
      <w:r w:rsidRPr="007A03E7">
        <w:rPr>
          <w:sz w:val="16"/>
        </w:rPr>
        <w:t xml:space="preserve">, but </w:t>
      </w:r>
      <w:r w:rsidRPr="007A03E7">
        <w:rPr>
          <w:u w:val="single"/>
        </w:rPr>
        <w:t xml:space="preserve">raise significant </w:t>
      </w:r>
      <w:r w:rsidRPr="007A03E7">
        <w:rPr>
          <w:rStyle w:val="Emphasis"/>
        </w:rPr>
        <w:t>legal</w:t>
      </w:r>
      <w:r w:rsidRPr="007A03E7">
        <w:rPr>
          <w:u w:val="single"/>
        </w:rPr>
        <w:t xml:space="preserve">, </w:t>
      </w:r>
      <w:r w:rsidRPr="007A03E7">
        <w:rPr>
          <w:rStyle w:val="Emphasis"/>
        </w:rPr>
        <w:t>political</w:t>
      </w:r>
      <w:r w:rsidRPr="007A03E7">
        <w:rPr>
          <w:u w:val="single"/>
        </w:rPr>
        <w:t xml:space="preserve"> and </w:t>
      </w:r>
      <w:r w:rsidRPr="007A03E7">
        <w:rPr>
          <w:rStyle w:val="Emphasis"/>
        </w:rPr>
        <w:t>public acceptance</w:t>
      </w:r>
      <w:r w:rsidRPr="007A03E7">
        <w:rPr>
          <w:u w:val="single"/>
        </w:rPr>
        <w:t xml:space="preserve"> issues</w:t>
      </w:r>
      <w:r w:rsidRPr="007A03E7">
        <w:rPr>
          <w:sz w:val="16"/>
        </w:rPr>
        <w:t xml:space="preserve">.[99] At present </w:t>
      </w:r>
      <w:r w:rsidRPr="007A03E7">
        <w:rPr>
          <w:u w:val="single"/>
        </w:rPr>
        <w:t>there is no specific institutional and legal framework for</w:t>
      </w:r>
      <w:r w:rsidRPr="007A03E7">
        <w:rPr>
          <w:sz w:val="16"/>
        </w:rPr>
        <w:t xml:space="preserve"> the </w:t>
      </w:r>
      <w:r w:rsidRPr="007A03E7">
        <w:rPr>
          <w:u w:val="single"/>
        </w:rPr>
        <w:t>operation of international repositories</w:t>
      </w:r>
      <w:r w:rsidRPr="007A03E7">
        <w:rPr>
          <w:sz w:val="16"/>
        </w:rPr>
        <w:t xml:space="preserve"> and </w:t>
      </w:r>
      <w:r w:rsidRPr="007A03E7">
        <w:rPr>
          <w:u w:val="single"/>
        </w:rPr>
        <w:t>no country has established such a facility</w:t>
      </w:r>
      <w:r w:rsidRPr="007A03E7">
        <w:rPr>
          <w:sz w:val="16"/>
        </w:rPr>
        <w:t>. As national governments will have to accept the ultimate responsibility for international repositories, funding arrangements must ensure there is adequate compensation for accepting this liability.</w:t>
      </w:r>
    </w:p>
    <w:p w:rsidR="00870B90" w:rsidRDefault="00870B90" w:rsidP="00E66A98"/>
    <w:p w:rsidR="00A22015" w:rsidRPr="00A22015" w:rsidRDefault="00A22015" w:rsidP="00E66A98">
      <w:r>
        <w:rPr>
          <w:b/>
        </w:rPr>
        <w:t>Newman 13</w:t>
      </w:r>
      <w:r>
        <w:t xml:space="preserve"> – Researcher @ Nuclear Threat Initiative</w:t>
      </w:r>
      <w:r w:rsidR="00991883">
        <w:t xml:space="preserve"> (Andrew Newman, </w:t>
      </w:r>
      <w:r w:rsidR="00EE0F31">
        <w:t xml:space="preserve">July 14-18, 2013, “Multinational Spent Fuel Disposal: Nonproliferation Challenges and Opportunities,” </w:t>
      </w:r>
      <w:r w:rsidR="00BE0A0E">
        <w:t>http://www.nti.org/media/pdfs/INMM_2013_spent_fuel_paper.pdf?_=1378853098)//twonily</w:t>
      </w:r>
    </w:p>
    <w:p w:rsidR="00A22015" w:rsidRDefault="00006C3A" w:rsidP="00E66A98">
      <w:r>
        <w:t>Thirty-one countries plus Taiwan operate nuclear power plants; about half of those have fewer than five plants. Globally, reactors generate about 10,500 metric tons of spent fuel each year and as of the end of 2012, there was more than 270,000 metric tons of spent fuel in storage worldwide. The ten largest nuclear power generators produce about 87% of these totals.</w:t>
      </w:r>
      <w:r w:rsidR="006B25E2">
        <w:t xml:space="preserve"> </w:t>
      </w:r>
      <w:r>
        <w:t>About 90% of spent fuel is in storage ponds, with the balance in dry casks. Spent fuel pools were never designed to be a long-term storage solution, so many sites have had to install high-density racks into pools and/or add dry storage casks on site. Pool storage is limited by the size of the pool and criticality control geometry, and acquisition of dry casks telegraphs a rather long-term commitment to on-site storage, often raising fairness and political issues. For example, in South Korea, where nuclear plants are</w:t>
      </w:r>
      <w:r w:rsidR="006B25E2">
        <w:t xml:space="preserve"> </w:t>
      </w:r>
      <w:r>
        <w:t>close to the surrounding communities, the local community must be consulted before any on-site storage expansion can take place. Storage space shortages are becoming particularly acute in Taiwan, South Korea and Japan.</w:t>
      </w:r>
      <w:r w:rsidR="006B25E2">
        <w:t xml:space="preserve"> </w:t>
      </w:r>
      <w:r>
        <w:t>While most countries with nuclear programs have opted for direct disposal of spent fuel in a permanent repository, political and technical difficulties have prevented any from actually being built – although we are seeing real results in Sweden and Finland and encouraging progress in France and Canada.* Hence there is unmet demand which should equate to opportunity. Multinational spent fuel storage and disposal facilities offer obvious economic and social benefits to countries with nascent or small nuclear power programs and those with limited financial, geographic and/or political resources to pursue national solutions. Cooperative disposal may also increase global security by reducing stocks of spent fuel in countries whose national repository plans are uncertain at best and by consolidating spent fuel from many locations at a few safeguarded facilities with high levels of security. It is true that multinational repositories, as opposed to national repositories, may require more spent fuel shipments over greater distances, increasing cost and security risk. But if managed properly, the relatively modest increases in short-term costs and risks are outweighed by the longer-term costs and risks posed by continued national on-site storage and/or disposal.</w:t>
      </w:r>
      <w:r w:rsidR="006B25E2">
        <w:t xml:space="preserve"> </w:t>
      </w:r>
      <w:r>
        <w:t>The non-existent back end commercial market might present opportunities for leveraging the provision of a spent fuel disposal pathway in return for a commitment not to pursue sensitive fuel capabilities such as enrichment and reprocessing. According to a 2007 US-Russian National Academies workshop, “arrangements that would provide assured return of spent nuclear fuel could provide a much more powerful incentive for countries to rely on international nuclear fuel supply than would assured supply of fresh fuel, because assured take-back could mean that countries would not need to incur the cost and uncertainty of trying to establish their own repositories for spent nuclear fuel or nuclear waste.”i</w:t>
      </w:r>
      <w:r w:rsidR="006B25E2">
        <w:t xml:space="preserve"> </w:t>
      </w:r>
      <w:r>
        <w:t>Multinational spent fuel pathways can be divided into three broad categories:</w:t>
      </w:r>
      <w:r w:rsidR="006B25E2">
        <w:t xml:space="preserve"> </w:t>
      </w:r>
      <w:r>
        <w:t>1. Fuel leasing/take-back</w:t>
      </w:r>
      <w:r w:rsidR="006B25E2">
        <w:t xml:space="preserve"> </w:t>
      </w:r>
      <w:r>
        <w:t>Fuel leasing/take-back is mainly directed at states with small or emerging nuclear programs and is both a powerful sales incentive and an effective way to strengthen nonproliferation and safety. Take-back is central to Russia’s nuclear reactor deals with Iran, Turkey and Vietnam. The fuel leaser does not necessarily have to dispose of the returned spent fuel; it could be sent (for example through an IAEA-brokered deal) to a third party state or a multinational fuel cycle center located elsewhere. However, the arrangement is far less appealing to the customer when the spent fuel is only being removed for reprocessing and the remaining high level waste will eventually be returned, as is currently the case with the French and British reprocessing programs. While the U.S. Global Threat Reduction Initiative takes back spent fuel from research reactors worldwide to reduce proliferation dangers, the US Congress has thus far shown no interest in replicating this effort for spent fuel from civilian power reactors.</w:t>
      </w:r>
      <w:r w:rsidR="006B25E2">
        <w:t xml:space="preserve"> </w:t>
      </w:r>
      <w:r>
        <w:t>* In addition, the Waste Isolation Pilot Plant (WIPP) near Carlsbad, New Mexico has been receiving US defense-generated transuranic waste since March 1999.</w:t>
      </w:r>
      <w:r w:rsidR="006B25E2">
        <w:t xml:space="preserve"> </w:t>
      </w:r>
      <w:r>
        <w:t>Bundled or “cradle-to-grave” services from full service companies or consortia are often mentioned in this context as a promising approach for linking the front and back ends of the fuel cycle but expectations should be tempered. For nuclear newcomers, this service might be attractive, at least at the outset, because it offers the simplicity of a one-stop shop rather than negotiating contracts for each stage of the fuel cycle in what is likely to be an unfamiliar market. However, for more established utilities it is a different story. Conversion, enrichment and fuel fabrication contracts are negotiated separately and on different timetables. Of particular importance in the context, operators are constantly chasing small tweaks to fuel designs that increase reliability and tend to mature in 2-3 year cycles. This means that utilities prefer to have their fuel fabricated at the very last moment before delivery to receive the most efficient fuel possible, so there is not much incentive to get locked into long-term fuel contracts. In addition, many regulated utilities must demonstrate that they have negotiated the best fuel deal possible. Mexico’s power plant, for example, needs to show that it received the cheapest price in order to receive regulatory authority to operate. This is why most utilities contract with several fuel suppliers. On the other side of the equation, bundling may conflict with the supplier’s business model – for example, where a company’s divisions operate largely independently of one another and profitable divisions do not support underperforming divisions. Adding spent fuel disposal may change this dynamic although to what extent is unclear.</w:t>
      </w:r>
      <w:r w:rsidR="006B25E2">
        <w:t xml:space="preserve"> </w:t>
      </w:r>
      <w:r>
        <w:t>2. Interim storage</w:t>
      </w:r>
      <w:r w:rsidR="006B25E2">
        <w:t xml:space="preserve"> </w:t>
      </w:r>
      <w:r>
        <w:t>Provided a longer term disposal strategy is also in place or being pursued, multinational interim storage offers the nonproliferation benefit of enabling spent fuel to be removed from numerous (small) stores to a centralized, well safeguarded location at an earlier date. In addition, shared stores at the same locations may simplify logistics.ii Such a facility “in no way reduces the necessity of developing final use/disposal options; it provides breathing room, allowing existing and new reactors to operate while permanent solutions are developed.”iii However, interim storage suffers from many of the same political problems that plague final repositories, such as the difficulty of finding a willing host, and potentially fuels suspicions that any operating interim sites will make the search for a permanent solution less urgent and increases the chances that the facilities will, by design or default, eventually become permanent. Given this, questions have been raised about prioritization: why spend essentially the same amount of time, effort and scarce political capital on a temporary fit? Why not concentrate on the permanent solution?iv One obvious response to part of this argument is that demonstrating that an interim storage facility can be operated safely will help to build precisely the trust that is necessary for communities, states and federal governments to support a repository. But with the deficit of trust that currently exists in many circumstances, this will not happen quickly or easily.</w:t>
      </w:r>
      <w:r w:rsidR="006B25E2">
        <w:t xml:space="preserve"> </w:t>
      </w:r>
      <w:r>
        <w:t>Ultimately, interim storage and final disposal pathways come with their own sets of technical, economic and political advantages and disadvantages, but neither option should be pursued to the exclusion of the other.</w:t>
      </w:r>
      <w:r w:rsidR="006B25E2">
        <w:t xml:space="preserve"> </w:t>
      </w:r>
      <w:r>
        <w:t>3. Multinational/international repositories</w:t>
      </w:r>
      <w:r w:rsidR="006B25E2">
        <w:t xml:space="preserve"> </w:t>
      </w:r>
      <w:r>
        <w:t>Various scenarios have been advanced for the establishment and operation of multinational repositories. A 1987 preliminary OECD/NEA report weighed two internationalization paths: the creation of a dedicated international repository; and an existing national repository that would accept material on a commercial basis from other states to become an international repository. While the latter was determined to be the more realistic option, the lack of progress on national repositories convinced the authors that a more comprehensive study would be premature.v The 1997 Joint Convention on the Safety of Spent Fuel Management and on the Safety of Radioactive Waste Management counseled “that, in certain circumstances, safe and efficient management of spent fuel and radioactive waste might be fostered through agreements among Contracting Parties to use facilities in one of them for the benefit of the other Parties, particularly where waste originates from joint projects.”vi</w:t>
      </w:r>
      <w:r w:rsidR="006B25E2">
        <w:t xml:space="preserve"> </w:t>
      </w:r>
      <w:r>
        <w:t>In 2004, the IAEA published a study examining scenarios of cooperation for the development of multinational repositories.vii Three broad approaches were identified:</w:t>
      </w:r>
      <w:r w:rsidR="006B25E2">
        <w:t xml:space="preserve"> </w:t>
      </w:r>
      <w:r>
        <w:t>Cooperation – a shared repository is developed by a group of partner states. Three variants were outlined:</w:t>
      </w:r>
      <w:r w:rsidR="006B25E2">
        <w:t xml:space="preserve"> </w:t>
      </w:r>
      <w:r>
        <w:t>i. several states with small but developed nuclear programs agree to use a shared repository in an appropriate volunteer host state – economies of scale are the driving force. This succinctly describes the intent of the 1980 Low-Level Radioactive Waste Policy Act (LLRWPA) in the United States and is a potential approach to spent fuel within the European Union.</w:t>
      </w:r>
      <w:r w:rsidR="006B25E2">
        <w:t xml:space="preserve"> </w:t>
      </w:r>
      <w:r>
        <w:t>ii. states with small amounts of radioactive waste cooperate to ensure one of their number acquires the necessary technology and institutional structures. The Ljubljana Initiative comes close to this vision. In late 2003 and early 2004, experts from waste and government agencies in Austria, Bulgaria, Croatia, the Czech Republic, Hungary, Slovakia and Slovenia met in the Slovenian capital to discuss regional HLW disposal solutions.viii</w:t>
      </w:r>
      <w:r w:rsidR="006B25E2">
        <w:t xml:space="preserve"> </w:t>
      </w:r>
      <w:r>
        <w:t>iii. specialized repositories for specific waste types are developed – while commercially driven, waste exchange programs amongst states could be incorporated into this model. Precedent for this type of activity exists. In 1986, Sweden exchanged unused reprocessing contracts for German spent mixed-oxide MOX fuel. Similarly, in August 2000 US Ecology accepted 120 drums of low-level waste containing radium that was flown in from Spain.ix</w:t>
      </w:r>
      <w:r w:rsidR="006B25E2">
        <w:t xml:space="preserve"> </w:t>
      </w:r>
      <w:r>
        <w:t>Add-on – a host state offers to expand its existing national repository to accept spent fuel/high level waste from other states. The IAEA’s 2004 report identified the most obvious candidates for this scenario: the host would be a large state with a significant waste inventory (for example, Russia or the United States) and the partners would be either states with small inventories and/or complex geology (for example, Slovenia, Taiwan and Switzerland) or states with only research reactor fuel (for example, Australia, Denmark and Norway). There are some significant obstacles, however. Siting a repository for domestic use has proved hard enough; making the case for accepting waste from other states is more difficult again and may violate the social contract that any future repository is predicated on. The host’s ability to make such an offer is also dependent on a repository that has sufficient space available at the outset or can be expanded later. Less intractable but still important, prospective hosts may have policies</w:t>
      </w:r>
      <w:r w:rsidR="006B25E2">
        <w:t xml:space="preserve"> </w:t>
      </w:r>
      <w:r>
        <w:t>or laws in place (for example, Finland, France and Sweden) preventing acceptance of foreign spent fuel/waste and prospective customers could place requirements on the repository system – Swiss law has just such provisions.</w:t>
      </w:r>
      <w:r w:rsidR="006B25E2">
        <w:t xml:space="preserve"> </w:t>
      </w:r>
      <w:r>
        <w:t>International/Supranational – a host state or states cede control of a repository or network of repositories to an international body, possibly with an industrial consortium responsible for construction and operation. This was considered the least likely scenario given the political sensitivity to the transfer of sovereignty requirement. However, taking a broader approach might make this scenario more attractive. The IAEA has concluded: “Willingness to cede land for a full *fuel+ cycle park might be more easily found since this could bring more high-tech activities into a country than is the case for disposal alone.”x This approach need not be limited to nuclear activities, however. Many large, high-tech projects (such as solar energy R&amp;D) could have the same effect.</w:t>
      </w:r>
      <w:r w:rsidR="006B25E2">
        <w:t xml:space="preserve"> </w:t>
      </w:r>
      <w:r>
        <w:t>Multinational Cooperation in Practice</w:t>
      </w:r>
      <w:r w:rsidR="006B25E2">
        <w:t xml:space="preserve"> </w:t>
      </w:r>
      <w:r>
        <w:t>In an early demonstration of cooperative waste management, from 1967 to 1982 OECD member countries under the aegis of the Nuclear Energy Agency took part in an experimental low and medium level radioactive waste dumping program in the eastern Atlantic Ocean. From 1974 to 1982, all dumping took place at a single site. The Co-ordinated Research and Environmental Surveillance Programme (CRESP) was established in 1980 to coordinate national programs, share resources and peer review scientific information.xi</w:t>
      </w:r>
      <w:r w:rsidR="006B25E2">
        <w:t xml:space="preserve"> </w:t>
      </w:r>
      <w:r>
        <w:t>Cooperative approaches to low and intermediate-level radioactive waste disposal have been considered more recently. In 2002 Kazatomprom expressed interest in importing both categories of waste which it would temporarily store in abandoned uranium mines until a disposal facility was built in Aktau. Kazatomprom argued that getting cash for burying foreign waste was the only way to deal with Kazakhstan's own massive waste inventories accumulated during Soviet times. The plan proposed that only a small fraction of all waste to be buried would be imported. There was strong opposition to the plan from environmental groups and civil society and it became a non-issue in 2006 with the signing of the Central Asian Nuclear-Weapon Free Zone (CANWFZ), which prohibits import of any foreign radioactive waste into the region.xii Denmark has expressed an interest in cooperative disposal, albeit not as a host. The Danish Government identified six locations in five counties to bury 5,000 cubic meters of low level waste from the Risø National Laboratory. However, the proposed hosts are less than enthusiastic and are more interested in leaving it at the lab or sending it to Germany or Sweden.xiii</w:t>
      </w:r>
      <w:r w:rsidR="006B25E2">
        <w:t xml:space="preserve"> </w:t>
      </w:r>
      <w:r>
        <w:t>In the mid 1990s, the President of the Marshall Islands proposed leasing a contaminated island for nuclear waste disposal and US Fuel and Security, in cooperation with MINATOM, proposed storing spent fuel and excess plutonium on Wake Island and later Palmyra Island.xiv There have also been several false starts in Australia, including an idea in the late 1970s for regional spent fuel storage on Christmas Island (an Australian territory in the Indian Ocean) and, more controversially, the aborted development of a concept by the UK-Canadian-Swiss company Pangea Resources to locate an international repository in western and southern Australia.xv</w:t>
      </w:r>
      <w:r w:rsidR="006B25E2">
        <w:t xml:space="preserve"> </w:t>
      </w:r>
      <w:r>
        <w:t>More intriguingly, in July 2011 the European Council adopted a legally binding and enforceable European Commission proposal encouraging Member States to conclude agreements to collectively meet their radioactive waste disposal needs. Thus, while not mandating the creation of compacts, the European Council is allowing for a just such a system to evolve if states are so inclined, in its efforts to craft binding standards for managing radioactive waste.xvi Other regions (Asia, the Middle East, Africa) will not enjoy the same sense of community, and the existence of an organization such as EURATOM, that exists in the EU, but their interests in finding cooperative spent fuel solutions is the same; indeed, for Japan, South Korea and Taiwan this is a matter of urgency. The United Arab Emirates is also thinking along similar lines. According to Dr John Loy, director of radiation safety at the Federal Authority for Nuclear Regulation: “Options that may be considered for the National Strategy on Nuclear Waste Disposal would be either regional or international repositories operating in different countries.”xvii</w:t>
      </w:r>
      <w:r w:rsidR="006B25E2">
        <w:t xml:space="preserve"> </w:t>
      </w:r>
      <w:r>
        <w:t>Problems of Linkage</w:t>
      </w:r>
      <w:r w:rsidR="006B25E2">
        <w:t xml:space="preserve"> </w:t>
      </w:r>
      <w:r>
        <w:t>Even if the ‘technical’ parts of repository development such as site selection, licensing and construction proceed smoothly, it is a slow process. The biggest challenge remains public acceptance at the local, state/regional and federal levels. Consent-based siting can take decades, which means that any proposal that links the front and back ends of the fuel cycle and offers more than simply committing states to a nonspecific pledge such as ‘developing a spent fuel disposal path’ is inherently speculative and imposes an arbitrary deadline of some sort that is either unenforceable or unacceptable to industry and government. For example, the most powerful negative linkage is between spent fuel disposal and fuel supply; that is, denial of fuel supply unless a spent fuel pathway (repository or interim storage) is operating. But this commits the cardinal sin of threatening the disruption of the fuel market and is thus a non-starter. From a nonproliferation perspective, the provision of multinational storage and/or disposal services would markedly reduce any incentive to reprocess spent fuel and participation could be subject to a ‘no new enrichment’ provision. However, in the absence of any operating storage facilities or repositories, this is a grand bargain that cannot be honored on the supply side and is thus an empty promise.</w:t>
      </w:r>
      <w:r w:rsidR="006B25E2">
        <w:t xml:space="preserve"> </w:t>
      </w:r>
      <w:r>
        <w:t>What can we learn from Sweden and Finland?</w:t>
      </w:r>
      <w:r w:rsidR="006B25E2">
        <w:t xml:space="preserve"> </w:t>
      </w:r>
      <w:r>
        <w:t>Both Sweden and Finland have demonstrated workable waste management solutions and selected sites – Östhammar and Eurajoki, respectively – based on overwhelming local support. The experiences in these countries offer some important lessons, although the extent to which they are transferable to a multinational repository is open to question. Five of the most significant are offered below.</w:t>
      </w:r>
      <w:r w:rsidR="006B25E2">
        <w:t xml:space="preserve"> </w:t>
      </w:r>
      <w:r>
        <w:t>1. Acclimation: Sweden’s Östhammar and Oskarshamn, the two municipalities that competed to host the repository, were ‘acclimated’ to nuclear activity: Östhammar hosts three reactors and a repository for short-lived radioactive waste; Oskarshamn hosts three reactors, an interim spent fuel storage facility (Clab), a Canister Laboratory and the Äspö Hard Rock Laboratory.xviii Similarly, two of the four sites selected for detailed characterization in Finland (Eurajoki and Loviisa) host nuclear plants as well as low/intermediate-level radioactive waste and spent fuel storage facilities. SKB (the Swedish utility consortium managing the repository program) expressed a clear preference for the nation’s nuclear</w:t>
      </w:r>
      <w:r w:rsidR="006B25E2">
        <w:t xml:space="preserve"> </w:t>
      </w:r>
      <w:r>
        <w:t>communities as “potentially ready-made local stakeholders” and part of the appeal for the Finnish municipalities was that a repository would lower the pre-existing risk of “the waste storage pools already familiar to” the local communities.xix Brown field sites and ‘acclimated’ local communities are no guarantee of success, however. For example, in the UK in the mid-1990s, Cumbria County Council rejected Nirex’s plan to construct a Rock Characterization Facility at Longlands Farm near Sellafield to provide proof of concept for an eventual repository for low and intermediate level waste.xx</w:t>
      </w:r>
      <w:r w:rsidR="006B25E2">
        <w:t xml:space="preserve"> </w:t>
      </w:r>
      <w:r>
        <w:t>2. Community acceptance and competition: Linked to the point above, SKB asked for volunteers and two Swedish municipalities competed to host the facility. In Finland, four locations were shortlisted. All were crystalline rock and none was determined to be significantly safer than any other.xxi The search was then narrowed in consultation with local communities and the selection of Eurajoki was based largely on community acceptance.xxii In this context, creative approaches to local community interactions and engagement, such as the Dutch Central Organisation for Radioactive Waste’s Highly Radioactive Waste Treatment and Storage Building which is orange and will be repainted in progressively lighter shades until it is white in about 100 years to reflect the reduction in the waste’s heat production, should also be considered.xxiii</w:t>
      </w:r>
      <w:r w:rsidR="006B25E2">
        <w:t xml:space="preserve"> </w:t>
      </w:r>
      <w:r>
        <w:t>3. Communicating technology issues: SKB’s decision to stress the importance of engineered barriers in its repository design – the KBS-3 concept – was clearly and effectively articulated. When confrontations between SKB and local communities threatened to derail the geology-based siting process, SKB recalibrated its approach to focus on technology.xxiv Completed in 1995, the Äspö Hard Rock Laboratory is a full-scale experimental facility designed to study changing conditions in different final repositories and provide data to construct repository barriers.xxv By demonstrating different technical solutions, SKB “unshackled” the concept from geology, making it possible to find numerous suitable sites.xxvi Finland adopted SKB’s technical approach.xxvii The contrast with Yucca Mountain is striking. In Nevada, opponents described engineered barriers (such as titanium drip shields) as “ever-more-exotic engineering ‘fixes’” and offered them up as proof that the geological science was flawed.xxviii In fact, the Nuclear Regulatory Commission and DOE had been underscoring the importance of multiple engineered barriers as part of a ‘defense-in-depth’ approach for years but, in order to justify the decision to terminate activities at all other sites and single out Yucca Mountain in 1987, DOE was forced to emphasize the unique suitability of Nevada’s geology.xxix As Elam and Sundqvist have presciently observed: “By concentrating on upholding the Swedish nuclear industry’s ability to demonstratively confirm the attainability of their waste management solution, the KBS Programme has been drawn into valuing mutability, while by prioritizing the actual finalization of a non-negotiable solution, the Yucca Mountain Project has been drawn into over-investing in immutability.”xxx</w:t>
      </w:r>
      <w:r w:rsidR="006B25E2">
        <w:t xml:space="preserve"> </w:t>
      </w:r>
      <w:r>
        <w:t>4. Incentives: Not surprisingly, money and jobs are an essential part of the equation. In 2009, the mayors of Östhammar and Oskarshamn agreed to split a £162 million winner’s pot 75/25 with the loser getting the larger percentage and SKB committed to investing in infrastructure, business development and education in both municipalities over the next 15 years.xxxi Similarly, economic and social benefits were identified by Eurajoki Municipality Council member Altti Lucander as one of several key reasons for Eurajoki’s acceptance.xxxii A sense of responsibility and local pride in hosting a cutting edge technology also played an important role.xxxiii</w:t>
      </w:r>
      <w:r w:rsidR="006B25E2">
        <w:t xml:space="preserve"> </w:t>
      </w:r>
      <w:r>
        <w:t>5. A dedicated waste management organization: Verhoef, McCombie and Chapman have observed: “If shared repositories are to become a reality, a dedicated multinational waste management organisation will be required that can work towards the goal on the extended timescales that national disposal programmes have shown to be necessary.”xxxiv The Blue Ribbon Commission on America’s Nuclear Future made the same recommendation for the United States. In Sweden, the industry consortium SKB is the responsible agency and in Finland it is Posiva Oy. DOE, by comparison, has been hampered by a substantial trust deficit, some of which it inherited from the AEC. SKB and Posiva Oy have carried far less baggage, which is largely a function of historical development and good safety records. Östhammar and Oskarshamn were both assured veto power in the event that they objected and in Finland, municipal veto power can only be changed through an extended legislative process.xxxv Neither country experienced a ‘Screw Nevada’ moment.</w:t>
      </w:r>
      <w:r w:rsidR="006B25E2">
        <w:t xml:space="preserve"> </w:t>
      </w:r>
      <w:r>
        <w:t>Learning from the progress national programs have made and the work of regional organizations and the EU and applying these lessons to the specific circumstances of Asia, the Middle East, etc. should be enormously helpful in moving forward.xxxvi Continuing along the path of delay and indecision that most countries are on right now is irresponsible and ultimately unsustainable.</w:t>
      </w:r>
    </w:p>
    <w:p w:rsidR="00006C3A" w:rsidRDefault="00006C3A" w:rsidP="00E66A98"/>
    <w:p w:rsidR="00C60FFD" w:rsidRPr="00C60FFD" w:rsidRDefault="00C60FFD" w:rsidP="00E66A98">
      <w:r>
        <w:rPr>
          <w:b/>
        </w:rPr>
        <w:t>Rechard et al 11</w:t>
      </w:r>
      <w:r>
        <w:t xml:space="preserve"> -- </w:t>
      </w:r>
      <w:r w:rsidR="00A91881">
        <w:t xml:space="preserve">*Researchers @ </w:t>
      </w:r>
      <w:r w:rsidR="001E5104">
        <w:t xml:space="preserve">Sandia National Laboratories </w:t>
      </w:r>
      <w:r w:rsidR="00CE249A">
        <w:t xml:space="preserve">AND **Researchers @ </w:t>
      </w:r>
      <w:r w:rsidR="001E5104">
        <w:t xml:space="preserve">Lawrence Livermore National Laboratory </w:t>
      </w:r>
      <w:r w:rsidR="00CE249A">
        <w:t>AND ***</w:t>
      </w:r>
      <w:r w:rsidR="001E5104">
        <w:t xml:space="preserve">Los Alamos National Laboratory </w:t>
      </w:r>
      <w:r w:rsidR="00CE249A">
        <w:t>(Rob Rechard*, Barry Goldtein*, Larry Brush*, James A. Blink**, Mark Sutton**, Frank Perry***,</w:t>
      </w:r>
      <w:r w:rsidR="001E5104">
        <w:t xml:space="preserve"> March 2011, “Basis for Identification of Disposal Options for Research and Development for Spent Nuclear Fuel and High-Level Waste,” http://energy.gov/sites/prod/files/2013/06/f1/FY11%20-%20Basis%20for%20Identification%20of%20Disposal%20Options%20for%20R%26D%20for%20Spent%20Nuclear%20Fuel%20and%20High-Level%20Waste_2.pdf)//twonily</w:t>
      </w:r>
    </w:p>
    <w:p w:rsidR="00E66A98" w:rsidRDefault="00106CB3" w:rsidP="00E66A98">
      <w:r>
        <w:t>The DOE Sub-seabed Disposal Program (SDP) studied the feasibility of the disposal of SNF and HLW in deep-sea sediments from about 1974 through 1988, and, thus, is the most thoroughly studied alternative to mined, geologic disposal. The SDP was part of a collaborative international program coordinated by the Seabed Working Group (SWG) under the auspices of the Nuclear Energy Agency (NEA) of the Organization for Economic Cooperation and Development (OECD). Canada, France, Germany, Italy, Japan, the Netherlands, the United Kingdom, and the European Commission Joint Research Center Ispra Establishment also participated in SWG. At the conclusion of its work, SWG issued a series of final reports on its coordinated studies of the feasibility of disposal of spent fuel or HLW in deep-sea sediments (Anonymous, 1988; Brush, 1988; de Marsily et al., 1988; Hickerson et al., 1988; Lanza, 1988; Marietta and Simmons, 1988; Pentreath et al., 1988, and Shephard et al., 1988). These reports provided excellent summaries of these studies and numerous references to more detailed reports and publications in the open literature. In the 1970s, seabed disposal included emplacement in rapid sedimentation areas near river deltas, subduction zones/ deep trenches, and the stable deep sea floor (Table 2-1). By 1980s, only the latter disposal scheme was being seriously evaluated. Disposal in the stable deep sea floor was by: (1) dropping streamlined penetrators containing waste packages into the soft, unlithified seabed sediments; or (2) lowering waste packages into boreholes drilled in lithified or unlithified seabed sediments. The former option consisted of emplacing penetrators containing one waste package at a sub-seabed depth of ~30 m; the latter option involved the emplacement of several waste packages per hole at depths of up to hundreds of meters. The SDP initially selected two study areas in the central North Pacific Ocean, which the SWG’s Site Assessment Task Group (SATG) referred to as Study Locations MPG-I and MPG-II (Shephard et al., 1988). (“MPG” is the acronym for “Mid-plate, Mid-gyre,” which is explained below.) MPG-I was located about 1100 km north of Hawaii; MPG-II was located 1900 km northeast of Hawaii. The site-selection criteria for MPG-I and MPG-II were 1. Locate study areas far from tectonically active areas such as mid-ocean ridges, subduction zones, and transform faults. The mid-plate regions of the Pacific plate (and other plates that contain large areas of oceanic lithosphere) are among the most tectonically stable on Earth, and would thus decrease the likelihood of disturbance of a subseabed repository by igneous events, seismic activity, etc. Placement in subduction zones was originally proposed, because subduction would eventually move the waste into the Earth’s mantle. However the rate of subduction is slow. Furthermore, this movement would greatly increase the likelihood of disturbing the repository and releasing radionuclides prior to any significant movement into the subduction zone. 2. Locate study areas at or near the middle of the North Pacific gyre (i.e., the clockwise, wind-driven surface currents that circulate around the North Pacific and North Atlantic oceans). The SDP initially favored the mid-gyre region of the central North Pacific Ocean because, in addition to its location far from the tectonically active boundaries of the Pacific plate, it had the advantage that any releases of radionuclides from the seabed would result in slower mixing into the overlying water column. 3. Avoid areas where ice-rafted debris has been deposited during glacial periods. During the current ice age, which began about 2.5 to 3 million years ago (2.5 to 3 Ma), large continental ice sheets advanced and retreated about every 40,000 years (from 2.5-3 Ma to about 1-0.8 Ma), and once every 100,000 years (from 1-0.8 Ma to the present). It is not known whether or how global warming might affect these glacial</w:t>
      </w:r>
      <w:r w:rsidR="003F33CB">
        <w:t xml:space="preserve"> </w:t>
      </w:r>
      <w:r>
        <w:t>interglacial cycles. However, icebergs rafted rocky debris from the continents well out into the oceans during the glacial intervals. Because this rocky debris might interfere with penetrator emplacement of SNF or HLW, the SDP restricted its studies to areas well beyond the ice-rafted debris.</w:t>
      </w:r>
      <w:r w:rsidR="003F33CB">
        <w:t xml:space="preserve"> 4. Avoid areas with currently or potentially economic natural resources, such as fisheries and manganese</w:t>
      </w:r>
      <w:r w:rsidR="00C60FFD">
        <w:t xml:space="preserve"> </w:t>
      </w:r>
      <w:r w:rsidR="003F33CB">
        <w:t>nodules.</w:t>
      </w:r>
      <w:r w:rsidR="00C60FFD">
        <w:t xml:space="preserve"> </w:t>
      </w:r>
      <w:r w:rsidR="003F33CB">
        <w:t>During the mid-to-late 1970s, the SDP sponsored several cruises by US oceanographic research vessels to</w:t>
      </w:r>
      <w:r w:rsidR="00C60FFD">
        <w:t xml:space="preserve"> </w:t>
      </w:r>
      <w:r w:rsidR="003F33CB">
        <w:t>obtain cores from MPG-I and MPG-II. These cores provided large quantities of sediments for the</w:t>
      </w:r>
      <w:r w:rsidR="00C60FFD">
        <w:t xml:space="preserve"> </w:t>
      </w:r>
      <w:r w:rsidR="003F33CB">
        <w:t>laboratory studies described below. The sediments from these cores were pelagic red clays that consisted</w:t>
      </w:r>
      <w:r w:rsidR="00C60FFD">
        <w:t xml:space="preserve"> </w:t>
      </w:r>
      <w:r w:rsidR="003F33CB">
        <w:t>mainly of aeolian (wind-blown) dust from Asia. These sediments were deposited so slowly that oxidation</w:t>
      </w:r>
      <w:r w:rsidR="00C60FFD">
        <w:t xml:space="preserve"> </w:t>
      </w:r>
      <w:r w:rsidR="003F33CB">
        <w:t>of organic matter by the oxygen dissolved in the pore waters was faster than the rate of accumulation of</w:t>
      </w:r>
      <w:r w:rsidR="00C60FFD">
        <w:t xml:space="preserve"> </w:t>
      </w:r>
      <w:r w:rsidR="003F33CB">
        <w:t>these sediments. Therefore, the only remaining organic matter was refractory (i.e., it has no effect on the</w:t>
      </w:r>
      <w:r w:rsidR="00C60FFD">
        <w:t xml:space="preserve"> </w:t>
      </w:r>
      <w:r w:rsidR="003F33CB">
        <w:t>redox conditions in the sediments unless they are heated to high temperatures by a heat source such as</w:t>
      </w:r>
      <w:r w:rsidR="00C60FFD">
        <w:t xml:space="preserve"> </w:t>
      </w:r>
      <w:r w:rsidR="003F33CB">
        <w:t>SNF or HLW). These pelagic red clays have high pore-water contents, very low permeablilities, and high</w:t>
      </w:r>
      <w:r w:rsidR="00C60FFD">
        <w:t xml:space="preserve"> </w:t>
      </w:r>
      <w:r w:rsidR="003F33CB">
        <w:t>sorption capacities. Because of their low permeablilities, transport of any radionuclides released from the</w:t>
      </w:r>
      <w:r w:rsidR="00C60FFD">
        <w:t xml:space="preserve"> </w:t>
      </w:r>
      <w:r w:rsidR="003F33CB">
        <w:t>waste packages would most likely occur only by diffusion through the pore waters that saturate these</w:t>
      </w:r>
      <w:r w:rsidR="00C60FFD">
        <w:t xml:space="preserve"> </w:t>
      </w:r>
      <w:r w:rsidR="003F33CB">
        <w:t>sediments, especially in the far field of the repository. Furthermore, the sediments can be modeled as</w:t>
      </w:r>
      <w:r w:rsidR="00C60FFD">
        <w:t xml:space="preserve"> </w:t>
      </w:r>
      <w:r w:rsidR="003F33CB">
        <w:t>a homogeneous, isotropic medium.</w:t>
      </w:r>
      <w:r w:rsidR="00C60FFD">
        <w:t xml:space="preserve"> </w:t>
      </w:r>
      <w:r w:rsidR="003F33CB">
        <w:t>The SDP carried out extensive studies of the thermal, mechanical, and chemical response of these Pacific</w:t>
      </w:r>
      <w:r w:rsidR="00C60FFD">
        <w:t xml:space="preserve"> </w:t>
      </w:r>
      <w:r w:rsidR="003F33CB">
        <w:t>pelagic red clays to the high temperatures (200–300 °C) expected after emplacement of waste packages</w:t>
      </w:r>
      <w:r w:rsidR="00C60FFD">
        <w:t xml:space="preserve"> </w:t>
      </w:r>
      <w:r w:rsidR="003F33CB">
        <w:t>containing spent fuel or HLW. These studies were conducted at the high pressures (500–600 atm)</w:t>
      </w:r>
      <w:r w:rsidR="00C60FFD">
        <w:t xml:space="preserve"> </w:t>
      </w:r>
      <w:r w:rsidR="003F33CB">
        <w:t>expected for seabed sediments at a subsurface water depth of 5000–6000 m and a subseabed depth of 30</w:t>
      </w:r>
      <w:r w:rsidR="00C60FFD">
        <w:t xml:space="preserve"> </w:t>
      </w:r>
      <w:r w:rsidR="003F33CB">
        <w:t>m. Because far-field transport of radionuclides would occur only by diffusion, the SDP performed</w:t>
      </w:r>
      <w:r w:rsidR="00C60FFD">
        <w:t xml:space="preserve"> </w:t>
      </w:r>
      <w:r w:rsidR="003F33CB">
        <w:t>extensive studies of the sorption of radionuclides by, and the diffusion of radionuclides through Pacific</w:t>
      </w:r>
      <w:r w:rsidR="00C60FFD">
        <w:t xml:space="preserve"> </w:t>
      </w:r>
      <w:r w:rsidR="003F33CB">
        <w:t>pelagic red clays.</w:t>
      </w:r>
      <w:r w:rsidR="00C60FFD">
        <w:t xml:space="preserve"> </w:t>
      </w:r>
      <w:r w:rsidR="003F33CB">
        <w:t>The SDP also considered the effects of radionuclides on the biological organisms in the sediments and</w:t>
      </w:r>
      <w:r w:rsidR="00C60FFD">
        <w:t xml:space="preserve"> </w:t>
      </w:r>
      <w:r w:rsidR="003F33CB">
        <w:t>transport of radionuclides by these organisms. However, the only possible biological transport mechanism</w:t>
      </w:r>
      <w:r w:rsidR="00C60FFD">
        <w:t xml:space="preserve"> </w:t>
      </w:r>
      <w:r w:rsidR="003F33CB">
        <w:t>from a subseabed depth of 30 m to the water column would be transport by microorganisms, which was</w:t>
      </w:r>
      <w:r w:rsidR="00C60FFD">
        <w:t xml:space="preserve"> </w:t>
      </w:r>
      <w:r w:rsidR="003F33CB">
        <w:t>not studied by the SDP. Studies of heavy-metal transport by the barophilic, cryophilic microbes that</w:t>
      </w:r>
      <w:r w:rsidR="00C60FFD">
        <w:t xml:space="preserve"> </w:t>
      </w:r>
      <w:r w:rsidR="003F33CB">
        <w:t>inhabit the pelagic sediments in deep-sea environments were still in their infancy during the 1980s.</w:t>
      </w:r>
      <w:r w:rsidR="00C60FFD">
        <w:t xml:space="preserve"> </w:t>
      </w:r>
      <w:r w:rsidR="003F33CB">
        <w:t>During the early 1980s, the SDP concluded that, although the pelagic red clays from the central North</w:t>
      </w:r>
      <w:r w:rsidR="00C60FFD">
        <w:t xml:space="preserve"> </w:t>
      </w:r>
      <w:r w:rsidR="003F33CB">
        <w:t>Pacific had many characteristics that were favorable for the containment of spent fuel or HLW, the</w:t>
      </w:r>
      <w:r w:rsidR="00C60FFD">
        <w:t xml:space="preserve"> </w:t>
      </w:r>
      <w:r w:rsidR="003F33CB">
        <w:t xml:space="preserve">thickness of the sediments in and around MPG-I and MPG-II (generally </w:t>
      </w:r>
      <w:r w:rsidR="003F33CB">
        <w:t> 50 m) was only marginally</w:t>
      </w:r>
      <w:r w:rsidR="00C60FFD">
        <w:t xml:space="preserve"> </w:t>
      </w:r>
      <w:r w:rsidR="003F33CB">
        <w:t>sufficient for a subseabed repository. Therefore, the SDP evaluated three study areas in the western North</w:t>
      </w:r>
      <w:r w:rsidR="00C60FFD">
        <w:t xml:space="preserve"> </w:t>
      </w:r>
      <w:r w:rsidR="003F33CB">
        <w:t>Pacific, which the SATG referred to as Study Locations B1, C1, and E2 (Shephard et al., 1988). Location</w:t>
      </w:r>
      <w:r w:rsidR="00C60FFD">
        <w:t xml:space="preserve"> </w:t>
      </w:r>
      <w:r w:rsidR="003F33CB">
        <w:t>B1 was located about 1100 km east of Japan; C1 was located 1100 km east-southeast of Japan; and E2</w:t>
      </w:r>
      <w:r w:rsidR="00C60FFD">
        <w:t xml:space="preserve"> </w:t>
      </w:r>
      <w:r w:rsidR="003F33CB">
        <w:t>was located 2000 km east of Japan. The SDP selected E2 for detailed geological site-characterization</w:t>
      </w:r>
      <w:r w:rsidR="00C60FFD">
        <w:t xml:space="preserve"> </w:t>
      </w:r>
      <w:r w:rsidR="003F33CB">
        <w:t>studies, and eventually developed a database for E2 comparable to those developed by the SATG for two</w:t>
      </w:r>
      <w:r w:rsidR="00C60FFD">
        <w:t xml:space="preserve"> </w:t>
      </w:r>
      <w:r w:rsidR="003F33CB">
        <w:t>North Atlantic study areas described below. However, the SDP did not carry out any studies of the</w:t>
      </w:r>
      <w:r w:rsidR="00C60FFD">
        <w:t xml:space="preserve"> </w:t>
      </w:r>
      <w:r w:rsidR="003F33CB">
        <w:t>thermal, mechanical, chemical, or biological behavior of these western North Pacific sediments.</w:t>
      </w:r>
      <w:r w:rsidR="00C60FFD">
        <w:t xml:space="preserve"> </w:t>
      </w:r>
      <w:r w:rsidR="003F33CB">
        <w:t>During the early-to-mid 1980s, the SWG’s SATG focused on study areas in the North Atlantic Ocean.</w:t>
      </w:r>
      <w:r w:rsidR="00C60FFD">
        <w:t xml:space="preserve"> </w:t>
      </w:r>
      <w:r w:rsidR="003F33CB">
        <w:t>The SATG considered at least 15 potential study areas, and conducted preliminary field studies at 10 of</w:t>
      </w:r>
      <w:r w:rsidR="00C60FFD">
        <w:t xml:space="preserve"> </w:t>
      </w:r>
      <w:r w:rsidR="003F33CB">
        <w:t>these (Shephard et al., 1988). Based on these screening studies, the SATG selected two areas for detailed</w:t>
      </w:r>
      <w:r w:rsidR="00C60FFD">
        <w:t xml:space="preserve"> </w:t>
      </w:r>
      <w:r w:rsidR="003F33CB">
        <w:t>site-characterization studies: the Great Meteor East (GME) Study Area and the Southern Nares Abyssal</w:t>
      </w:r>
      <w:r w:rsidR="00C60FFD">
        <w:t xml:space="preserve"> </w:t>
      </w:r>
      <w:r w:rsidR="003F33CB">
        <w:t>Plain (SNAP) Study Area. GME was located about 500 km west-southwest of Madeira Island in the</w:t>
      </w:r>
      <w:r w:rsidR="00C60FFD">
        <w:t xml:space="preserve"> </w:t>
      </w:r>
      <w:r w:rsidR="003F33CB">
        <w:t>Madeira Abyssal Plain (therefore, it was sometimes referred to as the MAP Study Area); the SNAP was</w:t>
      </w:r>
      <w:r w:rsidR="00C60FFD">
        <w:t xml:space="preserve"> </w:t>
      </w:r>
      <w:r w:rsidR="003F33CB">
        <w:t>located about 350 km northeast of Puerto Rico. British, Canadian, French, and Dutch oceanographic</w:t>
      </w:r>
      <w:r w:rsidR="00C60FFD">
        <w:t xml:space="preserve"> </w:t>
      </w:r>
      <w:r w:rsidR="003F33CB">
        <w:t>research ships conducted several cruises to GME and the SNAP, and these countries, the US, and Japan</w:t>
      </w:r>
      <w:r w:rsidR="00C60FFD">
        <w:t xml:space="preserve"> </w:t>
      </w:r>
      <w:r w:rsidR="003F33CB">
        <w:t>performed extensive geochemical and geomechanical studies, and some biological studies on samples</w:t>
      </w:r>
      <w:r w:rsidR="00C60FFD">
        <w:t xml:space="preserve"> </w:t>
      </w:r>
      <w:r w:rsidR="003F33CB">
        <w:t>from numerous cores obtained during these cruises. The sediments from these study areas comprised</w:t>
      </w:r>
      <w:r w:rsidR="00C60FFD">
        <w:t xml:space="preserve"> </w:t>
      </w:r>
      <w:r w:rsidR="003F33CB">
        <w:t>mainly silty turbidites with low-to-moderate concentrations of calcium-carbonate minerals, with thin layers of pelagic clay between the turbidites. The GME and SNAP sediments contain enough organic</w:t>
      </w:r>
      <w:r w:rsidR="00C60FFD">
        <w:t xml:space="preserve"> </w:t>
      </w:r>
      <w:r w:rsidR="003F33CB">
        <w:t>matter to create mildly reducing conditions below a subseabed depth of a-few-to-several centimeters.</w:t>
      </w:r>
      <w:r w:rsidR="00C60FFD">
        <w:t xml:space="preserve"> </w:t>
      </w:r>
      <w:r w:rsidR="003F33CB">
        <w:t>The existence of mildly reducing conditions at these depths suggested that radioelements that can speciate</w:t>
      </w:r>
      <w:r w:rsidR="00C60FFD">
        <w:t xml:space="preserve"> </w:t>
      </w:r>
      <w:r w:rsidR="003F33CB">
        <w:t>in more than one oxidation state, but are less mobile when they occur in their lower or lowest oxidation</w:t>
      </w:r>
      <w:r w:rsidR="00C60FFD">
        <w:t xml:space="preserve"> </w:t>
      </w:r>
      <w:r w:rsidR="003F33CB">
        <w:t>states (e.g., Se, Tc, U, Np, and Pu), would be reduced and thus immobilized under the mildly reducing</w:t>
      </w:r>
      <w:r w:rsidR="00C60FFD">
        <w:t xml:space="preserve"> </w:t>
      </w:r>
      <w:r w:rsidR="003F33CB">
        <w:t>conditions observed in these GME and SNAP sediments. Tracer-diffusion experiments under anoxic</w:t>
      </w:r>
      <w:r w:rsidR="00C60FFD">
        <w:t xml:space="preserve"> </w:t>
      </w:r>
      <w:r w:rsidR="003F33CB">
        <w:t>conditions demonstrated reductive immobilization of redox-sensitive radioelements. Therefore, the</w:t>
      </w:r>
      <w:r w:rsidR="00C60FFD">
        <w:t xml:space="preserve"> </w:t>
      </w:r>
      <w:r w:rsidR="003F33CB">
        <w:t>turbiditic sediments from GME and the SNAP had characteristics that were more favorable than the</w:t>
      </w:r>
      <w:r w:rsidR="00C60FFD">
        <w:t xml:space="preserve"> </w:t>
      </w:r>
      <w:r w:rsidR="003F33CB">
        <w:t>pelagic red clays from MPG-I and MPG-II.</w:t>
      </w:r>
      <w:r w:rsidR="00C60FFD">
        <w:t xml:space="preserve"> </w:t>
      </w:r>
      <w:r w:rsidR="003F33CB">
        <w:t>Based on these and many other results of the SWG’s coordinated studies, the Radiological Assessment</w:t>
      </w:r>
      <w:r w:rsidR="00C60FFD">
        <w:t xml:space="preserve"> </w:t>
      </w:r>
      <w:r w:rsidR="003F33CB">
        <w:t>Task Group (RATG) carried out deterministic and probabilistic performance-assessment calculations and</w:t>
      </w:r>
      <w:r w:rsidR="00C60FFD">
        <w:t xml:space="preserve"> </w:t>
      </w:r>
      <w:r w:rsidR="003F33CB">
        <w:t>sensitivity analyses for design-basis and accident scenarios. The RATG summarized their results (de</w:t>
      </w:r>
      <w:r w:rsidR="00C60FFD">
        <w:t xml:space="preserve"> </w:t>
      </w:r>
      <w:r w:rsidR="003F33CB">
        <w:t>Marsily et al. 1988, pp. 197-198) by stating that</w:t>
      </w:r>
      <w:r w:rsidR="00C60FFD">
        <w:t xml:space="preserve"> </w:t>
      </w:r>
      <w:r w:rsidR="003F33CB">
        <w:t>It therefore appears that, globally, according to the present assessment, sub-seabed disposal is radiologically</w:t>
      </w:r>
      <w:r w:rsidR="00C60FFD">
        <w:t xml:space="preserve"> </w:t>
      </w:r>
      <w:r w:rsidR="003F33CB">
        <w:t>a very safe option, and very insensitive to further evolution of the environment, thus providing a low degree</w:t>
      </w:r>
      <w:r w:rsidR="00C60FFD">
        <w:t xml:space="preserve"> </w:t>
      </w:r>
      <w:r w:rsidR="003F33CB">
        <w:t>of uncertainty. Compared to land-based options, the predicted doses are lower than those available in</w:t>
      </w:r>
      <w:r w:rsidR="00C60FFD">
        <w:t xml:space="preserve"> </w:t>
      </w:r>
      <w:r w:rsidR="003F33CB">
        <w:t>published radiological assessment... This is due to both the high confining power of the sediment barrier and</w:t>
      </w:r>
      <w:r w:rsidR="00C60FFD">
        <w:t xml:space="preserve"> </w:t>
      </w:r>
      <w:r w:rsidR="003F33CB">
        <w:t>the great dilution capacity of the ocean. It is also important to stress that sub-seabed disposal is almost</w:t>
      </w:r>
      <w:r w:rsidR="00C60FFD">
        <w:t xml:space="preserve"> </w:t>
      </w:r>
      <w:r w:rsidR="003F33CB">
        <w:t>perfectly protected against any conceivable human intrusion scenario which, for a land-based repository, can</w:t>
      </w:r>
      <w:r w:rsidR="00C60FFD">
        <w:t xml:space="preserve"> </w:t>
      </w:r>
      <w:r w:rsidR="003F33CB">
        <w:t>be shown to have potentially severe consequences or deleterious effects on the confinement.</w:t>
      </w:r>
      <w:r w:rsidR="00C60FFD">
        <w:t xml:space="preserve"> </w:t>
      </w:r>
      <w:r w:rsidR="003F33CB">
        <w:t>While many people in the technical community thought that the approach was workable and had</w:t>
      </w:r>
      <w:r w:rsidR="00C60FFD">
        <w:t xml:space="preserve"> </w:t>
      </w:r>
      <w:r w:rsidR="003F33CB">
        <w:t>advantages over land-based disposal, the concept was very unpopular with most environmental groups,</w:t>
      </w:r>
      <w:r w:rsidR="00C60FFD">
        <w:t xml:space="preserve"> </w:t>
      </w:r>
      <w:r w:rsidR="003F33CB">
        <w:t>especially those associated with ocean issues. The sub-seabed program’s popularity was not helped by</w:t>
      </w:r>
      <w:r w:rsidR="00C60FFD">
        <w:t xml:space="preserve"> </w:t>
      </w:r>
      <w:r w:rsidR="003F33CB">
        <w:t>past instances of ocean dumping, and those opposed to the method equated sub-seabed disposal to ocean</w:t>
      </w:r>
      <w:r w:rsidR="00C60FFD">
        <w:t xml:space="preserve"> </w:t>
      </w:r>
      <w:r w:rsidR="003F33CB">
        <w:t>dumping (Whipple, 2010). Both the SDP and the SWG were terminated in the late 1980s, because the</w:t>
      </w:r>
      <w:r w:rsidR="00C60FFD">
        <w:t xml:space="preserve"> </w:t>
      </w:r>
      <w:r w:rsidR="003F33CB">
        <w:t>participating countries decided to focus their efforts on studying potential sites for land-based</w:t>
      </w:r>
      <w:r w:rsidR="00C60FFD">
        <w:t xml:space="preserve"> </w:t>
      </w:r>
      <w:r w:rsidR="003F33CB">
        <w:t>repositories, and because sub-seabed disposal was prohibited under the UN Convention on Law of the Sea</w:t>
      </w:r>
      <w:r w:rsidR="00C60FFD">
        <w:t xml:space="preserve"> </w:t>
      </w:r>
      <w:r w:rsidR="003F33CB">
        <w:t>and the London Convention and Protocol of 2006. Yet changes are possible. The London Protocol was</w:t>
      </w:r>
      <w:r w:rsidR="00C60FFD">
        <w:t xml:space="preserve"> </w:t>
      </w:r>
      <w:r w:rsidR="003F33CB">
        <w:t>modified in 2006 to allow sequestration of CO2 in the sub-seabed.</w:t>
      </w:r>
    </w:p>
    <w:p w:rsidR="00106CB3" w:rsidRPr="00E66A98" w:rsidRDefault="00106CB3" w:rsidP="00E66A98"/>
    <w:p w:rsidR="009527B5" w:rsidRDefault="009527B5" w:rsidP="00977288">
      <w:pPr>
        <w:pStyle w:val="Heading3"/>
      </w:pPr>
      <w:r>
        <w:t>2ac – at: t/o da</w:t>
      </w:r>
    </w:p>
    <w:p w:rsidR="009527B5" w:rsidRDefault="009527B5" w:rsidP="009527B5"/>
    <w:p w:rsidR="006B25E2" w:rsidRPr="006B25E2" w:rsidRDefault="006B25E2" w:rsidP="006B25E2">
      <w:pPr>
        <w:pStyle w:val="Heading4"/>
      </w:pPr>
      <w:r>
        <w:t>There’s 18 billion dollars for the plan</w:t>
      </w:r>
    </w:p>
    <w:p w:rsidR="005A1706" w:rsidRPr="002B1551" w:rsidRDefault="002B1551" w:rsidP="009527B5">
      <w:r>
        <w:rPr>
          <w:b/>
        </w:rPr>
        <w:t>Earley 6</w:t>
      </w:r>
      <w:r>
        <w:t xml:space="preserve"> – Chairman and CEO, DTE Energy Co, HR Committee on Energy and Commerce (</w:t>
      </w:r>
      <w:r w:rsidR="005A1706">
        <w:t>Anthony Earley Jr., “Earleytestimony91306extended” http://www.nei.org/Issues-Policy/Policy-Resources/Testimony/Earleytestimony91306extended)//</w:t>
      </w:r>
      <w:r w:rsidR="00214CD7">
        <w:t>twonily</w:t>
      </w:r>
    </w:p>
    <w:p w:rsidR="009527B5" w:rsidRPr="006B25E2" w:rsidRDefault="005A1706" w:rsidP="009527B5">
      <w:pPr>
        <w:rPr>
          <w:sz w:val="16"/>
        </w:rPr>
      </w:pPr>
      <w:r w:rsidRPr="006B25E2">
        <w:rPr>
          <w:u w:val="single"/>
        </w:rPr>
        <w:t>Congress established the Nuclear Waste Fund to cover costs associated with disposal of</w:t>
      </w:r>
      <w:r w:rsidRPr="006B25E2">
        <w:rPr>
          <w:sz w:val="16"/>
        </w:rPr>
        <w:t xml:space="preserve"> commercial </w:t>
      </w:r>
      <w:r w:rsidRPr="006B25E2">
        <w:rPr>
          <w:u w:val="single"/>
        </w:rPr>
        <w:t>used nuclear fuel</w:t>
      </w:r>
      <w:r w:rsidRPr="006B25E2">
        <w:rPr>
          <w:sz w:val="16"/>
        </w:rPr>
        <w:t xml:space="preserve">. This fund is paid for by a one-tenth-of-a-cent-per-kilowatt-hour fee on electricity used by consumers of nuclear energy. Congress has routinely failed to appropriate to the repository program the total fees paid into the Nuclear Waste Fund in that year. Further, restrictions on the federal budget have prevented fees collected, but not appropriated, in one year from being appropriated in subsequent years. </w:t>
      </w:r>
      <w:r w:rsidR="009527B5" w:rsidRPr="006B25E2">
        <w:rPr>
          <w:sz w:val="16"/>
        </w:rPr>
        <w:t xml:space="preserve">As a result, </w:t>
      </w:r>
      <w:r w:rsidR="009527B5" w:rsidRPr="006B25E2">
        <w:rPr>
          <w:u w:val="single"/>
        </w:rPr>
        <w:t>Yucca Mountain budget requests have been cut by more than $1 billion over the past decade</w:t>
      </w:r>
      <w:r w:rsidR="009527B5" w:rsidRPr="006B25E2">
        <w:rPr>
          <w:sz w:val="16"/>
        </w:rPr>
        <w:t xml:space="preserve">. Program funding requirements are forecast to increase substantially over the next few years. If overall spending totals remain flat, even more significant delays could result, not because nuclear power consumers have not provided the funds necessary to support the program, but because of inappropriate federal budget accounting. To date, </w:t>
      </w:r>
      <w:r w:rsidR="009527B5" w:rsidRPr="006B25E2">
        <w:rPr>
          <w:u w:val="single"/>
        </w:rPr>
        <w:t xml:space="preserve">consumers of nuclear power have committed more than </w:t>
      </w:r>
      <w:r w:rsidR="009527B5" w:rsidRPr="006B25E2">
        <w:rPr>
          <w:rStyle w:val="Emphasis"/>
        </w:rPr>
        <w:t>$27 billion</w:t>
      </w:r>
      <w:r w:rsidR="009527B5" w:rsidRPr="006B25E2">
        <w:rPr>
          <w:u w:val="single"/>
        </w:rPr>
        <w:t xml:space="preserve"> in fees</w:t>
      </w:r>
      <w:r w:rsidR="009527B5" w:rsidRPr="006B25E2">
        <w:rPr>
          <w:sz w:val="16"/>
        </w:rPr>
        <w:t xml:space="preserve"> and accrued interest into the fund. They </w:t>
      </w:r>
      <w:r w:rsidR="009527B5" w:rsidRPr="006B25E2">
        <w:rPr>
          <w:u w:val="single"/>
        </w:rPr>
        <w:t>continue to pay at</w:t>
      </w:r>
      <w:r w:rsidR="009527B5" w:rsidRPr="006B25E2">
        <w:rPr>
          <w:sz w:val="16"/>
        </w:rPr>
        <w:t xml:space="preserve"> a rate of </w:t>
      </w:r>
      <w:r w:rsidR="009527B5" w:rsidRPr="006B25E2">
        <w:rPr>
          <w:rStyle w:val="Emphasis"/>
        </w:rPr>
        <w:t>$750 million each year</w:t>
      </w:r>
      <w:r w:rsidR="009527B5" w:rsidRPr="006B25E2">
        <w:rPr>
          <w:sz w:val="16"/>
        </w:rPr>
        <w:t xml:space="preserve">. However, only </w:t>
      </w:r>
      <w:r w:rsidR="009527B5" w:rsidRPr="006B25E2">
        <w:rPr>
          <w:u w:val="single"/>
        </w:rPr>
        <w:t>some</w:t>
      </w:r>
      <w:r w:rsidR="009527B5" w:rsidRPr="006B25E2">
        <w:rPr>
          <w:sz w:val="16"/>
        </w:rPr>
        <w:t xml:space="preserve"> $9 billion </w:t>
      </w:r>
      <w:r w:rsidR="009527B5" w:rsidRPr="006B25E2">
        <w:rPr>
          <w:u w:val="single"/>
        </w:rPr>
        <w:t>has been spent</w:t>
      </w:r>
      <w:r w:rsidR="009527B5" w:rsidRPr="006B25E2">
        <w:rPr>
          <w:sz w:val="16"/>
        </w:rPr>
        <w:t xml:space="preserve"> on the project, </w:t>
      </w:r>
      <w:r w:rsidR="009527B5" w:rsidRPr="006B25E2">
        <w:rPr>
          <w:rStyle w:val="Emphasis"/>
        </w:rPr>
        <w:t>leaving a balance in excess of $18 billion</w:t>
      </w:r>
      <w:r w:rsidR="009527B5" w:rsidRPr="006B25E2">
        <w:rPr>
          <w:sz w:val="16"/>
        </w:rPr>
        <w:t xml:space="preserve">. In recent years, </w:t>
      </w:r>
      <w:r w:rsidR="009527B5" w:rsidRPr="006B25E2">
        <w:rPr>
          <w:u w:val="single"/>
        </w:rPr>
        <w:t xml:space="preserve">fee income has </w:t>
      </w:r>
      <w:r w:rsidR="009527B5" w:rsidRPr="006B25E2">
        <w:rPr>
          <w:rStyle w:val="Emphasis"/>
        </w:rPr>
        <w:t>significantly exceeded</w:t>
      </w:r>
      <w:r w:rsidR="009527B5" w:rsidRPr="006B25E2">
        <w:rPr>
          <w:sz w:val="16"/>
        </w:rPr>
        <w:t xml:space="preserve"> the </w:t>
      </w:r>
      <w:r w:rsidR="009527B5" w:rsidRPr="006B25E2">
        <w:rPr>
          <w:u w:val="single"/>
        </w:rPr>
        <w:t>annual spending</w:t>
      </w:r>
      <w:r w:rsidR="009527B5" w:rsidRPr="006B25E2">
        <w:rPr>
          <w:sz w:val="16"/>
        </w:rPr>
        <w:t xml:space="preserve"> from the fund. H.R. 5360 would reclassify prospective annual fees so that appropriations up to the full amount of fee revenues for any year would not be limited by discretionary spending caps. Although this approach would be a major step forward, we believe that Congress also should reaffirm the compact with ratepayers in the Nuclear Waste Policy Act and provide that any appropriation for the program could be offset by balances in the Nuclear Waste Fund, whether derived from prospective fees or past fees and interest. This approach has been advocated consistently by the leadership of this Committee from both sides of the aisle. In addition, we believe it is important for the Congress to act to maintain the integrity of the Nuclear Waste Fund. We support amending H.R. 5360 to define clearly that only activities directly contributing to meeting the federal government's obligation under the Nuclear Waste Policy Act can be supported from the Nuclear Waste Fund. This includes expenditures related to transportation, storage and disposal of used fuel and high-level waste.</w:t>
      </w:r>
    </w:p>
    <w:p w:rsidR="009527B5" w:rsidRPr="009527B5" w:rsidRDefault="009527B5" w:rsidP="009527B5"/>
    <w:p w:rsidR="002F60EB" w:rsidRDefault="002F60EB" w:rsidP="002F60EB">
      <w:pPr>
        <w:pStyle w:val="Heading1"/>
      </w:pPr>
      <w:r>
        <w:t>da answers</w:t>
      </w:r>
    </w:p>
    <w:p w:rsidR="001E5465" w:rsidRDefault="001E5465" w:rsidP="002F60EB">
      <w:pPr>
        <w:pStyle w:val="Heading2"/>
      </w:pPr>
      <w:r>
        <w:t>ptx</w:t>
      </w:r>
    </w:p>
    <w:p w:rsidR="001E5465" w:rsidRDefault="001E5465" w:rsidP="001E5465">
      <w:pPr>
        <w:pStyle w:val="Heading3"/>
      </w:pPr>
      <w:r>
        <w:t>2ac – no link</w:t>
      </w:r>
    </w:p>
    <w:p w:rsidR="001E5465" w:rsidRPr="001E5465" w:rsidRDefault="001E5465" w:rsidP="001E5465"/>
    <w:p w:rsidR="001E5465" w:rsidRPr="006A5C4E" w:rsidRDefault="001E5465" w:rsidP="001E5465">
      <w:pPr>
        <w:pStyle w:val="Heading4"/>
      </w:pPr>
      <w:r>
        <w:t xml:space="preserve">Despite unpopularity of nuclear power, the public and Congress would rather it be stored </w:t>
      </w:r>
      <w:r>
        <w:rPr>
          <w:u w:val="single"/>
        </w:rPr>
        <w:t>offshore</w:t>
      </w:r>
      <w:r>
        <w:t xml:space="preserve"> than </w:t>
      </w:r>
      <w:r>
        <w:rPr>
          <w:u w:val="single"/>
        </w:rPr>
        <w:t>on land</w:t>
      </w:r>
      <w:r>
        <w:t>—empirics prove</w:t>
      </w:r>
    </w:p>
    <w:p w:rsidR="001E5465" w:rsidRDefault="001E5465" w:rsidP="001E5465">
      <w:r w:rsidRPr="004A5A26">
        <w:rPr>
          <w:b/>
        </w:rPr>
        <w:t>Boyle</w:t>
      </w:r>
      <w:r>
        <w:t xml:space="preserve"> 8/1/</w:t>
      </w:r>
      <w:r w:rsidRPr="004A5A26">
        <w:rPr>
          <w:b/>
        </w:rPr>
        <w:t>11</w:t>
      </w:r>
      <w:r>
        <w:t xml:space="preserve">—writer for Popular Science, Reporter at Northern Colorado Communications Group, Reporter at Greeley Tribune, Reporter at Keene Sentinel  (Rebecca, "Uncle Sam Wants You To Store Our Nation's Radioactive Waste", Popular Science, </w:t>
      </w:r>
      <w:hyperlink r:id="rId17" w:history="1">
        <w:r w:rsidRPr="007A2A86">
          <w:rPr>
            <w:rStyle w:val="Hyperlink"/>
          </w:rPr>
          <w:t>www.popsci.com/technology/article/2011-08/uncle-sam-wants-you-store-our-nations-radioactive-waste?dom=PSC&amp;loc=recent&amp;lnk=3&amp;con=uncle-sam-wants-you-to-store-our-nations-radioactive-waste)//twonily</w:t>
        </w:r>
      </w:hyperlink>
    </w:p>
    <w:p w:rsidR="001E5465" w:rsidRPr="006A5C4E" w:rsidRDefault="001E5465" w:rsidP="001E5465">
      <w:pPr>
        <w:rPr>
          <w:sz w:val="16"/>
        </w:rPr>
      </w:pPr>
      <w:r w:rsidRPr="00BA77C0">
        <w:rPr>
          <w:u w:val="single"/>
        </w:rPr>
        <w:t>The government doesn't just want a community to accept the nation's nuclear waste</w:t>
      </w:r>
      <w:r w:rsidRPr="006A5C4E">
        <w:rPr>
          <w:sz w:val="16"/>
        </w:rPr>
        <w:t xml:space="preserve">. The government wants a community to want that waste. A city or town volunteering to serve as the nation's nuke dump is a better alternative than having the government pick a place, according to a federal commission. A "consent-based" approach would reduce </w:t>
      </w:r>
      <w:r w:rsidRPr="00BA77C0">
        <w:rPr>
          <w:u w:val="single"/>
        </w:rPr>
        <w:t>costs and inevitable delays stemming from a not-in-my-backyard fight</w:t>
      </w:r>
      <w:r w:rsidRPr="006A5C4E">
        <w:rPr>
          <w:sz w:val="16"/>
        </w:rPr>
        <w:t xml:space="preserve">, Bloomberg reports. </w:t>
      </w:r>
      <w:r w:rsidRPr="0086575A">
        <w:rPr>
          <w:u w:val="single"/>
        </w:rPr>
        <w:t>Nuclear power plants generate several types of radioactive waste, which all has to go somewhere</w:t>
      </w:r>
      <w:r w:rsidRPr="006A5C4E">
        <w:rPr>
          <w:sz w:val="16"/>
        </w:rPr>
        <w:t xml:space="preserve">. In some cases, </w:t>
      </w:r>
      <w:r w:rsidRPr="003B20FA">
        <w:rPr>
          <w:u w:val="single"/>
        </w:rPr>
        <w:t>spent fuel rods and waste byproducts are stored at nuclear power plants</w:t>
      </w:r>
      <w:r w:rsidRPr="006A5C4E">
        <w:rPr>
          <w:sz w:val="16"/>
        </w:rPr>
        <w:t xml:space="preserve">; in other cases, they're sent elsewhere for safe storage. </w:t>
      </w:r>
      <w:r w:rsidRPr="003B20FA">
        <w:rPr>
          <w:u w:val="single"/>
        </w:rPr>
        <w:t>Lawmakers have been wrangling over the location of a nuclear waste site for years, with the main proposed site located at Yucca Mountain</w:t>
      </w:r>
      <w:r w:rsidRPr="006A5C4E">
        <w:rPr>
          <w:sz w:val="16"/>
        </w:rPr>
        <w:t xml:space="preserve">, Nev., about 100 miles north of Las Vegas. </w:t>
      </w:r>
      <w:r w:rsidRPr="003B20FA">
        <w:rPr>
          <w:u w:val="single"/>
        </w:rPr>
        <w:t>Nevada lawmakers — notably Sen. Harry Reid</w:t>
      </w:r>
      <w:r w:rsidRPr="006A5C4E">
        <w:rPr>
          <w:sz w:val="16"/>
        </w:rPr>
        <w:t xml:space="preserve">, the Senate majority leader — have vehemently </w:t>
      </w:r>
      <w:r w:rsidRPr="003B20FA">
        <w:rPr>
          <w:u w:val="single"/>
        </w:rPr>
        <w:t>opposed the plan.</w:t>
      </w:r>
      <w:r>
        <w:rPr>
          <w:u w:val="single"/>
        </w:rPr>
        <w:t xml:space="preserve"> </w:t>
      </w:r>
      <w:r w:rsidRPr="006A5C4E">
        <w:rPr>
          <w:sz w:val="16"/>
        </w:rPr>
        <w:t xml:space="preserve">In 2010, President Obama cancelled plans to build a waste storage site at Yucca Mountain. South Carolina, the S.C. county Aiken County, and Washington state are among those storing nuclear waste on an interim basis, and those governments sued the Nuclear Regulatory Commission to force a decision on Yucca Mountain. </w:t>
      </w:r>
      <w:r w:rsidRPr="003B20FA">
        <w:rPr>
          <w:u w:val="single"/>
        </w:rPr>
        <w:t>All of this is to say the fight is far from over, which is a problem if the U.S. does intend to reinvigorate the nuclear industry</w:t>
      </w:r>
      <w:r w:rsidRPr="006A5C4E">
        <w:rPr>
          <w:sz w:val="16"/>
        </w:rPr>
        <w:t xml:space="preserve">. </w:t>
      </w:r>
      <w:r w:rsidRPr="003B20FA">
        <w:rPr>
          <w:u w:val="single"/>
        </w:rPr>
        <w:t>The disaster at Japan's Fukushima Daiichi nuclear facility is only further evidence that planning is a necessity.</w:t>
      </w:r>
      <w:r>
        <w:rPr>
          <w:u w:val="single"/>
        </w:rPr>
        <w:t xml:space="preserve"> </w:t>
      </w:r>
      <w:r w:rsidRPr="006A5C4E">
        <w:rPr>
          <w:sz w:val="16"/>
        </w:rPr>
        <w:t xml:space="preserve">With the right incentives, some community in the continental U.S. might be willing to step up, however. Apparently a facility in Carlsbad, N.M., has accepted and disposed of defense-related nuclear waste for 10 years, and the community could perhaps be persuaded to support an energy-related disposal site, too, according to Sen. Pete Domenici, R-N.M. It would probably be easier for everyone if such a community just volunteered to store the waste, according to the Blue Ribbon Commission on America's Nuclear Future. Any takers? </w:t>
      </w:r>
    </w:p>
    <w:p w:rsidR="001E5465" w:rsidRPr="001E5465" w:rsidRDefault="001E5465" w:rsidP="001E5465"/>
    <w:p w:rsidR="001E5465" w:rsidRDefault="001E5465" w:rsidP="002F60EB">
      <w:pPr>
        <w:pStyle w:val="Heading2"/>
      </w:pPr>
      <w:r>
        <w:t>south korea da</w:t>
      </w:r>
    </w:p>
    <w:p w:rsidR="001E5465" w:rsidRDefault="001E5465" w:rsidP="001E5465">
      <w:pPr>
        <w:pStyle w:val="Heading3"/>
      </w:pPr>
      <w:r>
        <w:t>uniqueness</w:t>
      </w:r>
    </w:p>
    <w:p w:rsidR="001E5465" w:rsidRDefault="001E5465" w:rsidP="001E5465">
      <w:pPr>
        <w:pStyle w:val="Heading4"/>
      </w:pPr>
      <w:r>
        <w:t>China’s alliances with South Korea against Japan devastated US-Korea relations--</w:t>
      </w:r>
    </w:p>
    <w:p w:rsidR="001E5465" w:rsidRDefault="001E5465" w:rsidP="001E5465">
      <w:r w:rsidRPr="00511E52">
        <w:rPr>
          <w:b/>
        </w:rPr>
        <w:t>Soergel, 7/3</w:t>
      </w:r>
      <w:r w:rsidRPr="00D214FD">
        <w:t>/14</w:t>
      </w:r>
      <w:r>
        <w:t xml:space="preserve">—reporter for </w:t>
      </w:r>
      <w:r w:rsidRPr="00A77435">
        <w:rPr>
          <w:iCs/>
        </w:rPr>
        <w:t>US News</w:t>
      </w:r>
      <w:r w:rsidRPr="00A77435">
        <w:t xml:space="preserve"> and World Report</w:t>
      </w:r>
      <w:r w:rsidRPr="00D214FD">
        <w:t xml:space="preserve"> (Andrew, "Korean Peninsula a Dangerous Area for Diplomacy", US News, </w:t>
      </w:r>
      <w:hyperlink r:id="rId18" w:history="1">
        <w:r w:rsidRPr="007A2A86">
          <w:rPr>
            <w:rStyle w:val="Hyperlink"/>
          </w:rPr>
          <w:t>www.usnews.com/news/newsgram/articles/2014/07/03/korean-peninsula-unstable-keystone-to-china-japan-us-relations)//twonily</w:t>
        </w:r>
      </w:hyperlink>
    </w:p>
    <w:p w:rsidR="001E5465" w:rsidRPr="00F2340A" w:rsidRDefault="001E5465" w:rsidP="001E5465">
      <w:pPr>
        <w:rPr>
          <w:sz w:val="16"/>
        </w:rPr>
      </w:pPr>
      <w:r w:rsidRPr="00F2340A">
        <w:rPr>
          <w:sz w:val="16"/>
        </w:rPr>
        <w:t xml:space="preserve">Abe apparently rewarded Pyongyang’s internal investigation by opening Japanese ports to North Korean ships traveling for humanitarian purposes. The Japanese Times speculates that this could open the door to Japan exporting goods like medical supplies to Pyongyang. Tokyo has thus far honored the trade embargo imposed on North Korea through U.N. sanctions. The U.N. has also frozen Pyongyang’s assets abroad. </w:t>
      </w:r>
      <w:r w:rsidRPr="009639C7">
        <w:rPr>
          <w:rStyle w:val="Emphasis"/>
        </w:rPr>
        <w:t>American relations with regional allies South Korea and Japan are being challenged by a politically active Beijing</w:t>
      </w:r>
      <w:r w:rsidRPr="00F2340A">
        <w:rPr>
          <w:sz w:val="16"/>
        </w:rPr>
        <w:t>. Japan announced Tuesday it would reinterpret its pacifist constitution and increase its military activity, according to The New York Times. “</w:t>
      </w:r>
      <w:r w:rsidRPr="009639C7">
        <w:rPr>
          <w:u w:val="single"/>
        </w:rPr>
        <w:t>The growing pressure from China has changed the political debate within Japan</w:t>
      </w:r>
      <w:r w:rsidRPr="00F2340A">
        <w:rPr>
          <w:sz w:val="16"/>
        </w:rPr>
        <w:t xml:space="preserve">,” said Kazuhisa Kawakami, a political expert at Meiji Gakuin University in Tokyo, according to The Times. China and South Korea’s condemnation of North Korea this week conflict with Japan’s eased sanctions. Chun Yungwoo, the national security adviser to former South Korean President Lee Myung-bak, speculates </w:t>
      </w:r>
      <w:r w:rsidRPr="00416AC3">
        <w:rPr>
          <w:rStyle w:val="Emphasis"/>
        </w:rPr>
        <w:t>China’s cooperation with South Korea</w:t>
      </w:r>
      <w:r w:rsidRPr="00416AC3">
        <w:rPr>
          <w:u w:val="single"/>
        </w:rPr>
        <w:t xml:space="preserve"> could be a move to </w:t>
      </w:r>
      <w:r w:rsidRPr="00416AC3">
        <w:rPr>
          <w:rStyle w:val="Emphasis"/>
        </w:rPr>
        <w:t>drive a wedge between Seoul</w:t>
      </w:r>
      <w:r w:rsidRPr="00F2340A">
        <w:rPr>
          <w:sz w:val="16"/>
        </w:rPr>
        <w:t xml:space="preserve">, Japan </w:t>
      </w:r>
      <w:r w:rsidRPr="00416AC3">
        <w:rPr>
          <w:rStyle w:val="Emphasis"/>
        </w:rPr>
        <w:t>and the U.S</w:t>
      </w:r>
      <w:r w:rsidRPr="00F2340A">
        <w:rPr>
          <w:sz w:val="16"/>
        </w:rPr>
        <w:t>. “</w:t>
      </w:r>
      <w:r w:rsidRPr="00416AC3">
        <w:rPr>
          <w:u w:val="single"/>
        </w:rPr>
        <w:t>Xi can’t afford to miss this opportunity to make bad relations between Japan and the Republic of Korea as bitter as possible</w:t>
      </w:r>
      <w:r w:rsidRPr="00F2340A">
        <w:rPr>
          <w:sz w:val="16"/>
        </w:rPr>
        <w:t>,” he said, noting tension between Seoul and Tokyo that includes a heated dispute over the ownership of small islands in the waters between the two nations, according to The Wall Street Journal.</w:t>
      </w:r>
    </w:p>
    <w:p w:rsidR="001E5465" w:rsidRDefault="001E5465" w:rsidP="001E5465">
      <w:pPr>
        <w:pStyle w:val="Heading4"/>
      </w:pPr>
      <w:r>
        <w:t>China as a rising power is an alt cause—Sino-South Korea relations caused a trade-off with US relations</w:t>
      </w:r>
    </w:p>
    <w:p w:rsidR="001E5465" w:rsidRDefault="001E5465" w:rsidP="001E5465">
      <w:r w:rsidRPr="005A03B1">
        <w:rPr>
          <w:b/>
        </w:rPr>
        <w:t>Min-ho, 7/5</w:t>
      </w:r>
      <w:r>
        <w:t xml:space="preserve">/14—writer for the Korea Times (Jung, "Some Koreans concerned Xi visit may harm US ties", the Korea Times, </w:t>
      </w:r>
      <w:hyperlink r:id="rId19" w:history="1">
        <w:r w:rsidRPr="007A2A86">
          <w:rPr>
            <w:rStyle w:val="Hyperlink"/>
          </w:rPr>
          <w:t>www.koreatimes.co.kr/www/news/nation/2014/07/116_160406.html)//twonily</w:t>
        </w:r>
      </w:hyperlink>
    </w:p>
    <w:p w:rsidR="001E5465" w:rsidRPr="00BB7FAF" w:rsidRDefault="001E5465" w:rsidP="001E5465">
      <w:pPr>
        <w:rPr>
          <w:sz w:val="16"/>
        </w:rPr>
      </w:pPr>
      <w:r w:rsidRPr="00BB7FAF">
        <w:rPr>
          <w:sz w:val="16"/>
        </w:rPr>
        <w:t xml:space="preserve">Some netizens posted comments that </w:t>
      </w:r>
      <w:r w:rsidRPr="00D91E61">
        <w:rPr>
          <w:u w:val="single"/>
        </w:rPr>
        <w:t>Chinese President Xi Jinping's visit</w:t>
      </w:r>
      <w:r w:rsidRPr="00BB7FAF">
        <w:rPr>
          <w:sz w:val="16"/>
        </w:rPr>
        <w:t xml:space="preserve"> here </w:t>
      </w:r>
      <w:r w:rsidRPr="00D91E61">
        <w:rPr>
          <w:u w:val="single"/>
        </w:rPr>
        <w:t xml:space="preserve">might </w:t>
      </w:r>
      <w:r w:rsidRPr="00D91E61">
        <w:rPr>
          <w:rStyle w:val="Emphasis"/>
        </w:rPr>
        <w:t>hurt</w:t>
      </w:r>
      <w:r w:rsidRPr="00D91E61">
        <w:rPr>
          <w:u w:val="single"/>
        </w:rPr>
        <w:t xml:space="preserve"> Korea's long-standing</w:t>
      </w:r>
      <w:r w:rsidRPr="00BB7FAF">
        <w:rPr>
          <w:sz w:val="16"/>
        </w:rPr>
        <w:t xml:space="preserve"> </w:t>
      </w:r>
      <w:r w:rsidRPr="00D91E61">
        <w:rPr>
          <w:rStyle w:val="Emphasis"/>
        </w:rPr>
        <w:t>security alliance with</w:t>
      </w:r>
      <w:r w:rsidRPr="00D91E61">
        <w:rPr>
          <w:u w:val="single"/>
        </w:rPr>
        <w:t xml:space="preserve"> the </w:t>
      </w:r>
      <w:r w:rsidRPr="00D91E61">
        <w:rPr>
          <w:rStyle w:val="Emphasis"/>
        </w:rPr>
        <w:t>U</w:t>
      </w:r>
      <w:r w:rsidRPr="00BB7FAF">
        <w:rPr>
          <w:sz w:val="16"/>
        </w:rPr>
        <w:t>nited</w:t>
      </w:r>
      <w:r w:rsidRPr="003855F5">
        <w:rPr>
          <w:rStyle w:val="Emphasis"/>
        </w:rPr>
        <w:t xml:space="preserve"> </w:t>
      </w:r>
      <w:r w:rsidRPr="00D91E61">
        <w:rPr>
          <w:rStyle w:val="Emphasis"/>
        </w:rPr>
        <w:t>S</w:t>
      </w:r>
      <w:r w:rsidRPr="00BB7FAF">
        <w:rPr>
          <w:sz w:val="16"/>
        </w:rPr>
        <w:t xml:space="preserve">tates </w:t>
      </w:r>
      <w:r w:rsidRPr="00D91E61">
        <w:rPr>
          <w:u w:val="single"/>
        </w:rPr>
        <w:t xml:space="preserve">and </w:t>
      </w:r>
      <w:r w:rsidRPr="00D91E61">
        <w:rPr>
          <w:rStyle w:val="Emphasis"/>
        </w:rPr>
        <w:t>undermine regional security.</w:t>
      </w:r>
      <w:r w:rsidRPr="00BB7FAF">
        <w:rPr>
          <w:sz w:val="16"/>
        </w:rPr>
        <w:t xml:space="preserve"> "Xi visited Korea ahead of Independence Day in the U.S. as if to say, ‘Never mind,' to America," Twitter user @dghiulee said. </w:t>
      </w:r>
      <w:r w:rsidRPr="003855F5">
        <w:rPr>
          <w:u w:val="single"/>
        </w:rPr>
        <w:t>Given that the political landscape in</w:t>
      </w:r>
      <w:r w:rsidRPr="00BB7FAF">
        <w:rPr>
          <w:sz w:val="16"/>
        </w:rPr>
        <w:t xml:space="preserve"> Northeast Asia </w:t>
      </w:r>
      <w:r w:rsidRPr="003855F5">
        <w:rPr>
          <w:u w:val="single"/>
        </w:rPr>
        <w:t xml:space="preserve">is being reshaped with the rise of China, the summit will likely make relations </w:t>
      </w:r>
      <w:r w:rsidRPr="00BB7FAF">
        <w:rPr>
          <w:sz w:val="16"/>
        </w:rPr>
        <w:t xml:space="preserve">among the United States, Japan, China, South and North Korea </w:t>
      </w:r>
      <w:r w:rsidRPr="003855F5">
        <w:rPr>
          <w:u w:val="single"/>
        </w:rPr>
        <w:t>even more complicated</w:t>
      </w:r>
      <w:r w:rsidRPr="00BB7FAF">
        <w:rPr>
          <w:sz w:val="16"/>
        </w:rPr>
        <w:t xml:space="preserve">. Many people are concerned that the relationship between Japan and the rest of players in the region will get closer as South Korea's relationship with China improves. Another Twitter user, @Jombbang, noted that </w:t>
      </w:r>
      <w:r w:rsidRPr="003855F5">
        <w:rPr>
          <w:u w:val="single"/>
        </w:rPr>
        <w:t>the purpose of the event, from a Chinese perspective, was to fend off threats from Japan, which</w:t>
      </w:r>
      <w:r w:rsidRPr="00BB7FAF">
        <w:rPr>
          <w:sz w:val="16"/>
        </w:rPr>
        <w:t xml:space="preserve"> recently </w:t>
      </w:r>
      <w:r w:rsidRPr="003855F5">
        <w:rPr>
          <w:u w:val="single"/>
        </w:rPr>
        <w:t>allowed</w:t>
      </w:r>
      <w:r w:rsidRPr="00BB7FAF">
        <w:rPr>
          <w:sz w:val="16"/>
        </w:rPr>
        <w:t xml:space="preserve"> its </w:t>
      </w:r>
      <w:r w:rsidRPr="003855F5">
        <w:rPr>
          <w:u w:val="single"/>
        </w:rPr>
        <w:t>military to help defend its allies</w:t>
      </w:r>
      <w:r w:rsidRPr="00BB7FAF">
        <w:rPr>
          <w:sz w:val="16"/>
        </w:rPr>
        <w:t xml:space="preserve"> under what is known as "collective self-defense." Yet President Park </w:t>
      </w:r>
      <w:r w:rsidRPr="00F61999">
        <w:rPr>
          <w:u w:val="single"/>
        </w:rPr>
        <w:t xml:space="preserve">Geun-hye </w:t>
      </w:r>
      <w:r w:rsidRPr="00BB7FAF">
        <w:rPr>
          <w:sz w:val="16"/>
        </w:rPr>
        <w:t xml:space="preserve">will </w:t>
      </w:r>
      <w:r w:rsidRPr="00F61999">
        <w:rPr>
          <w:u w:val="single"/>
        </w:rPr>
        <w:t xml:space="preserve">have to tread carefully </w:t>
      </w:r>
      <w:r w:rsidRPr="00BB7FAF">
        <w:rPr>
          <w:sz w:val="16"/>
        </w:rPr>
        <w:t xml:space="preserve">to continue to engage </w:t>
      </w:r>
      <w:r w:rsidRPr="00F61999">
        <w:rPr>
          <w:u w:val="single"/>
        </w:rPr>
        <w:t xml:space="preserve">with the U.S. and China as she </w:t>
      </w:r>
      <w:r w:rsidRPr="00BB7FAF">
        <w:rPr>
          <w:rStyle w:val="Emphasis"/>
        </w:rPr>
        <w:t>does not want to choose between them</w:t>
      </w:r>
      <w:r w:rsidRPr="00BB7FAF">
        <w:rPr>
          <w:sz w:val="16"/>
        </w:rPr>
        <w:t xml:space="preserve">. Also, the South Korean government should focus more on earning something practical rather than simply meaningful, Twitter user @young5807 pointed out, saying that </w:t>
      </w:r>
      <w:r w:rsidRPr="00F61999">
        <w:rPr>
          <w:u w:val="single"/>
        </w:rPr>
        <w:t>the visit is likely to end without any practical gain for South Korea.</w:t>
      </w:r>
      <w:r w:rsidRPr="00BB7FAF">
        <w:rPr>
          <w:sz w:val="16"/>
        </w:rPr>
        <w:t xml:space="preserve"> The netizen said what is really important is the ongoing relationship between Japan and North Korea. Xi chose to come to South Korea before visiting the North, China's long-time ally, which shows how much their partnership has developed over the past few years. In fact, </w:t>
      </w:r>
      <w:r w:rsidRPr="00B43D9B">
        <w:rPr>
          <w:u w:val="single"/>
        </w:rPr>
        <w:t xml:space="preserve">South Korean trade with China last year exceeded its trade with the </w:t>
      </w:r>
      <w:r w:rsidRPr="00B43D9B">
        <w:rPr>
          <w:rStyle w:val="Emphasis"/>
        </w:rPr>
        <w:t>U</w:t>
      </w:r>
      <w:r w:rsidRPr="00BB7FAF">
        <w:rPr>
          <w:sz w:val="16"/>
        </w:rPr>
        <w:t xml:space="preserve">nited </w:t>
      </w:r>
      <w:r w:rsidRPr="00B43D9B">
        <w:rPr>
          <w:rStyle w:val="Emphasis"/>
        </w:rPr>
        <w:t>S</w:t>
      </w:r>
      <w:r w:rsidRPr="00BB7FAF">
        <w:rPr>
          <w:sz w:val="16"/>
        </w:rPr>
        <w:t xml:space="preserve">tates </w:t>
      </w:r>
      <w:r w:rsidRPr="00B43D9B">
        <w:rPr>
          <w:u w:val="single"/>
        </w:rPr>
        <w:t>and Japan combined</w:t>
      </w:r>
      <w:r w:rsidRPr="00BB7FAF">
        <w:rPr>
          <w:sz w:val="16"/>
        </w:rPr>
        <w:t>. However, some South Koreans still harbor bitter feeling about Chinese politicians that have tried to distort the history of the ancient Korean kingdoms. "China needs to stop distorting history such as the Northeast Project," Twitter user @laonbachi said. Through the project, China has been trying to claim the Goguryo Kingdom as being part of the country, leading to protests by many South Koreans. The bottom line, Twitter user @OOPSCUM said, is that Xi did not come here for Korea; he is here for China.</w:t>
      </w:r>
    </w:p>
    <w:p w:rsidR="001E5465" w:rsidRDefault="001E5465" w:rsidP="001E5465">
      <w:pPr>
        <w:pStyle w:val="Heading3"/>
      </w:pPr>
      <w:r>
        <w:t>link</w:t>
      </w:r>
    </w:p>
    <w:p w:rsidR="001E5465" w:rsidRDefault="001E5465" w:rsidP="001E5465">
      <w:pPr>
        <w:keepNext/>
        <w:keepLines/>
        <w:spacing w:before="200"/>
        <w:outlineLvl w:val="3"/>
        <w:rPr>
          <w:rFonts w:eastAsia="SimSun"/>
          <w:b/>
          <w:bCs/>
          <w:iCs/>
        </w:rPr>
      </w:pPr>
      <w:r>
        <w:rPr>
          <w:rFonts w:eastAsia="SimSun"/>
          <w:b/>
          <w:bCs/>
          <w:iCs/>
        </w:rPr>
        <w:t>No link—their card about renewables—that’s distinct from nuclear power</w:t>
      </w:r>
    </w:p>
    <w:p w:rsidR="001E5465" w:rsidRPr="002A7F77" w:rsidRDefault="001E5465" w:rsidP="001E5465">
      <w:pPr>
        <w:rPr>
          <w:rFonts w:cs="Times New Roman"/>
        </w:rPr>
      </w:pPr>
      <w:r w:rsidRPr="00F81BA1">
        <w:rPr>
          <w:rFonts w:cs="Times New Roman"/>
          <w:b/>
        </w:rPr>
        <w:t>Lowe 5</w:t>
      </w:r>
      <w:r w:rsidRPr="00F81BA1">
        <w:rPr>
          <w:rFonts w:cs="Times New Roman"/>
        </w:rPr>
        <w:t xml:space="preserve"> – Emeritus Professor of Science, Technology, and Society @ Griffith University, President of the Australian Conservation Foundation (Prof. Ian Lowe, September 2005, “Nuclear Power: No Solution to Climate Change,” http://www.acfonline.org.au/sites/default/files/resources/Nuclear_Power_No_Solution_to_Climate_</w:t>
      </w:r>
      <w:r w:rsidRPr="002A7F77">
        <w:rPr>
          <w:rFonts w:cs="Times New Roman"/>
        </w:rPr>
        <w:t>Change.pdf)//twonily</w:t>
      </w:r>
    </w:p>
    <w:p w:rsidR="001E5465" w:rsidRPr="008A2397" w:rsidRDefault="001E5465" w:rsidP="001E5465">
      <w:pPr>
        <w:rPr>
          <w:rFonts w:cs="Times New Roman"/>
          <w:sz w:val="16"/>
        </w:rPr>
      </w:pPr>
      <w:r w:rsidRPr="005C5ECB">
        <w:rPr>
          <w:rStyle w:val="Emphasis"/>
        </w:rPr>
        <w:t>Nuclear power is not a ‘renewable’ energy</w:t>
      </w:r>
      <w:r w:rsidRPr="002A7F77">
        <w:rPr>
          <w:rFonts w:cs="Times New Roman"/>
          <w:b/>
          <w:iCs/>
          <w:u w:val="single"/>
          <w:bdr w:val="single" w:sz="8" w:space="0" w:color="auto"/>
        </w:rPr>
        <w:t xml:space="preserve"> </w:t>
      </w:r>
      <w:r w:rsidRPr="008A2397">
        <w:rPr>
          <w:rFonts w:cs="Times New Roman"/>
          <w:sz w:val="16"/>
        </w:rPr>
        <w:t>source. High-grade, low-cost uranium ores are limited and will be exhausted in about 50 years at the current rate of consumption. The estimated total of all conventional uranium reserves is estimated to be sufficient for about 200 years at the current rate of consumption. (Nuclear Energy Agency and International Atomic Energy Agency, 2004)</w:t>
      </w:r>
    </w:p>
    <w:p w:rsidR="001E5465" w:rsidRDefault="001E5465" w:rsidP="001E5465">
      <w:pPr>
        <w:keepNext/>
        <w:keepLines/>
        <w:spacing w:before="200"/>
        <w:outlineLvl w:val="3"/>
        <w:rPr>
          <w:rFonts w:eastAsia="SimSun"/>
          <w:b/>
          <w:bCs/>
          <w:iCs/>
        </w:rPr>
      </w:pPr>
      <w:r>
        <w:rPr>
          <w:rFonts w:eastAsia="SimSun"/>
          <w:b/>
          <w:bCs/>
          <w:iCs/>
        </w:rPr>
        <w:t>Link turn—there’s only a risk that the plan spills over to Korea nuclear waste disposal methods instead of ocean dumping—solves relations</w:t>
      </w:r>
    </w:p>
    <w:p w:rsidR="001E5465" w:rsidRPr="00F001FC" w:rsidRDefault="001E5465" w:rsidP="001E5465">
      <w:r w:rsidRPr="00642E65">
        <w:rPr>
          <w:b/>
        </w:rPr>
        <w:t>Bala</w:t>
      </w:r>
      <w:r w:rsidRPr="00642E65">
        <w:t xml:space="preserve"> </w:t>
      </w:r>
      <w:r w:rsidRPr="00642E65">
        <w:rPr>
          <w:b/>
        </w:rPr>
        <w:t xml:space="preserve">4/11 </w:t>
      </w:r>
      <w:r w:rsidRPr="00642E65">
        <w:t>— editor in chief at the Environmental Affairs Law Review, law student at Boston College Law School, (Amal, "Sub-Seabed Burial of Nuclear Waste: If the Disposal Method Could Succeed Technically, Could It Also Succeed Legally?", 4/11/14, Boston College Environmental Affairs Law Review, 41 B.C. Envtl. Aff. L. Rev. 455, lawdigitalcommons.bc.edu/cgi/viewcontent.cgi?article=2147&amp;context=ealr)//twonily</w:t>
      </w:r>
    </w:p>
    <w:p w:rsidR="001E5465" w:rsidRPr="00F30231" w:rsidRDefault="001E5465" w:rsidP="001E5465">
      <w:pPr>
        <w:rPr>
          <w:sz w:val="16"/>
        </w:rPr>
      </w:pPr>
      <w:r w:rsidRPr="00F30231">
        <w:rPr>
          <w:sz w:val="16"/>
        </w:rPr>
        <w:t xml:space="preserve">The dumping method of underwater SNF disposal is relatively simple. 97 This method generally involve s shipping SNF out to sea and dropping the waste into the ocean in packaging designed to break at a certain depth, which results in dispersion of the waste , or packaging designed to sink intact to the ocean floor . 98 </w:t>
      </w:r>
      <w:r w:rsidRPr="00F30231">
        <w:rPr>
          <w:u w:val="single"/>
        </w:rPr>
        <w:t>Before the U.S</w:t>
      </w:r>
      <w:r w:rsidRPr="00F30231">
        <w:rPr>
          <w:sz w:val="16"/>
        </w:rPr>
        <w:t xml:space="preserve">. government </w:t>
      </w:r>
      <w:r w:rsidRPr="00F30231">
        <w:rPr>
          <w:u w:val="single"/>
        </w:rPr>
        <w:t>banned or stopped sea dumping</w:t>
      </w:r>
      <w:r w:rsidRPr="00F30231">
        <w:rPr>
          <w:sz w:val="16"/>
        </w:rPr>
        <w:t xml:space="preserve"> of SNF around the 1980s, t he </w:t>
      </w:r>
      <w:r w:rsidRPr="00F30231">
        <w:rPr>
          <w:u w:val="single"/>
        </w:rPr>
        <w:t>United States reportedly dumped about 112,000 containers of nuclear waste at thirty locations</w:t>
      </w:r>
      <w:r w:rsidRPr="00F30231">
        <w:rPr>
          <w:sz w:val="16"/>
        </w:rPr>
        <w:t xml:space="preserve"> in the Atlantic and Pacific oceans. 99 Several European nations, along with Japan and </w:t>
      </w:r>
      <w:r w:rsidRPr="00F30231">
        <w:rPr>
          <w:rStyle w:val="Emphasis"/>
        </w:rPr>
        <w:t>South Korea</w:t>
      </w:r>
      <w:r w:rsidRPr="00F30231">
        <w:rPr>
          <w:sz w:val="16"/>
        </w:rPr>
        <w:t xml:space="preserve">, have also </w:t>
      </w:r>
      <w:r w:rsidRPr="00F30231">
        <w:rPr>
          <w:rStyle w:val="Emphasis"/>
        </w:rPr>
        <w:t>engaged in sea dumping of radioactive material</w:t>
      </w:r>
      <w:r w:rsidRPr="00F30231">
        <w:rPr>
          <w:sz w:val="16"/>
        </w:rPr>
        <w:t xml:space="preserve">. 100 </w:t>
      </w:r>
      <w:r w:rsidRPr="00F30231">
        <w:rPr>
          <w:rStyle w:val="Emphasis"/>
        </w:rPr>
        <w:t>Sub-seabed disposal</w:t>
      </w:r>
      <w:r w:rsidRPr="00F30231">
        <w:rPr>
          <w:sz w:val="16"/>
        </w:rPr>
        <w:t xml:space="preserve"> is more complicated and involves at least two related methods: </w:t>
      </w:r>
      <w:r w:rsidRPr="00F30231">
        <w:rPr>
          <w:u w:val="single"/>
        </w:rPr>
        <w:t>creating a repository with a potential for retrieval of SNF, and permanent burial</w:t>
      </w:r>
      <w:r w:rsidRPr="00F30231">
        <w:rPr>
          <w:sz w:val="16"/>
        </w:rPr>
        <w:t xml:space="preserve">. 101 </w:t>
      </w:r>
      <w:r w:rsidRPr="00F30231">
        <w:rPr>
          <w:u w:val="single"/>
        </w:rPr>
        <w:t>Creating a repository</w:t>
      </w:r>
      <w:r w:rsidRPr="00F30231">
        <w:rPr>
          <w:sz w:val="16"/>
        </w:rPr>
        <w:t xml:space="preserve">, which Sweden and the United Kingdom have considered, </w:t>
      </w:r>
      <w:r w:rsidRPr="00F30231">
        <w:rPr>
          <w:u w:val="single"/>
        </w:rPr>
        <w:t>could allow for retrieval</w:t>
      </w:r>
      <w:r w:rsidRPr="00F30231">
        <w:rPr>
          <w:sz w:val="16"/>
        </w:rPr>
        <w:t xml:space="preserve"> of SNF </w:t>
      </w:r>
      <w:r w:rsidRPr="00F30231">
        <w:rPr>
          <w:u w:val="single"/>
        </w:rPr>
        <w:t>and could include access to the repository from land</w:t>
      </w:r>
      <w:r w:rsidRPr="00F30231">
        <w:rPr>
          <w:sz w:val="16"/>
        </w:rPr>
        <w:t xml:space="preserve">. 102 </w:t>
      </w:r>
      <w:r w:rsidRPr="00F30231">
        <w:rPr>
          <w:u w:val="single"/>
        </w:rPr>
        <w:t>An advantage</w:t>
      </w:r>
      <w:r w:rsidRPr="00F30231">
        <w:rPr>
          <w:sz w:val="16"/>
        </w:rPr>
        <w:t xml:space="preserve"> of such a sub-seabed repository </w:t>
      </w:r>
      <w:r w:rsidRPr="00F30231">
        <w:rPr>
          <w:u w:val="single"/>
        </w:rPr>
        <w:t>would be an increased ability to monito</w:t>
      </w:r>
      <w:r w:rsidRPr="00F30231">
        <w:rPr>
          <w:sz w:val="16"/>
        </w:rPr>
        <w:t xml:space="preserve">r SNF, as compared to the dumping method. 103 </w:t>
      </w:r>
      <w:r w:rsidRPr="00F30231">
        <w:rPr>
          <w:u w:val="single"/>
        </w:rPr>
        <w:t>Another advantage could be a potential for access from land, which could allow the repository method to avoid violating international bans</w:t>
      </w:r>
      <w:r w:rsidRPr="00F30231">
        <w:rPr>
          <w:sz w:val="16"/>
        </w:rPr>
        <w:t xml:space="preserve"> against oceanic dumping, but accessing certain underwater locations by land might be impossible. 104</w:t>
      </w:r>
    </w:p>
    <w:p w:rsidR="001E5465" w:rsidRPr="001714DB" w:rsidRDefault="001E5465" w:rsidP="001E5465">
      <w:pPr>
        <w:keepNext/>
        <w:keepLines/>
        <w:spacing w:before="200"/>
        <w:outlineLvl w:val="3"/>
        <w:rPr>
          <w:rFonts w:eastAsia="SimSun"/>
          <w:b/>
          <w:bCs/>
          <w:iCs/>
        </w:rPr>
      </w:pPr>
      <w:r>
        <w:rPr>
          <w:rFonts w:eastAsia="SimSun"/>
          <w:b/>
          <w:bCs/>
          <w:iCs/>
        </w:rPr>
        <w:t>The thesis of their disad is wrong—the plan solves Korea’s nuclear waste problems and spills over to sustainable nuclear power—solves relations</w:t>
      </w:r>
    </w:p>
    <w:p w:rsidR="001E5465" w:rsidRPr="001714DB" w:rsidRDefault="001E5465" w:rsidP="001E5465">
      <w:r w:rsidRPr="001714DB">
        <w:rPr>
          <w:b/>
        </w:rPr>
        <w:t>Moniz 11</w:t>
      </w:r>
      <w:r w:rsidRPr="001714DB">
        <w:t xml:space="preserve"> – Energy Secretary of the US, American nuclear physicist (Ernest Moniz, Nov/Dec 2011, </w:t>
      </w:r>
      <w:r w:rsidRPr="001714DB">
        <w:rPr>
          <w:i/>
        </w:rPr>
        <w:t xml:space="preserve">Council on Foreign Relations Foreign Affairs Magazine, </w:t>
      </w:r>
      <w:r w:rsidRPr="001714DB">
        <w:t>“Why We Still Need Nuclear Power,” http://www.foreignaffairs.com/articles/136544/ernest-moniz/w</w:t>
      </w:r>
      <w:r>
        <w:t>hy-we-still-need-nuclear-power)//twonily</w:t>
      </w:r>
    </w:p>
    <w:p w:rsidR="001E5465" w:rsidRPr="001714DB" w:rsidRDefault="001E5465" w:rsidP="001E5465">
      <w:pPr>
        <w:rPr>
          <w:u w:val="single"/>
        </w:rPr>
      </w:pPr>
      <w:r w:rsidRPr="001714DB">
        <w:rPr>
          <w:u w:val="single"/>
        </w:rPr>
        <w:t xml:space="preserve">It would be a </w:t>
      </w:r>
      <w:r w:rsidRPr="001714DB">
        <w:rPr>
          <w:b/>
          <w:iCs/>
          <w:u w:val="single"/>
          <w:bdr w:val="single" w:sz="18" w:space="0" w:color="auto"/>
        </w:rPr>
        <w:t>mistake</w:t>
      </w:r>
      <w:r w:rsidRPr="008A2397">
        <w:rPr>
          <w:sz w:val="16"/>
        </w:rPr>
        <w:t xml:space="preserve">, however, </w:t>
      </w:r>
      <w:r w:rsidRPr="001714DB">
        <w:rPr>
          <w:u w:val="single"/>
        </w:rPr>
        <w:t>to let Fukushima cause governments to abandon nuclear power</w:t>
      </w:r>
      <w:r w:rsidRPr="008A2397">
        <w:rPr>
          <w:sz w:val="16"/>
        </w:rPr>
        <w:t xml:space="preserve"> and its benefits. Electricity generation emits more carbon dioxide in the United States than does transportation or industry, and nuclear power is the largest source of carbon-free electricity in the country. Nuclear power generation is also </w:t>
      </w:r>
      <w:r w:rsidRPr="001714DB">
        <w:rPr>
          <w:u w:val="single"/>
        </w:rPr>
        <w:t>relatively cheap</w:t>
      </w:r>
      <w:r w:rsidRPr="008A2397">
        <w:rPr>
          <w:sz w:val="16"/>
        </w:rPr>
        <w:t xml:space="preserve">, costing less than two cents per kilowatt-hour for operations, maintenance, and fuel. </w:t>
      </w:r>
      <w:r w:rsidRPr="001714DB">
        <w:rPr>
          <w:u w:val="single"/>
        </w:rPr>
        <w:t>Even after</w:t>
      </w:r>
      <w:r w:rsidRPr="008A2397">
        <w:rPr>
          <w:sz w:val="16"/>
        </w:rPr>
        <w:t xml:space="preserve"> the </w:t>
      </w:r>
      <w:r w:rsidRPr="001714DB">
        <w:rPr>
          <w:u w:val="single"/>
        </w:rPr>
        <w:t>Fukushima</w:t>
      </w:r>
      <w:r w:rsidRPr="008A2397">
        <w:rPr>
          <w:sz w:val="16"/>
        </w:rPr>
        <w:t xml:space="preserve"> disaster, China, which accounts for about 40 percent of current nuclear power plant construction, and India, Russia, and </w:t>
      </w:r>
      <w:r w:rsidRPr="00396574">
        <w:rPr>
          <w:rStyle w:val="Emphasis"/>
        </w:rPr>
        <w:t>South Korea</w:t>
      </w:r>
      <w:r w:rsidRPr="008A2397">
        <w:rPr>
          <w:sz w:val="16"/>
        </w:rPr>
        <w:t xml:space="preserve">, which together account for another 40 percent, </w:t>
      </w:r>
      <w:r w:rsidRPr="00396574">
        <w:rPr>
          <w:rStyle w:val="Emphasis"/>
        </w:rPr>
        <w:t>show no signs of backing away</w:t>
      </w:r>
      <w:r w:rsidRPr="001714DB">
        <w:rPr>
          <w:u w:val="single"/>
        </w:rPr>
        <w:t xml:space="preserve"> from their pushes</w:t>
      </w:r>
      <w:r w:rsidRPr="008A2397">
        <w:rPr>
          <w:sz w:val="16"/>
        </w:rPr>
        <w:t xml:space="preserve"> for nuclear power. </w:t>
      </w:r>
      <w:r w:rsidRPr="001714DB">
        <w:rPr>
          <w:u w:val="single"/>
        </w:rPr>
        <w:t>Nuclear power</w:t>
      </w:r>
      <w:r w:rsidRPr="008A2397">
        <w:rPr>
          <w:sz w:val="16"/>
        </w:rPr>
        <w:t xml:space="preserve">'s track record of providing clean and reliable electricity </w:t>
      </w:r>
      <w:r w:rsidRPr="001714DB">
        <w:rPr>
          <w:b/>
          <w:iCs/>
          <w:u w:val="single"/>
          <w:bdr w:val="single" w:sz="18" w:space="0" w:color="auto"/>
        </w:rPr>
        <w:t>compares favorably</w:t>
      </w:r>
      <w:r w:rsidRPr="001714DB">
        <w:rPr>
          <w:u w:val="single"/>
        </w:rPr>
        <w:t xml:space="preserve"> with other energy sources. </w:t>
      </w:r>
      <w:r w:rsidRPr="008A2397">
        <w:rPr>
          <w:sz w:val="16"/>
        </w:rPr>
        <w:t xml:space="preserve">Low natural gas prices, mostly the result of newly accessible shale gas, have brightened the prospects that efficient gas-burning power plants could cut emissions of carbon dioxide and other pollutants relatively quickly by displacing old, inefficient coal plants, but the historical volatility of natural gas prices has made utility companies wary of putting all their eggs in that basket. Besides, in the long run, burning natural gas would still release too much carbon dioxide. </w:t>
      </w:r>
      <w:r w:rsidRPr="001714DB">
        <w:rPr>
          <w:u w:val="single"/>
        </w:rPr>
        <w:t>Wind and solar power are becoming</w:t>
      </w:r>
      <w:r w:rsidRPr="008A2397">
        <w:rPr>
          <w:sz w:val="16"/>
        </w:rPr>
        <w:t xml:space="preserve"> increasingly </w:t>
      </w:r>
      <w:r w:rsidRPr="001714DB">
        <w:rPr>
          <w:u w:val="single"/>
        </w:rPr>
        <w:t>widespread, but their intermittent</w:t>
      </w:r>
      <w:r w:rsidRPr="008A2397">
        <w:rPr>
          <w:sz w:val="16"/>
        </w:rPr>
        <w:t xml:space="preserve"> and variable </w:t>
      </w:r>
      <w:r w:rsidRPr="001714DB">
        <w:rPr>
          <w:u w:val="single"/>
        </w:rPr>
        <w:t xml:space="preserve">supply make them </w:t>
      </w:r>
      <w:r w:rsidRPr="001714DB">
        <w:rPr>
          <w:b/>
          <w:iCs/>
          <w:u w:val="single"/>
          <w:bdr w:val="single" w:sz="18" w:space="0" w:color="auto"/>
        </w:rPr>
        <w:t>poorly suited</w:t>
      </w:r>
      <w:r w:rsidRPr="001714DB">
        <w:rPr>
          <w:u w:val="single"/>
        </w:rPr>
        <w:t xml:space="preserve"> for large-scale use</w:t>
      </w:r>
      <w:r w:rsidRPr="008A2397">
        <w:rPr>
          <w:sz w:val="16"/>
        </w:rPr>
        <w:t xml:space="preserve"> in the absence of an affordable way to store electricity. Hydropower, meanwhile, has very limited prospects for expansion in the United States because of environmental concerns and the small number of potential sites. Still, </w:t>
      </w:r>
      <w:r w:rsidRPr="001714DB">
        <w:rPr>
          <w:u w:val="single"/>
        </w:rPr>
        <w:t>nuclear power faces</w:t>
      </w:r>
      <w:r w:rsidRPr="008A2397">
        <w:rPr>
          <w:sz w:val="16"/>
        </w:rPr>
        <w:t xml:space="preserve"> a number of </w:t>
      </w:r>
      <w:r w:rsidRPr="001714DB">
        <w:rPr>
          <w:u w:val="single"/>
        </w:rPr>
        <w:t>challenges in terms of</w:t>
      </w:r>
      <w:r w:rsidRPr="008A2397">
        <w:rPr>
          <w:sz w:val="16"/>
        </w:rPr>
        <w:t xml:space="preserve"> safety, construction costs, </w:t>
      </w:r>
      <w:r w:rsidRPr="001714DB">
        <w:rPr>
          <w:u w:val="single"/>
        </w:rPr>
        <w:t>waste management, and</w:t>
      </w:r>
      <w:r w:rsidRPr="008A2397">
        <w:rPr>
          <w:sz w:val="16"/>
        </w:rPr>
        <w:t xml:space="preserve"> weapons </w:t>
      </w:r>
      <w:r w:rsidRPr="001714DB">
        <w:rPr>
          <w:u w:val="single"/>
        </w:rPr>
        <w:t>proliferation</w:t>
      </w:r>
      <w:r w:rsidRPr="008A2397">
        <w:rPr>
          <w:sz w:val="16"/>
        </w:rPr>
        <w:t xml:space="preserve">. After Fukushima, the U.S. Nuclear Regulatory Commission, an independent federal agency that licenses nuclear reactors, reviewed the industry's regulatory requirements, operating procedures, emergency response plans, safety design requirements, and spent-fuel management. The NRC will almost certainly implement a number of the resulting recommendations, and the cost of doing business with nuclear energy in the United States will inevitably go up. Those plants that are approaching the end of their initial 40-year license period, and that lack certain modern safety features, will face additional scrutiny in having their licenses extended. At the same time, new reactors under construction in Finland and France have gone billions of dollars over budget, casting doubt on the affordability of nuclear power plants. </w:t>
      </w:r>
      <w:r w:rsidRPr="001714DB">
        <w:rPr>
          <w:u w:val="single"/>
        </w:rPr>
        <w:t>Public concern about radioactive waste is</w:t>
      </w:r>
      <w:r w:rsidRPr="008A2397">
        <w:rPr>
          <w:sz w:val="16"/>
        </w:rPr>
        <w:t xml:space="preserve"> also </w:t>
      </w:r>
      <w:r w:rsidRPr="001714DB">
        <w:rPr>
          <w:b/>
          <w:iCs/>
          <w:u w:val="single"/>
          <w:bdr w:val="single" w:sz="18" w:space="0" w:color="auto"/>
        </w:rPr>
        <w:t>hindering nuclear power</w:t>
      </w:r>
      <w:r w:rsidRPr="008A2397">
        <w:rPr>
          <w:sz w:val="16"/>
        </w:rPr>
        <w:t xml:space="preserve">, and </w:t>
      </w:r>
      <w:r w:rsidRPr="001714DB">
        <w:rPr>
          <w:b/>
          <w:iCs/>
          <w:u w:val="single"/>
          <w:bdr w:val="single" w:sz="18" w:space="0" w:color="auto"/>
        </w:rPr>
        <w:t>no country yet has a functioning system for disposing</w:t>
      </w:r>
      <w:r w:rsidRPr="008A2397">
        <w:rPr>
          <w:sz w:val="16"/>
        </w:rPr>
        <w:t xml:space="preserve"> of it. In fact, the U.S. government is paying billions of dollars in damages to utility companies for failing to meet its obligations to remove spent fuel from reactor sites. Some observers are also concerned that the spread of civilian nuclear energy infrastructure could lead to the proliferation of nuclear weapons -- a problem exemplified by Iran's uranium-enrichment program. If the benefits of nuclear power are to be realized in the United States, each of these hurdles must be overcome. When it comes to safety, the design requirements for nuclear reactors must be reexamined in light of up-to-date analyses of plausible accidents. As for cost, the government and the private sector need to advance new designs that lower the financial risk of constructing nuclear power plants. </w:t>
      </w:r>
      <w:r w:rsidRPr="001714DB">
        <w:rPr>
          <w:u w:val="single"/>
        </w:rPr>
        <w:t xml:space="preserve">The country must also </w:t>
      </w:r>
      <w:r w:rsidRPr="001714DB">
        <w:rPr>
          <w:b/>
          <w:iCs/>
          <w:u w:val="single"/>
          <w:bdr w:val="single" w:sz="18" w:space="0" w:color="auto"/>
        </w:rPr>
        <w:t>replace its broken nuclear waste management system</w:t>
      </w:r>
      <w:r w:rsidRPr="001714DB">
        <w:rPr>
          <w:u w:val="single"/>
        </w:rPr>
        <w:t xml:space="preserve"> with a more adaptive one</w:t>
      </w:r>
      <w:r w:rsidRPr="008A2397">
        <w:rPr>
          <w:sz w:val="16"/>
        </w:rPr>
        <w:t xml:space="preserve"> that safely disposes of waste and stores it for centuries. </w:t>
      </w:r>
      <w:r w:rsidRPr="001714DB">
        <w:rPr>
          <w:u w:val="single"/>
        </w:rPr>
        <w:t>Only then can the public's trust be earned.</w:t>
      </w:r>
    </w:p>
    <w:p w:rsidR="001E5465" w:rsidRPr="000B3AA2" w:rsidRDefault="001E5465" w:rsidP="001E5465"/>
    <w:p w:rsidR="001E5465" w:rsidRDefault="001E5465" w:rsidP="001E5465">
      <w:pPr>
        <w:pStyle w:val="Heading3"/>
      </w:pPr>
      <w:r>
        <w:t>resilience</w:t>
      </w:r>
    </w:p>
    <w:p w:rsidR="001E5465" w:rsidRDefault="001E5465" w:rsidP="001E5465">
      <w:pPr>
        <w:pStyle w:val="Heading4"/>
      </w:pPr>
      <w:r>
        <w:t>Relations are terminally high and resilient—three warrants</w:t>
      </w:r>
    </w:p>
    <w:p w:rsidR="001E5465" w:rsidRDefault="001E5465" w:rsidP="001E5465">
      <w:r w:rsidRPr="000F49A0">
        <w:rPr>
          <w:b/>
        </w:rPr>
        <w:t>Manyin et. al, 6/24</w:t>
      </w:r>
      <w:r>
        <w:t>/14—*specialist in Asian affairs **specialist in nonproliferation ***specialist in Asian affairs ****specialist in international trade and finance *****analyst in asian affairs (Mark E. Manyin, Mary Beth D. Nikitin, Emma Chanlett-Avery, William H. Cooper, Ian E. Rinehart, "U.S.-South Korea Relations", Congressional Research Service, fas.org/sgp/crs/row/R41481.pdf)//twonily</w:t>
      </w:r>
    </w:p>
    <w:p w:rsidR="001E5465" w:rsidRPr="008B1213" w:rsidRDefault="001E5465" w:rsidP="001E5465">
      <w:pPr>
        <w:rPr>
          <w:sz w:val="16"/>
        </w:rPr>
      </w:pPr>
      <w:r w:rsidRPr="00A1162E">
        <w:rPr>
          <w:u w:val="single"/>
        </w:rPr>
        <w:t>South Korea is</w:t>
      </w:r>
      <w:r w:rsidRPr="008B1213">
        <w:rPr>
          <w:sz w:val="16"/>
        </w:rPr>
        <w:t xml:space="preserve"> one of the </w:t>
      </w:r>
      <w:r w:rsidRPr="00A1162E">
        <w:rPr>
          <w:rStyle w:val="Emphasis"/>
        </w:rPr>
        <w:t>U</w:t>
      </w:r>
      <w:r w:rsidRPr="008B1213">
        <w:rPr>
          <w:sz w:val="16"/>
        </w:rPr>
        <w:t xml:space="preserve">nited </w:t>
      </w:r>
      <w:r w:rsidRPr="00A1162E">
        <w:rPr>
          <w:rStyle w:val="Emphasis"/>
        </w:rPr>
        <w:t>S</w:t>
      </w:r>
      <w:r w:rsidRPr="008B1213">
        <w:rPr>
          <w:sz w:val="16"/>
        </w:rPr>
        <w:t xml:space="preserve">tates’ </w:t>
      </w:r>
      <w:r w:rsidRPr="00A1162E">
        <w:rPr>
          <w:u w:val="single"/>
        </w:rPr>
        <w:t>most important strategic and economic partner</w:t>
      </w:r>
      <w:r w:rsidRPr="008B1213">
        <w:rPr>
          <w:sz w:val="16"/>
        </w:rPr>
        <w:t xml:space="preserve">s in Asia, </w:t>
      </w:r>
      <w:r w:rsidRPr="00D02B5C">
        <w:rPr>
          <w:u w:val="single"/>
        </w:rPr>
        <w:t xml:space="preserve">and for the past five years relations </w:t>
      </w:r>
      <w:r w:rsidRPr="008B1213">
        <w:rPr>
          <w:sz w:val="16"/>
        </w:rPr>
        <w:t xml:space="preserve">between the two countries (known officially as the Republic of Korea, or ROK) </w:t>
      </w:r>
      <w:r w:rsidRPr="00D02B5C">
        <w:rPr>
          <w:u w:val="single"/>
        </w:rPr>
        <w:t>have been arguably at their best state in decades</w:t>
      </w:r>
      <w:r w:rsidRPr="008B1213">
        <w:rPr>
          <w:sz w:val="16"/>
        </w:rPr>
        <w:t xml:space="preserve">. </w:t>
      </w:r>
      <w:r w:rsidRPr="00D02B5C">
        <w:rPr>
          <w:u w:val="single"/>
        </w:rPr>
        <w:t>Members of Congress tend to be interested in South Korea</w:t>
      </w:r>
      <w:r w:rsidRPr="008B1213">
        <w:rPr>
          <w:sz w:val="16"/>
        </w:rPr>
        <w:t xml:space="preserve">-related issues </w:t>
      </w:r>
      <w:r w:rsidRPr="00D02B5C">
        <w:rPr>
          <w:u w:val="single"/>
        </w:rPr>
        <w:t xml:space="preserve">for a number of reasons. </w:t>
      </w:r>
      <w:r w:rsidRPr="007B52A4">
        <w:rPr>
          <w:rStyle w:val="Emphasis"/>
        </w:rPr>
        <w:t>First</w:t>
      </w:r>
      <w:r w:rsidRPr="008B1213">
        <w:rPr>
          <w:sz w:val="16"/>
        </w:rPr>
        <w:t xml:space="preserve">, the </w:t>
      </w:r>
      <w:r w:rsidRPr="00D02B5C">
        <w:rPr>
          <w:rStyle w:val="Emphasis"/>
        </w:rPr>
        <w:t>U</w:t>
      </w:r>
      <w:r w:rsidRPr="008B1213">
        <w:rPr>
          <w:sz w:val="16"/>
        </w:rPr>
        <w:t xml:space="preserve">nited </w:t>
      </w:r>
      <w:r w:rsidRPr="00D02B5C">
        <w:rPr>
          <w:rStyle w:val="Emphasis"/>
        </w:rPr>
        <w:t>S</w:t>
      </w:r>
      <w:r w:rsidRPr="008B1213">
        <w:rPr>
          <w:sz w:val="16"/>
        </w:rPr>
        <w:t xml:space="preserve">tates </w:t>
      </w:r>
      <w:r w:rsidRPr="00D02B5C">
        <w:rPr>
          <w:u w:val="single"/>
        </w:rPr>
        <w:t>and South Korea have been allies since</w:t>
      </w:r>
      <w:r w:rsidRPr="008B1213">
        <w:rPr>
          <w:sz w:val="16"/>
        </w:rPr>
        <w:t xml:space="preserve"> the early </w:t>
      </w:r>
      <w:r w:rsidRPr="00D02B5C">
        <w:rPr>
          <w:u w:val="single"/>
        </w:rPr>
        <w:t>1950s</w:t>
      </w:r>
      <w:r w:rsidRPr="008B1213">
        <w:rPr>
          <w:sz w:val="16"/>
        </w:rPr>
        <w:t xml:space="preserve">. The </w:t>
      </w:r>
      <w:r w:rsidRPr="00D02B5C">
        <w:rPr>
          <w:rStyle w:val="Emphasis"/>
        </w:rPr>
        <w:t>U</w:t>
      </w:r>
      <w:r w:rsidRPr="008B1213">
        <w:rPr>
          <w:sz w:val="16"/>
        </w:rPr>
        <w:t xml:space="preserve">nited </w:t>
      </w:r>
      <w:r w:rsidRPr="00D02B5C">
        <w:rPr>
          <w:rStyle w:val="Emphasis"/>
        </w:rPr>
        <w:t>S</w:t>
      </w:r>
      <w:r w:rsidRPr="008B1213">
        <w:rPr>
          <w:sz w:val="16"/>
        </w:rPr>
        <w:t xml:space="preserve">tates </w:t>
      </w:r>
      <w:r w:rsidRPr="00D02B5C">
        <w:rPr>
          <w:u w:val="single"/>
        </w:rPr>
        <w:t>is committed to helping South Korea defend itself</w:t>
      </w:r>
      <w:r w:rsidRPr="008B1213">
        <w:rPr>
          <w:sz w:val="16"/>
        </w:rPr>
        <w:t xml:space="preserve">, particularly against any aggression from North Korea. 28,500 </w:t>
      </w:r>
      <w:r w:rsidRPr="00D02B5C">
        <w:rPr>
          <w:u w:val="single"/>
        </w:rPr>
        <w:t>U.S. troops are based in the ROK and South Korea is included under the U.S. “nuclear umbrella.”</w:t>
      </w:r>
      <w:r w:rsidRPr="007B52A4">
        <w:rPr>
          <w:rStyle w:val="Emphasis"/>
        </w:rPr>
        <w:t xml:space="preserve"> Second</w:t>
      </w:r>
      <w:r w:rsidRPr="00D02B5C">
        <w:rPr>
          <w:u w:val="single"/>
        </w:rPr>
        <w:t>, Washington and Seoul cooperate over</w:t>
      </w:r>
      <w:r w:rsidRPr="008B1213">
        <w:rPr>
          <w:sz w:val="16"/>
        </w:rPr>
        <w:t xml:space="preserve"> how to deal with the challenges posed by </w:t>
      </w:r>
      <w:r w:rsidRPr="00D02B5C">
        <w:rPr>
          <w:u w:val="single"/>
        </w:rPr>
        <w:t xml:space="preserve">North Korea. </w:t>
      </w:r>
      <w:r w:rsidRPr="007B52A4">
        <w:rPr>
          <w:rStyle w:val="Emphasis"/>
        </w:rPr>
        <w:t>Third</w:t>
      </w:r>
      <w:r w:rsidRPr="00D02B5C">
        <w:rPr>
          <w:u w:val="single"/>
        </w:rPr>
        <w:t>, the two countries’ economies are closel y entwined and are joined by</w:t>
      </w:r>
      <w:r w:rsidRPr="008B1213">
        <w:rPr>
          <w:sz w:val="16"/>
        </w:rPr>
        <w:t xml:space="preserve"> the Korea-U.S. Free Trade Agreement (</w:t>
      </w:r>
      <w:r w:rsidRPr="00D02B5C">
        <w:rPr>
          <w:u w:val="single"/>
        </w:rPr>
        <w:t>KORUS FTA). South Korea is</w:t>
      </w:r>
      <w:r w:rsidRPr="008B1213">
        <w:rPr>
          <w:sz w:val="16"/>
        </w:rPr>
        <w:t xml:space="preserve"> the United States’ </w:t>
      </w:r>
      <w:r w:rsidRPr="00D02B5C">
        <w:rPr>
          <w:u w:val="single"/>
        </w:rPr>
        <w:t>sixth-largest trading partner</w:t>
      </w:r>
      <w:r w:rsidRPr="008B1213">
        <w:rPr>
          <w:sz w:val="16"/>
        </w:rPr>
        <w:t xml:space="preserve">. The </w:t>
      </w:r>
      <w:r w:rsidRPr="007B52A4">
        <w:rPr>
          <w:rStyle w:val="Emphasis"/>
        </w:rPr>
        <w:t>U</w:t>
      </w:r>
      <w:r w:rsidRPr="008B1213">
        <w:rPr>
          <w:sz w:val="16"/>
        </w:rPr>
        <w:t xml:space="preserve">nited </w:t>
      </w:r>
      <w:r w:rsidRPr="007B52A4">
        <w:rPr>
          <w:rStyle w:val="Emphasis"/>
        </w:rPr>
        <w:t>S</w:t>
      </w:r>
      <w:r w:rsidRPr="008B1213">
        <w:rPr>
          <w:sz w:val="16"/>
        </w:rPr>
        <w:t xml:space="preserve">tates </w:t>
      </w:r>
      <w:r w:rsidRPr="007B52A4">
        <w:rPr>
          <w:u w:val="single"/>
        </w:rPr>
        <w:t>is South Korea’s second-largest trading partner</w:t>
      </w:r>
      <w:r w:rsidRPr="008B1213">
        <w:rPr>
          <w:sz w:val="16"/>
        </w:rPr>
        <w:t xml:space="preserve">. </w:t>
      </w:r>
      <w:r w:rsidRPr="007B52A4">
        <w:rPr>
          <w:u w:val="single"/>
        </w:rPr>
        <w:t>In</w:t>
      </w:r>
      <w:r w:rsidRPr="008B1213">
        <w:rPr>
          <w:sz w:val="16"/>
        </w:rPr>
        <w:t xml:space="preserve"> late 2013 and early </w:t>
      </w:r>
      <w:r w:rsidRPr="007B52A4">
        <w:rPr>
          <w:u w:val="single"/>
        </w:rPr>
        <w:t>2014, South Korea took the first steps toward possible entry into</w:t>
      </w:r>
      <w:r w:rsidRPr="008B1213">
        <w:rPr>
          <w:sz w:val="16"/>
        </w:rPr>
        <w:t xml:space="preserve"> the U.S.-led Trans-Pacific Partnership (</w:t>
      </w:r>
      <w:r w:rsidRPr="007B52A4">
        <w:rPr>
          <w:u w:val="single"/>
        </w:rPr>
        <w:t>TPP)</w:t>
      </w:r>
      <w:r w:rsidRPr="008B1213">
        <w:rPr>
          <w:sz w:val="16"/>
        </w:rPr>
        <w:t xml:space="preserve"> free trade agreement negotiations.</w:t>
      </w:r>
    </w:p>
    <w:p w:rsidR="001E5465" w:rsidRDefault="001E5465" w:rsidP="001E5465">
      <w:pPr>
        <w:pStyle w:val="Heading4"/>
      </w:pPr>
      <w:r>
        <w:t>North Korea threats force US to have good relations with Korea—multiple empirics and alliances prove</w:t>
      </w:r>
    </w:p>
    <w:p w:rsidR="001E5465" w:rsidRDefault="001E5465" w:rsidP="001E5465">
      <w:r w:rsidRPr="000F49A0">
        <w:rPr>
          <w:b/>
        </w:rPr>
        <w:t>Manyin et. al, 6/24</w:t>
      </w:r>
      <w:r>
        <w:t>/14—*specialist in Asian affairs **specialist in nonproliferation ***specialist in Asian affairs ****specialist in international trade and finance *****analyst in asian affairs (Mark E. Manyin, Mary Beth D. Nikitin, Emma Chanlett-Avery, William H. Cooper, Ian E. Rinehart, "U.S.-South Korea Relations", Congressional Research Service, fas.org/sgp/crs/row/R41481.pdf)//twonily</w:t>
      </w:r>
    </w:p>
    <w:p w:rsidR="001E5465" w:rsidRPr="0029733A" w:rsidRDefault="001E5465" w:rsidP="001E5465">
      <w:pPr>
        <w:rPr>
          <w:sz w:val="16"/>
        </w:rPr>
      </w:pPr>
      <w:r w:rsidRPr="003B227D">
        <w:rPr>
          <w:u w:val="single"/>
        </w:rPr>
        <w:t xml:space="preserve">Strategic Cooperation and the U.S.-ROK Alliance Dealing with </w:t>
      </w:r>
      <w:r w:rsidRPr="00D03E4B">
        <w:rPr>
          <w:rStyle w:val="Emphasis"/>
        </w:rPr>
        <w:t>North Korea is</w:t>
      </w:r>
      <w:r w:rsidRPr="003B227D">
        <w:rPr>
          <w:u w:val="single"/>
        </w:rPr>
        <w:t xml:space="preserve"> the </w:t>
      </w:r>
      <w:r w:rsidRPr="00D03E4B">
        <w:rPr>
          <w:rStyle w:val="Emphasis"/>
        </w:rPr>
        <w:t>dominant strategic element of the U.S.-South Korean relationship</w:t>
      </w:r>
      <w:r w:rsidRPr="0029733A">
        <w:rPr>
          <w:sz w:val="16"/>
        </w:rPr>
        <w:t xml:space="preserve">. Under South Korean President Park Geun-hye, </w:t>
      </w:r>
      <w:r w:rsidRPr="003B227D">
        <w:rPr>
          <w:u w:val="single"/>
        </w:rPr>
        <w:t>Seoul and Washington have maintained tight coordination</w:t>
      </w:r>
      <w:r w:rsidRPr="0029733A">
        <w:rPr>
          <w:sz w:val="16"/>
        </w:rPr>
        <w:t xml:space="preserve"> over North Korea policy,</w:t>
      </w:r>
      <w:r w:rsidRPr="003B227D">
        <w:rPr>
          <w:u w:val="single"/>
        </w:rPr>
        <w:t xml:space="preserve"> forging</w:t>
      </w:r>
      <w:r w:rsidRPr="0029733A">
        <w:rPr>
          <w:sz w:val="16"/>
        </w:rPr>
        <w:t xml:space="preserve"> in effect a joint approach that contains elements of </w:t>
      </w:r>
      <w:r w:rsidRPr="003B227D">
        <w:rPr>
          <w:u w:val="single"/>
        </w:rPr>
        <w:t>pressure and engagement</w:t>
      </w:r>
      <w:r w:rsidRPr="0029733A">
        <w:rPr>
          <w:sz w:val="16"/>
        </w:rPr>
        <w:t xml:space="preserve"> . The </w:t>
      </w:r>
      <w:r w:rsidRPr="008B1213">
        <w:rPr>
          <w:u w:val="single"/>
        </w:rPr>
        <w:t>Obama Administration has supported Park’s “trustpolitik” approach, under which Seoul has proposed</w:t>
      </w:r>
      <w:r w:rsidRPr="0029733A">
        <w:rPr>
          <w:sz w:val="16"/>
        </w:rPr>
        <w:t xml:space="preserve"> some modest </w:t>
      </w:r>
      <w:r w:rsidRPr="008B1213">
        <w:rPr>
          <w:u w:val="single"/>
        </w:rPr>
        <w:t>confidence-building measures</w:t>
      </w:r>
      <w:r w:rsidRPr="0029733A">
        <w:rPr>
          <w:sz w:val="16"/>
        </w:rPr>
        <w:t xml:space="preserve"> with and humanitarian assistance </w:t>
      </w:r>
      <w:r w:rsidRPr="008B1213">
        <w:rPr>
          <w:u w:val="single"/>
        </w:rPr>
        <w:t>to Pyon gyang</w:t>
      </w:r>
      <w:r w:rsidRPr="0029733A">
        <w:rPr>
          <w:sz w:val="16"/>
        </w:rPr>
        <w:t xml:space="preserve"> in order to build trust between the two sides. </w:t>
      </w:r>
      <w:r w:rsidRPr="00D03E4B">
        <w:rPr>
          <w:u w:val="single"/>
        </w:rPr>
        <w:t xml:space="preserve">Thus far, Park has linked large-scale aid to progress in the denuclearization of North Korea, the </w:t>
      </w:r>
      <w:r w:rsidRPr="00D03E4B">
        <w:rPr>
          <w:rStyle w:val="Emphasis"/>
        </w:rPr>
        <w:t>U</w:t>
      </w:r>
      <w:r w:rsidRPr="0029733A">
        <w:rPr>
          <w:sz w:val="16"/>
        </w:rPr>
        <w:t xml:space="preserve">nited </w:t>
      </w:r>
      <w:r w:rsidRPr="00D03E4B">
        <w:rPr>
          <w:rStyle w:val="Emphasis"/>
        </w:rPr>
        <w:t>S</w:t>
      </w:r>
      <w:r w:rsidRPr="0029733A">
        <w:rPr>
          <w:sz w:val="16"/>
        </w:rPr>
        <w:t xml:space="preserve">tates’ </w:t>
      </w:r>
      <w:r w:rsidRPr="00D03E4B">
        <w:rPr>
          <w:rStyle w:val="Emphasis"/>
        </w:rPr>
        <w:t>top priority</w:t>
      </w:r>
      <w:r w:rsidRPr="0029733A">
        <w:rPr>
          <w:sz w:val="16"/>
        </w:rPr>
        <w:t xml:space="preserve">. An issue for the Obama Administration and Congress is to what extent they will support—or, not oppose—Park’s possible inter-Korean initiatives if they expand further. In early 2014, Park launched a campaign to lay the groundwork for an eventual reunification of the two Koreas, which she has referred to as a “bonanza” that will benefit both Koreas economically. Since 2009, the </w:t>
      </w:r>
      <w:r w:rsidRPr="008B1213">
        <w:rPr>
          <w:rStyle w:val="Emphasis"/>
        </w:rPr>
        <w:t>U</w:t>
      </w:r>
      <w:r w:rsidRPr="0029733A">
        <w:rPr>
          <w:sz w:val="16"/>
        </w:rPr>
        <w:t xml:space="preserve">nited </w:t>
      </w:r>
      <w:r w:rsidRPr="008B1213">
        <w:rPr>
          <w:rStyle w:val="Emphasis"/>
        </w:rPr>
        <w:t>S</w:t>
      </w:r>
      <w:r w:rsidRPr="0029733A">
        <w:rPr>
          <w:sz w:val="16"/>
        </w:rPr>
        <w:t xml:space="preserve">tates </w:t>
      </w:r>
      <w:r w:rsidRPr="008B1213">
        <w:rPr>
          <w:u w:val="single"/>
        </w:rPr>
        <w:t>and South Korea have accelerated steps to reform the U.S.-ROK alliance</w:t>
      </w:r>
      <w:r w:rsidRPr="0029733A">
        <w:rPr>
          <w:sz w:val="16"/>
        </w:rPr>
        <w:t xml:space="preserve">. Washington and Seoul have initiated plans to relocate U.S. troops on the Peninsula and boost ROK defense capabilities. Some Members of Congress have criticized the relocation, and Park and her predecessor have slowed the planned defense budget increases. </w:t>
      </w:r>
      <w:r w:rsidRPr="00036BF2">
        <w:rPr>
          <w:u w:val="single"/>
        </w:rPr>
        <w:t>Provocations from North Korea have propelled more integrated bilateral planning</w:t>
      </w:r>
      <w:r w:rsidRPr="0029733A">
        <w:rPr>
          <w:sz w:val="16"/>
        </w:rPr>
        <w:t xml:space="preserve"> for responding to possible contingencies, for instance by </w:t>
      </w:r>
      <w:r w:rsidRPr="00036BF2">
        <w:rPr>
          <w:u w:val="single"/>
        </w:rPr>
        <w:t>adopting policies to respond more swiftly</w:t>
      </w:r>
      <w:r w:rsidRPr="0029733A">
        <w:rPr>
          <w:sz w:val="16"/>
        </w:rPr>
        <w:t xml:space="preserve"> and forcefully </w:t>
      </w:r>
      <w:r w:rsidRPr="00036BF2">
        <w:rPr>
          <w:u w:val="single"/>
        </w:rPr>
        <w:t>to attacks and by discussing improvements to the two countries’ respective missile defense systems</w:t>
      </w:r>
      <w:r w:rsidRPr="0029733A">
        <w:rPr>
          <w:sz w:val="16"/>
        </w:rPr>
        <w:t xml:space="preserve">. In January 2014, the United States and South Korea reached a new five-year Special Measures Agreement (SMA), under which Seoul will raise its host nation support payments for U.S. forces in Korea by 6%, to around $870 million per year. </w:t>
      </w:r>
    </w:p>
    <w:p w:rsidR="001E5465" w:rsidRPr="001E5465" w:rsidRDefault="001E5465" w:rsidP="001E5465"/>
    <w:p w:rsidR="00C95563" w:rsidRDefault="00C95563" w:rsidP="002F60EB">
      <w:pPr>
        <w:pStyle w:val="Heading2"/>
      </w:pPr>
      <w:r>
        <w:t>oil da</w:t>
      </w:r>
    </w:p>
    <w:p w:rsidR="0010641E" w:rsidRDefault="0010641E" w:rsidP="00C95563">
      <w:pPr>
        <w:pStyle w:val="Heading3"/>
      </w:pPr>
      <w:r>
        <w:t>2ac – impact inev</w:t>
      </w:r>
    </w:p>
    <w:p w:rsidR="0010641E" w:rsidRDefault="0010641E" w:rsidP="0010641E"/>
    <w:p w:rsidR="0010641E" w:rsidRDefault="0010641E" w:rsidP="0010641E">
      <w:r>
        <w:t>&lt;read shal</w:t>
      </w:r>
      <w:r w:rsidR="00585A6C">
        <w:t>e sustainable cards&gt;</w:t>
      </w:r>
    </w:p>
    <w:p w:rsidR="0010641E" w:rsidRPr="0010641E" w:rsidRDefault="0010641E" w:rsidP="0010641E"/>
    <w:p w:rsidR="00C95563" w:rsidRDefault="00C95563" w:rsidP="00C95563">
      <w:pPr>
        <w:pStyle w:val="Heading3"/>
      </w:pPr>
      <w:r>
        <w:t xml:space="preserve">2ac – </w:t>
      </w:r>
      <w:r w:rsidR="006040BF">
        <w:t>impact inev/no link</w:t>
      </w:r>
    </w:p>
    <w:p w:rsidR="00C95563" w:rsidRDefault="00C95563" w:rsidP="00C95563"/>
    <w:p w:rsidR="00C95563" w:rsidRDefault="00C95563" w:rsidP="00C95563">
      <w:pPr>
        <w:pStyle w:val="Heading4"/>
        <w:rPr>
          <w:u w:val="single"/>
        </w:rPr>
      </w:pPr>
      <w:r>
        <w:t xml:space="preserve">The impact’s inevitable – and the link’s </w:t>
      </w:r>
      <w:r w:rsidRPr="00C95563">
        <w:rPr>
          <w:u w:val="single"/>
        </w:rPr>
        <w:t>not big enough</w:t>
      </w:r>
    </w:p>
    <w:p w:rsidR="00C95563" w:rsidRDefault="00C95563" w:rsidP="00C95563">
      <w:r>
        <w:rPr>
          <w:b/>
        </w:rPr>
        <w:t>Dalmia</w:t>
      </w:r>
      <w:r>
        <w:t xml:space="preserve"> </w:t>
      </w:r>
      <w:r w:rsidRPr="00C95563">
        <w:rPr>
          <w:b/>
        </w:rPr>
        <w:t xml:space="preserve">8 </w:t>
      </w:r>
      <w:r>
        <w:t xml:space="preserve">– reason foundation contributor (Shikha Dalmia, 10/21/08, “Going Nuclear – But Not for Energy Independence,” </w:t>
      </w:r>
      <w:hyperlink r:id="rId20" w:history="1">
        <w:r w:rsidRPr="002A12B8">
          <w:rPr>
            <w:rStyle w:val="Hyperlink"/>
          </w:rPr>
          <w:t>http://reason.org/news/show/1003240.html)//twonily</w:t>
        </w:r>
      </w:hyperlink>
    </w:p>
    <w:p w:rsidR="00C95563" w:rsidRDefault="00C95563" w:rsidP="00C95563">
      <w:r>
        <w:t>Oil prices are inherently volatile, making it hard for businesses and manufacturers to reliably plan ahead. What's more, a diversified fuel supply that is not too dependent on any one source would increase economic security. And to the extent that such fuels supplement existing oil supplies, they would bring down overall energy costs and boost economic growth. In an economy unencumbered by barriers to entry or distorted by other government policies, the market of course would be constantly searching for the most viable alternatives. But that is far from the case in America where a complicated web of government subsidies, taxes and trade barriers has severely crimped some fuels while artificially boosting others. So the question before the current Reason Roundtable is whether nuclear energy would be economically viable if it were neither helped nor hindered by government policies. Can the industry offer energy consumers sufficient value to stand on its own without shaking down taxpayers or receiving immunity from liability for future hazards? Nuclear, to be sure, has many advantages over other alternatives currently on the table: It is plentiful, clean, and, in the long run, cheaper than other fuel sources. What's more, unlike wind and solar, it is capable of generating a steady supply of energy without disruptions due to the weather. Yet nuclear's share of the American energy market has effectively remained stagnant at about 19% for the last many decades. France, by contrast, gets about 80% of its energy from nuclear.</w:t>
      </w:r>
    </w:p>
    <w:p w:rsidR="00C95563" w:rsidRDefault="00C95563" w:rsidP="00C95563"/>
    <w:p w:rsidR="006040BF" w:rsidRDefault="006040BF" w:rsidP="006040BF">
      <w:pPr>
        <w:pStyle w:val="Heading3"/>
      </w:pPr>
      <w:r>
        <w:t>2ac – no link</w:t>
      </w:r>
    </w:p>
    <w:p w:rsidR="00F86EA3" w:rsidRDefault="00F86EA3" w:rsidP="00F86EA3"/>
    <w:p w:rsidR="00F86EA3" w:rsidRDefault="00F86EA3" w:rsidP="00F86EA3">
      <w:pPr>
        <w:pStyle w:val="Heading4"/>
      </w:pPr>
      <w:r>
        <w:t xml:space="preserve">Car subsidies make oil demand </w:t>
      </w:r>
      <w:r>
        <w:rPr>
          <w:u w:val="single"/>
        </w:rPr>
        <w:t>inevitable</w:t>
      </w:r>
    </w:p>
    <w:p w:rsidR="00F86EA3" w:rsidRPr="00F86EA3" w:rsidRDefault="00F86EA3" w:rsidP="00F86EA3"/>
    <w:p w:rsidR="00F86EA3" w:rsidRDefault="00F86EA3" w:rsidP="00F86EA3"/>
    <w:p w:rsidR="006040BF" w:rsidRPr="006040BF" w:rsidRDefault="006040BF" w:rsidP="00C95563">
      <w:r>
        <w:rPr>
          <w:b/>
        </w:rPr>
        <w:t>Schweitzer 13</w:t>
      </w:r>
      <w:r>
        <w:t xml:space="preserve"> – CNN (Brian Schweitzer, 11/7/13, “Nuclear Power: Path to Energy Independence or Deadly Danger?” http://transcripts.cnn.com/TRANSCRIPTS/1311/07/cfr.01.html)//twonily</w:t>
      </w:r>
    </w:p>
    <w:p w:rsidR="00991E38" w:rsidRDefault="006040BF" w:rsidP="00C95563">
      <w:r>
        <w:t xml:space="preserve">SCHWEITZER: OK. But, look, the U.S. is poised to be the largest producer of gas and oil in the world. We have the largest deposits of coal. We have the best wind and solar resources. France and Japan don't have any of that, and their back's against the wall, so they have to go to nuke. We don't. Now, Michael, we in the United States are blessed with all of these resources, but nukes only represent 20 percent of our electrical supply. If we simply conserve, like Ralph said, we could decrease our electric consumption by 20 percent and eliminate the need for our nukes that we have right now. Why don't we just conserve? In Montana I challenged the state to decrease by 20 percent. We did it in two years. Why can't America do the same? SHELLENBERGER: Well, actually what's happened is we become more efficient over time and use more energy. In fact, basically every developing country, every growing country uses more energy. So to bet the planet strategy on conservation and efficiency is a fool's errand. Now, the good thing is there's actually science here to arbitrate, you know, to just figure this stuff out. So we know that -- we know from the study I mentioned earlier nuclear saved 1.8 million lives. We now know what's happening in Germany, in Japan, where they've moved away from nuclear. Germany's emissions are going up. They're burning more coal. Japan has gone back to burning oil and natural gas. That's causing harm and deaths right now. So when Ralph kind of constructs these very scary-sounding scenarios, which are designed to scare people, you can evaluate that against a long -- 40 years of a track record here, where we know that nuclear provides the safest baseload power source there is. </w:t>
      </w:r>
    </w:p>
    <w:p w:rsidR="006040BF" w:rsidRDefault="006040BF" w:rsidP="00C95563"/>
    <w:p w:rsidR="008B11CE" w:rsidRPr="008B11CE" w:rsidRDefault="008B11CE" w:rsidP="008B11CE">
      <w:pPr>
        <w:pStyle w:val="Heading4"/>
        <w:rPr>
          <w:u w:val="single"/>
        </w:rPr>
      </w:pPr>
      <w:r>
        <w:t xml:space="preserve">If they win we increase nuclear, that </w:t>
      </w:r>
      <w:r>
        <w:rPr>
          <w:u w:val="single"/>
        </w:rPr>
        <w:t>solves the DA</w:t>
      </w:r>
      <w:r>
        <w:t xml:space="preserve"> – makes energy independence </w:t>
      </w:r>
      <w:r>
        <w:rPr>
          <w:u w:val="single"/>
        </w:rPr>
        <w:t>impossible</w:t>
      </w:r>
      <w:r>
        <w:t xml:space="preserve"> – the alternative is a </w:t>
      </w:r>
      <w:r>
        <w:rPr>
          <w:u w:val="single"/>
        </w:rPr>
        <w:t>massive</w:t>
      </w:r>
      <w:r>
        <w:t xml:space="preserve"> increase in </w:t>
      </w:r>
      <w:r>
        <w:rPr>
          <w:u w:val="single"/>
        </w:rPr>
        <w:t>renewables</w:t>
      </w:r>
      <w:r>
        <w:t xml:space="preserve"> which links </w:t>
      </w:r>
      <w:r>
        <w:rPr>
          <w:u w:val="single"/>
        </w:rPr>
        <w:t>way more</w:t>
      </w:r>
    </w:p>
    <w:p w:rsidR="008B11CE" w:rsidRPr="008B11CE" w:rsidRDefault="008B11CE" w:rsidP="008B11CE">
      <w:r>
        <w:rPr>
          <w:b/>
        </w:rPr>
        <w:t>Hockenos 6/16</w:t>
      </w:r>
      <w:r>
        <w:t xml:space="preserve"> – staff writer and journalist for Al Jazeera America (Paul Hockenos, 6/16/14, “The West doesn’t need nuclear for energy independence,” http://america.aljazeera.com/opinions/2014/6/nuclear-energy-independenceeurope.html)//twonily</w:t>
      </w:r>
    </w:p>
    <w:p w:rsidR="008B11CE" w:rsidRPr="008B11CE" w:rsidRDefault="008B11CE" w:rsidP="008B11CE">
      <w:r>
        <w:t>Nuclear power, once the cutting edge of technological progress, is now a dinosaur, all the more anachronistic when one looks at the price of renewables, whose costs have plummeted over a decade and will, say experts, continue to decline as technology improves. The wunderkinder are solar photovoltaic, wind power and bioenergy. Solar and onshore wind prices are now at or quickly approaching market parity in many large electricity markets around the world. In other words, the cheapest renewables are now cost competitive with fossil fuels and nuclear, even without subsidies. This has been the case for some time now in regions with high electricity costs and abundant wind or sunshine. A recent study by the German think tank Agora Energiewende shows that of the three low-carbon technologies currently on the table — renewables, nuclear and carbon capture and storage — by far the cheapest is renewables in the form of wind and solar photovoltaic. Today’s feed-in tariffs for wind and photovoltaic in Germany, argue the authors, are as much as 50 percent lower than those offered for new nuclear in the U.K. Cost estimates for power generation systems show that even with conservative assumptions, a generation mix consisting of solar photovoltaic, onshore wind and gas is roughly a fifth less costly than a mix consisting of new nuclear power (based on Hinkley Point C prices) and gas. Such studies appear to make the nuclear option redundant — or so one might conclude. Despite the evidence, Europeans still haven’t given up on the atom, particularly in Central Europe. For example, Hungary, Slovakia and the Czech Republic want to expand their nuclear sectors. Poland, which has never had one, wants desperately to get into the market. Tragically, by sticking to conventional energies, including nuclear power, the Central Europeans are putting energy independence ever further out of reach. In fact, this nuclear future will never happen because there’s nobody to pay for it. Potential investors for the planned Czech reactors have come and gone over the last four years because Prague simply isn’t willing to promise them exorbitant prices for decades to come. Without this, no investor will take the risk. Off the record, even pro-nuclear experts from the Czech Republic admit the new reactors are unlikely ever to materialize. If new nuclear is a no-go, what about existing reactors, some of which have lifetimes into the 2040s? Europe could phase out nuclear power by 2030 without jeopardizing either energy security or EU climate-protection goals. A joint German-Austrian study attests to this as well as to the European economy’s remaining competitive at the same time.</w:t>
      </w:r>
    </w:p>
    <w:p w:rsidR="008B11CE" w:rsidRDefault="008B11CE" w:rsidP="00C95563"/>
    <w:p w:rsidR="002F60EB" w:rsidRPr="002F60EB" w:rsidRDefault="002F60EB" w:rsidP="002F60EB">
      <w:pPr>
        <w:pStyle w:val="Heading2"/>
      </w:pPr>
      <w:r>
        <w:t>ilaw da</w:t>
      </w:r>
    </w:p>
    <w:p w:rsidR="002F60EB" w:rsidRDefault="002F60EB" w:rsidP="002F60EB">
      <w:pPr>
        <w:pStyle w:val="Heading3"/>
      </w:pPr>
      <w:r>
        <w:t>2ac – we’re legal</w:t>
      </w:r>
      <w:r w:rsidR="00D60533">
        <w:t xml:space="preserve"> – sweden</w:t>
      </w:r>
    </w:p>
    <w:p w:rsidR="002F60EB" w:rsidRDefault="002F60EB" w:rsidP="002F60EB"/>
    <w:p w:rsidR="00D60533" w:rsidRDefault="00D60533" w:rsidP="00D60533">
      <w:pPr>
        <w:pStyle w:val="Heading4"/>
      </w:pPr>
      <w:r>
        <w:t>Double bind – either we’re legal or Sweden triggers the impact</w:t>
      </w:r>
    </w:p>
    <w:p w:rsidR="00D60533" w:rsidRDefault="00D60533" w:rsidP="002F60EB">
      <w:r>
        <w:rPr>
          <w:b/>
        </w:rPr>
        <w:t>Rao 1</w:t>
      </w:r>
      <w:r>
        <w:t xml:space="preserve"> – Prof. Engineering @ UT Arlington, coinvented the discrete cosine transform (K. R. Rao, 9/27/1, “Radioactive waste: The problem and its management,” http://www.iisc.ernet.in/currsci/dec252001/1534.pdf)//twonily </w:t>
      </w:r>
    </w:p>
    <w:p w:rsidR="00426ABB" w:rsidRPr="00DC27C4" w:rsidRDefault="00D60533" w:rsidP="002F60EB">
      <w:pPr>
        <w:rPr>
          <w:u w:val="single"/>
        </w:rPr>
      </w:pPr>
      <w:r w:rsidRPr="00DC27C4">
        <w:rPr>
          <w:sz w:val="16"/>
        </w:rPr>
        <w:t xml:space="preserve">While </w:t>
      </w:r>
      <w:r w:rsidRPr="00DC27C4">
        <w:rPr>
          <w:u w:val="single"/>
        </w:rPr>
        <w:t>sub-seabed disposal of nuclear waste-filled canisters</w:t>
      </w:r>
      <w:r w:rsidRPr="00DC27C4">
        <w:rPr>
          <w:sz w:val="16"/>
        </w:rPr>
        <w:t xml:space="preserve"> thrown from vessels apparently </w:t>
      </w:r>
      <w:r w:rsidRPr="00DC27C4">
        <w:rPr>
          <w:u w:val="single"/>
        </w:rPr>
        <w:t>is regulated by the London Convention</w:t>
      </w:r>
      <w:r w:rsidRPr="00DC27C4">
        <w:rPr>
          <w:sz w:val="16"/>
        </w:rPr>
        <w:t xml:space="preserve">, it is </w:t>
      </w:r>
      <w:r w:rsidRPr="00DC27C4">
        <w:rPr>
          <w:rStyle w:val="Emphasis"/>
        </w:rPr>
        <w:t>not</w:t>
      </w:r>
      <w:r w:rsidRPr="00DC27C4">
        <w:rPr>
          <w:u w:val="single"/>
        </w:rPr>
        <w:t xml:space="preserve"> prohibited or </w:t>
      </w:r>
      <w:r w:rsidRPr="00DC27C4">
        <w:rPr>
          <w:rStyle w:val="Emphasis"/>
        </w:rPr>
        <w:t>regulated by the London Convention when accessed via land</w:t>
      </w:r>
      <w:r w:rsidR="00DC27C4">
        <w:rPr>
          <w:u w:val="single"/>
        </w:rPr>
        <w:t>-</w:t>
      </w:r>
      <w:r w:rsidRPr="00DC27C4">
        <w:rPr>
          <w:u w:val="single"/>
        </w:rPr>
        <w:t xml:space="preserve">based </w:t>
      </w:r>
      <w:r w:rsidRPr="00DC27C4">
        <w:rPr>
          <w:rStyle w:val="Emphasis"/>
        </w:rPr>
        <w:t>tunnels</w:t>
      </w:r>
      <w:r w:rsidR="00DC27C4" w:rsidRPr="00DC27C4">
        <w:rPr>
          <w:u w:val="single"/>
        </w:rPr>
        <w:t>. Sweden</w:t>
      </w:r>
      <w:r w:rsidR="00DC27C4" w:rsidRPr="00DC27C4">
        <w:rPr>
          <w:sz w:val="16"/>
        </w:rPr>
        <w:t xml:space="preserve"> has been </w:t>
      </w:r>
      <w:r w:rsidR="00DC27C4" w:rsidRPr="00DC27C4">
        <w:rPr>
          <w:u w:val="single"/>
        </w:rPr>
        <w:t>practic</w:t>
      </w:r>
      <w:r w:rsidRPr="00DC27C4">
        <w:rPr>
          <w:u w:val="single"/>
        </w:rPr>
        <w:t>ing this method</w:t>
      </w:r>
      <w:r w:rsidRPr="00DC27C4">
        <w:rPr>
          <w:sz w:val="16"/>
        </w:rPr>
        <w:t xml:space="preserve"> of sub-seabed disposal </w:t>
      </w:r>
      <w:r w:rsidRPr="00DC27C4">
        <w:rPr>
          <w:u w:val="single"/>
        </w:rPr>
        <w:t>since 1988</w:t>
      </w:r>
      <w:r w:rsidRPr="00DC27C4">
        <w:rPr>
          <w:sz w:val="16"/>
        </w:rPr>
        <w:t xml:space="preserve">, when </w:t>
      </w:r>
      <w:r w:rsidRPr="00DC27C4">
        <w:rPr>
          <w:u w:val="single"/>
        </w:rPr>
        <w:t>a repository for reactor wastes was opened sixty metres below the Baltic seabed</w:t>
      </w:r>
      <w:r w:rsidRPr="00DC27C4">
        <w:rPr>
          <w:sz w:val="16"/>
        </w:rPr>
        <w:t xml:space="preserve">. This </w:t>
      </w:r>
      <w:r w:rsidRPr="00DC27C4">
        <w:rPr>
          <w:u w:val="single"/>
        </w:rPr>
        <w:t xml:space="preserve">project has been </w:t>
      </w:r>
      <w:r w:rsidRPr="00DC27C4">
        <w:rPr>
          <w:rStyle w:val="Emphasis"/>
        </w:rPr>
        <w:t>widely cited</w:t>
      </w:r>
      <w:r w:rsidRPr="00DC27C4">
        <w:rPr>
          <w:sz w:val="16"/>
        </w:rPr>
        <w:t xml:space="preserve"> by politicians from other countries </w:t>
      </w:r>
      <w:r w:rsidRPr="00DC27C4">
        <w:rPr>
          <w:u w:val="single"/>
        </w:rPr>
        <w:t xml:space="preserve">as a </w:t>
      </w:r>
      <w:r w:rsidRPr="00DC27C4">
        <w:rPr>
          <w:rStyle w:val="Emphasis"/>
        </w:rPr>
        <w:t>great example</w:t>
      </w:r>
      <w:r w:rsidRPr="00DC27C4">
        <w:rPr>
          <w:u w:val="single"/>
        </w:rPr>
        <w:t xml:space="preserve"> of solving the nuclear waste problem</w:t>
      </w:r>
      <w:r w:rsidRPr="00DC27C4">
        <w:rPr>
          <w:sz w:val="16"/>
        </w:rPr>
        <w:t xml:space="preserve">. Because of Sweden’s initiative, </w:t>
      </w:r>
      <w:r w:rsidRPr="00DC27C4">
        <w:rPr>
          <w:u w:val="single"/>
        </w:rPr>
        <w:t xml:space="preserve">nuclear waste is </w:t>
      </w:r>
      <w:r w:rsidRPr="00DC27C4">
        <w:rPr>
          <w:rStyle w:val="Emphasis"/>
        </w:rPr>
        <w:t>already being deposited</w:t>
      </w:r>
      <w:r w:rsidRPr="00DC27C4">
        <w:rPr>
          <w:u w:val="single"/>
        </w:rPr>
        <w:t xml:space="preserve"> under the seabed. </w:t>
      </w:r>
      <w:r w:rsidRPr="00DC27C4">
        <w:rPr>
          <w:rStyle w:val="Emphasis"/>
        </w:rPr>
        <w:t>Other countries</w:t>
      </w:r>
      <w:r w:rsidRPr="00DC27C4">
        <w:rPr>
          <w:u w:val="single"/>
        </w:rPr>
        <w:t xml:space="preserve"> could follow Sweden’s example and dispose</w:t>
      </w:r>
      <w:r w:rsidRPr="00DC27C4">
        <w:rPr>
          <w:sz w:val="16"/>
        </w:rPr>
        <w:t xml:space="preserve">-off nuclear waste </w:t>
      </w:r>
      <w:r w:rsidRPr="00DC27C4">
        <w:rPr>
          <w:u w:val="single"/>
        </w:rPr>
        <w:t>under the seabed via land-based tunnels.</w:t>
      </w:r>
    </w:p>
    <w:p w:rsidR="00426ABB" w:rsidRDefault="00426ABB" w:rsidP="002F60EB"/>
    <w:p w:rsidR="002F60EB" w:rsidRDefault="002F60EB" w:rsidP="002F60EB">
      <w:pPr>
        <w:pStyle w:val="Heading3"/>
      </w:pPr>
      <w:r>
        <w:t>2ac – we’re legal – at: dumping</w:t>
      </w:r>
    </w:p>
    <w:p w:rsidR="002F60EB" w:rsidRDefault="002F60EB" w:rsidP="002F60EB"/>
    <w:p w:rsidR="002F60EB" w:rsidRPr="007C2574" w:rsidRDefault="007C2574" w:rsidP="002F60EB">
      <w:pPr>
        <w:pStyle w:val="Heading4"/>
        <w:rPr>
          <w:u w:val="single"/>
        </w:rPr>
      </w:pPr>
      <w:r>
        <w:t xml:space="preserve">Seabed disposal is </w:t>
      </w:r>
      <w:r>
        <w:rPr>
          <w:u w:val="single"/>
        </w:rPr>
        <w:t>distinct from dumping</w:t>
      </w:r>
      <w:r>
        <w:t xml:space="preserve"> which avoids </w:t>
      </w:r>
      <w:r>
        <w:rPr>
          <w:u w:val="single"/>
        </w:rPr>
        <w:t>all</w:t>
      </w:r>
      <w:r w:rsidRPr="007C2574">
        <w:t xml:space="preserve"> their link arguments</w:t>
      </w:r>
    </w:p>
    <w:p w:rsidR="002F60EB" w:rsidRPr="002F60EB" w:rsidRDefault="002F60EB" w:rsidP="002F60EB">
      <w:r>
        <w:rPr>
          <w:b/>
        </w:rPr>
        <w:t>Rao 1</w:t>
      </w:r>
      <w:r>
        <w:t xml:space="preserve"> </w:t>
      </w:r>
      <w:r w:rsidR="00E32C3B">
        <w:t>–</w:t>
      </w:r>
      <w:r>
        <w:t xml:space="preserve"> </w:t>
      </w:r>
      <w:r w:rsidR="00E32C3B">
        <w:t xml:space="preserve">Prof. Engineering @ UT Arlington, coinvented the discrete cosine transform (K. R. Rao, 9/27/1, “Radioactive waste: The problem and its management,” http://www.iisc.ernet.in/currsci/dec252001/1534.pdf)//twonily </w:t>
      </w:r>
    </w:p>
    <w:p w:rsidR="002F60EB" w:rsidRPr="007C2574" w:rsidRDefault="00E32C3B" w:rsidP="002F60EB">
      <w:pPr>
        <w:rPr>
          <w:sz w:val="12"/>
        </w:rPr>
      </w:pPr>
      <w:r w:rsidRPr="00DC27C4">
        <w:rPr>
          <w:rStyle w:val="Emphasis"/>
        </w:rPr>
        <w:t>Seabed disposal is different from</w:t>
      </w:r>
      <w:r w:rsidRPr="007C2574">
        <w:rPr>
          <w:sz w:val="12"/>
        </w:rPr>
        <w:t xml:space="preserve"> sea-</w:t>
      </w:r>
      <w:r w:rsidRPr="00DC27C4">
        <w:rPr>
          <w:rStyle w:val="Emphasis"/>
        </w:rPr>
        <w:t>dumping which</w:t>
      </w:r>
      <w:r w:rsidR="00A3059E" w:rsidRPr="00DC27C4">
        <w:rPr>
          <w:rStyle w:val="Emphasis"/>
        </w:rPr>
        <w:t xml:space="preserve"> </w:t>
      </w:r>
      <w:r w:rsidRPr="00DC27C4">
        <w:rPr>
          <w:rStyle w:val="Emphasis"/>
        </w:rPr>
        <w:t>does not involve isolation</w:t>
      </w:r>
      <w:r w:rsidRPr="007C2574">
        <w:rPr>
          <w:sz w:val="12"/>
        </w:rPr>
        <w:t xml:space="preserve"> of low-level radioactive</w:t>
      </w:r>
      <w:r w:rsidR="00A3059E" w:rsidRPr="007C2574">
        <w:rPr>
          <w:sz w:val="12"/>
        </w:rPr>
        <w:t xml:space="preserve"> </w:t>
      </w:r>
      <w:r w:rsidRPr="007C2574">
        <w:rPr>
          <w:sz w:val="12"/>
        </w:rPr>
        <w:t xml:space="preserve">waste </w:t>
      </w:r>
      <w:r w:rsidRPr="00DC27C4">
        <w:rPr>
          <w:rStyle w:val="Emphasis"/>
        </w:rPr>
        <w:t>within a geological strata</w:t>
      </w:r>
      <w:r w:rsidRPr="007C2574">
        <w:rPr>
          <w:sz w:val="12"/>
        </w:rPr>
        <w:t>. The floor of deep</w:t>
      </w:r>
      <w:r w:rsidR="00A3059E" w:rsidRPr="007C2574">
        <w:rPr>
          <w:sz w:val="12"/>
        </w:rPr>
        <w:t xml:space="preserve"> </w:t>
      </w:r>
      <w:r w:rsidRPr="007C2574">
        <w:rPr>
          <w:sz w:val="12"/>
        </w:rPr>
        <w:t>oceans is a part of a large tectonic plate situated some</w:t>
      </w:r>
      <w:r w:rsidR="00A3059E" w:rsidRPr="007C2574">
        <w:rPr>
          <w:sz w:val="12"/>
        </w:rPr>
        <w:t xml:space="preserve"> </w:t>
      </w:r>
      <w:r w:rsidRPr="007C2574">
        <w:rPr>
          <w:sz w:val="12"/>
        </w:rPr>
        <w:t>5 km below the sea surface, covered by hundreds of</w:t>
      </w:r>
      <w:r w:rsidR="00A3059E" w:rsidRPr="007C2574">
        <w:rPr>
          <w:sz w:val="12"/>
        </w:rPr>
        <w:t xml:space="preserve"> </w:t>
      </w:r>
      <w:r w:rsidRPr="007C2574">
        <w:rPr>
          <w:sz w:val="12"/>
        </w:rPr>
        <w:t>metres of thick sedimentary soft clay. These regions are</w:t>
      </w:r>
      <w:r w:rsidR="00A3059E" w:rsidRPr="007C2574">
        <w:rPr>
          <w:sz w:val="12"/>
        </w:rPr>
        <w:t xml:space="preserve"> </w:t>
      </w:r>
      <w:r w:rsidRPr="007C2574">
        <w:rPr>
          <w:sz w:val="12"/>
        </w:rPr>
        <w:t>desert-like, supporting virtually no life. The Seabed</w:t>
      </w:r>
      <w:r w:rsidR="00A3059E" w:rsidRPr="007C2574">
        <w:rPr>
          <w:sz w:val="12"/>
        </w:rPr>
        <w:t xml:space="preserve"> </w:t>
      </w:r>
      <w:r w:rsidRPr="007C2574">
        <w:rPr>
          <w:sz w:val="12"/>
        </w:rPr>
        <w:t>Burial Proposal envisages drilling these ‘mud-flats’ to</w:t>
      </w:r>
      <w:r w:rsidR="00A3059E" w:rsidRPr="007C2574">
        <w:rPr>
          <w:sz w:val="12"/>
        </w:rPr>
        <w:t xml:space="preserve"> </w:t>
      </w:r>
      <w:r w:rsidRPr="007C2574">
        <w:rPr>
          <w:sz w:val="12"/>
        </w:rPr>
        <w:t>depths of the order of hundreds of metres, such boreholes</w:t>
      </w:r>
      <w:r w:rsidR="00A3059E" w:rsidRPr="007C2574">
        <w:rPr>
          <w:sz w:val="12"/>
        </w:rPr>
        <w:t xml:space="preserve"> </w:t>
      </w:r>
      <w:r w:rsidRPr="007C2574">
        <w:rPr>
          <w:sz w:val="12"/>
        </w:rPr>
        <w:t>being spaced apart several hundreds of metres.</w:t>
      </w:r>
      <w:r w:rsidR="00A3059E" w:rsidRPr="007C2574">
        <w:rPr>
          <w:sz w:val="12"/>
        </w:rPr>
        <w:t xml:space="preserve"> </w:t>
      </w:r>
      <w:r w:rsidRPr="007C2574">
        <w:rPr>
          <w:sz w:val="12"/>
        </w:rPr>
        <w:t>The high-level radioactive waste contained in canisters,</w:t>
      </w:r>
      <w:r w:rsidR="00A3059E" w:rsidRPr="007C2574">
        <w:rPr>
          <w:sz w:val="12"/>
        </w:rPr>
        <w:t xml:space="preserve"> </w:t>
      </w:r>
      <w:r w:rsidRPr="007C2574">
        <w:rPr>
          <w:sz w:val="12"/>
        </w:rPr>
        <w:t>to which we have referred to earlier, would be lowered</w:t>
      </w:r>
      <w:r w:rsidR="00A3059E" w:rsidRPr="007C2574">
        <w:rPr>
          <w:sz w:val="12"/>
        </w:rPr>
        <w:t xml:space="preserve"> </w:t>
      </w:r>
      <w:r w:rsidRPr="007C2574">
        <w:rPr>
          <w:sz w:val="12"/>
        </w:rPr>
        <w:t>into these holes and stacked vertically one above the</w:t>
      </w:r>
      <w:r w:rsidR="00A3059E" w:rsidRPr="007C2574">
        <w:rPr>
          <w:sz w:val="12"/>
        </w:rPr>
        <w:t xml:space="preserve"> </w:t>
      </w:r>
      <w:r w:rsidRPr="007C2574">
        <w:rPr>
          <w:sz w:val="12"/>
        </w:rPr>
        <w:t>other interspersed by 20 m or more of mud pumped in.</w:t>
      </w:r>
    </w:p>
    <w:p w:rsidR="00A3059E" w:rsidRDefault="00A3059E" w:rsidP="00A3059E"/>
    <w:p w:rsidR="00A3059E" w:rsidRDefault="00A3059E" w:rsidP="00A3059E">
      <w:pPr>
        <w:pStyle w:val="Heading2"/>
      </w:pPr>
      <w:r>
        <w:t>environment da</w:t>
      </w:r>
    </w:p>
    <w:p w:rsidR="00DC27C4" w:rsidRDefault="00DC27C4" w:rsidP="00A3059E">
      <w:pPr>
        <w:pStyle w:val="Heading3"/>
      </w:pPr>
      <w:r>
        <w:t>2ac – no impact</w:t>
      </w:r>
    </w:p>
    <w:p w:rsidR="00DC27C4" w:rsidRDefault="00DC27C4" w:rsidP="00DC27C4"/>
    <w:p w:rsidR="00DC27C4" w:rsidRPr="00DC27C4" w:rsidRDefault="00DC27C4" w:rsidP="00DC27C4">
      <w:pPr>
        <w:pStyle w:val="Heading4"/>
      </w:pPr>
      <w:r>
        <w:t>Nothing lives there</w:t>
      </w:r>
    </w:p>
    <w:p w:rsidR="00DC27C4" w:rsidRPr="002F60EB" w:rsidRDefault="00DC27C4" w:rsidP="00DC27C4">
      <w:r>
        <w:rPr>
          <w:b/>
        </w:rPr>
        <w:t>Rao 1</w:t>
      </w:r>
      <w:r>
        <w:t xml:space="preserve"> – Prof. Engineering @ UT Arlington, coinvented the discrete cosine transform (K. R. Rao, 9/27/1, “Radioactive waste: The problem and its management,” http://www.iisc.ernet.in/currsci/dec252001/1534.pdf)//twonily </w:t>
      </w:r>
    </w:p>
    <w:p w:rsidR="00DC27C4" w:rsidRPr="007C2574" w:rsidRDefault="00DC27C4" w:rsidP="00DC27C4">
      <w:pPr>
        <w:rPr>
          <w:sz w:val="16"/>
        </w:rPr>
      </w:pPr>
      <w:r w:rsidRPr="00DC27C4">
        <w:rPr>
          <w:rStyle w:val="StyleUnderline"/>
        </w:rPr>
        <w:t>Seabed disposal is different from</w:t>
      </w:r>
      <w:r w:rsidRPr="007C2574">
        <w:rPr>
          <w:sz w:val="16"/>
        </w:rPr>
        <w:t xml:space="preserve"> sea-</w:t>
      </w:r>
      <w:r w:rsidRPr="00DC27C4">
        <w:rPr>
          <w:rStyle w:val="StyleUnderline"/>
        </w:rPr>
        <w:t>dumping which does not involve isolation</w:t>
      </w:r>
      <w:r w:rsidRPr="007C2574">
        <w:rPr>
          <w:sz w:val="16"/>
        </w:rPr>
        <w:t xml:space="preserve"> of low-level radioactive waste </w:t>
      </w:r>
      <w:r w:rsidRPr="00DC27C4">
        <w:rPr>
          <w:rStyle w:val="StyleUnderline"/>
        </w:rPr>
        <w:t>within a geological strata</w:t>
      </w:r>
      <w:r w:rsidRPr="007C2574">
        <w:rPr>
          <w:sz w:val="16"/>
        </w:rPr>
        <w:t xml:space="preserve">. The floor of deep oceans is a part of a large tectonic plate situated some 5 km below the sea surface, covered by hundreds of metres of thick sedimentary soft clay. These </w:t>
      </w:r>
      <w:r w:rsidRPr="00DC27C4">
        <w:rPr>
          <w:u w:val="single"/>
        </w:rPr>
        <w:t xml:space="preserve">regions are </w:t>
      </w:r>
      <w:r w:rsidRPr="00DC27C4">
        <w:rPr>
          <w:rStyle w:val="Emphasis"/>
        </w:rPr>
        <w:t>desert-like</w:t>
      </w:r>
      <w:r w:rsidRPr="00DC27C4">
        <w:rPr>
          <w:u w:val="single"/>
        </w:rPr>
        <w:t xml:space="preserve">, supporting </w:t>
      </w:r>
      <w:r w:rsidRPr="00DC27C4">
        <w:rPr>
          <w:rStyle w:val="Emphasis"/>
        </w:rPr>
        <w:t>virtually no life</w:t>
      </w:r>
      <w:r w:rsidRPr="007C2574">
        <w:rPr>
          <w:sz w:val="16"/>
        </w:rPr>
        <w:t xml:space="preserve">. The </w:t>
      </w:r>
      <w:r w:rsidRPr="007C2574">
        <w:rPr>
          <w:u w:val="single"/>
        </w:rPr>
        <w:t>Seabed Burial Proposal envisages drilling these ‘mud-flats’ to</w:t>
      </w:r>
      <w:r w:rsidRPr="007C2574">
        <w:rPr>
          <w:sz w:val="16"/>
        </w:rPr>
        <w:t xml:space="preserve"> depths of the order of hundreds of metres, such boreholes being spaced apart several hundreds of metres. The </w:t>
      </w:r>
      <w:r w:rsidRPr="007C2574">
        <w:rPr>
          <w:u w:val="single"/>
        </w:rPr>
        <w:t>high-level radioactive waste contained in canisters</w:t>
      </w:r>
      <w:r w:rsidRPr="007C2574">
        <w:rPr>
          <w:sz w:val="16"/>
        </w:rPr>
        <w:t xml:space="preserve">, to which we have referred to earlier, </w:t>
      </w:r>
      <w:r w:rsidRPr="007C2574">
        <w:rPr>
          <w:u w:val="single"/>
        </w:rPr>
        <w:t>would be lowered in</w:t>
      </w:r>
      <w:r w:rsidRPr="007C2574">
        <w:rPr>
          <w:sz w:val="16"/>
        </w:rPr>
        <w:t xml:space="preserve">to these holes </w:t>
      </w:r>
      <w:r w:rsidRPr="007C2574">
        <w:rPr>
          <w:u w:val="single"/>
        </w:rPr>
        <w:t>and stacked vertically one above the other interspersed by 20 m or more of mud pumped in</w:t>
      </w:r>
      <w:r w:rsidRPr="007C2574">
        <w:rPr>
          <w:sz w:val="16"/>
        </w:rPr>
        <w:t>.</w:t>
      </w:r>
    </w:p>
    <w:p w:rsidR="00DC27C4" w:rsidRPr="00DC27C4" w:rsidRDefault="00DC27C4" w:rsidP="00DC27C4"/>
    <w:p w:rsidR="00426ABB" w:rsidRDefault="00426ABB" w:rsidP="00A3059E">
      <w:pPr>
        <w:pStyle w:val="Heading3"/>
      </w:pPr>
      <w:r>
        <w:t>2ac – dumping inevitable</w:t>
      </w:r>
    </w:p>
    <w:p w:rsidR="00426ABB" w:rsidRDefault="00426ABB" w:rsidP="00426ABB"/>
    <w:p w:rsidR="007A32B4" w:rsidRPr="00426ABB" w:rsidRDefault="007A32B4" w:rsidP="007A32B4">
      <w:pPr>
        <w:pStyle w:val="Heading4"/>
      </w:pPr>
      <w:r>
        <w:t>Dumping is inevitable – Russia has no alternatives</w:t>
      </w:r>
    </w:p>
    <w:p w:rsidR="00426ABB" w:rsidRDefault="00426ABB" w:rsidP="00426ABB">
      <w:r>
        <w:rPr>
          <w:b/>
        </w:rPr>
        <w:t>Rao 1</w:t>
      </w:r>
      <w:r>
        <w:t xml:space="preserve"> – Prof. Engineering @ UT Arlington, coinvented the discrete cosine transform (K. R. Rao, 9/27/1, “Radioactive waste: The problem and its management,” http://www.iisc.ernet.in/currsci/dec252001/1534.pdf)//twonily </w:t>
      </w:r>
    </w:p>
    <w:p w:rsidR="00426ABB" w:rsidRPr="007A32B4" w:rsidRDefault="00426ABB" w:rsidP="00426ABB">
      <w:pPr>
        <w:rPr>
          <w:sz w:val="16"/>
        </w:rPr>
      </w:pPr>
      <w:r w:rsidRPr="007A32B4">
        <w:rPr>
          <w:sz w:val="16"/>
        </w:rPr>
        <w:t xml:space="preserve">For many years the </w:t>
      </w:r>
      <w:r w:rsidRPr="007A32B4">
        <w:rPr>
          <w:u w:val="single"/>
        </w:rPr>
        <w:t>industrialized countries</w:t>
      </w:r>
      <w:r w:rsidRPr="007A32B4">
        <w:rPr>
          <w:sz w:val="16"/>
        </w:rPr>
        <w:t xml:space="preserve"> of the world (e.g. USA, France, Great Britain, etc.) </w:t>
      </w:r>
      <w:r w:rsidRPr="007A32B4">
        <w:rPr>
          <w:u w:val="single"/>
        </w:rPr>
        <w:t>opt</w:t>
      </w:r>
      <w:r w:rsidRPr="007A32B4">
        <w:rPr>
          <w:sz w:val="16"/>
        </w:rPr>
        <w:t xml:space="preserve">ed </w:t>
      </w:r>
      <w:r w:rsidRPr="007A32B4">
        <w:rPr>
          <w:u w:val="single"/>
        </w:rPr>
        <w:t xml:space="preserve">for the </w:t>
      </w:r>
      <w:r w:rsidRPr="007A32B4">
        <w:rPr>
          <w:rStyle w:val="Emphasis"/>
        </w:rPr>
        <w:t>least expensive method</w:t>
      </w:r>
      <w:r w:rsidRPr="007A32B4">
        <w:rPr>
          <w:u w:val="single"/>
        </w:rPr>
        <w:t xml:space="preserve"> for</w:t>
      </w:r>
      <w:r w:rsidRPr="007A32B4">
        <w:rPr>
          <w:sz w:val="16"/>
        </w:rPr>
        <w:t xml:space="preserve"> disposal </w:t>
      </w:r>
      <w:r w:rsidRPr="007A32B4">
        <w:rPr>
          <w:u w:val="single"/>
        </w:rPr>
        <w:t xml:space="preserve">of the wastes by </w:t>
      </w:r>
      <w:r w:rsidRPr="007A32B4">
        <w:rPr>
          <w:rStyle w:val="Emphasis"/>
        </w:rPr>
        <w:t>dumping them into the oceans</w:t>
      </w:r>
      <w:r w:rsidRPr="007A32B4">
        <w:rPr>
          <w:sz w:val="16"/>
        </w:rPr>
        <w:t xml:space="preserve">. Before 1982, when the United States Senate declared a moratorium on the dumping of radioactive wastes, </w:t>
      </w:r>
      <w:r w:rsidRPr="007A32B4">
        <w:rPr>
          <w:u w:val="single"/>
        </w:rPr>
        <w:t>the US dumped</w:t>
      </w:r>
      <w:r w:rsidRPr="007A32B4">
        <w:rPr>
          <w:sz w:val="16"/>
        </w:rPr>
        <w:t xml:space="preserve"> an estimated </w:t>
      </w:r>
      <w:r w:rsidRPr="007A32B4">
        <w:rPr>
          <w:u w:val="single"/>
        </w:rPr>
        <w:t>112,000 drums at thirty different sites</w:t>
      </w:r>
      <w:r w:rsidRPr="007A32B4">
        <w:rPr>
          <w:sz w:val="16"/>
        </w:rPr>
        <w:t xml:space="preserve"> in the Atlantic and Pacific oceans. </w:t>
      </w:r>
      <w:r w:rsidRPr="007A32B4">
        <w:rPr>
          <w:u w:val="single"/>
        </w:rPr>
        <w:t>Though this practice has been banned</w:t>
      </w:r>
      <w:r w:rsidRPr="007A32B4">
        <w:rPr>
          <w:sz w:val="16"/>
        </w:rPr>
        <w:t xml:space="preserve"> by most of the countries with nuclear programmes, </w:t>
      </w:r>
      <w:r w:rsidRPr="007A32B4">
        <w:rPr>
          <w:rStyle w:val="Emphasis"/>
        </w:rPr>
        <w:t>the problem still persists. Russia</w:t>
      </w:r>
      <w:r w:rsidRPr="007A32B4">
        <w:rPr>
          <w:sz w:val="16"/>
        </w:rPr>
        <w:t xml:space="preserve">, which currently controls sixty per cent of the world’s nuclear reactors, </w:t>
      </w:r>
      <w:r w:rsidRPr="007A32B4">
        <w:rPr>
          <w:rStyle w:val="Emphasis"/>
        </w:rPr>
        <w:t>continues to dispose</w:t>
      </w:r>
      <w:r w:rsidRPr="007A32B4">
        <w:rPr>
          <w:sz w:val="16"/>
        </w:rPr>
        <w:t xml:space="preserve"> of its nuclear </w:t>
      </w:r>
      <w:r w:rsidRPr="007A32B4">
        <w:rPr>
          <w:rStyle w:val="Emphasis"/>
        </w:rPr>
        <w:t>wastes into the oceans</w:t>
      </w:r>
      <w:r w:rsidRPr="007A32B4">
        <w:rPr>
          <w:sz w:val="16"/>
        </w:rPr>
        <w:t xml:space="preserve">. According to Russia’s Minister of Ecology, </w:t>
      </w:r>
      <w:r w:rsidRPr="007A32B4">
        <w:rPr>
          <w:u w:val="single"/>
        </w:rPr>
        <w:t xml:space="preserve">it will continue to dump its wastes into the oceans because it has </w:t>
      </w:r>
      <w:r w:rsidRPr="007A32B4">
        <w:rPr>
          <w:rStyle w:val="Emphasis"/>
        </w:rPr>
        <w:t>no</w:t>
      </w:r>
      <w:r w:rsidRPr="007A32B4">
        <w:rPr>
          <w:sz w:val="16"/>
        </w:rPr>
        <w:t xml:space="preserve"> other </w:t>
      </w:r>
      <w:r w:rsidRPr="007A32B4">
        <w:rPr>
          <w:rStyle w:val="Emphasis"/>
        </w:rPr>
        <w:t>alternative method</w:t>
      </w:r>
      <w:r w:rsidRPr="007A32B4">
        <w:rPr>
          <w:sz w:val="16"/>
        </w:rPr>
        <w:t xml:space="preserve">. It </w:t>
      </w:r>
      <w:r w:rsidRPr="007A32B4">
        <w:rPr>
          <w:u w:val="single"/>
        </w:rPr>
        <w:t>will continue to do so until it receives enough international aid to create</w:t>
      </w:r>
      <w:r w:rsidRPr="007A32B4">
        <w:rPr>
          <w:sz w:val="16"/>
        </w:rPr>
        <w:t xml:space="preserve"> proper </w:t>
      </w:r>
      <w:r w:rsidRPr="007A32B4">
        <w:rPr>
          <w:u w:val="single"/>
        </w:rPr>
        <w:t>storage facilities</w:t>
      </w:r>
      <w:r w:rsidRPr="007A32B4">
        <w:rPr>
          <w:sz w:val="16"/>
        </w:rPr>
        <w:t>. In response, the United States has pledged money to help Russia, but the problem continues.</w:t>
      </w:r>
    </w:p>
    <w:p w:rsidR="00426ABB" w:rsidRPr="00426ABB" w:rsidRDefault="00426ABB" w:rsidP="00426ABB"/>
    <w:p w:rsidR="00A3059E" w:rsidRDefault="00A3059E" w:rsidP="00A3059E">
      <w:pPr>
        <w:pStyle w:val="Heading3"/>
      </w:pPr>
      <w:r>
        <w:t>2ac – no leaks</w:t>
      </w:r>
    </w:p>
    <w:p w:rsidR="00A3059E" w:rsidRDefault="00A3059E" w:rsidP="00A3059E"/>
    <w:p w:rsidR="00A3059E" w:rsidRPr="00E74B36" w:rsidRDefault="00A3059E" w:rsidP="00A3059E">
      <w:pPr>
        <w:pStyle w:val="Heading4"/>
        <w:rPr>
          <w:u w:val="single"/>
        </w:rPr>
      </w:pPr>
      <w:r>
        <w:t xml:space="preserve">No leaks – their </w:t>
      </w:r>
      <w:r w:rsidR="00E74B36">
        <w:t xml:space="preserve">evidence doesn’t assume mud containment – history proves it’s </w:t>
      </w:r>
      <w:r w:rsidR="00E74B36">
        <w:rPr>
          <w:u w:val="single"/>
        </w:rPr>
        <w:t>geologically stable</w:t>
      </w:r>
    </w:p>
    <w:p w:rsidR="00A3059E" w:rsidRDefault="00A3059E" w:rsidP="00A3059E">
      <w:r>
        <w:rPr>
          <w:b/>
        </w:rPr>
        <w:t>Rao 1</w:t>
      </w:r>
      <w:r>
        <w:t xml:space="preserve"> – Prof. Engineering @ UT Arlington, coinvented the discrete cosine transform (K. R. Rao, 9/27/1, “Radioactive waste: The problem and its management,” http://www.iisc.ernet.in/currsci/dec252001/1534.pdf)//twonily </w:t>
      </w:r>
    </w:p>
    <w:p w:rsidR="00A3059E" w:rsidRPr="00A3059E" w:rsidRDefault="00A3059E" w:rsidP="00A3059E">
      <w:r>
        <w:t>The model approach has started with selection of sites and acquisition of site-specific data using marine geological methods. These sites are away from deep-sea trenches, mid-oceanic ridges or formation zones where geological activities are high. These sites are also far away from biologically productive areas in the oceans. The sediments in chosen sites are fine-grained and are called ‘abyssal red clay’. These sites are believed to have desirable barrier properties with ‘continuous stable and depositional histories’. Therefore these potential waste repositories are geologically stable over periods of the order of 107 years and are likely not to have human activities, as they are not resources of fishes or hydrocarbons or minerals. Core samples from most Pacific and Atlantic sites have been studied to investigate thermal, chemical and radiological effects. It is found that when sea water and sample sediment mixtures are heated at 300oC at high pressure, the solution pH changes from 8 to 3. Calculations suggest that ‘less than 2 cubic metres of untreated sediment would be needed to neutralize all the acid generated in the thermally perturbed region of about 5.5 m3’. The canister material has to be compatible with this type of environment for periods of at least 500 years by which time fission fragment activity would become acceptable. Similarly, other calculations have taken into account sediment–nuclide interactions to determine ion concentration around a buried source as a function of time. Experimental work has already established that clays have the property of holding on to several radioactive elements, including plutonium; hence, seepage of these elements into saline water is minimal. Rates of migration of these elements over hundreds of thousands of years would be of the order of a few metres. Hence, during such long times, radioactivity will diminish to levels below the natural radioactivity in sea water due to natural radioactive decay. The clays also have plastic- like behaviour to form natural sealing agents. Finally, the mud-flats have rather low permeability to water; hence, leaching probability is rather low.</w:t>
      </w:r>
      <w:r w:rsidR="00E74B36">
        <w:t xml:space="preserve"> It may be noted that the method depends on standard deep-sea drilling techniques routinely practised and sealing of the bore-holes. These two aspects are well developed, thanks to the petroleum industry and also because of an international programme called the Ocean Drilling Programme. Core samples from about half a dozen vastly separated sites in the Pacific and Atlantic oceans have ‘showed an uninterrupted history of geological tranquillity over the past 50–100 million years’.</w:t>
      </w:r>
    </w:p>
    <w:p w:rsidR="00D10D42" w:rsidRPr="00D10D42" w:rsidRDefault="00D10D42" w:rsidP="002F60EB">
      <w:pPr>
        <w:pStyle w:val="Heading1"/>
      </w:pPr>
      <w:r>
        <w:t>cp answers</w:t>
      </w:r>
    </w:p>
    <w:p w:rsidR="0067789E" w:rsidRDefault="0067789E" w:rsidP="00977288">
      <w:pPr>
        <w:pStyle w:val="Heading3"/>
      </w:pPr>
      <w:r>
        <w:t>2ac – land cp</w:t>
      </w:r>
    </w:p>
    <w:p w:rsidR="0067789E" w:rsidRDefault="0067789E" w:rsidP="0067789E"/>
    <w:p w:rsidR="0067789E" w:rsidRPr="0067789E" w:rsidRDefault="0067789E" w:rsidP="0067789E">
      <w:pPr>
        <w:pStyle w:val="Heading4"/>
      </w:pPr>
      <w:r>
        <w:t xml:space="preserve">Links to the environment DA more – it </w:t>
      </w:r>
      <w:r>
        <w:rPr>
          <w:u w:val="single"/>
        </w:rPr>
        <w:t>encourages</w:t>
      </w:r>
      <w:r>
        <w:t xml:space="preserve"> unregulated dumping which is </w:t>
      </w:r>
      <w:r>
        <w:rPr>
          <w:u w:val="single"/>
        </w:rPr>
        <w:t>net worse</w:t>
      </w:r>
      <w:r>
        <w:t xml:space="preserve"> than the plan</w:t>
      </w:r>
    </w:p>
    <w:p w:rsidR="0067789E" w:rsidRDefault="0067789E" w:rsidP="0067789E">
      <w:r>
        <w:rPr>
          <w:b/>
        </w:rPr>
        <w:t>Rao 1</w:t>
      </w:r>
      <w:r>
        <w:t xml:space="preserve"> – Prof. Engineering @ UT Arlington, coinvented the discrete cosine transform (K. R. Rao, 9/27/1, “Radioactive waste: The problem and its management,” http://www.iisc.ernet.in/currsci/dec252001/1534.pdf)//twonily </w:t>
      </w:r>
    </w:p>
    <w:p w:rsidR="0067789E" w:rsidRPr="0067789E" w:rsidRDefault="0067789E" w:rsidP="0067789E">
      <w:r>
        <w:t>Although the world trend is toward the option of</w:t>
      </w:r>
      <w:r w:rsidR="007A32B4">
        <w:t xml:space="preserve"> </w:t>
      </w:r>
      <w:r>
        <w:t>land-based disposal, it is doubtful whether restricting</w:t>
      </w:r>
      <w:r w:rsidR="007A32B4">
        <w:t xml:space="preserve"> </w:t>
      </w:r>
      <w:r>
        <w:t>repositories to land-based sites really helps prevention</w:t>
      </w:r>
      <w:r w:rsidR="007A32B4">
        <w:t xml:space="preserve"> </w:t>
      </w:r>
      <w:r>
        <w:t>of sea pollution. If radionuclides from a land-based repository</w:t>
      </w:r>
      <w:r w:rsidR="007A32B4">
        <w:t xml:space="preserve"> </w:t>
      </w:r>
      <w:r>
        <w:t>leached out to the surface, they would be</w:t>
      </w:r>
      <w:r w:rsidR="007A32B4">
        <w:t xml:space="preserve"> </w:t>
      </w:r>
      <w:r>
        <w:t>quickly transported to the sea by surface water. What is</w:t>
      </w:r>
      <w:r w:rsidR="007A32B4">
        <w:t xml:space="preserve"> </w:t>
      </w:r>
      <w:r>
        <w:t>essential is to isolate radionuclides from the biosphere</w:t>
      </w:r>
      <w:r w:rsidR="007A32B4">
        <w:t xml:space="preserve"> </w:t>
      </w:r>
      <w:r>
        <w:t>as reliably as possible. If sub-seabed disposal results in</w:t>
      </w:r>
      <w:r w:rsidR="007A32B4">
        <w:t xml:space="preserve"> </w:t>
      </w:r>
      <w:r>
        <w:t>more reliable isolation, sub-seabed disposal is the better</w:t>
      </w:r>
      <w:r w:rsidR="007A32B4">
        <w:t xml:space="preserve"> </w:t>
      </w:r>
      <w:r>
        <w:t>safeguard against sea pollution. This method takes into</w:t>
      </w:r>
      <w:r w:rsidR="007A32B4">
        <w:t xml:space="preserve"> </w:t>
      </w:r>
      <w:r>
        <w:t>consideration technological feasibility, protection of</w:t>
      </w:r>
      <w:r w:rsidR="007A32B4">
        <w:t xml:space="preserve"> </w:t>
      </w:r>
      <w:r>
        <w:t>marine environments, and availability of international</w:t>
      </w:r>
      <w:r w:rsidR="007A32B4">
        <w:t xml:space="preserve"> </w:t>
      </w:r>
      <w:r>
        <w:t>understanding.</w:t>
      </w:r>
      <w:r w:rsidR="007A32B4">
        <w:t xml:space="preserve"> </w:t>
      </w:r>
      <w:r>
        <w:t>The United Nation’s Convention on the Law of the</w:t>
      </w:r>
      <w:r w:rsidR="007A32B4">
        <w:t xml:space="preserve"> </w:t>
      </w:r>
      <w:r>
        <w:t>Sea delineates that a coastal state is granted sovereign</w:t>
      </w:r>
      <w:r w:rsidR="007A32B4">
        <w:t xml:space="preserve"> </w:t>
      </w:r>
      <w:r>
        <w:t>rights to utilize all resources in water and under the</w:t>
      </w:r>
      <w:r w:rsidR="007A32B4">
        <w:t xml:space="preserve"> </w:t>
      </w:r>
      <w:r>
        <w:t>seabed within its exclusive economic zone (EEZ),</w:t>
      </w:r>
      <w:r w:rsidR="007A32B4">
        <w:t xml:space="preserve"> </w:t>
      </w:r>
      <w:r>
        <w:t>which can extend from the coast line up to 200 nautical</w:t>
      </w:r>
      <w:r w:rsidR="007A32B4">
        <w:t xml:space="preserve"> </w:t>
      </w:r>
      <w:r>
        <w:t>miles (about 370 km) offshore. A repository is proposed</w:t>
      </w:r>
      <w:r w:rsidR="007A32B4">
        <w:t xml:space="preserve"> </w:t>
      </w:r>
      <w:r>
        <w:t>to be constructed in bedrock 2 km beneath the seabed.</w:t>
      </w:r>
      <w:r w:rsidR="007A32B4">
        <w:t xml:space="preserve"> </w:t>
      </w:r>
      <w:r>
        <w:t>To utilize sub-seabed disposal within the EEZ, it is also</w:t>
      </w:r>
      <w:r w:rsidR="007A32B4">
        <w:t xml:space="preserve"> </w:t>
      </w:r>
      <w:r>
        <w:t>proposed that waste packages would be transported</w:t>
      </w:r>
      <w:r w:rsidR="007A32B4">
        <w:t xml:space="preserve"> </w:t>
      </w:r>
      <w:r>
        <w:t>through a submarine tunnel connecting land with the</w:t>
      </w:r>
      <w:r w:rsidR="007A32B4">
        <w:t xml:space="preserve"> </w:t>
      </w:r>
      <w:r>
        <w:t>sub-seabed repository. Sea pollution by an accident during</w:t>
      </w:r>
      <w:r w:rsidR="007A32B4">
        <w:t xml:space="preserve"> </w:t>
      </w:r>
      <w:r>
        <w:t>disposal work would be improbable, because waste</w:t>
      </w:r>
      <w:r w:rsidR="007A32B4">
        <w:t xml:space="preserve"> </w:t>
      </w:r>
      <w:r>
        <w:t>would never go through sea water during the work. The</w:t>
      </w:r>
      <w:r w:rsidR="007A32B4">
        <w:t xml:space="preserve"> </w:t>
      </w:r>
      <w:r>
        <w:t>proposed method is a variation of geologic disposal.</w:t>
      </w:r>
      <w:r w:rsidR="007A32B4">
        <w:t xml:space="preserve"> </w:t>
      </w:r>
      <w:r>
        <w:t>Long-term monitoring is also possible by maintaining</w:t>
      </w:r>
      <w:r w:rsidR="007A32B4">
        <w:t xml:space="preserve"> </w:t>
      </w:r>
      <w:r>
        <w:t>the access tunnel for some time after constructing artificial</w:t>
      </w:r>
      <w:r w:rsidR="007A32B4">
        <w:t xml:space="preserve"> </w:t>
      </w:r>
      <w:r>
        <w:t>barriers.</w:t>
      </w:r>
      <w:r w:rsidR="007A32B4">
        <w:t xml:space="preserve"> </w:t>
      </w:r>
      <w:r>
        <w:t>While sub-seabed disposal of nuclear waste-filled</w:t>
      </w:r>
      <w:r w:rsidR="007A32B4">
        <w:t xml:space="preserve"> </w:t>
      </w:r>
      <w:r>
        <w:t>canisters thrown from vessels apparently is regulated by</w:t>
      </w:r>
      <w:r w:rsidR="007A32B4">
        <w:t xml:space="preserve"> </w:t>
      </w:r>
      <w:r>
        <w:t>the London Convention, it is not prohibited or regulated</w:t>
      </w:r>
      <w:r w:rsidR="007A32B4">
        <w:t xml:space="preserve"> </w:t>
      </w:r>
      <w:r>
        <w:t>by the London Convention when accessed via landbased</w:t>
      </w:r>
      <w:r w:rsidR="007A32B4">
        <w:t xml:space="preserve"> </w:t>
      </w:r>
      <w:r>
        <w:t>tunnels. Sweden has been practising this method</w:t>
      </w:r>
      <w:r w:rsidR="007A32B4">
        <w:t xml:space="preserve"> </w:t>
      </w:r>
      <w:r>
        <w:t>of sub-seabed disposal since 1988, when a repository</w:t>
      </w:r>
      <w:r w:rsidR="007A32B4">
        <w:t xml:space="preserve"> </w:t>
      </w:r>
      <w:r>
        <w:t>for reactor wastes was opened sixty metres below the</w:t>
      </w:r>
      <w:r w:rsidR="007A32B4">
        <w:t xml:space="preserve"> </w:t>
      </w:r>
      <w:r>
        <w:t>Baltic seabed. This project has been widely cited by</w:t>
      </w:r>
      <w:r w:rsidR="007A32B4">
        <w:t xml:space="preserve"> </w:t>
      </w:r>
      <w:r>
        <w:t>politicians from other countries as a great example of</w:t>
      </w:r>
      <w:r w:rsidR="007A32B4">
        <w:t xml:space="preserve"> </w:t>
      </w:r>
      <w:r>
        <w:t>solving the nuclear waste problem. Because of Sweden’s</w:t>
      </w:r>
      <w:r w:rsidR="007A32B4">
        <w:t xml:space="preserve"> </w:t>
      </w:r>
      <w:r>
        <w:t>initiative, nuclear waste is already being deposited</w:t>
      </w:r>
      <w:r w:rsidR="007A32B4">
        <w:t xml:space="preserve"> </w:t>
      </w:r>
      <w:r>
        <w:t>under the seabed. Other countries could follow</w:t>
      </w:r>
      <w:r w:rsidR="007A32B4">
        <w:t xml:space="preserve"> </w:t>
      </w:r>
      <w:r>
        <w:t>Sweden’s example and dispose-off nuclear waste under</w:t>
      </w:r>
      <w:r w:rsidR="007A32B4">
        <w:t xml:space="preserve"> </w:t>
      </w:r>
      <w:r>
        <w:t>the seabed via land-based tunnels.</w:t>
      </w:r>
    </w:p>
    <w:p w:rsidR="0067789E" w:rsidRPr="0067789E" w:rsidRDefault="0067789E" w:rsidP="0067789E"/>
    <w:p w:rsidR="00D96AB5" w:rsidRDefault="00D96AB5" w:rsidP="00977288">
      <w:pPr>
        <w:pStyle w:val="Heading3"/>
      </w:pPr>
      <w:r>
        <w:t>2ac – international cp</w:t>
      </w:r>
    </w:p>
    <w:p w:rsidR="00D96AB5" w:rsidRDefault="00D96AB5" w:rsidP="00D96AB5"/>
    <w:p w:rsidR="000A27BB" w:rsidRDefault="000A27BB" w:rsidP="000A27BB">
      <w:pPr>
        <w:pStyle w:val="Heading4"/>
      </w:pPr>
      <w:r>
        <w:t>The US is key</w:t>
      </w:r>
    </w:p>
    <w:p w:rsidR="00D96AB5" w:rsidRDefault="00D255FF" w:rsidP="00D96AB5">
      <w:r>
        <w:rPr>
          <w:b/>
        </w:rPr>
        <w:t>Wharton 12</w:t>
      </w:r>
      <w:r>
        <w:t xml:space="preserve"> – principal project engineer at Westinghouse Electric Company LLC in Nuclear Power Plants Business and Project Development, Member of the ANS Planning Committee, ANS Public Policy Committee, the ANS Operations and Power Division Program Committee, is the Treasurer of the ANS Operations and Power Division (Art Wharton, 9/27/12, “U.S. Global </w:t>
      </w:r>
      <w:r w:rsidR="00B33351">
        <w:t xml:space="preserve">Nuclear Leadership Through Export-Driven Engagement,” </w:t>
      </w:r>
      <w:hyperlink r:id="rId21" w:history="1">
        <w:r w:rsidR="00B33351" w:rsidRPr="002A12B8">
          <w:rPr>
            <w:rStyle w:val="Hyperlink"/>
          </w:rPr>
          <w:t>http://ansnuclearcafe.org/2012/09/27/u-s-global-nuclear-leadership-through-export-driven-engagement/)//twonily</w:t>
        </w:r>
      </w:hyperlink>
    </w:p>
    <w:p w:rsidR="00B33351" w:rsidRPr="00D255FF" w:rsidRDefault="00B33351" w:rsidP="00D96AB5">
      <w:r>
        <w:t>The latest American Nuclear Society board-approved Position Statement (PS83) is titled “U.S. Global Nuclear Leadership Through Export-Driven Engagement.” This statement highlights a paradigm shift that is occurring within ANS, as global macroeconomic issues force the recognition that clean energy is imperative for continued global development. It’s logical that ANS would want U.S. nuclear technology to dominate the global market; but the position statement does not come from a market-driven angle—it is noted as a non-proliferation measure. This may seem paradoxical at first, but I ask the audience: Would you rather the U.S. nuclear energy industry influence the world’s developing countries as they inevitably build their nuclear infrastructure? Or would you prefer the influence of the nuclear energy industry of another country, which might not enforce and teach the same level of rigor in operational excellence, human performance, and design for non-proliferation? ANS is now taking the stance that nuclear energy is not only a valuable source of domestic stability, but also an international security imperative. As developing countries begin taking advantage of nuclear energy as a clean energy source (this is already well underway and accelerating), the United States will be looked toward for its technology leadership in nuclear energy. 1-2-3 Agreements For bilateral nuclear trade agreements (known as 1-2-3 Agreements), it is imperative that the 1-2-3s be negotiated in a way that assures safety, but does not necessarily demand that a sovereign nation give up its sovereignty (such as automatically requiring that a country never “enrich” uranium to the very low levels required for use as nuclear fuel). The origination of the ANS position statement was a U.S. House of Representatives bill proposed to essentially enact a “gold standard” in 1-2-3 agreements, after the United Arab Emirates had agreed to forego its right to enrich uranium as an anti-proliferation measure. Since we know that these types of requirements are not being placed on agreements among other countries, such a requirement would place the United States in an uncompetitive stance, left to watch from the sidelines as the international nuclear trade landscape develops. Logically, ANS would like to see American technology leading the way to a cleaner and safer energized world. The exportation of peaceful nuclear technology is highly valuable to developing nations. Historically, countries that developed nuclear energy technology actually developed nuclear weapons first, before they realized how much more valuable nuclear technology is for peaceful purposes. Why not help developing countries skip that first step? U.S. nuclear technology is designed with anti-proliferation in mind as part of global security policy, so the exportation of U.S. nuclear energy technology as a market leader serves as a security imperative, to ensure that peaceful and nonproliferative technology is used dominantly throughout the world. I ask again: Would you rather see a developing country install U.S. technology under the guidance and influence of the United States? Or, would you rather see a developing country buy from someone else? Influence and control This is actually an area where Position Statement 83 may bring a little discomfort to the people in the nonproliferation community. It contains an undertone of influence, rather than control, over the expansion of nuclear science and technology in the international community. When I was a very young boy, my parents were able to control me; indeed, it was their responsibility to control me as I was raised. But something weird happened as I grew up into my teen years: I gained a sense of sovereignty. I could think for myself, act for myself, and I was pretty sure I knew more than them anyway, as most teenagers do. I wasn’t completely grown up yet, but the game had changed. My parents could no longer expect the ability to control me, but needed to still influence me to grow into a productive member of society (Craig Piercy, the Washington, D.C. representative for ANS, tells of this paradigm shift with pictures of his children as they grew up—it’s personally compelling and relatable). In a global society where the United States out-spends everyone else on national defense (and shall we say, international defense), there yet comes a time when even the immense capability of the U.S. Armed Forces cannot effectively control the global community—but the positive example of the U.S. nuclear energy industry, its exemplary safety record, and its operational excellence can serve as a beacon of influence as it exports its technology. This is why the United States must be the market leader in the exportation of peaceful nuclear technology. But I’m not done. Poverty and risk One of the (some might say, naïve) dreams that I had roughly a decade ago as I was working on my undergraduate degree was the dream that I could forge a career selling and building nuclear power plants in developing nations—as part of a larger global effort to bring people out of poverty. “U.S. Global Nuclear Leadership Through Export-Driven Engagement” could help that dream come alive. World Bank research indicates that besides the opening of new markets and increasing global wealth creation, security is the other imperative to reduce world poverty, and vice-versa. A “rich” person has a lot more to lose if they go to war or otherwise commit acts of violence. What has a poor person to lose by taking such large risks? In a world where only about 1/6th of the population lives on more than $5 of purchasing power per day, the opportunities are endless for improving global security hand-in-hand with global economic activity. Peaceful nuclear science and technology applications can be a significant piece of the puzzle—with the United States leading the way through a high level of engagement in exports.</w:t>
      </w:r>
    </w:p>
    <w:p w:rsidR="00D96AB5" w:rsidRDefault="00D96AB5" w:rsidP="00D96AB5"/>
    <w:p w:rsidR="00891A6F" w:rsidRDefault="00891A6F" w:rsidP="00891A6F">
      <w:pPr>
        <w:pStyle w:val="Heading4"/>
      </w:pPr>
      <w:r>
        <w:t>US leadership is a prerequisite</w:t>
      </w:r>
    </w:p>
    <w:p w:rsidR="00D255FF" w:rsidRPr="00D255FF" w:rsidRDefault="00D255FF" w:rsidP="00D96AB5">
      <w:r>
        <w:rPr>
          <w:b/>
        </w:rPr>
        <w:t>ANS</w:t>
      </w:r>
      <w:r>
        <w:t xml:space="preserve"> </w:t>
      </w:r>
      <w:r>
        <w:rPr>
          <w:b/>
        </w:rPr>
        <w:t>12</w:t>
      </w:r>
      <w:r>
        <w:t xml:space="preserve"> – American Nuclear Society (ANS, June 2012, “U.S. Global Nuclear Leadership Through Export-Driven Engagement,” http://www.ans.org/pi/ps/docs/ps83.pdf)//twonily</w:t>
      </w:r>
    </w:p>
    <w:p w:rsidR="00D255FF" w:rsidRPr="00D96AB5" w:rsidRDefault="00D255FF" w:rsidP="00D96AB5">
      <w:r>
        <w:t>The American Nuclear Society (ANS) believes that the United States should remain committed to facilitating an expansion of the peaceful use of nuclear energy through the export of U.S. nuclear goods and services. Exports of nuclear technology provide the United States with important nonproliferation advantages, including consent rights on U.S.-manufactured nuclear fuel, the ability to control the transfer of nuclear technology, and greater infl uence in the nuclear policies of U.S. partner nations. The United States possesses a strong nuclear technology portfolio and supply chain. The federal government should be an active partner in helping U.S. industry maintain and increase its market share of nuclear goods and services, as U.S. nuclear exports have the attendant benefi ts of improving global standards of nuclear safety and security and minimizing the risk of proliferation. ANS believes that the United States should work with organizations such as the Nuclear Suppliers Group to limit the spread of enrichment and reprocessing (ENR) technology and that a competitive global market for fuel cycle services strongly discourages the spread of ENR technology. Reasonable assurance of access to fuel and other services needed to operate their nuclear plants can dissuade nations from domestic development and deployment of ENR technology. The United States is one of several nations that are capable of supporting the development of nuclear technology in emerging markets. Those nations are aggressively promoting their nuclear technology with bilateral nuclear trade agreements that generally do not contain ENR prohibitions. Many U.S. partner nations are unlikely to forswear their right to pursue ENR technologies, even if they have no intention to develop them. Any U.S. insistence that its bilateral nuclear trade agreements ban development of indigenous ENR technologies would be counterproductive to its nonproliferation goals and put U.S. technologies at a competitive disadvantage. In short, a U.S. nuclear export regime that restricts rather than promotes U.S. nuclear trade will ultimately reduce U.S. infl uence in shaping the safety and security norms of the global nuclear landscape. In order to enhance U.S. nonproliferation goals through its export policies, ANS recommends that the U.S. government should: 1. Maintain a fl exible approach for negotiating bilateral nuclear trade agreements (also known as 123 Agreements); 2. Continue developing a coordinated approach to promoting U.S. technology to other nations; 3. Ensure that U.S. nuclear export policies and procedures are transparent and responsive to the needs of the U.S. nuclear industry</w:t>
      </w:r>
    </w:p>
    <w:p w:rsidR="00B13FCF" w:rsidRDefault="00B13FCF" w:rsidP="00977288">
      <w:pPr>
        <w:pStyle w:val="Heading3"/>
      </w:pPr>
      <w:r>
        <w:t>2ac – volcano cp</w:t>
      </w:r>
    </w:p>
    <w:p w:rsidR="00B13FCF" w:rsidRDefault="00B13FCF" w:rsidP="00B13FCF"/>
    <w:p w:rsidR="00253C35" w:rsidRDefault="00253C35" w:rsidP="00253C35">
      <w:pPr>
        <w:pStyle w:val="Heading4"/>
      </w:pPr>
      <w:r>
        <w:t xml:space="preserve">The CP </w:t>
      </w:r>
      <w:r w:rsidRPr="00A03AE8">
        <w:rPr>
          <w:u w:val="single"/>
        </w:rPr>
        <w:t>causes extinction</w:t>
      </w:r>
    </w:p>
    <w:p w:rsidR="00B13FCF" w:rsidRDefault="00B13FCF" w:rsidP="00B13FCF">
      <w:r>
        <w:rPr>
          <w:b/>
        </w:rPr>
        <w:t>Carey 10</w:t>
      </w:r>
      <w:r>
        <w:t xml:space="preserve"> – staff writer @ Popular Science (Bjorn Carey, 2/17/10, “Can We Dispose of Radioactive Waste in Volcanoes?” </w:t>
      </w:r>
      <w:hyperlink r:id="rId22" w:history="1">
        <w:r w:rsidRPr="008965C4">
          <w:rPr>
            <w:rStyle w:val="Hyperlink"/>
          </w:rPr>
          <w:t>http://www.popsci.com/science/article/2010-02/can-we-dispose-radioactive-waste-volcanoes)//twonily</w:t>
        </w:r>
      </w:hyperlink>
    </w:p>
    <w:p w:rsidR="00B13FCF" w:rsidRPr="00253C35" w:rsidRDefault="00B13FCF" w:rsidP="00B13FCF">
      <w:pPr>
        <w:rPr>
          <w:sz w:val="16"/>
        </w:rPr>
      </w:pPr>
      <w:r w:rsidRPr="00253C35">
        <w:rPr>
          <w:sz w:val="16"/>
        </w:rPr>
        <w:t xml:space="preserve">Dumping all our nuclear waste in a volcano does seem like a neat solution for destroying the roughly 29,000 tons of spent uranium fuel rods stockpiled around the world. But </w:t>
      </w:r>
      <w:r w:rsidRPr="00253C35">
        <w:rPr>
          <w:u w:val="single"/>
        </w:rPr>
        <w:t>there's a critical standard that a volcano would have to meet</w:t>
      </w:r>
      <w:r w:rsidRPr="00253C35">
        <w:rPr>
          <w:sz w:val="16"/>
        </w:rPr>
        <w:t xml:space="preserve"> to properly dispose of the stuff, explains Charlotte Rowe, a volcano geophysicist at Los Alamos National Laboratory. And that standard is heat. </w:t>
      </w:r>
      <w:r w:rsidRPr="00253C35">
        <w:rPr>
          <w:u w:val="single"/>
        </w:rPr>
        <w:t>The lava would have to</w:t>
      </w:r>
      <w:r w:rsidRPr="00253C35">
        <w:rPr>
          <w:sz w:val="16"/>
        </w:rPr>
        <w:t xml:space="preserve"> not only </w:t>
      </w:r>
      <w:r w:rsidRPr="00253C35">
        <w:rPr>
          <w:u w:val="single"/>
        </w:rPr>
        <w:t>melt the fuel rods</w:t>
      </w:r>
      <w:r w:rsidRPr="00253C35">
        <w:rPr>
          <w:sz w:val="16"/>
        </w:rPr>
        <w:t xml:space="preserve"> but also </w:t>
      </w:r>
      <w:r w:rsidRPr="00253C35">
        <w:rPr>
          <w:u w:val="single"/>
        </w:rPr>
        <w:t xml:space="preserve">strip the uranium of its radioactivity. </w:t>
      </w:r>
      <w:r w:rsidRPr="00253C35">
        <w:rPr>
          <w:rStyle w:val="Emphasis"/>
        </w:rPr>
        <w:t>"Unfortunately,"</w:t>
      </w:r>
      <w:r w:rsidRPr="00253C35">
        <w:rPr>
          <w:sz w:val="16"/>
        </w:rPr>
        <w:t xml:space="preserve"> Rowe says, </w:t>
      </w:r>
      <w:r w:rsidRPr="00253C35">
        <w:rPr>
          <w:rStyle w:val="Emphasis"/>
        </w:rPr>
        <w:t>"volcanoes just aren't very hot."</w:t>
      </w:r>
      <w:r w:rsidRPr="00253C35">
        <w:rPr>
          <w:sz w:val="16"/>
        </w:rPr>
        <w:t xml:space="preserve"> Lava in the hottest volcanoes tops out at around 2,400˚F. (These tend to be shield volcanoes, so named for their relatively flat, broad profile. The Hawaiian Islands continue to be formed by this type of volcano.) </w:t>
      </w:r>
      <w:r w:rsidRPr="00253C35">
        <w:rPr>
          <w:u w:val="single"/>
        </w:rPr>
        <w:t xml:space="preserve">It takes temperatures that are </w:t>
      </w:r>
      <w:r w:rsidRPr="00253C35">
        <w:rPr>
          <w:rStyle w:val="Emphasis"/>
        </w:rPr>
        <w:t>tens of thousands of degrees hotter</w:t>
      </w:r>
      <w:r w:rsidRPr="00253C35">
        <w:rPr>
          <w:sz w:val="16"/>
        </w:rPr>
        <w:t xml:space="preserve"> than that </w:t>
      </w:r>
      <w:r w:rsidRPr="00253C35">
        <w:rPr>
          <w:u w:val="single"/>
        </w:rPr>
        <w:t>to split uranium's atomic nuclei</w:t>
      </w:r>
      <w:r w:rsidRPr="00253C35">
        <w:rPr>
          <w:sz w:val="16"/>
        </w:rPr>
        <w:t xml:space="preserve"> and alter its radioactivity to make it inert, Rowe says. </w:t>
      </w:r>
      <w:r w:rsidRPr="00253C35">
        <w:rPr>
          <w:u w:val="single"/>
        </w:rPr>
        <w:t xml:space="preserve">What you need is a </w:t>
      </w:r>
      <w:r w:rsidRPr="00253C35">
        <w:rPr>
          <w:rStyle w:val="Emphasis"/>
        </w:rPr>
        <w:t>thermonuclear reaction</w:t>
      </w:r>
      <w:r w:rsidRPr="00253C35">
        <w:rPr>
          <w:sz w:val="16"/>
        </w:rPr>
        <w:t>, like an atomic bomb—</w:t>
      </w:r>
      <w:r w:rsidRPr="00253C35">
        <w:rPr>
          <w:u w:val="single"/>
        </w:rPr>
        <w:t>not a great way to dispose of nuclear waste. Volcanoes aren't hot enough</w:t>
      </w:r>
      <w:r w:rsidRPr="00253C35">
        <w:rPr>
          <w:sz w:val="16"/>
        </w:rPr>
        <w:t xml:space="preserve"> to melt the zirconium (melting point 3,371˚) that encases the fuel, let alone the fuel itself: </w:t>
      </w:r>
      <w:r w:rsidRPr="00253C35">
        <w:rPr>
          <w:u w:val="single"/>
        </w:rPr>
        <w:t>The melting point of uranium oxide</w:t>
      </w:r>
      <w:r w:rsidRPr="00253C35">
        <w:rPr>
          <w:sz w:val="16"/>
        </w:rPr>
        <w:t xml:space="preserve">, the fuel used at most nuclear power plants, </w:t>
      </w:r>
      <w:r w:rsidRPr="00253C35">
        <w:rPr>
          <w:rStyle w:val="Emphasis"/>
        </w:rPr>
        <w:t>is 5,189˚</w:t>
      </w:r>
      <w:r w:rsidRPr="00253C35">
        <w:rPr>
          <w:sz w:val="16"/>
        </w:rPr>
        <w:t xml:space="preserve">. The </w:t>
      </w:r>
      <w:r w:rsidRPr="00253C35">
        <w:rPr>
          <w:u w:val="single"/>
        </w:rPr>
        <w:t>liquid lava</w:t>
      </w:r>
      <w:r w:rsidRPr="00253C35">
        <w:rPr>
          <w:sz w:val="16"/>
        </w:rPr>
        <w:t xml:space="preserve"> in a shield volcano </w:t>
      </w:r>
      <w:r w:rsidRPr="00253C35">
        <w:rPr>
          <w:u w:val="single"/>
        </w:rPr>
        <w:t>pushes upward</w:t>
      </w:r>
      <w:r w:rsidRPr="00253C35">
        <w:rPr>
          <w:sz w:val="16"/>
        </w:rPr>
        <w:t xml:space="preserve">, so </w:t>
      </w:r>
      <w:r w:rsidRPr="00253C35">
        <w:rPr>
          <w:u w:val="single"/>
        </w:rPr>
        <w:t>the rods</w:t>
      </w:r>
      <w:r w:rsidRPr="00253C35">
        <w:rPr>
          <w:sz w:val="16"/>
        </w:rPr>
        <w:t xml:space="preserve"> probably </w:t>
      </w:r>
      <w:r w:rsidRPr="00253C35">
        <w:rPr>
          <w:u w:val="single"/>
        </w:rPr>
        <w:t>wouldn't even sink very deep</w:t>
      </w:r>
      <w:r w:rsidRPr="00253C35">
        <w:rPr>
          <w:sz w:val="16"/>
        </w:rPr>
        <w:t xml:space="preserve">, Rowe says. </w:t>
      </w:r>
      <w:r w:rsidRPr="00253C35">
        <w:rPr>
          <w:u w:val="single"/>
        </w:rPr>
        <w:t>They wouldn't sink at all in a stratovolcano, the</w:t>
      </w:r>
      <w:r w:rsidRPr="00253C35">
        <w:rPr>
          <w:sz w:val="16"/>
        </w:rPr>
        <w:t xml:space="preserve"> most </w:t>
      </w:r>
      <w:r w:rsidRPr="00253C35">
        <w:rPr>
          <w:rStyle w:val="Emphasis"/>
        </w:rPr>
        <w:t>explosive type</w:t>
      </w:r>
      <w:r w:rsidRPr="00253C35">
        <w:rPr>
          <w:sz w:val="16"/>
        </w:rPr>
        <w:t xml:space="preserve">, exemplified by Washington's Mount St. Helens. Instead, </w:t>
      </w:r>
      <w:r w:rsidRPr="00253C35">
        <w:rPr>
          <w:u w:val="single"/>
        </w:rPr>
        <w:t xml:space="preserve">the waste would just sit </w:t>
      </w:r>
      <w:r w:rsidRPr="00253C35">
        <w:rPr>
          <w:rStyle w:val="Emphasis"/>
        </w:rPr>
        <w:t>on top</w:t>
      </w:r>
      <w:r w:rsidRPr="00253C35">
        <w:rPr>
          <w:sz w:val="16"/>
        </w:rPr>
        <w:t xml:space="preserve"> of the volcano's hard lava dome—at least </w:t>
      </w:r>
      <w:r w:rsidRPr="00253C35">
        <w:rPr>
          <w:rStyle w:val="Emphasis"/>
        </w:rPr>
        <w:t>until</w:t>
      </w:r>
      <w:r w:rsidRPr="00253C35">
        <w:rPr>
          <w:sz w:val="16"/>
        </w:rPr>
        <w:t xml:space="preserve"> the pressure from upsurging magma became so great that the dome cracked and </w:t>
      </w:r>
      <w:r w:rsidRPr="00253C35">
        <w:rPr>
          <w:rStyle w:val="Emphasis"/>
        </w:rPr>
        <w:t>the volcano erupted</w:t>
      </w:r>
      <w:r w:rsidRPr="00253C35">
        <w:rPr>
          <w:sz w:val="16"/>
        </w:rPr>
        <w:t xml:space="preserve">. And </w:t>
      </w:r>
      <w:r w:rsidRPr="00253C35">
        <w:rPr>
          <w:rStyle w:val="Emphasis"/>
        </w:rPr>
        <w:t>that's the real problem</w:t>
      </w:r>
      <w:r w:rsidRPr="00253C35">
        <w:rPr>
          <w:sz w:val="16"/>
        </w:rPr>
        <w:t xml:space="preserve">. A regular lava flow is hazardous enough, but the </w:t>
      </w:r>
      <w:r w:rsidRPr="00253C35">
        <w:rPr>
          <w:u w:val="single"/>
        </w:rPr>
        <w:t>lava pouring out of a volcano used as a nuclear storage facility would be extremely radioactive</w:t>
      </w:r>
      <w:r w:rsidRPr="00253C35">
        <w:rPr>
          <w:sz w:val="16"/>
        </w:rPr>
        <w:t xml:space="preserve">. Eventually it would harden, </w:t>
      </w:r>
      <w:r w:rsidRPr="00253C35">
        <w:rPr>
          <w:u w:val="single"/>
        </w:rPr>
        <w:t>turn</w:t>
      </w:r>
      <w:r w:rsidRPr="00253C35">
        <w:rPr>
          <w:sz w:val="16"/>
        </w:rPr>
        <w:t xml:space="preserve">ing that mountain's slopes </w:t>
      </w:r>
      <w:r w:rsidRPr="00253C35">
        <w:rPr>
          <w:u w:val="single"/>
        </w:rPr>
        <w:t xml:space="preserve">into a </w:t>
      </w:r>
      <w:r w:rsidRPr="00253C35">
        <w:rPr>
          <w:rStyle w:val="Emphasis"/>
        </w:rPr>
        <w:t>nuclear wasteland</w:t>
      </w:r>
      <w:r w:rsidRPr="00253C35">
        <w:rPr>
          <w:u w:val="single"/>
        </w:rPr>
        <w:t xml:space="preserve"> for decades</w:t>
      </w:r>
      <w:r w:rsidRPr="00253C35">
        <w:rPr>
          <w:sz w:val="16"/>
        </w:rPr>
        <w:t xml:space="preserve"> to come. And the danger would extend much farther. </w:t>
      </w:r>
      <w:r w:rsidRPr="00253C35">
        <w:rPr>
          <w:u w:val="single"/>
        </w:rPr>
        <w:t xml:space="preserve">"All volcanoes do is </w:t>
      </w:r>
      <w:r w:rsidRPr="00253C35">
        <w:rPr>
          <w:rStyle w:val="Emphasis"/>
        </w:rPr>
        <w:t>spew stuff upward,"</w:t>
      </w:r>
      <w:r w:rsidRPr="00253C35">
        <w:rPr>
          <w:sz w:val="16"/>
        </w:rPr>
        <w:t xml:space="preserve"> Rowe says. "During a big eruption, </w:t>
      </w:r>
      <w:r w:rsidRPr="00253C35">
        <w:rPr>
          <w:u w:val="single"/>
        </w:rPr>
        <w:t>ash and gas can shoot six miles into the air</w:t>
      </w:r>
      <w:r w:rsidRPr="00253C35">
        <w:rPr>
          <w:sz w:val="16"/>
        </w:rPr>
        <w:t xml:space="preserve"> and afterward </w:t>
      </w:r>
      <w:r w:rsidRPr="00253C35">
        <w:rPr>
          <w:u w:val="single"/>
        </w:rPr>
        <w:t xml:space="preserve">circle the globe </w:t>
      </w:r>
      <w:r w:rsidRPr="00253C35">
        <w:rPr>
          <w:rStyle w:val="Emphasis"/>
        </w:rPr>
        <w:t>several times</w:t>
      </w:r>
      <w:r w:rsidRPr="00253C35">
        <w:rPr>
          <w:u w:val="single"/>
        </w:rPr>
        <w:t xml:space="preserve">. We'd all be in </w:t>
      </w:r>
      <w:r w:rsidRPr="00253C35">
        <w:rPr>
          <w:rStyle w:val="Emphasis"/>
        </w:rPr>
        <w:t>serious trouble</w:t>
      </w:r>
      <w:r w:rsidRPr="00253C35">
        <w:rPr>
          <w:u w:val="single"/>
        </w:rPr>
        <w:t>."</w:t>
      </w:r>
    </w:p>
    <w:p w:rsidR="00B13FCF" w:rsidRPr="00B13FCF" w:rsidRDefault="00B13FCF" w:rsidP="00B13FCF"/>
    <w:p w:rsidR="000833C3" w:rsidRDefault="000833C3" w:rsidP="00977288">
      <w:pPr>
        <w:pStyle w:val="Heading3"/>
      </w:pPr>
      <w:r>
        <w:t>2ac – space cp</w:t>
      </w:r>
    </w:p>
    <w:p w:rsidR="000833C3" w:rsidRDefault="000833C3" w:rsidP="000833C3"/>
    <w:p w:rsidR="00A03AE8" w:rsidRDefault="00A03AE8" w:rsidP="00A03AE8">
      <w:pPr>
        <w:pStyle w:val="Heading4"/>
      </w:pPr>
      <w:r>
        <w:t xml:space="preserve">Causes </w:t>
      </w:r>
      <w:r w:rsidRPr="00A03AE8">
        <w:rPr>
          <w:u w:val="single"/>
        </w:rPr>
        <w:t>extinction</w:t>
      </w:r>
    </w:p>
    <w:p w:rsidR="000833C3" w:rsidRDefault="000833C3" w:rsidP="000833C3">
      <w:r>
        <w:rPr>
          <w:b/>
        </w:rPr>
        <w:t>Carey 13</w:t>
      </w:r>
      <w:r>
        <w:t xml:space="preserve"> – staff writer @ Popular Science (Bjorn Carey, 7/31/13, “Why Not Just Dispose of Nuclear Waste In The Sun,” </w:t>
      </w:r>
      <w:hyperlink r:id="rId23" w:history="1">
        <w:r w:rsidRPr="008965C4">
          <w:rPr>
            <w:rStyle w:val="Hyperlink"/>
          </w:rPr>
          <w:t>http://www.popsci.com/science/article/2013-07/why-not-just-dispose-nuclear-waste-sun)//twonily</w:t>
        </w:r>
      </w:hyperlink>
    </w:p>
    <w:p w:rsidR="000833C3" w:rsidRPr="00A03AE8" w:rsidRDefault="000833C3" w:rsidP="000833C3">
      <w:pPr>
        <w:rPr>
          <w:sz w:val="16"/>
        </w:rPr>
      </w:pPr>
      <w:r w:rsidRPr="00A03AE8">
        <w:rPr>
          <w:sz w:val="16"/>
        </w:rPr>
        <w:t xml:space="preserve">After FYI answered why </w:t>
      </w:r>
      <w:r w:rsidRPr="00A03AE8">
        <w:rPr>
          <w:u w:val="single"/>
        </w:rPr>
        <w:t>dumping</w:t>
      </w:r>
      <w:r w:rsidRPr="00A03AE8">
        <w:rPr>
          <w:sz w:val="16"/>
        </w:rPr>
        <w:t xml:space="preserve"> the world's </w:t>
      </w:r>
      <w:r w:rsidRPr="00A03AE8">
        <w:rPr>
          <w:u w:val="single"/>
        </w:rPr>
        <w:t>nuclear waste into a volcano</w:t>
      </w:r>
      <w:r w:rsidRPr="00A03AE8">
        <w:rPr>
          <w:sz w:val="16"/>
        </w:rPr>
        <w:t xml:space="preserve"> would be a bad idea, our inbox was flooded with readers wondering, "Well, </w:t>
      </w:r>
      <w:r w:rsidRPr="00A03AE8">
        <w:rPr>
          <w:rStyle w:val="Emphasis"/>
        </w:rPr>
        <w:t>how about shooting it into the sun?</w:t>
      </w:r>
      <w:r w:rsidRPr="00A03AE8">
        <w:rPr>
          <w:sz w:val="16"/>
        </w:rPr>
        <w:t xml:space="preserve">" On paper, this is a fantastic way to wipe our hands clean of all that pesky waste. The sun is a constant nuclear reaction that's about 330,000 times as massive as Earth; it could swallow the tens of thousands of tons of spent nuclear rods as easily as a forest fire consumes a drop of gasoline. And NASA currently has two probes orbiting the sun, so the technology exists to get the job done. Alas, </w:t>
      </w:r>
      <w:r w:rsidRPr="00A03AE8">
        <w:rPr>
          <w:u w:val="single"/>
        </w:rPr>
        <w:t xml:space="preserve">the benefits fall </w:t>
      </w:r>
      <w:r w:rsidRPr="00A03AE8">
        <w:rPr>
          <w:rStyle w:val="Emphasis"/>
        </w:rPr>
        <w:t>far short</w:t>
      </w:r>
      <w:r w:rsidRPr="00A03AE8">
        <w:rPr>
          <w:u w:val="single"/>
        </w:rPr>
        <w:t xml:space="preserve"> of the risk involved. There isn't a space agency or private firm on the planet with a spotless launch record</w:t>
      </w:r>
      <w:r w:rsidRPr="00A03AE8">
        <w:rPr>
          <w:sz w:val="16"/>
        </w:rPr>
        <w:t xml:space="preserve">. And we're not talking about cheapo rockets—last year, </w:t>
      </w:r>
      <w:r w:rsidRPr="00A03AE8">
        <w:rPr>
          <w:u w:val="single"/>
        </w:rPr>
        <w:t>the craft carrying NASA's $280-million Orbiting Carbon Observatory fizzled out and crashed into the ocean</w:t>
      </w:r>
      <w:r w:rsidRPr="00A03AE8">
        <w:rPr>
          <w:sz w:val="16"/>
        </w:rPr>
        <w:t xml:space="preserve"> near Antarctica. </w:t>
      </w:r>
      <w:r w:rsidRPr="00A03AE8">
        <w:rPr>
          <w:u w:val="single"/>
        </w:rPr>
        <w:t>It's a bummer when a satellite ends up underwater, but it's</w:t>
      </w:r>
      <w:r w:rsidRPr="00A03AE8">
        <w:rPr>
          <w:sz w:val="16"/>
        </w:rPr>
        <w:t xml:space="preserve"> an </w:t>
      </w:r>
      <w:r w:rsidRPr="00A03AE8">
        <w:rPr>
          <w:rStyle w:val="Emphasis"/>
        </w:rPr>
        <w:t>entirely different</w:t>
      </w:r>
      <w:r w:rsidRPr="00A03AE8">
        <w:rPr>
          <w:sz w:val="16"/>
        </w:rPr>
        <w:t xml:space="preserve"> story </w:t>
      </w:r>
      <w:r w:rsidRPr="00A03AE8">
        <w:rPr>
          <w:u w:val="single"/>
        </w:rPr>
        <w:t>if that rocket is packing a few hundred pounds of uranium</w:t>
      </w:r>
      <w:r w:rsidRPr="00A03AE8">
        <w:rPr>
          <w:sz w:val="16"/>
        </w:rPr>
        <w:t xml:space="preserve">. And </w:t>
      </w:r>
      <w:r w:rsidRPr="00A03AE8">
        <w:rPr>
          <w:u w:val="single"/>
        </w:rPr>
        <w:t xml:space="preserve">if the uranium </w:t>
      </w:r>
      <w:r w:rsidRPr="00A03AE8">
        <w:rPr>
          <w:rStyle w:val="Emphasis"/>
        </w:rPr>
        <w:t>caught fire</w:t>
      </w:r>
      <w:r w:rsidRPr="00A03AE8">
        <w:rPr>
          <w:u w:val="single"/>
        </w:rPr>
        <w:t xml:space="preserve">, it could </w:t>
      </w:r>
      <w:r w:rsidRPr="00A03AE8">
        <w:rPr>
          <w:rStyle w:val="Emphasis"/>
        </w:rPr>
        <w:t>stay airborne</w:t>
      </w:r>
      <w:r w:rsidRPr="00A03AE8">
        <w:rPr>
          <w:u w:val="single"/>
        </w:rPr>
        <w:t xml:space="preserve"> and </w:t>
      </w:r>
      <w:r w:rsidRPr="00A03AE8">
        <w:rPr>
          <w:rStyle w:val="Emphasis"/>
        </w:rPr>
        <w:t>circulate for months, dusting the globe with radioactive ash.</w:t>
      </w:r>
      <w:r w:rsidRPr="00A03AE8">
        <w:rPr>
          <w:sz w:val="16"/>
        </w:rPr>
        <w:t xml:space="preserve"> Still seem like a good idea?</w:t>
      </w:r>
    </w:p>
    <w:p w:rsidR="000833C3" w:rsidRPr="000833C3" w:rsidRDefault="000833C3" w:rsidP="000833C3"/>
    <w:p w:rsidR="001D4937" w:rsidRDefault="001D4937" w:rsidP="00977288">
      <w:pPr>
        <w:pStyle w:val="Heading3"/>
      </w:pPr>
      <w:r>
        <w:t>2ac – fracking cp</w:t>
      </w:r>
    </w:p>
    <w:p w:rsidR="001D4937" w:rsidRDefault="001D4937" w:rsidP="001D4937"/>
    <w:p w:rsidR="005759E7" w:rsidRDefault="005759E7" w:rsidP="005759E7">
      <w:pPr>
        <w:pStyle w:val="Heading4"/>
        <w:rPr>
          <w:u w:val="single"/>
        </w:rPr>
      </w:pPr>
      <w:r>
        <w:t xml:space="preserve">The CP is perceived as </w:t>
      </w:r>
      <w:r>
        <w:rPr>
          <w:u w:val="single"/>
        </w:rPr>
        <w:t>a joke</w:t>
      </w:r>
      <w:r>
        <w:t xml:space="preserve"> – it’s </w:t>
      </w:r>
      <w:r>
        <w:rPr>
          <w:u w:val="single"/>
        </w:rPr>
        <w:t>unsafe</w:t>
      </w:r>
      <w:r>
        <w:t xml:space="preserve"> – and there’s </w:t>
      </w:r>
      <w:r>
        <w:rPr>
          <w:u w:val="single"/>
        </w:rPr>
        <w:t>no tech or data</w:t>
      </w:r>
    </w:p>
    <w:p w:rsidR="005759E7" w:rsidRPr="005759E7" w:rsidRDefault="005759E7" w:rsidP="005759E7">
      <w:r>
        <w:rPr>
          <w:b/>
        </w:rPr>
        <w:t>Ghose 13</w:t>
      </w:r>
      <w:r>
        <w:t xml:space="preserve"> </w:t>
      </w:r>
      <w:r w:rsidR="000D5578">
        <w:t>–</w:t>
      </w:r>
      <w:r>
        <w:t xml:space="preserve"> </w:t>
      </w:r>
      <w:r w:rsidR="000D5578">
        <w:t>staff writer @ NBC News (Tia Ghose, 12/12/13, “Scientist sees fracking as the way to dispose of nuclear waste,” http://www.nbcnews.com/science/science-news/scientist-sees-fracking-way-dispose-nuclear-waste-f2D11732363)//twonily</w:t>
      </w:r>
    </w:p>
    <w:p w:rsidR="001D4937" w:rsidRPr="00866970" w:rsidRDefault="005759E7" w:rsidP="005759E7">
      <w:pPr>
        <w:rPr>
          <w:sz w:val="12"/>
        </w:rPr>
      </w:pPr>
      <w:r w:rsidRPr="00866970">
        <w:rPr>
          <w:sz w:val="12"/>
        </w:rPr>
        <w:t xml:space="preserve">But that is only one of many obstacles. </w:t>
      </w:r>
      <w:r w:rsidRPr="00866970">
        <w:rPr>
          <w:u w:val="single"/>
        </w:rPr>
        <w:t xml:space="preserve">Researchers would need to make sure the boreholes were </w:t>
      </w:r>
      <w:r w:rsidRPr="00866970">
        <w:rPr>
          <w:rStyle w:val="Emphasis"/>
        </w:rPr>
        <w:t>placed correctly</w:t>
      </w:r>
      <w:r w:rsidRPr="00866970">
        <w:rPr>
          <w:sz w:val="12"/>
        </w:rPr>
        <w:t xml:space="preserve">, so that there was no chance the nuclear waste could somehow contaminate an underground water supply. And because these materials will be radioactive for more than 100,000 years, it's important to find a solution that won't fail a mere 10,000 or 20,000 years down the line. And </w:t>
      </w:r>
      <w:r w:rsidRPr="00866970">
        <w:rPr>
          <w:u w:val="single"/>
        </w:rPr>
        <w:t>with such deep boreholes, there aren't good chances to inspect the subsurface</w:t>
      </w:r>
      <w:r w:rsidRPr="00866970">
        <w:rPr>
          <w:sz w:val="12"/>
        </w:rPr>
        <w:t xml:space="preserve"> or the geology </w:t>
      </w:r>
      <w:r w:rsidRPr="00866970">
        <w:rPr>
          <w:u w:val="single"/>
        </w:rPr>
        <w:t>of the rock</w:t>
      </w:r>
      <w:r w:rsidRPr="00866970">
        <w:rPr>
          <w:sz w:val="12"/>
        </w:rPr>
        <w:t xml:space="preserve">, Birkholzer said. In addition, </w:t>
      </w:r>
      <w:r w:rsidRPr="00866970">
        <w:rPr>
          <w:u w:val="single"/>
        </w:rPr>
        <w:t>the work of injecting the radioactive slurry</w:t>
      </w:r>
      <w:r w:rsidRPr="00866970">
        <w:rPr>
          <w:sz w:val="12"/>
        </w:rPr>
        <w:t xml:space="preserve"> into the borehole </w:t>
      </w:r>
      <w:r w:rsidRPr="00866970">
        <w:rPr>
          <w:u w:val="single"/>
        </w:rPr>
        <w:t xml:space="preserve">could be </w:t>
      </w:r>
      <w:r w:rsidRPr="00866970">
        <w:rPr>
          <w:rStyle w:val="Emphasis"/>
        </w:rPr>
        <w:t>tricky</w:t>
      </w:r>
      <w:r w:rsidRPr="00866970">
        <w:rPr>
          <w:u w:val="single"/>
        </w:rPr>
        <w:t>. "You really don't want to be close</w:t>
      </w:r>
      <w:r w:rsidRPr="00866970">
        <w:rPr>
          <w:sz w:val="12"/>
        </w:rPr>
        <w:t xml:space="preserve"> to this material," Birkholzer said. </w:t>
      </w:r>
      <w:r w:rsidRPr="00866970">
        <w:rPr>
          <w:u w:val="single"/>
        </w:rPr>
        <w:t>"The whole worker-safety issue is to me a big concern." Even current fracking projects occasionally have accidents</w:t>
      </w:r>
      <w:r w:rsidRPr="00866970">
        <w:rPr>
          <w:sz w:val="12"/>
        </w:rPr>
        <w:t xml:space="preserve">, he said. For some nuclear waste, the government is considering drilling deep, wide boreholes and burying the material miles below the Earth's surface. But those proposals would encase the radioactive material in thick, shielding canisters that could be safely accessed if needed, Birkholzer said. </w:t>
      </w:r>
    </w:p>
    <w:p w:rsidR="001D4937" w:rsidRDefault="001D4937" w:rsidP="001D4937"/>
    <w:p w:rsidR="005503BF" w:rsidRPr="0007380C" w:rsidRDefault="0007380C" w:rsidP="005503BF">
      <w:pPr>
        <w:pStyle w:val="Heading4"/>
        <w:rPr>
          <w:u w:val="single"/>
        </w:rPr>
      </w:pPr>
      <w:r>
        <w:t xml:space="preserve">It’ll spill – companies </w:t>
      </w:r>
      <w:r w:rsidRPr="0007380C">
        <w:rPr>
          <w:u w:val="single"/>
        </w:rPr>
        <w:t>come back</w:t>
      </w:r>
      <w:r>
        <w:t xml:space="preserve"> for </w:t>
      </w:r>
      <w:r>
        <w:rPr>
          <w:u w:val="single"/>
        </w:rPr>
        <w:t>new drilling projects</w:t>
      </w:r>
      <w:r>
        <w:t xml:space="preserve"> – means the CP makes </w:t>
      </w:r>
      <w:r>
        <w:rPr>
          <w:u w:val="single"/>
        </w:rPr>
        <w:t>earthquakes</w:t>
      </w:r>
      <w:r>
        <w:t xml:space="preserve"> and </w:t>
      </w:r>
      <w:r>
        <w:rPr>
          <w:u w:val="single"/>
        </w:rPr>
        <w:t>leaks inevitable</w:t>
      </w:r>
    </w:p>
    <w:p w:rsidR="005503BF" w:rsidRDefault="005503BF" w:rsidP="005503BF">
      <w:r>
        <w:rPr>
          <w:b/>
        </w:rPr>
        <w:t>Jamail 6/9</w:t>
      </w:r>
      <w:r>
        <w:t xml:space="preserve"> – Reporter @ Truthout.com (Dahr Jamail, 6/9/14, “Will Fracking Cause Our Next Nuclear Disaster?” </w:t>
      </w:r>
      <w:hyperlink r:id="rId24" w:history="1">
        <w:r w:rsidRPr="008965C4">
          <w:rPr>
            <w:rStyle w:val="Hyperlink"/>
          </w:rPr>
          <w:t>http://www.truth-out.org/news/item/24201-will-fracking-cause-our-next-nuclear-disaster)//twonily</w:t>
        </w:r>
      </w:hyperlink>
    </w:p>
    <w:p w:rsidR="005503BF" w:rsidRPr="007D618F" w:rsidRDefault="005503BF" w:rsidP="005503BF">
      <w:pPr>
        <w:rPr>
          <w:sz w:val="12"/>
        </w:rPr>
      </w:pPr>
      <w:r w:rsidRPr="007D618F">
        <w:rPr>
          <w:sz w:val="12"/>
        </w:rPr>
        <w:t xml:space="preserve">The idea of storing radioactive nuclear waste inside a hollowed-out salt cavern might look good on paper. The concept is to carve out the insides of the caverns, deep underground, then carefully move in the waste. Over time, the logic goes, the salt will move in and insulate the containers for thousands of generations. “The whole game is to engineer something that can contain those contaminants on the order of tens of thousands of years,” Tim Judson, the executive director of theNuclear Information Resource Service(NIRS), told Truthout. NIRS is intended to be a national information and networking center for citizens and environmental activists concerned about nuclear power, radioactive waste, radiation and sustainable energy issues, according to Judson. Salt-cavern storage was the plan for the Waste Isolation Pilot Project (WIPP), the world’s third-deepest geological repository, constructed and licensed to permanently dispose of radioactive waste for 10,000 years. The repository sits approximately 26 miles east of the town of Carlsbad in southeastern New Mexico. Since shipments began in 1999, more than 80,000 cubic meters and 11,000 shipments of waste have been transferred to WIPP. But at the moment, there are several ongoing critical problems at the site, which has been closed and unable to accept shipments of radioactive waste ever since a fire and radiation release in February. Dozens of </w:t>
      </w:r>
      <w:r w:rsidRPr="00D711F3">
        <w:rPr>
          <w:u w:val="single"/>
        </w:rPr>
        <w:t>barrels of radioactive waste</w:t>
      </w:r>
      <w:r w:rsidRPr="007D618F">
        <w:rPr>
          <w:sz w:val="12"/>
        </w:rPr>
        <w:t xml:space="preserve"> from Los Alamos National Lab, like the one that caused the radiation leak, now </w:t>
      </w:r>
      <w:r w:rsidRPr="00D711F3">
        <w:rPr>
          <w:u w:val="single"/>
        </w:rPr>
        <w:t>pose a</w:t>
      </w:r>
      <w:r w:rsidRPr="007D618F">
        <w:rPr>
          <w:sz w:val="12"/>
        </w:rPr>
        <w:t xml:space="preserve">n “imminent” or “substantial” </w:t>
      </w:r>
      <w:r w:rsidRPr="00D711F3">
        <w:rPr>
          <w:u w:val="single"/>
        </w:rPr>
        <w:t>threat to public health</w:t>
      </w:r>
      <w:r w:rsidRPr="007D618F">
        <w:rPr>
          <w:sz w:val="12"/>
        </w:rPr>
        <w:t xml:space="preserve"> and the environment. Yet, </w:t>
      </w:r>
      <w:r w:rsidRPr="00D711F3">
        <w:rPr>
          <w:u w:val="single"/>
        </w:rPr>
        <w:t xml:space="preserve">these problems could pale in comparison to what might happen at the site if an </w:t>
      </w:r>
      <w:r w:rsidRPr="00D711F3">
        <w:rPr>
          <w:rStyle w:val="Emphasis"/>
        </w:rPr>
        <w:t>earthquake</w:t>
      </w:r>
      <w:r w:rsidRPr="00D711F3">
        <w:rPr>
          <w:u w:val="single"/>
        </w:rPr>
        <w:t xml:space="preserve"> were to strike, or if the protective salt layer were </w:t>
      </w:r>
      <w:r w:rsidRPr="00D711F3">
        <w:rPr>
          <w:rStyle w:val="Emphasis"/>
        </w:rPr>
        <w:t>compromised by nearby drilling</w:t>
      </w:r>
      <w:r w:rsidRPr="007D618F">
        <w:rPr>
          <w:sz w:val="12"/>
        </w:rPr>
        <w:t xml:space="preserve"> for oil and gas, and in particular, hydraulic fracturing, commonly known as fracking. Fracking is a technique used in obtaining gas and petroleum, in which water is mixed with sand and toxic chemicals, and the mixture is injected at extremely high pressure into a wellbore to create small fractures. Thus, </w:t>
      </w:r>
      <w:r w:rsidRPr="00D711F3">
        <w:rPr>
          <w:u w:val="single"/>
        </w:rPr>
        <w:t xml:space="preserve">one would logically deduce that fracking should never be done anywhere near WIPP. </w:t>
      </w:r>
      <w:r w:rsidRPr="00D711F3">
        <w:rPr>
          <w:rStyle w:val="Emphasis"/>
        </w:rPr>
        <w:t>However, it is</w:t>
      </w:r>
      <w:r w:rsidRPr="007D618F">
        <w:rPr>
          <w:sz w:val="12"/>
        </w:rPr>
        <w:t xml:space="preserve"> being done there, and </w:t>
      </w:r>
      <w:r w:rsidRPr="00D711F3">
        <w:rPr>
          <w:u w:val="single"/>
        </w:rPr>
        <w:t>experts expect it to increase. “In the last three years, a dozen</w:t>
      </w:r>
      <w:r w:rsidRPr="007D618F">
        <w:rPr>
          <w:sz w:val="12"/>
        </w:rPr>
        <w:t xml:space="preserve"> fracking </w:t>
      </w:r>
      <w:r w:rsidRPr="00D711F3">
        <w:rPr>
          <w:u w:val="single"/>
        </w:rPr>
        <w:t>wells have become operational within five miles</w:t>
      </w:r>
      <w:r w:rsidRPr="007D618F">
        <w:rPr>
          <w:sz w:val="12"/>
        </w:rPr>
        <w:t xml:space="preserve"> of the site [WIPP],” Don Hancock, the director of the Nuclear Waste Safety Program at Southwest Research and Information Center, told Truthout. Given that it is already well known that fracking causes earthquakes, it is clear that the nuclear waste storage site is now in danger of having its structural integrity compromised. Given that </w:t>
      </w:r>
      <w:r w:rsidRPr="00D711F3">
        <w:rPr>
          <w:u w:val="single"/>
        </w:rPr>
        <w:t>it is</w:t>
      </w:r>
      <w:r w:rsidRPr="007D618F">
        <w:rPr>
          <w:sz w:val="12"/>
        </w:rPr>
        <w:t xml:space="preserve"> already </w:t>
      </w:r>
      <w:r w:rsidRPr="00D711F3">
        <w:rPr>
          <w:rStyle w:val="Emphasis"/>
        </w:rPr>
        <w:t>well known</w:t>
      </w:r>
      <w:r w:rsidRPr="00D711F3">
        <w:rPr>
          <w:u w:val="single"/>
        </w:rPr>
        <w:t xml:space="preserve"> that fracking causes earthquakes</w:t>
      </w:r>
      <w:r w:rsidRPr="007D618F">
        <w:rPr>
          <w:sz w:val="12"/>
        </w:rPr>
        <w:t xml:space="preserve">, it is clear that </w:t>
      </w:r>
      <w:r w:rsidRPr="00D711F3">
        <w:rPr>
          <w:u w:val="single"/>
        </w:rPr>
        <w:t xml:space="preserve">the nuclear waste storage site is now in danger of having its </w:t>
      </w:r>
      <w:r w:rsidRPr="00D711F3">
        <w:rPr>
          <w:rStyle w:val="Emphasis"/>
        </w:rPr>
        <w:t>structural integrity compromised</w:t>
      </w:r>
      <w:r w:rsidRPr="007D618F">
        <w:rPr>
          <w:sz w:val="12"/>
        </w:rPr>
        <w:t xml:space="preserve">. “These are the major concerns,” Hancock warned. “There is clearly a possibility that the deep </w:t>
      </w:r>
      <w:r w:rsidRPr="00D711F3">
        <w:rPr>
          <w:u w:val="single"/>
        </w:rPr>
        <w:t xml:space="preserve">fracking can </w:t>
      </w:r>
      <w:r w:rsidRPr="00D711F3">
        <w:rPr>
          <w:rStyle w:val="Emphasis"/>
        </w:rPr>
        <w:t>affect</w:t>
      </w:r>
      <w:r w:rsidRPr="007D618F">
        <w:rPr>
          <w:sz w:val="12"/>
        </w:rPr>
        <w:t xml:space="preserve"> the </w:t>
      </w:r>
      <w:r w:rsidRPr="00D711F3">
        <w:rPr>
          <w:rStyle w:val="Emphasis"/>
        </w:rPr>
        <w:t>stability</w:t>
      </w:r>
      <w:r w:rsidRPr="007D618F">
        <w:rPr>
          <w:sz w:val="12"/>
        </w:rPr>
        <w:t>, but even more likely is fracking liquids nearing or entering the waste beds – which would be a very bad thing.” “They Are Drilling All Around It” Truthout spoke with a state of New Mexico employee who is intimately familiar with the permitting and drilling processes related to WIPP. The employee spoke on condition of strict anonymity, due to a fear of reprisals from the pro-drilling administration of radical right-wing Tea Party Governor Susana Martinez. “There is so much drilling coming online down there now,” the employee explained. “</w:t>
      </w:r>
      <w:r w:rsidRPr="0007380C">
        <w:rPr>
          <w:u w:val="single"/>
        </w:rPr>
        <w:t xml:space="preserve">They are going back into </w:t>
      </w:r>
      <w:r w:rsidRPr="0007380C">
        <w:rPr>
          <w:rStyle w:val="Emphasis"/>
        </w:rPr>
        <w:t>existing fields</w:t>
      </w:r>
      <w:r w:rsidRPr="0007380C">
        <w:rPr>
          <w:u w:val="single"/>
        </w:rPr>
        <w:t xml:space="preserve"> and </w:t>
      </w:r>
      <w:r w:rsidRPr="0007380C">
        <w:rPr>
          <w:rStyle w:val="Emphasis"/>
        </w:rPr>
        <w:t>drilling horizontally</w:t>
      </w:r>
      <w:r w:rsidRPr="007D618F">
        <w:rPr>
          <w:sz w:val="12"/>
        </w:rPr>
        <w:t xml:space="preserve">, and </w:t>
      </w:r>
      <w:r w:rsidRPr="0007380C">
        <w:rPr>
          <w:u w:val="single"/>
        </w:rPr>
        <w:t>the</w:t>
      </w:r>
      <w:r w:rsidRPr="007D618F">
        <w:rPr>
          <w:sz w:val="12"/>
        </w:rPr>
        <w:t xml:space="preserve"> WIPP </w:t>
      </w:r>
      <w:r w:rsidRPr="0007380C">
        <w:rPr>
          <w:u w:val="single"/>
        </w:rPr>
        <w:t>site</w:t>
      </w:r>
      <w:r w:rsidR="0007380C" w:rsidRPr="0007380C">
        <w:rPr>
          <w:u w:val="single"/>
        </w:rPr>
        <w:t xml:space="preserve"> </w:t>
      </w:r>
      <w:r w:rsidRPr="0007380C">
        <w:rPr>
          <w:u w:val="single"/>
        </w:rPr>
        <w:t xml:space="preserve">is located right in the middle of </w:t>
      </w:r>
      <w:r w:rsidRPr="0007380C">
        <w:rPr>
          <w:rStyle w:val="Emphasis"/>
        </w:rPr>
        <w:t>all these fields</w:t>
      </w:r>
      <w:r w:rsidRPr="007D618F">
        <w:rPr>
          <w:sz w:val="12"/>
        </w:rPr>
        <w:t xml:space="preserve">, so </w:t>
      </w:r>
      <w:r w:rsidRPr="0007380C">
        <w:rPr>
          <w:rStyle w:val="Emphasis"/>
        </w:rPr>
        <w:t>they are drilling all around it</w:t>
      </w:r>
      <w:r w:rsidRPr="007D618F">
        <w:rPr>
          <w:sz w:val="12"/>
        </w:rPr>
        <w:t xml:space="preserve">.” The source said that the oil and gas companies who are drilling and fracking near WIPP “have permission to go under the [WIPP] boundary to target the reservoirs there, so it appears as though most of the wells are horizontal, and that is a concern.” According to the employee, “The fracking fluids they are injecting are very unstable, and if it continues like this there could be big problems…. There was a 5.2 [earthquake] in West Texas from fracking, and that’s a big concern given the sensitivity of the WIPP site and what the possible consequences could be.” The WIPP site was chosen in the mid-1970s because there was no oil or gas found within several miles of it. The thought at the time was that the area was outside the active oil and gas production area. “One of the original criteria for siting is there shouldn’t even be a borehole let alone active drilling within two miles of the site,” Hancock explained. “But that ended up being reduced to a mile.” As time went on, oil and gas drilling started getting closer and closer to the site, so it started being something people paid attention to. “We became concerned, because </w:t>
      </w:r>
      <w:r w:rsidRPr="007D618F">
        <w:rPr>
          <w:rStyle w:val="Emphasis"/>
        </w:rPr>
        <w:t>inadvertently drilling through nuclear waste containers</w:t>
      </w:r>
      <w:r w:rsidRPr="007D618F">
        <w:rPr>
          <w:u w:val="single"/>
        </w:rPr>
        <w:t xml:space="preserve"> on your way to find gas has</w:t>
      </w:r>
      <w:r w:rsidRPr="007D618F">
        <w:rPr>
          <w:sz w:val="12"/>
        </w:rPr>
        <w:t xml:space="preserve"> generally had </w:t>
      </w:r>
      <w:r w:rsidRPr="007D618F">
        <w:rPr>
          <w:u w:val="single"/>
        </w:rPr>
        <w:t xml:space="preserve">been thought of being a </w:t>
      </w:r>
      <w:r w:rsidRPr="007D618F">
        <w:rPr>
          <w:rStyle w:val="Emphasis"/>
        </w:rPr>
        <w:t>bad idea</w:t>
      </w:r>
      <w:r w:rsidRPr="007D618F">
        <w:rPr>
          <w:sz w:val="12"/>
        </w:rPr>
        <w:t xml:space="preserve">,” Hancock added sarcastically. Since </w:t>
      </w:r>
      <w:r w:rsidRPr="007D618F">
        <w:rPr>
          <w:u w:val="single"/>
        </w:rPr>
        <w:t xml:space="preserve">the federal government </w:t>
      </w:r>
      <w:r w:rsidRPr="007D618F">
        <w:rPr>
          <w:rStyle w:val="Emphasis"/>
        </w:rPr>
        <w:t>“doesn’t really control fracking”</w:t>
      </w:r>
      <w:r w:rsidRPr="007D618F">
        <w:rPr>
          <w:sz w:val="12"/>
        </w:rPr>
        <w:t xml:space="preserve"> according to Hancock – and since most of the land around the site is controlled by the Bureau of Land Management and the state of New Mexico, whose governor is extremely pro-oil and gas and anti-environment – the area has been allowed to be treated just like any other in New Mexico, when it comes to being exploited for oil and gas. “Those government agencies, federal and state, none of them have fracking restrictions, because the goal is to maximize mineral production because that is the law and it generates income for the feds and state from the royalties,” Hancock added. The 16-square-mile WIPP site is surrounded by more than 100 operating oil and natural gas wells within a mile of the boundary. There are at least 350 wells within three miles of the boundary, and the number is growing. In addition to the eventuality of fracking causing earthquakes that could damage the natural salt container around the waste, Hancock also warned, “There is some likelihood of fracking fluids penetrating areas at or near waste emplacement.” [B]ecause water contamination that comes with fracking creates groundwater seepage that can compromise the integrity of the site, by allowing water into the area where the nuclear waste containers are stored. Judson is also concerned about this possibility, because water contamination that comes with fracking creates groundwater seepage that can compromise the integrity of the site, by allowing water into the area where the nuclear waste containers are stored. “There are also stable </w:t>
      </w:r>
      <w:r w:rsidRPr="007D618F">
        <w:rPr>
          <w:u w:val="single"/>
        </w:rPr>
        <w:t>rock formations</w:t>
      </w:r>
      <w:r w:rsidRPr="007D618F">
        <w:rPr>
          <w:sz w:val="12"/>
        </w:rPr>
        <w:t xml:space="preserve"> that </w:t>
      </w:r>
      <w:r w:rsidRPr="007D618F">
        <w:rPr>
          <w:u w:val="single"/>
        </w:rPr>
        <w:t>evolved over millennia</w:t>
      </w:r>
      <w:r w:rsidRPr="007D618F">
        <w:rPr>
          <w:sz w:val="12"/>
        </w:rPr>
        <w:t xml:space="preserve">, and </w:t>
      </w:r>
      <w:r w:rsidRPr="007D618F">
        <w:rPr>
          <w:u w:val="single"/>
        </w:rPr>
        <w:t>you are disturbing those rocks</w:t>
      </w:r>
      <w:r w:rsidRPr="007D618F">
        <w:rPr>
          <w:sz w:val="12"/>
        </w:rPr>
        <w:t xml:space="preserve"> and </w:t>
      </w:r>
      <w:r w:rsidRPr="007D618F">
        <w:rPr>
          <w:rStyle w:val="Emphasis"/>
        </w:rPr>
        <w:t>that causes geologic instability</w:t>
      </w:r>
      <w:r w:rsidRPr="007D618F">
        <w:rPr>
          <w:sz w:val="12"/>
        </w:rPr>
        <w:t xml:space="preserve">,” he added. Judson also expressed concern about a highly pressurized brine reservoir directly beneath the site, which he says presents “lots of possibilities for problems.” “The brine is a big pool of very salty water underneath the site,” he explained. “The repository itself is a salt repository. The concept is you hollow out salt caverns in the earth and move in the waste, and over time the salt moves in and insulates the containers for a long time. But under the site is this salt pond, </w:t>
      </w:r>
      <w:r w:rsidRPr="007D618F">
        <w:rPr>
          <w:u w:val="single"/>
        </w:rPr>
        <w:t>and if disturbed, [it] can cause wastewater to leak up into the site and corrode waste canisters</w:t>
      </w:r>
      <w:r w:rsidRPr="007D618F">
        <w:rPr>
          <w:sz w:val="12"/>
        </w:rPr>
        <w:t xml:space="preserve">, and cause waste to migrate if it leaks, and </w:t>
      </w:r>
      <w:r w:rsidRPr="007D618F">
        <w:rPr>
          <w:u w:val="single"/>
        </w:rPr>
        <w:t xml:space="preserve">compromise the integrity of </w:t>
      </w:r>
      <w:r w:rsidRPr="007D618F">
        <w:rPr>
          <w:rStyle w:val="Emphasis"/>
        </w:rPr>
        <w:t>the entire site</w:t>
      </w:r>
      <w:r w:rsidRPr="007D618F">
        <w:rPr>
          <w:sz w:val="12"/>
        </w:rPr>
        <w:t xml:space="preserve">.” Given that the principle behind WIPP is that it is built so that burying the waste there means the site will resist the dispersal of nuclear waste for thousands of years, Judson warned, “Anything allowing water migration or canister corrosion can compromise the stability of the site itself.” “A Massive External Release” State and federal authorities who’ve granted permissions for the oil and gas drilling, along with fracking close to WIPP, say they don’t believe any of these activities will be a problem, because the oil and gas they are going for are several thousand feet below WIPP, which is just over 2,000 feet deep at its deepest point. According to Hancock, however, this argument is weak. “Fracking causes earthquakes and other kinds of fracturing, and it’s not like fracking is an exact engineering process. </w:t>
      </w:r>
      <w:r w:rsidRPr="007D618F">
        <w:rPr>
          <w:u w:val="single"/>
        </w:rPr>
        <w:t>So if you’re</w:t>
      </w:r>
      <w:r w:rsidRPr="007D618F">
        <w:rPr>
          <w:sz w:val="12"/>
        </w:rPr>
        <w:t xml:space="preserve"> fracking </w:t>
      </w:r>
      <w:r w:rsidRPr="007D618F">
        <w:rPr>
          <w:u w:val="single"/>
        </w:rPr>
        <w:t>at eight or nine thousand feet</w:t>
      </w:r>
      <w:r w:rsidRPr="007D618F">
        <w:rPr>
          <w:sz w:val="12"/>
        </w:rPr>
        <w:t xml:space="preserve">, this </w:t>
      </w:r>
      <w:r w:rsidRPr="007D618F">
        <w:rPr>
          <w:u w:val="single"/>
        </w:rPr>
        <w:t>doesn’t mean you can’t have problems at two thousand one hundred feet, or close enough to WIPP to cause difficulties</w:t>
      </w:r>
      <w:r w:rsidRPr="007D618F">
        <w:rPr>
          <w:sz w:val="12"/>
        </w:rPr>
        <w:t xml:space="preserve"> at the level where the waste is,” he said. </w:t>
      </w:r>
      <w:r w:rsidRPr="007D618F">
        <w:rPr>
          <w:u w:val="single"/>
        </w:rPr>
        <w:t>Hancock believes that fracking near the site could cause</w:t>
      </w:r>
      <w:r w:rsidRPr="007D618F">
        <w:rPr>
          <w:sz w:val="12"/>
        </w:rPr>
        <w:t xml:space="preserve"> a </w:t>
      </w:r>
      <w:r w:rsidRPr="007D618F">
        <w:rPr>
          <w:u w:val="single"/>
        </w:rPr>
        <w:t>release</w:t>
      </w:r>
      <w:r w:rsidRPr="007D618F">
        <w:rPr>
          <w:sz w:val="12"/>
        </w:rPr>
        <w:t xml:space="preserve"> from the underground containment area itself, </w:t>
      </w:r>
      <w:r w:rsidRPr="007D618F">
        <w:rPr>
          <w:u w:val="single"/>
        </w:rPr>
        <w:t xml:space="preserve">which could have </w:t>
      </w:r>
      <w:r w:rsidRPr="007D618F">
        <w:rPr>
          <w:rStyle w:val="Emphasis"/>
        </w:rPr>
        <w:t>immediate</w:t>
      </w:r>
      <w:r w:rsidRPr="007D618F">
        <w:rPr>
          <w:rStyle w:val="StyleUnderline"/>
        </w:rPr>
        <w:t xml:space="preserve"> </w:t>
      </w:r>
      <w:r w:rsidRPr="007D618F">
        <w:rPr>
          <w:u w:val="single"/>
        </w:rPr>
        <w:t xml:space="preserve">and </w:t>
      </w:r>
      <w:r w:rsidRPr="007D618F">
        <w:rPr>
          <w:rStyle w:val="Emphasis"/>
        </w:rPr>
        <w:t>long-term effects</w:t>
      </w:r>
      <w:r w:rsidRPr="007D618F">
        <w:rPr>
          <w:sz w:val="12"/>
        </w:rPr>
        <w:t>. This is what we witnessed in February, by way of a small radiation release that shut the site down for nearly four months, and will likely keep it closed for several months to come. Hancock issued a dire warning about the consequences of fracking near the site: “It [fracking] is potentially a shutting-down-the-facility kind of thing, and worst case scenario, that could cause catastrophic injuries to workers and a massive external [radiation] release which would be an extremely serious problem.” A Growing Number of Problems Due to the ongoing problems at WIPP, the federal government’s Department of Energy (DOE) recently notified the state of New Mexico that it would be unable to meet a June 30 deadline to remove 3,706 cubic meters of nuclear waste from the mesa at Los Alamos National Lab where it is stored. “As we work to assess the conditions of the transuranic waste program at the lab, we have decided to halt further shipments until we can reassure the public that it is safe to do so,” DOE Deputy Under Secretary David Klaus said. As a result of the February radiation leak and fire within the facility, WIPP officials at the site discounted any effect of the current leak on human health, saying no radiation escaped to the surface. But they did not speak about the extent of the problem or how it eventually would be cleaned up. “Officials at WIPP continue to monitor the situation,” DOE spokeswoman Deb Gillsaid at the time of the leak. “We are emphasizing there is no threat to human health and the environment.” Contradicting Gill’s assurances, plutonium readings were detected at a DOE field office half a mile from the site. Joe Franco, the manager of the DOE field office, confirmed the readings. Nothing will change unless the left and progressives take seriously the subjective underpinnings of oppression in the United States. If breathed or swallowed, plutonium generally stays in the body for decades and continues to expose the surrounding tissues to radiation. The WIPP site remains shut down as the DOE and other groups investigate the cause of the release. There is no date set for when the site will reopen, which means areas like Los Alamos will continue to have to store radioactive waste on site. Wildfires in 2011 burned precariously close to the radioactive waste site at Los Alamos, where the waste is stored aboveground in barrels. Several times wildfires have come close to the nuclear waste at Los Alamos, nearly causing what would be a national disaster. (Photo: Erika Blumenfeld)Several times wildfires have come close to the nuclear waste at Los Alamos, nearly causing what would be a national disaster. (Photo: Erika Blumenfeld) Given the ongoing severe drought in New Mexico and most of the rest of the western US, this wildfire season is expected to set records once again. Meanwhile, the domino effect from WIPP’s mounting problems is evident, as nuclear power plants across the US are already making preparations for long-term storage of nuclear waste at their sites, due in part to the ongoing crisis at WIPP. Further complicating the situation at WIPP is the fact that it is located in Eddy County, where there were 592 oil and gas-related spills (63 percent of all the spills in New Mexico) in 2013. During the first three months of 2014 there were 127 spills in Eddy County, which constituted 91 percent of the spills in the state. Not one enforcement action was referred to state Attorney General Tannis Fox, whose responsibility would have been to enforce state protocols against the spiller. Hence, by not referring actions to the attorney general, the state need not hold accountable the oil and gas companies responsible for spills. In fact, there has not been one enforcement action referred to the state attorney general during the entire time Governor Martinez has been in office. As of May 2014, more than 3,600 reported violations of the New Mexico oil and gas drilling regulations had not been acted on. Several of these occurred in the vicinity of WIPP. Despite these disconcerting statistics, the federal government has opted not to inspect high-risk wells and drilling in the area around WIPP. Hancock pointed to yet another potentially catastrophic situation related to WIPP. “Eddy County has the highest highway accident rate in the state because of the heavy trucks with the fracking and oil and gas drilling, so we expect accidents with fracking and drilling vehicles and WIPP trucks, assuming the site gets reopened,” he warned, as the trucks carrying large containers of radioactive waste en route to WIPP travel alongside those of the oil and gas companies. “Thus, traffic accidents could cause releases on the surface.” Thousands of Generations Hancock, who has been monitoring WIPP since 1975 and is intimately familiar with the technical policy, regulatory and legal issues related to the site, reiterated what should be an obvious point: “</w:t>
      </w:r>
      <w:r w:rsidRPr="007D618F">
        <w:rPr>
          <w:u w:val="single"/>
        </w:rPr>
        <w:t>Given that some of the wastes</w:t>
      </w:r>
      <w:r w:rsidRPr="007D618F">
        <w:rPr>
          <w:sz w:val="12"/>
        </w:rPr>
        <w:t xml:space="preserve"> at WIPP </w:t>
      </w:r>
      <w:r w:rsidRPr="007D618F">
        <w:rPr>
          <w:u w:val="single"/>
        </w:rPr>
        <w:t>are dangerous for thousands of generations, it is not an ideal place for storing wastes</w:t>
      </w:r>
      <w:r w:rsidRPr="007D618F">
        <w:rPr>
          <w:sz w:val="12"/>
        </w:rPr>
        <w:t xml:space="preserve">,” he said. “That being the case, </w:t>
      </w:r>
      <w:r w:rsidRPr="007D618F">
        <w:rPr>
          <w:rStyle w:val="Emphasis"/>
        </w:rPr>
        <w:t>we can’t predict what will happen</w:t>
      </w:r>
      <w:r w:rsidRPr="007D618F">
        <w:rPr>
          <w:u w:val="single"/>
        </w:rPr>
        <w:t xml:space="preserve"> with fracking ramifications</w:t>
      </w:r>
      <w:r w:rsidRPr="007D618F">
        <w:rPr>
          <w:sz w:val="12"/>
        </w:rPr>
        <w:t xml:space="preserve"> that far into the future. The </w:t>
      </w:r>
      <w:r w:rsidRPr="007D618F">
        <w:rPr>
          <w:u w:val="single"/>
        </w:rPr>
        <w:t xml:space="preserve">likelihood that the stability of the site will be disrupted is </w:t>
      </w:r>
      <w:r w:rsidRPr="007D618F">
        <w:rPr>
          <w:rStyle w:val="Emphasis"/>
        </w:rPr>
        <w:t>clear</w:t>
      </w:r>
      <w:r w:rsidRPr="007D618F">
        <w:rPr>
          <w:sz w:val="12"/>
        </w:rPr>
        <w:t>.” Judson was blunt about his assessment of what have been the formative years of the WIPP project. “The issues of management and mismanagement just 15 years into the project speaks to the difficulties the government faces in managing nuclear waste,” he said. “Given there is a renewed push to reopen Yucca Mountain, which has many of the same problems of WIPP, it raises a real question about the quality of management within DOE for the nuclear waste program.” WIPP contains plutonium and very toxic radio nuclides that could, if the integrity of the site is comprised as a result of the increasing fracking activity nearby, leak into New Mexico’s groundwater and contaminate it for hundreds of thousands of years to come. WIPP contains plutonium and very toxic radio nuclides that could, if the integrity of the site is comprised as a result of the increasing fracking activity nearby, leak into New Mexico’s groundwater and contaminate it for hundreds of thousands of years to come. Judson asked why there is not a mandatory 100-mile boundary around the site, and his concluding comment remains what is perhaps the most important unanswered question of all: “Isolating nuclear waste is a national priority, but how much of a priority is it if they are going to allow these kinds of activities near a site like this?”</w:t>
      </w:r>
    </w:p>
    <w:p w:rsidR="005503BF" w:rsidRPr="001D4937" w:rsidRDefault="005503BF" w:rsidP="001D4937"/>
    <w:p w:rsidR="00386815" w:rsidRDefault="00386815" w:rsidP="00977288">
      <w:pPr>
        <w:pStyle w:val="Heading3"/>
      </w:pPr>
      <w:r>
        <w:t>2ac – subduction zones cp</w:t>
      </w:r>
    </w:p>
    <w:p w:rsidR="00386815" w:rsidRDefault="00386815" w:rsidP="00386815"/>
    <w:p w:rsidR="00386815" w:rsidRDefault="00386815" w:rsidP="00386815">
      <w:pPr>
        <w:pStyle w:val="Heading4"/>
      </w:pPr>
      <w:r>
        <w:t>Perm do the CP – it’s an example of the aff</w:t>
      </w:r>
    </w:p>
    <w:p w:rsidR="00386815" w:rsidRPr="00A67493" w:rsidRDefault="00386815" w:rsidP="00386815">
      <w:r w:rsidRPr="00A67493">
        <w:rPr>
          <w:b/>
        </w:rPr>
        <w:t>Baird 5</w:t>
      </w:r>
      <w:r w:rsidRPr="00A67493">
        <w:t xml:space="preserve"> – inventor and patent holder for the subductive waste disposal method (Jim Baird, 6/24/5, “Disposal of high-level material in subduction zones – a rebuttal,” http://www.nwmo.ca/uploads_managed/MediaFiles/1287_baird-submissiononthetopic_cho.pdf)//twonily</w:t>
      </w:r>
    </w:p>
    <w:p w:rsidR="00386815" w:rsidRPr="006B25E2" w:rsidRDefault="00386815" w:rsidP="00386815">
      <w:pPr>
        <w:rPr>
          <w:sz w:val="16"/>
        </w:rPr>
      </w:pPr>
      <w:r w:rsidRPr="006B25E2">
        <w:rPr>
          <w:u w:val="single"/>
        </w:rPr>
        <w:t>Disposal in Subduction Zones</w:t>
      </w:r>
      <w:r w:rsidRPr="006B25E2">
        <w:rPr>
          <w:sz w:val="16"/>
        </w:rPr>
        <w:t xml:space="preserve"> This method was initially proposed in the 1980s. In theory, it </w:t>
      </w:r>
      <w:r w:rsidRPr="006B25E2">
        <w:rPr>
          <w:u w:val="single"/>
        </w:rPr>
        <w:t>involves placing the waste in a subducting or descending plate of the earth</w:t>
      </w:r>
      <w:r w:rsidRPr="006B25E2">
        <w:rPr>
          <w:rFonts w:cs="Georgia"/>
          <w:u w:val="single"/>
        </w:rPr>
        <w:t>’</w:t>
      </w:r>
      <w:r w:rsidRPr="006B25E2">
        <w:rPr>
          <w:u w:val="single"/>
        </w:rPr>
        <w:t>s crust</w:t>
      </w:r>
      <w:r w:rsidRPr="006B25E2">
        <w:rPr>
          <w:sz w:val="16"/>
        </w:rPr>
        <w:t xml:space="preserve">. As subduction zones are invariably offshore, this </w:t>
      </w:r>
      <w:r w:rsidRPr="006B25E2">
        <w:rPr>
          <w:u w:val="single"/>
        </w:rPr>
        <w:t xml:space="preserve">concept can also be considered as a </w:t>
      </w:r>
      <w:r w:rsidRPr="006B25E2">
        <w:rPr>
          <w:rStyle w:val="Emphasis"/>
        </w:rPr>
        <w:t>variant of emplacement</w:t>
      </w:r>
      <w:r w:rsidRPr="006B25E2">
        <w:rPr>
          <w:sz w:val="16"/>
        </w:rPr>
        <w:t xml:space="preserve"> in the sea </w:t>
      </w:r>
      <w:r w:rsidRPr="006B25E2">
        <w:rPr>
          <w:rStyle w:val="Emphasis"/>
        </w:rPr>
        <w:t>or beneath the seabed</w:t>
      </w:r>
      <w:r w:rsidRPr="006B25E2">
        <w:rPr>
          <w:sz w:val="16"/>
        </w:rPr>
        <w:t>. Either tunneling or deep sub-seabed boreholes could theoretically be used to emplace the waste close to an active subduction zone. Free-fall penetrators, as proposed for the subseabed option, could also be used. Lack of confidence in predicting the fate of the wastes has been the main reason why little attention has been paid to disposal in subduction zones. Concerns have been expressed that waste might return to the surface environment via volcanic eruptions. It has also been suggested that this method would be seen as a form of sea disposal and hence would be prohibited by international conventions. No national or international program is currently examining this option in any way.</w:t>
      </w:r>
    </w:p>
    <w:p w:rsidR="00386815" w:rsidRPr="00386815" w:rsidRDefault="00386815" w:rsidP="00386815"/>
    <w:p w:rsidR="00977288" w:rsidRDefault="00977288" w:rsidP="00977288">
      <w:pPr>
        <w:pStyle w:val="Heading3"/>
      </w:pPr>
      <w:r>
        <w:t>2ac – courts cp</w:t>
      </w:r>
    </w:p>
    <w:p w:rsidR="00977288" w:rsidRPr="00977288" w:rsidRDefault="00977288" w:rsidP="00977288"/>
    <w:p w:rsidR="00977288" w:rsidRPr="00F25BCF" w:rsidRDefault="00977288" w:rsidP="00977288">
      <w:pPr>
        <w:pStyle w:val="Heading4"/>
      </w:pPr>
      <w:r w:rsidRPr="00F25BCF">
        <w:t>Court action isn’t certain</w:t>
      </w:r>
    </w:p>
    <w:p w:rsidR="00977288" w:rsidRPr="00F25BCF" w:rsidRDefault="00977288" w:rsidP="00977288">
      <w:r w:rsidRPr="00F25BCF">
        <w:rPr>
          <w:b/>
        </w:rPr>
        <w:t>Hanson 6</w:t>
      </w:r>
      <w:r w:rsidRPr="00F25BCF">
        <w:t xml:space="preserve"> (Jon D., Professor of Law – Harvard Law School, “The Drifters”, Boston Review, January / February, http://bostonreview.</w:t>
      </w:r>
      <w:r>
        <w:t>net/BR31.1/hansonbenforado.php)//twonily</w:t>
      </w:r>
    </w:p>
    <w:p w:rsidR="00977288" w:rsidRPr="00977288" w:rsidRDefault="00977288" w:rsidP="00977288">
      <w:pPr>
        <w:rPr>
          <w:sz w:val="8"/>
        </w:rPr>
      </w:pPr>
      <w:r w:rsidRPr="00977288">
        <w:rPr>
          <w:sz w:val="8"/>
        </w:rPr>
        <w:t xml:space="preserve">It would be a mistake to believe that the only situation that influences justices comes from within the Supreme Court building or individual judges’ limited spheres of interaction. The mechanisms designed to keep the judiciary independent of the other branches of government are necessarily incomplete, and there is good evidence that judges frequently interpret laws in ways that align with the particular policy desires of sitting members of Congress and the current president. This is not surprising given the forces that Congress and the president can bring to bear on the judiciary—including limiting or even stripping jurisdiction in certain areas, altering the size of federal courts, and instituting impeachment hearings. Just as important is the fact that </w:t>
      </w:r>
      <w:r w:rsidRPr="00977288">
        <w:rPr>
          <w:rStyle w:val="Heading3Char"/>
          <w:rFonts w:eastAsia="Calibri"/>
          <w:b w:val="0"/>
          <w:sz w:val="22"/>
          <w:szCs w:val="22"/>
        </w:rPr>
        <w:t xml:space="preserve">the court </w:t>
      </w:r>
      <w:r w:rsidRPr="00977288">
        <w:rPr>
          <w:rStyle w:val="Heading3Char"/>
          <w:rFonts w:eastAsia="Calibri"/>
          <w:b w:val="0"/>
          <w:sz w:val="22"/>
          <w:szCs w:val="22"/>
          <w:bdr w:val="single" w:sz="4" w:space="0" w:color="auto"/>
        </w:rPr>
        <w:t>cannot implement</w:t>
      </w:r>
      <w:r w:rsidRPr="00977288">
        <w:rPr>
          <w:rStyle w:val="Heading3Char"/>
          <w:rFonts w:eastAsia="Calibri"/>
          <w:b w:val="0"/>
          <w:sz w:val="22"/>
          <w:szCs w:val="22"/>
        </w:rPr>
        <w:t xml:space="preserve"> its orders without the acquiescence and assistance of other government actors</w:t>
      </w:r>
      <w:r w:rsidRPr="00977288">
        <w:rPr>
          <w:sz w:val="8"/>
        </w:rPr>
        <w:t>. In addition, lower-court judges may be constrained by pressures not to be overruled by higher courts or the need to stake out particular positions in order to improve their chances of promotion within the judiciary.</w:t>
      </w:r>
    </w:p>
    <w:p w:rsidR="00991883" w:rsidRDefault="00991883"/>
    <w:p w:rsidR="00977288" w:rsidRPr="00F25BCF" w:rsidRDefault="00977288" w:rsidP="00977288">
      <w:pPr>
        <w:pStyle w:val="Heading4"/>
      </w:pPr>
      <w:r>
        <w:t>Kills solvency</w:t>
      </w:r>
    </w:p>
    <w:p w:rsidR="00977288" w:rsidRPr="00F25BCF" w:rsidRDefault="00977288" w:rsidP="00977288">
      <w:r w:rsidRPr="00F25BCF">
        <w:rPr>
          <w:b/>
        </w:rPr>
        <w:t>Hansford 6</w:t>
      </w:r>
      <w:r w:rsidRPr="00F25BCF">
        <w:t xml:space="preserve"> (Thomas, Assistant Professor of Political Science – University of South Carolina and James Spriggs, Associate Professor of Political Science – University of California, Davis, The Politics of Precedent on th</w:t>
      </w:r>
      <w:r>
        <w:t>e U.S. Supreme Court, p. 18-24)</w:t>
      </w:r>
      <w:r w:rsidR="00214CD7">
        <w:t>//twonily</w:t>
      </w:r>
    </w:p>
    <w:p w:rsidR="00977288" w:rsidRPr="00214CD7" w:rsidRDefault="00977288">
      <w:pPr>
        <w:rPr>
          <w:sz w:val="12"/>
        </w:rPr>
      </w:pPr>
      <w:r w:rsidRPr="00977288">
        <w:rPr>
          <w:sz w:val="12"/>
        </w:rPr>
        <w:t xml:space="preserve">Second, </w:t>
      </w:r>
      <w:r w:rsidRPr="00977288">
        <w:rPr>
          <w:u w:val="single"/>
        </w:rPr>
        <w:t>the Court lacks significant implementation powers and thus relies on its external reputation to encourage implementation of and compliance with its decisions</w:t>
      </w:r>
      <w:r w:rsidRPr="00977288">
        <w:rPr>
          <w:sz w:val="12"/>
        </w:rPr>
        <w:t xml:space="preserve">. Alexander Hamilton pointed this idea out in Federalist 78: "The judiciary on the contrary has no influence over either the sword or the purse, no direction either of the strength or of the wealth of the society, and can take no active resolution whatever. It may truly be said to have neither Force nor Will, but merely judgment; and must ultimately depend upon the aid of the executive arm for the efficacy of its judgments." The basic idea is that the Court must rely on third parties to implement its policies, and a central way to promote compliance is through fostering institutional and decisional legitimacy (see Knight and Epstein 1996). </w:t>
      </w:r>
      <w:r w:rsidRPr="00977288">
        <w:rPr>
          <w:u w:val="single"/>
        </w:rPr>
        <w:t>If the Court</w:t>
      </w:r>
      <w:r w:rsidRPr="00977288">
        <w:rPr>
          <w:sz w:val="12"/>
        </w:rPr>
        <w:t xml:space="preserve">, or a particular majority opinion, </w:t>
      </w:r>
      <w:r w:rsidRPr="00977288">
        <w:rPr>
          <w:u w:val="single"/>
        </w:rPr>
        <w:t xml:space="preserve">is perceived as somewhat illegitimate, then the prospects for compliance may </w:t>
      </w:r>
      <w:r w:rsidRPr="00977288">
        <w:rPr>
          <w:u w:val="single"/>
          <w:bdr w:val="single" w:sz="4" w:space="0" w:color="auto"/>
        </w:rPr>
        <w:t>decrease</w:t>
      </w:r>
      <w:r w:rsidRPr="00977288">
        <w:rPr>
          <w:u w:val="single"/>
        </w:rPr>
        <w:t>. The power of the Court, that is, rests on its "prestige to persuade"</w:t>
      </w:r>
      <w:r w:rsidR="001D4DE2">
        <w:rPr>
          <w:sz w:val="12"/>
        </w:rPr>
        <w:t xml:space="preserve"> (Ginsburg 2004, 199).</w:t>
      </w:r>
    </w:p>
    <w:p w:rsidR="00D10D42" w:rsidRDefault="00D10D42" w:rsidP="00484A84">
      <w:pPr>
        <w:pStyle w:val="Heading1"/>
      </w:pPr>
      <w:r>
        <w:t>neg stuff</w:t>
      </w:r>
    </w:p>
    <w:p w:rsidR="00484A84" w:rsidRDefault="00484A84" w:rsidP="00484A84">
      <w:pPr>
        <w:pStyle w:val="Heading2"/>
      </w:pPr>
      <w:r>
        <w:t>da links</w:t>
      </w:r>
    </w:p>
    <w:p w:rsidR="00D10D42" w:rsidRDefault="00D10D42" w:rsidP="00D10D42">
      <w:pPr>
        <w:pStyle w:val="Heading3"/>
      </w:pPr>
      <w:r>
        <w:t>1nc – plan = subsidy</w:t>
      </w:r>
    </w:p>
    <w:p w:rsidR="00D10D42" w:rsidRDefault="00D10D42" w:rsidP="00D10D42"/>
    <w:p w:rsidR="00D10D42" w:rsidRPr="00C05314" w:rsidRDefault="00D10D42" w:rsidP="00D10D42">
      <w:pPr>
        <w:pStyle w:val="Heading4"/>
      </w:pPr>
      <w:r>
        <w:t>The plan’s a subsidy</w:t>
      </w:r>
    </w:p>
    <w:p w:rsidR="00D10D42" w:rsidRPr="00C05314" w:rsidRDefault="00D10D42" w:rsidP="00D10D42">
      <w:r>
        <w:rPr>
          <w:b/>
        </w:rPr>
        <w:t>Koplow 11</w:t>
      </w:r>
      <w:r>
        <w:t xml:space="preserve"> – founder of Earth Track, Inc., worked on energy subsidy issues for more than 20 years, B.A. in economics from Wesleyan University and M.B.A. from the Harvard Graduate School of Business Administration, researcher @ UCS (Doug Koplow, “Nuclear Power – Still Not Viable Without Subsidies,” http://www.ucsusa.org/assets/documents/nuclear_power/nuclear_subsidies_report.pdf)//twonily</w:t>
      </w:r>
    </w:p>
    <w:p w:rsidR="00D10D42" w:rsidRPr="00E837EA" w:rsidRDefault="00D10D42" w:rsidP="00D10D42">
      <w:pPr>
        <w:rPr>
          <w:sz w:val="16"/>
        </w:rPr>
      </w:pPr>
      <w:r w:rsidRPr="00E837EA">
        <w:rPr>
          <w:u w:val="single"/>
        </w:rPr>
        <w:t>High-level radioactive waste must be isolated and managed for thousands of years</w:t>
      </w:r>
      <w:r w:rsidRPr="00E837EA">
        <w:rPr>
          <w:sz w:val="16"/>
        </w:rPr>
        <w:t xml:space="preserve">. At any point during such periods, accident or theft can happen, bringing with it potential liabilities to the waste generator and site manager (should they still be in operation). </w:t>
      </w:r>
      <w:r w:rsidRPr="00E837EA">
        <w:rPr>
          <w:u w:val="single"/>
        </w:rPr>
        <w:t>A sound waste repository is</w:t>
      </w:r>
      <w:r w:rsidRPr="00E837EA">
        <w:rPr>
          <w:sz w:val="16"/>
        </w:rPr>
        <w:t xml:space="preserve"> quite </w:t>
      </w:r>
      <w:r w:rsidRPr="00E837EA">
        <w:rPr>
          <w:u w:val="single"/>
        </w:rPr>
        <w:t>difficult to site and build</w:t>
      </w:r>
      <w:r w:rsidRPr="00E837EA">
        <w:rPr>
          <w:sz w:val="16"/>
        </w:rPr>
        <w:t xml:space="preserve">, and it </w:t>
      </w:r>
      <w:r w:rsidRPr="00E837EA">
        <w:rPr>
          <w:u w:val="single"/>
        </w:rPr>
        <w:t>faces severe risks of cost escalation</w:t>
      </w:r>
      <w:r w:rsidRPr="00E837EA">
        <w:rPr>
          <w:sz w:val="16"/>
        </w:rPr>
        <w:t xml:space="preserve">. The </w:t>
      </w:r>
      <w:r w:rsidRPr="00E837EA">
        <w:rPr>
          <w:u w:val="single"/>
        </w:rPr>
        <w:t>combination of technical complexity and</w:t>
      </w:r>
      <w:r w:rsidRPr="00E837EA">
        <w:rPr>
          <w:sz w:val="16"/>
        </w:rPr>
        <w:t xml:space="preserve"> long-lived </w:t>
      </w:r>
      <w:r w:rsidRPr="00E837EA">
        <w:rPr>
          <w:u w:val="single"/>
        </w:rPr>
        <w:t>risk exposure is not one that investors or owners find</w:t>
      </w:r>
      <w:r w:rsidRPr="00E837EA">
        <w:rPr>
          <w:sz w:val="16"/>
        </w:rPr>
        <w:t xml:space="preserve"> very </w:t>
      </w:r>
      <w:r w:rsidRPr="00E837EA">
        <w:rPr>
          <w:u w:val="single"/>
        </w:rPr>
        <w:t>attractive</w:t>
      </w:r>
      <w:r w:rsidRPr="00E837EA">
        <w:rPr>
          <w:sz w:val="16"/>
        </w:rPr>
        <w:t xml:space="preserve">. These </w:t>
      </w:r>
      <w:r w:rsidRPr="00E837EA">
        <w:rPr>
          <w:u w:val="single"/>
        </w:rPr>
        <w:t xml:space="preserve">factors could well have made civilian nuclear power </w:t>
      </w:r>
      <w:r w:rsidRPr="00E837EA">
        <w:rPr>
          <w:rStyle w:val="Emphasis"/>
        </w:rPr>
        <w:t>“uninvestible,”</w:t>
      </w:r>
      <w:r w:rsidRPr="00E837EA">
        <w:rPr>
          <w:sz w:val="16"/>
        </w:rPr>
        <w:t xml:space="preserve"> or at the very least, </w:t>
      </w:r>
      <w:r w:rsidRPr="00E837EA">
        <w:rPr>
          <w:u w:val="single"/>
        </w:rPr>
        <w:t xml:space="preserve">further </w:t>
      </w:r>
      <w:r w:rsidRPr="00E837EA">
        <w:rPr>
          <w:rStyle w:val="Emphasis"/>
        </w:rPr>
        <w:t>worsened</w:t>
      </w:r>
      <w:r w:rsidRPr="00E837EA">
        <w:rPr>
          <w:sz w:val="16"/>
        </w:rPr>
        <w:t xml:space="preserve"> its </w:t>
      </w:r>
      <w:r w:rsidRPr="00E837EA">
        <w:rPr>
          <w:rStyle w:val="Emphasis"/>
        </w:rPr>
        <w:t>already challenging economics</w:t>
      </w:r>
      <w:r w:rsidRPr="00E837EA">
        <w:rPr>
          <w:u w:val="single"/>
        </w:rPr>
        <w:t>. Subsidies associated with nuclear waste management come from</w:t>
      </w:r>
      <w:r w:rsidRPr="00E837EA">
        <w:rPr>
          <w:sz w:val="16"/>
        </w:rPr>
        <w:t xml:space="preserve"> three main sources: </w:t>
      </w:r>
      <w:r w:rsidRPr="00E837EA">
        <w:rPr>
          <w:rStyle w:val="Emphasis"/>
        </w:rPr>
        <w:t>nationalization of responsibility</w:t>
      </w:r>
      <w:r w:rsidRPr="00E837EA">
        <w:rPr>
          <w:u w:val="single"/>
        </w:rPr>
        <w:t xml:space="preserve"> for nuclear waste</w:t>
      </w:r>
      <w:r w:rsidRPr="00E837EA">
        <w:rPr>
          <w:sz w:val="16"/>
        </w:rPr>
        <w:t>, the long-term deferral of large one-time payments for older waste (predating federal legislation) that will go to the repository, and payments necessitated by imprudent contracting practices.</w:t>
      </w:r>
    </w:p>
    <w:p w:rsidR="00D10D42" w:rsidRPr="00AE596D" w:rsidRDefault="00D10D42" w:rsidP="00D10D42"/>
    <w:p w:rsidR="00D10D42" w:rsidRDefault="00D10D42" w:rsidP="00484A84">
      <w:pPr>
        <w:pStyle w:val="Heading1"/>
      </w:pPr>
      <w:r>
        <w:t>random stuff</w:t>
      </w:r>
    </w:p>
    <w:p w:rsidR="002B7F81" w:rsidRDefault="002B7F81" w:rsidP="00484A84">
      <w:pPr>
        <w:pStyle w:val="Heading2"/>
      </w:pPr>
      <w:r>
        <w:t>lol</w:t>
      </w:r>
    </w:p>
    <w:p w:rsidR="002B7F81" w:rsidRDefault="002B7F81" w:rsidP="002B7F81">
      <w:pPr>
        <w:pStyle w:val="Heading3"/>
      </w:pPr>
      <w:r>
        <w:t>put it on the moon</w:t>
      </w:r>
    </w:p>
    <w:p w:rsidR="002B7F81" w:rsidRDefault="002B7F81" w:rsidP="002B7F81"/>
    <w:p w:rsidR="002B7F81" w:rsidRDefault="002B7F81" w:rsidP="002B7F81">
      <w:r w:rsidRPr="002B7F81">
        <w:t>http://www.researchgate.net/post/Can_we_build_nuclear_power_plants_on_the_Moon_and_transport_energy_to_the_Earth_Wouldnt_that_be_very_safe_for_all_of_us2</w:t>
      </w:r>
    </w:p>
    <w:p w:rsidR="002B7F81" w:rsidRDefault="002B7F81" w:rsidP="002B7F81"/>
    <w:p w:rsidR="002B7F81" w:rsidRPr="00FE290A" w:rsidRDefault="002B7F81" w:rsidP="00FE290A">
      <w:r w:rsidRPr="00FE290A">
        <w:t>Can we build nuclear power plants on the Moon and transport energy to the Earth? Wouldn't that be very safe for all of us?</w:t>
      </w:r>
    </w:p>
    <w:p w:rsidR="002B7F81" w:rsidRDefault="002B7F81" w:rsidP="002B7F81"/>
    <w:p w:rsidR="002B7F81" w:rsidRDefault="002B7F81" w:rsidP="002B7F81">
      <w:r>
        <w:t>Nuclear power plants are some of the most sophisticated and complex energy systems ever designed. Any complex system, no matter how well it is designed and engineered, cannot be deemed failure-proof. Veteran anti-nuclear activist and author Stephanie Cooke has argued:</w:t>
      </w:r>
    </w:p>
    <w:p w:rsidR="002B7F81" w:rsidRDefault="002B7F81" w:rsidP="002B7F81">
      <w:r>
        <w:t>The reactors themselves were enormously complex machines with an incalculable number of things that could go wrong. When that happened at Three Mile Island in 1979, another fault line in the nuclear world was exposed. One malfunction led to another, and then to a series of others, until the core of the reactor itself began to melt, and even the world's most highly trained nuclear engineers did not know how to respond. The accident revealed serious deficiencies in a system that was meant to protect public health and safety.</w:t>
      </w:r>
    </w:p>
    <w:p w:rsidR="002B7F81" w:rsidRDefault="002B7F81" w:rsidP="002B7F81">
      <w:r>
        <w:t>The 1979 Three Mile Island accident inspired Perrow's book Normal Accidents, where a nuclear accident occurs, resulting from an unanticipated interaction of multiple failures in a complex system. TMI was an example of a normal accident because it was "unexpected, incomprehensible, uncontrollable and unavoidable".</w:t>
      </w:r>
    </w:p>
    <w:p w:rsidR="002B7F81" w:rsidRDefault="002B7F81" w:rsidP="002B7F81">
      <w:r>
        <w:t>Perrow concluded that the failure at Three Mile Island was a consequence of the system's immense complexity. Such modern high-risk systems, he realized, were prone to failures however well they were managed. It was inevitable that they would eventually suffer what he termed a 'normal accident'. Therefore, he suggested, we might do better to contemplate a radical redesign, or if that was not possible, to abandon such technology entirely..</w:t>
      </w:r>
    </w:p>
    <w:p w:rsidR="002B7F81" w:rsidRDefault="002B7F81" w:rsidP="002B7F81">
      <w:r>
        <w:t>A fundamental issue contributing to a nuclear power system's complexity is its extremely long lifetime. The timeframe from the start of construction of a commercial nuclear power station through the safe disposal of its last radioactive waste, may be 100 to 150 years.</w:t>
      </w:r>
    </w:p>
    <w:p w:rsidR="002B7F81" w:rsidRDefault="002B7F81" w:rsidP="002B7F81">
      <w:r>
        <w:t>Controversy</w:t>
      </w:r>
    </w:p>
    <w:p w:rsidR="002B7F81" w:rsidRDefault="002B7F81" w:rsidP="002B7F81"/>
    <w:p w:rsidR="002B7F81" w:rsidRDefault="002B7F81" w:rsidP="002B7F81">
      <w:r>
        <w:t>The abandoned city of Prypiat, Ukraine, following the Chernobyl disaster. The Chernobyl nuclear power plant is in the background.</w:t>
      </w:r>
    </w:p>
    <w:p w:rsidR="002B7F81" w:rsidRDefault="002B7F81" w:rsidP="002B7F81">
      <w:r>
        <w:t>The nuclear power debate is about the controversy which has surrounded the deployment and use of nuclear fission reactors to generate electricity from nuclear fuel for civilian purposes. The debate about nuclear power peaked during the 1970s and 1980s, when it "reached an intensity unprecedented in the history of technology controversies", in some countries.</w:t>
      </w:r>
    </w:p>
    <w:p w:rsidR="002B7F81" w:rsidRDefault="002B7F81" w:rsidP="002B7F81">
      <w:r>
        <w:t>Proponents argue that nuclear power is a sustainable energy source which reduces carbon emissions and can increase energy security if its use supplants a dependence on imported fuels. Proponents advance the notion that nuclear power produces virtually no air pollution, in contrast to the chief viable alternative of fossil fuel. Proponents also believe that nuclear power is the only viable course to achieve energy independence for most Western countries. They emphasize that the risks of storing waste are small and can be further reduced by using the latest technology in newer reactors, and the operational safety record in the Western world is excellent when compared to the other major kinds of power plants.</w:t>
      </w:r>
    </w:p>
    <w:p w:rsidR="002B7F81" w:rsidRDefault="002B7F81" w:rsidP="002B7F81">
      <w:r>
        <w:t>Opponents say that nuclear power poses many threats to people and the environment. These threats include health risks and environmental damage from uranium mining, processing and transport, the risk of nuclear weapons proliferation or sabotage, and the unsolved problem of radioactive nuclear waste. They also contend that reactors themselves are enormously complex machines where many things can and do go wrong, and there have been many serious nuclear accidents.Critics do not believe that these risks can be reduced through new technology.They argue that when all the energy-intensive stages of the nuclear fuel chain are considered, from uranium mining to nuclear decommissioning, nuclear power is not a low-carbon electricity source.</w:t>
      </w:r>
    </w:p>
    <w:p w:rsidR="002B7F81" w:rsidRPr="002B7F81" w:rsidRDefault="002B7F81" w:rsidP="002B7F81"/>
    <w:p w:rsidR="00F31841" w:rsidRDefault="00F31841" w:rsidP="00484A84">
      <w:pPr>
        <w:pStyle w:val="Heading2"/>
      </w:pPr>
      <w:r>
        <w:t>coal up now</w:t>
      </w:r>
    </w:p>
    <w:p w:rsidR="00F31841" w:rsidRDefault="00F31841" w:rsidP="00F31841">
      <w:pPr>
        <w:pStyle w:val="Heading3"/>
      </w:pPr>
      <w:r>
        <w:t>1nc – coal up now</w:t>
      </w:r>
    </w:p>
    <w:p w:rsidR="00F31841" w:rsidRPr="00F31841" w:rsidRDefault="00F31841" w:rsidP="00F31841"/>
    <w:p w:rsidR="00CC64EF" w:rsidRDefault="00CC64EF" w:rsidP="00283346">
      <w:pPr>
        <w:pStyle w:val="Heading4"/>
      </w:pPr>
      <w:r>
        <w:t>Chinese consumption increasing now, no exports and alt causes</w:t>
      </w:r>
    </w:p>
    <w:p w:rsidR="00CC64EF" w:rsidRPr="00765C41" w:rsidRDefault="00CC64EF" w:rsidP="00CC64EF">
      <w:r>
        <w:rPr>
          <w:b/>
        </w:rPr>
        <w:t>Rapier 7/30</w:t>
      </w:r>
      <w:r>
        <w:t xml:space="preserve"> (Robert, Staff Writer for Energy Trends, “King Coal Deposed in West, but Reigns in East,” 7/30/2014, Energy Trends, http://www.energytrendsinsider.com/2014/07/30/king-coal-deposed-in-west-but-reigns-in-east/)//JL</w:t>
      </w:r>
    </w:p>
    <w:p w:rsidR="00CC64EF" w:rsidRDefault="00CC64EF" w:rsidP="00CC64EF">
      <w:pPr>
        <w:rPr>
          <w:sz w:val="10"/>
        </w:rPr>
      </w:pPr>
      <w:r w:rsidRPr="00765C41">
        <w:rPr>
          <w:u w:val="single"/>
        </w:rPr>
        <w:t>China is the</w:t>
      </w:r>
      <w:r w:rsidRPr="00765C41">
        <w:rPr>
          <w:sz w:val="10"/>
        </w:rPr>
        <w:t xml:space="preserve"> </w:t>
      </w:r>
      <w:r w:rsidRPr="00765C41">
        <w:rPr>
          <w:u w:val="single"/>
        </w:rPr>
        <w:t>world’s</w:t>
      </w:r>
      <w:r w:rsidRPr="00765C41">
        <w:rPr>
          <w:sz w:val="10"/>
        </w:rPr>
        <w:t xml:space="preserve"> </w:t>
      </w:r>
      <w:r w:rsidRPr="00765C41">
        <w:rPr>
          <w:u w:val="single"/>
        </w:rPr>
        <w:t>top consumer of coal, and</w:t>
      </w:r>
      <w:r w:rsidRPr="00765C41">
        <w:rPr>
          <w:sz w:val="10"/>
        </w:rPr>
        <w:t xml:space="preserve"> </w:t>
      </w:r>
      <w:r w:rsidRPr="00765C41">
        <w:rPr>
          <w:u w:val="single"/>
        </w:rPr>
        <w:t>was responsible for</w:t>
      </w:r>
      <w:r w:rsidRPr="00765C41">
        <w:rPr>
          <w:sz w:val="10"/>
        </w:rPr>
        <w:t xml:space="preserve"> nearly </w:t>
      </w:r>
      <w:r w:rsidRPr="00765C41">
        <w:rPr>
          <w:u w:val="single"/>
        </w:rPr>
        <w:t>74% of Asia Pacific’s gains</w:t>
      </w:r>
      <w:r w:rsidRPr="00765C41">
        <w:rPr>
          <w:sz w:val="10"/>
        </w:rPr>
        <w:t xml:space="preserve"> since 1980. In 2013, </w:t>
      </w:r>
      <w:r w:rsidRPr="00765C41">
        <w:rPr>
          <w:u w:val="single"/>
        </w:rPr>
        <w:t>China consumed</w:t>
      </w:r>
      <w:r w:rsidRPr="00765C41">
        <w:rPr>
          <w:sz w:val="10"/>
        </w:rPr>
        <w:t xml:space="preserve"> 1925 Mtoe, </w:t>
      </w:r>
      <w:r w:rsidRPr="00765C41">
        <w:rPr>
          <w:u w:val="single"/>
        </w:rPr>
        <w:t>50.3% of the global total</w:t>
      </w:r>
      <w:r w:rsidRPr="00765C41">
        <w:rPr>
          <w:sz w:val="10"/>
        </w:rPr>
        <w:t xml:space="preserve">. </w:t>
      </w:r>
      <w:r w:rsidRPr="00765C41">
        <w:rPr>
          <w:u w:val="single"/>
        </w:rPr>
        <w:t>This represents a</w:t>
      </w:r>
      <w:r w:rsidRPr="00765C41">
        <w:rPr>
          <w:sz w:val="10"/>
        </w:rPr>
        <w:t xml:space="preserve"> more than </w:t>
      </w:r>
      <w:r w:rsidRPr="00765C41">
        <w:rPr>
          <w:rStyle w:val="Emphasis"/>
        </w:rPr>
        <w:t>six-fold increase</w:t>
      </w:r>
      <w:r w:rsidRPr="00765C41">
        <w:rPr>
          <w:sz w:val="10"/>
        </w:rPr>
        <w:t xml:space="preserve"> </w:t>
      </w:r>
      <w:r w:rsidRPr="00765C41">
        <w:rPr>
          <w:u w:val="single"/>
        </w:rPr>
        <w:t>in China’s coal consumption</w:t>
      </w:r>
      <w:r w:rsidRPr="00765C41">
        <w:rPr>
          <w:sz w:val="10"/>
        </w:rPr>
        <w:t xml:space="preserve"> since 1980, which is of course partially explained by the outsourcing of manufacturing from developed countries. </w:t>
      </w:r>
      <w:r w:rsidRPr="00765C41">
        <w:rPr>
          <w:u w:val="single"/>
        </w:rPr>
        <w:t>No other country comes close to China’s coal consumption.</w:t>
      </w:r>
      <w:r w:rsidRPr="00765C41">
        <w:rPr>
          <w:sz w:val="10"/>
        </w:rPr>
        <w:t xml:space="preserve"> </w:t>
      </w:r>
      <w:r w:rsidRPr="00765C41">
        <w:rPr>
          <w:u w:val="single"/>
        </w:rPr>
        <w:t>The US was a distant second at</w:t>
      </w:r>
      <w:r w:rsidRPr="00765C41">
        <w:rPr>
          <w:sz w:val="10"/>
        </w:rPr>
        <w:t xml:space="preserve"> 456 Mtoe (</w:t>
      </w:r>
      <w:r w:rsidRPr="00765C41">
        <w:rPr>
          <w:u w:val="single"/>
        </w:rPr>
        <w:t>11.9%</w:t>
      </w:r>
      <w:r w:rsidRPr="00765C41">
        <w:rPr>
          <w:sz w:val="10"/>
        </w:rPr>
        <w:t xml:space="preserve"> of the global total), followed by India at 324 Mtoe (8.5%), Japan at 129 Mtoe (3.4%), and Russia at 93.5 Mtoe (2.4%). Coal Production and Exports </w:t>
      </w:r>
      <w:r w:rsidRPr="00765C41">
        <w:rPr>
          <w:u w:val="single"/>
        </w:rPr>
        <w:t>China also produces the most coal</w:t>
      </w:r>
      <w:r w:rsidRPr="00765C41">
        <w:rPr>
          <w:sz w:val="10"/>
        </w:rPr>
        <w:t xml:space="preserve">. </w:t>
      </w:r>
      <w:r w:rsidRPr="00765C41">
        <w:rPr>
          <w:u w:val="single"/>
        </w:rPr>
        <w:t>The 1840 Mtoe mined there in 2013</w:t>
      </w:r>
      <w:r w:rsidRPr="00765C41">
        <w:rPr>
          <w:sz w:val="10"/>
        </w:rPr>
        <w:t xml:space="preserve"> was 47.4% of the world’s total, </w:t>
      </w:r>
      <w:r w:rsidRPr="00765C41">
        <w:rPr>
          <w:u w:val="single"/>
        </w:rPr>
        <w:t>but not enough to satisfy China’s coal demand</w:t>
      </w:r>
      <w:r w:rsidRPr="00765C41">
        <w:rPr>
          <w:sz w:val="10"/>
        </w:rPr>
        <w:t xml:space="preserve">. As with the consumption figures, the US was also a distant second in production at 500.5 Mtoe, which was more than the US consumed and 12.9% of global production. </w:t>
      </w:r>
      <w:r w:rsidRPr="00765C41">
        <w:rPr>
          <w:u w:val="single"/>
        </w:rPr>
        <w:t>US coal exports are on the rise as a result</w:t>
      </w:r>
      <w:r w:rsidRPr="00765C41">
        <w:rPr>
          <w:sz w:val="10"/>
        </w:rPr>
        <w:t xml:space="preserve">. Following the US in coal production were Australia at 269 Mtoe, Indonesia at 259 Mtoe, and India at 229 Mtoe. </w:t>
      </w:r>
      <w:r w:rsidRPr="00765C41">
        <w:rPr>
          <w:u w:val="single"/>
        </w:rPr>
        <w:t>Australia and Indonesia both produce far more coal than they consume, and as a result they are major exporters to Asia</w:t>
      </w:r>
      <w:r w:rsidRPr="00765C41">
        <w:rPr>
          <w:sz w:val="10"/>
        </w:rPr>
        <w:t xml:space="preserve">. In fact </w:t>
      </w:r>
      <w:r w:rsidRPr="00765C41">
        <w:rPr>
          <w:u w:val="single"/>
        </w:rPr>
        <w:t>Australia is the world’s top coal exporter</w:t>
      </w:r>
      <w:r w:rsidRPr="00765C41">
        <w:rPr>
          <w:sz w:val="10"/>
        </w:rPr>
        <w:t xml:space="preserve">, </w:t>
      </w:r>
      <w:r w:rsidRPr="00765C41">
        <w:rPr>
          <w:u w:val="single"/>
        </w:rPr>
        <w:t>with</w:t>
      </w:r>
      <w:r w:rsidRPr="00765C41">
        <w:rPr>
          <w:sz w:val="10"/>
        </w:rPr>
        <w:t xml:space="preserve"> </w:t>
      </w:r>
      <w:r w:rsidRPr="00765C41">
        <w:rPr>
          <w:u w:val="single"/>
        </w:rPr>
        <w:t>nearly 90 percent of its exports destined for</w:t>
      </w:r>
      <w:r w:rsidRPr="00765C41">
        <w:rPr>
          <w:sz w:val="10"/>
        </w:rPr>
        <w:t xml:space="preserve"> Japan, </w:t>
      </w:r>
      <w:r w:rsidRPr="00765C41">
        <w:rPr>
          <w:u w:val="single"/>
        </w:rPr>
        <w:t>China</w:t>
      </w:r>
      <w:r w:rsidRPr="00765C41">
        <w:rPr>
          <w:sz w:val="10"/>
        </w:rPr>
        <w:t xml:space="preserve"> or South Korea. </w:t>
      </w:r>
      <w:r w:rsidRPr="00765C41">
        <w:rPr>
          <w:u w:val="single"/>
        </w:rPr>
        <w:t>US coal producers</w:t>
      </w:r>
      <w:r w:rsidRPr="00765C41">
        <w:rPr>
          <w:sz w:val="10"/>
        </w:rPr>
        <w:t xml:space="preserve"> would love to expand into this market but </w:t>
      </w:r>
      <w:r w:rsidRPr="00765C41">
        <w:rPr>
          <w:u w:val="single"/>
        </w:rPr>
        <w:t>are at a geographical disadvantage</w:t>
      </w:r>
      <w:r w:rsidRPr="00765C41">
        <w:rPr>
          <w:sz w:val="10"/>
        </w:rPr>
        <w:t xml:space="preserve">. Further, </w:t>
      </w:r>
      <w:r w:rsidRPr="00765C41">
        <w:rPr>
          <w:u w:val="single"/>
        </w:rPr>
        <w:t>there aren’t many options for US producers wishing to export coal from the west coast</w:t>
      </w:r>
      <w:r w:rsidRPr="00765C41">
        <w:rPr>
          <w:sz w:val="10"/>
        </w:rPr>
        <w:t xml:space="preserve">. </w:t>
      </w:r>
      <w:r w:rsidRPr="00765C41">
        <w:rPr>
          <w:u w:val="single"/>
        </w:rPr>
        <w:t>As a result, most US coal exports are destined for Europe</w:t>
      </w:r>
      <w:r w:rsidRPr="00765C41">
        <w:rPr>
          <w:sz w:val="10"/>
        </w:rPr>
        <w:t xml:space="preserve">. Coal Reserves Nevertheless, </w:t>
      </w:r>
      <w:r w:rsidRPr="00765C41">
        <w:rPr>
          <w:u w:val="single"/>
        </w:rPr>
        <w:t>the US has 26.6% of global proved coal reserves</w:t>
      </w:r>
      <w:r w:rsidRPr="00765C41">
        <w:rPr>
          <w:sz w:val="10"/>
        </w:rPr>
        <w:t xml:space="preserve"> — the most of any country, with a reserves-to-production (R/P) ratio of 266 years. At current market prices for coal, these reserves would be valued at some $15 trillion, so there will be tremendous economic incentive to mine this coal. But there will also be tremendous environmental pressure to leave it in the ground as concerns about climate change continue to mount. </w:t>
      </w:r>
      <w:r w:rsidRPr="00765C41">
        <w:rPr>
          <w:u w:val="single"/>
        </w:rPr>
        <w:t>Following the US in coal reserves are</w:t>
      </w:r>
      <w:r w:rsidRPr="00765C41">
        <w:rPr>
          <w:sz w:val="10"/>
        </w:rPr>
        <w:t xml:space="preserve"> </w:t>
      </w:r>
      <w:r w:rsidRPr="00765C41">
        <w:rPr>
          <w:u w:val="single"/>
        </w:rPr>
        <w:t>Russia</w:t>
      </w:r>
      <w:r w:rsidRPr="00765C41">
        <w:rPr>
          <w:sz w:val="10"/>
        </w:rPr>
        <w:t xml:space="preserve"> with 17.6% of global reserves, </w:t>
      </w:r>
      <w:r w:rsidRPr="00765C41">
        <w:rPr>
          <w:u w:val="single"/>
        </w:rPr>
        <w:t>China</w:t>
      </w:r>
      <w:r w:rsidRPr="00765C41">
        <w:rPr>
          <w:sz w:val="10"/>
        </w:rPr>
        <w:t xml:space="preserve"> with 12.8%, </w:t>
      </w:r>
      <w:r w:rsidRPr="00765C41">
        <w:rPr>
          <w:u w:val="single"/>
        </w:rPr>
        <w:t>Australia</w:t>
      </w:r>
      <w:r w:rsidRPr="00765C41">
        <w:rPr>
          <w:sz w:val="10"/>
        </w:rPr>
        <w:t xml:space="preserve"> with 8.6%, </w:t>
      </w:r>
      <w:r w:rsidRPr="00765C41">
        <w:rPr>
          <w:u w:val="single"/>
        </w:rPr>
        <w:t>and India</w:t>
      </w:r>
      <w:r w:rsidRPr="00765C41">
        <w:rPr>
          <w:sz w:val="10"/>
        </w:rPr>
        <w:t xml:space="preserve"> with 6.8% of global reserves. The BP Statistical Review indicates that </w:t>
      </w:r>
      <w:r w:rsidRPr="00765C41">
        <w:rPr>
          <w:u w:val="single"/>
        </w:rPr>
        <w:t xml:space="preserve">each of these countries has enough proved reserves to produce coal for at least 100 years at 2013 </w:t>
      </w:r>
      <w:r w:rsidRPr="00765C41">
        <w:rPr>
          <w:rStyle w:val="Emphasis"/>
        </w:rPr>
        <w:t>rates except for China</w:t>
      </w:r>
      <w:r w:rsidRPr="00765C41">
        <w:rPr>
          <w:sz w:val="10"/>
        </w:rPr>
        <w:t xml:space="preserve">, </w:t>
      </w:r>
      <w:r w:rsidRPr="00765C41">
        <w:rPr>
          <w:u w:val="single"/>
        </w:rPr>
        <w:t>which has only enough reserves for 31 years</w:t>
      </w:r>
      <w:r w:rsidRPr="00765C41">
        <w:rPr>
          <w:sz w:val="10"/>
        </w:rPr>
        <w:t xml:space="preserve"> of production at its 2013 consumption rate. Russia, on the other hand, has enough proved coal reserves to produce at its 2013 rate for over 450 years.</w:t>
      </w:r>
      <w:r>
        <w:rPr>
          <w:sz w:val="10"/>
        </w:rPr>
        <w:t>\</w:t>
      </w:r>
    </w:p>
    <w:p w:rsidR="00CC64EF" w:rsidRDefault="00CC64EF" w:rsidP="00CC64EF"/>
    <w:p w:rsidR="00CC64EF" w:rsidRPr="00D26CC7" w:rsidRDefault="00CC64EF" w:rsidP="00283346">
      <w:pPr>
        <w:pStyle w:val="Heading4"/>
      </w:pPr>
      <w:r>
        <w:t>Coal use is at an all time high and will stay that way</w:t>
      </w:r>
    </w:p>
    <w:p w:rsidR="00CC64EF" w:rsidRPr="00D26CC7" w:rsidRDefault="00CC64EF" w:rsidP="00CC64EF">
      <w:r>
        <w:rPr>
          <w:b/>
        </w:rPr>
        <w:t>Hope 7/16</w:t>
      </w:r>
      <w:r>
        <w:t xml:space="preserve"> (Mat, Staff Writer for The Carbon Brief, “The future of coal in China, India, Australia, the US, EU, and UK,” 7/16/2014, The Carbon Brief, http://www.carbonbrief.org/blog/2014/07/the-future-of-coal-in-china-india-the-us-eu-and-uk/)//JL</w:t>
      </w:r>
    </w:p>
    <w:p w:rsidR="00F31841" w:rsidRDefault="00CC64EF" w:rsidP="00F31841">
      <w:pPr>
        <w:rPr>
          <w:sz w:val="10"/>
        </w:rPr>
      </w:pPr>
      <w:r w:rsidRPr="00D26CC7">
        <w:rPr>
          <w:u w:val="single"/>
        </w:rPr>
        <w:t xml:space="preserve">Global coal use has grown significantly </w:t>
      </w:r>
      <w:r w:rsidRPr="00D26CC7">
        <w:rPr>
          <w:sz w:val="10"/>
        </w:rPr>
        <w:t xml:space="preserve">over the last decade, </w:t>
      </w:r>
      <w:r w:rsidRPr="00D26CC7">
        <w:rPr>
          <w:u w:val="single"/>
        </w:rPr>
        <w:t>with</w:t>
      </w:r>
      <w:r w:rsidRPr="00D26CC7">
        <w:rPr>
          <w:sz w:val="10"/>
        </w:rPr>
        <w:t xml:space="preserve"> global </w:t>
      </w:r>
      <w:r w:rsidRPr="00D26CC7">
        <w:rPr>
          <w:u w:val="single"/>
        </w:rPr>
        <w:t>demand increasing 60 per cent</w:t>
      </w:r>
      <w:r w:rsidRPr="00D26CC7">
        <w:rPr>
          <w:sz w:val="10"/>
        </w:rPr>
        <w:t xml:space="preserve"> between 1990 and 2011, according to research body the International Energy Agency (IEA). With some countries implementing climate policies to limit the use of polluting fuels, some commentators are predicting coal's imminent demise. Bp Global Coal Consumption Source: BP Statistical Review of World Energy That's probably premature. </w:t>
      </w:r>
      <w:r w:rsidRPr="00D26CC7">
        <w:rPr>
          <w:u w:val="single"/>
        </w:rPr>
        <w:t xml:space="preserve">While some European countries are ramping up renewables, </w:t>
      </w:r>
      <w:r w:rsidRPr="00D26CC7">
        <w:rPr>
          <w:sz w:val="10"/>
        </w:rPr>
        <w:t xml:space="preserve">shutting coal plants and closing mines, </w:t>
      </w:r>
      <w:r w:rsidRPr="00D26CC7">
        <w:rPr>
          <w:u w:val="single"/>
        </w:rPr>
        <w:t>other parts of the world are planning</w:t>
      </w:r>
      <w:r w:rsidRPr="00D26CC7">
        <w:rPr>
          <w:sz w:val="10"/>
        </w:rPr>
        <w:t xml:space="preserve"> an extraction frenzy </w:t>
      </w:r>
      <w:r w:rsidRPr="00D26CC7">
        <w:rPr>
          <w:u w:val="single"/>
        </w:rPr>
        <w:t>to</w:t>
      </w:r>
      <w:r w:rsidRPr="00D26CC7">
        <w:rPr>
          <w:sz w:val="10"/>
        </w:rPr>
        <w:t xml:space="preserve"> </w:t>
      </w:r>
      <w:r w:rsidRPr="00D26CC7">
        <w:rPr>
          <w:u w:val="single"/>
        </w:rPr>
        <w:t>feed emerging economies'</w:t>
      </w:r>
      <w:r w:rsidRPr="00D26CC7">
        <w:rPr>
          <w:sz w:val="10"/>
        </w:rPr>
        <w:t xml:space="preserve"> seemingly insatiable energy demand. Here's a quick guide to coal's prospects around the world. </w:t>
      </w:r>
      <w:r w:rsidRPr="00D26CC7">
        <w:rPr>
          <w:u w:val="single"/>
        </w:rPr>
        <w:t xml:space="preserve">China: Coal is </w:t>
      </w:r>
      <w:r w:rsidRPr="00D26CC7">
        <w:rPr>
          <w:rStyle w:val="Emphasis"/>
        </w:rPr>
        <w:t>dominating the market</w:t>
      </w:r>
      <w:r w:rsidRPr="00D26CC7">
        <w:rPr>
          <w:u w:val="single"/>
        </w:rPr>
        <w:t xml:space="preserve"> China is the world's largest coal user,</w:t>
      </w:r>
      <w:r w:rsidRPr="00D26CC7">
        <w:rPr>
          <w:sz w:val="10"/>
        </w:rPr>
        <w:t xml:space="preserve"> producer and importer. Motivated by air quality concers, </w:t>
      </w:r>
      <w:r w:rsidRPr="00D26CC7">
        <w:rPr>
          <w:u w:val="single"/>
        </w:rPr>
        <w:t>China is making some efforts to reduce use of coal power, but the country still uses a huge amount of coal</w:t>
      </w:r>
      <w:r w:rsidRPr="00D26CC7">
        <w:rPr>
          <w:sz w:val="10"/>
        </w:rPr>
        <w:t xml:space="preserve"> - </w:t>
      </w:r>
      <w:r w:rsidRPr="00D26CC7">
        <w:rPr>
          <w:u w:val="single"/>
        </w:rPr>
        <w:t>4.2 billion tonnes</w:t>
      </w:r>
      <w:r w:rsidRPr="00D26CC7">
        <w:rPr>
          <w:sz w:val="10"/>
        </w:rPr>
        <w:t xml:space="preserve"> in 2012, according to the Energy Information Administration. </w:t>
      </w:r>
      <w:r w:rsidRPr="00D26CC7">
        <w:rPr>
          <w:u w:val="single"/>
        </w:rPr>
        <w:t>That's about four times as much as the whole of Europe consumed the same year</w:t>
      </w:r>
      <w:r w:rsidRPr="00D26CC7">
        <w:rPr>
          <w:sz w:val="10"/>
        </w:rPr>
        <w:t xml:space="preserve">. US EIA Coal CHina RoW Source: US Energy Information Administration Last September, the government prohibited the building of new coal power plants in three populated areas around Beijing, Shanghai, and Guangzhou as part of the country's national action plan. That should help curb coal power generation. But the World Resources Institute, an environmental thinktank, says </w:t>
      </w:r>
      <w:r w:rsidRPr="00D26CC7">
        <w:rPr>
          <w:u w:val="single"/>
        </w:rPr>
        <w:t xml:space="preserve">further national policies will be needed if the country is to make significant steps to reduce power sector emissions. </w:t>
      </w:r>
      <w:r w:rsidRPr="00D26CC7">
        <w:rPr>
          <w:sz w:val="10"/>
        </w:rPr>
        <w:t xml:space="preserve">China Coal Miner Credit: ZHart The </w:t>
      </w:r>
      <w:r w:rsidRPr="00D26CC7">
        <w:rPr>
          <w:u w:val="single"/>
        </w:rPr>
        <w:t xml:space="preserve">IEA expects China to </w:t>
      </w:r>
      <w:r w:rsidRPr="00D26CC7">
        <w:rPr>
          <w:rStyle w:val="Emphasis"/>
        </w:rPr>
        <w:t>continue to be a major industrial coal consumer</w:t>
      </w:r>
      <w:r w:rsidRPr="00D26CC7">
        <w:rPr>
          <w:sz w:val="10"/>
        </w:rPr>
        <w:t xml:space="preserve">. Aside from the power sector, the </w:t>
      </w:r>
      <w:r w:rsidRPr="00D26CC7">
        <w:rPr>
          <w:u w:val="single"/>
        </w:rPr>
        <w:t>iron, steel and cement industries all rely on the fuel for heat and power</w:t>
      </w:r>
      <w:r w:rsidRPr="00D26CC7">
        <w:rPr>
          <w:sz w:val="10"/>
        </w:rPr>
        <w:t xml:space="preserve">. As such, </w:t>
      </w:r>
      <w:r w:rsidRPr="00D26CC7">
        <w:rPr>
          <w:u w:val="single"/>
        </w:rPr>
        <w:t xml:space="preserve">coal is set to continue as China's main energy source </w:t>
      </w:r>
      <w:r w:rsidRPr="00D26CC7">
        <w:rPr>
          <w:rStyle w:val="Emphasis"/>
        </w:rPr>
        <w:t>all the way up to 2035</w:t>
      </w:r>
      <w:r w:rsidRPr="00D26CC7">
        <w:rPr>
          <w:sz w:val="10"/>
        </w:rPr>
        <w:t xml:space="preserve">, and possibly beyond, according to the IEA. And </w:t>
      </w:r>
      <w:r w:rsidRPr="00D26CC7">
        <w:rPr>
          <w:u w:val="single"/>
        </w:rPr>
        <w:t>China will continue to ramp up coal production to meet demand</w:t>
      </w:r>
      <w:r>
        <w:rPr>
          <w:sz w:val="10"/>
        </w:rPr>
        <w:t xml:space="preserve">, the IEA says. </w:t>
      </w:r>
    </w:p>
    <w:p w:rsidR="00283346" w:rsidRDefault="00283346" w:rsidP="00283346"/>
    <w:p w:rsidR="00283346" w:rsidRDefault="00283346" w:rsidP="00283346">
      <w:pPr>
        <w:pStyle w:val="Heading4"/>
      </w:pPr>
      <w:r>
        <w:t>Use inevitable --- IEA stats</w:t>
      </w:r>
    </w:p>
    <w:p w:rsidR="00283346" w:rsidRPr="00C72EFF" w:rsidRDefault="00283346" w:rsidP="00283346">
      <w:r>
        <w:rPr>
          <w:b/>
        </w:rPr>
        <w:t>Coal Guru 7/31</w:t>
      </w:r>
      <w:r>
        <w:t xml:space="preserve"> (“NSW Minerals Council talks up future of coal exports to China,” 7/31/2014, http://coal.steelguru.com/australia_china/16883/nsw_minerals_council_talks_up_future_of_coal_exports_to_china)//JL</w:t>
      </w:r>
    </w:p>
    <w:p w:rsidR="00283346" w:rsidRPr="00283346" w:rsidRDefault="00283346" w:rsidP="00283346">
      <w:pPr>
        <w:rPr>
          <w:sz w:val="16"/>
        </w:rPr>
      </w:pPr>
      <w:r w:rsidRPr="00283346">
        <w:rPr>
          <w:sz w:val="16"/>
        </w:rPr>
        <w:t xml:space="preserve">The NSW Minerals Council said that </w:t>
      </w:r>
      <w:r w:rsidRPr="00C72EFF">
        <w:rPr>
          <w:u w:val="single"/>
        </w:rPr>
        <w:t>the growth rate of Australian coal exports to China may be slowing, but the country is still the second largest market for thermal</w:t>
      </w:r>
      <w:r w:rsidRPr="00283346">
        <w:rPr>
          <w:sz w:val="16"/>
        </w:rPr>
        <w:t xml:space="preserve"> </w:t>
      </w:r>
      <w:r w:rsidRPr="00C72EFF">
        <w:rPr>
          <w:u w:val="single"/>
        </w:rPr>
        <w:t>coal</w:t>
      </w:r>
      <w:r w:rsidRPr="00283346">
        <w:rPr>
          <w:sz w:val="16"/>
        </w:rPr>
        <w:t xml:space="preserve">. </w:t>
      </w:r>
      <w:r w:rsidRPr="00C72EFF">
        <w:rPr>
          <w:u w:val="single"/>
        </w:rPr>
        <w:t>China's</w:t>
      </w:r>
      <w:r w:rsidRPr="00283346">
        <w:rPr>
          <w:sz w:val="16"/>
        </w:rPr>
        <w:t xml:space="preserve"> National Energy Administration said that the Institute for Energy Economics and Financial Analysis predicts </w:t>
      </w:r>
      <w:r w:rsidRPr="00C72EFF">
        <w:rPr>
          <w:u w:val="single"/>
        </w:rPr>
        <w:t xml:space="preserve">the country's demand for coal from NSW could peak by </w:t>
      </w:r>
      <w:r w:rsidRPr="00C72EFF">
        <w:rPr>
          <w:rStyle w:val="Emphasis"/>
        </w:rPr>
        <w:t>2016</w:t>
      </w:r>
      <w:r w:rsidRPr="00283346">
        <w:rPr>
          <w:sz w:val="16"/>
        </w:rPr>
        <w:t xml:space="preserve">. It said that imports are at their slowest rate of growth in decades. But Minerals Council CEO Mr Stephen Galilee said that </w:t>
      </w:r>
      <w:r w:rsidRPr="00C72EFF">
        <w:rPr>
          <w:u w:val="single"/>
        </w:rPr>
        <w:t>coal will continue to be a large part of the world's energy mix for many years</w:t>
      </w:r>
      <w:r w:rsidRPr="00283346">
        <w:rPr>
          <w:sz w:val="16"/>
        </w:rPr>
        <w:t xml:space="preserve">. Mr Galilee said that </w:t>
      </w:r>
      <w:r w:rsidRPr="00C72EFF">
        <w:rPr>
          <w:u w:val="single"/>
        </w:rPr>
        <w:t>while China's growth rate of coal consumption is slowing, any increase translates to big numbers due to the quantity the country uses</w:t>
      </w:r>
      <w:r w:rsidRPr="00283346">
        <w:rPr>
          <w:sz w:val="16"/>
        </w:rPr>
        <w:t xml:space="preserve">. He said that "The International Energy Agency predicts that </w:t>
      </w:r>
      <w:r w:rsidRPr="00C72EFF">
        <w:rPr>
          <w:u w:val="single"/>
        </w:rPr>
        <w:t xml:space="preserve">while the rate of growth in that energy demand is going to slow, </w:t>
      </w:r>
      <w:r w:rsidRPr="00C72EFF">
        <w:rPr>
          <w:rStyle w:val="Emphasis"/>
        </w:rPr>
        <w:t>by 2035 China will still be using coal for around 75% of its energy needs</w:t>
      </w:r>
      <w:r w:rsidRPr="00283346">
        <w:rPr>
          <w:sz w:val="16"/>
        </w:rPr>
        <w:t>." He added that "</w:t>
      </w:r>
      <w:r w:rsidRPr="00C72EFF">
        <w:rPr>
          <w:u w:val="single"/>
        </w:rPr>
        <w:t>We're talking about a very big market for coal,</w:t>
      </w:r>
      <w:r w:rsidRPr="00283346">
        <w:rPr>
          <w:sz w:val="16"/>
        </w:rPr>
        <w:t xml:space="preserve"> </w:t>
      </w:r>
      <w:r w:rsidRPr="00C72EFF">
        <w:rPr>
          <w:u w:val="single"/>
        </w:rPr>
        <w:t>we're</w:t>
      </w:r>
      <w:r w:rsidRPr="00283346">
        <w:rPr>
          <w:sz w:val="16"/>
        </w:rPr>
        <w:t xml:space="preserve"> </w:t>
      </w:r>
      <w:r w:rsidRPr="00C72EFF">
        <w:rPr>
          <w:u w:val="single"/>
        </w:rPr>
        <w:t>talking about a slowing</w:t>
      </w:r>
      <w:r w:rsidRPr="00283346">
        <w:rPr>
          <w:sz w:val="16"/>
        </w:rPr>
        <w:t xml:space="preserve"> of the rate of </w:t>
      </w:r>
      <w:r w:rsidRPr="00C72EFF">
        <w:rPr>
          <w:u w:val="single"/>
        </w:rPr>
        <w:t>growth, but growth none the less</w:t>
      </w:r>
      <w:r w:rsidRPr="00283346">
        <w:rPr>
          <w:sz w:val="16"/>
        </w:rPr>
        <w:t>.” He further added that "</w:t>
      </w:r>
      <w:r w:rsidRPr="00C72EFF">
        <w:rPr>
          <w:u w:val="single"/>
        </w:rPr>
        <w:t xml:space="preserve">All the forecasts we are seeing are for increased strong demand for our coal into Asian markets, particularly </w:t>
      </w:r>
      <w:r w:rsidRPr="00C72EFF">
        <w:rPr>
          <w:rStyle w:val="Emphasis"/>
        </w:rPr>
        <w:t>China</w:t>
      </w:r>
      <w:r w:rsidRPr="00C72EFF">
        <w:rPr>
          <w:u w:val="single"/>
        </w:rPr>
        <w:t xml:space="preserve"> and India</w:t>
      </w:r>
      <w:r w:rsidRPr="00283346">
        <w:rPr>
          <w:sz w:val="16"/>
        </w:rPr>
        <w:t>."</w:t>
      </w:r>
    </w:p>
    <w:p w:rsidR="00283346" w:rsidRPr="00CC64EF" w:rsidRDefault="00283346" w:rsidP="00F31841">
      <w:pPr>
        <w:rPr>
          <w:sz w:val="10"/>
        </w:rPr>
      </w:pPr>
    </w:p>
    <w:p w:rsidR="00C95563" w:rsidRDefault="00C95563" w:rsidP="00484A84">
      <w:pPr>
        <w:pStyle w:val="Heading2"/>
      </w:pPr>
      <w:r>
        <w:t>oil independence bad</w:t>
      </w:r>
    </w:p>
    <w:p w:rsidR="00C95563" w:rsidRDefault="00C95563" w:rsidP="00C95563">
      <w:pPr>
        <w:pStyle w:val="Heading3"/>
      </w:pPr>
      <w:r>
        <w:t>1nc – terrorism</w:t>
      </w:r>
    </w:p>
    <w:p w:rsidR="00C95563" w:rsidRDefault="00C95563" w:rsidP="00C95563"/>
    <w:p w:rsidR="00C95563" w:rsidRDefault="00C95563" w:rsidP="00C95563">
      <w:r>
        <w:rPr>
          <w:b/>
        </w:rPr>
        <w:t>Dalmia</w:t>
      </w:r>
      <w:r>
        <w:t xml:space="preserve"> </w:t>
      </w:r>
      <w:r w:rsidRPr="00C95563">
        <w:rPr>
          <w:b/>
        </w:rPr>
        <w:t xml:space="preserve">8 </w:t>
      </w:r>
      <w:r>
        <w:t xml:space="preserve">– reason foundation contributor (Shikha Dalmia, 10/21/08, “Going Nuclear – But Not for Energy Independence,” </w:t>
      </w:r>
      <w:hyperlink r:id="rId25" w:history="1">
        <w:r w:rsidRPr="002A12B8">
          <w:rPr>
            <w:rStyle w:val="Hyperlink"/>
          </w:rPr>
          <w:t>http://reason.org/news/show/1003240.html)//twonily</w:t>
        </w:r>
      </w:hyperlink>
    </w:p>
    <w:p w:rsidR="00C95563" w:rsidRDefault="00C95563" w:rsidP="00C95563">
      <w:r>
        <w:t>Third World countries in Latin America and Asia learned this lesson the hard way when, in their zeal for economic self-sufficiency, they embraced a something called the import-substitution approach half a century ago. The idea was to discourage imports of key industrial products such as factory equipment and machinery through trade barriers and encourage their domestic production through massive subsidies. The upshot, however, was neither self-sufficiency nor prosperity. Rather, import-substitution raised production costs, making Third World goods uncompetitive in the global markets and prohibitively expensive at home, consigning these countries to decades and decades of economic stagnation that has not yet been fully reversed. Delinking America from global energy markets will wreak similar economic havoc. But will energy independence make America more secure by depriving terrorist nations of petro dollars? Not really. Indeed, insofar as America, the single biggest oil consumer, spurns Middle Eastern oil, it will only make it that much cheaper - and therefore more attractive than the alternatives - for everyone else, including India, China and other energy-hungry emerging markets. The result might well be a new geo-political alignment with countries dependent on Middle Eastern oil in one camp - and "energy-independent" America in the other. This is not a recipe for defunding terrorism. Rather, it is a way of giving Middle Eastern countries even less of a stake in our well being and making them less interested in helping our struggle against terrorism.</w:t>
      </w:r>
    </w:p>
    <w:p w:rsidR="00C95563" w:rsidRDefault="00C95563" w:rsidP="00C95563"/>
    <w:p w:rsidR="002855EC" w:rsidRDefault="002855EC" w:rsidP="00484A84">
      <w:pPr>
        <w:pStyle w:val="Heading2"/>
      </w:pPr>
      <w:r>
        <w:t>russia coop low</w:t>
      </w:r>
    </w:p>
    <w:p w:rsidR="002855EC" w:rsidRDefault="002855EC" w:rsidP="002855EC">
      <w:pPr>
        <w:pStyle w:val="Heading3"/>
      </w:pPr>
      <w:r>
        <w:t>1nc – mh17</w:t>
      </w:r>
    </w:p>
    <w:p w:rsidR="002855EC" w:rsidRDefault="002855EC" w:rsidP="002855EC"/>
    <w:p w:rsidR="002855EC" w:rsidRPr="002855EC" w:rsidRDefault="002855EC" w:rsidP="002855EC">
      <w:r>
        <w:rPr>
          <w:b/>
        </w:rPr>
        <w:t>Sestanovich 7/23</w:t>
      </w:r>
      <w:r>
        <w:t xml:space="preserve"> – George F. Kennan Senior Fellow for Russian and Eurasian Studies (Stephen Sestanovich, 7/23/14, “What MH17 Means for Russia,” http://www.cfr.org/ukraine/mh17-means-russia/p33285?cid=rss-analysisbriefbackgroundersexp-what_mh17_means_for_russia-072314)//twonily</w:t>
      </w:r>
    </w:p>
    <w:p w:rsidR="002855EC" w:rsidRDefault="002855EC" w:rsidP="002855EC">
      <w:r>
        <w:t>The downing of Malaysian Airlines Flight 17 last week, apparently by Ukrainian separatists, has left Russian president Vladimir Putin "in a fix," says CFR's Stephen Sestanovich. He cautions that the focus of the European and U.S. response should go beyond the passenger jet downing and address broader concerns about Russia's policies toward Ukraine. As for Tuesday's decision on the part of European Union foreign ministers to hold off on imposing an arms embargo, Sestanovich says, "over many months, Putin has adroitly managed to keep the EU from imposing severe sanctions. If he can do so again, in the most important phase of the Ukraine crisis, it will be a devastating blow to the organization."</w:t>
      </w:r>
    </w:p>
    <w:p w:rsidR="002855EC" w:rsidRDefault="002855EC" w:rsidP="002855EC"/>
    <w:p w:rsidR="002855EC" w:rsidRDefault="002855EC" w:rsidP="002855EC">
      <w:r>
        <w:t>[President Putin finds himself] in a fix. I don't think Russian leaders, policy makers, and diplomats have had such a bad brief to argue in decades—maybe not in half a century. The Russian response to this event has been stiff-necked resistance to the inevitable followed by back peddling. It's been hard for them to keep up with events, but they have got to acknowledge what is obvious to everyone: their guys were responsible for the downing of the jet and they used Russian equipment to do so.</w:t>
      </w:r>
    </w:p>
    <w:p w:rsidR="002855EC" w:rsidRDefault="002855EC" w:rsidP="002855EC"/>
    <w:p w:rsidR="002855EC" w:rsidRDefault="002855EC" w:rsidP="002855EC">
      <w:r>
        <w:t>Why is this so damaging for Putin?</w:t>
      </w:r>
    </w:p>
    <w:p w:rsidR="002855EC" w:rsidRDefault="002855EC" w:rsidP="002855EC"/>
    <w:p w:rsidR="002855EC" w:rsidRDefault="002855EC" w:rsidP="002855EC">
      <w:r>
        <w:t>This is not just a case of of somewhat confused and trigger-happy military people shooting down an airliner that they thought was a military target. The really awkward part of this for Putin is that he was caught red-handed, stoking a civil war in another country.</w:t>
      </w:r>
    </w:p>
    <w:p w:rsidR="002855EC" w:rsidRDefault="002855EC" w:rsidP="002855EC"/>
    <w:p w:rsidR="002855EC" w:rsidRDefault="002855EC" w:rsidP="002855EC">
      <w:r>
        <w:t>Why were the pro-Russia rebels given anti-aircraft weapons?</w:t>
      </w:r>
    </w:p>
    <w:p w:rsidR="002855EC" w:rsidRDefault="002855EC" w:rsidP="002855EC"/>
    <w:p w:rsidR="002855EC" w:rsidRDefault="002855EC" w:rsidP="002855EC">
      <w:r>
        <w:t>The separatists have been on the defensive against an energized and more confident Ukrainian government and military. The past couple of months have not been good ones for them, beginning with the election of Petro Poroshenko in a strong first ballot mandate to unify the country. The Russians and their allies have seen their support within Donetsk and Luhansk dwindle, they've seen the Ukrainian military gaining ground against them, and they've had to abandon one of their most important strongholds, Sloviansk. The Russians had a choice at that point to slowly disengage and let this insurgency peter out or back them up: they chose to back them up.</w:t>
      </w:r>
    </w:p>
    <w:p w:rsidR="002855EC" w:rsidRDefault="002855EC" w:rsidP="002855EC"/>
    <w:p w:rsidR="002855EC" w:rsidRDefault="002855EC" w:rsidP="002855EC">
      <w:r>
        <w:t>At the time Putin seized Crimea, many were forecasting that a new, energized Russia was going to try to recapture some of the grandeur of the Soviet Union. But what's happening now?</w:t>
      </w:r>
    </w:p>
    <w:p w:rsidR="002855EC" w:rsidRDefault="002855EC" w:rsidP="002855EC"/>
    <w:p w:rsidR="002855EC" w:rsidRDefault="002855EC" w:rsidP="002855EC">
      <w:r>
        <w:t>Well, that was a moment where Putin seemed to have a free path in asserting Russian power. He'd managed to take Crimea without firing a shot. People were outraged but it was unclear what kind of energy and unity the West would be able to bring in responding, and, sure enough, there was not a particularly strong response. The strategic error that Putin made was assuming that the weak response to Crimea could be sustained if he kept on track in eastern Ukraine. And the catastrophic miscalculation he made was to think that he could keep adding to the military capabilities of these insurgents, even as they were faltering, without having to pay a price.</w:t>
      </w:r>
    </w:p>
    <w:p w:rsidR="002855EC" w:rsidRDefault="002855EC" w:rsidP="002855EC"/>
    <w:p w:rsidR="002855EC" w:rsidRDefault="002855EC" w:rsidP="002855EC">
      <w:r>
        <w:t>The West must contend with the nature of Russian policies regarding Ukraine and Putin's apparent commitment to sustaining an insurgency against Kiev. It's kind of amazing that even today in Moscow, people still refer to the government in Kiev as a "junta"—continuing attempts to delegitimize the Ukrainian government. And that's going to be a harder concession for Putin to make [than cooperating with the crash investigation]: to accept that his interference in Ukraine and the stoking of civil war must stop. We don't yet know if he is prepared for that.</w:t>
      </w:r>
    </w:p>
    <w:p w:rsidR="002855EC" w:rsidRDefault="002855EC" w:rsidP="002855EC"/>
    <w:p w:rsidR="002855EC" w:rsidRDefault="002855EC" w:rsidP="002855EC">
      <w:r>
        <w:t>Does Tuesday's decision on the part of EU foreign ministers to hold off on imposing an arms embargo against Russia reflect a lack of political will on the part of European leaders to confront Putin decisively?</w:t>
      </w:r>
    </w:p>
    <w:p w:rsidR="002855EC" w:rsidRDefault="002855EC" w:rsidP="002855EC"/>
    <w:p w:rsidR="002855EC" w:rsidRDefault="002855EC" w:rsidP="002855EC">
      <w:r>
        <w:t>Over many months, Putin has adroitly managed to keep the EU from imposing severe sanctions. If he can do so again, in the most important phase of the Ukraine crisis, it will be a devastating blow to the organization. It's almost too much to imagine that the EU's foreign ministers will really decide to do nothing at all. So at their next meeting, they will probably announce at least a few minor measures. But if that's it, the damage to Europe's influence and effectiveness will be immense. Putin's contempt, already great, will know no bounds.</w:t>
      </w:r>
    </w:p>
    <w:p w:rsidR="002855EC" w:rsidRDefault="002855EC" w:rsidP="002855EC"/>
    <w:p w:rsidR="002855EC" w:rsidRDefault="002855EC" w:rsidP="002855EC">
      <w:r>
        <w:t>What is the challenge for Russia now?</w:t>
      </w:r>
    </w:p>
    <w:p w:rsidR="002855EC" w:rsidRDefault="002855EC" w:rsidP="002855EC"/>
    <w:p w:rsidR="002855EC" w:rsidRDefault="002855EC" w:rsidP="002855EC">
      <w:r>
        <w:t>"The strategic error that Putin made was assuming that the weak response to Crimea could be sustained if he kept on track in eastern Ukraine."</w:t>
      </w:r>
    </w:p>
    <w:p w:rsidR="002855EC" w:rsidRDefault="002855EC" w:rsidP="002855EC"/>
    <w:p w:rsidR="002855EC" w:rsidRDefault="002855EC" w:rsidP="002855EC">
      <w:r>
        <w:t>The challenge for Russia is to find a formula in which its influence in Ukraine can be exercised in a way that is considered legitimate by other governments. All in all, people don't regard Russia's energy leverage over Ukraine as flat-out illegitimate. It's understood that Russia is an energy power, so it's going to be able to drive a hard bargain with Ukraine—but there is a difference between driving a hard bargain and trying to dismember the country. And that's a leap that the Russian leadership has probably been thinking about for some time now because their policy in Ukraine has been very successful.</w:t>
      </w:r>
    </w:p>
    <w:p w:rsidR="002855EC" w:rsidRDefault="002855EC" w:rsidP="002855EC"/>
    <w:p w:rsidR="002855EC" w:rsidRDefault="002855EC" w:rsidP="002855EC">
      <w:r>
        <w:t>This past weekend, Australia threatened to disinvite Russia from the G20 meeting in November. What would be the potential significance of such a gesture?</w:t>
      </w:r>
    </w:p>
    <w:p w:rsidR="002855EC" w:rsidRDefault="002855EC" w:rsidP="002855EC"/>
    <w:p w:rsidR="002855EC" w:rsidRPr="002855EC" w:rsidRDefault="002855EC" w:rsidP="002855EC">
      <w:r>
        <w:t>It surely tells Putin that the isolation that he has brought on himself can go a lot further than it has so far. Is it sustainable to have a G19 over the long-term, excluding Russia? Probably not. Putin can probably get back [into the G20] just through the passage of time and through cooperation on some of the narrower issues involving the crash. But the G7 is another matter. It's going to be difficult for the G7 to find a way to reinvite Putin—to reconstitute the G8. It may be that some of the costs of Putin's policies will actually be irreversible.</w:t>
      </w:r>
    </w:p>
    <w:p w:rsidR="002855EC" w:rsidRPr="002855EC" w:rsidRDefault="002855EC" w:rsidP="002855EC"/>
    <w:p w:rsidR="00484A84" w:rsidRPr="00484A84" w:rsidRDefault="00484A84" w:rsidP="00484A84">
      <w:pPr>
        <w:pStyle w:val="Heading2"/>
      </w:pPr>
      <w:r>
        <w:t>prolif adv cp</w:t>
      </w:r>
    </w:p>
    <w:p w:rsidR="00D10D42" w:rsidRDefault="00D10D42" w:rsidP="00D10D42">
      <w:pPr>
        <w:pStyle w:val="Heading3"/>
      </w:pPr>
      <w:r>
        <w:t xml:space="preserve">1nc – </w:t>
      </w:r>
      <w:r w:rsidR="00484A84">
        <w:t>coordination cp</w:t>
      </w:r>
    </w:p>
    <w:p w:rsidR="00484A84" w:rsidRDefault="00484A84" w:rsidP="00484A84"/>
    <w:p w:rsidR="00484A84" w:rsidRPr="008A4962" w:rsidRDefault="00484A84" w:rsidP="00484A84">
      <w:r>
        <w:rPr>
          <w:b/>
        </w:rPr>
        <w:t>Schulte 10</w:t>
      </w:r>
      <w:r w:rsidR="008A4962">
        <w:t xml:space="preserve"> – Deputy Assistant Secretary of Defense for Space Policy, US Permanent Representative to the IAEA and the UN from ’05-’09, member of the Senior Executive Service (Gregory L. Schulte, July/August</w:t>
      </w:r>
      <w:r w:rsidR="00B91D10">
        <w:t xml:space="preserve"> 2010, “Stopping Proliferation Before It Starts,” http://www.foreignaffairs.com/articles/66452/gregory-l-schulte/stopping-proliferation-before-it-starts)//twonily</w:t>
      </w:r>
    </w:p>
    <w:p w:rsidR="00484A84" w:rsidRDefault="00484A84" w:rsidP="00484A84">
      <w:r>
        <w:t>International efforts to stem the spread of nuclear weapons typically focus on thwarting the atomic ambitions of North Korea and Iran. This, however, is a game that is unlikely to be won. North Korea has built and tested nuclear weapons, and Iran is on the threshold of being able to build them. The leaders of both countries remain unmoved by international condemnation and pressure. To them, the prestige, security, and influence presumed to derive from nuclear weapons seem more compelling than the weak penalties and uncertain inducements of multilateral diplomacy. Another round of sanctions or talks is unlikely to change this calculus.</w:t>
      </w:r>
    </w:p>
    <w:p w:rsidR="00484A84" w:rsidRDefault="00484A84" w:rsidP="00484A84"/>
    <w:p w:rsidR="00484A84" w:rsidRDefault="00484A84" w:rsidP="00484A84">
      <w:r>
        <w:t>Rather than fixating on the proliferation they are unable to prevent, concerned countries should pay more attention to preventing proliferation to states that have not yet decided to build nuclear weapons, particularly states in the Middle East. Such a strategy will require that the international community improve its ability to detect suspect activities, strengthen the tools to disrupt networks for transferring nuclear technology, and actively dissuade other countries from going nuclear by enhancing those countries' security and devaluing nuclear weapons.</w:t>
      </w:r>
    </w:p>
    <w:p w:rsidR="00484A84" w:rsidRDefault="00484A84" w:rsidP="00484A84"/>
    <w:p w:rsidR="00484A84" w:rsidRDefault="00484A84" w:rsidP="00484A84">
      <w:r>
        <w:t>Since it is likely too late to reverse the nuclear ambitions of North Korea and Iran, the United States and its partners should also stop fixating on negotiations with them. Instead, they should concentrate on containing the regional effects of these states' nuclear programs while creating the conditions for rolling them back should future leaders prove more responsive to inducements and pressure.</w:t>
      </w:r>
    </w:p>
    <w:p w:rsidR="00484A84" w:rsidRDefault="00484A84" w:rsidP="00484A84"/>
    <w:p w:rsidR="00484A84" w:rsidRDefault="00484A84" w:rsidP="00484A84">
      <w:r>
        <w:t>International efforts can disrupt and delay the proliferation of nuclear weapons, but it is difficult to deny the ambitions of leaders dead set on acquiring them. This is why efforts to prevent the spread of nuclear weapons should look ahead to preventing the next generation of nuclear proliferation.</w:t>
      </w:r>
    </w:p>
    <w:p w:rsidR="00484A84" w:rsidRDefault="00484A84" w:rsidP="00484A84"/>
    <w:p w:rsidR="00484A84" w:rsidRDefault="00484A84" w:rsidP="00484A84">
      <w:r>
        <w:t>Nonproliferation efforts should focus on countries that have not yet decided to build nuclear weapons.</w:t>
      </w:r>
    </w:p>
    <w:p w:rsidR="00484A84" w:rsidRDefault="00484A84" w:rsidP="00484A84">
      <w:r>
        <w:t>UNDER COVER</w:t>
      </w:r>
    </w:p>
    <w:p w:rsidR="00484A84" w:rsidRDefault="00484A84" w:rsidP="00484A84"/>
    <w:p w:rsidR="00484A84" w:rsidRDefault="00484A84" w:rsidP="00484A84">
      <w:r>
        <w:t>Detecting secret nuclear activities has proved to be a nearly impossible task. It took years before national intelligence agencies pieced together an understanding of the Pakistani scientist A. Q. Khan's illicit nuclear-trafficking network. Libya's work on uranium enrichment was unknown until a ship carrying components provided by the Khan network and headed for Libya was stopped at sea and the Libyan leader Muammar al-Qaddafi decided to come clean. Syria's secret nuclear reactor was not discovered until five years after construction began.</w:t>
      </w:r>
    </w:p>
    <w:p w:rsidR="00484A84" w:rsidRDefault="00484A84" w:rsidP="00484A84"/>
    <w:p w:rsidR="00484A84" w:rsidRDefault="00484A84" w:rsidP="00484A84">
      <w:r>
        <w:t>The track record of the International Atomic Energy Agency, the organization responsible for verifying the peaceful use of nuclear technology, is not encouraging. Not only did the agency fail to detect Libya's and Syria's clandestine projects; it also failed to uncover Iran's uranium-enrichment facilities at Natanz and near Qom. (An Iranian dissident group revealed the first, and U.S. and allied intelligence agencies uncovered the second.) The IAEA's professional and highly competent inspectors are not to blame; rather, the agency's effectiveness is limited by its dependence on open-source information and the cooperation of member states. In most cases, it cannot enforce access to suspected sites and sensitive information but must instead rely on the goodwill of both those subjected to inspections and those with good intelligence.</w:t>
      </w:r>
    </w:p>
    <w:p w:rsidR="00484A84" w:rsidRDefault="00484A84" w:rsidP="00484A84"/>
    <w:p w:rsidR="00484A84" w:rsidRDefault="00484A84" w:rsidP="00484A84">
      <w:r>
        <w:t>The difficulties of detection were illustrated by Syria's construction of a secret nuclear reactor from around 2001 until 2007, when it was destroyed by an Israeli air strike. Syria had been known to possess offensive chemical weapons since the 1980s, but most analysts had concluded that the Syrian leadership had decided against seeking nuclear weapons because of the expense and technical difficulty involved. It thus came as a surprise when, in 2006, Syria was found to be building a nuclear reactor with no obvious purpose other than the production of plutonium for nuclear weapons.</w:t>
      </w:r>
    </w:p>
    <w:p w:rsidR="00484A84" w:rsidRDefault="00484A84" w:rsidP="00484A84"/>
    <w:p w:rsidR="00484A84" w:rsidRDefault="00484A84" w:rsidP="00484A84">
      <w:r>
        <w:t>Even today, the genesis of the project and the motivations behind it remain a mystery. Was Syria building the reactor to enhance its prestige or its security? Was the project conceived by Bashar al-Assad, who had just become Syria's president, in 2000, as a way to bolster his position domestically? Countering proliferation is not just a matter of finding nuclear facilities; it also requires understanding how domestic and regional considerations can cause a country's leaders to seek the nuclear option.</w:t>
      </w:r>
    </w:p>
    <w:p w:rsidR="00484A84" w:rsidRDefault="00484A84" w:rsidP="00484A84"/>
    <w:p w:rsidR="00484A84" w:rsidRDefault="00484A84" w:rsidP="00484A84">
      <w:r>
        <w:t>The story of the Syrian reactor brought another surprise: North Korea's involvement in its design and construction. The reactor in Syria had the same design as the reactor in Yongbyon, which once produced plutonium for North Korea's nuclear weapons. Iran, North Korea, and Syria have long been known to run a very active military procurement network that trades in conventional weapons, including missiles and their associated technology. Now, nuclear weapons technology may be its latest commodity. In the past, countries concerned about proliferation only had to worry about nationally produced nuclear weapons. Today, they also need to look out for multinational endeavors.</w:t>
      </w:r>
    </w:p>
    <w:p w:rsidR="00484A84" w:rsidRDefault="00484A84" w:rsidP="00484A84"/>
    <w:p w:rsidR="00484A84" w:rsidRDefault="00484A84" w:rsidP="00484A84">
      <w:r>
        <w:t>Future success in detecting such activities will depend largely on the work of national intelligence agencies, such as the exceptional efforts of the U.S. intelligence community in uncovering Iran's second enrichment site, near Qom. Intelligence agencies need to build on their success with Qom and look beyond North Korea and Iran to countries that are candidates for the next generation of proliferation. They must also seek out not just facilities but also the motives, interest groups, and deliberations that could result in decisions to go nuclear.</w:t>
      </w:r>
    </w:p>
    <w:p w:rsidR="00484A84" w:rsidRDefault="00484A84" w:rsidP="00484A84"/>
    <w:p w:rsidR="00484A84" w:rsidRDefault="00484A84" w:rsidP="00484A84">
      <w:r>
        <w:t>The IAEA's inspectors can also play an important role in deterring a new round of proliferation. They have routine access to facilities and information that are not available to others, and they can sometimes connect dots that individual countries cannot. In the case of Iran, IAEA inspectors have been able to piece together a mosaic of incriminating information about its weaponization activities, based on data from multiple countries.</w:t>
      </w:r>
    </w:p>
    <w:p w:rsidR="00484A84" w:rsidRDefault="00484A84" w:rsidP="00484A84"/>
    <w:p w:rsidR="00484A84" w:rsidRDefault="00484A84" w:rsidP="00484A84">
      <w:r>
        <w:t>Whereas IAEA inspectors once played the role of accountants, recording nuclear material at known nuclear facilities, they are increasingly required to act as detectives, looking for suspicious patterns in information from multiple sources. To assist in this work, the U.S. Department of Energy has launched the Next Generation Safeguards Initiative, a plan to develop new techniques for "fingerprinting" nuclear materials, new approaches for monitoring nuclear facilities, and new tools for integrating and analyzing information from multiple sources. The IAEA should be a primary beneficiary of this promising effort.</w:t>
      </w:r>
    </w:p>
    <w:p w:rsidR="00484A84" w:rsidRDefault="00484A84" w:rsidP="00484A84"/>
    <w:p w:rsidR="00484A84" w:rsidRDefault="00484A84" w:rsidP="00484A84">
      <w:r>
        <w:t>The IAEA's ability to detect clandestine activities would also be strengthened if governments increased the routine sharing of proliferation-related information with the agency's inspectors. Member states can be reluctant to share information derived from sensitive sources and methods. Such reluctance could be overcome by arrangements to protect the information and provide assurances that it will be used to advance -- and not politicize -- IAEA investigations. That said, the most sensitive information is not always the most useful. Mundane data, such as information that a country has sought to import sensitive technology, may provide important leads to the agency's inspectors.</w:t>
      </w:r>
    </w:p>
    <w:p w:rsidR="00484A84" w:rsidRDefault="00484A84" w:rsidP="00484A84"/>
    <w:p w:rsidR="00484A84" w:rsidRDefault="00484A84" w:rsidP="00484A84">
      <w:r>
        <w:t>The IAEA is a technical verification agency, not a venue for nuclear diplomacy.</w:t>
      </w:r>
    </w:p>
    <w:p w:rsidR="00484A84" w:rsidRDefault="00484A84" w:rsidP="00484A84">
      <w:r>
        <w:t>Success in detecting future proliferation also depends on the authority granted to the IAEA. Syria built its secret nuclear reactor at a desert location far from the facilities it had declared to the IAEA under its Safeguards Agreement, which places facilities and material declared to the agency under the scrutiny of its inspectors. The eventual revelation of the Syrian reactor reinforced a lesson already taught by the experiences of Iran, Iraq, and North Korea: determined proliferators are likely to conduct their clandestine activities at undeclared sites. This underscores the importance of countries' signing and implementing the IAEA's Additional Protocol, which commits states to provide access and information beyond their basic responsibilities under their Safeguards Agreements. A state with the Additional Protocol in force would find it harder to hide a clandestine program and would need to worry more that one would be detected.</w:t>
      </w:r>
    </w:p>
    <w:p w:rsidR="00484A84" w:rsidRDefault="00484A84" w:rsidP="00484A84"/>
    <w:p w:rsidR="00484A84" w:rsidRDefault="00484A84" w:rsidP="00484A84">
      <w:r>
        <w:t>The Obama administration, as did the George W. Bush administration, has supported international efforts to make the Additional Protocol a universal standard. Over 120 countries have signed it, but some countries that possess or are planning significant nuclear programs, such as Brazil and Egypt, have refused to do so. These countries' officials explain their reticence in various ways: Brazil's profess a desire to protect commercial information; Egypt's say they are unwilling to accept additional obligations while Israel remains outside the Nuclear Nonproliferation Treaty. Both governments, however, have expressed support for U.S. President Barack Obama's vision of a world without nuclear weapons. Obama should explain to these leaders that this vision is ephemeral at best without a strong verification regime, of which the Additional Protocol is a necessary part.</w:t>
      </w:r>
    </w:p>
    <w:p w:rsidR="00484A84" w:rsidRDefault="00484A84" w:rsidP="00484A84"/>
    <w:p w:rsidR="00484A84" w:rsidRDefault="00484A84" w:rsidP="00484A84">
      <w:r>
        <w:t>The Additional Protocol model was introduced over ten years ago, before the revelations about clandestine nuclear activities in Iran, Libya, and Syria; the Khan network; and North Korea's help with Syria's covert reactor. It is time for the IAEA to start developing a next-generation protocol, one that broadens the scope of the nuclear-related activities that fall under the agency's scrutiny. This protocol should give IAEA inspectors more insight into activities related to weaponization -- the fashioning of fissile material into nuclear explosive devices and their integration onto delivery systems. This would be a complex undertaking, since many member states would be reluctant to let the IAEA pry into their military activities.</w:t>
      </w:r>
    </w:p>
    <w:p w:rsidR="00484A84" w:rsidRDefault="00484A84" w:rsidP="00484A84"/>
    <w:p w:rsidR="00484A84" w:rsidRDefault="00484A84" w:rsidP="00484A84">
      <w:r>
        <w:t>In order to deter countries contemplating illicit nuclear programs, the IAEA must have not only the ability to detect nuclear activities but also the willingness to report them to the UN Security Council. The last director general of the IAEA, Mohamed ElBaradei, refused to characterize either Syria's secret reactor or Iran's enrichment facility near Qom as a violation of the IAEA's Safeguards Agreement with the country. He also declined to use the authority of the Security Council or the existing provisions for special inspections to require these states to open up all their sites for inspection. Instead, he sought to persuade them to cooperate voluntarily. This encouraged Iran and Syria to interpret their safeguards obligations narrowly and to minimize their cooperation with IAEA inspectors. Noncompliance became a way to avoid the scrutiny of inspectors, and selective cooperation a way to avoid international sanction.</w:t>
      </w:r>
    </w:p>
    <w:p w:rsidR="00484A84" w:rsidRDefault="00484A84" w:rsidP="00484A84"/>
    <w:p w:rsidR="00484A84" w:rsidRDefault="00484A84" w:rsidP="00484A84">
      <w:r>
        <w:t>The IAEA is a technical verification agency, not a venue for nuclear diplomacy. It should not allow political considerations to override its verification role. If a country is not cooperating, the IAEA must report the noncompliance and any violations to the Security Council. There are signs that the agency is returning to its technical role: Yukiya Amano, who took over as director general in late 2009, has issued reports on Iran and Syria that are refreshingly forthright in stating the inspectors' concerns and conclusions about the two countries' suspect activities. Preventing a new round of proliferation requires an IAEA that is technically focused, technically competent, and well supported by its member states.</w:t>
      </w:r>
    </w:p>
    <w:p w:rsidR="00484A84" w:rsidRDefault="00484A84" w:rsidP="00484A84"/>
    <w:p w:rsidR="00484A84" w:rsidRDefault="00484A84" w:rsidP="00484A84">
      <w:r>
        <w:t>STOPPING THE SPREAD</w:t>
      </w:r>
    </w:p>
    <w:p w:rsidR="00484A84" w:rsidRDefault="00484A84" w:rsidP="00484A84"/>
    <w:p w:rsidR="00484A84" w:rsidRDefault="00484A84" w:rsidP="00484A84">
      <w:r>
        <w:t>Improved detection abilities can help prevent the next generation of nuclear proliferation. But they may not be enough, particularly if the leaders of the countries involved view nuclear weapons as essential to their countries' security or their regimes' survival and are willing to risk being caught. As a result, the United States and like-minded countries must step up their efforts to obstruct the various paths to proliferation, including restricting the spread of bomb-making technology.</w:t>
      </w:r>
    </w:p>
    <w:p w:rsidR="00484A84" w:rsidRDefault="00484A84" w:rsidP="00484A84"/>
    <w:p w:rsidR="00484A84" w:rsidRDefault="00484A84" w:rsidP="00484A84">
      <w:r>
        <w:t>The most sensitive bomb-making technologies involve the enrichment of uranium and the extraction of plutonium from spent nuclear fuel. Uranium enrichment and plutonium reprocessing can be used for civilian nuclear power, but they can also be abused to produce material for a bomb. Restricting the spread of these technologies becomes more important, and potentially more difficult, as more countries look to invest in nuclear power. In 2004, President George W. Bush proposed that the Nuclear Suppliers Group, a 46-member organization dedicated to controlling the export of sensitive nuclear technology, agree to prohibit the transfer of technologies for uranium enrichment and plutonium reprocessing. Yet despite over half a decade of deliberation, the NSG has failed to reach an agreement on this sensible restriction -- and even on a less stringent approach under which member states would consider transfers on a case-by-base basis.</w:t>
      </w:r>
    </w:p>
    <w:p w:rsidR="00484A84" w:rsidRDefault="00484A84" w:rsidP="00484A84"/>
    <w:p w:rsidR="00484A84" w:rsidRDefault="00484A84" w:rsidP="00484A84">
      <w:r>
        <w:t>The NSG has evolved from a restricted cartel of nuclear technology suppliers to a large collection of suppliers, recipients, and other interested participants, including countries opposed to nuclear power. Rather than finding ways to control sensitive technologies, the NSG has become bogged down in endless debates about abstract rights and subjective criteria. Some participants, even close U.S. allies with sterling nonproliferation credentials, have shown more interest in facilitating trade in sensitive technologies than in preventing proliferation.</w:t>
      </w:r>
    </w:p>
    <w:p w:rsidR="00484A84" w:rsidRDefault="00484A84" w:rsidP="00484A84"/>
    <w:p w:rsidR="00484A84" w:rsidRDefault="00484A84" w:rsidP="00484A84">
      <w:r>
        <w:t>Unless the NSG can reach a consensus on these restrictions, the United States should redirect its efforts toward the members of the group that possess these sensitive technologies. Washington has already taken a step in this direction through the G-8, which has agreed to implement rules that are only in the draft stage at the NSG, pending approval by all 46 members. One or two countries should not be allowed to block international efforts to contain the spread of bomb-making technology.</w:t>
      </w:r>
    </w:p>
    <w:p w:rsidR="00484A84" w:rsidRDefault="00484A84" w:rsidP="00484A84"/>
    <w:p w:rsidR="00484A84" w:rsidRDefault="00484A84" w:rsidP="00484A84">
      <w:r>
        <w:t>Eliminating nuclear weapons is an admirable aspiration, but it is not a safe strategy for the present.</w:t>
      </w:r>
    </w:p>
    <w:p w:rsidR="00484A84" w:rsidRDefault="00484A84" w:rsidP="00484A84">
      <w:r>
        <w:t>The United States should also gather like-minded nuclear suppliers to review whether their collective trade restrictions could be more effectively targeted at the next generation of potential proliferators. This group should assess whether existing lists of sensitive exports, monitoring mechanisms, and information-sharing arrangements are adequate to disrupt nuclear black markets, such as the Khan network, or transnational nuclear enterprises, such as the recent cooperation between North Korea and Syria.</w:t>
      </w:r>
    </w:p>
    <w:p w:rsidR="00484A84" w:rsidRDefault="00484A84" w:rsidP="00484A84"/>
    <w:p w:rsidR="00484A84" w:rsidRDefault="00484A84" w:rsidP="00484A84">
      <w:r>
        <w:t>Another international effort to disrupt proliferation is the Proliferation Security Initiative, a program launched by President Bush and endorsed by President Obama to interdict illicit trafficking of weapons of mass destruction and missile technology. In 2003, multilateral interdiction efforts in the spirit of the PSI stopped a ship carrying nuclear equipment to Libya from the Khan network, thus helping expose the full extent of Libya's clandestine nuclear program and create the conditions for rolling it back.</w:t>
      </w:r>
    </w:p>
    <w:p w:rsidR="00484A84" w:rsidRDefault="00484A84" w:rsidP="00484A84"/>
    <w:p w:rsidR="00484A84" w:rsidRDefault="00484A84" w:rsidP="00484A84">
      <w:r>
        <w:t>Although the PSI has attracted an impressive number of adherents (95 at last count), it needs to be more vigorously implemented, and it should be targeted in particular at North Korea's proliferation activities. Moreover, some key countries remain outside, such as China, Indonesia, and Malaysia -- all of which are well situated to interdict equipment and material leaving North Korea by sea. The PSI framework should also be used to disrupt not just the trade itself but also the financial networks that support it. That would make it easier for finance ministries around the world to put in place the type of targeted sanctions that the U.S. Treasury Department has used so effectively against proliferators.</w:t>
      </w:r>
    </w:p>
    <w:p w:rsidR="00484A84" w:rsidRDefault="00484A84" w:rsidP="00484A84"/>
    <w:p w:rsidR="00484A84" w:rsidRDefault="00484A84" w:rsidP="00484A84">
      <w:r>
        <w:t>THE ART OF DISSUASION</w:t>
      </w:r>
    </w:p>
    <w:p w:rsidR="00484A84" w:rsidRDefault="00484A84" w:rsidP="00484A84"/>
    <w:p w:rsidR="00484A84" w:rsidRDefault="00484A84" w:rsidP="00484A84">
      <w:r>
        <w:t>A comprehensive approach to nonproliferation should also seek to dissuade leaders from pursuing nuclear weapons capabilities in the first place, before they have made decisions that are hard to reverse or adopted policies of defiance that are hard to deflate. There are two sides to dissuasion: devaluing nuclear weapons as a source of national prestige and security and providing other means for a country to enhance its security, particularly in the face of a regional competitor that has acquired nuclear weapons.</w:t>
      </w:r>
    </w:p>
    <w:p w:rsidR="00484A84" w:rsidRDefault="00484A84" w:rsidP="00484A84"/>
    <w:p w:rsidR="00484A84" w:rsidRDefault="00484A84" w:rsidP="00484A84">
      <w:r>
        <w:t>Whether dissuasion works will depend on U.S. policies toward North Korea and Iran. The leaders of both countries hope that the world will eventually acquiesce to their nuclear status, much as it did to India's and Pakistan's. The United Nations, led by the United States and the other permanent members of the Security Council, must not let this happen. International sanctions should remain in place, as should pressure on both countries to comply with their international obligations. In devising sanctions today for North Korea and Iran, the United States and its partners should consider their effect not just on the leaders in Pyongyang and Tehran but also on those in other capitals where the nuclear option could come under consideration.</w:t>
      </w:r>
    </w:p>
    <w:p w:rsidR="00484A84" w:rsidRDefault="00484A84" w:rsidP="00484A84"/>
    <w:p w:rsidR="00484A84" w:rsidRDefault="00484A84" w:rsidP="00484A84">
      <w:r>
        <w:t>Devaluing nuclear weapons as a source of national prestige and security also requires the United States and other recognized nuclear powers to rethink the role of these weapons in their own defense strategies and diplomacy. President Obama's long-term vision of zero nuclear weapons, along with his recent Nuclear Posture Review, which narrows the role of nuclear weapons in U.S. defense policy, can help downgrade the perceived security value of nuclear weapons and reduce their cachet as symbols of great-power status. Steps such as expanding the permanent membership of the Security Council beyond the five recognized nuclear weapons states could also show that nuclear weapons are no longer a prerequisite to global power.</w:t>
      </w:r>
    </w:p>
    <w:p w:rsidR="00484A84" w:rsidRDefault="00484A84" w:rsidP="00484A84"/>
    <w:p w:rsidR="00484A84" w:rsidRDefault="00484A84" w:rsidP="00484A84">
      <w:r>
        <w:t>Another way to lessen the appeal of nuclear weapons is to provide states that might want a nuclear deterrent with alternative means of enhancing their security. A nuclear-armed Iran might prompt other countries in the Middle East to seek nuclear weapons. Even though a nuclear arms race in the region would probably be slow and fitful, it would nonetheless raise real risks of nuclear crises and escalation; newfound nuclear capabilities are just as likely to embolden as to deter. The United States and its NATO allies can help forestall such a dangerous dynamic by strengthening their security relationships with countries such as Egypt, Iraq, Saudi Arabia, and the other Persian Gulf states. Consultations, combined military exercises, missile defense systems, and capabilities to protect access to world energy supplies -- these would help contain a nuclear-armed Iran, reassure those countries most exposed, and dissuade them from going nuclear.</w:t>
      </w:r>
    </w:p>
    <w:p w:rsidR="00484A84" w:rsidRDefault="00484A84" w:rsidP="00484A84"/>
    <w:p w:rsidR="00484A84" w:rsidRDefault="00484A84" w:rsidP="00484A84">
      <w:r>
        <w:t>NATO is currently updating its "Strategic Concept," the document in which the alliance's 28 members lay out its role and mission. As part of that process, NATO needs to decide what role nuclear forces would play in extending deterrence to allies and partners threatened by a nuclear-armed Iran. NATO's current nuclear posture arranges for members to be involved in the planning for and use of nuclear weapons committed to the alliance's defense. By extending deterrence to non-nuclear-armed allies during the Cold War, these arrangements helped prevent proliferation inside the alliance. Now, NATO must consider whether a much-reduced nuclear posture can play a similar role, both inside and outside the alliance, in a very different context. Many NATO allies are ready to speed toward a nuclear-free world. Eliminating nuclear weapons is an admirable aspiration, but it is not a safe strategy for the present, when new nuclear dangers are mounting on NATO's periphery.</w:t>
      </w:r>
    </w:p>
    <w:p w:rsidR="00484A84" w:rsidRDefault="00484A84" w:rsidP="00484A84"/>
    <w:p w:rsidR="00484A84" w:rsidRDefault="00484A84" w:rsidP="00484A84">
      <w:r>
        <w:t>FORMING THE FUTURE</w:t>
      </w:r>
    </w:p>
    <w:p w:rsidR="00484A84" w:rsidRDefault="00484A84" w:rsidP="00484A84"/>
    <w:p w:rsidR="00484A84" w:rsidRDefault="00484A84" w:rsidP="00484A84">
      <w:r>
        <w:t>The illicit nuclear pursuits of North Korea and Iran pose a serious challenge to the world's nonproliferation regime. Reversing their programs will be difficult, if not impossible, in the immediate future. In the long run, however, there is still the possibility that their atomic ambitions can be thwarted. Since the first atomic bomb was assembled, 18 countries have chosen to dismantle their nuclear weapons programs. Countries such as Argentina, Libya, South Africa, and Switzerland made this decision for a variety reasons, but foremost among them was the desire to improve their international standing. Another important factor was foreign pressure, especially from the United States.</w:t>
      </w:r>
    </w:p>
    <w:p w:rsidR="00484A84" w:rsidRDefault="00484A84" w:rsidP="00484A84"/>
    <w:p w:rsidR="00484A84" w:rsidRDefault="00484A84" w:rsidP="00484A84">
      <w:r>
        <w:t>Keeping North Korea and Iran under international pressure will help create the conditions for such rollbacks. But the precedents suggest that the most important factor is the nature of the leaders in each country and the type of relationship they seek with the outside world. Rollback, in short, will likely require regime change. The diplomacy the United States and its allies pursue and the sanctions they impose should be quietly designed to encourage political change from within.</w:t>
      </w:r>
    </w:p>
    <w:p w:rsidR="00484A84" w:rsidRDefault="00484A84" w:rsidP="00484A84"/>
    <w:p w:rsidR="00484A84" w:rsidRDefault="00484A84" w:rsidP="00484A84">
      <w:r>
        <w:t>Because it is probably too late to convince today's leaders in North Korea and Iran to abandon their nuclear ambitions, Washington's strategy toward these countries should shift away from the current fixation with nuclear diplomacy. Not only are Kim Jong Il and Mahmoud Ahmadinejad unlikely to dismantle their nuclear programs; the United States' focus on the nuclear issue also gives these leaders more diplomatic leverage and domestic legitimacy than they deserve. Instead, Washington should focus on containing the regional effects of North Korea's and Iran's nuclearization and on setting the conditions for eventual regime change and nuclear rollback. The U.S. security relationship with the Gulf states is more important than the next UN Security Council resolution on Iran. Working with China to plan for North Korea's future is more important than setting the table for the next round of six-party talks.</w:t>
      </w:r>
    </w:p>
    <w:p w:rsidR="00484A84" w:rsidRDefault="00484A84" w:rsidP="00484A84"/>
    <w:p w:rsidR="00484A84" w:rsidRPr="00484A84" w:rsidRDefault="00484A84" w:rsidP="00484A84">
      <w:r>
        <w:t>In the meantime, more attention should be devoted to preventing the next round of proliferation. To that end, the international community must become better at detecting and disrupting any efforts to obtain nuclear weapons. It must also dissuade other countries, in the Middle East and elsewhere, from following the path of Pyongyang and Tehran -- a goal that can be advanced by devaluing the perceived benefits of nuclear weapons and by making the countries most exposed to new nuclear threats feel more secure. North Korea and Iran must be the exception, not the new rule.</w:t>
      </w:r>
    </w:p>
    <w:p w:rsidR="00720F3B" w:rsidRDefault="00720F3B" w:rsidP="00720F3B"/>
    <w:p w:rsidR="00D10D42" w:rsidRDefault="00340FE4" w:rsidP="00340FE4">
      <w:pPr>
        <w:pStyle w:val="Heading3"/>
      </w:pPr>
      <w:r>
        <w:t>1nc – force reduction cp</w:t>
      </w:r>
    </w:p>
    <w:p w:rsidR="00340FE4" w:rsidRDefault="00340FE4" w:rsidP="00340FE4"/>
    <w:p w:rsidR="00340FE4" w:rsidRPr="00340FE4" w:rsidRDefault="00340FE4" w:rsidP="00340FE4">
      <w:r>
        <w:rPr>
          <w:b/>
        </w:rPr>
        <w:t>Goodman 13</w:t>
      </w:r>
      <w:r>
        <w:t xml:space="preserve"> – former CIA analyst and Prof. Int’l Security @ National War College (Melvin A. Goodman, May 10-12 2013, “How to Stop Nuclear Proliferation,” http://www.counterpunch.org/2013/05/10/how-to-stop-nuclear-proliferation/)//twonily</w:t>
      </w:r>
    </w:p>
    <w:p w:rsidR="00340FE4" w:rsidRDefault="00340FE4" w:rsidP="00340FE4">
      <w:r>
        <w:t>In order to stop nuclear proliferation and reduce the risk of any use of nuclear weapons, the United States must examine its own nuclear inventory and find a way to reduce its nuclear forces.  One of the best-kept defense secrets of the past sixty years has been the high cost of producing and maintaining nuclear weapons, somewhere between $5 trillion to $6 trillion, which represents one-fourth of overall defense spending.  The total is roughly equivalent to the total budget spent on the Army or the Navy since World War II.  The staggering cost of maintaining bloated nuclear programs over the next decade will amount to $600 billion.</w:t>
      </w:r>
    </w:p>
    <w:p w:rsidR="00340FE4" w:rsidRDefault="00340FE4" w:rsidP="00340FE4"/>
    <w:p w:rsidR="00340FE4" w:rsidRDefault="00340FE4" w:rsidP="00340FE4">
      <w:r>
        <w:t>When the United States initially began to develop and deploy nuclear weapons, the military-industrial complex stressed that the huge investment in nuclear systems would be an overall savings because it would allow for a smaller army and navy.  The United States has built more than 70,000 nuclear weapons since the end of WWII and, at its peak in 1967, there were more than 32,000 weapons in the stockpile.  Even in the post-Cold War era, the cost of maintaining and deploying nuclear weapons is more than $25 billion a year. Contrary to the military’s promise, our army and navy have gotten costlier for taxpayers.</w:t>
      </w:r>
    </w:p>
    <w:p w:rsidR="00340FE4" w:rsidRDefault="00340FE4" w:rsidP="00340FE4"/>
    <w:p w:rsidR="00340FE4" w:rsidRDefault="00340FE4" w:rsidP="00340FE4">
      <w:r>
        <w:t>Two decades after the end of the Cold War, the United States still has 2,500 deployed nuclear weapons as well as 2,600 nuclear weapons in reserve, along with thousands of warheads in its inventory.  In 2011, two U.S. Air Force officers wrote an authoritative essay that pointed specifically to 331 nuclear weapons as providing an assured deterrence capability.  Other important nuclear</w:t>
      </w:r>
    </w:p>
    <w:p w:rsidR="00340FE4" w:rsidRDefault="00340FE4" w:rsidP="00340FE4">
      <w:r>
        <w:t>powers such as Britain, France, and China appear to agree, deploying 200 to 300 nuclear weapons as sufficient for deterrence.  The key non-signatories of the Non-Proliferation Treaty (Israel, India, and Pakistan) have similarly focused on 200 nuclear weapons as the appropriate size for deterrence.</w:t>
      </w:r>
    </w:p>
    <w:p w:rsidR="00340FE4" w:rsidRDefault="00340FE4" w:rsidP="00340FE4"/>
    <w:p w:rsidR="00340FE4" w:rsidRDefault="00340FE4" w:rsidP="00340FE4">
      <w:r>
        <w:t>The United States should consider ending its dependence on the nuclear triad, which consists of ICBMs, submarine-launched ballistic missiles (SLBMs), and strategic bombers.  The elimination of nuclear weapons from strategic bombers would reduce the nuclear triad to a more than sufficient dyad, and would bring savings of more than $40 billion.  The current fleet of fourteen nuclear-armed submarines could be cut in half, which would still leave the United States with 875 nuclear warheads at sea.  An end to production of the D5 SLBM and the retirement of hundreds of Minuteman ICBM missiles would bring huge savings in operating and maintenance costs.</w:t>
      </w:r>
    </w:p>
    <w:p w:rsidR="00340FE4" w:rsidRDefault="00340FE4" w:rsidP="00340FE4"/>
    <w:p w:rsidR="00340FE4" w:rsidRDefault="00340FE4" w:rsidP="00340FE4">
      <w:r>
        <w:t>If the United States reduced its intercontinental ballistic missiles from 500 to 300, it would save $80 billion over the next ten years.  Senator Tom Coburn (R-TX) supports such reductions as well as delaying the purchase of additional strategic bombers for another decade.  In July 2011, General James Cartwright, then deputy chairman of the Joint Chiefs of Staff, favored reassessing the role of nuclear weapons in today’s international environment.  President Barack Obama wanted to appoint General Cartwright as chairman of the JCS, but then Secretary of Defense Robert Gates blocked the appointment and lobbied successfully for then CIA director Leon Panetta, who opposed nuclear reductions.  Fortunately, the current Secretary of Defense, Chuck Hagel, has ordered a review of all U.S. forces in order to find areas for reductions and savings.</w:t>
      </w:r>
    </w:p>
    <w:p w:rsidR="00340FE4" w:rsidRDefault="00340FE4" w:rsidP="00340FE4"/>
    <w:p w:rsidR="00340FE4" w:rsidRDefault="00340FE4" w:rsidP="00340FE4">
      <w:r>
        <w:t>The United States and its allies have thus far not found a negotiating card for controlling the nuclear programs in Iran and North Korea, but the Obama administration could easily find reductions in the U.S. strategic arsenal either unilaterally or bilaterally with Russia.  This could lead to negotiations with other key nuclear powers (China, Britain, and France) for reductions in their nuclear inventories.  U.S. and Russian reductions as well as U.S. participation in the Comprehensive Test Ban Treaty could be used to enlist India and Pakistan in the Non-Proliferation Treaty.  The United States and its allies have not found an answer to limiting nuclear programs in Iran and North Korea, but Washington could find opportunities for its own nuclear reductions.</w:t>
      </w:r>
    </w:p>
    <w:p w:rsidR="00340FE4" w:rsidRDefault="00340FE4" w:rsidP="00340FE4"/>
    <w:p w:rsidR="00340FE4" w:rsidRDefault="00340FE4" w:rsidP="00340FE4">
      <w:r>
        <w:t>It has been largely forgotten that 27 years ago, President Reagan and Soviet President Mikhail Gorbachev came very close to abolishing their nuclear inventory at their summit in Reykjavik, Iceland.  President Reagan was unwilling to abandon his Strategic Defense Initiative, which President George W. Bush actually began to deploy ten years ago.  Today, a majority of former secretaries of state and defense, both Republicans and Democrats, including George Shultz, William Perry, and Henry Kissinger, support a world free of nuclear weapons, and a remarkable number of new government and civil panels have embraced the goal of a world without nuclear weapons.  President Barack Obama supported this goal in a speech in Europe in April 2009, but he has given no indication of a willingness to accept any political risk in exchange for nuclear peace and no endorsement of President Dwight D. Eisenhower’s pledge to rule out waging nuclear war against non-nuclear states.</w:t>
      </w:r>
    </w:p>
    <w:p w:rsidR="00340FE4" w:rsidRDefault="00340FE4" w:rsidP="00340FE4"/>
    <w:p w:rsidR="00340FE4" w:rsidRDefault="00340FE4" w:rsidP="00340FE4">
      <w:r>
        <w:t>Despite the end of the Cold War two decades ago and the realization of the illusion of “limited” nuclear war or the suicidal aspects of “mutual assured destruction,” there is still no comprehensive approach toward nuclear disarmament.</w:t>
      </w:r>
    </w:p>
    <w:p w:rsidR="0072505D" w:rsidRDefault="0072505D" w:rsidP="001E5465">
      <w:pPr>
        <w:pStyle w:val="Heading2"/>
      </w:pPr>
      <w:r>
        <w:t>manufacturing high</w:t>
      </w:r>
    </w:p>
    <w:p w:rsidR="0072505D" w:rsidRPr="0072505D" w:rsidRDefault="0072505D" w:rsidP="0072505D"/>
    <w:p w:rsidR="0072505D" w:rsidRPr="00644DF6" w:rsidRDefault="0072505D" w:rsidP="0072505D">
      <w:pPr>
        <w:pStyle w:val="Heading4"/>
      </w:pPr>
      <w:r>
        <w:t>Manufacturing high now</w:t>
      </w:r>
    </w:p>
    <w:p w:rsidR="0072505D" w:rsidRPr="00644DF6" w:rsidRDefault="0072505D" w:rsidP="0072505D">
      <w:r w:rsidRPr="00644DF6">
        <w:rPr>
          <w:b/>
        </w:rPr>
        <w:t>Lind and Freeman 12</w:t>
      </w:r>
      <w:r w:rsidRPr="00644DF6">
        <w:t xml:space="preserve"> (Michael Lind, policy director of New America’s Economic Growth Program and a co-founder of the New America Foundation, Joshua Freedman, program associate in New America’s Economic Growth Program, “Value Added: America’s Manufacturing Future,” New America Foundation, April 2012, http://growth.newamerica.net/sites/newamerica.net/files/policydocs/Lind,%20Michael%20and%20Freedman,%20Joshua%20-%20NAF%20-%20Value%20Added%20America%27s%20Manufacturing%20Future.pdf)</w:t>
      </w:r>
    </w:p>
    <w:p w:rsidR="0072505D" w:rsidRPr="00644DF6" w:rsidRDefault="0072505D" w:rsidP="0072505D">
      <w:pPr>
        <w:rPr>
          <w:rStyle w:val="StyleUnderline"/>
        </w:rPr>
      </w:pPr>
      <w:r w:rsidRPr="0072505D">
        <w:rPr>
          <w:rStyle w:val="StyleUnderline"/>
          <w:bdr w:val="single" w:sz="4" w:space="0" w:color="auto"/>
        </w:rPr>
        <w:t>To remain competitive,</w:t>
      </w:r>
      <w:r w:rsidRPr="0072505D">
        <w:rPr>
          <w:sz w:val="16"/>
        </w:rPr>
        <w:t xml:space="preserve"> the U.S. needs a strategy to ensure that breakthroughs in technology and their diffusion and commercialization continue to take place in America. </w:t>
      </w:r>
      <w:r w:rsidRPr="0072505D">
        <w:rPr>
          <w:rStyle w:val="StyleUnderline"/>
        </w:rPr>
        <w:t>Public policy needs to focus on</w:t>
      </w:r>
      <w:r w:rsidRPr="0072505D">
        <w:rPr>
          <w:sz w:val="16"/>
        </w:rPr>
        <w:t xml:space="preserve"> the imperative of revitalizing and upgrading America’s manufacturing base, by methods that include: </w:t>
      </w:r>
      <w:r w:rsidRPr="0072505D">
        <w:rPr>
          <w:rStyle w:val="StyleUnderline"/>
        </w:rPr>
        <w:t xml:space="preserve">R&amp;D and Technology Diffusion. Public policy needs to </w:t>
      </w:r>
      <w:r w:rsidRPr="0072505D">
        <w:rPr>
          <w:rStyle w:val="StyleUnderline"/>
          <w:bdr w:val="single" w:sz="4" w:space="0" w:color="auto"/>
        </w:rPr>
        <w:t>encourage private sector R&amp;D,</w:t>
      </w:r>
      <w:r w:rsidRPr="0072505D">
        <w:rPr>
          <w:rStyle w:val="StyleUnderline"/>
        </w:rPr>
        <w:t xml:space="preserve"> including</w:t>
      </w:r>
      <w:r w:rsidRPr="0072505D">
        <w:rPr>
          <w:sz w:val="16"/>
        </w:rPr>
        <w:t xml:space="preserve"> through </w:t>
      </w:r>
      <w:r w:rsidRPr="0072505D">
        <w:rPr>
          <w:rStyle w:val="StyleUnderline"/>
        </w:rPr>
        <w:t>a permanent R&amp;D tax credit.</w:t>
      </w:r>
      <w:r w:rsidRPr="0072505D">
        <w:rPr>
          <w:sz w:val="16"/>
        </w:rPr>
        <w:t xml:space="preserve"> Public investment in R&amp;D and support for manufacturing should be financed in part by new federal development banks and federally-favored municipal bonds. </w:t>
      </w:r>
      <w:r w:rsidRPr="0072505D">
        <w:rPr>
          <w:rStyle w:val="StyleUnderline"/>
        </w:rPr>
        <w:t>Breakthroughs</w:t>
      </w:r>
      <w:r w:rsidRPr="0072505D">
        <w:rPr>
          <w:sz w:val="16"/>
        </w:rPr>
        <w:t xml:space="preserve"> in R&amp;D </w:t>
      </w:r>
      <w:r w:rsidRPr="0072505D">
        <w:rPr>
          <w:rStyle w:val="StyleUnderline"/>
        </w:rPr>
        <w:t xml:space="preserve">must be followed by </w:t>
      </w:r>
      <w:r w:rsidRPr="0072505D">
        <w:rPr>
          <w:rStyle w:val="StyleUnderline"/>
          <w:bdr w:val="single" w:sz="4" w:space="0" w:color="auto"/>
        </w:rPr>
        <w:t>development at scale</w:t>
      </w:r>
      <w:r w:rsidRPr="0072505D">
        <w:rPr>
          <w:sz w:val="16"/>
        </w:rPr>
        <w:t xml:space="preserve"> and the diffusion of new transformative technologies across sectors, </w:t>
      </w:r>
      <w:r w:rsidRPr="0072505D">
        <w:rPr>
          <w:u w:val="single"/>
        </w:rPr>
        <w:t>with the help of government procurement, credit and technology extension programs.</w:t>
      </w:r>
      <w:r w:rsidRPr="0072505D">
        <w:rPr>
          <w:sz w:val="16"/>
        </w:rPr>
        <w:t xml:space="preserve"> Infrastructure and Energy Strategy. In addition to these forms of direct assistance, infrastructure and energy policies can indirectly retain or onshore manufacturing in the U.S. by lowering the costs of energy and chemical feedstocks and by reducing bottle-necks in the transportation and communications infrastructures. In addition to lowering the costs of manufacturing, the energy sector, revitalized by natural gas, and the construction of new, more efficient transportation and communications systems can provide sources of demand for domestic manufacturing firms. Tax and Regulatory Reform. </w:t>
      </w:r>
      <w:r w:rsidRPr="0072505D">
        <w:rPr>
          <w:rStyle w:val="StyleUnderline"/>
        </w:rPr>
        <w:t>Tax policy should encourage investment in American manufacturing</w:t>
      </w:r>
      <w:r w:rsidRPr="0072505D">
        <w:rPr>
          <w:sz w:val="16"/>
        </w:rPr>
        <w:t xml:space="preserve"> by foreign and domestic firms alike. </w:t>
      </w:r>
      <w:r w:rsidRPr="0072505D">
        <w:rPr>
          <w:rStyle w:val="StyleUnderline"/>
        </w:rPr>
        <w:t xml:space="preserve">Legacy regulatory systems need to be </w:t>
      </w:r>
      <w:r w:rsidRPr="0072505D">
        <w:rPr>
          <w:rStyle w:val="StyleUnderline"/>
          <w:bdr w:val="single" w:sz="4" w:space="0" w:color="auto"/>
        </w:rPr>
        <w:t>updated</w:t>
      </w:r>
      <w:r w:rsidRPr="0072505D">
        <w:rPr>
          <w:sz w:val="16"/>
        </w:rPr>
        <w:t xml:space="preserve"> as cutting-edge technology blurs or destroys the boundaries among kinds of manufacturing or between manufacturing and services. </w:t>
      </w:r>
      <w:r w:rsidRPr="0072505D">
        <w:rPr>
          <w:rStyle w:val="StyleUnderline"/>
        </w:rPr>
        <w:t>Training Workers for Advanced Manufacturing Jobs. Rapid technological change in manufacturing means that the U.S. needs a new social contract</w:t>
      </w:r>
      <w:r w:rsidRPr="0072505D">
        <w:rPr>
          <w:sz w:val="16"/>
        </w:rPr>
        <w:t xml:space="preserve"> in education </w:t>
      </w:r>
      <w:r w:rsidRPr="0072505D">
        <w:rPr>
          <w:rStyle w:val="StyleUnderline"/>
        </w:rPr>
        <w:t>which</w:t>
      </w:r>
      <w:r w:rsidRPr="0072505D">
        <w:rPr>
          <w:sz w:val="16"/>
        </w:rPr>
        <w:t xml:space="preserve"> rationally </w:t>
      </w:r>
      <w:r w:rsidRPr="0072505D">
        <w:rPr>
          <w:rStyle w:val="StyleUnderline"/>
        </w:rPr>
        <w:t xml:space="preserve">allocates responsibility for </w:t>
      </w:r>
      <w:r w:rsidRPr="0072505D">
        <w:rPr>
          <w:rStyle w:val="StyleUnderline"/>
          <w:bdr w:val="single" w:sz="4" w:space="0" w:color="auto"/>
        </w:rPr>
        <w:t>learning and upgrading skills</w:t>
      </w:r>
      <w:r w:rsidRPr="0072505D">
        <w:rPr>
          <w:rStyle w:val="StyleUnderline"/>
        </w:rPr>
        <w:t xml:space="preserve"> among government, employers and individuals.</w:t>
      </w:r>
    </w:p>
    <w:p w:rsidR="0072505D" w:rsidRPr="0072505D" w:rsidRDefault="0072505D" w:rsidP="0072505D"/>
    <w:p w:rsidR="0072505D" w:rsidRDefault="0072505D" w:rsidP="001E5465">
      <w:pPr>
        <w:pStyle w:val="Heading2"/>
      </w:pPr>
      <w:r>
        <w:t>focus link</w:t>
      </w:r>
    </w:p>
    <w:p w:rsidR="0072505D" w:rsidRPr="0072505D" w:rsidRDefault="0072505D" w:rsidP="0072505D"/>
    <w:p w:rsidR="0072505D" w:rsidRPr="00136DC0" w:rsidRDefault="0072505D" w:rsidP="0072505D">
      <w:pPr>
        <w:pStyle w:val="Heading4"/>
      </w:pPr>
      <w:r>
        <w:t>This disad is key to policy making</w:t>
      </w:r>
    </w:p>
    <w:p w:rsidR="0072505D" w:rsidRPr="0072505D" w:rsidRDefault="0072505D" w:rsidP="0072505D">
      <w:r w:rsidRPr="00136DC0">
        <w:rPr>
          <w:b/>
        </w:rPr>
        <w:t>Elmore</w:t>
      </w:r>
      <w:r>
        <w:rPr>
          <w:b/>
        </w:rPr>
        <w:t xml:space="preserve"> 80</w:t>
      </w:r>
      <w:r w:rsidRPr="0072505D">
        <w:t xml:space="preserve"> Professor of Public Policy at the University of Washington, 1980</w:t>
      </w:r>
    </w:p>
    <w:p w:rsidR="0072505D" w:rsidRDefault="0072505D" w:rsidP="0072505D">
      <w:r>
        <w:t>(Political Science Quarterly, 79-80, p. 60)</w:t>
      </w:r>
    </w:p>
    <w:p w:rsidR="0072505D" w:rsidRPr="0072505D" w:rsidRDefault="0072505D" w:rsidP="0072505D">
      <w:r w:rsidRPr="0072505D">
        <w:t xml:space="preserve">The emergence of implementation as a subject for policy analysis coincides closely with the discovery by policy analysts that </w:t>
      </w:r>
      <w:r w:rsidRPr="0072505D">
        <w:rPr>
          <w:u w:val="single"/>
        </w:rPr>
        <w:t>decisions are not self-executing</w:t>
      </w:r>
      <w:r w:rsidRPr="0072505D">
        <w:t xml:space="preserve">. </w:t>
      </w:r>
      <w:r w:rsidRPr="0072505D">
        <w:rPr>
          <w:u w:val="single"/>
        </w:rPr>
        <w:t xml:space="preserve">Analysis of policy choices matters very little if the </w:t>
      </w:r>
      <w:r w:rsidRPr="0072505D">
        <w:rPr>
          <w:b/>
          <w:u w:val="single"/>
        </w:rPr>
        <w:t>mechanism for implementing those choices is poorly understood</w:t>
      </w:r>
      <w:r w:rsidRPr="0072505D">
        <w:t>. In answering the question, “</w:t>
      </w:r>
      <w:r w:rsidRPr="0072505D">
        <w:rPr>
          <w:u w:val="single"/>
        </w:rPr>
        <w:t>What percentage of the work of achieving a desired governmental action is done when the preferred analytic alternative has been identified</w:t>
      </w:r>
      <w:r w:rsidRPr="0072505D">
        <w:t xml:space="preserve">?” Allison estimated that, </w:t>
      </w:r>
      <w:r w:rsidRPr="0072505D">
        <w:rPr>
          <w:u w:val="single"/>
        </w:rPr>
        <w:t xml:space="preserve">in the normal case, it was about 10 percent, leaving the remaining </w:t>
      </w:r>
      <w:r w:rsidRPr="0072505D">
        <w:rPr>
          <w:b/>
          <w:u w:val="single"/>
        </w:rPr>
        <w:t>90 percent in the realm of implementation</w:t>
      </w:r>
      <w:r w:rsidRPr="0072505D">
        <w:t>.</w:t>
      </w:r>
    </w:p>
    <w:p w:rsidR="0072505D" w:rsidRPr="0072505D" w:rsidRDefault="0072505D" w:rsidP="0072505D"/>
    <w:p w:rsidR="0072505D" w:rsidRPr="0072505D" w:rsidRDefault="0072505D" w:rsidP="0072505D">
      <w:pPr>
        <w:pStyle w:val="Heading4"/>
      </w:pPr>
      <w:r w:rsidRPr="0072505D">
        <w:t>The disad is good for policy making</w:t>
      </w:r>
    </w:p>
    <w:p w:rsidR="0072505D" w:rsidRPr="0072505D" w:rsidRDefault="0072505D" w:rsidP="0072505D">
      <w:pPr>
        <w:rPr>
          <w:rStyle w:val="Style13ptBold"/>
          <w:b w:val="0"/>
        </w:rPr>
      </w:pPr>
      <w:r w:rsidRPr="0072505D">
        <w:rPr>
          <w:rStyle w:val="Style13ptBold"/>
        </w:rPr>
        <w:t xml:space="preserve">Burton 10 </w:t>
      </w:r>
      <w:r w:rsidRPr="0072505D">
        <w:rPr>
          <w:rStyle w:val="Style13ptBold"/>
          <w:b w:val="0"/>
        </w:rPr>
        <w:t>(Brian M. Burton, Research Associate at the Center for a New American Security. January 2010. "Learning from Experience: Lessons from the QDR to the QDDR". Policy Breif. www.cnas.org/files/documents/publications/QDDR_Burton_Jan2010_code213_policybrf.pdf)</w:t>
      </w:r>
    </w:p>
    <w:p w:rsidR="0072505D" w:rsidRPr="0072505D" w:rsidRDefault="0072505D" w:rsidP="0072505D">
      <w:pPr>
        <w:rPr>
          <w:rStyle w:val="Emphasis"/>
          <w:b w:val="0"/>
        </w:rPr>
      </w:pPr>
      <w:r w:rsidRPr="0072505D">
        <w:rPr>
          <w:rStyle w:val="Style13ptBold"/>
          <w:b w:val="0"/>
          <w:sz w:val="16"/>
        </w:rPr>
        <w:t xml:space="preserve">The </w:t>
      </w:r>
      <w:r w:rsidRPr="0072505D">
        <w:rPr>
          <w:rStyle w:val="Emphasis"/>
          <w:b w:val="0"/>
        </w:rPr>
        <w:t>process is as important ¶ as the product</w:t>
      </w:r>
      <w:r w:rsidRPr="0072505D">
        <w:rPr>
          <w:rStyle w:val="StyleUnderline"/>
        </w:rPr>
        <w:t>.</w:t>
      </w:r>
      <w:r w:rsidRPr="0072505D">
        <w:rPr>
          <w:rStyle w:val="StyleUnderline"/>
          <w:sz w:val="12"/>
        </w:rPr>
        <w:t xml:space="preserve">¶ </w:t>
      </w:r>
      <w:r w:rsidRPr="0072505D">
        <w:rPr>
          <w:rStyle w:val="Style13ptBold"/>
          <w:b w:val="0"/>
          <w:sz w:val="16"/>
        </w:rPr>
        <w:t xml:space="preserve">The QDR is burdened with high expectations that </w:t>
      </w:r>
      <w:r w:rsidRPr="0072505D">
        <w:rPr>
          <w:rStyle w:val="Style13ptBold"/>
          <w:b w:val="0"/>
          <w:sz w:val="12"/>
        </w:rPr>
        <w:t>¶</w:t>
      </w:r>
      <w:r w:rsidRPr="0072505D">
        <w:rPr>
          <w:rStyle w:val="Style13ptBold"/>
          <w:b w:val="0"/>
          <w:sz w:val="16"/>
        </w:rPr>
        <w:t xml:space="preserve"> are never completely fulfilled. Indeed, a single </w:t>
      </w:r>
      <w:r w:rsidRPr="0072505D">
        <w:rPr>
          <w:rStyle w:val="Style13ptBold"/>
          <w:b w:val="0"/>
          <w:sz w:val="12"/>
        </w:rPr>
        <w:t>¶</w:t>
      </w:r>
      <w:r w:rsidRPr="0072505D">
        <w:rPr>
          <w:rStyle w:val="Style13ptBold"/>
          <w:b w:val="0"/>
          <w:sz w:val="16"/>
        </w:rPr>
        <w:t xml:space="preserve"> review simply cannot address every issue facing an </w:t>
      </w:r>
      <w:r w:rsidRPr="0072505D">
        <w:rPr>
          <w:rStyle w:val="Style13ptBold"/>
          <w:b w:val="0"/>
          <w:sz w:val="12"/>
        </w:rPr>
        <w:t>¶</w:t>
      </w:r>
      <w:r w:rsidRPr="0072505D">
        <w:rPr>
          <w:rStyle w:val="Style13ptBold"/>
          <w:b w:val="0"/>
          <w:sz w:val="16"/>
        </w:rPr>
        <w:t xml:space="preserve"> institution on the scale of the DOD. </w:t>
      </w:r>
      <w:r w:rsidRPr="0072505D">
        <w:rPr>
          <w:rStyle w:val="StyleUnderline"/>
        </w:rPr>
        <w:t xml:space="preserve">A </w:t>
      </w:r>
      <w:r w:rsidRPr="0072505D">
        <w:rPr>
          <w:rStyle w:val="Emphasis"/>
          <w:b w:val="0"/>
        </w:rPr>
        <w:t>key indicator of success</w:t>
      </w:r>
      <w:r w:rsidRPr="0072505D">
        <w:rPr>
          <w:rStyle w:val="StyleUnderline"/>
        </w:rPr>
        <w:t xml:space="preserve"> is</w:t>
      </w:r>
      <w:r w:rsidRPr="0072505D">
        <w:rPr>
          <w:rStyle w:val="Style13ptBold"/>
          <w:b w:val="0"/>
          <w:sz w:val="16"/>
        </w:rPr>
        <w:t xml:space="preserve"> how well the review establishes </w:t>
      </w:r>
      <w:r w:rsidRPr="0072505D">
        <w:rPr>
          <w:rStyle w:val="StyleUnderline"/>
        </w:rPr>
        <w:t xml:space="preserve">an </w:t>
      </w:r>
      <w:r w:rsidRPr="0072505D">
        <w:rPr>
          <w:rStyle w:val="StyleUnderline"/>
          <w:sz w:val="12"/>
        </w:rPr>
        <w:t xml:space="preserve">¶ </w:t>
      </w:r>
      <w:r w:rsidRPr="0072505D">
        <w:rPr>
          <w:rStyle w:val="StyleUnderline"/>
        </w:rPr>
        <w:t>enduring strategic planning process</w:t>
      </w:r>
      <w:r w:rsidRPr="0072505D">
        <w:rPr>
          <w:rStyle w:val="Style13ptBold"/>
          <w:b w:val="0"/>
          <w:sz w:val="16"/>
        </w:rPr>
        <w:t xml:space="preserve">. The </w:t>
      </w:r>
      <w:r w:rsidRPr="0072505D">
        <w:rPr>
          <w:rStyle w:val="StyleUnderline"/>
        </w:rPr>
        <w:t xml:space="preserve">reviews </w:t>
      </w:r>
      <w:r w:rsidRPr="0072505D">
        <w:rPr>
          <w:rStyle w:val="StyleUnderline"/>
          <w:sz w:val="12"/>
        </w:rPr>
        <w:t xml:space="preserve">¶ </w:t>
      </w:r>
      <w:r w:rsidRPr="0072505D">
        <w:rPr>
          <w:rStyle w:val="StyleUnderline"/>
        </w:rPr>
        <w:t xml:space="preserve">themselves are useful in providing a periodic fresh </w:t>
      </w:r>
      <w:r w:rsidRPr="0072505D">
        <w:rPr>
          <w:rStyle w:val="StyleUnderline"/>
          <w:sz w:val="12"/>
        </w:rPr>
        <w:t xml:space="preserve">¶ </w:t>
      </w:r>
      <w:r w:rsidRPr="0072505D">
        <w:rPr>
          <w:rStyle w:val="StyleUnderline"/>
        </w:rPr>
        <w:t>look at defense challenges, priorities, and capabilities</w:t>
      </w:r>
      <w:r w:rsidRPr="0072505D">
        <w:rPr>
          <w:rStyle w:val="Style13ptBold"/>
          <w:b w:val="0"/>
          <w:sz w:val="16"/>
        </w:rPr>
        <w:t xml:space="preserve"> and in proposing changes that would enhance </w:t>
      </w:r>
      <w:r w:rsidRPr="0072505D">
        <w:rPr>
          <w:rStyle w:val="Style13ptBold"/>
          <w:b w:val="0"/>
          <w:sz w:val="12"/>
        </w:rPr>
        <w:t>¶</w:t>
      </w:r>
      <w:r w:rsidRPr="0072505D">
        <w:rPr>
          <w:rStyle w:val="Style13ptBold"/>
          <w:b w:val="0"/>
          <w:sz w:val="16"/>
        </w:rPr>
        <w:t xml:space="preserve"> DOD effectiveness. But the </w:t>
      </w:r>
      <w:r w:rsidRPr="0072505D">
        <w:rPr>
          <w:rStyle w:val="StyleUnderline"/>
        </w:rPr>
        <w:t xml:space="preserve">institutionalization of an </w:t>
      </w:r>
      <w:r w:rsidRPr="0072505D">
        <w:rPr>
          <w:rStyle w:val="StyleUnderline"/>
          <w:sz w:val="12"/>
        </w:rPr>
        <w:t xml:space="preserve">¶ </w:t>
      </w:r>
      <w:r w:rsidRPr="0072505D">
        <w:rPr>
          <w:rStyle w:val="StyleUnderline"/>
        </w:rPr>
        <w:t xml:space="preserve">effective planning process matters </w:t>
      </w:r>
      <w:r w:rsidRPr="0072505D">
        <w:rPr>
          <w:rStyle w:val="Emphasis"/>
          <w:b w:val="0"/>
        </w:rPr>
        <w:t>most over the long ¶ run.</w:t>
      </w:r>
    </w:p>
    <w:p w:rsidR="0072505D" w:rsidRDefault="0072505D" w:rsidP="0072505D"/>
    <w:p w:rsidR="0072505D" w:rsidRPr="00136DC0" w:rsidRDefault="0072505D" w:rsidP="0072505D">
      <w:pPr>
        <w:rPr>
          <w:b/>
        </w:rPr>
      </w:pPr>
      <w:r>
        <w:rPr>
          <w:b/>
        </w:rPr>
        <w:t>Plan takes awhile</w:t>
      </w:r>
    </w:p>
    <w:p w:rsidR="0072505D" w:rsidRPr="0072505D" w:rsidRDefault="0072505D" w:rsidP="0072505D">
      <w:r w:rsidRPr="0072505D">
        <w:rPr>
          <w:b/>
        </w:rPr>
        <w:t>Light</w:t>
      </w:r>
      <w:r>
        <w:t xml:space="preserve"> </w:t>
      </w:r>
      <w:r w:rsidRPr="0072505D">
        <w:rPr>
          <w:b/>
        </w:rPr>
        <w:t>99</w:t>
      </w:r>
      <w:r w:rsidRPr="0072505D">
        <w:t xml:space="preserve">, Professor of Political Science, [The President’s Agenda ] 1999 pg. 25 </w:t>
      </w:r>
    </w:p>
    <w:p w:rsidR="0072505D" w:rsidRPr="0072505D" w:rsidRDefault="0072505D" w:rsidP="0072505D">
      <w:pPr>
        <w:rPr>
          <w:sz w:val="16"/>
        </w:rPr>
      </w:pPr>
      <w:r w:rsidRPr="0072505D">
        <w:rPr>
          <w:bCs/>
          <w:sz w:val="16"/>
        </w:rPr>
        <w:t xml:space="preserve">The sense of timing. Does </w:t>
      </w:r>
      <w:r w:rsidRPr="0072505D">
        <w:rPr>
          <w:sz w:val="16"/>
        </w:rPr>
        <w:t xml:space="preserve">the sense of timing exist? In the case </w:t>
      </w:r>
      <w:r w:rsidRPr="0072505D">
        <w:rPr>
          <w:spacing w:val="-14"/>
          <w:sz w:val="16"/>
        </w:rPr>
        <w:t xml:space="preserve">of the domestic </w:t>
      </w:r>
      <w:r w:rsidRPr="0072505D">
        <w:rPr>
          <w:bCs/>
          <w:spacing w:val="-14"/>
          <w:sz w:val="16"/>
        </w:rPr>
        <w:t xml:space="preserve">agenda, </w:t>
      </w:r>
      <w:r w:rsidRPr="0072505D">
        <w:rPr>
          <w:spacing w:val="-14"/>
          <w:sz w:val="16"/>
        </w:rPr>
        <w:t xml:space="preserve">it exists </w:t>
      </w:r>
      <w:r w:rsidRPr="0072505D">
        <w:rPr>
          <w:bCs/>
          <w:spacing w:val="-14"/>
          <w:sz w:val="16"/>
        </w:rPr>
        <w:t xml:space="preserve">perhaps only inasmuch as </w:t>
      </w:r>
      <w:r w:rsidRPr="0072505D">
        <w:rPr>
          <w:spacing w:val="-14"/>
          <w:u w:val="single"/>
        </w:rPr>
        <w:t>Presidents respond</w:t>
      </w:r>
      <w:r w:rsidRPr="0072505D">
        <w:rPr>
          <w:spacing w:val="-14"/>
          <w:sz w:val="16"/>
        </w:rPr>
        <w:t xml:space="preserve"> </w:t>
      </w:r>
      <w:r w:rsidRPr="0072505D">
        <w:rPr>
          <w:u w:val="single"/>
        </w:rPr>
        <w:t>to</w:t>
      </w:r>
      <w:r w:rsidRPr="0072505D">
        <w:rPr>
          <w:sz w:val="16"/>
        </w:rPr>
        <w:t xml:space="preserve"> </w:t>
      </w:r>
      <w:r w:rsidRPr="0072505D">
        <w:rPr>
          <w:u w:val="single"/>
        </w:rPr>
        <w:t>the</w:t>
      </w:r>
      <w:r w:rsidRPr="0072505D">
        <w:rPr>
          <w:sz w:val="16"/>
        </w:rPr>
        <w:t xml:space="preserve"> </w:t>
      </w:r>
      <w:r w:rsidRPr="0072505D">
        <w:rPr>
          <w:u w:val="single"/>
        </w:rPr>
        <w:t>pressure to move quickly.</w:t>
      </w:r>
      <w:r w:rsidRPr="0072505D">
        <w:rPr>
          <w:sz w:val="16"/>
        </w:rPr>
        <w:t xml:space="preserve"> This is not to suggest that Presidents have no control over timing. </w:t>
      </w:r>
      <w:r w:rsidRPr="0072505D">
        <w:rPr>
          <w:u w:val="single"/>
        </w:rPr>
        <w:t>They will certainly delay some agenda requests over the term.; they may hope to find a more supportive Congress of fashion a stronger proposal, or they may be forced to wait until the legislative calendars clear</w:t>
      </w:r>
      <w:r w:rsidRPr="0072505D">
        <w:rPr>
          <w:sz w:val="16"/>
        </w:rPr>
        <w:t xml:space="preserve"> . Johnson's domestic style as interpreted by Kearns is one example.</w:t>
      </w:r>
    </w:p>
    <w:p w:rsidR="0072505D" w:rsidRDefault="0072505D" w:rsidP="0072505D">
      <w:pPr>
        <w:rPr>
          <w:rFonts w:asciiTheme="minorHAnsi" w:hAnsiTheme="minorHAnsi"/>
        </w:rPr>
      </w:pPr>
    </w:p>
    <w:p w:rsidR="0072505D" w:rsidRPr="0072505D" w:rsidRDefault="0072505D" w:rsidP="0072505D"/>
    <w:p w:rsidR="00F31841" w:rsidRDefault="001E5465" w:rsidP="001E5465">
      <w:pPr>
        <w:pStyle w:val="Heading2"/>
      </w:pPr>
      <w:r>
        <w:t>concrete is cool</w:t>
      </w:r>
    </w:p>
    <w:p w:rsidR="001E5465" w:rsidRPr="001E5465" w:rsidRDefault="001E5465" w:rsidP="001E5465"/>
    <w:p w:rsidR="001E5465" w:rsidRPr="00192D2B" w:rsidRDefault="001E5465" w:rsidP="001E5465">
      <w:pPr>
        <w:pStyle w:val="Heading4"/>
        <w:rPr>
          <w:u w:val="single"/>
        </w:rPr>
      </w:pPr>
      <w:r>
        <w:t xml:space="preserve">New concrete technology using nano-geometry means the plan is </w:t>
      </w:r>
      <w:r>
        <w:rPr>
          <w:u w:val="single"/>
        </w:rPr>
        <w:t>uniquely sustainable</w:t>
      </w:r>
    </w:p>
    <w:p w:rsidR="001E5465" w:rsidRPr="001E5465" w:rsidRDefault="001E5465" w:rsidP="001E5465">
      <w:pPr>
        <w:rPr>
          <w:sz w:val="16"/>
        </w:rPr>
      </w:pPr>
      <w:r w:rsidRPr="001E5465">
        <w:rPr>
          <w:b/>
        </w:rPr>
        <w:t>Fox</w:t>
      </w:r>
      <w:r w:rsidRPr="001E5465">
        <w:t xml:space="preserve"> </w:t>
      </w:r>
      <w:r w:rsidRPr="001E5465">
        <w:rPr>
          <w:b/>
        </w:rPr>
        <w:t>9</w:t>
      </w:r>
      <w:r>
        <w:t xml:space="preserve"> </w:t>
      </w:r>
      <w:r w:rsidRPr="001E5465">
        <w:t xml:space="preserve">6/16/9—writer for Popular Science (Stuart, "Using Nano-Geometry to Create Better Concrete", Popular Science, </w:t>
      </w:r>
      <w:hyperlink r:id="rId26" w:history="1">
        <w:r w:rsidRPr="001E5465">
          <w:rPr>
            <w:rStyle w:val="Hyperlink"/>
          </w:rPr>
          <w:t>www.popsci.com/scitech/article/2009-06/nano-geometry-allows-stronger-concrete?dom=PSC&amp;loc=recent&amp;lnk=1&amp;con=using-nanogeometry-to-create-better-concrete-)//twonily</w:t>
        </w:r>
      </w:hyperlink>
      <w:r w:rsidRPr="00D24EE0">
        <w:rPr>
          <w:sz w:val="16"/>
        </w:rPr>
        <w:br/>
        <w:t xml:space="preserve">The </w:t>
      </w:r>
      <w:r w:rsidRPr="009B4D3B">
        <w:rPr>
          <w:u w:val="single"/>
        </w:rPr>
        <w:t xml:space="preserve">use of concrete dates back to ancient Rome, </w:t>
      </w:r>
      <w:r w:rsidRPr="00D24EE0">
        <w:rPr>
          <w:sz w:val="16"/>
        </w:rPr>
        <w:t xml:space="preserve">and the </w:t>
      </w:r>
      <w:r w:rsidRPr="009B4D3B">
        <w:rPr>
          <w:u w:val="single"/>
        </w:rPr>
        <w:t>recipe hasn't changed much</w:t>
      </w:r>
      <w:r w:rsidRPr="00D24EE0">
        <w:rPr>
          <w:sz w:val="16"/>
        </w:rPr>
        <w:t xml:space="preserve"> since then</w:t>
      </w:r>
      <w:r w:rsidRPr="009B4D3B">
        <w:rPr>
          <w:u w:val="single"/>
        </w:rPr>
        <w:t>. Neither</w:t>
      </w:r>
      <w:r w:rsidRPr="00D24EE0">
        <w:rPr>
          <w:sz w:val="16"/>
        </w:rPr>
        <w:t xml:space="preserve"> </w:t>
      </w:r>
      <w:r w:rsidRPr="009B4D3B">
        <w:rPr>
          <w:u w:val="single"/>
        </w:rPr>
        <w:t xml:space="preserve">have </w:t>
      </w:r>
      <w:r w:rsidRPr="00D24EE0">
        <w:rPr>
          <w:sz w:val="16"/>
        </w:rPr>
        <w:t>some of concrete's</w:t>
      </w:r>
      <w:r w:rsidRPr="009B4D3B">
        <w:rPr>
          <w:u w:val="single"/>
        </w:rPr>
        <w:t xml:space="preserve"> drawbacks.</w:t>
      </w:r>
      <w:r w:rsidRPr="00D24EE0">
        <w:rPr>
          <w:sz w:val="16"/>
        </w:rPr>
        <w:t xml:space="preserve"> In particular, </w:t>
      </w:r>
      <w:r w:rsidRPr="009B4D3B">
        <w:rPr>
          <w:u w:val="single"/>
        </w:rPr>
        <w:t xml:space="preserve">the slow deformation known as </w:t>
      </w:r>
      <w:r w:rsidRPr="009B4D3B">
        <w:rPr>
          <w:rStyle w:val="Emphasis"/>
        </w:rPr>
        <w:t>"concrete creep"</w:t>
      </w:r>
      <w:r w:rsidRPr="009B4D3B">
        <w:rPr>
          <w:u w:val="single"/>
        </w:rPr>
        <w:t xml:space="preserve"> has afflicted structures</w:t>
      </w:r>
      <w:r w:rsidRPr="00D24EE0">
        <w:rPr>
          <w:sz w:val="16"/>
        </w:rPr>
        <w:t xml:space="preserve"> from the Pantheon to the Pentagon. But </w:t>
      </w:r>
      <w:r w:rsidRPr="009B4D3B">
        <w:rPr>
          <w:u w:val="single"/>
        </w:rPr>
        <w:t xml:space="preserve">MIT scientists believe they have solved the mystery of concrete creep, </w:t>
      </w:r>
      <w:r w:rsidRPr="00D24EE0">
        <w:rPr>
          <w:sz w:val="16"/>
        </w:rPr>
        <w:t xml:space="preserve">and thus opened the door to structures that will last tens of thousands of years. The </w:t>
      </w:r>
      <w:r w:rsidRPr="00323E69">
        <w:rPr>
          <w:u w:val="single"/>
        </w:rPr>
        <w:t>scientists</w:t>
      </w:r>
      <w:r w:rsidRPr="00D24EE0">
        <w:rPr>
          <w:sz w:val="16"/>
        </w:rPr>
        <w:t xml:space="preserve">, writing in The Proceedings of the National Academy of Sciences, </w:t>
      </w:r>
      <w:r w:rsidRPr="00323E69">
        <w:rPr>
          <w:u w:val="single"/>
        </w:rPr>
        <w:t>claim that molecular-scale disturbances in the cement extrapolate into large-scale warping in concrete over time. By using denser cement, those nano-deformations could be reduced, lowering the rate of deformation by two or three orders of magnitude.</w:t>
      </w:r>
      <w:r w:rsidRPr="00D24EE0">
        <w:rPr>
          <w:sz w:val="16"/>
        </w:rPr>
        <w:t xml:space="preserve"> Right now, </w:t>
      </w:r>
      <w:r w:rsidRPr="00323E69">
        <w:rPr>
          <w:u w:val="single"/>
        </w:rPr>
        <w:t>silica fumes</w:t>
      </w:r>
      <w:r w:rsidRPr="00D24EE0">
        <w:rPr>
          <w:sz w:val="16"/>
        </w:rPr>
        <w:t xml:space="preserve">, a common cement </w:t>
      </w:r>
      <w:r w:rsidRPr="00323E69">
        <w:rPr>
          <w:u w:val="single"/>
        </w:rPr>
        <w:t>additive</w:t>
      </w:r>
      <w:r w:rsidRPr="00D24EE0">
        <w:rPr>
          <w:sz w:val="16"/>
        </w:rPr>
        <w:t xml:space="preserve"> long known </w:t>
      </w:r>
      <w:r w:rsidRPr="00323E69">
        <w:rPr>
          <w:u w:val="single"/>
        </w:rPr>
        <w:t>to strengthen concrete</w:t>
      </w:r>
      <w:r w:rsidRPr="00D24EE0">
        <w:rPr>
          <w:sz w:val="16"/>
        </w:rPr>
        <w:t xml:space="preserve">, has been </w:t>
      </w:r>
      <w:r w:rsidRPr="00323E69">
        <w:rPr>
          <w:u w:val="single"/>
        </w:rPr>
        <w:t>proven to increase the density of cement, and thus the longevity of concrete.</w:t>
      </w:r>
      <w:r w:rsidRPr="00D24EE0">
        <w:rPr>
          <w:sz w:val="16"/>
        </w:rPr>
        <w:t xml:space="preserve"> However, </w:t>
      </w:r>
      <w:r w:rsidRPr="00323E69">
        <w:rPr>
          <w:u w:val="single"/>
        </w:rPr>
        <w:t xml:space="preserve">silica </w:t>
      </w:r>
      <w:r w:rsidRPr="00D24EE0">
        <w:rPr>
          <w:sz w:val="16"/>
        </w:rPr>
        <w:t xml:space="preserve">fumes </w:t>
      </w:r>
      <w:r w:rsidRPr="00323E69">
        <w:rPr>
          <w:u w:val="single"/>
        </w:rPr>
        <w:t>only increase</w:t>
      </w:r>
      <w:r w:rsidRPr="00D24EE0">
        <w:rPr>
          <w:sz w:val="16"/>
        </w:rPr>
        <w:t xml:space="preserve"> the </w:t>
      </w:r>
      <w:r w:rsidRPr="00323E69">
        <w:rPr>
          <w:u w:val="single"/>
        </w:rPr>
        <w:t>density of cement by 87 percent</w:t>
      </w:r>
      <w:r w:rsidRPr="00D24EE0">
        <w:rPr>
          <w:sz w:val="16"/>
        </w:rPr>
        <w:t xml:space="preserve">. In the paper, the researchers mathematically calculated that </w:t>
      </w:r>
      <w:r w:rsidRPr="00C526C1">
        <w:rPr>
          <w:u w:val="single"/>
        </w:rPr>
        <w:t>the creep could</w:t>
      </w:r>
      <w:r w:rsidRPr="00D24EE0">
        <w:rPr>
          <w:sz w:val="16"/>
        </w:rPr>
        <w:t xml:space="preserve"> potentially </w:t>
      </w:r>
      <w:r w:rsidRPr="00C526C1">
        <w:rPr>
          <w:u w:val="single"/>
        </w:rPr>
        <w:t>be slowed by as much as two and a half times</w:t>
      </w:r>
      <w:r w:rsidRPr="00D24EE0">
        <w:rPr>
          <w:sz w:val="16"/>
        </w:rPr>
        <w:t xml:space="preserve">. At that reduced rate of deformation, concrete currently estimated to last 100 years could last up to 16,000 years. </w:t>
      </w:r>
      <w:r w:rsidRPr="00C526C1">
        <w:rPr>
          <w:u w:val="single"/>
        </w:rPr>
        <w:t xml:space="preserve">One obvious use for such a long-lasting material would be building structures for </w:t>
      </w:r>
      <w:r w:rsidRPr="00881306">
        <w:rPr>
          <w:rStyle w:val="Emphasis"/>
        </w:rPr>
        <w:t>containment of nuclear waste</w:t>
      </w:r>
      <w:r w:rsidRPr="00D24EE0">
        <w:rPr>
          <w:sz w:val="16"/>
        </w:rPr>
        <w:t xml:space="preserve">; the half-life of plutonium-239 is 24,000 years. With rapid construction occurring all over China and India, and </w:t>
      </w:r>
      <w:r w:rsidRPr="00C526C1">
        <w:rPr>
          <w:u w:val="single"/>
        </w:rPr>
        <w:t>with America looking to renew an aging infrastructure, concrete is on everyone's mind.</w:t>
      </w:r>
      <w:r w:rsidRPr="00D24EE0">
        <w:rPr>
          <w:sz w:val="16"/>
        </w:rPr>
        <w:t xml:space="preserve"> Applying this new discovery might give everyone a couple of millennia before they need to worry about concrete again. </w:t>
      </w:r>
    </w:p>
    <w:p w:rsidR="001E5465" w:rsidRDefault="001E5465" w:rsidP="001E5465"/>
    <w:p w:rsidR="001E5465" w:rsidRDefault="005B77E5" w:rsidP="001E5465">
      <w:pPr>
        <w:pStyle w:val="Heading2"/>
      </w:pPr>
      <w:r>
        <w:t xml:space="preserve">at: </w:t>
      </w:r>
      <w:r w:rsidR="001E5465">
        <w:t>ecofem</w:t>
      </w:r>
    </w:p>
    <w:p w:rsidR="005B77E5" w:rsidRPr="006542BD" w:rsidRDefault="005B77E5" w:rsidP="005B77E5">
      <w:pPr>
        <w:pStyle w:val="Heading4"/>
      </w:pPr>
      <w:r w:rsidRPr="006542BD">
        <w:t>Ecofeminism disempowers women</w:t>
      </w:r>
      <w:r>
        <w:t>—only partipation in institutions, even if non-perfect, solves</w:t>
      </w:r>
    </w:p>
    <w:p w:rsidR="005B77E5" w:rsidRPr="006840C9" w:rsidRDefault="005B77E5" w:rsidP="005B77E5">
      <w:pPr>
        <w:rPr>
          <w:bCs/>
          <w:sz w:val="16"/>
          <w:szCs w:val="16"/>
        </w:rPr>
      </w:pPr>
      <w:r w:rsidRPr="006542BD">
        <w:rPr>
          <w:rStyle w:val="Style13ptBold"/>
        </w:rPr>
        <w:t>Lewis</w:t>
      </w:r>
      <w:r w:rsidRPr="00AB1CCB">
        <w:rPr>
          <w:rStyle w:val="Style13ptBold"/>
          <w:b w:val="0"/>
        </w:rPr>
        <w:t>, 4/8/</w:t>
      </w:r>
      <w:r>
        <w:rPr>
          <w:rStyle w:val="Style13ptBold"/>
        </w:rPr>
        <w:t>93</w:t>
      </w:r>
      <w:r w:rsidRPr="006542BD">
        <w:rPr>
          <w:rStyle w:val="Style13ptBold"/>
        </w:rPr>
        <w:t xml:space="preserve"> </w:t>
      </w:r>
      <w:r w:rsidRPr="003B3498">
        <w:rPr>
          <w:rStyle w:val="Style13ptBold"/>
          <w:b w:val="0"/>
        </w:rPr>
        <w:t>– Professor of Environmental Studies</w:t>
      </w:r>
      <w:r>
        <w:rPr>
          <w:rStyle w:val="Style13ptBold"/>
          <w:b w:val="0"/>
        </w:rPr>
        <w:t xml:space="preserve">, </w:t>
      </w:r>
      <w:r>
        <w:t>history professor at Stanford University, BA in Environmental Studies and PhD in geography from the University of California</w:t>
      </w:r>
      <w:r>
        <w:rPr>
          <w:rStyle w:val="Style13ptBold"/>
          <w:b w:val="0"/>
        </w:rPr>
        <w:t xml:space="preserve"> </w:t>
      </w:r>
      <w:r w:rsidRPr="006840C9">
        <w:rPr>
          <w:sz w:val="16"/>
          <w:szCs w:val="16"/>
        </w:rPr>
        <w:t xml:space="preserve">(Martin W., “Green Delusions: An Environmentalist Critique of Radical Environmentalism”, pg. 35-36, </w:t>
      </w:r>
      <w:r>
        <w:rPr>
          <w:sz w:val="16"/>
          <w:szCs w:val="16"/>
        </w:rPr>
        <w:t xml:space="preserve">Duke University Press Books, </w:t>
      </w:r>
      <w:r w:rsidRPr="006840C9">
        <w:rPr>
          <w:sz w:val="16"/>
          <w:szCs w:val="16"/>
        </w:rPr>
        <w:t>http://books.google.com/books?id=cMThEEHW2JYC&amp;pg=PA35&amp;lpg=PA35&amp;dq=In+more+pragmatic+ways+as+well,+radical+eco-feminism+and,+to+a+lesser+extent,+marxist+eco-feminism+have+profoundly+antifeminist+implications+in+practice.+The+former+movement+advises+women+to+turn+away+from+existing+means+of+wielding+public+power&amp;source=bl&amp;ots=I1wh2eroKx&amp;sig=V3IFKCtzBnSEmB3Ktn4Pun2V8Js&amp;hl=en&amp;sa=X&amp;ei=CavaU8j6KOWj4gShxoCYAg&amp;ved=0CB8Q6AEwAA#v=onepage&amp;q=In%20more%20pragmatic%20ways%20as%20well%2C%20radical%20eco-feminism%20and%2C%20to%20a%20lesser%20extent%2C%20marxist%20eco-feminism%20have%20profoundly%20antifeminist%20implications%20in%20practice.%20The%20former%20movement%20advises%20women%20to%20turn%20away%20from%20existing%20means%20of%20wielding%20p</w:t>
      </w:r>
      <w:r>
        <w:rPr>
          <w:sz w:val="16"/>
          <w:szCs w:val="16"/>
        </w:rPr>
        <w:t>ublic%20power&amp;f=falsec)//</w:t>
      </w:r>
      <w:r w:rsidRPr="004102F6">
        <w:rPr>
          <w:sz w:val="18"/>
          <w:szCs w:val="18"/>
        </w:rPr>
        <w:t>emchen</w:t>
      </w:r>
    </w:p>
    <w:p w:rsidR="005B77E5" w:rsidRPr="004102F6" w:rsidRDefault="005B77E5" w:rsidP="005B77E5">
      <w:pPr>
        <w:pStyle w:val="card"/>
        <w:ind w:left="0"/>
        <w:rPr>
          <w:sz w:val="22"/>
          <w:szCs w:val="22"/>
        </w:rPr>
      </w:pPr>
      <w:r w:rsidRPr="004102F6">
        <w:rPr>
          <w:sz w:val="22"/>
          <w:szCs w:val="22"/>
        </w:rPr>
        <w:t xml:space="preserve">In more pragmatic ways as well, radical </w:t>
      </w:r>
      <w:r w:rsidRPr="004102F6">
        <w:rPr>
          <w:rStyle w:val="underline"/>
          <w:sz w:val="22"/>
          <w:szCs w:val="22"/>
          <w:u w:val="single"/>
        </w:rPr>
        <w:t>eco-feminism</w:t>
      </w:r>
      <w:r w:rsidRPr="004102F6">
        <w:rPr>
          <w:rStyle w:val="underline"/>
          <w:sz w:val="22"/>
          <w:szCs w:val="22"/>
        </w:rPr>
        <w:t xml:space="preserve"> </w:t>
      </w:r>
      <w:r w:rsidRPr="004102F6">
        <w:rPr>
          <w:sz w:val="22"/>
          <w:szCs w:val="22"/>
        </w:rPr>
        <w:t xml:space="preserve">and, to a lesser extent, marxist eco-feminism </w:t>
      </w:r>
      <w:r w:rsidRPr="004102F6">
        <w:rPr>
          <w:rStyle w:val="underline"/>
          <w:sz w:val="22"/>
          <w:szCs w:val="22"/>
          <w:u w:val="single"/>
        </w:rPr>
        <w:t>have</w:t>
      </w:r>
      <w:r w:rsidRPr="004102F6">
        <w:rPr>
          <w:rStyle w:val="underline"/>
          <w:sz w:val="22"/>
          <w:szCs w:val="22"/>
        </w:rPr>
        <w:t xml:space="preserve"> </w:t>
      </w:r>
      <w:r w:rsidRPr="004102F6">
        <w:rPr>
          <w:sz w:val="22"/>
          <w:szCs w:val="22"/>
        </w:rPr>
        <w:t xml:space="preserve">profoundly </w:t>
      </w:r>
      <w:r w:rsidRPr="004102F6">
        <w:rPr>
          <w:rStyle w:val="Emphasis"/>
          <w:rFonts w:eastAsiaTheme="majorEastAsia"/>
          <w:szCs w:val="22"/>
        </w:rPr>
        <w:t>antifeminist implications</w:t>
      </w:r>
      <w:r w:rsidRPr="004102F6">
        <w:rPr>
          <w:rStyle w:val="underline"/>
          <w:sz w:val="22"/>
          <w:szCs w:val="22"/>
        </w:rPr>
        <w:t xml:space="preserve"> in practice. The </w:t>
      </w:r>
      <w:r w:rsidRPr="004102F6">
        <w:rPr>
          <w:sz w:val="22"/>
          <w:szCs w:val="22"/>
        </w:rPr>
        <w:t xml:space="preserve">former movement </w:t>
      </w:r>
      <w:r w:rsidRPr="004102F6">
        <w:rPr>
          <w:rStyle w:val="underline"/>
          <w:sz w:val="22"/>
          <w:szCs w:val="22"/>
        </w:rPr>
        <w:t xml:space="preserve">advises women to turn away from </w:t>
      </w:r>
      <w:r w:rsidRPr="004102F6">
        <w:rPr>
          <w:sz w:val="22"/>
          <w:szCs w:val="22"/>
        </w:rPr>
        <w:t xml:space="preserve">existing means of </w:t>
      </w:r>
      <w:r w:rsidRPr="004102F6">
        <w:rPr>
          <w:rStyle w:val="underline"/>
          <w:sz w:val="22"/>
          <w:szCs w:val="22"/>
        </w:rPr>
        <w:t>wielding public power. Since large-scale institutions are, by definition</w:t>
      </w:r>
      <w:r w:rsidRPr="004102F6">
        <w:rPr>
          <w:sz w:val="22"/>
          <w:szCs w:val="22"/>
        </w:rPr>
        <w:t xml:space="preserve">, irredeemably </w:t>
      </w:r>
      <w:r w:rsidRPr="004102F6">
        <w:rPr>
          <w:rStyle w:val="underline"/>
          <w:sz w:val="22"/>
          <w:szCs w:val="22"/>
        </w:rPr>
        <w:t xml:space="preserve">patriarchal </w:t>
      </w:r>
      <w:r w:rsidRPr="004102F6">
        <w:rPr>
          <w:sz w:val="22"/>
          <w:szCs w:val="22"/>
        </w:rPr>
        <w:t>and exploitative, women are called away from existing positions of public power (Plant 1989:187). Instead, all feminists (men as well as women) are enjoined to retreat into separatist, autonomous communities. Marxist eco-feminists do not de</w:t>
      </w:r>
      <w:r w:rsidRPr="004102F6">
        <w:rPr>
          <w:sz w:val="22"/>
          <w:szCs w:val="22"/>
        </w:rPr>
        <w:softHyphen/>
        <w:t xml:space="preserve">mand such hermetic exclusion, but their philosophy too calls ultimately for struggle against rather than participation within capitalist society. </w:t>
      </w:r>
      <w:r w:rsidRPr="004102F6">
        <w:rPr>
          <w:rStyle w:val="underline"/>
          <w:sz w:val="22"/>
          <w:szCs w:val="22"/>
        </w:rPr>
        <w:t xml:space="preserve">Since institutional science, corporations, and large </w:t>
      </w:r>
      <w:r w:rsidRPr="004102F6">
        <w:rPr>
          <w:rStyle w:val="underline"/>
          <w:sz w:val="22"/>
          <w:szCs w:val="22"/>
          <w:u w:val="single"/>
        </w:rPr>
        <w:t>public institutions are</w:t>
      </w:r>
      <w:r w:rsidRPr="004102F6">
        <w:rPr>
          <w:rStyle w:val="underline"/>
          <w:sz w:val="22"/>
          <w:szCs w:val="22"/>
        </w:rPr>
        <w:t xml:space="preserve">, despite radicals’ fondest hopes, </w:t>
      </w:r>
      <w:r w:rsidRPr="004102F6">
        <w:rPr>
          <w:rStyle w:val="underline"/>
          <w:sz w:val="22"/>
          <w:szCs w:val="22"/>
          <w:u w:val="single"/>
        </w:rPr>
        <w:t>well entrenched</w:t>
      </w:r>
      <w:r w:rsidRPr="004102F6">
        <w:rPr>
          <w:rStyle w:val="underline"/>
          <w:sz w:val="22"/>
          <w:szCs w:val="22"/>
        </w:rPr>
        <w:t xml:space="preserve">, such </w:t>
      </w:r>
      <w:r w:rsidRPr="004102F6">
        <w:rPr>
          <w:rStyle w:val="underline"/>
          <w:sz w:val="22"/>
          <w:szCs w:val="22"/>
          <w:u w:val="single"/>
        </w:rPr>
        <w:t>withdrawal risks disempowering women</w:t>
      </w:r>
      <w:r w:rsidRPr="004102F6">
        <w:rPr>
          <w:rStyle w:val="underline"/>
          <w:sz w:val="22"/>
          <w:szCs w:val="22"/>
        </w:rPr>
        <w:t xml:space="preserve"> still </w:t>
      </w:r>
      <w:r w:rsidRPr="004102F6">
        <w:rPr>
          <w:rStyle w:val="underline"/>
          <w:sz w:val="22"/>
          <w:szCs w:val="22"/>
          <w:u w:val="single"/>
        </w:rPr>
        <w:t>further</w:t>
      </w:r>
      <w:r w:rsidRPr="004102F6">
        <w:rPr>
          <w:sz w:val="22"/>
          <w:szCs w:val="22"/>
        </w:rPr>
        <w:t xml:space="preserve">. A </w:t>
      </w:r>
      <w:r w:rsidRPr="004102F6">
        <w:rPr>
          <w:rStyle w:val="underline"/>
          <w:sz w:val="22"/>
          <w:szCs w:val="22"/>
          <w:u w:val="single"/>
        </w:rPr>
        <w:t xml:space="preserve">refusal to seek positions in </w:t>
      </w:r>
      <w:r w:rsidRPr="004102F6">
        <w:rPr>
          <w:sz w:val="22"/>
          <w:szCs w:val="22"/>
        </w:rPr>
        <w:t xml:space="preserve">such </w:t>
      </w:r>
      <w:r w:rsidRPr="004102F6">
        <w:rPr>
          <w:rStyle w:val="underline"/>
          <w:sz w:val="22"/>
          <w:szCs w:val="22"/>
          <w:u w:val="single"/>
        </w:rPr>
        <w:t>imperfect institutions as presently exist would relegate women to</w:t>
      </w:r>
      <w:r w:rsidRPr="004102F6">
        <w:rPr>
          <w:rStyle w:val="underline"/>
          <w:sz w:val="22"/>
          <w:szCs w:val="22"/>
        </w:rPr>
        <w:t xml:space="preserve"> the </w:t>
      </w:r>
      <w:r w:rsidRPr="004102F6">
        <w:rPr>
          <w:rStyle w:val="underline"/>
          <w:sz w:val="22"/>
          <w:szCs w:val="22"/>
          <w:u w:val="single"/>
        </w:rPr>
        <w:t xml:space="preserve">role of </w:t>
      </w:r>
      <w:r w:rsidRPr="004102F6">
        <w:rPr>
          <w:rStyle w:val="Emphasis"/>
          <w:rFonts w:eastAsiaTheme="majorEastAsia"/>
          <w:szCs w:val="22"/>
        </w:rPr>
        <w:t>sideline critics</w:t>
      </w:r>
      <w:r w:rsidRPr="004102F6">
        <w:rPr>
          <w:rStyle w:val="underline"/>
          <w:sz w:val="22"/>
          <w:szCs w:val="22"/>
          <w:u w:val="single"/>
        </w:rPr>
        <w:t>, undermining</w:t>
      </w:r>
      <w:r w:rsidRPr="004102F6">
        <w:rPr>
          <w:rStyle w:val="underline"/>
          <w:sz w:val="22"/>
          <w:szCs w:val="22"/>
        </w:rPr>
        <w:t xml:space="preserve"> their </w:t>
      </w:r>
      <w:r w:rsidRPr="004102F6">
        <w:rPr>
          <w:rStyle w:val="underline"/>
          <w:sz w:val="22"/>
          <w:szCs w:val="22"/>
          <w:u w:val="single"/>
        </w:rPr>
        <w:t xml:space="preserve">opportunity to be </w:t>
      </w:r>
      <w:r w:rsidRPr="004102F6">
        <w:rPr>
          <w:rStyle w:val="underline"/>
          <w:sz w:val="22"/>
          <w:szCs w:val="22"/>
        </w:rPr>
        <w:t>partici</w:t>
      </w:r>
      <w:r w:rsidRPr="004102F6">
        <w:rPr>
          <w:rStyle w:val="underline"/>
          <w:sz w:val="22"/>
          <w:szCs w:val="22"/>
        </w:rPr>
        <w:softHyphen/>
        <w:t xml:space="preserve">pants—and </w:t>
      </w:r>
      <w:r w:rsidRPr="004102F6">
        <w:rPr>
          <w:sz w:val="22"/>
          <w:szCs w:val="22"/>
        </w:rPr>
        <w:t xml:space="preserve">indeed </w:t>
      </w:r>
      <w:r w:rsidRPr="004102F6">
        <w:rPr>
          <w:rStyle w:val="underline"/>
          <w:sz w:val="22"/>
          <w:szCs w:val="22"/>
          <w:u w:val="single"/>
        </w:rPr>
        <w:t>leaders—in</w:t>
      </w:r>
      <w:r w:rsidRPr="004102F6">
        <w:rPr>
          <w:rStyle w:val="underline"/>
          <w:sz w:val="22"/>
          <w:szCs w:val="22"/>
        </w:rPr>
        <w:t xml:space="preserve"> the ongoing </w:t>
      </w:r>
      <w:r w:rsidRPr="004102F6">
        <w:rPr>
          <w:rStyle w:val="underline"/>
          <w:sz w:val="22"/>
          <w:szCs w:val="22"/>
          <w:u w:val="single"/>
        </w:rPr>
        <w:t>restructuring of society</w:t>
      </w:r>
      <w:r w:rsidRPr="004102F6">
        <w:rPr>
          <w:sz w:val="22"/>
          <w:szCs w:val="22"/>
          <w:u w:val="single"/>
        </w:rPr>
        <w:t>.</w:t>
      </w:r>
      <w:r w:rsidRPr="004102F6">
        <w:rPr>
          <w:sz w:val="22"/>
          <w:szCs w:val="22"/>
        </w:rPr>
        <w:t xml:space="preserve"> In its effort to avoid the appearance of cultural imperialism, radical </w:t>
      </w:r>
      <w:r w:rsidRPr="004102F6">
        <w:rPr>
          <w:rStyle w:val="StyleUnderline"/>
          <w:rFonts w:eastAsiaTheme="majorEastAsia"/>
          <w:szCs w:val="22"/>
        </w:rPr>
        <w:t>eco-feminism</w:t>
      </w:r>
      <w:r w:rsidRPr="004102F6">
        <w:rPr>
          <w:sz w:val="22"/>
          <w:szCs w:val="22"/>
        </w:rPr>
        <w:t xml:space="preserve"> also </w:t>
      </w:r>
      <w:r w:rsidRPr="004102F6">
        <w:rPr>
          <w:rStyle w:val="StyleUnderline"/>
          <w:rFonts w:eastAsiaTheme="majorEastAsia"/>
          <w:szCs w:val="22"/>
        </w:rPr>
        <w:t>flirts w</w:t>
      </w:r>
      <w:r w:rsidRPr="004102F6">
        <w:rPr>
          <w:sz w:val="22"/>
          <w:szCs w:val="22"/>
        </w:rPr>
        <w:t xml:space="preserve">ith an ethical </w:t>
      </w:r>
      <w:r w:rsidRPr="004102F6">
        <w:rPr>
          <w:rStyle w:val="StyleUnderline"/>
          <w:rFonts w:eastAsiaTheme="majorEastAsia"/>
          <w:szCs w:val="22"/>
        </w:rPr>
        <w:t>relativism that could</w:t>
      </w:r>
      <w:r w:rsidRPr="004102F6">
        <w:rPr>
          <w:sz w:val="22"/>
          <w:szCs w:val="22"/>
        </w:rPr>
        <w:t xml:space="preserve"> conceivably </w:t>
      </w:r>
      <w:r w:rsidRPr="004102F6">
        <w:rPr>
          <w:rStyle w:val="StyleUnderline"/>
          <w:rFonts w:eastAsiaTheme="majorEastAsia"/>
          <w:szCs w:val="22"/>
        </w:rPr>
        <w:t xml:space="preserve">undermine the feminist agenda </w:t>
      </w:r>
      <w:r w:rsidRPr="004102F6">
        <w:rPr>
          <w:rStyle w:val="Emphasis"/>
          <w:rFonts w:eastAsiaTheme="majorEastAsia"/>
          <w:szCs w:val="22"/>
        </w:rPr>
        <w:t>at the global scale</w:t>
      </w:r>
      <w:r w:rsidRPr="004102F6">
        <w:rPr>
          <w:sz w:val="22"/>
          <w:szCs w:val="22"/>
        </w:rPr>
        <w:t xml:space="preserve">. </w:t>
      </w:r>
      <w:r w:rsidRPr="004102F6">
        <w:rPr>
          <w:rStyle w:val="StyleUnderline"/>
          <w:rFonts w:eastAsiaTheme="majorEastAsia"/>
          <w:szCs w:val="22"/>
        </w:rPr>
        <w:t>To posit that "[wjhat counts as sexism, racism, or classism may vary cross-culturally</w:t>
      </w:r>
      <w:r w:rsidRPr="004102F6">
        <w:rPr>
          <w:sz w:val="22"/>
          <w:szCs w:val="22"/>
        </w:rPr>
        <w:t xml:space="preserve">" (K. Warren r990:139) </w:t>
      </w:r>
      <w:r w:rsidRPr="004102F6">
        <w:rPr>
          <w:rStyle w:val="StyleUnderline"/>
          <w:rFonts w:eastAsiaTheme="majorEastAsia"/>
          <w:szCs w:val="22"/>
        </w:rPr>
        <w:t>is to ignore a huge array of deeply sexist practices existing in numerous non-Western cultures</w:t>
      </w:r>
      <w:r w:rsidRPr="004102F6">
        <w:rPr>
          <w:sz w:val="22"/>
          <w:szCs w:val="22"/>
        </w:rPr>
        <w:t xml:space="preserve">. Finally, </w:t>
      </w:r>
      <w:r w:rsidRPr="004102F6">
        <w:rPr>
          <w:rStyle w:val="StyleUnderline"/>
          <w:rFonts w:eastAsiaTheme="majorEastAsia"/>
          <w:szCs w:val="22"/>
        </w:rPr>
        <w:t>the</w:t>
      </w:r>
      <w:r w:rsidRPr="004102F6">
        <w:rPr>
          <w:sz w:val="22"/>
          <w:szCs w:val="22"/>
        </w:rPr>
        <w:t xml:space="preserve"> successful </w:t>
      </w:r>
      <w:r w:rsidRPr="004102F6">
        <w:rPr>
          <w:rStyle w:val="StyleUnderline"/>
          <w:rFonts w:eastAsiaTheme="majorEastAsia"/>
          <w:szCs w:val="22"/>
        </w:rPr>
        <w:t>realization of the</w:t>
      </w:r>
      <w:r w:rsidRPr="004102F6">
        <w:rPr>
          <w:sz w:val="22"/>
          <w:szCs w:val="22"/>
        </w:rPr>
        <w:t xml:space="preserve"> radical eco-</w:t>
      </w:r>
      <w:r w:rsidRPr="004102F6">
        <w:rPr>
          <w:rStyle w:val="StyleUnderline"/>
          <w:rFonts w:eastAsiaTheme="majorEastAsia"/>
          <w:szCs w:val="22"/>
        </w:rPr>
        <w:t>feminist dream would threaten women in a very immediate sense. In the anarchic world they envision, men</w:t>
      </w:r>
      <w:r w:rsidRPr="004102F6">
        <w:rPr>
          <w:sz w:val="22"/>
          <w:szCs w:val="22"/>
        </w:rPr>
        <w:t>—who are certainly more physically powerful than women and appear to be more inclined toward violence as well—</w:t>
      </w:r>
      <w:r w:rsidRPr="004102F6">
        <w:rPr>
          <w:rStyle w:val="StyleUnderline"/>
          <w:rFonts w:eastAsiaTheme="majorEastAsia"/>
          <w:szCs w:val="22"/>
        </w:rPr>
        <w:t xml:space="preserve">could easily arrogate power at the local level and </w:t>
      </w:r>
      <w:r w:rsidRPr="004102F6">
        <w:rPr>
          <w:rStyle w:val="Emphasis"/>
          <w:rFonts w:eastAsiaTheme="majorEastAsia"/>
          <w:szCs w:val="22"/>
        </w:rPr>
        <w:t>devise neo-patriarchies.</w:t>
      </w:r>
      <w:r w:rsidRPr="004102F6">
        <w:rPr>
          <w:sz w:val="22"/>
          <w:szCs w:val="22"/>
        </w:rPr>
        <w:t xml:space="preserve"> </w:t>
      </w:r>
      <w:r w:rsidRPr="004102F6">
        <w:rPr>
          <w:rStyle w:val="StyleUnderline"/>
          <w:rFonts w:eastAsiaTheme="majorEastAsia"/>
          <w:szCs w:val="22"/>
        </w:rPr>
        <w:t>Anarchists argue that humankind's inherent good would prevent this—a view accessible only to those wearing the deepest of psychological blinders</w:t>
      </w:r>
      <w:r w:rsidRPr="004102F6">
        <w:rPr>
          <w:sz w:val="22"/>
          <w:szCs w:val="22"/>
        </w:rPr>
        <w:t xml:space="preserve">. As will be shown in chapter three, </w:t>
      </w:r>
      <w:r w:rsidRPr="004102F6">
        <w:rPr>
          <w:rStyle w:val="StyleUnderline"/>
          <w:rFonts w:eastAsiaTheme="majorEastAsia"/>
          <w:szCs w:val="22"/>
        </w:rPr>
        <w:t>many</w:t>
      </w:r>
      <w:r w:rsidRPr="004102F6">
        <w:rPr>
          <w:sz w:val="22"/>
          <w:szCs w:val="22"/>
        </w:rPr>
        <w:t xml:space="preserve"> </w:t>
      </w:r>
      <w:r w:rsidRPr="004102F6">
        <w:rPr>
          <w:rStyle w:val="StyleUnderline"/>
          <w:rFonts w:eastAsiaTheme="majorEastAsia"/>
          <w:szCs w:val="22"/>
        </w:rPr>
        <w:t>primal societies</w:t>
      </w:r>
      <w:r w:rsidRPr="004102F6">
        <w:rPr>
          <w:sz w:val="22"/>
          <w:szCs w:val="22"/>
        </w:rPr>
        <w:t xml:space="preserve">, contrary to eco-romantic fantasies, </w:t>
      </w:r>
      <w:r w:rsidRPr="004102F6">
        <w:rPr>
          <w:rStyle w:val="StyleUnderline"/>
          <w:rFonts w:eastAsiaTheme="majorEastAsia"/>
          <w:szCs w:val="22"/>
        </w:rPr>
        <w:t>were unabashedly patriarchal</w:t>
      </w:r>
      <w:r w:rsidRPr="004102F6">
        <w:rPr>
          <w:sz w:val="22"/>
          <w:szCs w:val="22"/>
        </w:rPr>
        <w:t>.</w:t>
      </w:r>
    </w:p>
    <w:p w:rsidR="005B77E5" w:rsidRPr="004102F6" w:rsidRDefault="005B77E5" w:rsidP="005B77E5">
      <w:pPr>
        <w:rPr>
          <w:lang w:val="x-none"/>
        </w:rPr>
      </w:pPr>
    </w:p>
    <w:p w:rsidR="005B77E5" w:rsidRDefault="005B77E5" w:rsidP="005B77E5">
      <w:pPr>
        <w:pStyle w:val="Heading4"/>
      </w:pPr>
      <w:r>
        <w:t>Idk</w:t>
      </w:r>
    </w:p>
    <w:p w:rsidR="005B77E5" w:rsidRPr="000862A0" w:rsidRDefault="005B77E5" w:rsidP="005B77E5">
      <w:r w:rsidRPr="000862A0">
        <w:rPr>
          <w:b/>
        </w:rPr>
        <w:t>Twine, 10</w:t>
      </w:r>
      <w:r>
        <w:t>—professor at Lancaster Universiy, ESRC Centre for Economic and Social Aspects of Genomics(Richard, "Intersectional disgust? Animals and (eco)feminism", Academia.edu, www.academia.edu/682136/Intersectional_disgust_Animals_and_eco_feminism)//emchen</w:t>
      </w:r>
    </w:p>
    <w:p w:rsidR="005B77E5" w:rsidRPr="007540BB" w:rsidRDefault="005B77E5" w:rsidP="005B77E5">
      <w:r>
        <w:t>Mainstream environmentalism, ecocriticism, deep ecology, ecofem- inism, and other largely (though not exclusively) white forms of envi- ronmentally engaged writing generally agree that nature is valuable in itself, that an association between the human and the natural is salu- tary, at least for the human, and that the human/natural binary needs to be questioned, if not entirely done away with. All well and good. But these are principles that uncritically assume a much less fraught relation between the natural world and the human than that experienced by many African Americans. Such a view refuses to recognize the racial privilege arguably inherent in the blanket notion that “Nature is sacred.” Which is not to say that Nature isn’t (or is) or that people of all “races” do not often find great emotional and spiritual value in their relation to the nonhuman natural. But it is to call explicit attention to the very different ways that a relation to the natural has historically signified along sharply divided racial lines. It is to insist that critics, especially ecocritics, pay attention to the human as well as natural his- tory of the ground we stand on when we speak. Looking down, there may be bones and ashes; breathing in, a sickly sweet smell; listening, the sound of dogs; looking out, strange fruit. When we can see this, as well as the mountain, we may be seeing something that looks more like the American landscape in all its contradictory nature, rather than a mystical and romanticized construction writ sublimely large. This book attempts such double-vision, such historicized seeing, in an examination of how natural experience became racialized in nineteenth- and early twentieth-century America. I am fundamen- tally interested in the history of the intersection between the con- struction of racial identity and natural experience, in what sort of ecological and human consequences have flowed from the conjunc- tion of differing racial subjects and particular nonhuman natural environments in this period. 10 In focusing on the historic intersection between the construction of racial identity and natural experience I strive to make neither race nor nature a privileged term, to avoid the twin errors of either a racial anthropocentrism or an ahuman “deep” ecology. Put another way, my own commitments to the natural world and to antiracism both inform the book’s analysis and place some important boundaries on what I consider. These boundaries focus the book on race and nature, on the construction of whiteness and blackness, and on a particular period in American history, and each carries certain risks, as I examine below. First, while my approach is influenced by ecofeminism’s insistence on a constitutive link between intrahuman oppression and ecological violence, throughout the book race, rather than gender, provides the fundamental analytic category. In making race primary, I mean neither to overlook how gender inflects both racial and natural experience, nor to argue that race is somehow more important than gender in under- standing how natural experience has been constructed, nor, certainly, to render normative white male experiences of the natural world. Quite the opposite; indeed this project is perhaps most profoundly engaged by denaturalizing those white male experiences and the white male subjectivity that emerges from them. So I examine a wide variety of texts produced by both women and men and pay close attention to the ways that gender inflects both natural and racial experience, in, for example, an analysis of the pastoral and the twinned figures of the slave concubine and the white Southern belle, or the ways real and imagined male sexual violence is naturalized, or the way gender inflects sublim- ity. While throughout my analysis I am acutely conscious of how racial subjects are always also gendered and classed subjects, the fact remains that race has often been slighted in ecocritical conversation. I want to engage that specific problem in a way that does not replicate the impor- tant work that ecofeminism has already performed.</w:t>
      </w:r>
    </w:p>
    <w:p w:rsidR="005B77E5" w:rsidRDefault="005B77E5" w:rsidP="005B77E5">
      <w:pPr>
        <w:pStyle w:val="Heading4"/>
      </w:pPr>
      <w:r>
        <w:t xml:space="preserve">Anthro disad </w:t>
      </w:r>
    </w:p>
    <w:p w:rsidR="005B77E5" w:rsidRPr="000862A0" w:rsidRDefault="005B77E5" w:rsidP="005B77E5">
      <w:r w:rsidRPr="000862A0">
        <w:rPr>
          <w:b/>
        </w:rPr>
        <w:t>Twine, 10</w:t>
      </w:r>
      <w:r>
        <w:t>—professor at Lancaster Universiy, ESRC Centre for Economic and Social Aspects of Genomics(Richard, "Intersectional disgust? Animals and (eco)feminism", Academia.edu, www.academia.edu/682136/Intersectional_disgust_Animals_and_eco_feminism)//emchen</w:t>
      </w:r>
    </w:p>
    <w:p w:rsidR="005B77E5" w:rsidRDefault="005B77E5" w:rsidP="005B77E5">
      <w:r>
        <w:t>This paper explores tensions between feminisms on the issue of nonhuman animals. The possibility of a post human or more-than-human account of intersectionality is explored through the retelling of an encounter with a feminist academic colleague and her experience of disgust toward a book I was carrying (Animals and Women: Feminist Theoretical Explorations , Adams and Donovan, 1995). I argue that such disgust responses can be read as the affective embodiment of unacknowledged human/animal hierarchy and act to impede intersectional theory and politics. Moreover this disgust response is paradigmatic of a certain feminist disavowal of ecofeminism misread as a stereotypical representation of essentialist thinking. Reversing this I argue that it is humanist disgust rather than ecofeminism that may be seen as ‘out of date’ especially when one appreciates how the more-than-human have come to occupy a significant place in both feminist work and the broader humanities and social sciences. In conclusion the paper claims that feminist engagement with nonhuman animals is entirely consistent with its multi-faceted inter-rogation of dualist ontology, and, whilst the ethics of this engagement may be complex, it is no longer tenable for feminist work to exclude nonhuman animals from its under-standing of sociality, politics or ethics. In this short paper I touch upon three interrelated issues. These are: the place of nonhuman animals in theories of intersectionality, the question of the animal in feminist theory, and the relationship between feminism and ecofeminism. I also hope to underline why psychological dimensions may be pertinent to the questioning of these issues. It was the sort of moment that sticks in your mind. About 10 years ago, I was mid-PhD, walking through my faculty carrying a copy of Animals and Women: Feminist Theoretical Explorations (Adams and Donovan, 1995). In an elevator afeminist colleague spotted the book and reacted with shock and indeed one could say disgust. I was in turn shocked by her response and before there was time to engage she was gone. Regrettably I did not really know this person and did not have the opportunity to talk more about the moment. Emotions are embodied and relational and here was a speciﬁc response to an object and also implicitly to me(I assumed that she had not noticed the second half of the book title). 1 Ecofeminists necessarily tread dangerous ground. It is possible that the book title was meant to be provocative. We can start from a position of kindness and understand the reaction to the book as unsurprising. If the complex histories of essentializing ‘women’ are in part bound up in parallel processes of dehumanization and animalization 2 one might expect surprise at a book that may, if only on the face of it, seem to be reproducing a negative, or at least negatively perceived, association. 3 If ‘Animals and Women’ sets up an uncomfortable relationality it is apt then that the emotion of disgust, concerned as it is to alleviate contamination and to shore up boundaries, was embodied there and then. 4 But conjoined with this historical weight of misogyny there is a special salience here for disgust and ‘animals’. Researchers on disgust have given a prominent place to human-animal relationality in trying to understand the emotion. 5 Rozin et al. (2000: 642) speciﬁcally cast ‘the avoidance of reminders of our animal nature’ in their theory of disgust where animals and animality stand as consistent elicitors of disgust in humans. Although questions of the historical and cultural variability of this are left open it is certainly feasible that disgust has been important to the emotional repertoire of the historical emergence of speciﬁc exclusionary and hierarchical deployments of the ‘human’. Relatedly, Davidson and Smith (2003; Smith and Davidson, 2006) posit disgust and phobias of ‘nature’ as evidence of societally speciﬁc constructions of nature/culture dualism. Such emotions are highly relevant to thinking through interlocking constructions of diﬀerence. Where disgust and abjection sustain boundaries, denial andprojection not only act to protect the self but negatively tarnish and frame otherness. Animalization discourses are a case in point. The origin of the concept of intersectionality is usually associated with the work of Kimberle Crenshaw (1991),as an approach that attempts to outline interdependencies between social categories of power. During the last 20 years this has been approached in several ways including, for example, analyses that focus theoretically on how such categories intersect as well as case study approaches that focus upon how intersectionality is lived and experienced. Although feminist and critical race theorists of intersectionality have typically employed a triad of gender, race and class, these are dimensions that have also operated and been inﬂected with discourses of animality, and ‘nature’ generally. In line with the feminist argument that intersectionality is not an additive but a mutually constitutive phenomenon (for example, see Walby, 2007: 451), categories of ‘nature’ and animality have contributed a power of disgust to intra-human constructions of hierarchy and separation. Images of dirt, pollution and animality are a mainstay of racial and ethnic conﬂict, and disgust further acts within con-temporary social class relations (see Tyler, 2008). Projects of dehumanization have found great use for the ‘animal’. At this point we may note a degree of kinship between the disgust in question here and that sometimes directed against Holocaust analogies with animal agriculture. This analogy has been employed by animal advocates and is also found in contemporary animal studies (see, for example, Davis, 2005; Derrida, 2008; Paterson, 2002). If one reacts to this analogy with a certain degree of humanist disgust (‘how dare you compare animal and human suﬀering’ etc.), one risks complicity with the very disgust mechanism practiced against Jewish people and partly facilitated by their animalization during Nazism. 6 Disgust in both cases is parasitic on the assumption of human/animal hierarchy. The converse of animalization processes is to be found when constructions of human social diﬀerence are projected onto the nonhuman as in the general feminization of nature, or in more speciﬁc constructions of animals in racial, gendered or sexualized ways (Haraway, 1989). The acknowledgement of this and what one does with it can diﬀer between feminist and ecofeminist theory, as we shall see. Additionally ecofeminism has been from its outset about theorizing an intersection between the co-positioning of ‘women’ and ‘nature’, but then also developed into a more multi-dimensional account of intersectionality. Thus a wide range of ecofem-inist writers have worked on dualism and intersectionality (Cudworth, 2008;Filemyr, 1997; Gaard, 1997, 2001; Lee and Dow, 2001; Plumwood, 1993;Sandilands, 2001; Sturgeon, 1997; Twine, 2001). 7 In the speciﬁc case of theoreticaland empirical research into intersections between animals and gender, The Sexual Politics of Meat: A Feminist Vegetarian Critical Theory by Carol J. Adams (1990)remains a groundbreaking text. 8 Other writers in this area include the late Val Plumwood (1997, 2000), Marti Kheel (2003) and Josephine Donovan, her sole author work (e.g. 1990, 2006) and her co-authored work with Adams (Adams and Donovan, 1995; Donovan and Adams, 1996, 2007), which is inclusive of the book in question. This brings us back to the reaction of my former colleague. I have argued initially in her defence that the reaction was understandable. However, I would nowlike to underline that I think it was unjustiﬁed. It is now feminist orthodoxy that static constructions of ‘women’ have historically drawn upon an interrelated nexus of dualistic association. Thus for example gender stereotypes associate ‘women’ with emotionality, corporeality and nature. In the context of this discussion we must note that ‘nature’ here includes a desocialized notion of animals/animality which has also been brought into gender stereotypes, even if this happens in a far from simple way. This is one reason why ecofeminist attempts to re-socialize non-human animals by arguing against the assumption of their biological determinism have been so important (Birke, 1991, 1994). Feminist research into animal-gender intersections is as valid then as feminist enquiry into corporeality and emotionality, and further useful as it informs our understanding of other intersections. It is similarly dangerous ground to tread as feminist enquiry into emotionality and corporeality because there may be a feeling that such work could be conceived as a self-fulﬁlling prophecy of gendered stereotypes. I mean this in the sense of a perception of feminist academics conﬁrming such stereotypes in their choice of research. But in response, ﬁrstly, this is obviously not the entirety of feminist research, secondly, such ‘dangerous’ work is also necessary work as it leads to a greater understanding of power and thirdly, feminist research is involved in a complex re-evaluation of corporeality and emotionality as signposts for feminist politics. Ecofeminists complement this project by thinking through and re-evaluating the place of ‘nature’ and ‘animals’ in (feminist) politics. The agenda of ecofeminists such as Carol J. Adams and Josephine Donovan in juxtaposing ‘animals’ and ‘women’ is not the debasement of women but the explication of relations of power that intersect gender and species. Yet I think the disgust response to the book may capture well more general feminist assumptions over ecofeminism as an antiquated essentialist romantic movement perhaps best left in the 1970s. Examples of the mainstream of academic feminism engaging with ecofeminist work are rare. But as Donna Haraway has noted, ‘Ecofeminism must not be stereotyped as essentialist dogma, frozen at one caricatured historical moment’ (Sturgeon, 1997). 9 One might argue that the stakes of multi-species ﬂourishing are too high to allow such stereotyping to act against vital coalition building. 10 Whilst ecofeminist viewpoints on animal politics are varied, and ecofeminist work should not be reduced to the ‘question of the animal’, there remain tension points over the politicization of the nonhuman between ecofeminism and feminism. This can be traced partly through the debate on feminism and vegetarianism: the question of whether feminists should advocate for animals. Food and clothing choices after all are a further politicization of the personal. The issue of feminist vegetarianism or veganism was put on the agenda initially by Carol J. Adams(1990, 1994), critiqued by George (1994, 1995, 2000) and defended by Adams(1995), Gaard and Gruen (1995), Donovan (1995), Lucas (2005) and Bailey(2007). These pro- positions are an overt challenge to a perceived anthropocentrismin mainstream feminist discourse. It is one thing to include the nonhuman in one’s understanding of intersectionality, another also to accept the nonhuman into the political and act accordingly. Haraway is a good case in point here. 11 Her work on more-than-human intersectionality is immeasurably important. On the question of undermining our most prevalent human-animal relationality – the commodiﬁcation of other animals into meat and meat related products – she is ambivalent. 12 In When Species Meet, Haraway (2008) acknowledges ecofeminist writing on human/animal relations. She professes deep respect for such work and for veganism as a feminist position, whilst also calling for feminists to honour ‘animal husbandry’ (Haraway, 2008: 80).Of course, any coalitionary move will resist simpliﬁcation and must be multi-directional, 13 but these seem like impossible positions to reconcile. It is diﬃcult to sustain a feminist commitment to both non-violence 14 and to a questioning of ‘nature’ as normative to social relations (be they between humans, or humans and other animals) with any sort of support for animal husbandry, beyond corrective genetics to previous ‘husbandry’ that has resulted in animal disease. In spite of this ambivalence over what is a diﬃcult question for feminism, Haraway has gone further than most in questioning an essentialism of the ‘human’. This is a common feature of ecofeminist theory and ought to be brought to bear upon contemporary feminist work around intersectionality. For ecofeminists,</w:t>
      </w:r>
    </w:p>
    <w:p w:rsidR="005B77E5" w:rsidRPr="00CB5EE4" w:rsidRDefault="005B77E5" w:rsidP="005B77E5">
      <w:r>
        <w:t xml:space="preserve">liberal humanist feminisms have misunderstood the goals of feminism. Here dehumanization is not unproblematically to be met with calls for ‘human citizen-ship’ but with a more systematic questioning of the historically, culturally, economically and politically situatedness of the ‘human’ (Plumwood, 1992: 9; Adams, 2006: 120). Moreover, if the partiality of the ‘human’, if this situatedness, is intersected by particular understandings of gender, sexuality, race and class, then an unreconstituted humanism will be of limited use to feminism. One imaginative move to methodologically and theoretically understand ‘post-human intersectionality’ has been to bring feminist conceptions of performativity into the study of human/animal relations (Birke et. al., 2004). Here the focus shifts to ‘human’ and ‘animal’ as relationally performed, re- and co-produced; an approach in sympathy with Haraway’s work on ‘companion’ species (2003, 2008). Interestingly this eco-feminist move to performativity in terms of theorizing intersectionality is preceded by earlier feminist approaches to the subject, similarly motivated by a suspicion of essential identity categories and a focus on the doing and becoming of identity(West and Fenstermaker, 1995; see also Valentine, 2007: 13). </w:t>
      </w:r>
    </w:p>
    <w:p w:rsidR="005B77E5" w:rsidRDefault="005B77E5" w:rsidP="005B77E5">
      <w:pPr>
        <w:pStyle w:val="Heading4"/>
      </w:pPr>
      <w:r>
        <w:t xml:space="preserve">Essentialism disad—their assertions </w:t>
      </w:r>
    </w:p>
    <w:p w:rsidR="005B77E5" w:rsidRPr="00595625" w:rsidRDefault="005B77E5" w:rsidP="005B77E5">
      <w:r w:rsidRPr="00595625">
        <w:rPr>
          <w:b/>
        </w:rPr>
        <w:t>Ambrose</w:t>
      </w:r>
      <w:r>
        <w:t xml:space="preserve">, May </w:t>
      </w:r>
      <w:r w:rsidRPr="00595625">
        <w:rPr>
          <w:b/>
        </w:rPr>
        <w:t>12</w:t>
      </w:r>
      <w:r>
        <w:t>—professor at Lewis and Clark college for the environmental studies program, studio art double major,  (Chelsea D., "A means to equality? A look at the Ecofeminist art of Jackie Brookner and Ana Mendieta", https://sge.lclark.edu/wp/wp-content/uploads/2012/05/Ambrose-Chelsea-Thesis-Final-Draft-11.pdf)//emchen</w:t>
      </w:r>
    </w:p>
    <w:p w:rsidR="005B77E5" w:rsidRDefault="005B77E5" w:rsidP="005B77E5">
      <w:r>
        <w:t xml:space="preserve">In debunking all logic of domination, Ecofeminism disproves the legitimacy of logic that perpetuates patriarchal - founded gender assignments. Ecofeminism asserts that traditional gender roles are the unfounded product of a flawed, power based social system. Philosophy professor at the University of Wisconsin, Victoria Davion explains how </w:t>
      </w:r>
      <w:r w:rsidRPr="00BB2A0B">
        <w:rPr>
          <w:u w:val="single"/>
        </w:rPr>
        <w:t>the use of gender terms (‘masculine’ and ‘feminine’) in reference to characteristics that they supposedly represent, is problematic.</w:t>
      </w:r>
      <w:r>
        <w:t xml:space="preserve"> !' </w:t>
      </w:r>
      <w:r w:rsidRPr="00BB2A0B">
        <w:rPr>
          <w:u w:val="single"/>
        </w:rPr>
        <w:t>If these essentialist gender roles are perpetuated, so is the validity of the soci etal hierarchy from which they came</w:t>
      </w:r>
      <w:r>
        <w:t xml:space="preserve">. By rejecting dominant value systems ecofeminism provides a less hierarchical and more inclusive means of communication that gives voice to marginalized members of society. </w:t>
      </w:r>
      <w:r w:rsidRPr="00BB2A0B">
        <w:rPr>
          <w:u w:val="single"/>
        </w:rPr>
        <w:t>Although ecofeminist theory is clearly made up of multiple strands of thought, the way that different approaches are essentialist is an important divergence.</w:t>
      </w:r>
      <w:r>
        <w:t xml:space="preserve"> </w:t>
      </w:r>
      <w:r w:rsidRPr="00BB2A0B">
        <w:rPr>
          <w:u w:val="single"/>
        </w:rPr>
        <w:t>Essentialism is thought based on assumptions about subjects being constructed through pre</w:t>
      </w:r>
      <w:r>
        <w:t xml:space="preserve"> - social, innate, and unchanging </w:t>
      </w:r>
      <w:r w:rsidRPr="00BB2A0B">
        <w:rPr>
          <w:u w:val="single"/>
        </w:rPr>
        <w:t>qualities, or essences.</w:t>
      </w:r>
      <w:r>
        <w:t xml:space="preserve"> The International Encyclopedia of the Social Sciences defines the principle of essentialism as, “The idea that members of certain categories have an underlying, unchanging property or attribute (essence) that determines identity and causes outward behavior and appearance” 22 . For example, it i s not fair (or correct) to assume that all girls wear pink because of their physical attributes that make them female. Seemingly contrastingly, social constructivism sees individuals as being shaped by social, historical, and cultural contexts. 23 To use t he same example as above, girls often wear pink because society expects and encourages this kind of behavior from them . 24 But Social Constructivists can also be essentialists if they believe that particular patterns of social construction can be universall y applied to all women. 25 Some ecofeminist theories rely greatly upon essentialist ideas; many argue that by essentializing marginalized actors and owning the traits that are conventionally seen as lesser, they revalue and regain the value of the marginaliz ed individuals. However, anti - essentialist ecofeminists and critics of essentialism argue that essentialists reinforce the patriarchal stereotypes that subaltern movements look to correct and dispel. These ecofeminists believe that women and nature canno t be categorized as having an unchanging essence. Janet Biehl critiques essentialist associations as being created by the patriarchal societies in order to hinder equality and uphold prevailing oppression. (footnote 55) Critics maintain that there is no biological, social, or essential evidence that legitimizes the oppression of others. Dominant powers have tried repeatedly to find justifiable evidence to validate exploitation of marginalized actors. Majority actors have especially attempted to justify oppression through false claims that lesser power actors are incapable of acting as conscious agents. Ecofeminist writer, Elizabeth Carlassare relays an experiment done in the early 1900’s that looked to demean women’s mental capability citing the fact that their brains weigh 5 ounces less than males’. The heavy brains of whales and elephants quickly disproved that claim once it proposed that human men were less intelligent than these large animals. Fortunately the argument was easily dismantled, but the experiment is just one instance of how higher powers attempt to prove legitimacy of their logics of dominance through essentialism. Furthermore, critics of essentialism claim that if women and nature do in fact contain an innate wisdom, then there is b eneficial reason to maintain the oppressive hierarchical structure that maintains their “women - ness” or “nature - ness”. For this reason, critics of essentialism like Biehl believe that essentializing, “renders the movement contradictory, incoherent, and in effective.” 26</w:t>
      </w:r>
    </w:p>
    <w:p w:rsidR="005B77E5" w:rsidRPr="00A15100" w:rsidRDefault="005B77E5" w:rsidP="005B77E5">
      <w:pPr>
        <w:pStyle w:val="Heading4"/>
      </w:pPr>
      <w:r w:rsidRPr="00A15100">
        <w:t>TURN—Associating women with care dangerously limits the ethico-political possibilities for women</w:t>
      </w:r>
    </w:p>
    <w:p w:rsidR="005B77E5" w:rsidRPr="00A15100" w:rsidRDefault="005B77E5" w:rsidP="005B77E5">
      <w:r w:rsidRPr="00A15100">
        <w:rPr>
          <w:b/>
        </w:rPr>
        <w:t>MacGregor 4</w:t>
      </w:r>
      <w:r w:rsidRPr="00A15100">
        <w:t xml:space="preserve"> – Postdoc Fellow Sherilyn MacGregor is a postdoctoral fellow in the Institute for Environment, Philosophy and Public Policy at Lancaster University, UK. “From Care to Citizenship Calling Ecofeminism Back To Politics,” Ethics &amp; the Environment 9.1 (2004) 56-84</w:t>
      </w:r>
    </w:p>
    <w:p w:rsidR="005B77E5" w:rsidRPr="00A15100" w:rsidRDefault="005B77E5" w:rsidP="005B77E5">
      <w:pPr>
        <w:rPr>
          <w:rFonts w:eastAsia="Times New Roman"/>
        </w:rPr>
      </w:pPr>
      <w:r w:rsidRPr="00A15100">
        <w:t>One of the themes</w:t>
      </w:r>
      <w:r w:rsidRPr="00A15100">
        <w:rPr>
          <w:rFonts w:eastAsia="Times New Roman"/>
        </w:rPr>
        <w:t xml:space="preserve"> in contemporary ecofeminist literature </w:t>
      </w:r>
      <w:r w:rsidRPr="00A15100">
        <w:rPr>
          <w:rFonts w:eastAsia="Times New Roman"/>
          <w:u w:val="single"/>
        </w:rPr>
        <w:t>is that women's care-related perspectives</w:t>
      </w:r>
      <w:r w:rsidRPr="00A15100">
        <w:rPr>
          <w:rFonts w:eastAsia="Times New Roman"/>
        </w:rPr>
        <w:t xml:space="preserve"> on human-nature relations </w:t>
      </w:r>
      <w:r w:rsidRPr="00A15100">
        <w:rPr>
          <w:rFonts w:eastAsia="Times New Roman"/>
          <w:u w:val="single"/>
        </w:rPr>
        <w:t>should be adopted as a generalized normative stance, a form of ecological civic virtue</w:t>
      </w:r>
      <w:r w:rsidRPr="00A15100">
        <w:rPr>
          <w:rFonts w:eastAsia="Times New Roman"/>
        </w:rPr>
        <w:t xml:space="preserve"> or "a universal public caring" (Salleh 1997). </w:t>
      </w:r>
      <w:r w:rsidRPr="00A15100">
        <w:rPr>
          <w:rFonts w:eastAsia="Times New Roman"/>
          <w:u w:val="single"/>
        </w:rPr>
        <w:t>This</w:t>
      </w:r>
      <w:r w:rsidRPr="00A15100">
        <w:rPr>
          <w:rFonts w:eastAsia="Times New Roman"/>
        </w:rPr>
        <w:t xml:space="preserve"> argument </w:t>
      </w:r>
      <w:r w:rsidRPr="00A15100">
        <w:rPr>
          <w:rFonts w:eastAsia="Times New Roman"/>
          <w:u w:val="single"/>
        </w:rPr>
        <w:t>is supported by those ecofeminist theorists who portray caring relationships as models for sustainable living and as important sources of political empowerment for women in the larger social sphere</w:t>
      </w:r>
      <w:r w:rsidRPr="00A15100">
        <w:rPr>
          <w:rFonts w:eastAsia="Times New Roman"/>
        </w:rPr>
        <w:t xml:space="preserve">. The women who appear in the narratives that inform ecofeminist alternative visions are variously referred to as grassroots women, housewife activists and "re/sisters" (Salleh 1997)) who work voluntarily to sustain life and to fight against the powers that put that life in jeopardy. </w:t>
      </w:r>
      <w:r w:rsidRPr="00A15100">
        <w:rPr>
          <w:rFonts w:eastAsia="Times New Roman"/>
          <w:u w:val="single"/>
        </w:rPr>
        <w:t>The vision that their experiences inspire consists of an integration of diverse political struggles into one overarching movement</w:t>
      </w:r>
      <w:r w:rsidRPr="00A15100">
        <w:rPr>
          <w:rFonts w:eastAsia="Times New Roman"/>
        </w:rPr>
        <w:t xml:space="preserve"> for survival that is grounded in everyday material practices at the local level. So grounded, it is a vision that is fundamentally different from right-wing ideologies that embrace global capitalism as well as from the philosophies of postmodernism that are said to privilege discourse and discourage activism.  While there are important aspects to ecofeminist valuations of women's caring—particularly in light of the way non-feminist ecopolitical discourse ignores the work of care—I argue that </w:t>
      </w:r>
      <w:r w:rsidRPr="00A15100">
        <w:rPr>
          <w:rFonts w:eastAsia="Times New Roman"/>
          <w:u w:val="single"/>
        </w:rPr>
        <w:t>there are</w:t>
      </w:r>
      <w:r w:rsidRPr="00A15100">
        <w:rPr>
          <w:rFonts w:eastAsia="Times New Roman"/>
        </w:rPr>
        <w:t xml:space="preserve"> also </w:t>
      </w:r>
      <w:r w:rsidRPr="00A15100">
        <w:rPr>
          <w:rFonts w:eastAsia="Times New Roman"/>
          <w:u w:val="single"/>
        </w:rPr>
        <w:t>political risks in celebrating women's association with caring (both as an ethic and a practice) and in reducing women's ethico-political life to care</w:t>
      </w:r>
      <w:r w:rsidRPr="00A15100">
        <w:rPr>
          <w:rFonts w:eastAsia="Times New Roman"/>
        </w:rPr>
        <w:t xml:space="preserve">. In view of these risks, to be discussed herein, I think a degree of </w:t>
      </w:r>
      <w:r w:rsidRPr="00A15100">
        <w:rPr>
          <w:rFonts w:eastAsia="Times New Roman"/>
          <w:u w:val="single"/>
        </w:rPr>
        <w:t>skepticism is in order. I question whether care is a wise choice of metaphor around which to create a feminist political project for social and ecological change</w:t>
      </w:r>
      <w:r w:rsidRPr="00A15100">
        <w:rPr>
          <w:rFonts w:eastAsia="Times New Roman"/>
        </w:rPr>
        <w:t xml:space="preserve">. How can societal expectations that women be caring or the exploitation of women's unpaid caring labor under capitalism be challenged at the same time that the specificity of women's caring stance towards the environment is held up as an answer to the ecological crisis? What does it mean, moreover, for women to enter the realm of the political through a window of care and maternal virtue? How is this feminist? And how, if at all, is it political? It is my position that ecofeminists should see caring through less-than-rosy-glasses, as a paradoxical set of practices, feelings, and moral orientations that are embedded in particular relations and contexts and socially constructed as both feminine and private. </w:t>
      </w:r>
      <w:r w:rsidRPr="00A15100">
        <w:rPr>
          <w:rFonts w:eastAsia="Times New Roman"/>
          <w:u w:val="single"/>
        </w:rPr>
        <w:t>Revaluing care in the way many ecofeminists seem to do results in an affirmation of gender roles that are</w:t>
      </w:r>
      <w:r w:rsidRPr="00A15100">
        <w:rPr>
          <w:rFonts w:eastAsia="Times New Roman"/>
        </w:rPr>
        <w:t xml:space="preserve"> [End Page 57] </w:t>
      </w:r>
      <w:r w:rsidRPr="00A15100">
        <w:rPr>
          <w:rFonts w:eastAsia="Times New Roman"/>
          <w:u w:val="single"/>
        </w:rPr>
        <w:t>rooted in the patriarchal dualisms that all feminisms</w:t>
      </w:r>
      <w:r w:rsidRPr="00A15100">
        <w:rPr>
          <w:rFonts w:eastAsia="Times New Roman"/>
        </w:rPr>
        <w:t xml:space="preserve">, on my definition at least, </w:t>
      </w:r>
      <w:r w:rsidRPr="00A15100">
        <w:rPr>
          <w:rFonts w:eastAsia="Times New Roman"/>
          <w:u w:val="single"/>
        </w:rPr>
        <w:t>must aim persistently to resist</w:t>
      </w:r>
      <w:r w:rsidRPr="00A15100">
        <w:rPr>
          <w:rFonts w:eastAsia="Times New Roman"/>
        </w:rPr>
        <w:t xml:space="preserve"> and disrupt. I support my position by drawing on the work of some of the feminist philosophers, political economists, and political theorists who have argued that the </w:t>
      </w:r>
      <w:r w:rsidRPr="00A15100">
        <w:rPr>
          <w:rFonts w:eastAsia="Times New Roman"/>
          <w:u w:val="single"/>
        </w:rPr>
        <w:t>positive identification of women with caring</w:t>
      </w:r>
      <w:r w:rsidRPr="00A15100">
        <w:rPr>
          <w:rFonts w:eastAsia="Times New Roman"/>
        </w:rPr>
        <w:t xml:space="preserve"> ought to be treated cautiously for it </w:t>
      </w:r>
      <w:r w:rsidRPr="00A15100">
        <w:rPr>
          <w:rFonts w:eastAsia="Times New Roman"/>
          <w:u w:val="single"/>
        </w:rPr>
        <w:t xml:space="preserve">obscures </w:t>
      </w:r>
      <w:r w:rsidRPr="00A15100">
        <w:rPr>
          <w:rFonts w:eastAsia="Times New Roman"/>
        </w:rPr>
        <w:t>some of</w:t>
      </w:r>
      <w:r w:rsidRPr="00A15100">
        <w:rPr>
          <w:rFonts w:eastAsia="Times New Roman"/>
          <w:u w:val="single"/>
        </w:rPr>
        <w:t xml:space="preserve"> the negative implications of feminized care and narrows our understanding of women as political actors</w:t>
      </w:r>
      <w:r w:rsidRPr="00A15100">
        <w:rPr>
          <w:rFonts w:eastAsia="Times New Roman"/>
        </w:rPr>
        <w:t>. In the first part of the discussion, I cast doubt on ecofeminist ideas about the "feminine principle" by highlighting some of the critiques of care ethics made by feminist moral philosophers. I then subject ecofeminist celebrations of caring labor to questions raised by feminist political economists about its exploitation in globalizing capitalist societies. I also question whether claims that women are empowered through their care-inspired eco-activism have been accompanied by a sufficient consideration of feminist political transformation. That discussion leads into the final part of the paper where I look to feminist theorists of citizenship to develop the argument that ecofeminists would be better served by using the language of citizenship instead of the language of care to understand and theorize women's engagement in ecopolitics.</w:t>
      </w:r>
    </w:p>
    <w:p w:rsidR="005B77E5" w:rsidRPr="00A15100" w:rsidRDefault="005B77E5" w:rsidP="005B77E5">
      <w:pPr>
        <w:pStyle w:val="Heading4"/>
      </w:pPr>
      <w:r w:rsidRPr="00A15100">
        <w:t>Equating women with care is morally unacceptable—this notion ensures exploitation women and is fundamentally oppressive</w:t>
      </w:r>
    </w:p>
    <w:p w:rsidR="005B77E5" w:rsidRPr="00A15100" w:rsidRDefault="005B77E5" w:rsidP="005B77E5">
      <w:pPr>
        <w:spacing w:line="276" w:lineRule="auto"/>
        <w:rPr>
          <w:rFonts w:cs="Times New Roman"/>
          <w:b/>
          <w:bCs/>
        </w:rPr>
      </w:pPr>
      <w:r w:rsidRPr="00A15100">
        <w:rPr>
          <w:rFonts w:cs="Times New Roman"/>
          <w:b/>
          <w:bCs/>
        </w:rPr>
        <w:t>MacGregor 4 – Postdoc Fellow</w:t>
      </w:r>
    </w:p>
    <w:p w:rsidR="005B77E5" w:rsidRPr="00A15100" w:rsidRDefault="005B77E5" w:rsidP="005B77E5">
      <w:pPr>
        <w:spacing w:line="276" w:lineRule="auto"/>
        <w:rPr>
          <w:rFonts w:cs="Times New Roman"/>
        </w:rPr>
      </w:pPr>
      <w:r w:rsidRPr="00A15100">
        <w:rPr>
          <w:rFonts w:cs="Times New Roman"/>
        </w:rPr>
        <w:t>Sherilyn MacGregor is a postdoctoral fellow in the Institute for Environment, Philosophy and Public Policy at Lancaster University, UK. “From Care to Citizenship Calling Ecofeminism Back To Politics,” Ethics &amp; the Environment 9.1 (2004) 56-84</w:t>
      </w:r>
    </w:p>
    <w:p w:rsidR="005B77E5" w:rsidRPr="00A15100" w:rsidRDefault="005B77E5" w:rsidP="005B77E5">
      <w:pPr>
        <w:ind w:right="288"/>
        <w:rPr>
          <w:rFonts w:eastAsia="Times New Roman" w:cs="Times New Roman"/>
          <w:u w:val="single"/>
        </w:rPr>
      </w:pPr>
      <w:r w:rsidRPr="00A15100">
        <w:rPr>
          <w:rFonts w:eastAsia="Times New Roman" w:cs="Times New Roman"/>
        </w:rPr>
        <w:t xml:space="preserve">However, </w:t>
      </w:r>
      <w:r w:rsidRPr="00A15100">
        <w:rPr>
          <w:rFonts w:eastAsia="Times New Roman" w:cs="Times New Roman"/>
          <w:u w:val="single"/>
        </w:rPr>
        <w:t>there are important questions</w:t>
      </w:r>
      <w:r w:rsidRPr="00A15100">
        <w:rPr>
          <w:rFonts w:eastAsia="Times New Roman" w:cs="Times New Roman"/>
        </w:rPr>
        <w:t xml:space="preserve"> to be raised </w:t>
      </w:r>
      <w:r w:rsidRPr="00A15100">
        <w:rPr>
          <w:rFonts w:eastAsia="Times New Roman" w:cs="Times New Roman"/>
          <w:u w:val="single"/>
        </w:rPr>
        <w:t>about the implications of care metaphors</w:t>
      </w:r>
      <w:r w:rsidRPr="00A15100">
        <w:rPr>
          <w:rFonts w:eastAsia="Times New Roman" w:cs="Times New Roman"/>
        </w:rPr>
        <w:t xml:space="preserve"> and, specifically, care ethics </w:t>
      </w:r>
      <w:r w:rsidRPr="00A15100">
        <w:rPr>
          <w:rFonts w:eastAsia="Times New Roman" w:cs="Times New Roman"/>
          <w:u w:val="single"/>
        </w:rPr>
        <w:t>for ecofeminist politics.</w:t>
      </w:r>
      <w:r w:rsidRPr="00A15100">
        <w:rPr>
          <w:rFonts w:eastAsia="Times New Roman" w:cs="Times New Roman"/>
        </w:rPr>
        <w:t xml:space="preserve"> The first is whether invoking an inevitably and/or intentionally feminized ethic of care is an advisable strategy for problematizing eco-political and social relationships. Can it lead to a destabilization of gender codes? What are the risks in an approach that celebrates women's caring as a public virtue? In response to these questions, it is instructive to take note of a current in feminist philosophy that has combined arguments for valuing the capacity to care with arguments that problematize and politicize women's caring, to show that caring is not an unqualified good. Some feminist philosophers maintain that care ethics is a double-edged sword for feminism. While some believe that an ethics of care can offer a way to assert a positive face of feminism (perhaps one more inspirational than a feminism which dwells upon women's exploitation under patriarchy), an uncritical emphasis on women's care-related morality can also affirm harmful assumptions about gender and reify exclusionary notions about the nature of care and, indeed, of carers. Peta Bowden explains the tension nicely: "Condemnation of caring runs the danger of silencing all those who recognize its ethical possibilities, and risks capitulating to dominant modes of ethics that characteristically exclude consideration of women's ethical lives. On the other hand, romantic idealization is also a danger" (1997, 18-19) [End Page 61] Since the 1980s, when care ethics was in its heyday, questions have been asked about the validity and implications of care perspectives for feminism. There is resistance in feminist philosophy to the "strategy of reversal" that has been deployed by cultural feminists who choose to see "women's ways of knowing," "maternal thinking" or "feminine ethics" as superior to men's ways of knowing and masculine ethics and as an ethic that can transform the world. Lorraine </w:t>
      </w:r>
      <w:r w:rsidRPr="00A15100">
        <w:rPr>
          <w:rFonts w:eastAsia="Times New Roman" w:cs="Times New Roman"/>
          <w:u w:val="single"/>
        </w:rPr>
        <w:t>Code points out</w:t>
      </w:r>
      <w:r w:rsidRPr="00A15100">
        <w:rPr>
          <w:rFonts w:eastAsia="Times New Roman" w:cs="Times New Roman"/>
        </w:rPr>
        <w:t xml:space="preserve">, for example, that </w:t>
      </w:r>
      <w:r w:rsidRPr="00A15100">
        <w:rPr>
          <w:rFonts w:eastAsia="Times New Roman" w:cs="Times New Roman"/>
          <w:u w:val="single"/>
        </w:rPr>
        <w:t>"it is by no means clear that a new monolith</w:t>
      </w:r>
      <w:r w:rsidRPr="00A15100">
        <w:rPr>
          <w:rFonts w:eastAsia="Times New Roman" w:cs="Times New Roman"/>
        </w:rPr>
        <w:t xml:space="preserve">, drawn from hitherto devalued practices, can or </w:t>
      </w:r>
      <w:r w:rsidRPr="00A15100">
        <w:rPr>
          <w:rFonts w:eastAsia="Times New Roman" w:cs="Times New Roman"/>
          <w:u w:val="single"/>
        </w:rPr>
        <w:t>should be erected in the place of one that is crumbling</w:t>
      </w:r>
      <w:r w:rsidRPr="00A15100">
        <w:rPr>
          <w:rFonts w:eastAsia="Times New Roman" w:cs="Times New Roman"/>
        </w:rPr>
        <w:t xml:space="preserve">" (1995, 111). </w:t>
      </w:r>
      <w:r w:rsidRPr="00A15100">
        <w:rPr>
          <w:rFonts w:eastAsia="Times New Roman" w:cs="Times New Roman"/>
          <w:u w:val="single"/>
        </w:rPr>
        <w:t>An important lesson for ecofeminists</w:t>
      </w:r>
      <w:r w:rsidRPr="00A15100">
        <w:rPr>
          <w:rFonts w:eastAsia="Times New Roman" w:cs="Times New Roman"/>
        </w:rPr>
        <w:t xml:space="preserve"> here </w:t>
      </w:r>
      <w:r w:rsidRPr="00A15100">
        <w:rPr>
          <w:rFonts w:eastAsia="Times New Roman" w:cs="Times New Roman"/>
          <w:u w:val="single"/>
        </w:rPr>
        <w:t>is that listening to</w:t>
      </w:r>
      <w:r w:rsidRPr="00A15100">
        <w:rPr>
          <w:rFonts w:eastAsia="Times New Roman" w:cs="Times New Roman"/>
        </w:rPr>
        <w:t xml:space="preserve"> and validating </w:t>
      </w:r>
      <w:r w:rsidRPr="00A15100">
        <w:rPr>
          <w:rFonts w:eastAsia="Times New Roman" w:cs="Times New Roman"/>
          <w:u w:val="single"/>
        </w:rPr>
        <w:t>women's voices</w:t>
      </w:r>
      <w:r w:rsidRPr="00A15100">
        <w:rPr>
          <w:rFonts w:eastAsia="Times New Roman" w:cs="Times New Roman"/>
        </w:rPr>
        <w:t xml:space="preserve"> and those of other marginalized subjects is important but </w:t>
      </w:r>
      <w:r w:rsidRPr="00A15100">
        <w:rPr>
          <w:rFonts w:eastAsia="Times New Roman" w:cs="Times New Roman"/>
          <w:u w:val="single"/>
        </w:rPr>
        <w:t>does not inevitably lead to epistemic privilege</w:t>
      </w:r>
      <w:r w:rsidRPr="00A15100">
        <w:rPr>
          <w:rFonts w:eastAsia="Times New Roman" w:cs="Times New Roman"/>
        </w:rPr>
        <w:t xml:space="preserve"> (Davion 1994). </w:t>
      </w:r>
      <w:r w:rsidRPr="00A15100">
        <w:rPr>
          <w:rFonts w:eastAsia="Times New Roman" w:cs="Times New Roman"/>
          <w:u w:val="single"/>
        </w:rPr>
        <w:t>Not only is the idea that women may have greater access to "the truth" questionable</w:t>
      </w:r>
      <w:r w:rsidRPr="00A15100">
        <w:rPr>
          <w:rFonts w:eastAsia="Times New Roman" w:cs="Times New Roman"/>
        </w:rPr>
        <w:t xml:space="preserve"> on empirical grounds, </w:t>
      </w:r>
      <w:r w:rsidRPr="00A15100">
        <w:rPr>
          <w:rFonts w:eastAsia="Times New Roman" w:cs="Times New Roman"/>
          <w:u w:val="single"/>
        </w:rPr>
        <w:t xml:space="preserve">it is also too risky a position to put forth in the context of a masculinist and misogynist culture that both </w:t>
      </w:r>
      <w:r w:rsidRPr="00A15100">
        <w:rPr>
          <w:rFonts w:eastAsia="Times New Roman" w:cs="Times New Roman"/>
          <w:b/>
          <w:u w:val="single"/>
        </w:rPr>
        <w:t>creates and exploits women's capacity to care</w:t>
      </w:r>
      <w:r w:rsidRPr="00A15100">
        <w:rPr>
          <w:rFonts w:eastAsia="Times New Roman" w:cs="Times New Roman"/>
          <w:u w:val="single"/>
        </w:rPr>
        <w:t>. Thinking about this point in the context of ecofeminist rhetoric Code writes: Women may indeed have the capacity to save the world</w:t>
      </w:r>
      <w:r w:rsidRPr="00A15100">
        <w:rPr>
          <w:rFonts w:eastAsia="Times New Roman" w:cs="Times New Roman"/>
        </w:rPr>
        <w:t xml:space="preserve">, in consequence, perhaps, of their cultural-historical relegation to a domain 'closer to nature' than men, whatever that means. </w:t>
      </w:r>
      <w:r w:rsidRPr="00A15100">
        <w:rPr>
          <w:rFonts w:eastAsia="Times New Roman" w:cs="Times New Roman"/>
          <w:u w:val="single"/>
        </w:rPr>
        <w:t>Yet claims that such a capacity is uniquely, essentially theirs have consistently served as premises of arguments to show that women should be the moral guardians both of 'humanity' and of nature. Such injunctions assign women responsibilities that are fundamentally oppressive, while excluding them from recognition as cognitive agents and creators of social meaning, precisely because of their alleged closeness to nature</w:t>
      </w:r>
      <w:r w:rsidRPr="00A15100">
        <w:rPr>
          <w:rFonts w:eastAsia="Times New Roman" w:cs="Times New Roman"/>
        </w:rPr>
        <w:t xml:space="preserve">. An ecofeminism developed in </w:t>
      </w:r>
      <w:r w:rsidRPr="00A15100">
        <w:rPr>
          <w:rFonts w:eastAsia="Times New Roman" w:cs="Times New Roman"/>
          <w:u w:val="single"/>
        </w:rPr>
        <w:t>this</w:t>
      </w:r>
      <w:r w:rsidRPr="00A15100">
        <w:rPr>
          <w:rFonts w:eastAsia="Times New Roman" w:cs="Times New Roman"/>
        </w:rPr>
        <w:t xml:space="preserve"> direction </w:t>
      </w:r>
      <w:r w:rsidRPr="00A15100">
        <w:rPr>
          <w:rFonts w:eastAsia="Times New Roman" w:cs="Times New Roman"/>
          <w:u w:val="single"/>
        </w:rPr>
        <w:t>would be morally-politically unacceptable.</w:t>
      </w:r>
    </w:p>
    <w:p w:rsidR="005B77E5" w:rsidRPr="00A15100" w:rsidRDefault="005B77E5" w:rsidP="005B77E5">
      <w:pPr>
        <w:pStyle w:val="Heading4"/>
      </w:pPr>
      <w:r w:rsidRPr="00A15100">
        <w:t>Embracing care exploits women and creates anxiety, pain and suffering for the carer</w:t>
      </w:r>
    </w:p>
    <w:p w:rsidR="005B77E5" w:rsidRPr="00A15100" w:rsidRDefault="005B77E5" w:rsidP="005B77E5">
      <w:pPr>
        <w:spacing w:line="276" w:lineRule="auto"/>
        <w:rPr>
          <w:rFonts w:cs="Times New Roman"/>
          <w:b/>
          <w:bCs/>
        </w:rPr>
      </w:pPr>
      <w:r w:rsidRPr="00A15100">
        <w:rPr>
          <w:rFonts w:cs="Times New Roman"/>
          <w:b/>
          <w:bCs/>
        </w:rPr>
        <w:t>MacGregor 4 – Postdoc Fellow</w:t>
      </w:r>
    </w:p>
    <w:p w:rsidR="005B77E5" w:rsidRPr="00A15100" w:rsidRDefault="005B77E5" w:rsidP="005B77E5">
      <w:pPr>
        <w:spacing w:line="276" w:lineRule="auto"/>
        <w:rPr>
          <w:rFonts w:cs="Times New Roman"/>
        </w:rPr>
      </w:pPr>
      <w:r w:rsidRPr="00A15100">
        <w:rPr>
          <w:rFonts w:cs="Times New Roman"/>
        </w:rPr>
        <w:t>Sherilyn MacGregor is a postdoctoral fellow in the Institute for Environment, Philosophy and Public Policy at Lancaster University, UK. “From Care to Citizenship Calling Ecofeminism Back To Politics,” Ethics &amp; the Environment 9.1 (2004) 56-84</w:t>
      </w:r>
    </w:p>
    <w:p w:rsidR="005B77E5" w:rsidRPr="00A15100" w:rsidRDefault="005B77E5" w:rsidP="005B77E5">
      <w:pPr>
        <w:ind w:right="288"/>
        <w:rPr>
          <w:rFonts w:eastAsia="Times New Roman" w:cs="Times New Roman"/>
        </w:rPr>
      </w:pPr>
      <w:r w:rsidRPr="00A15100">
        <w:rPr>
          <w:rFonts w:eastAsia="Times New Roman" w:cs="Times New Roman"/>
        </w:rPr>
        <w:t xml:space="preserve">Peta Bowden contends that </w:t>
      </w:r>
      <w:r w:rsidRPr="00A15100">
        <w:rPr>
          <w:rFonts w:eastAsia="Times New Roman" w:cs="Times New Roman"/>
          <w:u w:val="single"/>
        </w:rPr>
        <w:t>it is necessary for feminists to acknowledge negative aspects to caring</w:t>
      </w:r>
      <w:r w:rsidRPr="00A15100">
        <w:rPr>
          <w:rFonts w:eastAsia="Times New Roman" w:cs="Times New Roman"/>
        </w:rPr>
        <w:t xml:space="preserve"> as well as positive ones. She calls them dark sides and light sides of caring:  </w:t>
      </w:r>
      <w:r w:rsidRPr="00A15100">
        <w:rPr>
          <w:rFonts w:eastAsia="Times New Roman" w:cs="Times New Roman"/>
          <w:u w:val="single"/>
        </w:rPr>
        <w:t>the tendency to see</w:t>
      </w:r>
      <w:r w:rsidRPr="00A15100">
        <w:rPr>
          <w:rFonts w:eastAsia="Times New Roman" w:cs="Times New Roman"/>
        </w:rPr>
        <w:t xml:space="preserve"> the perspectives and concerns arising from maternal and other practices of </w:t>
      </w:r>
      <w:r w:rsidRPr="00A15100">
        <w:rPr>
          <w:rFonts w:eastAsia="Times New Roman" w:cs="Times New Roman"/>
          <w:u w:val="single"/>
        </w:rPr>
        <w:t>caring simply in a positive light glosses the dark side of these practices: the</w:t>
      </w:r>
      <w:r w:rsidRPr="00A15100">
        <w:rPr>
          <w:rFonts w:eastAsia="Times New Roman" w:cs="Times New Roman"/>
        </w:rPr>
        <w:t xml:space="preserve"> frustrating, </w:t>
      </w:r>
      <w:r w:rsidRPr="00A15100">
        <w:rPr>
          <w:rFonts w:eastAsia="Times New Roman" w:cs="Times New Roman"/>
          <w:u w:val="single"/>
        </w:rPr>
        <w:t>demeaning, and isolating dimensions of their routines. 'Care' has a lengthy history in the</w:t>
      </w:r>
      <w:r w:rsidRPr="00A15100">
        <w:rPr>
          <w:rFonts w:eastAsia="Times New Roman" w:cs="Times New Roman"/>
        </w:rPr>
        <w:t xml:space="preserve"> (English-speaking) </w:t>
      </w:r>
      <w:r w:rsidRPr="00A15100">
        <w:rPr>
          <w:rFonts w:eastAsia="Times New Roman" w:cs="Times New Roman"/>
          <w:u w:val="single"/>
        </w:rPr>
        <w:t>west as a burden, a bed of trouble, anxiety, suffering and pain; care ethicists ignore this history</w:t>
      </w:r>
      <w:r w:rsidRPr="00A15100">
        <w:rPr>
          <w:rFonts w:eastAsia="Times New Roman" w:cs="Times New Roman"/>
        </w:rPr>
        <w:t xml:space="preserve">, and the dismal actuality of many contemporary practices of caring, at great risk. (1997, 9) Highlighting the relevance of this insight for ecofeminism, Chris </w:t>
      </w:r>
      <w:r w:rsidRPr="00A15100">
        <w:rPr>
          <w:rFonts w:eastAsia="Times New Roman" w:cs="Times New Roman"/>
          <w:u w:val="single"/>
        </w:rPr>
        <w:t>Cuomo</w:t>
      </w:r>
      <w:r w:rsidRPr="00A15100">
        <w:rPr>
          <w:rFonts w:eastAsia="Times New Roman" w:cs="Times New Roman"/>
        </w:rPr>
        <w:t xml:space="preserve"> (1998, 129) </w:t>
      </w:r>
      <w:r w:rsidRPr="00A15100">
        <w:rPr>
          <w:rFonts w:eastAsia="Times New Roman" w:cs="Times New Roman"/>
          <w:u w:val="single"/>
        </w:rPr>
        <w:t>writes: "put simply, caring can be damaging to the carer</w:t>
      </w:r>
      <w:r w:rsidRPr="00A15100">
        <w:rPr>
          <w:rFonts w:eastAsia="Times New Roman" w:cs="Times New Roman"/>
        </w:rPr>
        <w:t xml:space="preserve"> if she neglects other responsibilities, including those she has to herself, by caring for another."5 Certainly </w:t>
      </w:r>
      <w:r w:rsidRPr="00A15100">
        <w:rPr>
          <w:rFonts w:eastAsia="Times New Roman" w:cs="Times New Roman"/>
          <w:u w:val="single"/>
        </w:rPr>
        <w:t>self-sacrifice, exploitation, and loss of autonomy</w:t>
      </w:r>
      <w:r w:rsidRPr="00A15100">
        <w:rPr>
          <w:rFonts w:eastAsia="Times New Roman" w:cs="Times New Roman"/>
        </w:rPr>
        <w:t xml:space="preserve"> and leisure time </w:t>
      </w:r>
      <w:r w:rsidRPr="00A15100">
        <w:rPr>
          <w:rFonts w:eastAsia="Times New Roman" w:cs="Times New Roman"/>
          <w:u w:val="single"/>
        </w:rPr>
        <w:t>are among the more negative aspects of women's caring. So is the inability to withhold care or to say "no" that comes with an internalized duty to maintain relationships</w:t>
      </w:r>
      <w:r w:rsidRPr="00A15100">
        <w:rPr>
          <w:rFonts w:eastAsia="Times New Roman" w:cs="Times New Roman"/>
        </w:rPr>
        <w:t xml:space="preserve">. It is important to look at why women tend to have little choice but to be caring.6 Feminist critiques of [End Page 63] violence against women often include the claim that women need to develop a greater sense of autonomy and separation. (Intimacy and abuse sometimes go hand in hand.) </w:t>
      </w:r>
      <w:r w:rsidRPr="00A15100">
        <w:rPr>
          <w:rFonts w:eastAsia="Times New Roman" w:cs="Times New Roman"/>
          <w:u w:val="single"/>
        </w:rPr>
        <w:t xml:space="preserve">Such negative aspects provide reasons to treat with greater scepticism any desire to focus </w:t>
      </w:r>
      <w:r w:rsidRPr="00A15100">
        <w:rPr>
          <w:rFonts w:eastAsia="Times New Roman" w:cs="Times New Roman"/>
        </w:rPr>
        <w:t xml:space="preserve">solely </w:t>
      </w:r>
      <w:r w:rsidRPr="00A15100">
        <w:rPr>
          <w:rFonts w:eastAsia="Times New Roman" w:cs="Times New Roman"/>
          <w:u w:val="single"/>
        </w:rPr>
        <w:t>on the lighter side of women's caring and life-affirming values</w:t>
      </w:r>
      <w:r w:rsidRPr="00A15100">
        <w:rPr>
          <w:rFonts w:eastAsia="Times New Roman" w:cs="Times New Roman"/>
        </w:rPr>
        <w:t>. In recognition of this point, perhaps it is necessary to consider striking a balance between an ethic of care and an ethic of justice.7</w:t>
      </w:r>
    </w:p>
    <w:p w:rsidR="005B77E5" w:rsidRPr="00E01599" w:rsidRDefault="005B77E5" w:rsidP="005B77E5">
      <w:pPr>
        <w:pStyle w:val="Heading4"/>
      </w:pPr>
      <w:r w:rsidRPr="00E01599">
        <w:t>Acceptance of ecofeminism reinscribes unequal division of labor and devalued women’s work—even if well-intentioned, it will be interpreted as less important work</w:t>
      </w:r>
    </w:p>
    <w:p w:rsidR="005B77E5" w:rsidRPr="00E01599" w:rsidRDefault="005B77E5" w:rsidP="005B77E5">
      <w:pPr>
        <w:spacing w:line="276" w:lineRule="auto"/>
        <w:rPr>
          <w:rFonts w:cs="Times New Roman"/>
          <w:b/>
          <w:bCs/>
        </w:rPr>
      </w:pPr>
      <w:r w:rsidRPr="00E01599">
        <w:rPr>
          <w:rFonts w:cs="Times New Roman"/>
          <w:b/>
          <w:bCs/>
        </w:rPr>
        <w:t>MacGregor 4 – Postdoc Fellow</w:t>
      </w:r>
    </w:p>
    <w:p w:rsidR="005B77E5" w:rsidRPr="00E01599" w:rsidRDefault="005B77E5" w:rsidP="005B77E5">
      <w:pPr>
        <w:spacing w:line="276" w:lineRule="auto"/>
        <w:rPr>
          <w:rFonts w:cs="Times New Roman"/>
        </w:rPr>
      </w:pPr>
      <w:r w:rsidRPr="00E01599">
        <w:rPr>
          <w:rFonts w:cs="Times New Roman"/>
        </w:rPr>
        <w:t>Sherilyn MacGregor is a postdoctoral fellow in the Institute for Environment, Philosophy and Public Policy at Lancaster University, UK. “From Care to Citizenship Calling Ecofeminism Back To Politics,” Ethics &amp; the Environment 9.1 (2004) 56-84</w:t>
      </w:r>
    </w:p>
    <w:p w:rsidR="005B77E5" w:rsidRPr="00E01599" w:rsidRDefault="005B77E5" w:rsidP="005B77E5">
      <w:pPr>
        <w:ind w:right="288"/>
        <w:rPr>
          <w:rFonts w:eastAsia="Times New Roman" w:cs="Times New Roman"/>
        </w:rPr>
      </w:pPr>
      <w:r w:rsidRPr="00E01599">
        <w:rPr>
          <w:rFonts w:eastAsia="Times New Roman" w:cs="Times New Roman"/>
        </w:rPr>
        <w:t xml:space="preserve">What I make of this is that ecofeminist discussions of women's activism ought not only to recognize tensions between mothering and politics but also to engage in a critical political economic analysis of women's unpaid labor. Viewed in light of feminist critiques of the feminization of caring in capitalist societies and of the current hegemony of new right ideology, </w:t>
      </w:r>
      <w:r w:rsidRPr="00E01599">
        <w:rPr>
          <w:rFonts w:eastAsia="Times New Roman" w:cs="Times New Roman"/>
          <w:u w:val="single"/>
        </w:rPr>
        <w:t xml:space="preserve">it is dangerous for ecofeminists to </w:t>
      </w:r>
      <w:r w:rsidRPr="00E01599">
        <w:rPr>
          <w:rFonts w:eastAsia="Times New Roman" w:cs="Times New Roman"/>
        </w:rPr>
        <w:t>uncritically</w:t>
      </w:r>
      <w:r w:rsidRPr="00E01599">
        <w:rPr>
          <w:rFonts w:eastAsia="Times New Roman" w:cs="Times New Roman"/>
          <w:u w:val="single"/>
        </w:rPr>
        <w:t xml:space="preserve"> celebrate women's roles as earth carers</w:t>
      </w:r>
      <w:r w:rsidRPr="00E01599">
        <w:rPr>
          <w:rFonts w:eastAsia="Times New Roman" w:cs="Times New Roman"/>
        </w:rPr>
        <w:t xml:space="preserve">. It is dangerous if </w:t>
      </w:r>
      <w:r w:rsidRPr="00E01599">
        <w:rPr>
          <w:rFonts w:eastAsia="Times New Roman" w:cs="Times New Roman"/>
          <w:u w:val="single"/>
        </w:rPr>
        <w:t>it affirms</w:t>
      </w:r>
      <w:r w:rsidRPr="00E01599">
        <w:rPr>
          <w:rFonts w:eastAsia="Times New Roman" w:cs="Times New Roman"/>
        </w:rPr>
        <w:t xml:space="preserve"> rather than challenges the [End Page 67] </w:t>
      </w:r>
      <w:r w:rsidRPr="00E01599">
        <w:rPr>
          <w:rFonts w:eastAsia="Times New Roman" w:cs="Times New Roman"/>
          <w:u w:val="single"/>
        </w:rPr>
        <w:t xml:space="preserve">feminization and privatization of </w:t>
      </w:r>
      <w:r w:rsidRPr="007425BA">
        <w:rPr>
          <w:rStyle w:val="Emphasis"/>
        </w:rPr>
        <w:t>caring work</w:t>
      </w:r>
      <w:r w:rsidRPr="00E01599">
        <w:rPr>
          <w:rFonts w:eastAsia="Times New Roman" w:cs="Times New Roman"/>
          <w:b/>
        </w:rPr>
        <w:t>.</w:t>
      </w:r>
      <w:r w:rsidRPr="00E01599">
        <w:rPr>
          <w:rFonts w:eastAsia="Times New Roman" w:cs="Times New Roman"/>
        </w:rPr>
        <w:t xml:space="preserve"> Feminist political economists, on the other hand, have tracked the changes in unpaid work over time and have analyzed the gender implications of a capitalist system that depends on the externalization of reproductive labor (cf. Folbre 1993). This tracking is done not to celebrate the fact that women do this work but to show how women's caring work is deeply implicated in the dominant political and economic agendas. Scholars have argued that </w:t>
      </w:r>
      <w:r w:rsidRPr="00E01599">
        <w:rPr>
          <w:rFonts w:eastAsia="Times New Roman" w:cs="Times New Roman"/>
          <w:u w:val="single"/>
        </w:rPr>
        <w:t xml:space="preserve">care and care-related practices are </w:t>
      </w:r>
      <w:r w:rsidRPr="007425BA">
        <w:rPr>
          <w:rStyle w:val="Emphasis"/>
        </w:rPr>
        <w:t>devalued in liberal-capitalist societies</w:t>
      </w:r>
      <w:r w:rsidRPr="00E01599">
        <w:rPr>
          <w:rFonts w:eastAsia="Times New Roman" w:cs="Times New Roman"/>
          <w:u w:val="single"/>
        </w:rPr>
        <w:t xml:space="preserve"> precisely because they are associated with femininity</w:t>
      </w:r>
      <w:r w:rsidRPr="00E01599">
        <w:rPr>
          <w:rFonts w:eastAsia="Times New Roman" w:cs="Times New Roman"/>
        </w:rPr>
        <w:t xml:space="preserve">—that is, they are seen as women's work (cf. McDowell 1992). Moreover, their theoretical interpretations of </w:t>
      </w:r>
      <w:r w:rsidRPr="00E01599">
        <w:rPr>
          <w:rFonts w:eastAsia="Times New Roman" w:cs="Times New Roman"/>
          <w:u w:val="single"/>
        </w:rPr>
        <w:t>empirical data</w:t>
      </w:r>
      <w:r w:rsidRPr="00E01599">
        <w:rPr>
          <w:rFonts w:eastAsia="Times New Roman" w:cs="Times New Roman"/>
        </w:rPr>
        <w:t xml:space="preserve"> (such as those gathered in time budget studies) </w:t>
      </w:r>
      <w:r w:rsidRPr="00E01599">
        <w:rPr>
          <w:rFonts w:eastAsia="Times New Roman" w:cs="Times New Roman"/>
          <w:u w:val="single"/>
        </w:rPr>
        <w:t>suggest that caring is a deeply gendered,</w:t>
      </w:r>
      <w:r w:rsidRPr="00E01599">
        <w:rPr>
          <w:rFonts w:eastAsia="Times New Roman" w:cs="Times New Roman"/>
        </w:rPr>
        <w:t xml:space="preserve"> that is, feminized activity in Western (</w:t>
      </w:r>
      <w:r w:rsidRPr="00E01599">
        <w:rPr>
          <w:rFonts w:eastAsia="Times New Roman" w:cs="Times New Roman"/>
          <w:u w:val="single"/>
        </w:rPr>
        <w:t>and</w:t>
      </w:r>
      <w:r w:rsidRPr="00E01599">
        <w:rPr>
          <w:rFonts w:eastAsia="Times New Roman" w:cs="Times New Roman"/>
        </w:rPr>
        <w:t xml:space="preserve"> probably many other) cultures and that the </w:t>
      </w:r>
      <w:r w:rsidRPr="00E01599">
        <w:rPr>
          <w:rFonts w:eastAsia="Times New Roman" w:cs="Times New Roman"/>
          <w:u w:val="single"/>
        </w:rPr>
        <w:t>unequal</w:t>
      </w:r>
      <w:r w:rsidRPr="00E01599">
        <w:rPr>
          <w:rFonts w:eastAsia="Times New Roman" w:cs="Times New Roman"/>
        </w:rPr>
        <w:t xml:space="preserve"> division of unpaid care work between men and women has not changed dramatically in the past thirty years (cf. Eichler 1997; Armstrong and Armstrong 1994).</w:t>
      </w:r>
    </w:p>
    <w:p w:rsidR="005B77E5" w:rsidRPr="00D97206" w:rsidRDefault="005B77E5" w:rsidP="005B77E5">
      <w:pPr>
        <w:pStyle w:val="Heading1"/>
      </w:pPr>
      <w:r>
        <w:t>at: bataille</w:t>
      </w:r>
    </w:p>
    <w:p w:rsidR="005B77E5" w:rsidRPr="006542BD" w:rsidRDefault="005B77E5" w:rsidP="005B77E5">
      <w:pPr>
        <w:pStyle w:val="Heading4"/>
      </w:pPr>
      <w:r w:rsidRPr="006542BD">
        <w:t>Eternal suffering disad – alt makes endless catastrophe inevitable</w:t>
      </w:r>
    </w:p>
    <w:p w:rsidR="005B77E5" w:rsidRPr="006542BD" w:rsidRDefault="005B77E5" w:rsidP="005B77E5">
      <w:r w:rsidRPr="006542BD">
        <w:rPr>
          <w:b/>
        </w:rPr>
        <w:t>Shaviro, 90</w:t>
      </w:r>
      <w:r w:rsidRPr="006542BD">
        <w:t xml:space="preserve"> (Steven, PhD from Yale, professor at Wayne State University, former professor at University of Washington, “Passion and Excess,” The Florida State Uni</w:t>
      </w:r>
      <w:r>
        <w:t>versity Press, pg. 37-39</w:t>
      </w:r>
      <w:r w:rsidRPr="006542BD">
        <w:t>)</w:t>
      </w:r>
    </w:p>
    <w:p w:rsidR="005B77E5" w:rsidRPr="0022701C" w:rsidRDefault="005B77E5" w:rsidP="005B77E5">
      <w:r w:rsidRPr="0022701C">
        <w:t xml:space="preserve">Yet </w:t>
      </w:r>
      <w:r w:rsidRPr="0022701C">
        <w:rPr>
          <w:u w:val="single"/>
        </w:rPr>
        <w:t xml:space="preserve">if the </w:t>
      </w:r>
      <w:r w:rsidRPr="0087706C">
        <w:rPr>
          <w:rStyle w:val="Emphasis"/>
        </w:rPr>
        <w:t>intensity</w:t>
      </w:r>
      <w:r w:rsidRPr="0022701C">
        <w:rPr>
          <w:u w:val="single"/>
        </w:rPr>
        <w:t xml:space="preserve"> of Bataille’s involvement is clear</w:t>
      </w:r>
      <w:r w:rsidRPr="0022701C">
        <w:t xml:space="preserve">, </w:t>
      </w:r>
      <w:r w:rsidRPr="0087706C">
        <w:rPr>
          <w:rStyle w:val="Emphasis"/>
        </w:rPr>
        <w:t>the details</w:t>
      </w:r>
      <w:r w:rsidRPr="0022701C">
        <w:rPr>
          <w:u w:val="single"/>
        </w:rPr>
        <w:t xml:space="preserve"> of its expression are not.</w:t>
      </w:r>
      <w:r w:rsidRPr="0022701C">
        <w:t xml:space="preserve"> Does the passage which I have just quoted function as description or as exhortation? On what sort of threshold are we standing, and what is the nature of the "void” which lies beyond it? At such a point, </w:t>
      </w:r>
      <w:r w:rsidRPr="0022701C">
        <w:rPr>
          <w:u w:val="single"/>
        </w:rPr>
        <w:t>what kind of "</w:t>
      </w:r>
      <w:r w:rsidRPr="0087706C">
        <w:rPr>
          <w:rStyle w:val="Emphasis"/>
        </w:rPr>
        <w:t>alternative</w:t>
      </w:r>
      <w:r w:rsidRPr="0022701C">
        <w:rPr>
          <w:u w:val="single"/>
        </w:rPr>
        <w:t>” is at stake?</w:t>
      </w:r>
      <w:r w:rsidRPr="0022701C">
        <w:t xml:space="preserve"> What further disaster could be entailed by a “retreat”? And is it even possible to retreat? Since the foundations have already crumbled, is not a fall inevitable? But what sort of courage is available in such a situation? What kind of "conquest" is it which is no longer played out according to the dialectic of master and slave, with the risk of heroic death as ultimate stake? What experience of time is realized by this leap into die void? The only way to answer such questions may be to alter the way in which they are posed. For the peculiar effect of </w:t>
      </w:r>
      <w:r w:rsidRPr="007425BA">
        <w:rPr>
          <w:rStyle w:val="Emphasis"/>
        </w:rPr>
        <w:t>Bataille’s work</w:t>
      </w:r>
      <w:r w:rsidRPr="0022701C">
        <w:t xml:space="preserve"> is that it </w:t>
      </w:r>
      <w:r w:rsidRPr="007425BA">
        <w:rPr>
          <w:rStyle w:val="Emphasis"/>
        </w:rPr>
        <w:t>offers no satisfying conclusions</w:t>
      </w:r>
      <w:r w:rsidRPr="0022701C">
        <w:t xml:space="preserve">, no points of repose. </w:t>
      </w:r>
      <w:r w:rsidRPr="0022701C">
        <w:rPr>
          <w:u w:val="single"/>
        </w:rPr>
        <w:t>Not even</w:t>
      </w:r>
      <w:r w:rsidRPr="0022701C">
        <w:t xml:space="preserve"> the </w:t>
      </w:r>
      <w:r w:rsidRPr="0022701C">
        <w:rPr>
          <w:u w:val="single"/>
        </w:rPr>
        <w:t xml:space="preserve">satisfaction of </w:t>
      </w:r>
      <w:r w:rsidRPr="007425BA">
        <w:rPr>
          <w:rStyle w:val="Emphasis"/>
        </w:rPr>
        <w:t>absolute destruction</w:t>
      </w:r>
      <w:r w:rsidRPr="0022701C">
        <w:rPr>
          <w:u w:val="single"/>
        </w:rPr>
        <w:t>.</w:t>
      </w:r>
      <w:r w:rsidRPr="0022701C">
        <w:t xml:space="preserve"> His obsessive meditations concern—a.nd participate in—a catastrophe all the more obscure and unsettling in that it refuses apocalyptic closure. "Ce qui seul demeure est l’agitation circulaire—qui ne s’épuise pas dans l`extase et recommence ai partir d’elle [What alone remains is circular agitation—which does not exhaust itself in ecstasy and begins again from it]" (OC, 5:130; IE, lll). The "yertiginous fall’” takes place in a “bottomless void,” and consequently never hits bottom. The privileged act of </w:t>
      </w:r>
      <w:r w:rsidRPr="0022701C">
        <w:rPr>
          <w:u w:val="single"/>
        </w:rPr>
        <w:t>sacrifice</w:t>
      </w:r>
      <w:r w:rsidRPr="0022701C">
        <w:t xml:space="preserve"> serves no end, </w:t>
      </w:r>
      <w:r w:rsidRPr="0022701C">
        <w:rPr>
          <w:u w:val="single"/>
        </w:rPr>
        <w:t xml:space="preserve">leads to </w:t>
      </w:r>
      <w:r w:rsidRPr="007425BA">
        <w:rPr>
          <w:rStyle w:val="Emphasis"/>
        </w:rPr>
        <w:t>no appeasement</w:t>
      </w:r>
      <w:r w:rsidRPr="0022701C">
        <w:rPr>
          <w:u w:val="single"/>
        </w:rPr>
        <w:t>.</w:t>
      </w:r>
      <w:r w:rsidRPr="0022701C">
        <w:t xml:space="preserve"> And despite Bataille’s frequent sexual stereotyping and invocations of virility, his "</w:t>
      </w:r>
      <w:r w:rsidRPr="007425BA">
        <w:rPr>
          <w:rStyle w:val="Emphasis"/>
        </w:rPr>
        <w:t>interior experience</w:t>
      </w:r>
      <w:r w:rsidRPr="0022701C">
        <w:rPr>
          <w:u w:val="single"/>
        </w:rPr>
        <w:t>" does not culminate in any display of</w:t>
      </w:r>
      <w:r w:rsidRPr="0022701C">
        <w:t xml:space="preserve"> phallic </w:t>
      </w:r>
      <w:r w:rsidRPr="007425BA">
        <w:rPr>
          <w:rStyle w:val="Emphasis"/>
        </w:rPr>
        <w:t>mastery</w:t>
      </w:r>
      <w:r w:rsidRPr="0022701C">
        <w:rPr>
          <w:u w:val="single"/>
        </w:rPr>
        <w:t>.</w:t>
      </w:r>
      <w:r w:rsidRPr="0022701C">
        <w:t xml:space="preserve"> P</w:t>
      </w:r>
      <w:r w:rsidRPr="007425BA">
        <w:t xml:space="preserve">ure loss, </w:t>
      </w:r>
      <w:r w:rsidRPr="007425BA">
        <w:rPr>
          <w:u w:val="single"/>
        </w:rPr>
        <w:t>expenditure without recompense</w:t>
      </w:r>
      <w:r w:rsidRPr="007425BA">
        <w:t xml:space="preserve">, it </w:t>
      </w:r>
      <w:r w:rsidRPr="007425BA">
        <w:rPr>
          <w:u w:val="single"/>
        </w:rPr>
        <w:t>issues</w:t>
      </w:r>
      <w:r w:rsidRPr="007425BA">
        <w:t xml:space="preserve"> only in </w:t>
      </w:r>
      <w:r w:rsidRPr="007425BA">
        <w:rPr>
          <w:u w:val="single"/>
        </w:rPr>
        <w:t xml:space="preserve">an </w:t>
      </w:r>
      <w:r w:rsidRPr="007425BA">
        <w:rPr>
          <w:rStyle w:val="Emphasis"/>
        </w:rPr>
        <w:t>absurd compulsion to</w:t>
      </w:r>
      <w:r w:rsidRPr="0022701C">
        <w:t xml:space="preserve"> repeat, to </w:t>
      </w:r>
      <w:r w:rsidRPr="007425BA">
        <w:rPr>
          <w:rStyle w:val="Emphasis"/>
        </w:rPr>
        <w:t>approach the threshold of disaster again and again</w:t>
      </w:r>
      <w:r w:rsidRPr="0022701C">
        <w:t xml:space="preserve">. The “summit" of ecstasy cannot be extricated from a concomitant "decline": "De méme que le S0mKIlCt n’est a la fin que l’inacecssible, le déclin des l’abord est Pinévitable [Iust as the summit is finally only the inaccessible, so the decline, from the very first, is inevitable]” (OC, 6:57). The </w:t>
      </w:r>
      <w:r w:rsidRPr="007425BA">
        <w:rPr>
          <w:rStyle w:val="Emphasis"/>
        </w:rPr>
        <w:t>exuberant violence</w:t>
      </w:r>
      <w:r w:rsidRPr="0022701C">
        <w:rPr>
          <w:u w:val="single"/>
        </w:rPr>
        <w:t xml:space="preserve"> of Bataille’s texts is matched only by the</w:t>
      </w:r>
      <w:r w:rsidRPr="007425BA">
        <w:rPr>
          <w:rStyle w:val="Emphasis"/>
        </w:rPr>
        <w:t xml:space="preserve"> pointless dissipation</w:t>
      </w:r>
      <w:r w:rsidRPr="0022701C">
        <w:t xml:space="preserve"> of the energies </w:t>
      </w:r>
      <w:r w:rsidRPr="0022701C">
        <w:rPr>
          <w:u w:val="single"/>
        </w:rPr>
        <w:t>they invoke.</w:t>
      </w:r>
    </w:p>
    <w:p w:rsidR="005B77E5" w:rsidRPr="0022701C" w:rsidRDefault="005B77E5" w:rsidP="005B77E5">
      <w:pPr>
        <w:rPr>
          <w:lang w:bidi="en-US"/>
        </w:rPr>
      </w:pPr>
    </w:p>
    <w:p w:rsidR="005B77E5" w:rsidRPr="0022701C" w:rsidRDefault="005B77E5" w:rsidP="005B77E5">
      <w:pPr>
        <w:pStyle w:val="Heading4"/>
      </w:pPr>
      <w:r w:rsidRPr="0022701C">
        <w:t>Facism disad – turns their impacts</w:t>
      </w:r>
    </w:p>
    <w:p w:rsidR="005B77E5" w:rsidRPr="0022701C" w:rsidRDefault="005B77E5" w:rsidP="005B77E5">
      <w:r w:rsidRPr="0022701C">
        <w:rPr>
          <w:b/>
        </w:rPr>
        <w:t>Geroulanos, 6</w:t>
      </w:r>
      <w:r w:rsidRPr="0022701C">
        <w:t xml:space="preserve"> (Stefanos, doctoral candidate in intellectual history, Johns Hopkins Humanities Center, “The Anthropology of Exit: Bataille on Heidegger and Fascism,” October, Number 117, Summer 2006, pg. 3-24, MIT Press Journals, pdf)</w:t>
      </w:r>
    </w:p>
    <w:p w:rsidR="005B77E5" w:rsidRPr="006542BD" w:rsidRDefault="005B77E5" w:rsidP="005B77E5">
      <w:pPr>
        <w:rPr>
          <w:sz w:val="16"/>
        </w:rPr>
      </w:pPr>
      <w:r w:rsidRPr="0022701C">
        <w:t xml:space="preserve">This is not the place to retrace or replay that debate; still, the problem is signiﬁcant, because </w:t>
      </w:r>
      <w:r w:rsidRPr="0022701C">
        <w:rPr>
          <w:u w:val="single"/>
        </w:rPr>
        <w:t>Bataille’s political equivocation sets up his analysis</w:t>
      </w:r>
      <w:r w:rsidRPr="0022701C">
        <w:t xml:space="preserve"> and colors his identiﬁcation of Heidegger </w:t>
      </w:r>
      <w:r w:rsidRPr="0022701C">
        <w:rPr>
          <w:u w:val="single"/>
        </w:rPr>
        <w:t xml:space="preserve">with </w:t>
      </w:r>
      <w:r w:rsidRPr="0087706C">
        <w:rPr>
          <w:rStyle w:val="Emphasis"/>
        </w:rPr>
        <w:t>fascism</w:t>
      </w:r>
      <w:r w:rsidRPr="0022701C">
        <w:rPr>
          <w:u w:val="single"/>
        </w:rPr>
        <w:t>.</w:t>
      </w:r>
      <w:r w:rsidRPr="0022701C">
        <w:t xml:space="preserve"> To quote Zeev Sternhell, “</w:t>
      </w:r>
      <w:r w:rsidRPr="0022701C">
        <w:rPr>
          <w:u w:val="single"/>
        </w:rPr>
        <w:t>fascism had a fascination for men</w:t>
      </w:r>
      <w:r w:rsidRPr="0022701C">
        <w:t xml:space="preserve"> . . . for </w:t>
      </w:r>
      <w:r w:rsidRPr="0022701C">
        <w:rPr>
          <w:u w:val="single"/>
        </w:rPr>
        <w:t>who</w:t>
      </w:r>
      <w:r w:rsidRPr="0022701C">
        <w:t xml:space="preserve">m any attempt to </w:t>
      </w:r>
      <w:r w:rsidRPr="0087706C">
        <w:rPr>
          <w:rStyle w:val="Emphasis"/>
        </w:rPr>
        <w:t>transcend</w:t>
      </w:r>
      <w:r w:rsidRPr="0022701C">
        <w:t xml:space="preserve"> bourgeois </w:t>
      </w:r>
      <w:r w:rsidRPr="0087706C">
        <w:rPr>
          <w:rStyle w:val="Emphasis"/>
        </w:rPr>
        <w:t>mediocrity</w:t>
      </w:r>
      <w:r w:rsidRPr="0022701C">
        <w:t xml:space="preserve"> and democratic ﬂaccidity was highly praiseworthy.”3 That </w:t>
      </w:r>
      <w:r w:rsidRPr="0022701C">
        <w:rPr>
          <w:u w:val="single"/>
        </w:rPr>
        <w:t>Bataille shared this fascination</w:t>
      </w:r>
      <w:r w:rsidRPr="0022701C">
        <w:t xml:space="preserve"> has given much ammunition to Bataille’s detractors, who argue that his nonconformism played an active role in the delegitimation of the Third Republic.4 Some contemporary cultural historians have echoed Jean-Paul Sartre and other critics in arguing that </w:t>
      </w:r>
      <w:r w:rsidRPr="0022701C">
        <w:rPr>
          <w:u w:val="single"/>
        </w:rPr>
        <w:t>Bataille’s philosophical anthropology relied on</w:t>
      </w:r>
      <w:r w:rsidRPr="0022701C">
        <w:t xml:space="preserve"> a strategy of (a) </w:t>
      </w:r>
      <w:r w:rsidRPr="0022701C">
        <w:rPr>
          <w:u w:val="single"/>
        </w:rPr>
        <w:t>articulating human experience on the basis of</w:t>
      </w:r>
      <w:r w:rsidRPr="0022701C">
        <w:t xml:space="preserve"> vitalist or </w:t>
      </w:r>
      <w:r w:rsidRPr="0087706C">
        <w:rPr>
          <w:rStyle w:val="Emphasis"/>
        </w:rPr>
        <w:t>mystical postulates</w:t>
      </w:r>
      <w:r w:rsidRPr="0022701C">
        <w:rPr>
          <w:u w:val="single"/>
        </w:rPr>
        <w:t>, and</w:t>
      </w:r>
      <w:r w:rsidRPr="0022701C">
        <w:t xml:space="preserve"> (b) </w:t>
      </w:r>
      <w:r w:rsidRPr="0022701C">
        <w:rPr>
          <w:u w:val="single"/>
        </w:rPr>
        <w:t>providing</w:t>
      </w:r>
      <w:r w:rsidRPr="0022701C">
        <w:t xml:space="preserve"> a </w:t>
      </w:r>
      <w:r w:rsidRPr="0022701C">
        <w:rPr>
          <w:u w:val="single"/>
        </w:rPr>
        <w:t>consequent critique of</w:t>
      </w:r>
      <w:r w:rsidRPr="0022701C">
        <w:t xml:space="preserve"> bourgeois secularism (a critique ex deﬁnitione hostile to liberal </w:t>
      </w:r>
      <w:r w:rsidRPr="0087706C">
        <w:rPr>
          <w:rStyle w:val="Emphasis"/>
        </w:rPr>
        <w:t>democracy and socialist utopia</w:t>
      </w:r>
      <w:r w:rsidRPr="0022701C">
        <w:t xml:space="preserve">) that rivaled fascism in its reactionary aims and substance. Some further argue that </w:t>
      </w:r>
      <w:r w:rsidRPr="0087706C">
        <w:rPr>
          <w:rStyle w:val="Emphasis"/>
        </w:rPr>
        <w:t>Bataille’s claims</w:t>
      </w:r>
      <w:r w:rsidRPr="0022701C">
        <w:t xml:space="preserve"> on heterogeneity </w:t>
      </w:r>
      <w:r w:rsidRPr="0087706C">
        <w:rPr>
          <w:rStyle w:val="Emphasis"/>
        </w:rPr>
        <w:t>evince a hidden pro-Nazism</w:t>
      </w:r>
      <w:r w:rsidRPr="0022701C">
        <w:t xml:space="preserve"> that is supposedly part and parcel of postwar</w:t>
      </w:r>
      <w:r w:rsidRPr="006542BD">
        <w:rPr>
          <w:sz w:val="16"/>
        </w:rPr>
        <w:t xml:space="preserve"> critiques of liberal humanism.</w:t>
      </w:r>
    </w:p>
    <w:p w:rsidR="005B77E5" w:rsidRPr="006542BD" w:rsidRDefault="005B77E5" w:rsidP="005B77E5">
      <w:pPr>
        <w:tabs>
          <w:tab w:val="left" w:pos="5450"/>
          <w:tab w:val="left" w:pos="17380"/>
        </w:tabs>
      </w:pPr>
      <w:r w:rsidRPr="006542BD">
        <w:tab/>
      </w:r>
      <w:r w:rsidRPr="006542BD">
        <w:tab/>
      </w:r>
    </w:p>
    <w:p w:rsidR="005B77E5" w:rsidRDefault="005B77E5" w:rsidP="005B77E5">
      <w:pPr>
        <w:pStyle w:val="Heading1"/>
      </w:pPr>
      <w:r>
        <w:t>at: heidegger</w:t>
      </w:r>
    </w:p>
    <w:p w:rsidR="005B77E5" w:rsidRPr="006542BD" w:rsidRDefault="005B77E5" w:rsidP="005B77E5">
      <w:pPr>
        <w:pStyle w:val="Heading4"/>
      </w:pPr>
      <w:r w:rsidRPr="006542BD">
        <w:t>The alt rejects humanism – dooming the planet to bigotry and dehumanization</w:t>
      </w:r>
    </w:p>
    <w:p w:rsidR="005B77E5" w:rsidRPr="0022701C" w:rsidRDefault="005B77E5" w:rsidP="005B77E5">
      <w:r w:rsidRPr="006542BD">
        <w:rPr>
          <w:rFonts w:cs="Arial"/>
          <w:b/>
          <w:bCs/>
          <w:iCs/>
          <w:szCs w:val="28"/>
        </w:rPr>
        <w:t>Davies 97</w:t>
      </w:r>
      <w:r w:rsidRPr="006542BD">
        <w:rPr>
          <w:szCs w:val="24"/>
        </w:rPr>
        <w:t xml:space="preserve"> (Tony, </w:t>
      </w:r>
      <w:r w:rsidRPr="0022701C">
        <w:t>Professor of English – Birmingham University, Humanism, p. 130-132)</w:t>
      </w:r>
    </w:p>
    <w:p w:rsidR="001E5465" w:rsidRDefault="005B77E5" w:rsidP="005B77E5">
      <w:pPr>
        <w:ind w:right="288"/>
        <w:rPr>
          <w:sz w:val="16"/>
        </w:rPr>
      </w:pPr>
      <w:r w:rsidRPr="005B77E5">
        <w:rPr>
          <w:sz w:val="16"/>
        </w:rPr>
        <w:t xml:space="preserve">So there will not after all be, nor indeed could there be, any tidy definitions.  The several humanisms – the civic humanism of the quattrocento Italian city-states, the Protestant humanism of sixteenth century northern Europe, the rationalistic humanism that attended at the revolutions of enlightened modernity, and the romantic and positivistic humanisms through which the European bourgeoisies established their hegemony over it, the revolutionary humanism that shook the world and the liberal humanism that sought to tame it, the humanism of the Nazis and the humanism of their victims and opponents, </w:t>
      </w:r>
      <w:r w:rsidRPr="0022701C">
        <w:rPr>
          <w:u w:val="single"/>
        </w:rPr>
        <w:t>the antihumanist humanism of Heidegger</w:t>
      </w:r>
      <w:r w:rsidRPr="005B77E5">
        <w:rPr>
          <w:sz w:val="16"/>
        </w:rPr>
        <w:t xml:space="preserve"> and the humanist antihumanism of Foucault and Althusser – </w:t>
      </w:r>
      <w:r w:rsidRPr="0022701C">
        <w:rPr>
          <w:u w:val="single"/>
        </w:rPr>
        <w:t>are not reducible to one</w:t>
      </w:r>
      <w:r w:rsidRPr="005B77E5">
        <w:rPr>
          <w:sz w:val="16"/>
        </w:rPr>
        <w:t xml:space="preserve">, or even to a </w:t>
      </w:r>
      <w:r w:rsidRPr="0022701C">
        <w:rPr>
          <w:u w:val="single"/>
        </w:rPr>
        <w:t>single line</w:t>
      </w:r>
      <w:r w:rsidRPr="005B77E5">
        <w:rPr>
          <w:sz w:val="16"/>
        </w:rPr>
        <w:t xml:space="preserve"> or pattern.  Each has its distinctive historical curve, its particular discursive poetics, its own problematic scansion of the human.  Each seeks, as all discourses must, to impose its own answer to the question of ‘which is to be master’.  Meanwhile, </w:t>
      </w:r>
      <w:r w:rsidRPr="0022701C">
        <w:rPr>
          <w:u w:val="single"/>
        </w:rPr>
        <w:t xml:space="preserve">the problem of humanism remains, for the present, an inescapable horizon within which all attempts to think about the ways in which human being have, do, might live together in and on the world are contained. </w:t>
      </w:r>
      <w:r w:rsidRPr="005B77E5">
        <w:rPr>
          <w:sz w:val="16"/>
        </w:rPr>
        <w:t xml:space="preserve"> Not that the actual humanisms described here necessarily provide a model, or even a useful history, least of all for those very numerous people, and peoples, for whom they have been alien and oppressive.  Some, at least, offer a grim warning.  Certainly it should no longer be possible to formulate phrases like ‘the destiny of man’ or ‘the triumph of human reason’ without an instant consciousness of the folly and brutality they drag behind them.    </w:t>
      </w:r>
      <w:r w:rsidRPr="0022701C">
        <w:rPr>
          <w:u w:val="single"/>
        </w:rPr>
        <w:t>All humanisms, until now, have been imperial.</w:t>
      </w:r>
      <w:r w:rsidRPr="005B77E5">
        <w:rPr>
          <w:sz w:val="16"/>
        </w:rPr>
        <w:t xml:space="preserve">  They speak of the human in the accents and the interests of a class, a sex, a ‘race’.  </w:t>
      </w:r>
      <w:r w:rsidRPr="0022701C">
        <w:rPr>
          <w:u w:val="single"/>
        </w:rPr>
        <w:t>Their embrace suffocates those whom it does not ignore.</w:t>
      </w:r>
      <w:r w:rsidRPr="005B77E5">
        <w:rPr>
          <w:sz w:val="16"/>
        </w:rPr>
        <w:t xml:space="preserve">  The first humanists scripted the tyranny of Borgias, Medicis and Tudors.  Later humanisms dreamed of freedom and celebrated Frederick II, Bonaparte, Bismarck, Stalin.  The liberators of colonial America, like the Greek and Roman thinkers they emulated, owned slaves.  At various times, not excluding the present, the circuit of the human has excluded women, those who do not speak Greek or Latin or English, those whose complexions are not pink, children, Jews.   It is almost impossible to think of a crime that has not been committed in the name of humanity.  </w:t>
      </w:r>
      <w:r w:rsidRPr="0022701C">
        <w:rPr>
          <w:u w:val="single"/>
        </w:rPr>
        <w:t xml:space="preserve">At the same time, though it is clear that the master narrative of transcendental Man has outlasted its usefulness, </w:t>
      </w:r>
      <w:r w:rsidRPr="0087706C">
        <w:rPr>
          <w:rStyle w:val="Emphasis"/>
        </w:rPr>
        <w:t>it would be unwise simply to abandon the ground occupied by the historical humanisms</w:t>
      </w:r>
      <w:r w:rsidRPr="0022701C">
        <w:rPr>
          <w:u w:val="single"/>
        </w:rPr>
        <w:t>.  For one thing, some variety of humanism remains, on many occasions, the only available alternative to bigotry and persecution.  The freedom to speak and write, to organize and campaign in defence of individual or collective interests, to protest and disobey:  all these, and the prospect of a world in which they will be secured, can only be articulated in humanist terms.</w:t>
      </w:r>
      <w:r w:rsidRPr="005B77E5">
        <w:rPr>
          <w:sz w:val="16"/>
        </w:rPr>
        <w:t xml:space="preserve">  It is true that the Baconian ‘Knowledge of Causes, and Secrett Motions of Things’, harnessed to an overweening rationality and an unbridled technological will to power, has enlarged the bounds of human empire to the point of endangering the survival of the violated planet on which we live.  But how, if not by mobilizing collective resources of human understanding and responsibility of ‘enlightened self-interest’ even, ca</w:t>
      </w:r>
      <w:r>
        <w:rPr>
          <w:sz w:val="16"/>
        </w:rPr>
        <w:t xml:space="preserve">n that danger be turned aside? </w:t>
      </w:r>
    </w:p>
    <w:p w:rsidR="00283346" w:rsidRDefault="00283346" w:rsidP="005B77E5">
      <w:pPr>
        <w:ind w:right="288"/>
        <w:rPr>
          <w:sz w:val="16"/>
        </w:rPr>
      </w:pPr>
    </w:p>
    <w:p w:rsidR="00283346" w:rsidRPr="005B77E5" w:rsidRDefault="00283346" w:rsidP="005B77E5">
      <w:pPr>
        <w:ind w:right="288"/>
        <w:rPr>
          <w:sz w:val="16"/>
        </w:rPr>
      </w:pPr>
    </w:p>
    <w:sectPr w:rsidR="00283346" w:rsidRPr="005B7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2242068"/>
  </w:docVars>
  <w:rsids>
    <w:rsidRoot w:val="00A5126F"/>
    <w:rsid w:val="00006C3A"/>
    <w:rsid w:val="00006E07"/>
    <w:rsid w:val="00007315"/>
    <w:rsid w:val="00027B39"/>
    <w:rsid w:val="000404FB"/>
    <w:rsid w:val="000432C9"/>
    <w:rsid w:val="000470AA"/>
    <w:rsid w:val="0005158A"/>
    <w:rsid w:val="00051750"/>
    <w:rsid w:val="0007380C"/>
    <w:rsid w:val="00081264"/>
    <w:rsid w:val="00081EE7"/>
    <w:rsid w:val="000833C3"/>
    <w:rsid w:val="00097006"/>
    <w:rsid w:val="000A27BB"/>
    <w:rsid w:val="000B7C89"/>
    <w:rsid w:val="000C558F"/>
    <w:rsid w:val="000D3D37"/>
    <w:rsid w:val="000D5578"/>
    <w:rsid w:val="000E1ED4"/>
    <w:rsid w:val="000E2C8A"/>
    <w:rsid w:val="000F069D"/>
    <w:rsid w:val="000F1F85"/>
    <w:rsid w:val="000F2A1A"/>
    <w:rsid w:val="000F384D"/>
    <w:rsid w:val="000F3C6E"/>
    <w:rsid w:val="000F698F"/>
    <w:rsid w:val="00105068"/>
    <w:rsid w:val="0010582F"/>
    <w:rsid w:val="0010641E"/>
    <w:rsid w:val="00106C4A"/>
    <w:rsid w:val="00106CB3"/>
    <w:rsid w:val="001113C6"/>
    <w:rsid w:val="00116D9B"/>
    <w:rsid w:val="00116FB5"/>
    <w:rsid w:val="001248EB"/>
    <w:rsid w:val="0012650A"/>
    <w:rsid w:val="0014156E"/>
    <w:rsid w:val="00153BC9"/>
    <w:rsid w:val="001549BA"/>
    <w:rsid w:val="001565CB"/>
    <w:rsid w:val="00177060"/>
    <w:rsid w:val="00177922"/>
    <w:rsid w:val="001873AA"/>
    <w:rsid w:val="00193D1E"/>
    <w:rsid w:val="001952B6"/>
    <w:rsid w:val="001A2CE1"/>
    <w:rsid w:val="001A3A02"/>
    <w:rsid w:val="001B16AA"/>
    <w:rsid w:val="001B5AC6"/>
    <w:rsid w:val="001B6C57"/>
    <w:rsid w:val="001D4937"/>
    <w:rsid w:val="001D4DE2"/>
    <w:rsid w:val="001E0472"/>
    <w:rsid w:val="001E5104"/>
    <w:rsid w:val="001E5465"/>
    <w:rsid w:val="001E5967"/>
    <w:rsid w:val="001F1A65"/>
    <w:rsid w:val="001F2083"/>
    <w:rsid w:val="001F7349"/>
    <w:rsid w:val="00210D7B"/>
    <w:rsid w:val="002123E9"/>
    <w:rsid w:val="00214CD7"/>
    <w:rsid w:val="00215F55"/>
    <w:rsid w:val="002210EB"/>
    <w:rsid w:val="0022320B"/>
    <w:rsid w:val="00243D3C"/>
    <w:rsid w:val="00252D83"/>
    <w:rsid w:val="00253C35"/>
    <w:rsid w:val="00264B8F"/>
    <w:rsid w:val="00264DCD"/>
    <w:rsid w:val="002658CD"/>
    <w:rsid w:val="00277277"/>
    <w:rsid w:val="002823DF"/>
    <w:rsid w:val="00283346"/>
    <w:rsid w:val="002855EC"/>
    <w:rsid w:val="0029436F"/>
    <w:rsid w:val="00297656"/>
    <w:rsid w:val="002A423D"/>
    <w:rsid w:val="002B003F"/>
    <w:rsid w:val="002B1551"/>
    <w:rsid w:val="002B1D2C"/>
    <w:rsid w:val="002B359F"/>
    <w:rsid w:val="002B7F81"/>
    <w:rsid w:val="002C531F"/>
    <w:rsid w:val="002D306F"/>
    <w:rsid w:val="002D3F7A"/>
    <w:rsid w:val="002D4C16"/>
    <w:rsid w:val="002D5CCA"/>
    <w:rsid w:val="002F12E3"/>
    <w:rsid w:val="002F35F1"/>
    <w:rsid w:val="002F60EB"/>
    <w:rsid w:val="0030088F"/>
    <w:rsid w:val="003123E9"/>
    <w:rsid w:val="00316941"/>
    <w:rsid w:val="00326BA5"/>
    <w:rsid w:val="00330B17"/>
    <w:rsid w:val="0034030F"/>
    <w:rsid w:val="00340FE4"/>
    <w:rsid w:val="00342B92"/>
    <w:rsid w:val="003575B3"/>
    <w:rsid w:val="003746F0"/>
    <w:rsid w:val="00381056"/>
    <w:rsid w:val="00386815"/>
    <w:rsid w:val="00392384"/>
    <w:rsid w:val="003B1DAE"/>
    <w:rsid w:val="003C5DFC"/>
    <w:rsid w:val="003D1E99"/>
    <w:rsid w:val="003D2283"/>
    <w:rsid w:val="003E4D83"/>
    <w:rsid w:val="003F119D"/>
    <w:rsid w:val="003F33CB"/>
    <w:rsid w:val="00407051"/>
    <w:rsid w:val="00407708"/>
    <w:rsid w:val="00410B6C"/>
    <w:rsid w:val="00411BCF"/>
    <w:rsid w:val="00421244"/>
    <w:rsid w:val="00426ABB"/>
    <w:rsid w:val="004334EB"/>
    <w:rsid w:val="0043728B"/>
    <w:rsid w:val="00447E9B"/>
    <w:rsid w:val="00447FCE"/>
    <w:rsid w:val="0045379E"/>
    <w:rsid w:val="0046138A"/>
    <w:rsid w:val="0047115A"/>
    <w:rsid w:val="00472892"/>
    <w:rsid w:val="00482F74"/>
    <w:rsid w:val="00484A84"/>
    <w:rsid w:val="00490B0F"/>
    <w:rsid w:val="004910F3"/>
    <w:rsid w:val="00491338"/>
    <w:rsid w:val="00494718"/>
    <w:rsid w:val="004B2A06"/>
    <w:rsid w:val="004E09BE"/>
    <w:rsid w:val="005103F7"/>
    <w:rsid w:val="005158A5"/>
    <w:rsid w:val="00520A75"/>
    <w:rsid w:val="00520B26"/>
    <w:rsid w:val="005334DF"/>
    <w:rsid w:val="00535125"/>
    <w:rsid w:val="00537FC3"/>
    <w:rsid w:val="005503BF"/>
    <w:rsid w:val="00556281"/>
    <w:rsid w:val="00557A74"/>
    <w:rsid w:val="0057044B"/>
    <w:rsid w:val="005759E7"/>
    <w:rsid w:val="00576D3C"/>
    <w:rsid w:val="00585A6C"/>
    <w:rsid w:val="00587BDA"/>
    <w:rsid w:val="005A1706"/>
    <w:rsid w:val="005B2267"/>
    <w:rsid w:val="005B7775"/>
    <w:rsid w:val="005B77E5"/>
    <w:rsid w:val="005D6D04"/>
    <w:rsid w:val="005F3520"/>
    <w:rsid w:val="005F7B4B"/>
    <w:rsid w:val="006020B9"/>
    <w:rsid w:val="006040BF"/>
    <w:rsid w:val="0066147D"/>
    <w:rsid w:val="00666D8C"/>
    <w:rsid w:val="00667282"/>
    <w:rsid w:val="0067789E"/>
    <w:rsid w:val="00682D47"/>
    <w:rsid w:val="006949BC"/>
    <w:rsid w:val="006A04AB"/>
    <w:rsid w:val="006A75F8"/>
    <w:rsid w:val="006B25E2"/>
    <w:rsid w:val="006B60A6"/>
    <w:rsid w:val="006C42FE"/>
    <w:rsid w:val="006C6FAD"/>
    <w:rsid w:val="006C71DE"/>
    <w:rsid w:val="006D083D"/>
    <w:rsid w:val="006D3D17"/>
    <w:rsid w:val="006E16FC"/>
    <w:rsid w:val="006E48B1"/>
    <w:rsid w:val="006E5790"/>
    <w:rsid w:val="006E6F22"/>
    <w:rsid w:val="006E72B4"/>
    <w:rsid w:val="006F0B39"/>
    <w:rsid w:val="006F3E48"/>
    <w:rsid w:val="00720F3B"/>
    <w:rsid w:val="0072505D"/>
    <w:rsid w:val="0073182C"/>
    <w:rsid w:val="00742826"/>
    <w:rsid w:val="00746715"/>
    <w:rsid w:val="0076563A"/>
    <w:rsid w:val="007935A7"/>
    <w:rsid w:val="00795623"/>
    <w:rsid w:val="0079653F"/>
    <w:rsid w:val="007A03E7"/>
    <w:rsid w:val="007A32B4"/>
    <w:rsid w:val="007A6490"/>
    <w:rsid w:val="007C027F"/>
    <w:rsid w:val="007C2574"/>
    <w:rsid w:val="007D618F"/>
    <w:rsid w:val="007D7B69"/>
    <w:rsid w:val="007E13DD"/>
    <w:rsid w:val="007E530C"/>
    <w:rsid w:val="007F3315"/>
    <w:rsid w:val="00816423"/>
    <w:rsid w:val="008221FF"/>
    <w:rsid w:val="00823784"/>
    <w:rsid w:val="00825873"/>
    <w:rsid w:val="008306E2"/>
    <w:rsid w:val="0084103B"/>
    <w:rsid w:val="008414CC"/>
    <w:rsid w:val="0085621B"/>
    <w:rsid w:val="00866970"/>
    <w:rsid w:val="00867E9F"/>
    <w:rsid w:val="00870B90"/>
    <w:rsid w:val="00873130"/>
    <w:rsid w:val="00875447"/>
    <w:rsid w:val="00876F29"/>
    <w:rsid w:val="00887AA8"/>
    <w:rsid w:val="00891A6F"/>
    <w:rsid w:val="008A26FE"/>
    <w:rsid w:val="008A4962"/>
    <w:rsid w:val="008A68C2"/>
    <w:rsid w:val="008B11CE"/>
    <w:rsid w:val="008B3AEF"/>
    <w:rsid w:val="008C44A7"/>
    <w:rsid w:val="008D0AA6"/>
    <w:rsid w:val="008D1178"/>
    <w:rsid w:val="008E2CB5"/>
    <w:rsid w:val="008E4C3A"/>
    <w:rsid w:val="008F49AF"/>
    <w:rsid w:val="0090376E"/>
    <w:rsid w:val="00905B47"/>
    <w:rsid w:val="009114F2"/>
    <w:rsid w:val="0091159B"/>
    <w:rsid w:val="00911827"/>
    <w:rsid w:val="0091595C"/>
    <w:rsid w:val="00922BB5"/>
    <w:rsid w:val="00930902"/>
    <w:rsid w:val="009408D4"/>
    <w:rsid w:val="00944B8B"/>
    <w:rsid w:val="009527B5"/>
    <w:rsid w:val="00953036"/>
    <w:rsid w:val="00961387"/>
    <w:rsid w:val="00977288"/>
    <w:rsid w:val="00991883"/>
    <w:rsid w:val="00991E38"/>
    <w:rsid w:val="0099292F"/>
    <w:rsid w:val="0099442A"/>
    <w:rsid w:val="009A053E"/>
    <w:rsid w:val="009A58F9"/>
    <w:rsid w:val="009A7644"/>
    <w:rsid w:val="009B2E39"/>
    <w:rsid w:val="009B38F2"/>
    <w:rsid w:val="009D3A3C"/>
    <w:rsid w:val="009F2841"/>
    <w:rsid w:val="00A03AE8"/>
    <w:rsid w:val="00A073B3"/>
    <w:rsid w:val="00A07CBE"/>
    <w:rsid w:val="00A13B61"/>
    <w:rsid w:val="00A15D92"/>
    <w:rsid w:val="00A22015"/>
    <w:rsid w:val="00A3059E"/>
    <w:rsid w:val="00A3206C"/>
    <w:rsid w:val="00A340D0"/>
    <w:rsid w:val="00A5126F"/>
    <w:rsid w:val="00A54A96"/>
    <w:rsid w:val="00A72307"/>
    <w:rsid w:val="00A91881"/>
    <w:rsid w:val="00A9630A"/>
    <w:rsid w:val="00AC0BC5"/>
    <w:rsid w:val="00AD3C25"/>
    <w:rsid w:val="00AD544B"/>
    <w:rsid w:val="00AE5481"/>
    <w:rsid w:val="00AE596D"/>
    <w:rsid w:val="00AF1B10"/>
    <w:rsid w:val="00AF4AB5"/>
    <w:rsid w:val="00AF5DD1"/>
    <w:rsid w:val="00B021A4"/>
    <w:rsid w:val="00B04201"/>
    <w:rsid w:val="00B053DA"/>
    <w:rsid w:val="00B13FCF"/>
    <w:rsid w:val="00B16986"/>
    <w:rsid w:val="00B232C2"/>
    <w:rsid w:val="00B25439"/>
    <w:rsid w:val="00B33351"/>
    <w:rsid w:val="00B455EC"/>
    <w:rsid w:val="00B5222B"/>
    <w:rsid w:val="00B623D8"/>
    <w:rsid w:val="00B661BE"/>
    <w:rsid w:val="00B71671"/>
    <w:rsid w:val="00B835E9"/>
    <w:rsid w:val="00B87362"/>
    <w:rsid w:val="00B91D10"/>
    <w:rsid w:val="00BA1702"/>
    <w:rsid w:val="00BA203D"/>
    <w:rsid w:val="00BA37E4"/>
    <w:rsid w:val="00BA3CAF"/>
    <w:rsid w:val="00BC25FB"/>
    <w:rsid w:val="00BC4273"/>
    <w:rsid w:val="00BE0A0E"/>
    <w:rsid w:val="00BE5CE3"/>
    <w:rsid w:val="00BF0258"/>
    <w:rsid w:val="00C01CA3"/>
    <w:rsid w:val="00C03FF4"/>
    <w:rsid w:val="00C04860"/>
    <w:rsid w:val="00C05314"/>
    <w:rsid w:val="00C05DC6"/>
    <w:rsid w:val="00C3263F"/>
    <w:rsid w:val="00C371AD"/>
    <w:rsid w:val="00C55715"/>
    <w:rsid w:val="00C60FFD"/>
    <w:rsid w:val="00C677E9"/>
    <w:rsid w:val="00C736F0"/>
    <w:rsid w:val="00C95563"/>
    <w:rsid w:val="00CA3BD9"/>
    <w:rsid w:val="00CA58ED"/>
    <w:rsid w:val="00CC64EF"/>
    <w:rsid w:val="00CD0F22"/>
    <w:rsid w:val="00CE249A"/>
    <w:rsid w:val="00CE3820"/>
    <w:rsid w:val="00CF5143"/>
    <w:rsid w:val="00CF5C2E"/>
    <w:rsid w:val="00D06417"/>
    <w:rsid w:val="00D10D42"/>
    <w:rsid w:val="00D255FF"/>
    <w:rsid w:val="00D3410D"/>
    <w:rsid w:val="00D3499B"/>
    <w:rsid w:val="00D60533"/>
    <w:rsid w:val="00D62976"/>
    <w:rsid w:val="00D711F3"/>
    <w:rsid w:val="00D73E90"/>
    <w:rsid w:val="00D74C00"/>
    <w:rsid w:val="00D773B2"/>
    <w:rsid w:val="00D96AB5"/>
    <w:rsid w:val="00DA3162"/>
    <w:rsid w:val="00DB30E3"/>
    <w:rsid w:val="00DB747D"/>
    <w:rsid w:val="00DC27C4"/>
    <w:rsid w:val="00DC7C25"/>
    <w:rsid w:val="00DE0EA3"/>
    <w:rsid w:val="00DF26F2"/>
    <w:rsid w:val="00DF480F"/>
    <w:rsid w:val="00DF7060"/>
    <w:rsid w:val="00E25493"/>
    <w:rsid w:val="00E27CF6"/>
    <w:rsid w:val="00E3181E"/>
    <w:rsid w:val="00E32C3B"/>
    <w:rsid w:val="00E3539C"/>
    <w:rsid w:val="00E519FC"/>
    <w:rsid w:val="00E60B56"/>
    <w:rsid w:val="00E61583"/>
    <w:rsid w:val="00E66A98"/>
    <w:rsid w:val="00E74B36"/>
    <w:rsid w:val="00E837EA"/>
    <w:rsid w:val="00EB020B"/>
    <w:rsid w:val="00EC0C0C"/>
    <w:rsid w:val="00EC35BC"/>
    <w:rsid w:val="00ED7298"/>
    <w:rsid w:val="00EE0F31"/>
    <w:rsid w:val="00EE2BB2"/>
    <w:rsid w:val="00EE33BB"/>
    <w:rsid w:val="00EF38DD"/>
    <w:rsid w:val="00F105F8"/>
    <w:rsid w:val="00F1504F"/>
    <w:rsid w:val="00F17932"/>
    <w:rsid w:val="00F25903"/>
    <w:rsid w:val="00F27BC7"/>
    <w:rsid w:val="00F3128B"/>
    <w:rsid w:val="00F31841"/>
    <w:rsid w:val="00F41335"/>
    <w:rsid w:val="00F60A0D"/>
    <w:rsid w:val="00F61E97"/>
    <w:rsid w:val="00F63A21"/>
    <w:rsid w:val="00F646FF"/>
    <w:rsid w:val="00F64D8A"/>
    <w:rsid w:val="00F71383"/>
    <w:rsid w:val="00F81F06"/>
    <w:rsid w:val="00F86EA3"/>
    <w:rsid w:val="00F92918"/>
    <w:rsid w:val="00FA3762"/>
    <w:rsid w:val="00FC30D6"/>
    <w:rsid w:val="00FD1150"/>
    <w:rsid w:val="00FD227E"/>
    <w:rsid w:val="00FE1285"/>
    <w:rsid w:val="00FE2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34EF07-1AAE-4A2C-A974-FAEBAC028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46715"/>
    <w:rPr>
      <w:rFonts w:ascii="Calibri" w:hAnsi="Calibri"/>
    </w:rPr>
  </w:style>
  <w:style w:type="paragraph" w:styleId="Heading1">
    <w:name w:val="heading 1"/>
    <w:aliases w:val="Pocket"/>
    <w:basedOn w:val="Normal"/>
    <w:next w:val="Normal"/>
    <w:link w:val="Heading1Char"/>
    <w:autoRedefine/>
    <w:qFormat/>
    <w:rsid w:val="007467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467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Heading 3 Char Char,Char,Block"/>
    <w:basedOn w:val="Normal"/>
    <w:next w:val="Normal"/>
    <w:link w:val="Heading3Char"/>
    <w:autoRedefine/>
    <w:uiPriority w:val="2"/>
    <w:unhideWhenUsed/>
    <w:qFormat/>
    <w:rsid w:val="007467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467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467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6715"/>
  </w:style>
  <w:style w:type="character" w:customStyle="1" w:styleId="Heading3Char">
    <w:name w:val="Heading 3 Char"/>
    <w:aliases w:val="Heading 3 Char Char Char,Char Char,Block Char"/>
    <w:basedOn w:val="DefaultParagraphFont"/>
    <w:link w:val="Heading3"/>
    <w:uiPriority w:val="2"/>
    <w:rsid w:val="0074671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46715"/>
    <w:rPr>
      <w:rFonts w:ascii="Calibri" w:eastAsiaTheme="majorEastAsia" w:hAnsi="Calibri" w:cstheme="majorBidi"/>
      <w:b/>
      <w:iCs/>
      <w:sz w:val="26"/>
    </w:rPr>
  </w:style>
  <w:style w:type="character" w:customStyle="1" w:styleId="Heading1Char">
    <w:name w:val="Heading 1 Char"/>
    <w:aliases w:val="Pocket Char"/>
    <w:basedOn w:val="DefaultParagraphFont"/>
    <w:link w:val="Heading1"/>
    <w:rsid w:val="007467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6715"/>
    <w:rPr>
      <w:rFonts w:ascii="Calibri" w:eastAsiaTheme="majorEastAsia" w:hAnsi="Calibri" w:cstheme="majorBidi"/>
      <w:b/>
      <w:sz w:val="44"/>
      <w:szCs w:val="26"/>
      <w:u w:val="double"/>
    </w:rPr>
  </w:style>
  <w:style w:type="character" w:styleId="Emphasis">
    <w:name w:val="Emphasis"/>
    <w:aliases w:val="Minimized,Highlighted,Evidence,minimized,tag2,Size 10,emphasis in card,CD Card,ED - Tag,emphasis,Emphasis!!,Qualifications,Underlined,Bold Underline,small"/>
    <w:basedOn w:val="DefaultParagraphFont"/>
    <w:uiPriority w:val="7"/>
    <w:qFormat/>
    <w:rsid w:val="00746715"/>
    <w:rPr>
      <w:rFonts w:ascii="Calibri" w:hAnsi="Calibri"/>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46715"/>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
    <w:basedOn w:val="DefaultParagraphFont"/>
    <w:uiPriority w:val="6"/>
    <w:qFormat/>
    <w:rsid w:val="00746715"/>
    <w:rPr>
      <w:b/>
      <w:sz w:val="22"/>
      <w:u w:val="single"/>
    </w:rPr>
  </w:style>
  <w:style w:type="character" w:styleId="Hyperlink">
    <w:name w:val="Hyperlink"/>
    <w:basedOn w:val="DefaultParagraphFont"/>
    <w:uiPriority w:val="99"/>
    <w:unhideWhenUsed/>
    <w:rsid w:val="00746715"/>
    <w:rPr>
      <w:color w:val="auto"/>
      <w:u w:val="none"/>
    </w:rPr>
  </w:style>
  <w:style w:type="character" w:styleId="FollowedHyperlink">
    <w:name w:val="FollowedHyperlink"/>
    <w:basedOn w:val="DefaultParagraphFont"/>
    <w:uiPriority w:val="99"/>
    <w:semiHidden/>
    <w:unhideWhenUsed/>
    <w:rsid w:val="00746715"/>
    <w:rPr>
      <w:color w:val="auto"/>
      <w:u w:val="none"/>
    </w:rPr>
  </w:style>
  <w:style w:type="character" w:customStyle="1" w:styleId="underline">
    <w:name w:val="underline"/>
    <w:link w:val="textbold"/>
    <w:qFormat/>
    <w:rsid w:val="005B77E5"/>
    <w:rPr>
      <w:rFonts w:ascii="Calibri" w:eastAsia="Calibri" w:hAnsi="Calibri" w:cs="Times New Roman"/>
      <w:sz w:val="20"/>
      <w:szCs w:val="20"/>
    </w:rPr>
  </w:style>
  <w:style w:type="paragraph" w:customStyle="1" w:styleId="card">
    <w:name w:val="card"/>
    <w:aliases w:val="Medium Grid 21"/>
    <w:basedOn w:val="Normal"/>
    <w:next w:val="Normal"/>
    <w:link w:val="cardChar"/>
    <w:qFormat/>
    <w:rsid w:val="005B77E5"/>
    <w:pPr>
      <w:ind w:left="288" w:right="288"/>
    </w:pPr>
    <w:rPr>
      <w:rFonts w:eastAsia="Times New Roman" w:cs="Times New Roman"/>
      <w:sz w:val="20"/>
      <w:szCs w:val="20"/>
      <w:lang w:val="x-none" w:eastAsia="x-none"/>
    </w:rPr>
  </w:style>
  <w:style w:type="character" w:customStyle="1" w:styleId="cardChar">
    <w:name w:val="card Char"/>
    <w:link w:val="card"/>
    <w:rsid w:val="005B77E5"/>
    <w:rPr>
      <w:rFonts w:ascii="Georgia" w:eastAsia="Times New Roman" w:hAnsi="Georgia" w:cs="Times New Roman"/>
      <w:sz w:val="20"/>
      <w:szCs w:val="20"/>
      <w:lang w:val="x-none" w:eastAsia="x-none"/>
    </w:rPr>
  </w:style>
  <w:style w:type="paragraph" w:customStyle="1" w:styleId="textbold">
    <w:name w:val="text bold"/>
    <w:basedOn w:val="Normal"/>
    <w:link w:val="underline"/>
    <w:qFormat/>
    <w:rsid w:val="005B77E5"/>
    <w:pPr>
      <w:ind w:left="720"/>
      <w:jc w:val="both"/>
    </w:pPr>
    <w:rPr>
      <w:rFonts w:eastAsia="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7210561">
      <w:bodyDiv w:val="1"/>
      <w:marLeft w:val="0"/>
      <w:marRight w:val="0"/>
      <w:marTop w:val="0"/>
      <w:marBottom w:val="0"/>
      <w:divBdr>
        <w:top w:val="none" w:sz="0" w:space="0" w:color="auto"/>
        <w:left w:val="none" w:sz="0" w:space="0" w:color="auto"/>
        <w:bottom w:val="none" w:sz="0" w:space="0" w:color="auto"/>
        <w:right w:val="none" w:sz="0" w:space="0" w:color="auto"/>
      </w:divBdr>
      <w:divsChild>
        <w:div w:id="1063328853">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rikey.com.au/2014/03/05/three-years-on-from-fukushima-nuclear-power-has-some-new-allies/?wpmp_switcher=mobile&amp;wpmp_tp=0)//twonily" TargetMode="External"/><Relationship Id="rId13" Type="http://schemas.openxmlformats.org/officeDocument/2006/relationships/hyperlink" Target="http://www.scidev.net/global/communication/news/us-science-diplomacy-bills-stuck-in-congress.html)//twonily" TargetMode="External"/><Relationship Id="rId18" Type="http://schemas.openxmlformats.org/officeDocument/2006/relationships/hyperlink" Target="http://www.usnews.com/news/newsgram/articles/2014/07/03/korean-peninsula-unstable-keystone-to-china-japan-us-relations)//twonily" TargetMode="External"/><Relationship Id="rId26" Type="http://schemas.openxmlformats.org/officeDocument/2006/relationships/hyperlink" Target="http://www.popsci.com/scitech/article/2009-06/nano-geometry-allows-stronger-concrete?dom=PSC&amp;loc=recent&amp;lnk=1&amp;con=using-nanogeometry-to-create-better-concrete-)//twonily" TargetMode="External"/><Relationship Id="rId3" Type="http://schemas.openxmlformats.org/officeDocument/2006/relationships/styles" Target="styles.xml"/><Relationship Id="rId21" Type="http://schemas.openxmlformats.org/officeDocument/2006/relationships/hyperlink" Target="http://ansnuclearcafe.org/2012/09/27/u-s-global-nuclear-leadership-through-export-driven-engagement/)//twonily" TargetMode="External"/><Relationship Id="rId7" Type="http://schemas.openxmlformats.org/officeDocument/2006/relationships/hyperlink" Target="http://atomicinsights.com/nuclear-power-after-fukushima-it-is-still-the-energy-of-the-future/)//twonily" TargetMode="External"/><Relationship Id="rId12" Type="http://schemas.openxmlformats.org/officeDocument/2006/relationships/hyperlink" Target="http://forwardthinking.pcmag.com/internet/282353-google-and-usaid-push-science-diplomacy)//twonily" TargetMode="External"/><Relationship Id="rId17" Type="http://schemas.openxmlformats.org/officeDocument/2006/relationships/hyperlink" Target="http://www.popsci.com/technology/article/2011-08/uncle-sam-wants-you-store-our-nations-radioactive-waste?dom=PSC&amp;loc=recent&amp;lnk=3&amp;con=uncle-sam-wants-you-to-store-our-nations-radioactive-waste)//twonily" TargetMode="External"/><Relationship Id="rId25" Type="http://schemas.openxmlformats.org/officeDocument/2006/relationships/hyperlink" Target="http://reason.org/news/show/1003240.html)//twonily" TargetMode="External"/><Relationship Id="rId2" Type="http://schemas.openxmlformats.org/officeDocument/2006/relationships/numbering" Target="numbering.xml"/><Relationship Id="rId16" Type="http://schemas.openxmlformats.org/officeDocument/2006/relationships/hyperlink" Target="http://www.nytimes.com/2008/08/19/science/19conv.html?_r=0)//twonily" TargetMode="External"/><Relationship Id="rId20" Type="http://schemas.openxmlformats.org/officeDocument/2006/relationships/hyperlink" Target="http://reason.org/news/show/1003240.html)//twonily" TargetMode="External"/><Relationship Id="rId1" Type="http://schemas.openxmlformats.org/officeDocument/2006/relationships/customXml" Target="../customXml/item1.xml"/><Relationship Id="rId6" Type="http://schemas.openxmlformats.org/officeDocument/2006/relationships/hyperlink" Target="http://www.theaustralian.com.au/business/fukushima-crisis-will-slow-not-stop-nuclear-power/story-e6frg8zx-1226024300719)//twonily" TargetMode="External"/><Relationship Id="rId11" Type="http://schemas.openxmlformats.org/officeDocument/2006/relationships/hyperlink" Target="http://bravenewclimate.com/2010/11/28/nuclear-is-the-least-cost-low-carbon-baseload-power-source/)//twonily" TargetMode="External"/><Relationship Id="rId24" Type="http://schemas.openxmlformats.org/officeDocument/2006/relationships/hyperlink" Target="http://www.truth-out.org/news/item/24201-will-fracking-cause-our-next-nuclear-disaster)//twonily" TargetMode="External"/><Relationship Id="rId5" Type="http://schemas.openxmlformats.org/officeDocument/2006/relationships/webSettings" Target="webSettings.xml"/><Relationship Id="rId15" Type="http://schemas.openxmlformats.org/officeDocument/2006/relationships/hyperlink" Target="http://capitolwords.org/date/2013/02/14/E156-3_science-diplomacy-in-the-middle-east/)//twonily" TargetMode="External"/><Relationship Id="rId23" Type="http://schemas.openxmlformats.org/officeDocument/2006/relationships/hyperlink" Target="http://www.popsci.com/science/article/2013-07/why-not-just-dispose-nuclear-waste-sun)//twonily" TargetMode="External"/><Relationship Id="rId28" Type="http://schemas.openxmlformats.org/officeDocument/2006/relationships/theme" Target="theme/theme1.xml"/><Relationship Id="rId10" Type="http://schemas.openxmlformats.org/officeDocument/2006/relationships/hyperlink" Target="http://www.technologyreview.com/news/525421/the-numbers-behind-japans-renewed-embrace-of-nuclear/)//twonily" TargetMode="External"/><Relationship Id="rId19" Type="http://schemas.openxmlformats.org/officeDocument/2006/relationships/hyperlink" Target="http://www.koreatimes.co.kr/www/news/nation/2014/07/116_160406.html)//twonily" TargetMode="External"/><Relationship Id="rId4" Type="http://schemas.openxmlformats.org/officeDocument/2006/relationships/settings" Target="settings.xml"/><Relationship Id="rId9" Type="http://schemas.openxmlformats.org/officeDocument/2006/relationships/hyperlink" Target="http://www.eastasiaforum.org/2013/03/16/after-fukushima-the-future-of-nuclear-power-in-asia/)//twonily" TargetMode="External"/><Relationship Id="rId14" Type="http://schemas.openxmlformats.org/officeDocument/2006/relationships/hyperlink" Target="http://www.theaustralian.com.au/higher-education/science-straddles-borders-to-show-diplomats-the-way/story-e6frgcjx-1226871260909)//twonily" TargetMode="External"/><Relationship Id="rId22" Type="http://schemas.openxmlformats.org/officeDocument/2006/relationships/hyperlink" Target="http://www.popsci.com/science/article/2010-02/can-we-dispose-radioactive-waste-volcanoes)//twonily"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62AF4-E05E-466F-8E14-0E16C8C3B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78833</Words>
  <Characters>449353</Characters>
  <Application>Microsoft Office Word</Application>
  <DocSecurity>0</DocSecurity>
  <Lines>3744</Lines>
  <Paragraphs>1054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ant981228@gmail.com, GBN</dc:creator>
  <cp:keywords/>
  <dc:description/>
  <cp:lastModifiedBy>16FTomasino</cp:lastModifiedBy>
  <cp:revision>2</cp:revision>
  <dcterms:created xsi:type="dcterms:W3CDTF">2014-08-03T03:29:00Z</dcterms:created>
  <dcterms:modified xsi:type="dcterms:W3CDTF">2014-08-03T03:29:00Z</dcterms:modified>
</cp:coreProperties>
</file>