
<file path=[Content_Types].xml><?xml version="1.0" encoding="utf-8"?>
<Types xmlns="http://schemas.openxmlformats.org/package/2006/content-types">
  <Default Extension="bin" ContentType="application/vnd.ms-word.attachedToolbars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161F3" w:rsidRPr="00A161F3" w:rsidRDefault="00A161F3" w:rsidP="00A161F3">
      <w:pPr>
        <w:pStyle w:val="Heading4"/>
        <w:rPr>
          <w:rStyle w:val="Bodytext11"/>
          <w:rFonts w:ascii="Georgia" w:eastAsiaTheme="minorHAnsi" w:hAnsi="Georgia" w:cstheme="minorBidi"/>
          <w:b/>
          <w:bCs w:val="0"/>
          <w:sz w:val="26"/>
          <w:szCs w:val="26"/>
        </w:rPr>
      </w:pPr>
      <w:bookmarkStart w:id="0" w:name="_GoBack"/>
      <w:bookmarkEnd w:id="0"/>
      <w:r w:rsidRPr="00A161F3">
        <w:rPr>
          <w:rStyle w:val="Bodytext11"/>
          <w:rFonts w:ascii="Georgia" w:eastAsiaTheme="minorHAnsi" w:hAnsi="Georgia"/>
          <w:b/>
          <w:sz w:val="26"/>
          <w:szCs w:val="26"/>
        </w:rPr>
        <w:t xml:space="preserve">Perm do Both -Satire creates alternatives to the hopelessness created by materialism- it offers a </w:t>
      </w:r>
      <w:r w:rsidRPr="00A161F3">
        <w:rPr>
          <w:rStyle w:val="Bodytext11"/>
          <w:rFonts w:ascii="Georgia" w:eastAsiaTheme="minorHAnsi" w:hAnsi="Georgia"/>
          <w:b/>
          <w:bCs w:val="0"/>
          <w:sz w:val="26"/>
          <w:szCs w:val="26"/>
        </w:rPr>
        <w:t>greater possibility for</w:t>
      </w:r>
      <w:r w:rsidRPr="00A161F3">
        <w:rPr>
          <w:rStyle w:val="Bodytext11"/>
          <w:rFonts w:ascii="Georgia" w:eastAsiaTheme="minorHAnsi" w:hAnsi="Georgia"/>
          <w:b/>
          <w:sz w:val="26"/>
          <w:szCs w:val="26"/>
        </w:rPr>
        <w:t xml:space="preserve"> transcending social death </w:t>
      </w:r>
    </w:p>
    <w:p w:rsidR="00A161F3" w:rsidRPr="008C12B9" w:rsidRDefault="00A161F3" w:rsidP="00A161F3">
      <w:pPr>
        <w:pStyle w:val="Heading4"/>
        <w:rPr>
          <w:rFonts w:cs="Times New Roman"/>
          <w:color w:val="000000"/>
          <w:sz w:val="22"/>
        </w:rPr>
      </w:pPr>
      <w:r w:rsidRPr="008C12B9">
        <w:t xml:space="preserve">Dickson-Carr 01 </w:t>
      </w:r>
    </w:p>
    <w:p w:rsidR="00A161F3" w:rsidRPr="008C12B9" w:rsidRDefault="00A161F3" w:rsidP="00A161F3">
      <w:pPr>
        <w:rPr>
          <w:rStyle w:val="Bodytext11"/>
          <w:rFonts w:ascii="Georgia" w:eastAsiaTheme="minorHAnsi" w:hAnsi="Georgia"/>
          <w:b w:val="0"/>
          <w:bCs w:val="0"/>
        </w:rPr>
      </w:pPr>
      <w:r w:rsidRPr="008C12B9">
        <w:rPr>
          <w:rFonts w:ascii="Georgia" w:hAnsi="Georgia"/>
        </w:rPr>
        <w:t>(Darryl, Ph.D. Associate Professor and Director of Graduate Studies in English @ SMU “African American Satire” 2001)</w:t>
      </w:r>
    </w:p>
    <w:p w:rsidR="00A161F3" w:rsidRPr="00A161F3" w:rsidRDefault="00A161F3" w:rsidP="00A161F3">
      <w:pPr>
        <w:spacing w:after="255" w:line="254" w:lineRule="exact"/>
        <w:ind w:right="40"/>
        <w:jc w:val="both"/>
        <w:rPr>
          <w:rStyle w:val="StyleUnderline"/>
          <w:rFonts w:ascii="Georgia" w:hAnsi="Georgia"/>
          <w:b w:val="0"/>
        </w:rPr>
      </w:pPr>
      <w:r w:rsidRPr="00A161F3">
        <w:rPr>
          <w:rStyle w:val="StyleUnderline"/>
          <w:rFonts w:ascii="Georgia" w:hAnsi="Georgia"/>
        </w:rPr>
        <w:t xml:space="preserve">American racism </w:t>
      </w:r>
      <w:r w:rsidRPr="00A161F3">
        <w:rPr>
          <w:rFonts w:ascii="Georgia" w:hAnsi="Georgia"/>
          <w:b/>
          <w:sz w:val="16"/>
        </w:rPr>
        <w:t>thus</w:t>
      </w:r>
      <w:r w:rsidRPr="00A161F3">
        <w:rPr>
          <w:rStyle w:val="StyleUnderline"/>
          <w:rFonts w:ascii="Georgia" w:hAnsi="Georgia"/>
        </w:rPr>
        <w:t xml:space="preserve"> encourages African Americans' seduction by materialism and ideological chaos as a substitute for the possibilities of true change.</w:t>
      </w:r>
      <w:r w:rsidRPr="00A161F3">
        <w:rPr>
          <w:rStyle w:val="Bodytext11"/>
          <w:rFonts w:ascii="Georgia" w:eastAsiaTheme="minorHAnsi" w:hAnsi="Georgia"/>
          <w:b w:val="0"/>
          <w:sz w:val="16"/>
        </w:rPr>
        <w:t xml:space="preserve"> Colorism,or intraracial racism, is mow important than intragroup alliances; political ideologies that were not conceived with African Americans in mind, ranging from Americanism/capitalism to communism, trump reliance upon either individual or group initia</w:t>
      </w:r>
      <w:r w:rsidRPr="00A161F3">
        <w:rPr>
          <w:rStyle w:val="Bodytext11"/>
          <w:rFonts w:ascii="Georgia" w:eastAsiaTheme="minorHAnsi" w:hAnsi="Georgia"/>
          <w:b w:val="0"/>
          <w:sz w:val="16"/>
        </w:rPr>
        <w:softHyphen/>
        <w:t>tive;</w:t>
      </w:r>
      <w:r w:rsidRPr="00A161F3">
        <w:rPr>
          <w:rStyle w:val="StyleUnderline"/>
          <w:rFonts w:ascii="Georgia" w:hAnsi="Georgia"/>
        </w:rPr>
        <w:t xml:space="preserve"> rationality falls to irrationality</w:t>
      </w:r>
      <w:r w:rsidRPr="00A161F3">
        <w:rPr>
          <w:rStyle w:val="Bodytext11"/>
          <w:rFonts w:ascii="Georgia" w:eastAsiaTheme="minorHAnsi" w:hAnsi="Georgia"/>
          <w:b w:val="0"/>
          <w:sz w:val="16"/>
        </w:rPr>
        <w:t xml:space="preserve">. To say that </w:t>
      </w:r>
      <w:r w:rsidRPr="00A161F3">
        <w:rPr>
          <w:rStyle w:val="StyleUnderline"/>
          <w:rFonts w:ascii="Georgia" w:hAnsi="Georgia"/>
        </w:rPr>
        <w:t>satire</w:t>
      </w:r>
      <w:r w:rsidRPr="00A161F3">
        <w:rPr>
          <w:rStyle w:val="Bodytext11"/>
          <w:rFonts w:ascii="Georgia" w:eastAsiaTheme="minorHAnsi" w:hAnsi="Georgia"/>
          <w:b w:val="0"/>
          <w:sz w:val="16"/>
        </w:rPr>
        <w:t xml:space="preserve"> has a cynical view of humanity is a drastic understatement but it occasionally </w:t>
      </w:r>
      <w:r w:rsidRPr="00A161F3">
        <w:rPr>
          <w:rStyle w:val="StyleUnderline"/>
          <w:rFonts w:ascii="Georgia" w:hAnsi="Georgia"/>
        </w:rPr>
        <w:t>proposes alternatives to unrelenting hopelessness</w:t>
      </w:r>
      <w:r w:rsidRPr="00A161F3">
        <w:rPr>
          <w:rStyle w:val="Bodytext11"/>
          <w:rFonts w:ascii="Georgia" w:eastAsiaTheme="minorHAnsi" w:hAnsi="Georgia"/>
          <w:b w:val="0"/>
          <w:sz w:val="16"/>
        </w:rPr>
        <w:t xml:space="preserve">. </w:t>
      </w:r>
      <w:r w:rsidRPr="00A161F3">
        <w:rPr>
          <w:rStyle w:val="StyleUnderline"/>
          <w:rFonts w:ascii="Georgia" w:hAnsi="Georgia"/>
        </w:rPr>
        <w:t>African American satire utilizes</w:t>
      </w:r>
      <w:r w:rsidRPr="00A161F3">
        <w:rPr>
          <w:rStyle w:val="Bodytext11"/>
          <w:rFonts w:ascii="Georgia" w:eastAsiaTheme="minorHAnsi" w:hAnsi="Georgia"/>
          <w:b w:val="0"/>
          <w:sz w:val="16"/>
        </w:rPr>
        <w:t xml:space="preserve"> two closely related figures for simultaneously </w:t>
      </w:r>
      <w:r w:rsidRPr="00A161F3">
        <w:rPr>
          <w:rStyle w:val="StyleUnderline"/>
          <w:rFonts w:ascii="Georgia" w:hAnsi="Georgia"/>
        </w:rPr>
        <w:t>criti</w:t>
      </w:r>
      <w:r w:rsidRPr="00A161F3">
        <w:rPr>
          <w:rStyle w:val="StyleUnderline"/>
          <w:rFonts w:ascii="Georgia" w:hAnsi="Georgia"/>
        </w:rPr>
        <w:softHyphen/>
        <w:t>cizing human venality and offering a possibility for transcending the "social death" within American society:</w:t>
      </w:r>
      <w:r w:rsidRPr="00A161F3">
        <w:rPr>
          <w:rStyle w:val="Bodytext11"/>
          <w:rFonts w:ascii="Georgia" w:eastAsiaTheme="minorHAnsi" w:hAnsi="Georgia"/>
          <w:b w:val="0"/>
          <w:sz w:val="16"/>
        </w:rPr>
        <w:t xml:space="preserve"> the trickster and the picaro. Susan Evertsen Lundquist best summarizes and defines the former as "a being who continually exposes those behaviors and thinking pn»ce&gt;*&gt;e&gt; that have been marginalized. (The trickster is continually deconstructing ideologies and calling attention to foolish human behavior/</w:t>
      </w:r>
      <w:r w:rsidRPr="00A161F3">
        <w:rPr>
          <w:rStyle w:val="Bodytext11"/>
          <w:rFonts w:ascii="Georgia" w:eastAsiaTheme="minorHAnsi" w:hAnsi="Georgia"/>
          <w:b w:val="0"/>
          <w:sz w:val="16"/>
          <w:vertAlign w:val="superscript"/>
        </w:rPr>
        <w:footnoteReference w:id="1"/>
      </w:r>
      <w:r w:rsidRPr="00A161F3">
        <w:rPr>
          <w:rStyle w:val="Bodytext11"/>
          <w:rFonts w:ascii="Georgia" w:eastAsiaTheme="minorHAnsi" w:hAnsi="Georgia"/>
          <w:b w:val="0"/>
          <w:sz w:val="16"/>
        </w:rPr>
        <w:t xml:space="preserve"> Put simply, tricksters are the archetypal figures found in virtually all cultural mythologies whose purpose is to sug</w:t>
      </w:r>
      <w:r w:rsidRPr="00A161F3">
        <w:rPr>
          <w:rStyle w:val="Bodytext11"/>
          <w:rFonts w:ascii="Georgia" w:eastAsiaTheme="minorHAnsi" w:hAnsi="Georgia"/>
          <w:b w:val="0"/>
          <w:sz w:val="16"/>
        </w:rPr>
        <w:softHyphen/>
        <w:t xml:space="preserve">gest how an iconic member of the culture in question is supposed to behave. Pica res, on the other hand, are more prominent in the tradition of African American satire; I shall discuss them at greater length below. </w:t>
      </w:r>
      <w:r w:rsidRPr="00A161F3">
        <w:rPr>
          <w:rStyle w:val="StyleUnderline"/>
          <w:rFonts w:ascii="Georgia" w:hAnsi="Georgia"/>
        </w:rPr>
        <w:t>Racism is but one ideological system interrogated within the Afri</w:t>
      </w:r>
      <w:r w:rsidRPr="00A161F3">
        <w:rPr>
          <w:rStyle w:val="StyleUnderline"/>
          <w:rFonts w:ascii="Georgia" w:hAnsi="Georgia"/>
        </w:rPr>
        <w:softHyphen/>
        <w:t>can American satiric novel,</w:t>
      </w:r>
      <w:r w:rsidRPr="00A161F3">
        <w:rPr>
          <w:rStyle w:val="Bodytext11"/>
          <w:rFonts w:ascii="Georgia" w:eastAsiaTheme="minorHAnsi" w:hAnsi="Georgia"/>
          <w:b w:val="0"/>
          <w:sz w:val="16"/>
        </w:rPr>
        <w:t xml:space="preserve"> but </w:t>
      </w:r>
      <w:r w:rsidRPr="00A161F3">
        <w:rPr>
          <w:rStyle w:val="StyleUnderline"/>
          <w:rFonts w:ascii="Georgia" w:hAnsi="Georgia"/>
        </w:rPr>
        <w:t>it is dissected in one form or another as the synecdoche of America's failure to live up to it</w:t>
      </w:r>
      <w:r w:rsidRPr="00A161F3">
        <w:rPr>
          <w:rStyle w:val="Bodytext11"/>
          <w:rFonts w:ascii="Georgia" w:eastAsiaTheme="minorHAnsi" w:hAnsi="Georgia"/>
          <w:b w:val="0"/>
          <w:sz w:val="16"/>
        </w:rPr>
        <w:t xml:space="preserve">s promise. To that extent, the </w:t>
      </w:r>
      <w:r w:rsidRPr="00A161F3">
        <w:rPr>
          <w:rFonts w:ascii="Georgia" w:hAnsi="Georgia"/>
          <w:b/>
          <w:sz w:val="16"/>
        </w:rPr>
        <w:t xml:space="preserve">African American satirist </w:t>
      </w:r>
      <w:r w:rsidRPr="00A161F3">
        <w:rPr>
          <w:rStyle w:val="Bodytext11"/>
          <w:rFonts w:ascii="Georgia" w:eastAsiaTheme="minorHAnsi" w:hAnsi="Georgia"/>
          <w:b w:val="0"/>
          <w:sz w:val="16"/>
        </w:rPr>
        <w:t xml:space="preserve">joins other American writers in scrutinizing the idealistic promises of American democracy, and often considers racism a sign that those promises are ultimately hollow. Yet African American satire spends less time upon the existence and persistence of racism as a sociological phenomenon per se and more upon </w:t>
      </w:r>
      <w:r w:rsidRPr="00A161F3">
        <w:rPr>
          <w:rStyle w:val="StyleUnderline"/>
          <w:rFonts w:ascii="Georgia" w:hAnsi="Georgia"/>
        </w:rPr>
        <w:t>examining its effects, both direct and indirect, upon the African American</w:t>
      </w:r>
      <w:r w:rsidRPr="00A161F3">
        <w:rPr>
          <w:rStyle w:val="Bodytext11"/>
          <w:rFonts w:ascii="Georgia" w:eastAsiaTheme="minorHAnsi" w:hAnsi="Georgia"/>
          <w:b w:val="0"/>
          <w:sz w:val="16"/>
        </w:rPr>
        <w:t>. The effect examined most often, however, is fre</w:t>
      </w:r>
      <w:r w:rsidRPr="00A161F3">
        <w:rPr>
          <w:rStyle w:val="Bodytext11"/>
          <w:rFonts w:ascii="Georgia" w:eastAsiaTheme="minorHAnsi" w:hAnsi="Georgia"/>
          <w:b w:val="0"/>
          <w:sz w:val="16"/>
        </w:rPr>
        <w:softHyphen/>
        <w:t xml:space="preserve">quently not the more obvious, such as legal segregation (Jim Crow), de facto segregation, the gmtesque physical violations of lynching and slavery, amid </w:t>
      </w:r>
      <w:r w:rsidRPr="00A161F3">
        <w:rPr>
          <w:rStyle w:val="StyleUnderline"/>
          <w:rFonts w:ascii="Georgia" w:hAnsi="Georgia"/>
        </w:rPr>
        <w:t>the fact that African Americans suffer disproportionately from the nation's economic and social ills</w:t>
      </w:r>
      <w:r w:rsidRPr="00A161F3">
        <w:rPr>
          <w:rStyle w:val="Bodytext11"/>
          <w:rFonts w:ascii="Georgia" w:eastAsiaTheme="minorHAnsi" w:hAnsi="Georgia"/>
          <w:b w:val="0"/>
          <w:sz w:val="16"/>
        </w:rPr>
        <w:t>. The more important ef</w:t>
      </w:r>
      <w:r w:rsidRPr="00A161F3">
        <w:rPr>
          <w:rStyle w:val="Bodytext11"/>
          <w:rFonts w:ascii="Georgia" w:eastAsiaTheme="minorHAnsi" w:hAnsi="Georgia"/>
          <w:b w:val="0"/>
          <w:sz w:val="16"/>
        </w:rPr>
        <w:softHyphen/>
        <w:t xml:space="preserve">fect </w:t>
      </w:r>
      <w:r w:rsidRPr="00A161F3">
        <w:rPr>
          <w:rStyle w:val="StyleUnderline"/>
          <w:rFonts w:ascii="Georgia" w:hAnsi="Georgia"/>
        </w:rPr>
        <w:t>black satire</w:t>
      </w:r>
      <w:r w:rsidRPr="00A161F3">
        <w:rPr>
          <w:rStyle w:val="Bodytext11"/>
          <w:rFonts w:ascii="Georgia" w:eastAsiaTheme="minorHAnsi" w:hAnsi="Georgia"/>
          <w:b w:val="0"/>
          <w:sz w:val="16"/>
        </w:rPr>
        <w:t xml:space="preserve"> probes </w:t>
      </w:r>
      <w:r w:rsidRPr="00A161F3">
        <w:rPr>
          <w:rStyle w:val="StyleUnderline"/>
          <w:rFonts w:ascii="Georgia" w:hAnsi="Georgia"/>
        </w:rPr>
        <w:t>is the way American racism perverts African American intellectual discourse</w:t>
      </w:r>
      <w:r w:rsidRPr="00A161F3">
        <w:rPr>
          <w:rStyle w:val="Bodytext11"/>
          <w:rFonts w:ascii="Georgia" w:eastAsiaTheme="minorHAnsi" w:hAnsi="Georgia"/>
          <w:b w:val="0"/>
          <w:sz w:val="16"/>
        </w:rPr>
        <w:t xml:space="preserve">. If racism relies upon a stereotyped Other remaining in a position of inferiority, </w:t>
      </w:r>
      <w:r w:rsidRPr="00A161F3">
        <w:rPr>
          <w:rStyle w:val="StyleUnderline"/>
          <w:rFonts w:ascii="Georgia" w:hAnsi="Georgia"/>
        </w:rPr>
        <w:t>African American satire argues that</w:t>
      </w:r>
      <w:r w:rsidRPr="00A161F3">
        <w:rPr>
          <w:rStyle w:val="Bodytext11"/>
          <w:rFonts w:ascii="Georgia" w:eastAsiaTheme="minorHAnsi" w:hAnsi="Georgia"/>
          <w:b w:val="0"/>
          <w:sz w:val="16"/>
        </w:rPr>
        <w:t xml:space="preserve"> some, if not </w:t>
      </w:r>
      <w:r w:rsidRPr="00A161F3">
        <w:rPr>
          <w:rStyle w:val="StyleUnderline"/>
          <w:rFonts w:ascii="Georgia" w:hAnsi="Georgia"/>
        </w:rPr>
        <w:t>most, blacks are- more than willing to fulfill the stereotypes racism constructs as a means of getting ahead in</w:t>
      </w:r>
      <w:r w:rsidRPr="00A161F3">
        <w:rPr>
          <w:rStyle w:val="Bodytext11"/>
          <w:rFonts w:ascii="Georgia" w:eastAsiaTheme="minorHAnsi" w:hAnsi="Georgia"/>
          <w:b w:val="0"/>
          <w:sz w:val="16"/>
        </w:rPr>
        <w:t xml:space="preserve"> .in </w:t>
      </w:r>
      <w:r w:rsidRPr="00A161F3">
        <w:rPr>
          <w:rStyle w:val="StyleUnderline"/>
          <w:rFonts w:ascii="Georgia" w:hAnsi="Georgia"/>
        </w:rPr>
        <w:t>untenable economic situation.</w:t>
      </w:r>
      <w:r w:rsidRPr="00A161F3">
        <w:rPr>
          <w:rStyle w:val="Bodytext11"/>
          <w:rFonts w:ascii="Georgia" w:eastAsiaTheme="minorHAnsi" w:hAnsi="Georgia"/>
          <w:b w:val="0"/>
          <w:sz w:val="16"/>
        </w:rPr>
        <w:t xml:space="preserve"> </w:t>
      </w:r>
      <w:r w:rsidRPr="00A161F3">
        <w:rPr>
          <w:rFonts w:ascii="Georgia" w:hAnsi="Georgia"/>
          <w:b/>
          <w:sz w:val="16"/>
        </w:rPr>
        <w:t>The</w:t>
      </w:r>
      <w:r w:rsidRPr="00A161F3">
        <w:rPr>
          <w:rStyle w:val="Bodytext11"/>
          <w:rFonts w:ascii="Georgia" w:eastAsiaTheme="minorHAnsi" w:hAnsi="Georgia"/>
          <w:b w:val="0"/>
          <w:sz w:val="16"/>
        </w:rPr>
        <w:t xml:space="preserve"> problem is an </w:t>
      </w:r>
      <w:r w:rsidRPr="00A161F3">
        <w:rPr>
          <w:rFonts w:ascii="Georgia" w:hAnsi="Georgia"/>
          <w:b/>
          <w:sz w:val="16"/>
        </w:rPr>
        <w:t>inability to read the "code" of racism</w:t>
      </w:r>
      <w:r w:rsidRPr="00A161F3">
        <w:rPr>
          <w:rStyle w:val="Bodytext11"/>
          <w:rFonts w:ascii="Georgia" w:eastAsiaTheme="minorHAnsi" w:hAnsi="Georgia"/>
          <w:b w:val="0"/>
          <w:sz w:val="16"/>
        </w:rPr>
        <w:t xml:space="preserve">, which extends beyond the obvious actions listed above. </w:t>
      </w:r>
      <w:r w:rsidRPr="00A161F3">
        <w:rPr>
          <w:rStyle w:val="StyleUnderline"/>
          <w:rFonts w:ascii="Georgia" w:hAnsi="Georgia"/>
        </w:rPr>
        <w:t>Racism and racists are not stable, monolithic quantities any</w:t>
      </w:r>
      <w:r w:rsidRPr="00A161F3">
        <w:rPr>
          <w:rStyle w:val="StyleUnderline"/>
          <w:rFonts w:ascii="Georgia" w:hAnsi="Georgia"/>
        </w:rPr>
        <w:softHyphen/>
        <w:t>more than the black Other is</w:t>
      </w:r>
      <w:r w:rsidRPr="00A161F3">
        <w:rPr>
          <w:rStyle w:val="Bodytext11"/>
          <w:rFonts w:ascii="Georgia" w:eastAsiaTheme="minorHAnsi" w:hAnsi="Georgia"/>
          <w:b w:val="0"/>
          <w:sz w:val="16"/>
        </w:rPr>
        <w:t xml:space="preserve">. </w:t>
      </w:r>
      <w:r w:rsidRPr="00A161F3">
        <w:rPr>
          <w:rStyle w:val="StyleUnderline"/>
          <w:rFonts w:ascii="Georgia" w:hAnsi="Georgia"/>
        </w:rPr>
        <w:t>Racism may range from the individual and personal to the systemic, extending into all levels of American social and economic spheres</w:t>
      </w:r>
      <w:r w:rsidRPr="00A161F3">
        <w:rPr>
          <w:rStyle w:val="Bodytext11"/>
          <w:rFonts w:ascii="Georgia" w:eastAsiaTheme="minorHAnsi" w:hAnsi="Georgia"/>
          <w:b w:val="0"/>
          <w:sz w:val="16"/>
        </w:rPr>
        <w:t xml:space="preserve">. </w:t>
      </w:r>
      <w:r w:rsidRPr="00A161F3">
        <w:rPr>
          <w:rStyle w:val="StyleUnderline"/>
          <w:rFonts w:ascii="Georgia" w:hAnsi="Georgia"/>
        </w:rPr>
        <w:t>For this reason</w:t>
      </w:r>
      <w:r w:rsidRPr="00A161F3">
        <w:rPr>
          <w:rStyle w:val="Bodytext11"/>
          <w:rFonts w:ascii="Georgia" w:eastAsiaTheme="minorHAnsi" w:hAnsi="Georgia"/>
          <w:b w:val="0"/>
          <w:sz w:val="16"/>
        </w:rPr>
        <w:t>, it is altogether possi</w:t>
      </w:r>
      <w:r w:rsidRPr="00A161F3">
        <w:rPr>
          <w:rStyle w:val="Bodytext11"/>
          <w:rFonts w:ascii="Georgia" w:eastAsiaTheme="minorHAnsi" w:hAnsi="Georgia"/>
          <w:b w:val="0"/>
          <w:sz w:val="16"/>
        </w:rPr>
        <w:softHyphen/>
        <w:t xml:space="preserve">ble, even probable, that </w:t>
      </w:r>
      <w:r w:rsidRPr="00A161F3">
        <w:rPr>
          <w:rStyle w:val="StyleUnderline"/>
          <w:rFonts w:ascii="Georgia" w:hAnsi="Georgia"/>
        </w:rPr>
        <w:t>African Americans participate in their own oppression</w:t>
      </w:r>
      <w:r w:rsidRPr="00A161F3">
        <w:rPr>
          <w:rStyle w:val="Bodytext11"/>
          <w:rFonts w:ascii="Georgia" w:eastAsiaTheme="minorHAnsi" w:hAnsi="Georgia"/>
          <w:b w:val="0"/>
          <w:sz w:val="16"/>
        </w:rPr>
        <w:t xml:space="preserve">, </w:t>
      </w:r>
      <w:r w:rsidRPr="00A161F3">
        <w:rPr>
          <w:rStyle w:val="StyleUnderline"/>
          <w:rFonts w:ascii="Georgia" w:hAnsi="Georgia"/>
        </w:rPr>
        <w:t>with or without their conscious consent</w:t>
      </w:r>
      <w:r w:rsidRPr="00A161F3">
        <w:rPr>
          <w:rStyle w:val="Bodytext11"/>
          <w:rFonts w:ascii="Georgia" w:eastAsiaTheme="minorHAnsi" w:hAnsi="Georgia"/>
          <w:b w:val="0"/>
          <w:sz w:val="16"/>
        </w:rPr>
        <w:t xml:space="preserve">. A more chilling possibility that </w:t>
      </w:r>
      <w:r w:rsidRPr="00A161F3">
        <w:rPr>
          <w:rStyle w:val="StyleUnderline"/>
          <w:rFonts w:ascii="Georgia" w:hAnsi="Georgia"/>
        </w:rPr>
        <w:t>African American satire suggests</w:t>
      </w:r>
      <w:r w:rsidRPr="00A161F3">
        <w:rPr>
          <w:rStyle w:val="Bodytext11"/>
          <w:rFonts w:ascii="Georgia" w:eastAsiaTheme="minorHAnsi" w:hAnsi="Georgia"/>
          <w:b w:val="0"/>
          <w:sz w:val="16"/>
        </w:rPr>
        <w:t xml:space="preserve"> is </w:t>
      </w:r>
      <w:r w:rsidRPr="00A161F3">
        <w:rPr>
          <w:rStyle w:val="StyleUnderline"/>
          <w:rFonts w:ascii="Georgia" w:hAnsi="Georgia"/>
        </w:rPr>
        <w:t>that even if some individuals are able to decipher racism's ubiquitous coding, they may not have the will to counter and destroy racism in whatever form it takes- To do so might require sacrifice of material comfort, and in the vision of the black satirist, blacks stand shoulder-to-shoulder with the rest of humanity in being venal, greedy, selfish, and self-sabotaging.</w:t>
      </w:r>
    </w:p>
    <w:p w:rsidR="00A161F3" w:rsidRDefault="00A161F3" w:rsidP="00A161F3">
      <w:pPr>
        <w:spacing w:after="0" w:line="254" w:lineRule="exact"/>
        <w:ind w:right="20"/>
        <w:jc w:val="both"/>
        <w:rPr>
          <w:rStyle w:val="StyleUnderline"/>
          <w:rFonts w:ascii="Georgia" w:hAnsi="Georgia"/>
          <w:b w:val="0"/>
          <w:sz w:val="26"/>
          <w:szCs w:val="26"/>
          <w:u w:val="none"/>
        </w:rPr>
      </w:pPr>
    </w:p>
    <w:p w:rsidR="00A161F3" w:rsidRPr="008C12B9" w:rsidRDefault="00A161F3" w:rsidP="00A161F3">
      <w:pPr>
        <w:spacing w:after="0" w:line="254" w:lineRule="exact"/>
        <w:ind w:right="20"/>
        <w:jc w:val="both"/>
        <w:rPr>
          <w:rStyle w:val="StyleUnderline"/>
          <w:rFonts w:ascii="Georgia" w:hAnsi="Georgia"/>
          <w:b w:val="0"/>
          <w:sz w:val="26"/>
          <w:szCs w:val="26"/>
          <w:u w:val="none"/>
        </w:rPr>
      </w:pPr>
      <w:r>
        <w:rPr>
          <w:rStyle w:val="StyleUnderline"/>
          <w:rFonts w:ascii="Georgia" w:hAnsi="Georgia"/>
          <w:sz w:val="26"/>
          <w:szCs w:val="26"/>
          <w:u w:val="none"/>
        </w:rPr>
        <w:t>S</w:t>
      </w:r>
      <w:r w:rsidRPr="008C12B9">
        <w:rPr>
          <w:rStyle w:val="StyleUnderline"/>
          <w:rFonts w:ascii="Georgia" w:hAnsi="Georgia"/>
          <w:sz w:val="26"/>
          <w:szCs w:val="26"/>
          <w:u w:val="none"/>
        </w:rPr>
        <w:t xml:space="preserve">atire is different for each critic they don’t take into account our perspective </w:t>
      </w:r>
    </w:p>
    <w:p w:rsidR="00A161F3" w:rsidRPr="008C12B9" w:rsidRDefault="00A161F3" w:rsidP="00A161F3">
      <w:pPr>
        <w:rPr>
          <w:rFonts w:ascii="Georgia" w:hAnsi="Georgia"/>
          <w:b/>
          <w:sz w:val="26"/>
          <w:szCs w:val="26"/>
        </w:rPr>
      </w:pPr>
      <w:r w:rsidRPr="008C12B9">
        <w:rPr>
          <w:rFonts w:ascii="Georgia" w:hAnsi="Georgia"/>
          <w:b/>
          <w:sz w:val="26"/>
          <w:szCs w:val="26"/>
        </w:rPr>
        <w:t xml:space="preserve">Dickson-Carr 01 </w:t>
      </w:r>
    </w:p>
    <w:p w:rsidR="00A161F3" w:rsidRPr="008C12B9" w:rsidRDefault="00A161F3" w:rsidP="00A161F3">
      <w:pPr>
        <w:rPr>
          <w:rStyle w:val="StyleUnderline"/>
          <w:rFonts w:ascii="Georgia" w:hAnsi="Georgia"/>
          <w:u w:val="none"/>
        </w:rPr>
      </w:pPr>
      <w:r w:rsidRPr="008C12B9">
        <w:rPr>
          <w:rFonts w:ascii="Georgia" w:hAnsi="Georgia"/>
        </w:rPr>
        <w:t>(Darryl, African American literature editor and critic- Ph.D. Associate Professor and Director of Graduate Studies in English @ SMU “African American Satire” 2001)</w:t>
      </w:r>
    </w:p>
    <w:p w:rsidR="00A161F3" w:rsidRPr="008C12B9" w:rsidRDefault="00A161F3" w:rsidP="00A161F3">
      <w:pPr>
        <w:spacing w:after="0" w:line="254" w:lineRule="exact"/>
        <w:ind w:left="20" w:right="20"/>
        <w:jc w:val="both"/>
        <w:rPr>
          <w:rFonts w:ascii="Georgia" w:hAnsi="Georgia"/>
          <w:sz w:val="16"/>
        </w:rPr>
      </w:pPr>
      <w:r w:rsidRPr="008C12B9">
        <w:rPr>
          <w:rStyle w:val="StyleUnderline"/>
          <w:rFonts w:ascii="Georgia" w:hAnsi="Georgia"/>
        </w:rPr>
        <w:t>Whenever a literary critic embarks upon a project seeking to understand satire or</w:t>
      </w:r>
      <w:r w:rsidRPr="008C12B9">
        <w:rPr>
          <w:rStyle w:val="Bodytext11"/>
          <w:rFonts w:ascii="Georgia" w:eastAsiaTheme="minorHAnsi" w:hAnsi="Georgia"/>
          <w:sz w:val="16"/>
        </w:rPr>
        <w:t xml:space="preserve"> specific </w:t>
      </w:r>
      <w:r w:rsidRPr="008C12B9">
        <w:rPr>
          <w:rStyle w:val="StyleUnderline"/>
          <w:rFonts w:ascii="Georgia" w:hAnsi="Georgia"/>
        </w:rPr>
        <w:t>satirical texts, he or she is</w:t>
      </w:r>
      <w:r w:rsidRPr="008C12B9">
        <w:rPr>
          <w:rStyle w:val="Bodytext11"/>
          <w:rFonts w:ascii="Georgia" w:eastAsiaTheme="minorHAnsi" w:hAnsi="Georgia"/>
          <w:sz w:val="16"/>
        </w:rPr>
        <w:t xml:space="preserve"> Inevitably </w:t>
      </w:r>
      <w:r w:rsidRPr="008C12B9">
        <w:rPr>
          <w:rStyle w:val="StyleUnderline"/>
          <w:rFonts w:ascii="Georgia" w:hAnsi="Georgia"/>
        </w:rPr>
        <w:t>faced with choosing from among definitions that build upon the concepts of satire developed in antiquity</w:t>
      </w:r>
      <w:r w:rsidRPr="008C12B9">
        <w:rPr>
          <w:rStyle w:val="Bodytext11"/>
          <w:rFonts w:ascii="Georgia" w:eastAsiaTheme="minorHAnsi" w:hAnsi="Georgia"/>
          <w:sz w:val="16"/>
        </w:rPr>
        <w:t xml:space="preserve">. </w:t>
      </w:r>
      <w:r w:rsidRPr="008C12B9">
        <w:rPr>
          <w:rStyle w:val="StyleUnderline"/>
          <w:rFonts w:ascii="Georgia" w:hAnsi="Georgia"/>
        </w:rPr>
        <w:t>This</w:t>
      </w:r>
      <w:r w:rsidRPr="008C12B9">
        <w:rPr>
          <w:rStyle w:val="Bodytext11"/>
          <w:rFonts w:ascii="Georgia" w:eastAsiaTheme="minorHAnsi" w:hAnsi="Georgia"/>
          <w:sz w:val="16"/>
        </w:rPr>
        <w:t xml:space="preserve"> </w:t>
      </w:r>
      <w:r w:rsidRPr="008C12B9">
        <w:rPr>
          <w:rStyle w:val="StyleUnderline"/>
          <w:rFonts w:ascii="Georgia" w:hAnsi="Georgia"/>
        </w:rPr>
        <w:t>would not be</w:t>
      </w:r>
      <w:r w:rsidRPr="008C12B9">
        <w:rPr>
          <w:rStyle w:val="Bodytext11"/>
          <w:rFonts w:ascii="Georgia" w:eastAsiaTheme="minorHAnsi" w:hAnsi="Georgia"/>
          <w:sz w:val="16"/>
        </w:rPr>
        <w:t xml:space="preserve"> </w:t>
      </w:r>
      <w:r w:rsidRPr="008C12B9">
        <w:rPr>
          <w:rStyle w:val="StyleUnderline"/>
          <w:rFonts w:ascii="Georgia" w:hAnsi="Georgia"/>
        </w:rPr>
        <w:t>problematic if each of these definitions helped</w:t>
      </w:r>
      <w:r w:rsidRPr="008C12B9">
        <w:rPr>
          <w:rStyle w:val="Bodytext11"/>
          <w:rFonts w:ascii="Georgia" w:eastAsiaTheme="minorHAnsi" w:hAnsi="Georgia"/>
          <w:sz w:val="16"/>
        </w:rPr>
        <w:t xml:space="preserve"> focus and </w:t>
      </w:r>
      <w:r w:rsidRPr="008C12B9">
        <w:rPr>
          <w:rStyle w:val="StyleUnderline"/>
          <w:rFonts w:ascii="Georgia" w:hAnsi="Georgia"/>
        </w:rPr>
        <w:t>narrow our conception of satire</w:t>
      </w:r>
      <w:r w:rsidRPr="008C12B9">
        <w:rPr>
          <w:rStyle w:val="Bodytext11"/>
          <w:rFonts w:ascii="Georgia" w:eastAsiaTheme="minorHAnsi" w:hAnsi="Georgia"/>
          <w:sz w:val="16"/>
        </w:rPr>
        <w:t xml:space="preserve">. All too frequently, though, </w:t>
      </w:r>
      <w:r w:rsidRPr="008C12B9">
        <w:rPr>
          <w:rStyle w:val="StyleUnderline"/>
          <w:rFonts w:ascii="Georgia" w:hAnsi="Georgia"/>
        </w:rPr>
        <w:t>elaborations on the core classical conception of satire have produced endless controversies about what satire is</w:t>
      </w:r>
      <w:r w:rsidRPr="008C12B9">
        <w:rPr>
          <w:rStyle w:val="Bodytext11"/>
          <w:rFonts w:ascii="Georgia" w:eastAsiaTheme="minorHAnsi" w:hAnsi="Georgia"/>
          <w:sz w:val="16"/>
        </w:rPr>
        <w:t xml:space="preserve">, </w:t>
      </w:r>
      <w:r w:rsidRPr="008C12B9">
        <w:rPr>
          <w:rStyle w:val="StyleUnderline"/>
          <w:rFonts w:ascii="Georgia" w:hAnsi="Georgia"/>
        </w:rPr>
        <w:t>what it does or should do, who creates it and why, and how it work</w:t>
      </w:r>
      <w:r w:rsidRPr="008C12B9">
        <w:rPr>
          <w:rStyle w:val="Bodytext11"/>
          <w:rFonts w:ascii="Georgia" w:eastAsiaTheme="minorHAnsi" w:hAnsi="Georgia"/>
          <w:sz w:val="16"/>
        </w:rPr>
        <w:t xml:space="preserve">s on rhetorical and political levels. It is </w:t>
      </w:r>
      <w:r w:rsidRPr="008C12B9">
        <w:rPr>
          <w:rStyle w:val="StyleUnderline"/>
          <w:rFonts w:ascii="Georgia" w:hAnsi="Georgia"/>
        </w:rPr>
        <w:t>all one can do as a critic to decide which definitions and conceptions should be excluded/ to say nothing of actually picking one definition</w:t>
      </w:r>
      <w:r w:rsidRPr="008C12B9">
        <w:rPr>
          <w:rStyle w:val="Bodytext11"/>
          <w:rFonts w:ascii="Georgia" w:eastAsiaTheme="minorHAnsi" w:hAnsi="Georgia"/>
          <w:sz w:val="16"/>
        </w:rPr>
        <w:t xml:space="preserve">. </w:t>
      </w:r>
      <w:r w:rsidRPr="008C12B9">
        <w:rPr>
          <w:rStyle w:val="StyleUnderline"/>
          <w:rFonts w:ascii="Georgia" w:hAnsi="Georgia"/>
        </w:rPr>
        <w:t xml:space="preserve">This Is </w:t>
      </w:r>
      <w:r w:rsidRPr="008C12B9">
        <w:rPr>
          <w:rStyle w:val="Bodytext11"/>
          <w:rFonts w:ascii="Georgia" w:eastAsiaTheme="minorHAnsi" w:hAnsi="Georgia"/>
          <w:sz w:val="16"/>
        </w:rPr>
        <w:t xml:space="preserve">perhaps </w:t>
      </w:r>
      <w:r w:rsidRPr="008C12B9">
        <w:rPr>
          <w:rStyle w:val="StyleUnderline"/>
          <w:rFonts w:ascii="Georgia" w:hAnsi="Georgia"/>
        </w:rPr>
        <w:t>appropriate since</w:t>
      </w:r>
      <w:r w:rsidRPr="008C12B9">
        <w:rPr>
          <w:rStyle w:val="Bodytext11"/>
          <w:rFonts w:ascii="Georgia" w:eastAsiaTheme="minorHAnsi" w:hAnsi="Georgia"/>
          <w:sz w:val="16"/>
        </w:rPr>
        <w:t xml:space="preserve"> nearly </w:t>
      </w:r>
      <w:r w:rsidRPr="008C12B9">
        <w:rPr>
          <w:rStyle w:val="StyleUnderline"/>
          <w:rFonts w:ascii="Georgia" w:hAnsi="Georgia"/>
        </w:rPr>
        <w:t>all elements of satire</w:t>
      </w:r>
      <w:r w:rsidRPr="008C12B9">
        <w:rPr>
          <w:rStyle w:val="Bodytext11"/>
          <w:rFonts w:ascii="Georgia" w:eastAsiaTheme="minorHAnsi" w:hAnsi="Georgia"/>
          <w:sz w:val="16"/>
        </w:rPr>
        <w:t xml:space="preserve">, ranging from the satirist to the plot and the characters within, </w:t>
      </w:r>
      <w:r w:rsidRPr="008C12B9">
        <w:rPr>
          <w:rStyle w:val="StyleUnderline"/>
          <w:rFonts w:ascii="Georgia" w:hAnsi="Georgia"/>
        </w:rPr>
        <w:t>reflect degrees of ambivalence toward the objects satirized.</w:t>
      </w:r>
      <w:r w:rsidRPr="008C12B9">
        <w:rPr>
          <w:rStyle w:val="Bodytext11"/>
          <w:rFonts w:ascii="Georgia" w:eastAsiaTheme="minorHAnsi" w:hAnsi="Georgia"/>
          <w:sz w:val="16"/>
        </w:rPr>
        <w:t xml:space="preserve"> In that light, </w:t>
      </w:r>
      <w:r w:rsidRPr="008C12B9">
        <w:rPr>
          <w:rStyle w:val="StyleUnderline"/>
          <w:rFonts w:ascii="Georgia" w:hAnsi="Georgia"/>
        </w:rPr>
        <w:t>each time we define satire</w:t>
      </w:r>
      <w:r w:rsidRPr="008C12B9">
        <w:rPr>
          <w:rStyle w:val="Bodytext11"/>
          <w:rFonts w:ascii="Georgia" w:eastAsiaTheme="minorHAnsi" w:hAnsi="Georgia"/>
          <w:sz w:val="16"/>
        </w:rPr>
        <w:t xml:space="preserve">, </w:t>
      </w:r>
      <w:r w:rsidRPr="008C12B9">
        <w:rPr>
          <w:rStyle w:val="StyleUnderline"/>
          <w:rFonts w:ascii="Georgia" w:hAnsi="Georgia"/>
        </w:rPr>
        <w:t>we must look to our hacks and sides, wishing to Incorporate the other definitions into our own</w:t>
      </w:r>
      <w:r w:rsidRPr="008C12B9">
        <w:rPr>
          <w:rStyle w:val="Bodytext11"/>
          <w:rFonts w:ascii="Georgia" w:eastAsiaTheme="minorHAnsi" w:hAnsi="Georgia"/>
          <w:sz w:val="16"/>
        </w:rPr>
        <w:t xml:space="preserve">. In discussing African American satire, </w:t>
      </w:r>
      <w:r w:rsidRPr="008C12B9">
        <w:rPr>
          <w:rStyle w:val="StyleUnderline"/>
          <w:rFonts w:ascii="Georgia" w:hAnsi="Georgia"/>
        </w:rPr>
        <w:t>this effort may be more difficult given the cultural factors that we need to take into account</w:t>
      </w:r>
      <w:r w:rsidRPr="008C12B9">
        <w:rPr>
          <w:rStyle w:val="Bodytext11"/>
          <w:rFonts w:ascii="Georgia" w:eastAsiaTheme="minorHAnsi" w:hAnsi="Georgia"/>
          <w:sz w:val="16"/>
        </w:rPr>
        <w:t xml:space="preserve">. In this chapter, I would like to outline basic definitions of satire itself then proceed with definitions and discussion of </w:t>
      </w:r>
      <w:r w:rsidRPr="008C12B9">
        <w:rPr>
          <w:rStyle w:val="Footnote295pt"/>
          <w:rFonts w:ascii="Georgia" w:eastAsiaTheme="minorHAnsi" w:hAnsi="Georgia"/>
          <w:sz w:val="16"/>
        </w:rPr>
        <w:t>African American</w:t>
      </w:r>
      <w:r w:rsidRPr="008C12B9">
        <w:rPr>
          <w:rStyle w:val="Bodytext11"/>
          <w:rFonts w:ascii="Georgia" w:eastAsiaTheme="minorHAnsi" w:hAnsi="Georgia"/>
          <w:sz w:val="16"/>
        </w:rPr>
        <w:t xml:space="preserve"> satin? in particular.</w:t>
      </w:r>
    </w:p>
    <w:p w:rsidR="00A95652" w:rsidRPr="008C1B2E" w:rsidRDefault="00A95652" w:rsidP="008C1B2E"/>
    <w:sectPr w:rsidR="00A95652" w:rsidRPr="008C1B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26A94" w:rsidRDefault="00226A94" w:rsidP="00A161F3">
      <w:pPr>
        <w:spacing w:after="0" w:line="240" w:lineRule="auto"/>
      </w:pPr>
      <w:r>
        <w:separator/>
      </w:r>
    </w:p>
  </w:endnote>
  <w:endnote w:type="continuationSeparator" w:id="0">
    <w:p w:rsidR="00226A94" w:rsidRDefault="00226A94" w:rsidP="00A161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26A94" w:rsidRDefault="00226A94" w:rsidP="00A161F3">
      <w:pPr>
        <w:spacing w:after="0" w:line="240" w:lineRule="auto"/>
      </w:pPr>
      <w:r>
        <w:separator/>
      </w:r>
    </w:p>
  </w:footnote>
  <w:footnote w:type="continuationSeparator" w:id="0">
    <w:p w:rsidR="00226A94" w:rsidRDefault="00226A94" w:rsidP="00A161F3">
      <w:pPr>
        <w:spacing w:after="0" w:line="240" w:lineRule="auto"/>
      </w:pPr>
      <w:r>
        <w:continuationSeparator/>
      </w:r>
    </w:p>
  </w:footnote>
  <w:footnote w:id="1">
    <w:p w:rsidR="00A161F3" w:rsidRDefault="00A161F3" w:rsidP="00A161F3">
      <w:pPr>
        <w:pStyle w:val="Footnote0"/>
        <w:shd w:val="clear" w:color="auto" w:fill="auto"/>
        <w:spacing w:line="160" w:lineRule="exact"/>
        <w:ind w:left="260"/>
      </w:pPr>
      <w:r>
        <w:rPr>
          <w:color w:val="000000"/>
        </w:rPr>
        <w:footnoteRef/>
      </w:r>
      <w:r>
        <w:rPr>
          <w:color w:val="000000"/>
        </w:rPr>
        <w:t xml:space="preserve"> Susan Evertsen Lundquist, </w:t>
      </w:r>
      <w:r>
        <w:rPr>
          <w:rStyle w:val="FootnoteItalic"/>
        </w:rPr>
        <w:t>The TridaterA</w:t>
      </w:r>
      <w:r>
        <w:rPr>
          <w:color w:val="000000"/>
        </w:rPr>
        <w:t xml:space="preserve"> TnimfurmtiJito </w:t>
      </w:r>
      <w:r>
        <w:rPr>
          <w:rStyle w:val="FootnoteItalic"/>
        </w:rPr>
        <w:t>Ardk'typc.</w:t>
      </w:r>
      <w:r>
        <w:rPr>
          <w:color w:val="000000"/>
        </w:rPr>
        <w:t xml:space="preserve"> 89.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9DB6D4C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A4DAAE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56C88DA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0B5AE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D7568DE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84D2010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BFE06E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C388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7576CBB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D7C8D0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displayBackgroundShape/>
  <w:attachedTemplate r:id="rId1"/>
  <w:stylePaneFormatFilter w:val="D304" w:allStyles="0" w:customStyles="0" w:latentStyles="1" w:stylesInUse="0" w:headingStyles="0" w:numberingStyles="0" w:tableStyles="0" w:directFormattingOnRuns="1" w:directFormattingOnParagraphs="1" w:directFormattingOnNumbering="0" w:directFormattingOnTables="0" w:clearFormatting="1" w:top3HeadingStyles="0" w:visibleStyles="1" w:alternateStyleNames="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RibbonPointer" w:val="148602888"/>
    <w:docVar w:name="VerbatimVersion" w:val="5.0"/>
  </w:docVars>
  <w:rsids>
    <w:rsidRoot w:val="00A161F3"/>
    <w:rsid w:val="00000014"/>
    <w:rsid w:val="000139A3"/>
    <w:rsid w:val="000212A3"/>
    <w:rsid w:val="00033584"/>
    <w:rsid w:val="000407B8"/>
    <w:rsid w:val="00045DA1"/>
    <w:rsid w:val="00095F89"/>
    <w:rsid w:val="000A7081"/>
    <w:rsid w:val="000B48BF"/>
    <w:rsid w:val="000D158E"/>
    <w:rsid w:val="000E2D55"/>
    <w:rsid w:val="000F09B8"/>
    <w:rsid w:val="000F279C"/>
    <w:rsid w:val="000F70C1"/>
    <w:rsid w:val="00100833"/>
    <w:rsid w:val="001012E1"/>
    <w:rsid w:val="00104529"/>
    <w:rsid w:val="0011375B"/>
    <w:rsid w:val="001228DA"/>
    <w:rsid w:val="00123252"/>
    <w:rsid w:val="0013520D"/>
    <w:rsid w:val="00141133"/>
    <w:rsid w:val="00141C75"/>
    <w:rsid w:val="0014746A"/>
    <w:rsid w:val="001506FA"/>
    <w:rsid w:val="00154FDE"/>
    <w:rsid w:val="00161D2D"/>
    <w:rsid w:val="001631D7"/>
    <w:rsid w:val="0017505D"/>
    <w:rsid w:val="00177B7D"/>
    <w:rsid w:val="0018322D"/>
    <w:rsid w:val="00184656"/>
    <w:rsid w:val="00196916"/>
    <w:rsid w:val="001A132A"/>
    <w:rsid w:val="001B4E66"/>
    <w:rsid w:val="001B5776"/>
    <w:rsid w:val="001B5F41"/>
    <w:rsid w:val="001C2FE9"/>
    <w:rsid w:val="001D1526"/>
    <w:rsid w:val="001E66C0"/>
    <w:rsid w:val="001F0358"/>
    <w:rsid w:val="001F0415"/>
    <w:rsid w:val="00214C9C"/>
    <w:rsid w:val="00216F53"/>
    <w:rsid w:val="00226A94"/>
    <w:rsid w:val="002358FD"/>
    <w:rsid w:val="00246879"/>
    <w:rsid w:val="00251FC7"/>
    <w:rsid w:val="0025573B"/>
    <w:rsid w:val="00256B91"/>
    <w:rsid w:val="00260480"/>
    <w:rsid w:val="002670B0"/>
    <w:rsid w:val="0027278E"/>
    <w:rsid w:val="0028050D"/>
    <w:rsid w:val="002855A7"/>
    <w:rsid w:val="0029008F"/>
    <w:rsid w:val="00290AD8"/>
    <w:rsid w:val="002928AB"/>
    <w:rsid w:val="00294FE7"/>
    <w:rsid w:val="00297F68"/>
    <w:rsid w:val="002A4F11"/>
    <w:rsid w:val="002A5C66"/>
    <w:rsid w:val="002B757D"/>
    <w:rsid w:val="002B7920"/>
    <w:rsid w:val="002C01CD"/>
    <w:rsid w:val="002C1386"/>
    <w:rsid w:val="002C2C80"/>
    <w:rsid w:val="002C4898"/>
    <w:rsid w:val="002C4F8D"/>
    <w:rsid w:val="002E1F5B"/>
    <w:rsid w:val="002F3CCF"/>
    <w:rsid w:val="002F623B"/>
    <w:rsid w:val="002F6245"/>
    <w:rsid w:val="00306E3D"/>
    <w:rsid w:val="00311D8A"/>
    <w:rsid w:val="00315690"/>
    <w:rsid w:val="003227AA"/>
    <w:rsid w:val="00324B85"/>
    <w:rsid w:val="00325646"/>
    <w:rsid w:val="00326D3F"/>
    <w:rsid w:val="00330121"/>
    <w:rsid w:val="00331626"/>
    <w:rsid w:val="003340C3"/>
    <w:rsid w:val="00343E0A"/>
    <w:rsid w:val="00350642"/>
    <w:rsid w:val="00353647"/>
    <w:rsid w:val="00353BC7"/>
    <w:rsid w:val="00355516"/>
    <w:rsid w:val="003571BB"/>
    <w:rsid w:val="003610B7"/>
    <w:rsid w:val="0036700D"/>
    <w:rsid w:val="003729A1"/>
    <w:rsid w:val="00384681"/>
    <w:rsid w:val="003902BA"/>
    <w:rsid w:val="003A09E2"/>
    <w:rsid w:val="003B1A44"/>
    <w:rsid w:val="003B5074"/>
    <w:rsid w:val="003D0B49"/>
    <w:rsid w:val="003D1210"/>
    <w:rsid w:val="003E216A"/>
    <w:rsid w:val="003E4D5F"/>
    <w:rsid w:val="003F386B"/>
    <w:rsid w:val="003F4C04"/>
    <w:rsid w:val="003F664C"/>
    <w:rsid w:val="004061B4"/>
    <w:rsid w:val="00407037"/>
    <w:rsid w:val="004322A4"/>
    <w:rsid w:val="004372EA"/>
    <w:rsid w:val="00444357"/>
    <w:rsid w:val="004605D6"/>
    <w:rsid w:val="00471081"/>
    <w:rsid w:val="00492F31"/>
    <w:rsid w:val="00493C96"/>
    <w:rsid w:val="004942B2"/>
    <w:rsid w:val="00496003"/>
    <w:rsid w:val="004A728D"/>
    <w:rsid w:val="004A7662"/>
    <w:rsid w:val="004B3A43"/>
    <w:rsid w:val="004C09BF"/>
    <w:rsid w:val="004C18AA"/>
    <w:rsid w:val="004C60E8"/>
    <w:rsid w:val="004D7A16"/>
    <w:rsid w:val="004E26BB"/>
    <w:rsid w:val="004E3579"/>
    <w:rsid w:val="004E77F4"/>
    <w:rsid w:val="004E7C2B"/>
    <w:rsid w:val="004F21B8"/>
    <w:rsid w:val="004F2D1F"/>
    <w:rsid w:val="004F39E0"/>
    <w:rsid w:val="004F55A7"/>
    <w:rsid w:val="00501A6F"/>
    <w:rsid w:val="00507C76"/>
    <w:rsid w:val="00532326"/>
    <w:rsid w:val="00537BD5"/>
    <w:rsid w:val="00544BF6"/>
    <w:rsid w:val="0054625E"/>
    <w:rsid w:val="00555658"/>
    <w:rsid w:val="00564C77"/>
    <w:rsid w:val="00564F28"/>
    <w:rsid w:val="00570A59"/>
    <w:rsid w:val="005809E7"/>
    <w:rsid w:val="00594D84"/>
    <w:rsid w:val="00596A9F"/>
    <w:rsid w:val="00597333"/>
    <w:rsid w:val="005978B9"/>
    <w:rsid w:val="005A2E99"/>
    <w:rsid w:val="005A676F"/>
    <w:rsid w:val="005A7DD0"/>
    <w:rsid w:val="005B49EC"/>
    <w:rsid w:val="005B5404"/>
    <w:rsid w:val="005D22B6"/>
    <w:rsid w:val="005E0EB7"/>
    <w:rsid w:val="005F1654"/>
    <w:rsid w:val="005F483A"/>
    <w:rsid w:val="006065BD"/>
    <w:rsid w:val="00614E0B"/>
    <w:rsid w:val="0063363B"/>
    <w:rsid w:val="00636779"/>
    <w:rsid w:val="00642A57"/>
    <w:rsid w:val="0064321A"/>
    <w:rsid w:val="00647D3B"/>
    <w:rsid w:val="00665003"/>
    <w:rsid w:val="00667655"/>
    <w:rsid w:val="00674798"/>
    <w:rsid w:val="00684C96"/>
    <w:rsid w:val="00697C5C"/>
    <w:rsid w:val="006B1A30"/>
    <w:rsid w:val="006B443A"/>
    <w:rsid w:val="006C595E"/>
    <w:rsid w:val="006D2B82"/>
    <w:rsid w:val="006F4A6E"/>
    <w:rsid w:val="006F63B5"/>
    <w:rsid w:val="006F6B12"/>
    <w:rsid w:val="00732876"/>
    <w:rsid w:val="00737287"/>
    <w:rsid w:val="0074306A"/>
    <w:rsid w:val="00744857"/>
    <w:rsid w:val="0074710C"/>
    <w:rsid w:val="007474A6"/>
    <w:rsid w:val="00750800"/>
    <w:rsid w:val="00771025"/>
    <w:rsid w:val="00772293"/>
    <w:rsid w:val="00777E3A"/>
    <w:rsid w:val="007B67E9"/>
    <w:rsid w:val="007D02FB"/>
    <w:rsid w:val="007D45CD"/>
    <w:rsid w:val="007D63E8"/>
    <w:rsid w:val="007E267E"/>
    <w:rsid w:val="007F5B66"/>
    <w:rsid w:val="00810B41"/>
    <w:rsid w:val="0081710C"/>
    <w:rsid w:val="00823A1C"/>
    <w:rsid w:val="00826C1D"/>
    <w:rsid w:val="00831931"/>
    <w:rsid w:val="00837A97"/>
    <w:rsid w:val="00843039"/>
    <w:rsid w:val="00845B9D"/>
    <w:rsid w:val="00852C6C"/>
    <w:rsid w:val="00860984"/>
    <w:rsid w:val="00864EDA"/>
    <w:rsid w:val="00877BD4"/>
    <w:rsid w:val="008916DD"/>
    <w:rsid w:val="0089513F"/>
    <w:rsid w:val="00896D27"/>
    <w:rsid w:val="008A1D1C"/>
    <w:rsid w:val="008A5D43"/>
    <w:rsid w:val="008A786D"/>
    <w:rsid w:val="008B3ECB"/>
    <w:rsid w:val="008C1B2E"/>
    <w:rsid w:val="008D7BA3"/>
    <w:rsid w:val="008D7F2B"/>
    <w:rsid w:val="008E5071"/>
    <w:rsid w:val="0090078A"/>
    <w:rsid w:val="00910F15"/>
    <w:rsid w:val="0091627E"/>
    <w:rsid w:val="00922B63"/>
    <w:rsid w:val="00931D41"/>
    <w:rsid w:val="00943FB3"/>
    <w:rsid w:val="009A1BC8"/>
    <w:rsid w:val="009A4404"/>
    <w:rsid w:val="009A7836"/>
    <w:rsid w:val="009B7E2A"/>
    <w:rsid w:val="009C2463"/>
    <w:rsid w:val="009C6B06"/>
    <w:rsid w:val="009E1922"/>
    <w:rsid w:val="009E22FB"/>
    <w:rsid w:val="009F1EA8"/>
    <w:rsid w:val="00A06BBF"/>
    <w:rsid w:val="00A11DC4"/>
    <w:rsid w:val="00A13CE1"/>
    <w:rsid w:val="00A161F3"/>
    <w:rsid w:val="00A20D07"/>
    <w:rsid w:val="00A2450B"/>
    <w:rsid w:val="00A310C2"/>
    <w:rsid w:val="00A549B4"/>
    <w:rsid w:val="00A559CB"/>
    <w:rsid w:val="00A57CB9"/>
    <w:rsid w:val="00A7580C"/>
    <w:rsid w:val="00A82375"/>
    <w:rsid w:val="00A92FCB"/>
    <w:rsid w:val="00A93661"/>
    <w:rsid w:val="00A95652"/>
    <w:rsid w:val="00AA488D"/>
    <w:rsid w:val="00AC3202"/>
    <w:rsid w:val="00AE5FB5"/>
    <w:rsid w:val="00AF241D"/>
    <w:rsid w:val="00AF5774"/>
    <w:rsid w:val="00B10778"/>
    <w:rsid w:val="00B204F2"/>
    <w:rsid w:val="00B33C6D"/>
    <w:rsid w:val="00B37A15"/>
    <w:rsid w:val="00B4508F"/>
    <w:rsid w:val="00B536D7"/>
    <w:rsid w:val="00B636E7"/>
    <w:rsid w:val="00B73AFF"/>
    <w:rsid w:val="00B744F5"/>
    <w:rsid w:val="00B8057C"/>
    <w:rsid w:val="00B81B95"/>
    <w:rsid w:val="00B967BB"/>
    <w:rsid w:val="00BA6364"/>
    <w:rsid w:val="00BB2375"/>
    <w:rsid w:val="00BE4AD9"/>
    <w:rsid w:val="00BE799A"/>
    <w:rsid w:val="00BF0CFC"/>
    <w:rsid w:val="00BF3C33"/>
    <w:rsid w:val="00BF593B"/>
    <w:rsid w:val="00C01D11"/>
    <w:rsid w:val="00C02579"/>
    <w:rsid w:val="00C03A52"/>
    <w:rsid w:val="00C13AA2"/>
    <w:rsid w:val="00C24085"/>
    <w:rsid w:val="00C505ED"/>
    <w:rsid w:val="00C6108A"/>
    <w:rsid w:val="00C7066A"/>
    <w:rsid w:val="00C83417"/>
    <w:rsid w:val="00C83470"/>
    <w:rsid w:val="00C85862"/>
    <w:rsid w:val="00C876E4"/>
    <w:rsid w:val="00C92D75"/>
    <w:rsid w:val="00CB5F78"/>
    <w:rsid w:val="00CC4433"/>
    <w:rsid w:val="00CC4D73"/>
    <w:rsid w:val="00CD40E8"/>
    <w:rsid w:val="00CD736E"/>
    <w:rsid w:val="00CE12C7"/>
    <w:rsid w:val="00CE161E"/>
    <w:rsid w:val="00CE2782"/>
    <w:rsid w:val="00CE505C"/>
    <w:rsid w:val="00CE623F"/>
    <w:rsid w:val="00CF27C1"/>
    <w:rsid w:val="00CF4828"/>
    <w:rsid w:val="00CF59A8"/>
    <w:rsid w:val="00D06247"/>
    <w:rsid w:val="00D17BD2"/>
    <w:rsid w:val="00D22F10"/>
    <w:rsid w:val="00D325A9"/>
    <w:rsid w:val="00D326B1"/>
    <w:rsid w:val="00D35BDB"/>
    <w:rsid w:val="00D36A8A"/>
    <w:rsid w:val="00D5148D"/>
    <w:rsid w:val="00D5345F"/>
    <w:rsid w:val="00D6286C"/>
    <w:rsid w:val="00D71170"/>
    <w:rsid w:val="00D714C9"/>
    <w:rsid w:val="00D759BC"/>
    <w:rsid w:val="00D76BA7"/>
    <w:rsid w:val="00D807D4"/>
    <w:rsid w:val="00D86BF0"/>
    <w:rsid w:val="00DA0682"/>
    <w:rsid w:val="00DA6538"/>
    <w:rsid w:val="00DB29C1"/>
    <w:rsid w:val="00DB6BF0"/>
    <w:rsid w:val="00DC0C06"/>
    <w:rsid w:val="00DD1541"/>
    <w:rsid w:val="00DE31DE"/>
    <w:rsid w:val="00E0304C"/>
    <w:rsid w:val="00E03A1F"/>
    <w:rsid w:val="00E05B36"/>
    <w:rsid w:val="00E22984"/>
    <w:rsid w:val="00E5361F"/>
    <w:rsid w:val="00E6319B"/>
    <w:rsid w:val="00E77513"/>
    <w:rsid w:val="00E8513D"/>
    <w:rsid w:val="00EA2DA5"/>
    <w:rsid w:val="00EA3C48"/>
    <w:rsid w:val="00EA7D9B"/>
    <w:rsid w:val="00EB7345"/>
    <w:rsid w:val="00ED1E6C"/>
    <w:rsid w:val="00ED30CF"/>
    <w:rsid w:val="00ED6682"/>
    <w:rsid w:val="00EF6858"/>
    <w:rsid w:val="00F10ACA"/>
    <w:rsid w:val="00F14741"/>
    <w:rsid w:val="00F176EF"/>
    <w:rsid w:val="00F228FB"/>
    <w:rsid w:val="00F24ED2"/>
    <w:rsid w:val="00F30CDB"/>
    <w:rsid w:val="00F42625"/>
    <w:rsid w:val="00F51D27"/>
    <w:rsid w:val="00F64CA0"/>
    <w:rsid w:val="00F80C53"/>
    <w:rsid w:val="00F91D88"/>
    <w:rsid w:val="00F959AD"/>
    <w:rsid w:val="00FA7268"/>
    <w:rsid w:val="00FB0D55"/>
    <w:rsid w:val="00FB1253"/>
    <w:rsid w:val="00FB6603"/>
    <w:rsid w:val="00FC2B61"/>
    <w:rsid w:val="00FC4167"/>
    <w:rsid w:val="00FF2645"/>
    <w:rsid w:val="00FF53A6"/>
    <w:rsid w:val="00FF5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62D10EA-55F6-461E-A36C-00959DC69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4" w:qFormat="1"/>
    <w:lsdException w:name="heading 1" w:uiPriority="0" w:qFormat="1"/>
    <w:lsdException w:name="heading 2" w:semiHidden="1" w:uiPriority="1" w:unhideWhenUsed="1" w:qFormat="1"/>
    <w:lsdException w:name="heading 3" w:semiHidden="1" w:uiPriority="2" w:unhideWhenUsed="1" w:qFormat="1"/>
    <w:lsdException w:name="heading 4" w:semiHidden="1" w:uiPriority="3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7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aliases w:val="Normal/Card"/>
    <w:uiPriority w:val="4"/>
    <w:qFormat/>
    <w:rsid w:val="00C02579"/>
    <w:rPr>
      <w:rFonts w:ascii="Calibri" w:hAnsi="Calibri"/>
    </w:rPr>
  </w:style>
  <w:style w:type="paragraph" w:styleId="Heading1">
    <w:name w:val="heading 1"/>
    <w:aliases w:val="Pocket"/>
    <w:basedOn w:val="Normal"/>
    <w:next w:val="Normal"/>
    <w:link w:val="Heading1Char"/>
    <w:autoRedefine/>
    <w:qFormat/>
    <w:rsid w:val="00C02579"/>
    <w:pPr>
      <w:keepNext/>
      <w:keepLines/>
      <w:pageBreakBefore/>
      <w:pBdr>
        <w:top w:val="single" w:sz="24" w:space="1" w:color="auto"/>
        <w:left w:val="single" w:sz="24" w:space="4" w:color="auto"/>
        <w:bottom w:val="single" w:sz="24" w:space="1" w:color="auto"/>
        <w:right w:val="single" w:sz="24" w:space="4" w:color="auto"/>
      </w:pBdr>
      <w:spacing w:before="240" w:after="0"/>
      <w:jc w:val="center"/>
      <w:outlineLvl w:val="0"/>
    </w:pPr>
    <w:rPr>
      <w:rFonts w:eastAsiaTheme="majorEastAsia" w:cstheme="majorBidi"/>
      <w:b/>
      <w:sz w:val="52"/>
      <w:szCs w:val="32"/>
    </w:rPr>
  </w:style>
  <w:style w:type="paragraph" w:styleId="Heading2">
    <w:name w:val="heading 2"/>
    <w:aliases w:val="Hat"/>
    <w:basedOn w:val="Normal"/>
    <w:next w:val="Normal"/>
    <w:link w:val="Heading2Char"/>
    <w:autoRedefine/>
    <w:uiPriority w:val="1"/>
    <w:unhideWhenUsed/>
    <w:qFormat/>
    <w:rsid w:val="00C02579"/>
    <w:pPr>
      <w:keepNext/>
      <w:keepLines/>
      <w:pageBreakBefore/>
      <w:spacing w:before="40" w:after="0"/>
      <w:jc w:val="center"/>
      <w:outlineLvl w:val="1"/>
    </w:pPr>
    <w:rPr>
      <w:rFonts w:eastAsiaTheme="majorEastAsia" w:cstheme="majorBidi"/>
      <w:b/>
      <w:sz w:val="44"/>
      <w:szCs w:val="26"/>
      <w:u w:val="double"/>
    </w:rPr>
  </w:style>
  <w:style w:type="paragraph" w:styleId="Heading3">
    <w:name w:val="heading 3"/>
    <w:aliases w:val="Block"/>
    <w:basedOn w:val="Normal"/>
    <w:next w:val="Normal"/>
    <w:link w:val="Heading3Char"/>
    <w:autoRedefine/>
    <w:uiPriority w:val="2"/>
    <w:unhideWhenUsed/>
    <w:qFormat/>
    <w:rsid w:val="00C02579"/>
    <w:pPr>
      <w:keepNext/>
      <w:keepLines/>
      <w:pageBreakBefore/>
      <w:spacing w:before="40" w:after="0"/>
      <w:jc w:val="center"/>
      <w:outlineLvl w:val="2"/>
    </w:pPr>
    <w:rPr>
      <w:rFonts w:eastAsiaTheme="majorEastAsia" w:cstheme="majorBidi"/>
      <w:b/>
      <w:sz w:val="32"/>
      <w:szCs w:val="24"/>
      <w:u w:val="single"/>
    </w:rPr>
  </w:style>
  <w:style w:type="paragraph" w:styleId="Heading4">
    <w:name w:val="heading 4"/>
    <w:aliases w:val="Tag"/>
    <w:basedOn w:val="Normal"/>
    <w:next w:val="Normal"/>
    <w:link w:val="Heading4Char"/>
    <w:autoRedefine/>
    <w:uiPriority w:val="3"/>
    <w:unhideWhenUsed/>
    <w:qFormat/>
    <w:rsid w:val="00C02579"/>
    <w:pPr>
      <w:keepNext/>
      <w:keepLines/>
      <w:spacing w:before="40" w:after="0"/>
      <w:outlineLvl w:val="3"/>
    </w:pPr>
    <w:rPr>
      <w:rFonts w:eastAsiaTheme="majorEastAsia" w:cstheme="majorBidi"/>
      <w:b/>
      <w:iCs/>
      <w:sz w:val="26"/>
    </w:rPr>
  </w:style>
  <w:style w:type="character" w:default="1" w:styleId="DefaultParagraphFont">
    <w:name w:val="Default Paragraph Font"/>
    <w:uiPriority w:val="1"/>
    <w:semiHidden/>
    <w:unhideWhenUsed/>
    <w:rsid w:val="00C02579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C02579"/>
  </w:style>
  <w:style w:type="character" w:customStyle="1" w:styleId="Heading1Char">
    <w:name w:val="Heading 1 Char"/>
    <w:aliases w:val="Pocket Char"/>
    <w:basedOn w:val="DefaultParagraphFont"/>
    <w:link w:val="Heading1"/>
    <w:rsid w:val="00C02579"/>
    <w:rPr>
      <w:rFonts w:ascii="Calibri" w:eastAsiaTheme="majorEastAsia" w:hAnsi="Calibri" w:cstheme="majorBidi"/>
      <w:b/>
      <w:sz w:val="52"/>
      <w:szCs w:val="32"/>
    </w:rPr>
  </w:style>
  <w:style w:type="character" w:customStyle="1" w:styleId="Heading2Char">
    <w:name w:val="Heading 2 Char"/>
    <w:aliases w:val="Hat Char"/>
    <w:basedOn w:val="DefaultParagraphFont"/>
    <w:link w:val="Heading2"/>
    <w:uiPriority w:val="1"/>
    <w:rsid w:val="00C02579"/>
    <w:rPr>
      <w:rFonts w:ascii="Calibri" w:eastAsiaTheme="majorEastAsia" w:hAnsi="Calibri" w:cstheme="majorBidi"/>
      <w:b/>
      <w:sz w:val="44"/>
      <w:szCs w:val="26"/>
      <w:u w:val="double"/>
    </w:rPr>
  </w:style>
  <w:style w:type="character" w:customStyle="1" w:styleId="Heading3Char">
    <w:name w:val="Heading 3 Char"/>
    <w:aliases w:val="Block Char"/>
    <w:basedOn w:val="DefaultParagraphFont"/>
    <w:link w:val="Heading3"/>
    <w:uiPriority w:val="2"/>
    <w:rsid w:val="00C02579"/>
    <w:rPr>
      <w:rFonts w:ascii="Calibri" w:eastAsiaTheme="majorEastAsia" w:hAnsi="Calibri" w:cstheme="majorBidi"/>
      <w:b/>
      <w:sz w:val="32"/>
      <w:szCs w:val="24"/>
      <w:u w:val="single"/>
    </w:rPr>
  </w:style>
  <w:style w:type="character" w:customStyle="1" w:styleId="Heading4Char">
    <w:name w:val="Heading 4 Char"/>
    <w:aliases w:val="Tag Char"/>
    <w:basedOn w:val="DefaultParagraphFont"/>
    <w:link w:val="Heading4"/>
    <w:uiPriority w:val="3"/>
    <w:rsid w:val="00C02579"/>
    <w:rPr>
      <w:rFonts w:ascii="Calibri" w:eastAsiaTheme="majorEastAsia" w:hAnsi="Calibri" w:cstheme="majorBidi"/>
      <w:b/>
      <w:iCs/>
      <w:sz w:val="26"/>
    </w:rPr>
  </w:style>
  <w:style w:type="character" w:styleId="Emphasis">
    <w:name w:val="Emphasis"/>
    <w:basedOn w:val="DefaultParagraphFont"/>
    <w:uiPriority w:val="7"/>
    <w:qFormat/>
    <w:rsid w:val="00C02579"/>
    <w:rPr>
      <w:rFonts w:ascii="Calibri" w:hAnsi="Calibri"/>
      <w:b/>
      <w:i w:val="0"/>
      <w:iCs/>
      <w:sz w:val="22"/>
      <w:u w:val="single"/>
      <w:bdr w:val="single" w:sz="12" w:space="0" w:color="auto"/>
    </w:rPr>
  </w:style>
  <w:style w:type="character" w:customStyle="1" w:styleId="Style13ptBold">
    <w:name w:val="Style 13 pt Bold"/>
    <w:aliases w:val="Cite"/>
    <w:basedOn w:val="DefaultParagraphFont"/>
    <w:uiPriority w:val="5"/>
    <w:qFormat/>
    <w:rsid w:val="00C02579"/>
    <w:rPr>
      <w:b/>
      <w:bCs/>
      <w:sz w:val="26"/>
      <w:u w:val="none"/>
    </w:rPr>
  </w:style>
  <w:style w:type="character" w:customStyle="1" w:styleId="StyleUnderline">
    <w:name w:val="Style Underline"/>
    <w:aliases w:val="Intense Emphasis,Underline,Style Bold Underline,apple-style-span + 6 pt,Kern at 16 pt,Bold,Style,Intense Emphasis1,Intense Emphasis2,HHeading 3 + 12 pt,Bold Cite Char,Citation Char Char Char,Cards + Font: 12 pt Char,Title Char,ci,c,cite"/>
    <w:basedOn w:val="DefaultParagraphFont"/>
    <w:uiPriority w:val="6"/>
    <w:qFormat/>
    <w:rsid w:val="00C02579"/>
    <w:rPr>
      <w:b/>
      <w:sz w:val="22"/>
      <w:u w:val="single"/>
    </w:rPr>
  </w:style>
  <w:style w:type="character" w:styleId="Hyperlink">
    <w:name w:val="Hyperlink"/>
    <w:basedOn w:val="DefaultParagraphFont"/>
    <w:uiPriority w:val="99"/>
    <w:semiHidden/>
    <w:unhideWhenUsed/>
    <w:rsid w:val="00C02579"/>
    <w:rPr>
      <w:color w:val="auto"/>
      <w:u w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C02579"/>
    <w:rPr>
      <w:color w:val="auto"/>
      <w:u w:val="none"/>
    </w:rPr>
  </w:style>
  <w:style w:type="character" w:customStyle="1" w:styleId="Footnote">
    <w:name w:val="Footnote_"/>
    <w:basedOn w:val="DefaultParagraphFont"/>
    <w:link w:val="Footnote0"/>
    <w:rsid w:val="00A161F3"/>
    <w:rPr>
      <w:rFonts w:ascii="Times New Roman" w:eastAsia="Times New Roman" w:hAnsi="Times New Roman" w:cs="Times New Roman"/>
      <w:sz w:val="16"/>
      <w:szCs w:val="16"/>
      <w:shd w:val="clear" w:color="auto" w:fill="FFFFFF"/>
    </w:rPr>
  </w:style>
  <w:style w:type="character" w:customStyle="1" w:styleId="FootnoteItalic">
    <w:name w:val="Footnote + Italic"/>
    <w:basedOn w:val="Footnote"/>
    <w:rsid w:val="00A161F3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16"/>
      <w:szCs w:val="16"/>
      <w:shd w:val="clear" w:color="auto" w:fill="FFFFFF"/>
      <w:lang w:val="en-US"/>
    </w:rPr>
  </w:style>
  <w:style w:type="character" w:customStyle="1" w:styleId="Bodytext11">
    <w:name w:val="Body text (11)"/>
    <w:basedOn w:val="DefaultParagraphFont"/>
    <w:rsid w:val="00A161F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en-US"/>
    </w:rPr>
  </w:style>
  <w:style w:type="paragraph" w:customStyle="1" w:styleId="Footnote0">
    <w:name w:val="Footnote"/>
    <w:basedOn w:val="Normal"/>
    <w:link w:val="Footnote"/>
    <w:rsid w:val="00A161F3"/>
    <w:pPr>
      <w:widowControl w:val="0"/>
      <w:shd w:val="clear" w:color="auto" w:fill="FFFFFF"/>
      <w:spacing w:after="0" w:line="191" w:lineRule="exact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Footnote295pt">
    <w:name w:val="Footnote (2) + 9.5 pt"/>
    <w:aliases w:val="Not Bold,Italic,Body text (13) + Book Antiqua,4.5 pt,Body text (11) + 9.5 pt,Body text (11) + 8.5 pt"/>
    <w:basedOn w:val="DefaultParagraphFont"/>
    <w:rsid w:val="00A161F3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19"/>
      <w:szCs w:val="19"/>
      <w:shd w:val="clear" w:color="auto" w:fill="FFFFFF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16FTomasino\AppData\Roaming\Microsoft\Templates\Debate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Debate</Template>
  <TotalTime>0</TotalTime>
  <Pages>1</Pages>
  <Words>840</Words>
  <Characters>4789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hadar regev</dc:creator>
  <cp:keywords>5.0</cp:keywords>
  <cp:lastModifiedBy>16FTomasino</cp:lastModifiedBy>
  <cp:revision>2</cp:revision>
  <dcterms:created xsi:type="dcterms:W3CDTF">2014-08-02T00:09:00Z</dcterms:created>
  <dcterms:modified xsi:type="dcterms:W3CDTF">2014-08-02T00:09:00Z</dcterms:modified>
</cp:coreProperties>
</file>