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4759" w:rsidRPr="00ED4759" w:rsidRDefault="00ED4759" w:rsidP="00ED4759">
      <w:pPr>
        <w:pStyle w:val="Heading3"/>
      </w:pPr>
      <w:bookmarkStart w:id="0" w:name="_GoBack"/>
      <w:bookmarkEnd w:id="0"/>
      <w:r w:rsidRPr="00ED4759">
        <w:t xml:space="preserve">Space Updates </w:t>
      </w:r>
    </w:p>
    <w:p w:rsidR="00ED4759" w:rsidRPr="00ED4759" w:rsidRDefault="00ED4759" w:rsidP="00ED4759">
      <w:pPr>
        <w:pStyle w:val="Heading4"/>
      </w:pPr>
      <w:r w:rsidRPr="00ED4759">
        <w:t>Turn—fear representations are key to motivate colonization—we have to replace an unconscious fear of space with a conscious fear of staying on the planet</w:t>
      </w:r>
    </w:p>
    <w:p w:rsidR="00ED4759" w:rsidRPr="00ED4759" w:rsidRDefault="00ED4759" w:rsidP="00ED4759">
      <w:proofErr w:type="spellStart"/>
      <w:r w:rsidRPr="00ED4759">
        <w:rPr>
          <w:rStyle w:val="cite"/>
          <w:rFonts w:ascii="Arial" w:hAnsi="Arial"/>
          <w:sz w:val="22"/>
        </w:rPr>
        <w:t>Engdahl</w:t>
      </w:r>
      <w:proofErr w:type="spellEnd"/>
      <w:r w:rsidRPr="00ED4759">
        <w:rPr>
          <w:rStyle w:val="cite"/>
          <w:rFonts w:ascii="Arial" w:hAnsi="Arial"/>
          <w:sz w:val="22"/>
        </w:rPr>
        <w:t xml:space="preserve"> 6</w:t>
      </w:r>
      <w:r w:rsidRPr="00ED4759">
        <w:t xml:space="preserve">—Lifeboat Foundation Scientific Advisory Board member, degree from the University of California at Santa Barbara, graduate studies at Portland State University [October, 2006, Sylvia </w:t>
      </w:r>
      <w:proofErr w:type="spellStart"/>
      <w:r w:rsidRPr="00ED4759">
        <w:t>Engdahl</w:t>
      </w:r>
      <w:proofErr w:type="spellEnd"/>
      <w:r w:rsidRPr="00ED4759">
        <w:t>, “Achieving Human Commitment to Space Colonization: Is Fear the Answer?” http://lifeboat.com/ex/fear.and.space]</w:t>
      </w:r>
    </w:p>
    <w:p w:rsidR="00ED4759" w:rsidRPr="00ED4759" w:rsidRDefault="00ED4759" w:rsidP="00ED4759">
      <w:pPr>
        <w:pStyle w:val="card"/>
        <w:ind w:left="0"/>
        <w:rPr>
          <w:sz w:val="22"/>
        </w:rPr>
      </w:pPr>
      <w:r w:rsidRPr="00ED4759">
        <w:rPr>
          <w:sz w:val="22"/>
        </w:rPr>
        <w:t xml:space="preserve">Recently, however, </w:t>
      </w:r>
      <w:r w:rsidRPr="00ED4759">
        <w:rPr>
          <w:rStyle w:val="underline"/>
          <w:rFonts w:ascii="Arial" w:hAnsi="Arial"/>
          <w:sz w:val="22"/>
        </w:rPr>
        <w:t>I have come to believe that people are never going to support a sufficient space effort for positive reasons</w:t>
      </w:r>
      <w:r w:rsidRPr="00ED4759">
        <w:rPr>
          <w:sz w:val="22"/>
        </w:rPr>
        <w:t xml:space="preserve">, or even to prevent a distant prospect of extinction. </w:t>
      </w:r>
      <w:r w:rsidRPr="00ED4759">
        <w:rPr>
          <w:rStyle w:val="underline"/>
          <w:rFonts w:ascii="Arial" w:hAnsi="Arial"/>
          <w:sz w:val="22"/>
        </w:rPr>
        <w:t>We wouldn’t have gotten to the moon without the immediate fear of the Soviets, and we haven’t gotten far since without fear as a motive</w:t>
      </w:r>
      <w:r w:rsidRPr="00ED4759">
        <w:rPr>
          <w:sz w:val="22"/>
        </w:rPr>
        <w:t xml:space="preserve">. </w:t>
      </w:r>
      <w:r w:rsidRPr="00ED4759">
        <w:rPr>
          <w:rStyle w:val="underline"/>
          <w:rFonts w:ascii="Arial" w:hAnsi="Arial"/>
          <w:sz w:val="22"/>
        </w:rPr>
        <w:t>Over the past thirty-five years I have watched one space advocacy organization after another fail to gain significant public support despite great enthusiasm on the part of its founders and activists</w:t>
      </w:r>
      <w:r w:rsidRPr="00ED4759">
        <w:rPr>
          <w:sz w:val="22"/>
        </w:rPr>
        <w:t xml:space="preserve">. There have been dozens of them, and for the most part </w:t>
      </w:r>
      <w:r w:rsidRPr="00ED4759">
        <w:rPr>
          <w:rStyle w:val="underline"/>
          <w:rFonts w:ascii="Arial" w:hAnsi="Arial"/>
          <w:sz w:val="22"/>
        </w:rPr>
        <w:t>their efforts</w:t>
      </w:r>
      <w:r w:rsidRPr="00ED4759">
        <w:rPr>
          <w:sz w:val="22"/>
        </w:rPr>
        <w:t xml:space="preserve">, like my own, </w:t>
      </w:r>
      <w:r w:rsidRPr="00ED4759">
        <w:rPr>
          <w:rStyle w:val="underline"/>
          <w:rFonts w:ascii="Arial" w:hAnsi="Arial"/>
          <w:sz w:val="22"/>
        </w:rPr>
        <w:t>have proved to be mere “preaching to the converted.”</w:t>
      </w:r>
      <w:r w:rsidRPr="00ED4759">
        <w:rPr>
          <w:sz w:val="22"/>
        </w:rPr>
        <w:t xml:space="preserve"> They have won few if any new converts from among the apathetic majority. And so I think perhaps </w:t>
      </w:r>
      <w:r w:rsidRPr="00ED4759">
        <w:rPr>
          <w:rStyle w:val="underline"/>
          <w:rFonts w:ascii="Arial" w:hAnsi="Arial"/>
          <w:sz w:val="22"/>
        </w:rPr>
        <w:t>the Lifeboat Foundation has the answer</w:t>
      </w:r>
      <w:r w:rsidRPr="00ED4759">
        <w:rPr>
          <w:sz w:val="22"/>
        </w:rPr>
        <w:t xml:space="preserve">. It is not a “space advocacy” organization despite its advocacy of self-sufficient colonies. </w:t>
      </w:r>
      <w:r w:rsidRPr="00ED4759">
        <w:rPr>
          <w:rStyle w:val="underline"/>
          <w:rFonts w:ascii="Arial" w:hAnsi="Arial"/>
          <w:sz w:val="22"/>
        </w:rPr>
        <w:t xml:space="preserve">It focuses on threats of extinction and on multiple ways of combating them, thus </w:t>
      </w:r>
      <w:r w:rsidRPr="00ED4759">
        <w:rPr>
          <w:rStyle w:val="EmphasizeThis"/>
          <w:rFonts w:ascii="Arial" w:hAnsi="Arial"/>
          <w:sz w:val="22"/>
        </w:rPr>
        <w:t>appealing to a far wider assortment of people</w:t>
      </w:r>
      <w:r w:rsidRPr="00ED4759">
        <w:rPr>
          <w:sz w:val="22"/>
        </w:rPr>
        <w:t xml:space="preserve"> than space enthusiasts. </w:t>
      </w:r>
      <w:r w:rsidRPr="00ED4759">
        <w:rPr>
          <w:rStyle w:val="EmphasizeThis"/>
          <w:rFonts w:ascii="Arial" w:hAnsi="Arial"/>
          <w:sz w:val="22"/>
        </w:rPr>
        <w:t>Its emphasis is on potential</w:t>
      </w:r>
      <w:r w:rsidRPr="00ED4759">
        <w:rPr>
          <w:sz w:val="22"/>
        </w:rPr>
        <w:t xml:space="preserve"> near-term </w:t>
      </w:r>
      <w:r w:rsidRPr="00ED4759">
        <w:rPr>
          <w:rStyle w:val="EmphasizeThis"/>
          <w:rFonts w:ascii="Arial" w:hAnsi="Arial"/>
          <w:sz w:val="22"/>
        </w:rPr>
        <w:t>threats</w:t>
      </w:r>
      <w:r w:rsidRPr="00ED4759">
        <w:rPr>
          <w:sz w:val="22"/>
        </w:rPr>
        <w:t xml:space="preserve">. Many of its supporters believe in the imminent coming of the Singularity, which personally I do not because I don’t believe machine intelligence will surpass the as-yet-incomprehensible powers of the human mind. But </w:t>
      </w:r>
      <w:r w:rsidRPr="00ED4759">
        <w:rPr>
          <w:rStyle w:val="underline"/>
          <w:rFonts w:ascii="Arial" w:hAnsi="Arial"/>
          <w:sz w:val="22"/>
        </w:rPr>
        <w:t>differences of opinion</w:t>
      </w:r>
      <w:r w:rsidRPr="00ED4759">
        <w:rPr>
          <w:sz w:val="22"/>
        </w:rPr>
        <w:t xml:space="preserve"> on this issue </w:t>
      </w:r>
      <w:r w:rsidRPr="00ED4759">
        <w:rPr>
          <w:rStyle w:val="underline"/>
          <w:rFonts w:ascii="Arial" w:hAnsi="Arial"/>
          <w:sz w:val="22"/>
        </w:rPr>
        <w:t>don’t affect the need to establish ourselves off-world for insurance purposes</w:t>
      </w:r>
      <w:r w:rsidRPr="00ED4759">
        <w:rPr>
          <w:sz w:val="22"/>
        </w:rPr>
        <w:t xml:space="preserve">. There is another reason why I’m convinced that </w:t>
      </w:r>
      <w:r w:rsidRPr="00ED4759">
        <w:rPr>
          <w:rStyle w:val="underline"/>
          <w:rFonts w:ascii="Arial" w:hAnsi="Arial"/>
          <w:sz w:val="22"/>
        </w:rPr>
        <w:t>fear may be the only impetus strong enough to produce public support for a large-scale space effort</w:t>
      </w:r>
      <w:r w:rsidRPr="00ED4759">
        <w:rPr>
          <w:sz w:val="22"/>
        </w:rPr>
        <w:t xml:space="preserve">. I have long suspected that </w:t>
      </w:r>
      <w:r w:rsidRPr="00ED4759">
        <w:rPr>
          <w:rStyle w:val="underline"/>
          <w:rFonts w:ascii="Arial" w:hAnsi="Arial"/>
          <w:sz w:val="22"/>
        </w:rPr>
        <w:t>it is fear, rather than apathy, that has been holding the majority back — not conscious fear, but the stirring of an unconscious recognition that the universe is very much vaster, and more scary, than most people like to think</w:t>
      </w:r>
      <w:r w:rsidRPr="00ED4759">
        <w:rPr>
          <w:sz w:val="22"/>
        </w:rPr>
        <w:t xml:space="preserve">. Pascal’s famous statement, “The eternal silence of these infinite spaces terrifies me,” is the earliest formal expression of a human reaction that is widespread, though seldom acknowledged. But in Pascal’s time and long after, humans were insulated from the universe by a gulf assumed by most to be unbridgeable. Space was an abstraction, a topic studied by astronomers that was in no way connected to people’s lives. </w:t>
      </w:r>
      <w:r w:rsidRPr="00ED4759">
        <w:rPr>
          <w:rStyle w:val="underline"/>
          <w:rFonts w:ascii="Arial" w:hAnsi="Arial"/>
          <w:sz w:val="22"/>
        </w:rPr>
        <w:t>With Apollo 8’s voyage to the moon in 1968, the public was suddenly jolted into awareness that our access to space is real</w:t>
      </w:r>
      <w:r w:rsidRPr="00ED4759">
        <w:rPr>
          <w:sz w:val="22"/>
        </w:rPr>
        <w:t xml:space="preserve">. Much is said about the positive effect of the photos of Earth obtained by Apollo 8, which for the first time showed our planet as a globe, a fragile refuge amid barren surroundings, and thereby launched the environmental movement. The concomitant negative impact — spread of gut-level knowledge that space is an actual place containing little that’s familiar to us and perhaps much that we’d rather not meet — is not spoken of. But it may be no less significant. </w:t>
      </w:r>
      <w:r w:rsidRPr="00ED4759">
        <w:rPr>
          <w:rStyle w:val="underline"/>
          <w:rFonts w:ascii="Arial" w:hAnsi="Arial"/>
          <w:sz w:val="22"/>
        </w:rPr>
        <w:t>Could this be one of the reasons why interest in space died so soon after the first moon landing, resulting in the cancellation of the last few planned Apollo missions? Is it the cause of the rise of belief in UFO contacts, and could the experience of being abducted by aliens</w:t>
      </w:r>
      <w:r w:rsidRPr="00ED4759">
        <w:rPr>
          <w:sz w:val="22"/>
        </w:rPr>
        <w:t xml:space="preserve"> (which in most cases is neither faked nor a manifestation of mental illness, but a perception that emerges in a form indistinguishable from memory) </w:t>
      </w:r>
      <w:r w:rsidRPr="00ED4759">
        <w:rPr>
          <w:rStyle w:val="underline"/>
          <w:rFonts w:ascii="Arial" w:hAnsi="Arial"/>
          <w:sz w:val="22"/>
        </w:rPr>
        <w:t>be an unconsciously-formed metaphor for the unknown terrors that may await us in space? Is the decline of positive space imagery in science fiction movies and corresponding rise of fantasy and disaster films a sign that space is less appealing to the public, and nameless evils are more frightening</w:t>
      </w:r>
      <w:r w:rsidRPr="00ED4759">
        <w:rPr>
          <w:sz w:val="22"/>
        </w:rPr>
        <w:t xml:space="preserve">, when the universe is open to humans than it was when it could be classed with the never-never land? Very probably, </w:t>
      </w:r>
      <w:r w:rsidRPr="00ED4759">
        <w:rPr>
          <w:rStyle w:val="underline"/>
          <w:rFonts w:ascii="Arial" w:hAnsi="Arial"/>
          <w:sz w:val="22"/>
        </w:rPr>
        <w:t>it is</w:t>
      </w:r>
      <w:r w:rsidRPr="00ED4759">
        <w:rPr>
          <w:sz w:val="22"/>
        </w:rPr>
        <w:t xml:space="preserve">. This would explain much that has been puzzling to space enthusiasts, who have long sought an answer to what happened to the vision that offered such promise and evaporated so suddenly. </w:t>
      </w:r>
      <w:r w:rsidRPr="00ED4759">
        <w:rPr>
          <w:rStyle w:val="underline"/>
          <w:rFonts w:ascii="Arial" w:hAnsi="Arial"/>
          <w:sz w:val="22"/>
        </w:rPr>
        <w:t>Expansion into the new ecological niche of space is clearly a new stage of human evolution, yet after brief acknowledgement at the time of the first moon landings, our society as a whole has been blind to this</w:t>
      </w:r>
      <w:r w:rsidRPr="00ED4759">
        <w:rPr>
          <w:sz w:val="22"/>
        </w:rPr>
        <w:t xml:space="preserve"> … or perhaps not. Perhaps underneath people know it all too well. </w:t>
      </w:r>
      <w:r w:rsidRPr="00ED4759">
        <w:rPr>
          <w:rStyle w:val="underline"/>
          <w:rFonts w:ascii="Arial" w:hAnsi="Arial"/>
          <w:sz w:val="22"/>
        </w:rPr>
        <w:t>Even space advocates often feel no urgency about bringing off-world settlements into existence</w:t>
      </w:r>
      <w:r w:rsidRPr="00ED4759">
        <w:rPr>
          <w:sz w:val="22"/>
        </w:rPr>
        <w:t xml:space="preserve">; </w:t>
      </w:r>
      <w:r w:rsidRPr="00ED4759">
        <w:rPr>
          <w:rStyle w:val="underline"/>
          <w:rFonts w:ascii="Arial" w:hAnsi="Arial"/>
          <w:sz w:val="22"/>
        </w:rPr>
        <w:t>they dream of them as symbols of a hopeful future</w:t>
      </w:r>
      <w:r w:rsidRPr="00ED4759">
        <w:rPr>
          <w:sz w:val="22"/>
        </w:rPr>
        <w:t xml:space="preserve">, but like almost everyone else, they may be reluctant to take the plunge. Only a small minority of adventurers really enjoy the thought of being on the cutting edge of a major step in human evolution, for who knows where that may lead? At the time of Columbus, many thought venturesome ships would fall off the edge of the world, a prospect they viewed with great dismay; others (according to legend), knowing the world extended beyond their maps, marked the edges with the warning “Here Be Dragons”. Figuratively speaking, most people of our time may feel the same way about space exploration. If this is true, then </w:t>
      </w:r>
      <w:r w:rsidRPr="00ED4759">
        <w:rPr>
          <w:rStyle w:val="EmphasizeThis"/>
          <w:rFonts w:ascii="Arial" w:hAnsi="Arial"/>
          <w:sz w:val="22"/>
        </w:rPr>
        <w:t>the only way to overcome unconscious fear may be to replace it with conscious fear</w:t>
      </w:r>
      <w:r w:rsidRPr="00ED4759">
        <w:rPr>
          <w:sz w:val="22"/>
        </w:rPr>
        <w:t xml:space="preserve"> — </w:t>
      </w:r>
      <w:r w:rsidRPr="00ED4759">
        <w:rPr>
          <w:rStyle w:val="underline"/>
          <w:rFonts w:ascii="Arial" w:hAnsi="Arial"/>
          <w:sz w:val="22"/>
        </w:rPr>
        <w:t>fear not of the “dragons”</w:t>
      </w:r>
      <w:r w:rsidRPr="00ED4759">
        <w:rPr>
          <w:sz w:val="22"/>
        </w:rPr>
        <w:t xml:space="preserve"> whose nature we cannot imagine, </w:t>
      </w:r>
      <w:r w:rsidRPr="00ED4759">
        <w:rPr>
          <w:rStyle w:val="underline"/>
          <w:rFonts w:ascii="Arial" w:hAnsi="Arial"/>
          <w:sz w:val="22"/>
        </w:rPr>
        <w:t>but of the disastrous scenarios we can imagine all too clearly</w:t>
      </w:r>
      <w:r w:rsidRPr="00ED4759">
        <w:rPr>
          <w:sz w:val="22"/>
        </w:rPr>
        <w:t xml:space="preserve">. Paradoxically, </w:t>
      </w:r>
      <w:r w:rsidRPr="00ED4759">
        <w:rPr>
          <w:rStyle w:val="EmphasizeThis"/>
          <w:rFonts w:ascii="Arial" w:hAnsi="Arial"/>
          <w:sz w:val="22"/>
        </w:rPr>
        <w:t>fear may be the answer both to why we haven’t progressed in space and how we can motivate a push outward</w:t>
      </w:r>
      <w:r w:rsidRPr="00ED4759">
        <w:rPr>
          <w:sz w:val="22"/>
        </w:rPr>
        <w:t xml:space="preserve">. </w:t>
      </w:r>
      <w:r w:rsidRPr="00ED4759">
        <w:rPr>
          <w:rStyle w:val="EmphasizeThis"/>
          <w:rFonts w:ascii="Arial" w:hAnsi="Arial"/>
          <w:sz w:val="22"/>
        </w:rPr>
        <w:t>For the danger we face is real</w:t>
      </w:r>
      <w:r w:rsidRPr="00ED4759">
        <w:rPr>
          <w:sz w:val="22"/>
        </w:rPr>
        <w:t xml:space="preserve">. One way or another, </w:t>
      </w:r>
      <w:r w:rsidRPr="00ED4759">
        <w:rPr>
          <w:rStyle w:val="underline"/>
          <w:rFonts w:ascii="Arial" w:hAnsi="Arial"/>
          <w:sz w:val="22"/>
        </w:rPr>
        <w:t xml:space="preserve">whether or not terrorists employ dangerous technologies or asteroids strike Earth, </w:t>
      </w:r>
      <w:r w:rsidRPr="00ED4759">
        <w:rPr>
          <w:rStyle w:val="EmphasizeThis"/>
          <w:rFonts w:ascii="Arial" w:hAnsi="Arial"/>
          <w:sz w:val="22"/>
        </w:rPr>
        <w:t>to remain confined to our home forever would mean our extinction</w:t>
      </w:r>
      <w:r w:rsidRPr="00ED4759">
        <w:rPr>
          <w:sz w:val="22"/>
        </w:rPr>
        <w:t xml:space="preserve">. And </w:t>
      </w:r>
      <w:r w:rsidRPr="00ED4759">
        <w:rPr>
          <w:rStyle w:val="underline"/>
          <w:rFonts w:ascii="Arial" w:hAnsi="Arial"/>
          <w:sz w:val="22"/>
        </w:rPr>
        <w:t>we don’t have forever to make up our minds about it</w:t>
      </w:r>
      <w:r w:rsidRPr="00ED4759">
        <w:rPr>
          <w:sz w:val="22"/>
        </w:rPr>
        <w:t xml:space="preserve">; as has often been pointed out, </w:t>
      </w:r>
      <w:r w:rsidRPr="00ED4759">
        <w:rPr>
          <w:rStyle w:val="underline"/>
          <w:rFonts w:ascii="Arial" w:hAnsi="Arial"/>
          <w:sz w:val="22"/>
        </w:rPr>
        <w:t>we have only a narrow window of opportunity in which the resources for getting started will remain available</w:t>
      </w:r>
      <w:r w:rsidRPr="00ED4759">
        <w:rPr>
          <w:sz w:val="22"/>
        </w:rPr>
        <w:t xml:space="preserve">. Therefore, </w:t>
      </w:r>
      <w:r w:rsidRPr="00ED4759">
        <w:rPr>
          <w:rStyle w:val="EmphasizeThis"/>
          <w:rFonts w:ascii="Arial" w:hAnsi="Arial"/>
          <w:sz w:val="22"/>
        </w:rPr>
        <w:t>if the public must be motivated by fear to bring about commitment to space colonization, then so be it</w:t>
      </w:r>
      <w:r w:rsidRPr="00ED4759">
        <w:rPr>
          <w:sz w:val="22"/>
        </w:rPr>
        <w:t xml:space="preserve">. Even in the conclusion of The Far Side of Evil, written at the height of my optimism about Apollo, I acknowledged that </w:t>
      </w:r>
      <w:r w:rsidRPr="00ED4759">
        <w:rPr>
          <w:rStyle w:val="underline"/>
          <w:rFonts w:ascii="Arial" w:hAnsi="Arial"/>
          <w:sz w:val="22"/>
        </w:rPr>
        <w:t>fear can be the saving grace that leads a world to develop space technology</w:t>
      </w:r>
      <w:r w:rsidRPr="00ED4759">
        <w:rPr>
          <w:sz w:val="22"/>
        </w:rPr>
        <w:t xml:space="preserve">. And after all, as David Tamm has said in his master’s thesis on the potential benefits of space development by European nations, “Luckily, </w:t>
      </w:r>
      <w:r w:rsidRPr="00ED4759">
        <w:rPr>
          <w:rStyle w:val="underline"/>
          <w:rFonts w:ascii="Arial" w:hAnsi="Arial"/>
          <w:sz w:val="22"/>
        </w:rPr>
        <w:t>preparing for the worst actually carries the great good fortune of being the best means of furthering our common humanity</w:t>
      </w:r>
      <w:r w:rsidRPr="00ED4759">
        <w:rPr>
          <w:sz w:val="22"/>
        </w:rPr>
        <w:t>.”</w:t>
      </w:r>
    </w:p>
    <w:p w:rsidR="00ED4759" w:rsidRPr="00ED4759" w:rsidRDefault="00ED4759" w:rsidP="00ED4759">
      <w:pPr>
        <w:pStyle w:val="Heading4"/>
      </w:pPr>
      <w:r w:rsidRPr="00ED4759">
        <w:t>Emphasizing existential risks doesn’t mean ignoring current problems—their argument is a reduction ad absurdum.</w:t>
      </w:r>
    </w:p>
    <w:p w:rsidR="00ED4759" w:rsidRPr="00ED4759" w:rsidRDefault="00ED4759" w:rsidP="00ED4759">
      <w:r w:rsidRPr="00ED4759">
        <w:rPr>
          <w:rStyle w:val="cite"/>
          <w:rFonts w:ascii="Arial" w:hAnsi="Arial"/>
          <w:sz w:val="22"/>
        </w:rPr>
        <w:t>Matheny 7</w:t>
      </w:r>
      <w:r w:rsidRPr="00ED4759">
        <w:t xml:space="preserve">—Research Associate at the Future of Human Institute at Oxford University, Ph.D. Candidate in Applied Economics at Johns Hopkins University, holds a Master’s in Public Health from the Bloomberg School of Public Health at Johns Hopkins University and an M.B.A. from the Fuqua School of Business at Duke University [2007, Jason G. Matheny, “Reducing the Risk of Human Extinction,” </w:t>
      </w:r>
      <w:r w:rsidRPr="00ED4759">
        <w:rPr>
          <w:i/>
        </w:rPr>
        <w:t>Risk Analysis</w:t>
      </w:r>
      <w:r w:rsidRPr="00ED4759">
        <w:t>, Volume 27, Issue 5, October, Available Online at http://jgmatheny.org/matheny_extinction_risk.htm, Accessed 07-04-2011]</w:t>
      </w:r>
    </w:p>
    <w:p w:rsidR="00ED4759" w:rsidRPr="00ED4759" w:rsidRDefault="00ED4759" w:rsidP="00ED4759">
      <w:pPr>
        <w:pStyle w:val="card"/>
        <w:ind w:left="0"/>
        <w:rPr>
          <w:sz w:val="22"/>
        </w:rPr>
      </w:pPr>
      <w:r w:rsidRPr="00ED4759">
        <w:rPr>
          <w:rStyle w:val="underline"/>
          <w:rFonts w:ascii="Arial" w:hAnsi="Arial"/>
          <w:sz w:val="22"/>
        </w:rPr>
        <w:t xml:space="preserve">It might be feared that consideration of extinction risks would lead to a </w:t>
      </w:r>
      <w:proofErr w:type="spellStart"/>
      <w:r w:rsidRPr="00ED4759">
        <w:rPr>
          <w:rStyle w:val="underline"/>
          <w:rFonts w:ascii="Arial" w:hAnsi="Arial"/>
          <w:sz w:val="22"/>
        </w:rPr>
        <w:t>reductio</w:t>
      </w:r>
      <w:proofErr w:type="spellEnd"/>
      <w:r w:rsidRPr="00ED4759">
        <w:rPr>
          <w:rStyle w:val="underline"/>
          <w:rFonts w:ascii="Arial" w:hAnsi="Arial"/>
          <w:sz w:val="22"/>
        </w:rPr>
        <w:t xml:space="preserve"> ad absurdum: we ought to invest all our resources in asteroid defense or nuclear disarmament, instead of AIDS, pollution, world hunger, or other problems we face today. On the contrary, programs that create a healthy and content global population are likely to reduce the probability of global war or catastrophic terrorism. They should thus be seen as an essential part of a portfolio of risk-reducing projects</w:t>
      </w:r>
      <w:r w:rsidRPr="00ED4759">
        <w:rPr>
          <w:sz w:val="22"/>
        </w:rPr>
        <w:t>.</w:t>
      </w:r>
    </w:p>
    <w:p w:rsidR="00ED4759" w:rsidRPr="00ED4759" w:rsidRDefault="00ED4759" w:rsidP="00ED4759">
      <w:pPr>
        <w:pStyle w:val="Heading4"/>
      </w:pPr>
      <w:r w:rsidRPr="00ED4759">
        <w:t>No risk of pathogens—3 reasons (sterile environment, pathogen adaptation, empirics from Martian meteorites)</w:t>
      </w:r>
    </w:p>
    <w:p w:rsidR="00ED4759" w:rsidRPr="00ED4759" w:rsidRDefault="00ED4759" w:rsidP="00ED4759">
      <w:pPr>
        <w:tabs>
          <w:tab w:val="left" w:pos="5580"/>
        </w:tabs>
      </w:pPr>
      <w:proofErr w:type="spellStart"/>
      <w:r w:rsidRPr="00ED4759">
        <w:rPr>
          <w:rStyle w:val="cite"/>
          <w:rFonts w:ascii="Arial" w:hAnsi="Arial"/>
          <w:sz w:val="22"/>
        </w:rPr>
        <w:t>Zubrin</w:t>
      </w:r>
      <w:proofErr w:type="spellEnd"/>
      <w:r w:rsidRPr="00ED4759">
        <w:rPr>
          <w:rStyle w:val="cite"/>
          <w:rFonts w:ascii="Arial" w:hAnsi="Arial"/>
          <w:sz w:val="22"/>
        </w:rPr>
        <w:t xml:space="preserve"> 10</w:t>
      </w:r>
      <w:r w:rsidRPr="00ED4759">
        <w:t xml:space="preserve">—an </w:t>
      </w:r>
      <w:proofErr w:type="spellStart"/>
      <w:r w:rsidRPr="00ED4759">
        <w:t>astronautical</w:t>
      </w:r>
      <w:proofErr w:type="spellEnd"/>
      <w:r w:rsidRPr="00ED4759">
        <w:t xml:space="preserve"> engineer and author, is president of Pioneer Astronautics, a research and development firm, and president of the Mars Society, a space advocacy group [Editor: Joel Levin is the Principal Investigator of the Aerial Regional-scale Environmental Survey (ARES) of Mars; is Senior Research Scientist in the Science Directorate at the NASA Langley Research Center and has a BS in physics, an MS in </w:t>
      </w:r>
      <w:proofErr w:type="spellStart"/>
      <w:r w:rsidRPr="00ED4759">
        <w:t>aeronomy</w:t>
      </w:r>
      <w:proofErr w:type="spellEnd"/>
      <w:r w:rsidRPr="00ED4759">
        <w:t xml:space="preserve"> and planetary atmospheres, and a Ph.D. in atmospheric science.  Editor: Robert </w:t>
      </w:r>
      <w:proofErr w:type="spellStart"/>
      <w:r w:rsidRPr="00ED4759">
        <w:t>Zubrin</w:t>
      </w:r>
      <w:proofErr w:type="spellEnd"/>
      <w:r w:rsidRPr="00ED4759">
        <w:t xml:space="preserve"> is an </w:t>
      </w:r>
      <w:proofErr w:type="spellStart"/>
      <w:r w:rsidRPr="00ED4759">
        <w:t>astronautical</w:t>
      </w:r>
      <w:proofErr w:type="spellEnd"/>
      <w:r w:rsidRPr="00ED4759">
        <w:t xml:space="preserve"> engineer and author, is president of Pioneer Astronautics, a research and development firm, and president of the Mars Society, a space advocacy group. Editor: Paul Davies is a theoretical physicist, cosmologist, </w:t>
      </w:r>
      <w:proofErr w:type="spellStart"/>
      <w:r w:rsidRPr="00ED4759">
        <w:t>astrobiologist</w:t>
      </w:r>
      <w:proofErr w:type="spellEnd"/>
      <w:r w:rsidRPr="00ED4759">
        <w:t xml:space="preserve"> and author, a College Professor at Arizona State University, and Director of BEYOND. Author: </w:t>
      </w:r>
      <w:proofErr w:type="spellStart"/>
      <w:r w:rsidRPr="00ED4759">
        <w:t>Zubrin</w:t>
      </w:r>
      <w:proofErr w:type="spellEnd"/>
      <w:r w:rsidRPr="00ED4759">
        <w:t xml:space="preserve">, “Human Mars Exploration: The Time Is Now,” Chapter One, </w:t>
      </w:r>
      <w:r w:rsidRPr="00ED4759">
        <w:rPr>
          <w:i/>
        </w:rPr>
        <w:t xml:space="preserve">Colonizing Mars </w:t>
      </w:r>
      <w:proofErr w:type="gramStart"/>
      <w:r w:rsidRPr="00ED4759">
        <w:rPr>
          <w:i/>
        </w:rPr>
        <w:t>The</w:t>
      </w:r>
      <w:proofErr w:type="gramEnd"/>
      <w:r w:rsidRPr="00ED4759">
        <w:rPr>
          <w:i/>
        </w:rPr>
        <w:t xml:space="preserve"> Human Mission to the Red Planet</w:t>
      </w:r>
      <w:r w:rsidRPr="00ED4759">
        <w:t>, Cosmology Science Publishers, ISBN-10: 0982955235, Publication Date: December 3, 2010, pg. Kindle]</w:t>
      </w:r>
    </w:p>
    <w:p w:rsidR="00ED4759" w:rsidRPr="00ED4759" w:rsidRDefault="00ED4759" w:rsidP="00ED4759">
      <w:pPr>
        <w:pStyle w:val="card"/>
        <w:ind w:left="0"/>
        <w:rPr>
          <w:sz w:val="22"/>
        </w:rPr>
      </w:pPr>
      <w:r w:rsidRPr="00ED4759">
        <w:rPr>
          <w:sz w:val="22"/>
        </w:rPr>
        <w:t xml:space="preserve">4.3. Back Contamination: </w:t>
      </w:r>
      <w:r w:rsidRPr="00ED4759">
        <w:rPr>
          <w:rStyle w:val="underline"/>
          <w:rFonts w:ascii="Arial" w:hAnsi="Arial"/>
          <w:sz w:val="22"/>
        </w:rPr>
        <w:t>Recently some people have raised the issue of possible back-contamination as a reason to shun human</w:t>
      </w:r>
      <w:r w:rsidRPr="00ED4759">
        <w:rPr>
          <w:sz w:val="22"/>
        </w:rPr>
        <w:t xml:space="preserve"> (or robotic sample return) </w:t>
      </w:r>
      <w:r w:rsidRPr="00ED4759">
        <w:rPr>
          <w:rStyle w:val="underline"/>
          <w:rFonts w:ascii="Arial" w:hAnsi="Arial"/>
          <w:sz w:val="22"/>
        </w:rPr>
        <w:t>missions to Mars</w:t>
      </w:r>
      <w:r w:rsidRPr="00ED4759">
        <w:rPr>
          <w:sz w:val="22"/>
        </w:rPr>
        <w:t xml:space="preserve">. </w:t>
      </w:r>
      <w:r w:rsidRPr="00ED4759">
        <w:rPr>
          <w:rStyle w:val="EmphasizeThis"/>
          <w:rFonts w:ascii="Arial" w:hAnsi="Arial"/>
          <w:sz w:val="22"/>
        </w:rPr>
        <w:t>Such fears have no basis in science</w:t>
      </w:r>
      <w:r w:rsidRPr="00ED4759">
        <w:rPr>
          <w:sz w:val="22"/>
        </w:rPr>
        <w:t xml:space="preserve">. </w:t>
      </w:r>
      <w:r w:rsidRPr="00ED4759">
        <w:rPr>
          <w:rStyle w:val="underline"/>
          <w:rFonts w:ascii="Arial" w:hAnsi="Arial"/>
          <w:sz w:val="22"/>
        </w:rPr>
        <w:t>The surface of Mars is too cold for liquid water, is exposed to near vacuum, ultra violet, and cosmic radiation, and contains an antiseptic mixture of peroxides that have eliminated any trace of organic material</w:t>
      </w:r>
      <w:r w:rsidRPr="00ED4759">
        <w:rPr>
          <w:sz w:val="22"/>
        </w:rPr>
        <w:t xml:space="preserve">. </w:t>
      </w:r>
      <w:r w:rsidRPr="00ED4759">
        <w:rPr>
          <w:rStyle w:val="underline"/>
          <w:rFonts w:ascii="Arial" w:hAnsi="Arial"/>
          <w:sz w:val="22"/>
        </w:rPr>
        <w:t>It is thus a</w:t>
      </w:r>
      <w:r w:rsidRPr="00ED4759">
        <w:rPr>
          <w:sz w:val="22"/>
        </w:rPr>
        <w:t xml:space="preserve">s </w:t>
      </w:r>
      <w:r w:rsidRPr="00ED4759">
        <w:rPr>
          <w:rStyle w:val="underline"/>
          <w:rFonts w:ascii="Arial" w:hAnsi="Arial"/>
          <w:sz w:val="22"/>
        </w:rPr>
        <w:t>sterile an environment as one could ask for</w:t>
      </w:r>
      <w:r w:rsidRPr="00ED4759">
        <w:rPr>
          <w:sz w:val="22"/>
        </w:rPr>
        <w:t xml:space="preserve">. Furthermore, </w:t>
      </w:r>
      <w:r w:rsidRPr="00ED4759">
        <w:rPr>
          <w:rStyle w:val="underline"/>
          <w:rFonts w:ascii="Arial" w:hAnsi="Arial"/>
          <w:sz w:val="22"/>
        </w:rPr>
        <w:t xml:space="preserve">pathogens are specifically </w:t>
      </w:r>
      <w:r w:rsidRPr="00ED4759">
        <w:rPr>
          <w:rStyle w:val="EmphasizeThis"/>
          <w:rFonts w:ascii="Arial" w:hAnsi="Arial"/>
          <w:sz w:val="22"/>
        </w:rPr>
        <w:t>adapted to their hosts</w:t>
      </w:r>
      <w:r w:rsidRPr="00ED4759">
        <w:rPr>
          <w:sz w:val="22"/>
        </w:rPr>
        <w:t xml:space="preserve">. </w:t>
      </w:r>
      <w:r w:rsidRPr="00ED4759">
        <w:rPr>
          <w:rStyle w:val="underline"/>
          <w:rFonts w:ascii="Arial" w:hAnsi="Arial"/>
          <w:sz w:val="22"/>
        </w:rPr>
        <w:t xml:space="preserve">Thus, while there may be life on Mars deep underground, it is quite unlikely that these could be pathogenic to terrestrial plants or animals, as there are no similar </w:t>
      </w:r>
      <w:proofErr w:type="spellStart"/>
      <w:r w:rsidRPr="00ED4759">
        <w:rPr>
          <w:rStyle w:val="underline"/>
          <w:rFonts w:ascii="Arial" w:hAnsi="Arial"/>
          <w:sz w:val="22"/>
        </w:rPr>
        <w:t>macrofauna</w:t>
      </w:r>
      <w:proofErr w:type="spellEnd"/>
      <w:r w:rsidRPr="00ED4759">
        <w:rPr>
          <w:rStyle w:val="underline"/>
          <w:rFonts w:ascii="Arial" w:hAnsi="Arial"/>
          <w:sz w:val="22"/>
        </w:rPr>
        <w:t xml:space="preserve"> or </w:t>
      </w:r>
      <w:proofErr w:type="spellStart"/>
      <w:r w:rsidRPr="00ED4759">
        <w:rPr>
          <w:rStyle w:val="underline"/>
          <w:rFonts w:ascii="Arial" w:hAnsi="Arial"/>
          <w:sz w:val="22"/>
        </w:rPr>
        <w:t>macroflora</w:t>
      </w:r>
      <w:proofErr w:type="spellEnd"/>
      <w:r w:rsidRPr="00ED4759">
        <w:rPr>
          <w:rStyle w:val="underline"/>
          <w:rFonts w:ascii="Arial" w:hAnsi="Arial"/>
          <w:sz w:val="22"/>
        </w:rPr>
        <w:t xml:space="preserve"> to support a pathogenic life cycle in Martian subsurface groundwater</w:t>
      </w:r>
      <w:r w:rsidRPr="00ED4759">
        <w:rPr>
          <w:sz w:val="22"/>
        </w:rPr>
        <w:t xml:space="preserve">. In any case, </w:t>
      </w:r>
      <w:r w:rsidRPr="00ED4759">
        <w:rPr>
          <w:rStyle w:val="underline"/>
          <w:rFonts w:ascii="Arial" w:hAnsi="Arial"/>
          <w:sz w:val="22"/>
        </w:rPr>
        <w:t xml:space="preserve">the Earth currently receives about 500 kg of Martian meteoritic </w:t>
      </w:r>
      <w:proofErr w:type="spellStart"/>
      <w:r w:rsidRPr="00ED4759">
        <w:rPr>
          <w:rStyle w:val="underline"/>
          <w:rFonts w:ascii="Arial" w:hAnsi="Arial"/>
          <w:sz w:val="22"/>
        </w:rPr>
        <w:t>ejecta</w:t>
      </w:r>
      <w:proofErr w:type="spellEnd"/>
      <w:r w:rsidRPr="00ED4759">
        <w:rPr>
          <w:rStyle w:val="underline"/>
          <w:rFonts w:ascii="Arial" w:hAnsi="Arial"/>
          <w:sz w:val="22"/>
        </w:rPr>
        <w:t xml:space="preserve"> per year. The trauma that this material has gone through during its ejection from Mars, interplanetary cruise, and re-entry at Earth is </w:t>
      </w:r>
      <w:r w:rsidRPr="00ED4759">
        <w:rPr>
          <w:rStyle w:val="EmphasizeThis"/>
          <w:rFonts w:ascii="Arial" w:hAnsi="Arial"/>
          <w:sz w:val="22"/>
        </w:rPr>
        <w:t>insufficient to have sterilized it</w:t>
      </w:r>
      <w:r w:rsidRPr="00ED4759">
        <w:rPr>
          <w:sz w:val="22"/>
        </w:rPr>
        <w:t xml:space="preserve">, </w:t>
      </w:r>
      <w:r w:rsidRPr="00ED4759">
        <w:rPr>
          <w:rStyle w:val="underline"/>
          <w:rFonts w:ascii="Arial" w:hAnsi="Arial"/>
          <w:sz w:val="22"/>
        </w:rPr>
        <w:t>as has been demonstrated experimentally and in space studies on the viability of microorganisms following ejection and reentry</w:t>
      </w:r>
      <w:r w:rsidRPr="00ED4759">
        <w:rPr>
          <w:sz w:val="22"/>
        </w:rPr>
        <w:t xml:space="preserve"> (</w:t>
      </w:r>
      <w:proofErr w:type="spellStart"/>
      <w:r w:rsidRPr="00ED4759">
        <w:rPr>
          <w:sz w:val="22"/>
        </w:rPr>
        <w:t>Burchell</w:t>
      </w:r>
      <w:proofErr w:type="spellEnd"/>
      <w:r w:rsidRPr="00ED4759">
        <w:rPr>
          <w:sz w:val="22"/>
        </w:rPr>
        <w:t xml:space="preserve"> et al. 2004; </w:t>
      </w:r>
      <w:proofErr w:type="spellStart"/>
      <w:r w:rsidRPr="00ED4759">
        <w:rPr>
          <w:sz w:val="22"/>
        </w:rPr>
        <w:t>Burchella</w:t>
      </w:r>
      <w:proofErr w:type="spellEnd"/>
      <w:r w:rsidRPr="00ED4759">
        <w:rPr>
          <w:sz w:val="22"/>
        </w:rPr>
        <w:t xml:space="preserve"> et al. 2001; </w:t>
      </w:r>
      <w:proofErr w:type="spellStart"/>
      <w:r w:rsidRPr="00ED4759">
        <w:rPr>
          <w:sz w:val="22"/>
        </w:rPr>
        <w:t>Horneck</w:t>
      </w:r>
      <w:proofErr w:type="spellEnd"/>
      <w:r w:rsidRPr="00ED4759">
        <w:rPr>
          <w:sz w:val="22"/>
        </w:rPr>
        <w:t xml:space="preserve"> et al. 1994, 1995, 2001, </w:t>
      </w:r>
      <w:proofErr w:type="spellStart"/>
      <w:r w:rsidRPr="00ED4759">
        <w:rPr>
          <w:sz w:val="22"/>
        </w:rPr>
        <w:t>Horneck</w:t>
      </w:r>
      <w:proofErr w:type="spellEnd"/>
      <w:r w:rsidRPr="00ED4759">
        <w:rPr>
          <w:sz w:val="22"/>
        </w:rPr>
        <w:t xml:space="preserve"> et al. 1993; </w:t>
      </w:r>
      <w:proofErr w:type="spellStart"/>
      <w:r w:rsidRPr="00ED4759">
        <w:rPr>
          <w:sz w:val="22"/>
        </w:rPr>
        <w:t>Mastrapaa</w:t>
      </w:r>
      <w:proofErr w:type="spellEnd"/>
      <w:r w:rsidRPr="00ED4759">
        <w:rPr>
          <w:sz w:val="22"/>
        </w:rPr>
        <w:t xml:space="preserve"> et al. 2001; Nicholson et al. 2000). </w:t>
      </w:r>
      <w:r w:rsidRPr="00ED4759">
        <w:rPr>
          <w:rStyle w:val="underline"/>
          <w:rFonts w:ascii="Arial" w:hAnsi="Arial"/>
          <w:sz w:val="22"/>
        </w:rPr>
        <w:t>So if there is the Red Death on Mars, we’ve already got it</w:t>
      </w:r>
      <w:r w:rsidRPr="00ED4759">
        <w:rPr>
          <w:sz w:val="22"/>
        </w:rPr>
        <w:t>. Those concerned with public health would do much better to address their attentions to Africa.</w:t>
      </w:r>
    </w:p>
    <w:p w:rsidR="00ED4759" w:rsidRPr="00ED4759" w:rsidRDefault="00ED4759" w:rsidP="00ED4759"/>
    <w:p w:rsidR="00ED4759" w:rsidRPr="00ED4759" w:rsidRDefault="00ED4759" w:rsidP="00ED4759">
      <w:pPr>
        <w:pStyle w:val="Heading4"/>
      </w:pPr>
      <w:r w:rsidRPr="00ED4759">
        <w:t>Predictions about existential risk are possible and necessary.</w:t>
      </w:r>
    </w:p>
    <w:p w:rsidR="00ED4759" w:rsidRPr="00ED4759" w:rsidRDefault="00ED4759" w:rsidP="00ED4759">
      <w:proofErr w:type="spellStart"/>
      <w:r w:rsidRPr="00ED4759">
        <w:rPr>
          <w:rStyle w:val="cite"/>
          <w:rFonts w:ascii="Arial" w:hAnsi="Arial"/>
          <w:sz w:val="22"/>
        </w:rPr>
        <w:t>Bostrom</w:t>
      </w:r>
      <w:proofErr w:type="spellEnd"/>
      <w:r w:rsidRPr="00ED4759">
        <w:rPr>
          <w:rStyle w:val="cite"/>
          <w:rFonts w:ascii="Arial" w:hAnsi="Arial"/>
          <w:sz w:val="22"/>
        </w:rPr>
        <w:t xml:space="preserve"> 9</w:t>
      </w:r>
      <w:r w:rsidRPr="00ED4759">
        <w:t xml:space="preserve"> — Nick </w:t>
      </w:r>
      <w:proofErr w:type="spellStart"/>
      <w:r w:rsidRPr="00ED4759">
        <w:t>Bostrom</w:t>
      </w:r>
      <w:proofErr w:type="spellEnd"/>
      <w:r w:rsidRPr="00ED4759">
        <w:t xml:space="preserve">, Professor in the Faculty of Philosophy &amp; Oxford Martin School, Director of the Future of Humanity Institute, and Director of the </w:t>
      </w:r>
      <w:proofErr w:type="spellStart"/>
      <w:r w:rsidRPr="00ED4759">
        <w:t>Programme</w:t>
      </w:r>
      <w:proofErr w:type="spellEnd"/>
      <w:r w:rsidRPr="00ED4759">
        <w:t xml:space="preserve"> on the Impacts of Future Technology at the University of Oxford, recipient of the 2009 Eugene R. Gannon Award for the Continued Pursuit of Human Advancement, holds a Ph.D. in Philosophy from the London School of Economics, 2009 (“The Future of Humanity,” </w:t>
      </w:r>
      <w:r w:rsidRPr="00ED4759">
        <w:rPr>
          <w:i/>
        </w:rPr>
        <w:t>Geopolitics, History and International Relations</w:t>
      </w:r>
      <w:r w:rsidRPr="00ED4759">
        <w:t>, Volume 9, Issue 2, Available Online to Subscribing Institutions via ProQuest Research Library, Reprinted Online at http://www.nickbostrom.com/papers/future.pdf, Accessed 07-06-2011, p. 2-4)</w:t>
      </w:r>
    </w:p>
    <w:p w:rsidR="00ED4759" w:rsidRPr="00ED4759" w:rsidRDefault="00ED4759" w:rsidP="00ED4759">
      <w:pPr>
        <w:pStyle w:val="card"/>
        <w:ind w:left="0"/>
        <w:rPr>
          <w:sz w:val="22"/>
        </w:rPr>
      </w:pPr>
      <w:r w:rsidRPr="00ED4759">
        <w:rPr>
          <w:rStyle w:val="underline"/>
          <w:rFonts w:ascii="Arial" w:hAnsi="Arial"/>
          <w:sz w:val="22"/>
        </w:rPr>
        <w:t xml:space="preserve">We need </w:t>
      </w:r>
      <w:r w:rsidRPr="00ED4759">
        <w:rPr>
          <w:rStyle w:val="EmphasizeThis"/>
          <w:rFonts w:ascii="Arial" w:hAnsi="Arial"/>
          <w:sz w:val="22"/>
        </w:rPr>
        <w:t>realistic pictures</w:t>
      </w:r>
      <w:r w:rsidRPr="00ED4759">
        <w:rPr>
          <w:rStyle w:val="underline"/>
          <w:rFonts w:ascii="Arial" w:hAnsi="Arial"/>
          <w:sz w:val="22"/>
        </w:rPr>
        <w:t xml:space="preserve"> of what the future might bring in order to make sound decisions</w:t>
      </w:r>
      <w:r w:rsidRPr="00ED4759">
        <w:rPr>
          <w:sz w:val="22"/>
        </w:rPr>
        <w:t xml:space="preserve">. Increasingly, </w:t>
      </w:r>
      <w:r w:rsidRPr="00ED4759">
        <w:rPr>
          <w:rStyle w:val="underline"/>
          <w:rFonts w:ascii="Arial" w:hAnsi="Arial"/>
          <w:sz w:val="22"/>
        </w:rPr>
        <w:t>we need realistic pictures not only of our personal or local near-term futures, but</w:t>
      </w:r>
      <w:r w:rsidRPr="00ED4759">
        <w:rPr>
          <w:sz w:val="22"/>
        </w:rPr>
        <w:t xml:space="preserve"> also </w:t>
      </w:r>
      <w:r w:rsidRPr="00ED4759">
        <w:rPr>
          <w:rStyle w:val="underline"/>
          <w:rFonts w:ascii="Arial" w:hAnsi="Arial"/>
          <w:sz w:val="22"/>
        </w:rPr>
        <w:t xml:space="preserve">of </w:t>
      </w:r>
      <w:r w:rsidRPr="00ED4759">
        <w:rPr>
          <w:rStyle w:val="EmphasizeThis"/>
          <w:rFonts w:ascii="Arial" w:hAnsi="Arial"/>
          <w:sz w:val="22"/>
        </w:rPr>
        <w:t>remoter global futures</w:t>
      </w:r>
      <w:r w:rsidRPr="00ED4759">
        <w:rPr>
          <w:rStyle w:val="underline"/>
          <w:rFonts w:ascii="Arial" w:hAnsi="Arial"/>
          <w:sz w:val="22"/>
        </w:rPr>
        <w:t xml:space="preserve">. Because of our expanded technological powers, some human activities now have </w:t>
      </w:r>
      <w:r w:rsidRPr="00ED4759">
        <w:rPr>
          <w:rStyle w:val="EmphasizeThis"/>
          <w:rFonts w:ascii="Arial" w:hAnsi="Arial"/>
          <w:sz w:val="22"/>
        </w:rPr>
        <w:t>significant global impacts</w:t>
      </w:r>
      <w:r w:rsidRPr="00ED4759">
        <w:rPr>
          <w:rStyle w:val="underline"/>
          <w:rFonts w:ascii="Arial" w:hAnsi="Arial"/>
          <w:sz w:val="22"/>
        </w:rPr>
        <w:t>. The scale of human social organization has</w:t>
      </w:r>
      <w:r w:rsidRPr="00ED4759">
        <w:rPr>
          <w:sz w:val="22"/>
        </w:rPr>
        <w:t xml:space="preserve"> also </w:t>
      </w:r>
      <w:r w:rsidRPr="00ED4759">
        <w:rPr>
          <w:rStyle w:val="underline"/>
          <w:rFonts w:ascii="Arial" w:hAnsi="Arial"/>
          <w:sz w:val="22"/>
        </w:rPr>
        <w:t>grown, creating new opportunities for coordination and action</w:t>
      </w:r>
      <w:r w:rsidRPr="00ED4759">
        <w:rPr>
          <w:sz w:val="22"/>
        </w:rPr>
        <w:t xml:space="preserve">, and there are </w:t>
      </w:r>
      <w:r w:rsidRPr="00ED4759">
        <w:rPr>
          <w:rStyle w:val="underline"/>
          <w:rFonts w:ascii="Arial" w:hAnsi="Arial"/>
          <w:sz w:val="22"/>
        </w:rPr>
        <w:t>many institutions and individuals</w:t>
      </w:r>
      <w:r w:rsidRPr="00ED4759">
        <w:rPr>
          <w:sz w:val="22"/>
        </w:rPr>
        <w:t xml:space="preserve"> who either do consider, or claim to consider, or </w:t>
      </w:r>
      <w:r w:rsidRPr="00ED4759">
        <w:rPr>
          <w:rStyle w:val="underline"/>
          <w:rFonts w:ascii="Arial" w:hAnsi="Arial"/>
          <w:sz w:val="22"/>
        </w:rPr>
        <w:t>ought to consider</w:t>
      </w:r>
      <w:r w:rsidRPr="00ED4759">
        <w:rPr>
          <w:sz w:val="22"/>
        </w:rPr>
        <w:t xml:space="preserve">, </w:t>
      </w:r>
      <w:r w:rsidRPr="00ED4759">
        <w:rPr>
          <w:rStyle w:val="underline"/>
          <w:rFonts w:ascii="Arial" w:hAnsi="Arial"/>
          <w:sz w:val="22"/>
        </w:rPr>
        <w:t>possible long-term global impacts of their actions. Climate change,</w:t>
      </w:r>
      <w:r w:rsidRPr="00ED4759">
        <w:rPr>
          <w:sz w:val="22"/>
        </w:rPr>
        <w:t xml:space="preserve"> national and international </w:t>
      </w:r>
      <w:r w:rsidRPr="00ED4759">
        <w:rPr>
          <w:rStyle w:val="underline"/>
          <w:rFonts w:ascii="Arial" w:hAnsi="Arial"/>
          <w:sz w:val="22"/>
        </w:rPr>
        <w:t>security, economic development, nuclear waste</w:t>
      </w:r>
      <w:r w:rsidRPr="00ED4759">
        <w:rPr>
          <w:sz w:val="22"/>
        </w:rPr>
        <w:t xml:space="preserve"> disposal, </w:t>
      </w:r>
      <w:r w:rsidRPr="00ED4759">
        <w:rPr>
          <w:rStyle w:val="underline"/>
          <w:rFonts w:ascii="Arial" w:hAnsi="Arial"/>
          <w:sz w:val="22"/>
        </w:rPr>
        <w:t>biodiversity,</w:t>
      </w:r>
      <w:r w:rsidRPr="00ED4759">
        <w:rPr>
          <w:sz w:val="22"/>
        </w:rPr>
        <w:t xml:space="preserve"> natural resource conservation, population policy, </w:t>
      </w:r>
      <w:r w:rsidRPr="00ED4759">
        <w:rPr>
          <w:rStyle w:val="underline"/>
          <w:rFonts w:ascii="Arial" w:hAnsi="Arial"/>
          <w:sz w:val="22"/>
        </w:rPr>
        <w:t>and</w:t>
      </w:r>
      <w:r w:rsidRPr="00ED4759">
        <w:rPr>
          <w:sz w:val="22"/>
        </w:rPr>
        <w:t xml:space="preserve"> scientific and technological </w:t>
      </w:r>
      <w:r w:rsidRPr="00ED4759">
        <w:rPr>
          <w:rStyle w:val="underline"/>
          <w:rFonts w:ascii="Arial" w:hAnsi="Arial"/>
          <w:sz w:val="22"/>
        </w:rPr>
        <w:t xml:space="preserve">research funding are examples of policy areas that involve long time-horizons. </w:t>
      </w:r>
      <w:r w:rsidRPr="00ED4759">
        <w:rPr>
          <w:rStyle w:val="EmphasizeThis"/>
          <w:rFonts w:ascii="Arial" w:hAnsi="Arial"/>
          <w:sz w:val="22"/>
        </w:rPr>
        <w:t>Arguments in these areas often rely on implicit assumptions about the future of humanity</w:t>
      </w:r>
      <w:r w:rsidRPr="00ED4759">
        <w:rPr>
          <w:rStyle w:val="underline"/>
          <w:rFonts w:ascii="Arial" w:hAnsi="Arial"/>
          <w:sz w:val="22"/>
        </w:rPr>
        <w:t xml:space="preserve">. By making these assumptions </w:t>
      </w:r>
      <w:r w:rsidRPr="00ED4759">
        <w:rPr>
          <w:rStyle w:val="EmphasizeThis"/>
          <w:rFonts w:ascii="Arial" w:hAnsi="Arial"/>
          <w:sz w:val="22"/>
        </w:rPr>
        <w:t>explicit</w:t>
      </w:r>
      <w:r w:rsidRPr="00ED4759">
        <w:rPr>
          <w:rStyle w:val="underline"/>
          <w:rFonts w:ascii="Arial" w:hAnsi="Arial"/>
          <w:sz w:val="22"/>
        </w:rPr>
        <w:t xml:space="preserve">, and subjecting them to </w:t>
      </w:r>
      <w:r w:rsidRPr="00ED4759">
        <w:rPr>
          <w:rStyle w:val="EmphasizeThis"/>
          <w:rFonts w:ascii="Arial" w:hAnsi="Arial"/>
          <w:sz w:val="22"/>
        </w:rPr>
        <w:t>critical analysis</w:t>
      </w:r>
      <w:r w:rsidRPr="00ED4759">
        <w:rPr>
          <w:rStyle w:val="underline"/>
          <w:rFonts w:ascii="Arial" w:hAnsi="Arial"/>
          <w:sz w:val="22"/>
        </w:rPr>
        <w:t xml:space="preserve">, it might be possible to </w:t>
      </w:r>
      <w:r w:rsidRPr="00ED4759">
        <w:rPr>
          <w:rStyle w:val="EmphasizeThis"/>
          <w:rFonts w:ascii="Arial" w:hAnsi="Arial"/>
          <w:sz w:val="22"/>
        </w:rPr>
        <w:t>address some of the big challenges for humanity in a more well-considered and thoughtful manner</w:t>
      </w:r>
      <w:r w:rsidRPr="00ED4759">
        <w:rPr>
          <w:sz w:val="22"/>
        </w:rPr>
        <w:t xml:space="preserve">. The fact that we “need” realistic pictures of the future does not entail that we can have them. Predictions about future technical and social developments are notoriously unreliable – to an extent that have </w:t>
      </w:r>
      <w:proofErr w:type="spellStart"/>
      <w:r w:rsidRPr="00ED4759">
        <w:rPr>
          <w:sz w:val="22"/>
        </w:rPr>
        <w:t>lead</w:t>
      </w:r>
      <w:proofErr w:type="spellEnd"/>
      <w:r w:rsidRPr="00ED4759">
        <w:rPr>
          <w:sz w:val="22"/>
        </w:rPr>
        <w:t xml:space="preserve"> some to propose that we do away with prediction altogether in our planning and preparation for the future. Yet </w:t>
      </w:r>
      <w:r w:rsidRPr="00ED4759">
        <w:rPr>
          <w:rStyle w:val="underline"/>
          <w:rFonts w:ascii="Arial" w:hAnsi="Arial"/>
          <w:sz w:val="22"/>
        </w:rPr>
        <w:t>while the methodological problems of such forecasting are</w:t>
      </w:r>
      <w:r w:rsidRPr="00ED4759">
        <w:rPr>
          <w:sz w:val="22"/>
        </w:rPr>
        <w:t xml:space="preserve"> certainly very </w:t>
      </w:r>
      <w:r w:rsidRPr="00ED4759">
        <w:rPr>
          <w:rStyle w:val="underline"/>
          <w:rFonts w:ascii="Arial" w:hAnsi="Arial"/>
          <w:sz w:val="22"/>
        </w:rPr>
        <w:t xml:space="preserve">significant, </w:t>
      </w:r>
      <w:r w:rsidRPr="00ED4759">
        <w:rPr>
          <w:rStyle w:val="EmphasizeThis"/>
          <w:rFonts w:ascii="Arial" w:hAnsi="Arial"/>
          <w:sz w:val="22"/>
        </w:rPr>
        <w:t>the extreme view that we can or should do away with prediction altogether is misguided</w:t>
      </w:r>
      <w:r w:rsidRPr="00ED4759">
        <w:rPr>
          <w:sz w:val="22"/>
        </w:rPr>
        <w:t xml:space="preserve">. That view is expressed, to take one [end page 2] example, in a recent paper on the societal implications of nanotechnology by Michael Crow and Daniel </w:t>
      </w:r>
      <w:proofErr w:type="spellStart"/>
      <w:r w:rsidRPr="00ED4759">
        <w:rPr>
          <w:sz w:val="22"/>
        </w:rPr>
        <w:t>Sarewitz</w:t>
      </w:r>
      <w:proofErr w:type="spellEnd"/>
      <w:r w:rsidRPr="00ED4759">
        <w:rPr>
          <w:sz w:val="22"/>
        </w:rPr>
        <w:t>, in which they argue that the issue of predictability is “irrelevant”: preparation for the future obviously does not require accurate prediction; rather, it requires a foundation of knowledge upon which to base action, a capacity to learn from experience, close attention to what is going on in the present, and healthy and resilient institutions that can effectively respond or adapt to change in a timely manner.</w:t>
      </w:r>
      <w:r w:rsidRPr="00ED4759">
        <w:rPr>
          <w:sz w:val="22"/>
          <w:vertAlign w:val="superscript"/>
        </w:rPr>
        <w:t>2</w:t>
      </w:r>
      <w:r w:rsidRPr="00ED4759">
        <w:rPr>
          <w:sz w:val="22"/>
        </w:rPr>
        <w:t xml:space="preserve"> Note that each of the elements Crow and </w:t>
      </w:r>
      <w:proofErr w:type="spellStart"/>
      <w:r w:rsidRPr="00ED4759">
        <w:rPr>
          <w:sz w:val="22"/>
        </w:rPr>
        <w:t>Sarewitz</w:t>
      </w:r>
      <w:proofErr w:type="spellEnd"/>
      <w:r w:rsidRPr="00ED4759">
        <w:rPr>
          <w:sz w:val="22"/>
        </w:rPr>
        <w:t xml:space="preserve"> mention as required for the preparation for the future relies in some way on accurate prediction. </w:t>
      </w:r>
      <w:r w:rsidRPr="00ED4759">
        <w:rPr>
          <w:rStyle w:val="underline"/>
          <w:rFonts w:ascii="Arial" w:hAnsi="Arial"/>
          <w:sz w:val="22"/>
        </w:rPr>
        <w:t>A capacity to learn from experience is not useful for preparing for the future unless we can correctly</w:t>
      </w:r>
      <w:r w:rsidRPr="00ED4759">
        <w:rPr>
          <w:sz w:val="22"/>
        </w:rPr>
        <w:t xml:space="preserve"> assume (</w:t>
      </w:r>
      <w:r w:rsidRPr="00ED4759">
        <w:rPr>
          <w:rStyle w:val="underline"/>
          <w:rFonts w:ascii="Arial" w:hAnsi="Arial"/>
          <w:sz w:val="22"/>
        </w:rPr>
        <w:t>predict</w:t>
      </w:r>
      <w:r w:rsidRPr="00ED4759">
        <w:rPr>
          <w:sz w:val="22"/>
        </w:rPr>
        <w:t xml:space="preserve">) </w:t>
      </w:r>
      <w:r w:rsidRPr="00ED4759">
        <w:rPr>
          <w:rStyle w:val="underline"/>
          <w:rFonts w:ascii="Arial" w:hAnsi="Arial"/>
          <w:sz w:val="22"/>
        </w:rPr>
        <w:t>that the lessons we derive from the past will be applicable to future situations. Close attention to what is going on in the present is</w:t>
      </w:r>
      <w:r w:rsidRPr="00ED4759">
        <w:rPr>
          <w:sz w:val="22"/>
        </w:rPr>
        <w:t xml:space="preserve"> likewise </w:t>
      </w:r>
      <w:r w:rsidRPr="00ED4759">
        <w:rPr>
          <w:rStyle w:val="underline"/>
          <w:rFonts w:ascii="Arial" w:hAnsi="Arial"/>
          <w:sz w:val="22"/>
        </w:rPr>
        <w:t>futile unless we can assume that what is going on in the present will reveal stable trends or</w:t>
      </w:r>
      <w:r w:rsidRPr="00ED4759">
        <w:rPr>
          <w:sz w:val="22"/>
        </w:rPr>
        <w:t xml:space="preserve"> otherwise </w:t>
      </w:r>
      <w:r w:rsidRPr="00ED4759">
        <w:rPr>
          <w:rStyle w:val="underline"/>
          <w:rFonts w:ascii="Arial" w:hAnsi="Arial"/>
          <w:sz w:val="22"/>
        </w:rPr>
        <w:t>shed light on what is likely to happen next. It</w:t>
      </w:r>
      <w:r w:rsidRPr="00ED4759">
        <w:rPr>
          <w:sz w:val="22"/>
        </w:rPr>
        <w:t xml:space="preserve"> also </w:t>
      </w:r>
      <w:r w:rsidRPr="00ED4759">
        <w:rPr>
          <w:rStyle w:val="underline"/>
          <w:rFonts w:ascii="Arial" w:hAnsi="Arial"/>
          <w:sz w:val="22"/>
        </w:rPr>
        <w:t>requires non-trivial prediction to figure out what kind of institution will prove healthy, resilient, and effective in responding or adapting to future changes</w:t>
      </w:r>
      <w:r w:rsidRPr="00ED4759">
        <w:rPr>
          <w:sz w:val="22"/>
        </w:rPr>
        <w:t xml:space="preserve">. </w:t>
      </w:r>
      <w:r w:rsidRPr="00ED4759">
        <w:rPr>
          <w:rStyle w:val="underline"/>
          <w:rFonts w:ascii="Arial" w:hAnsi="Arial"/>
          <w:sz w:val="22"/>
        </w:rPr>
        <w:t xml:space="preserve">The reality is that </w:t>
      </w:r>
      <w:r w:rsidRPr="00ED4759">
        <w:rPr>
          <w:rStyle w:val="EmphasizeThis"/>
          <w:rFonts w:ascii="Arial" w:hAnsi="Arial"/>
          <w:sz w:val="22"/>
        </w:rPr>
        <w:t>predictability is a matter of degree</w:t>
      </w:r>
      <w:r w:rsidRPr="00ED4759">
        <w:rPr>
          <w:rStyle w:val="underline"/>
          <w:rFonts w:ascii="Arial" w:hAnsi="Arial"/>
          <w:sz w:val="22"/>
        </w:rPr>
        <w:t>, and different aspects of the future are predictable with varying degrees of reliability and precision</w:t>
      </w:r>
      <w:r w:rsidRPr="00ED4759">
        <w:rPr>
          <w:sz w:val="22"/>
        </w:rPr>
        <w:t xml:space="preserve">.3 </w:t>
      </w:r>
      <w:proofErr w:type="gramStart"/>
      <w:r w:rsidRPr="00ED4759">
        <w:rPr>
          <w:rStyle w:val="underline"/>
          <w:rFonts w:ascii="Arial" w:hAnsi="Arial"/>
          <w:sz w:val="22"/>
        </w:rPr>
        <w:t>It</w:t>
      </w:r>
      <w:proofErr w:type="gramEnd"/>
      <w:r w:rsidRPr="00ED4759">
        <w:rPr>
          <w:rStyle w:val="underline"/>
          <w:rFonts w:ascii="Arial" w:hAnsi="Arial"/>
          <w:sz w:val="22"/>
        </w:rPr>
        <w:t xml:space="preserve"> may</w:t>
      </w:r>
      <w:r w:rsidRPr="00ED4759">
        <w:rPr>
          <w:sz w:val="22"/>
        </w:rPr>
        <w:t xml:space="preserve"> often </w:t>
      </w:r>
      <w:r w:rsidRPr="00ED4759">
        <w:rPr>
          <w:rStyle w:val="underline"/>
          <w:rFonts w:ascii="Arial" w:hAnsi="Arial"/>
          <w:sz w:val="22"/>
        </w:rPr>
        <w:t>be</w:t>
      </w:r>
      <w:r w:rsidRPr="00ED4759">
        <w:rPr>
          <w:sz w:val="22"/>
        </w:rPr>
        <w:t xml:space="preserve"> a </w:t>
      </w:r>
      <w:r w:rsidRPr="00ED4759">
        <w:rPr>
          <w:rStyle w:val="underline"/>
          <w:rFonts w:ascii="Arial" w:hAnsi="Arial"/>
          <w:sz w:val="22"/>
        </w:rPr>
        <w:t>good</w:t>
      </w:r>
      <w:r w:rsidRPr="00ED4759">
        <w:rPr>
          <w:sz w:val="22"/>
        </w:rPr>
        <w:t xml:space="preserve"> idea </w:t>
      </w:r>
      <w:r w:rsidRPr="00ED4759">
        <w:rPr>
          <w:rStyle w:val="underline"/>
          <w:rFonts w:ascii="Arial" w:hAnsi="Arial"/>
          <w:sz w:val="22"/>
        </w:rPr>
        <w:t>to develop plans that are flexible and to pursue policies that are robust under a wide range of contingencies</w:t>
      </w:r>
      <w:r w:rsidRPr="00ED4759">
        <w:rPr>
          <w:sz w:val="22"/>
        </w:rPr>
        <w:t xml:space="preserve">. In some cases, it also makes sense to adopt a reactive approach that relies on adapting quickly to changing circumstances rather than pursuing any detailed long-term plan or explicit agenda. Yet </w:t>
      </w:r>
      <w:r w:rsidRPr="00ED4759">
        <w:rPr>
          <w:rStyle w:val="underline"/>
          <w:rFonts w:ascii="Arial" w:hAnsi="Arial"/>
          <w:sz w:val="22"/>
        </w:rPr>
        <w:t xml:space="preserve">these coping strategies are only </w:t>
      </w:r>
      <w:r w:rsidRPr="00ED4759">
        <w:rPr>
          <w:rStyle w:val="EmphasizeThis"/>
          <w:rFonts w:ascii="Arial" w:hAnsi="Arial"/>
          <w:sz w:val="22"/>
        </w:rPr>
        <w:t>one part of the solution</w:t>
      </w:r>
      <w:r w:rsidRPr="00ED4759">
        <w:rPr>
          <w:rStyle w:val="underline"/>
          <w:rFonts w:ascii="Arial" w:hAnsi="Arial"/>
          <w:sz w:val="22"/>
        </w:rPr>
        <w:t>. Another</w:t>
      </w:r>
      <w:r w:rsidRPr="00ED4759">
        <w:rPr>
          <w:sz w:val="22"/>
        </w:rPr>
        <w:t xml:space="preserve"> part </w:t>
      </w:r>
      <w:r w:rsidRPr="00ED4759">
        <w:rPr>
          <w:rStyle w:val="underline"/>
          <w:rFonts w:ascii="Arial" w:hAnsi="Arial"/>
          <w:sz w:val="22"/>
        </w:rPr>
        <w:t xml:space="preserve">is to work to </w:t>
      </w:r>
      <w:r w:rsidRPr="00ED4759">
        <w:rPr>
          <w:rStyle w:val="EmphasizeThis"/>
          <w:rFonts w:ascii="Arial" w:hAnsi="Arial"/>
          <w:sz w:val="22"/>
        </w:rPr>
        <w:t>improve the accuracy of our beliefs about the future</w:t>
      </w:r>
      <w:r w:rsidRPr="00ED4759">
        <w:rPr>
          <w:sz w:val="22"/>
        </w:rPr>
        <w:t xml:space="preserve"> (including the accuracy of conditional predictions of the form “if x is done, y will result”). </w:t>
      </w:r>
      <w:r w:rsidRPr="00ED4759">
        <w:rPr>
          <w:rStyle w:val="underline"/>
          <w:rFonts w:ascii="Arial" w:hAnsi="Arial"/>
          <w:sz w:val="22"/>
        </w:rPr>
        <w:t>There might be traps that we are walking towards that we could only avoid falling into by means of foresight. There are</w:t>
      </w:r>
      <w:r w:rsidRPr="00ED4759">
        <w:rPr>
          <w:sz w:val="22"/>
        </w:rPr>
        <w:t xml:space="preserve"> also </w:t>
      </w:r>
      <w:r w:rsidRPr="00ED4759">
        <w:rPr>
          <w:rStyle w:val="underline"/>
          <w:rFonts w:ascii="Arial" w:hAnsi="Arial"/>
          <w:sz w:val="22"/>
        </w:rPr>
        <w:t>opportunities that we could reach much sooner if we could see them farther in advance</w:t>
      </w:r>
      <w:r w:rsidRPr="00ED4759">
        <w:rPr>
          <w:sz w:val="22"/>
        </w:rPr>
        <w:t xml:space="preserve">. And </w:t>
      </w:r>
      <w:r w:rsidRPr="00ED4759">
        <w:rPr>
          <w:rStyle w:val="EmphasizeThis"/>
          <w:rFonts w:ascii="Arial" w:hAnsi="Arial"/>
          <w:sz w:val="22"/>
        </w:rPr>
        <w:t>in a strict sense, prediction is always necessary for meaningful decision-making</w:t>
      </w:r>
      <w:r w:rsidRPr="00ED4759">
        <w:rPr>
          <w:sz w:val="22"/>
        </w:rPr>
        <w:t xml:space="preserve">.4 </w:t>
      </w:r>
      <w:r w:rsidRPr="00ED4759">
        <w:rPr>
          <w:rStyle w:val="EmphasizeThis"/>
          <w:rFonts w:ascii="Arial" w:hAnsi="Arial"/>
          <w:sz w:val="22"/>
        </w:rPr>
        <w:t>Predictability does not necessarily fall off with temporal distance</w:t>
      </w:r>
      <w:r w:rsidRPr="00ED4759">
        <w:rPr>
          <w:sz w:val="22"/>
        </w:rPr>
        <w:t xml:space="preserve">. It may be highly unpredictable where a traveler will be one hour after the start of her journey, yet predictable that after five hours she will be at her destination. </w:t>
      </w:r>
      <w:r w:rsidRPr="00ED4759">
        <w:rPr>
          <w:rStyle w:val="underline"/>
          <w:rFonts w:ascii="Arial" w:hAnsi="Arial"/>
          <w:sz w:val="22"/>
        </w:rPr>
        <w:t xml:space="preserve">The very long-term future of humanity may be </w:t>
      </w:r>
      <w:r w:rsidRPr="00ED4759">
        <w:rPr>
          <w:rStyle w:val="EmphasizeThis"/>
          <w:rFonts w:ascii="Arial" w:hAnsi="Arial"/>
          <w:sz w:val="22"/>
        </w:rPr>
        <w:t>relatively easy to predict</w:t>
      </w:r>
      <w:r w:rsidRPr="00ED4759">
        <w:rPr>
          <w:sz w:val="22"/>
        </w:rPr>
        <w:t xml:space="preserve">, being a matter amenable to study by the natural sciences, particularly cosmology (physical eschatology). And </w:t>
      </w:r>
      <w:r w:rsidRPr="00ED4759">
        <w:rPr>
          <w:rStyle w:val="underline"/>
          <w:rFonts w:ascii="Arial" w:hAnsi="Arial"/>
          <w:sz w:val="22"/>
        </w:rPr>
        <w:t xml:space="preserve">for there to be a degree of predictability, </w:t>
      </w:r>
      <w:r w:rsidRPr="00ED4759">
        <w:rPr>
          <w:rStyle w:val="EmphasizeThis"/>
          <w:rFonts w:ascii="Arial" w:hAnsi="Arial"/>
          <w:sz w:val="22"/>
        </w:rPr>
        <w:t>it is not necessary that it be possible to identify one specific scenario as what will definitely happen</w:t>
      </w:r>
      <w:r w:rsidRPr="00ED4759">
        <w:rPr>
          <w:rStyle w:val="underline"/>
          <w:rFonts w:ascii="Arial" w:hAnsi="Arial"/>
          <w:sz w:val="22"/>
        </w:rPr>
        <w:t xml:space="preserve">. If there is at least some scenario that can be ruled out, that is </w:t>
      </w:r>
      <w:r w:rsidRPr="00ED4759">
        <w:rPr>
          <w:rStyle w:val="EmphasizeThis"/>
          <w:rFonts w:ascii="Arial" w:hAnsi="Arial"/>
          <w:sz w:val="22"/>
        </w:rPr>
        <w:t>also a degree of predictability</w:t>
      </w:r>
      <w:r w:rsidRPr="00ED4759">
        <w:rPr>
          <w:rStyle w:val="underline"/>
          <w:rFonts w:ascii="Arial" w:hAnsi="Arial"/>
          <w:sz w:val="22"/>
        </w:rPr>
        <w:t>. Even short of this, if there is some basis for assigning different probabilities</w:t>
      </w:r>
      <w:r w:rsidRPr="00ED4759">
        <w:rPr>
          <w:sz w:val="22"/>
        </w:rPr>
        <w:t xml:space="preserve"> [end page 3] (in the sense of </w:t>
      </w:r>
      <w:proofErr w:type="spellStart"/>
      <w:r w:rsidRPr="00ED4759">
        <w:rPr>
          <w:sz w:val="22"/>
        </w:rPr>
        <w:t>credences</w:t>
      </w:r>
      <w:proofErr w:type="spellEnd"/>
      <w:r w:rsidRPr="00ED4759">
        <w:rPr>
          <w:sz w:val="22"/>
        </w:rPr>
        <w:t xml:space="preserve">, degrees of belief) </w:t>
      </w:r>
      <w:r w:rsidRPr="00ED4759">
        <w:rPr>
          <w:rStyle w:val="underline"/>
          <w:rFonts w:ascii="Arial" w:hAnsi="Arial"/>
          <w:sz w:val="22"/>
        </w:rPr>
        <w:t>to different propositions about logically possible future events, or some basis for criticizing some such probability distributions as less rationally defensible or reasonable than others,</w:t>
      </w:r>
      <w:r w:rsidRPr="00ED4759">
        <w:rPr>
          <w:sz w:val="22"/>
        </w:rPr>
        <w:t xml:space="preserve"> then again </w:t>
      </w:r>
      <w:r w:rsidRPr="00ED4759">
        <w:rPr>
          <w:rStyle w:val="underline"/>
          <w:rFonts w:ascii="Arial" w:hAnsi="Arial"/>
          <w:sz w:val="22"/>
        </w:rPr>
        <w:t xml:space="preserve">there is </w:t>
      </w:r>
      <w:r w:rsidRPr="00ED4759">
        <w:rPr>
          <w:rStyle w:val="EmphasizeThis"/>
          <w:rFonts w:ascii="Arial" w:hAnsi="Arial"/>
          <w:sz w:val="22"/>
        </w:rPr>
        <w:t>a degree of predictability</w:t>
      </w:r>
      <w:r w:rsidRPr="00ED4759">
        <w:rPr>
          <w:sz w:val="22"/>
        </w:rPr>
        <w:t xml:space="preserve">. And </w:t>
      </w:r>
      <w:r w:rsidRPr="00ED4759">
        <w:rPr>
          <w:rStyle w:val="underline"/>
          <w:rFonts w:ascii="Arial" w:hAnsi="Arial"/>
          <w:sz w:val="22"/>
        </w:rPr>
        <w:t xml:space="preserve">this is surely the case with regard to many aspects of the future of humanity. While our knowledge is insufficient to narrow down the space of possibilities to one broadly outlined future for humanity, we do know of many relevant arguments and considerations which in combination impose significant constraints on what a plausible view of the future could look like. </w:t>
      </w:r>
      <w:r w:rsidRPr="00ED4759">
        <w:rPr>
          <w:rStyle w:val="EmphasizeThis"/>
          <w:rFonts w:ascii="Arial" w:hAnsi="Arial"/>
          <w:sz w:val="22"/>
        </w:rPr>
        <w:t>The future of humanity need not be a topic on which all assumptions are entirely arbitrary and anything goes. There is a vast gulf between knowing exactly what will happen and having absolutely no clue about what will happen. Our actual epistemic location is some offshore place in that gulf</w:t>
      </w:r>
      <w:r w:rsidRPr="00ED4759">
        <w:rPr>
          <w:sz w:val="22"/>
        </w:rPr>
        <w:t>.5</w:t>
      </w:r>
    </w:p>
    <w:p w:rsidR="00ED4759" w:rsidRPr="0095764C" w:rsidRDefault="00ED4759" w:rsidP="00ED4759">
      <w:pPr>
        <w:pStyle w:val="Heading4"/>
        <w:rPr>
          <w:rFonts w:cs="Arial"/>
        </w:rPr>
      </w:pPr>
      <w:r w:rsidRPr="0095764C">
        <w:rPr>
          <w:rFonts w:cs="Arial"/>
        </w:rPr>
        <w:t>Extinction from space viruses won’t occur</w:t>
      </w:r>
    </w:p>
    <w:p w:rsidR="00ED4759" w:rsidRPr="0095764C" w:rsidRDefault="00ED4759" w:rsidP="00ED4759">
      <w:pPr>
        <w:rPr>
          <w:sz w:val="16"/>
        </w:rPr>
      </w:pPr>
      <w:r w:rsidRPr="0095764C">
        <w:rPr>
          <w:b/>
        </w:rPr>
        <w:t>Britt</w:t>
      </w:r>
      <w:r w:rsidRPr="0095764C">
        <w:rPr>
          <w:sz w:val="16"/>
        </w:rPr>
        <w:t xml:space="preserve">, Senior Space Writer, </w:t>
      </w:r>
      <w:r w:rsidRPr="0095764C">
        <w:rPr>
          <w:b/>
        </w:rPr>
        <w:t>2001</w:t>
      </w:r>
      <w:r w:rsidRPr="0095764C">
        <w:rPr>
          <w:sz w:val="16"/>
        </w:rPr>
        <w:t xml:space="preserve"> (Robert Roy, “Survival of the Elitist:  </w:t>
      </w:r>
      <w:proofErr w:type="spellStart"/>
      <w:r w:rsidRPr="0095764C">
        <w:rPr>
          <w:sz w:val="16"/>
        </w:rPr>
        <w:t>BIoterrorism</w:t>
      </w:r>
      <w:proofErr w:type="spellEnd"/>
      <w:r w:rsidRPr="0095764C">
        <w:rPr>
          <w:sz w:val="16"/>
        </w:rPr>
        <w:t xml:space="preserve"> May Spur Space Colonies,” October 30, http://www.space.com/scienceastronomy/generalscience/) </w:t>
      </w:r>
    </w:p>
    <w:p w:rsidR="00ED4759" w:rsidRPr="0095764C" w:rsidRDefault="00ED4759" w:rsidP="00ED4759">
      <w:pPr>
        <w:rPr>
          <w:sz w:val="16"/>
        </w:rPr>
      </w:pPr>
      <w:r w:rsidRPr="0095764C">
        <w:rPr>
          <w:sz w:val="16"/>
        </w:rPr>
        <w:t xml:space="preserve">Are we doomed? </w:t>
      </w:r>
      <w:r w:rsidRPr="0095764C">
        <w:rPr>
          <w:u w:val="single"/>
        </w:rPr>
        <w:t xml:space="preserve">Many scientists argue that there is no need to worry about the mortality of civilization </w:t>
      </w:r>
      <w:r w:rsidRPr="0095764C">
        <w:rPr>
          <w:sz w:val="16"/>
        </w:rPr>
        <w:t xml:space="preserve">right now. Eric </w:t>
      </w:r>
      <w:proofErr w:type="spellStart"/>
      <w:r w:rsidRPr="0095764C">
        <w:rPr>
          <w:u w:val="single"/>
        </w:rPr>
        <w:t>Croddy</w:t>
      </w:r>
      <w:proofErr w:type="spellEnd"/>
      <w:r w:rsidRPr="0095764C">
        <w:rPr>
          <w:u w:val="single"/>
        </w:rPr>
        <w:t xml:space="preserve"> is an expert on chemical and biological weapons at the Monterey Institute of International Studies. </w:t>
      </w:r>
      <w:proofErr w:type="spellStart"/>
      <w:r w:rsidRPr="0095764C">
        <w:rPr>
          <w:u w:val="single"/>
        </w:rPr>
        <w:t>Croddy</w:t>
      </w:r>
      <w:proofErr w:type="spellEnd"/>
      <w:r w:rsidRPr="0095764C">
        <w:rPr>
          <w:u w:val="single"/>
        </w:rPr>
        <w:t xml:space="preserve"> said the threat of a virus wiping out the entire human species is simply not real.</w:t>
      </w:r>
      <w:r w:rsidRPr="0095764C">
        <w:rPr>
          <w:sz w:val="16"/>
        </w:rPr>
        <w:t xml:space="preserve"> </w:t>
      </w:r>
      <w:r w:rsidRPr="0095764C">
        <w:rPr>
          <w:u w:val="single"/>
        </w:rPr>
        <w:t>Even the most horrific virus outbreak in history, the 1918 Spanish Flu epidemic</w:t>
      </w:r>
      <w:r w:rsidRPr="0095764C">
        <w:rPr>
          <w:sz w:val="16"/>
        </w:rPr>
        <w:t xml:space="preserve"> that killed between 20 million and 40 million people, including hundreds of thousands in the United States, </w:t>
      </w:r>
      <w:r w:rsidRPr="0095764C">
        <w:rPr>
          <w:u w:val="single"/>
        </w:rPr>
        <w:t>eventually stopped.</w:t>
      </w:r>
      <w:r w:rsidRPr="0095764C">
        <w:rPr>
          <w:sz w:val="16"/>
        </w:rPr>
        <w:t xml:space="preserve"> </w:t>
      </w:r>
      <w:r w:rsidRPr="0095764C">
        <w:rPr>
          <w:u w:val="single"/>
        </w:rPr>
        <w:t>Experts say new strains of the influenza virus emerge every few decades and catch the human immune system unprepared, but prevention measures and ever-evolving medical treatments overcome the outbreaks</w:t>
      </w:r>
      <w:r w:rsidRPr="0095764C">
        <w:rPr>
          <w:sz w:val="16"/>
        </w:rPr>
        <w:t xml:space="preserve">. "I'd be much more concerned about an asteroid hitting the planet," </w:t>
      </w:r>
      <w:proofErr w:type="spellStart"/>
      <w:r w:rsidRPr="0095764C">
        <w:rPr>
          <w:sz w:val="16"/>
        </w:rPr>
        <w:t>Croddy</w:t>
      </w:r>
      <w:proofErr w:type="spellEnd"/>
      <w:r w:rsidRPr="0095764C">
        <w:rPr>
          <w:sz w:val="16"/>
        </w:rPr>
        <w:t xml:space="preserve"> said. </w:t>
      </w:r>
      <w:proofErr w:type="spellStart"/>
      <w:r w:rsidRPr="0095764C">
        <w:rPr>
          <w:u w:val="single"/>
        </w:rPr>
        <w:t>Croddy</w:t>
      </w:r>
      <w:proofErr w:type="spellEnd"/>
      <w:r w:rsidRPr="0095764C">
        <w:rPr>
          <w:u w:val="single"/>
        </w:rPr>
        <w:t xml:space="preserve"> accused Hawking of speaking more from a religious, apocalyptic view than from anything based on the facts of science.</w:t>
      </w:r>
      <w:r w:rsidRPr="0095764C">
        <w:rPr>
          <w:sz w:val="16"/>
        </w:rPr>
        <w:t xml:space="preserve"> </w:t>
      </w:r>
      <w:r w:rsidRPr="0095764C">
        <w:rPr>
          <w:u w:val="single"/>
        </w:rPr>
        <w:t xml:space="preserve">"What he said is more biblical than scientific," </w:t>
      </w:r>
      <w:proofErr w:type="spellStart"/>
      <w:r w:rsidRPr="0095764C">
        <w:rPr>
          <w:u w:val="single"/>
        </w:rPr>
        <w:t>Croddy</w:t>
      </w:r>
      <w:proofErr w:type="spellEnd"/>
      <w:r w:rsidRPr="0095764C">
        <w:rPr>
          <w:u w:val="single"/>
        </w:rPr>
        <w:t xml:space="preserve"> said. Besides, he added, "Earth's not such a bad place."</w:t>
      </w:r>
      <w:r w:rsidRPr="0095764C">
        <w:rPr>
          <w:sz w:val="16"/>
        </w:rPr>
        <w:t xml:space="preserve"> Most space-colonization enthusiasts share this planet with </w:t>
      </w:r>
      <w:proofErr w:type="spellStart"/>
      <w:r w:rsidRPr="0095764C">
        <w:rPr>
          <w:sz w:val="16"/>
        </w:rPr>
        <w:t>Croddy</w:t>
      </w:r>
      <w:proofErr w:type="spellEnd"/>
      <w:r w:rsidRPr="0095764C">
        <w:rPr>
          <w:sz w:val="16"/>
        </w:rPr>
        <w:t>, as well as his view of it. But whether stated or not, the desire to ensure survival has always permeated their plans.</w:t>
      </w:r>
    </w:p>
    <w:p w:rsidR="00ED4759" w:rsidRPr="0095764C" w:rsidRDefault="00ED4759" w:rsidP="00ED4759">
      <w:pPr>
        <w:rPr>
          <w:b/>
        </w:rPr>
      </w:pPr>
    </w:p>
    <w:p w:rsidR="00ED4759" w:rsidRPr="0095764C" w:rsidRDefault="00ED4759" w:rsidP="00ED4759">
      <w:pPr>
        <w:pStyle w:val="Heading4"/>
        <w:rPr>
          <w:rFonts w:cs="Arial"/>
        </w:rPr>
      </w:pPr>
      <w:r w:rsidRPr="0095764C">
        <w:rPr>
          <w:rFonts w:cs="Arial"/>
        </w:rPr>
        <w:t>No space diseases</w:t>
      </w:r>
    </w:p>
    <w:p w:rsidR="00ED4759" w:rsidRPr="0095764C" w:rsidRDefault="00ED4759" w:rsidP="00ED4759">
      <w:pPr>
        <w:rPr>
          <w:sz w:val="16"/>
        </w:rPr>
      </w:pPr>
      <w:proofErr w:type="spellStart"/>
      <w:r w:rsidRPr="0095764C">
        <w:rPr>
          <w:b/>
        </w:rPr>
        <w:t>Ghaz</w:t>
      </w:r>
      <w:proofErr w:type="spellEnd"/>
      <w:r w:rsidRPr="0095764C">
        <w:rPr>
          <w:b/>
        </w:rPr>
        <w:t xml:space="preserve">, 2009, </w:t>
      </w:r>
      <w:proofErr w:type="spellStart"/>
      <w:r w:rsidRPr="0095764C">
        <w:rPr>
          <w:sz w:val="16"/>
        </w:rPr>
        <w:t>ScienceRay</w:t>
      </w:r>
      <w:proofErr w:type="spellEnd"/>
      <w:r w:rsidRPr="0095764C">
        <w:rPr>
          <w:sz w:val="16"/>
        </w:rPr>
        <w:t xml:space="preserve">, “Do Diseases Come </w:t>
      </w:r>
      <w:proofErr w:type="gramStart"/>
      <w:r w:rsidRPr="0095764C">
        <w:rPr>
          <w:sz w:val="16"/>
        </w:rPr>
        <w:t>From</w:t>
      </w:r>
      <w:proofErr w:type="gramEnd"/>
      <w:r w:rsidRPr="0095764C">
        <w:rPr>
          <w:sz w:val="16"/>
        </w:rPr>
        <w:t xml:space="preserve"> Space: Comet Controversy,” </w:t>
      </w:r>
      <w:hyperlink r:id="rId5" w:history="1">
        <w:r w:rsidRPr="0095764C">
          <w:rPr>
            <w:rStyle w:val="Hyperlink"/>
            <w:sz w:val="16"/>
          </w:rPr>
          <w:t>http://scienceray.com/astronomy/do-diseases-come-from-space-comet-controversy/</w:t>
        </w:r>
      </w:hyperlink>
      <w:r w:rsidRPr="0095764C">
        <w:rPr>
          <w:sz w:val="16"/>
        </w:rPr>
        <w:t xml:space="preserve">, </w:t>
      </w:r>
    </w:p>
    <w:p w:rsidR="00ED4759" w:rsidRPr="0095764C" w:rsidRDefault="00ED4759" w:rsidP="00ED4759">
      <w:pPr>
        <w:rPr>
          <w:sz w:val="16"/>
        </w:rPr>
      </w:pPr>
    </w:p>
    <w:p w:rsidR="00ED4759" w:rsidRPr="00F704FA" w:rsidRDefault="00ED4759" w:rsidP="00ED4759">
      <w:pPr>
        <w:rPr>
          <w:u w:val="single"/>
        </w:rPr>
      </w:pPr>
      <w:r w:rsidRPr="0095764C">
        <w:rPr>
          <w:u w:val="single"/>
        </w:rPr>
        <w:t>Other astronomers disagree with this theory</w:t>
      </w:r>
      <w:r w:rsidRPr="0095764C">
        <w:rPr>
          <w:sz w:val="16"/>
        </w:rPr>
        <w:t xml:space="preserve">. They claim that </w:t>
      </w:r>
      <w:r w:rsidRPr="0095764C">
        <w:rPr>
          <w:u w:val="single"/>
        </w:rPr>
        <w:t>the effects of interstellar dust on starlight are not what would be expected from clouds of minute living organisms</w:t>
      </w:r>
      <w:r w:rsidRPr="0095764C">
        <w:rPr>
          <w:sz w:val="16"/>
        </w:rPr>
        <w:t xml:space="preserve">. And </w:t>
      </w:r>
      <w:r w:rsidRPr="0095764C">
        <w:rPr>
          <w:u w:val="single"/>
        </w:rPr>
        <w:t>epidemics do not seem to result from annual meteor showers</w:t>
      </w:r>
      <w:r w:rsidRPr="0095764C">
        <w:rPr>
          <w:sz w:val="16"/>
        </w:rPr>
        <w:t xml:space="preserve"> </w:t>
      </w:r>
      <w:r w:rsidRPr="0095764C">
        <w:rPr>
          <w:u w:val="single"/>
        </w:rPr>
        <w:t>– the result of dust shed by comers – that should,</w:t>
      </w:r>
      <w:r w:rsidRPr="0095764C">
        <w:rPr>
          <w:sz w:val="16"/>
        </w:rPr>
        <w:t xml:space="preserve"> according to Hoyle and </w:t>
      </w:r>
      <w:proofErr w:type="spellStart"/>
      <w:r w:rsidRPr="0095764C">
        <w:rPr>
          <w:sz w:val="16"/>
        </w:rPr>
        <w:t>Wickramasinghe</w:t>
      </w:r>
      <w:proofErr w:type="spellEnd"/>
      <w:r w:rsidRPr="0095764C">
        <w:rPr>
          <w:sz w:val="16"/>
        </w:rPr>
        <w:t xml:space="preserve">, </w:t>
      </w:r>
      <w:r w:rsidRPr="0095764C">
        <w:rPr>
          <w:u w:val="single"/>
        </w:rPr>
        <w:t>be disease bearing.</w:t>
      </w:r>
    </w:p>
    <w:p w:rsidR="00ED4759" w:rsidRPr="00ED4759" w:rsidRDefault="00ED4759" w:rsidP="00ED4759"/>
    <w:p w:rsidR="00A95652" w:rsidRPr="00ED4759" w:rsidRDefault="00A95652" w:rsidP="008C1B2E"/>
    <w:sectPr w:rsidR="00A95652" w:rsidRPr="00ED47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ED4759"/>
    <w:rsid w:val="000139A3"/>
    <w:rsid w:val="000B3DFA"/>
    <w:rsid w:val="00100833"/>
    <w:rsid w:val="00104529"/>
    <w:rsid w:val="00162A24"/>
    <w:rsid w:val="00177B7D"/>
    <w:rsid w:val="0018322D"/>
    <w:rsid w:val="001B5776"/>
    <w:rsid w:val="00251FC7"/>
    <w:rsid w:val="00264539"/>
    <w:rsid w:val="002855A7"/>
    <w:rsid w:val="00315690"/>
    <w:rsid w:val="00325646"/>
    <w:rsid w:val="003902BA"/>
    <w:rsid w:val="003A09E2"/>
    <w:rsid w:val="00407037"/>
    <w:rsid w:val="004605D6"/>
    <w:rsid w:val="00492C32"/>
    <w:rsid w:val="004C60E8"/>
    <w:rsid w:val="004E3579"/>
    <w:rsid w:val="004F39E0"/>
    <w:rsid w:val="00537BD5"/>
    <w:rsid w:val="006065BD"/>
    <w:rsid w:val="00665003"/>
    <w:rsid w:val="006F0CC5"/>
    <w:rsid w:val="007A1789"/>
    <w:rsid w:val="007F5B66"/>
    <w:rsid w:val="00823A1C"/>
    <w:rsid w:val="00845B9D"/>
    <w:rsid w:val="00860984"/>
    <w:rsid w:val="008B3ECB"/>
    <w:rsid w:val="008C1B2E"/>
    <w:rsid w:val="0091627E"/>
    <w:rsid w:val="009E1922"/>
    <w:rsid w:val="00A93661"/>
    <w:rsid w:val="00A95652"/>
    <w:rsid w:val="00B33C6D"/>
    <w:rsid w:val="00B4508F"/>
    <w:rsid w:val="00B8057C"/>
    <w:rsid w:val="00BF593B"/>
    <w:rsid w:val="00C83417"/>
    <w:rsid w:val="00C83B81"/>
    <w:rsid w:val="00CD736E"/>
    <w:rsid w:val="00CE161E"/>
    <w:rsid w:val="00CF59A8"/>
    <w:rsid w:val="00D325A9"/>
    <w:rsid w:val="00D36A8A"/>
    <w:rsid w:val="00D71170"/>
    <w:rsid w:val="00DA6538"/>
    <w:rsid w:val="00ED30CF"/>
    <w:rsid w:val="00ED4759"/>
    <w:rsid w:val="00F176EF"/>
    <w:rsid w:val="00F5060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9FFDEC-92A4-4EE1-87B0-294B0558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F0CC5"/>
    <w:rPr>
      <w:rFonts w:ascii="Calibri" w:hAnsi="Calibri"/>
    </w:rPr>
  </w:style>
  <w:style w:type="paragraph" w:styleId="Heading1">
    <w:name w:val="heading 1"/>
    <w:aliases w:val="Pocket"/>
    <w:basedOn w:val="Normal"/>
    <w:next w:val="Normal"/>
    <w:link w:val="Heading1Char"/>
    <w:autoRedefine/>
    <w:qFormat/>
    <w:rsid w:val="006F0CC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6F0CC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6F0CC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6F0CC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F0CC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F0CC5"/>
  </w:style>
  <w:style w:type="character" w:customStyle="1" w:styleId="Heading1Char">
    <w:name w:val="Heading 1 Char"/>
    <w:aliases w:val="Pocket Char"/>
    <w:basedOn w:val="DefaultParagraphFont"/>
    <w:link w:val="Heading1"/>
    <w:rsid w:val="006F0CC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F0CC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F0CC5"/>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6F0CC5"/>
    <w:rPr>
      <w:rFonts w:ascii="Calibri" w:eastAsiaTheme="majorEastAsia" w:hAnsi="Calibri" w:cstheme="majorBidi"/>
      <w:b/>
      <w:iCs/>
      <w:sz w:val="26"/>
    </w:rPr>
  </w:style>
  <w:style w:type="character" w:styleId="Emphasis">
    <w:name w:val="Emphasis"/>
    <w:basedOn w:val="DefaultParagraphFont"/>
    <w:uiPriority w:val="7"/>
    <w:qFormat/>
    <w:rsid w:val="006F0CC5"/>
    <w:rPr>
      <w:rFonts w:ascii="Calibri" w:hAnsi="Calibri"/>
      <w:b/>
      <w:i w:val="0"/>
      <w:iCs/>
      <w:sz w:val="22"/>
      <w:u w:val="single"/>
      <w:bdr w:val="single" w:sz="12" w:space="0" w:color="auto"/>
    </w:rPr>
  </w:style>
  <w:style w:type="character" w:customStyle="1" w:styleId="Style13ptBold">
    <w:name w:val="Style 13 pt Bold"/>
    <w:aliases w:val="Cite"/>
    <w:basedOn w:val="DefaultParagraphFont"/>
    <w:uiPriority w:val="5"/>
    <w:qFormat/>
    <w:rsid w:val="006F0CC5"/>
    <w:rPr>
      <w:b/>
      <w:bCs/>
      <w:sz w:val="26"/>
      <w:u w:val="none"/>
    </w:rPr>
  </w:style>
  <w:style w:type="character" w:customStyle="1" w:styleId="StyleUnderline">
    <w:name w:val="Style Underline"/>
    <w:aliases w:val="Underline"/>
    <w:basedOn w:val="DefaultParagraphFont"/>
    <w:uiPriority w:val="6"/>
    <w:qFormat/>
    <w:rsid w:val="006F0CC5"/>
    <w:rPr>
      <w:b/>
      <w:sz w:val="22"/>
      <w:u w:val="single"/>
    </w:rPr>
  </w:style>
  <w:style w:type="character" w:styleId="Hyperlink">
    <w:name w:val="Hyperlink"/>
    <w:basedOn w:val="DefaultParagraphFont"/>
    <w:uiPriority w:val="99"/>
    <w:unhideWhenUsed/>
    <w:rsid w:val="006F0CC5"/>
    <w:rPr>
      <w:color w:val="auto"/>
      <w:u w:val="none"/>
    </w:rPr>
  </w:style>
  <w:style w:type="character" w:styleId="FollowedHyperlink">
    <w:name w:val="FollowedHyperlink"/>
    <w:basedOn w:val="DefaultParagraphFont"/>
    <w:uiPriority w:val="99"/>
    <w:semiHidden/>
    <w:unhideWhenUsed/>
    <w:rsid w:val="006F0CC5"/>
    <w:rPr>
      <w:color w:val="auto"/>
      <w:u w:val="none"/>
    </w:rPr>
  </w:style>
  <w:style w:type="paragraph" w:customStyle="1" w:styleId="Analytic">
    <w:name w:val="Analytic"/>
    <w:basedOn w:val="Normal"/>
    <w:link w:val="AnalyticChar"/>
    <w:uiPriority w:val="4"/>
    <w:qFormat/>
    <w:rsid w:val="00ED4759"/>
    <w:pPr>
      <w:tabs>
        <w:tab w:val="center" w:pos="7357"/>
      </w:tabs>
    </w:pPr>
    <w:rPr>
      <w:b/>
      <w:sz w:val="20"/>
    </w:rPr>
  </w:style>
  <w:style w:type="character" w:customStyle="1" w:styleId="AnalyticChar">
    <w:name w:val="Analytic Char"/>
    <w:basedOn w:val="DefaultParagraphFont"/>
    <w:link w:val="Analytic"/>
    <w:uiPriority w:val="4"/>
    <w:rsid w:val="00ED4759"/>
    <w:rPr>
      <w:rFonts w:ascii="Arial" w:hAnsi="Arial" w:cs="Arial"/>
      <w:b/>
      <w:sz w:val="20"/>
    </w:rPr>
  </w:style>
  <w:style w:type="character" w:customStyle="1" w:styleId="cite">
    <w:name w:val="cite"/>
    <w:aliases w:val="Citation Char Char1 Char Char Char Char Char,Block Writing Char,Index Headers Char,ci,Underlined Text Char,c,Citation Char Char Char1,Char Char,Read Char Char1,Read Char Char1 Char Char Char,Heading 3 Char Char Char,Char Char Char1,Char Char Char"/>
    <w:qFormat/>
    <w:rsid w:val="00ED4759"/>
    <w:rPr>
      <w:rFonts w:ascii="Georgia" w:hAnsi="Georgia"/>
      <w:b/>
      <w:sz w:val="24"/>
      <w:u w:val="single"/>
    </w:rPr>
  </w:style>
  <w:style w:type="paragraph" w:customStyle="1" w:styleId="tag">
    <w:name w:val="tag"/>
    <w:aliases w:val="Tags,No Spacing1,No Spacing11,tags,Debate Text,No Spacing2,Card,Read stuff,No Spacing111,No Spacing1111,No Spacing3,No Spacing21,No Spacing4,No Spacing11111,No Spacing111111,Medium Grid 21,No Spacing5"/>
    <w:basedOn w:val="Normal"/>
    <w:next w:val="Normal"/>
    <w:link w:val="Heading2Char1"/>
    <w:qFormat/>
    <w:rsid w:val="00ED4759"/>
    <w:pPr>
      <w:spacing w:after="120" w:line="240" w:lineRule="auto"/>
      <w:outlineLvl w:val="2"/>
    </w:pPr>
    <w:rPr>
      <w:b/>
      <w:sz w:val="24"/>
    </w:rPr>
  </w:style>
  <w:style w:type="paragraph" w:customStyle="1" w:styleId="card">
    <w:name w:val="card"/>
    <w:basedOn w:val="Normal"/>
    <w:next w:val="Normal"/>
    <w:link w:val="cardChar"/>
    <w:qFormat/>
    <w:rsid w:val="00ED4759"/>
    <w:pPr>
      <w:spacing w:before="120" w:after="120" w:line="240" w:lineRule="auto"/>
      <w:ind w:left="432" w:right="432"/>
    </w:pPr>
    <w:rPr>
      <w:sz w:val="16"/>
    </w:rPr>
  </w:style>
  <w:style w:type="character" w:customStyle="1" w:styleId="underline">
    <w:name w:val="underline"/>
    <w:link w:val="textbold"/>
    <w:qFormat/>
    <w:rsid w:val="00ED4759"/>
    <w:rPr>
      <w:rFonts w:ascii="Georgia" w:hAnsi="Georgia"/>
      <w:sz w:val="24"/>
      <w:u w:val="thick"/>
    </w:rPr>
  </w:style>
  <w:style w:type="character" w:customStyle="1" w:styleId="EmphasizeThis">
    <w:name w:val="EmphasizeThis"/>
    <w:rsid w:val="00ED4759"/>
    <w:rPr>
      <w:rFonts w:ascii="Georgia" w:hAnsi="Georgia"/>
      <w:b/>
      <w:iCs/>
      <w:sz w:val="24"/>
      <w:u w:val="thick"/>
    </w:rPr>
  </w:style>
  <w:style w:type="character" w:customStyle="1" w:styleId="cardChar">
    <w:name w:val="card Char"/>
    <w:link w:val="card"/>
    <w:rsid w:val="00ED4759"/>
    <w:rPr>
      <w:rFonts w:ascii="Arial" w:hAnsi="Arial" w:cs="Arial"/>
      <w:sz w:val="16"/>
    </w:rPr>
  </w:style>
  <w:style w:type="character" w:customStyle="1" w:styleId="Heading2Char1">
    <w:name w:val="Heading 2 Char1"/>
    <w:aliases w:val="TAG Char,tag Char,TAG Char Char,TAG Char1,Heading 2 Char1 Char Char Char Char,Heading 2 Char1 Char Char Char Char Char Char,Heading 2 Char2 Char Char2,Heading 2 Char1 Char Char11,Heading 2 Char Char Char Char11,Heading 2 Char11,Tags Ch"/>
    <w:link w:val="tag"/>
    <w:qFormat/>
    <w:locked/>
    <w:rsid w:val="00ED4759"/>
    <w:rPr>
      <w:rFonts w:ascii="Arial" w:hAnsi="Arial" w:cs="Arial"/>
      <w:b/>
      <w:sz w:val="24"/>
    </w:rPr>
  </w:style>
  <w:style w:type="paragraph" w:customStyle="1" w:styleId="textbold">
    <w:name w:val="text bold"/>
    <w:basedOn w:val="Normal"/>
    <w:link w:val="underline"/>
    <w:rsid w:val="00ED4759"/>
    <w:pPr>
      <w:spacing w:after="0" w:line="240" w:lineRule="auto"/>
      <w:ind w:left="720"/>
    </w:pPr>
    <w:rPr>
      <w:rFonts w:ascii="Georgia" w:hAnsi="Georgia"/>
      <w:sz w:val="24"/>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ienceray.com/astronomy/do-diseases-come-from-space-comet-controversy/"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6FTomasin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0</TotalTime>
  <Pages>1</Pages>
  <Words>2833</Words>
  <Characters>16153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dc:creator>
  <cp:keywords>5.0</cp:keywords>
  <dc:description/>
  <cp:lastModifiedBy>16FTomasino</cp:lastModifiedBy>
  <cp:revision>2</cp:revision>
  <dcterms:created xsi:type="dcterms:W3CDTF">2014-08-02T14:05:00Z</dcterms:created>
  <dcterms:modified xsi:type="dcterms:W3CDTF">2014-08-02T14:05:00Z</dcterms:modified>
</cp:coreProperties>
</file>