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01DC" w:rsidRPr="00AD2CB4" w:rsidRDefault="003501DC" w:rsidP="003501DC">
      <w:pPr>
        <w:pStyle w:val="Heading1"/>
      </w:pPr>
      <w:bookmarkStart w:id="0" w:name="_Toc329358969"/>
      <w:r>
        <w:t>Must Read</w:t>
      </w:r>
    </w:p>
    <w:p w:rsidR="003501DC" w:rsidRPr="00AD2CB4" w:rsidRDefault="003501DC" w:rsidP="003501DC"/>
    <w:p w:rsidR="003501DC" w:rsidRPr="00AD2CB4" w:rsidRDefault="003501DC" w:rsidP="003501DC">
      <w:pPr>
        <w:pStyle w:val="Heading4"/>
      </w:pPr>
      <w:r w:rsidRPr="00AD2CB4">
        <w:t>The state is a good starting point, specifically in the context of environmental issues.</w:t>
      </w:r>
    </w:p>
    <w:p w:rsidR="003501DC" w:rsidRPr="00AD2CB4" w:rsidRDefault="003501DC" w:rsidP="003501DC">
      <w:pPr>
        <w:rPr>
          <w:rStyle w:val="Style13ptBold"/>
        </w:rPr>
      </w:pPr>
      <w:r w:rsidRPr="00AD2CB4">
        <w:rPr>
          <w:rStyle w:val="Style13ptBold"/>
        </w:rPr>
        <w:t>Eckersley 2004 (Robyn Eckersley</w:t>
      </w:r>
      <w:r>
        <w:rPr>
          <w:rStyle w:val="Style13ptBold"/>
        </w:rPr>
        <w:t>, Professor and Head of Political Science in the School of Social and Political Sciences, University of Melbourne, Australia.</w:t>
      </w:r>
      <w:r w:rsidRPr="00AD2CB4">
        <w:rPr>
          <w:rStyle w:val="Style13ptBold"/>
        </w:rPr>
        <w:t xml:space="preserve"> “The Green State: Rethinking Democracy and Sovereignty” The MIT Press Cambridge Massachusetts London, England)</w:t>
      </w:r>
    </w:p>
    <w:p w:rsidR="003501DC" w:rsidRPr="00AD2CB4" w:rsidRDefault="003501DC" w:rsidP="003501DC">
      <w:pPr>
        <w:rPr>
          <w:rStyle w:val="StyleUnderline"/>
        </w:rPr>
      </w:pPr>
      <w:r w:rsidRPr="00AD2CB4">
        <w:rPr>
          <w:sz w:val="16"/>
        </w:rPr>
        <w:t xml:space="preserve">Why the Green State? </w:t>
      </w:r>
      <w:r w:rsidRPr="00AD2CB4">
        <w:rPr>
          <w:rStyle w:val="StyleUnderline"/>
        </w:rPr>
        <w:t>At first glance the notion of a green state might strike many people as a rather quixotic idea, perhaps even a dangerous one</w:t>
      </w:r>
      <w:r w:rsidRPr="00AD2CB4">
        <w:rPr>
          <w:sz w:val="16"/>
        </w:rPr>
        <w:t xml:space="preserve">. Does it mean a benevolent state, presiding over an ecotopia, the stuff of green dreams? Or does it raise the specter of an authoritarian state, presiding over a strict regime of ecological controls and resource rationing, the stuff of nightmares for liberals? These opposing visions highlight very real divisions among environmentalists, green political theorists, and green party followers about the proper role and future potential of the nation-state in managing ecological problems. Despite the widening ecological critique of the liberal democratic state, the contours of a more constructive green juridical-ethical theory of the state, both domestically and in the context of the state-system and the global order, are not easy to discern. </w:t>
      </w:r>
      <w:r w:rsidRPr="00AD2CB4">
        <w:rPr>
          <w:rStyle w:val="StyleUnderline"/>
        </w:rPr>
        <w:t xml:space="preserve">The environmental demands as to what the state ought to be doing (or not doing) in public policy presuppose a more fundamental normative theory of the proper character and role of the nation-state vis-a-vis its own society and territory, the society of states, global civil society, and the global environment. Such </w:t>
      </w:r>
      <w:r w:rsidRPr="004E1907">
        <w:rPr>
          <w:rStyle w:val="StyleUnderline"/>
          <w:highlight w:val="cyan"/>
        </w:rPr>
        <w:t>a normative theory of the state would need to</w:t>
      </w:r>
      <w:r w:rsidRPr="00AD2CB4">
        <w:rPr>
          <w:rStyle w:val="StyleUnderline"/>
        </w:rPr>
        <w:t xml:space="preserve"> </w:t>
      </w:r>
      <w:r w:rsidRPr="004E1907">
        <w:rPr>
          <w:rStyle w:val="StyleUnderline"/>
          <w:highlight w:val="cyan"/>
        </w:rPr>
        <w:t>provide</w:t>
      </w:r>
      <w:r w:rsidRPr="00AD2CB4">
        <w:rPr>
          <w:rStyle w:val="StyleUnderline"/>
        </w:rPr>
        <w:t xml:space="preserve"> an account of the basis of state legitimacy by developing the regulative </w:t>
      </w:r>
      <w:r w:rsidRPr="004E1907">
        <w:rPr>
          <w:rStyle w:val="StyleUnderline"/>
          <w:highlight w:val="cyan"/>
        </w:rPr>
        <w:t>ideals that confer authority on,</w:t>
      </w:r>
      <w:r w:rsidRPr="00AD2CB4">
        <w:rPr>
          <w:rStyle w:val="StyleUnderline"/>
        </w:rPr>
        <w:t xml:space="preserve"> and provide the basis of acceptance of, </w:t>
      </w:r>
      <w:r w:rsidRPr="004E1907">
        <w:rPr>
          <w:rStyle w:val="StyleUnderline"/>
          <w:highlight w:val="cyan"/>
        </w:rPr>
        <w:t>decisions made in the name of the state</w:t>
      </w:r>
      <w:r w:rsidRPr="00AD2CB4">
        <w:rPr>
          <w:sz w:val="16"/>
        </w:rPr>
        <w:t xml:space="preserve">. In the past, legitimacy was acquired by the provision of military and domestic security and the regulation and enforcement of contracts. Nowadays that legitimacy is primarily acquired by appeal to democracy, typically representative democracy of the liberal democratic variety. Indeed, the regulative ideals and procedures of liberal democracy provide the most influential yardstick against which alternative normative accounts of the state are usually compared and evaluated. </w:t>
      </w:r>
      <w:r w:rsidRPr="00AD2CB4">
        <w:rPr>
          <w:rStyle w:val="StyleUnderline"/>
        </w:rPr>
        <w:t>Yet most green political theorists question whether the liberal democratic state is up to the task of steering the economy and society along a genuinely ecologically sustainable path.</w:t>
      </w:r>
      <w:r w:rsidRPr="00AD2CB4">
        <w:rPr>
          <w:sz w:val="16"/>
        </w:rPr>
        <w:t xml:space="preserve"> This book seeks to develop a political theory of the green state through a series of critical encounters with existing debates about the changing role of the liberal democratic state in an increasingly globalizing world. By “green state” </w:t>
      </w:r>
      <w:r w:rsidRPr="00AD2CB4">
        <w:rPr>
          <w:rStyle w:val="StyleUnderline"/>
        </w:rPr>
        <w:t>I do not simply mean a liberal democratic state that is managed by a green party government with a set of programmatic environmental goals, although one might anticipate that such a state is most likely to evolve from liberal or social democratic states</w:t>
      </w:r>
      <w:r w:rsidRPr="00AD2CB4">
        <w:rPr>
          <w:sz w:val="16"/>
        </w:rPr>
        <w:t xml:space="preserve">. Rather, </w:t>
      </w:r>
      <w:r w:rsidRPr="004E1907">
        <w:rPr>
          <w:rStyle w:val="StyleUnderline"/>
          <w:highlight w:val="cyan"/>
        </w:rPr>
        <w:t>I mean a democratic state whose regulatory ideals and democratic procedures are informed by ecological democracy rather than liberal democracy</w:t>
      </w:r>
      <w:r w:rsidRPr="00AD2CB4">
        <w:rPr>
          <w:rStyle w:val="StyleUnderline"/>
        </w:rPr>
        <w:t>.</w:t>
      </w:r>
      <w:r w:rsidRPr="00AD2CB4">
        <w:rPr>
          <w:sz w:val="16"/>
        </w:rPr>
        <w:t xml:space="preserve"> Such a state may be understood as a postliberal state insofar as it emerges from an immanent (ecological) critique, rather than from an outright rejection, of liberal democracy. It was the bourgeoisie who in the eighteenth and nineteenth centuries served as the vanguard for the creation of the liberal democratic state while the labor movement was in the forefront of the social forces that created the social democratic state (or welfare state) in the twentieth century. </w:t>
      </w:r>
      <w:r w:rsidRPr="00AD2CB4">
        <w:rPr>
          <w:rStyle w:val="StyleUnderline"/>
        </w:rPr>
        <w:t>If a more democratic and outward-looking state</w:t>
      </w:r>
      <w:r w:rsidRPr="00AD2CB4">
        <w:rPr>
          <w:sz w:val="16"/>
        </w:rPr>
        <w:t xml:space="preserve"> ―― the green democratic state ―― </w:t>
      </w:r>
      <w:r w:rsidRPr="00AD2CB4">
        <w:rPr>
          <w:rStyle w:val="StyleUnderline"/>
        </w:rPr>
        <w:t>is ever to emerge in the new millennium, then the environment movement and the broader green movement will most likely be its harbingers. This is unlikely to occur without a protracted struggle</w:t>
      </w:r>
      <w:r w:rsidRPr="00AD2CB4">
        <w:rPr>
          <w:sz w:val="16"/>
        </w:rPr>
        <w:t>. In view of the intensification of economic globalization and the ascendancy of neoliberal economic policy, the challenges are considerable. This inquiry seeks to confront these challenges and to develop a normative theory of the transnational, green democratic state out of this critical encounter. In developing and defending new regulatory ideals of the green democratic state, and the practice of what might be called “ecologically responsible statehood,” this book seeks to connect the moral and practical concerns of the green movement with contemporary debates about the state, democracy, law, justice, and difference. In particular</w:t>
      </w:r>
      <w:r w:rsidRPr="00AD2CB4">
        <w:rPr>
          <w:rStyle w:val="StyleUnderline"/>
        </w:rPr>
        <w:t>, I seek to outline the constitutional structures of a green democratic state that might be more amenable to protecting nature than the liberal democratic state while maintaining legitimacy in the face of cultural diversity and increasing transboundary and sometimes global ecological problems</w:t>
      </w:r>
      <w:r w:rsidRPr="00AD2CB4">
        <w:rPr>
          <w:sz w:val="16"/>
        </w:rPr>
        <w:t xml:space="preserve">. I hope to show how a rethinking of the principles of ecological democracy might ultimately serve to cast the state in a new role: </w:t>
      </w:r>
      <w:r w:rsidRPr="004E1907">
        <w:rPr>
          <w:rStyle w:val="StyleUnderline"/>
        </w:rPr>
        <w:t>that of an ecological steward and facilitator of transboundary democracy rather than a selfish actor jealously protecting its territory and ignoring or discounting the needs of foreign lands.</w:t>
      </w:r>
      <w:r w:rsidRPr="004E1907">
        <w:rPr>
          <w:sz w:val="16"/>
        </w:rPr>
        <w:t xml:space="preserve"> </w:t>
      </w:r>
      <w:r w:rsidRPr="004E1907">
        <w:rPr>
          <w:rStyle w:val="StyleUnderline"/>
        </w:rPr>
        <w:t>Such a normative ideal poses a fundamental challenge to traditional notions of the nation,</w:t>
      </w:r>
      <w:r w:rsidRPr="00AD2CB4">
        <w:rPr>
          <w:rStyle w:val="StyleUnderline"/>
        </w:rPr>
        <w:t xml:space="preserve"> of national sovereignty, and the organization of democracy in terms of an enclosed territorial space and polity</w:t>
      </w:r>
      <w:r w:rsidRPr="00AD2CB4">
        <w:rPr>
          <w:sz w:val="16"/>
        </w:rPr>
        <w:t xml:space="preserve">. It requires new democratic procedures, new decision rules, new forms of political representation and participation, and a more fluid set of relationships and understandings among states and peoples. My project, then, is clearly </w:t>
      </w:r>
      <w:r w:rsidRPr="00AD2CB4">
        <w:rPr>
          <w:rStyle w:val="StyleUnderline"/>
        </w:rPr>
        <w:t>to re-</w:t>
      </w:r>
      <w:r w:rsidRPr="004E1907">
        <w:rPr>
          <w:rStyle w:val="StyleUnderline"/>
          <w:highlight w:val="cyan"/>
        </w:rPr>
        <w:t>invent states rather than to reject or circumvent them</w:t>
      </w:r>
      <w:r w:rsidRPr="00AD2CB4">
        <w:rPr>
          <w:rStyle w:val="StyleUnderline"/>
        </w:rPr>
        <w:t xml:space="preserve">. </w:t>
      </w:r>
      <w:r w:rsidRPr="00AD2CB4">
        <w:rPr>
          <w:sz w:val="16"/>
        </w:rPr>
        <w:t xml:space="preserve">In </w:t>
      </w:r>
      <w:r w:rsidRPr="00AD2CB4">
        <w:rPr>
          <w:rStyle w:val="StyleUnderline"/>
        </w:rPr>
        <w:t>this</w:t>
      </w:r>
      <w:r w:rsidRPr="00AD2CB4">
        <w:rPr>
          <w:sz w:val="16"/>
        </w:rPr>
        <w:t xml:space="preserve"> respect my inquiry </w:t>
      </w:r>
      <w:r w:rsidRPr="00AD2CB4">
        <w:rPr>
          <w:rStyle w:val="StyleUnderline"/>
        </w:rPr>
        <w:t>swims against the strong current of scepticism by pluralists, pragmatists, and realists toward “attempts to invest the state with normative qualities, or higher responsibilities to safeguard the public interest, or articulate and uphold a framework of moral rules, or a distinctive sphere of justice.”</w:t>
      </w:r>
      <w:r w:rsidRPr="00AD2CB4">
        <w:rPr>
          <w:sz w:val="16"/>
        </w:rPr>
        <w:t xml:space="preserve"> Although historical and critical sociological inquiries into state formation and state practices continue apace, it has become increasingly unfashionable to defend normative theories of the state. Yet these two different approaches cannot be wholly dissociated. As Andrew Vincent reminds us, historical and sociological description and explanation are unavoidably saturated with normative preconceptions, even if they are not always made explicit. And </w:t>
      </w:r>
      <w:r w:rsidRPr="004E1907">
        <w:rPr>
          <w:rStyle w:val="StyleUnderline"/>
          <w:highlight w:val="cyan"/>
        </w:rPr>
        <w:t>if the traditional repertoire of normative preconceptions about the purposes of the state and the state system is inadequate</w:t>
      </w:r>
      <w:r w:rsidRPr="00AD2CB4">
        <w:rPr>
          <w:rStyle w:val="StyleUnderline"/>
        </w:rPr>
        <w:t xml:space="preserve"> when it comes to representing ecological interests and concerns, then</w:t>
      </w:r>
      <w:r w:rsidRPr="00AD2CB4">
        <w:rPr>
          <w:sz w:val="16"/>
        </w:rPr>
        <w:t xml:space="preserve"> I believe </w:t>
      </w:r>
      <w:r w:rsidRPr="004E1907">
        <w:rPr>
          <w:rStyle w:val="StyleUnderline"/>
          <w:highlight w:val="cyan"/>
        </w:rPr>
        <w:t xml:space="preserve">it has become necessary to invent a new </w:t>
      </w:r>
      <w:r w:rsidRPr="009C65F3">
        <w:rPr>
          <w:rStyle w:val="StyleUnderline"/>
          <w:highlight w:val="cyan"/>
        </w:rPr>
        <w:t>one.</w:t>
      </w:r>
      <w:r w:rsidRPr="00AD2CB4">
        <w:rPr>
          <w:sz w:val="16"/>
        </w:rPr>
        <w:t xml:space="preserve"> However, </w:t>
      </w:r>
      <w:r w:rsidRPr="009C65F3">
        <w:rPr>
          <w:rStyle w:val="StyleUnderline"/>
          <w:highlight w:val="cyan"/>
        </w:rPr>
        <w:t>any attempt to develop a green theory about the proper role</w:t>
      </w:r>
      <w:r w:rsidRPr="00AD2CB4">
        <w:rPr>
          <w:rStyle w:val="StyleUnderline"/>
        </w:rPr>
        <w:t xml:space="preserve"> and purpose </w:t>
      </w:r>
      <w:r w:rsidRPr="009C65F3">
        <w:rPr>
          <w:rStyle w:val="StyleUnderline"/>
          <w:highlight w:val="cyan"/>
        </w:rPr>
        <w:t>of the state in relation</w:t>
      </w:r>
      <w:r w:rsidRPr="00AD2CB4">
        <w:rPr>
          <w:rStyle w:val="StyleUnderline"/>
        </w:rPr>
        <w:t xml:space="preserve"> to domestic and global societies and their </w:t>
      </w:r>
      <w:r w:rsidRPr="009C65F3">
        <w:rPr>
          <w:rStyle w:val="StyleUnderline"/>
          <w:highlight w:val="cyan"/>
        </w:rPr>
        <w:t>environments must take, as its starting point, the current structures of state governance, and the ways in which such structures are implicated in</w:t>
      </w:r>
      <w:r w:rsidRPr="00AD2CB4">
        <w:rPr>
          <w:rStyle w:val="StyleUnderline"/>
        </w:rPr>
        <w:t xml:space="preserve"> either producing and/or ameliorating </w:t>
      </w:r>
      <w:r w:rsidRPr="009C65F3">
        <w:rPr>
          <w:rStyle w:val="StyleUnderline"/>
          <w:highlight w:val="cyan"/>
        </w:rPr>
        <w:t>ecological problems</w:t>
      </w:r>
      <w:r w:rsidRPr="00AD2CB4">
        <w:rPr>
          <w:rStyle w:val="StyleUnderline"/>
        </w:rPr>
        <w:t>.</w:t>
      </w:r>
      <w:r w:rsidRPr="00AD2CB4">
        <w:rPr>
          <w:sz w:val="16"/>
        </w:rPr>
        <w:t xml:space="preserve"> This recognition of the important linkages between historical/sociological explanation and normative theory has been one of the hallmarks of Marxist-inspired critical social theory. Accordingly it has sought to avoid the inherent conservatism of purely positivistic sociological explanation, on the one hand, while avoiding merely wishful Utopian dreaming, on the other. Throughout this inquiry, I build on both the method and normative orientation of critical theory. Specifically, I </w:t>
      </w:r>
      <w:r w:rsidRPr="00AD2CB4">
        <w:rPr>
          <w:rStyle w:val="StyleUnderline"/>
        </w:rPr>
        <w:t>look for emancipatory opportunities that are immanent in contemporary processes and developments and suggest how they might be goaded and sharpened in ways that might bring about deeper political and structural transformations toward a more ecologically responsive system of governance</w:t>
      </w:r>
      <w:r w:rsidRPr="00AD2CB4">
        <w:rPr>
          <w:sz w:val="16"/>
        </w:rPr>
        <w:t xml:space="preserve"> at the national and international levels. </w:t>
      </w:r>
      <w:r w:rsidRPr="009C65F3">
        <w:rPr>
          <w:rStyle w:val="StyleUnderline"/>
          <w:highlight w:val="cyan"/>
        </w:rPr>
        <w:t>This requires “disciplined imagination</w:t>
      </w:r>
      <w:r w:rsidRPr="00AD2CB4">
        <w:rPr>
          <w:rStyle w:val="StyleUnderline"/>
        </w:rPr>
        <w:t>,”</w:t>
      </w:r>
      <w:r w:rsidRPr="00AD2CB4">
        <w:rPr>
          <w:sz w:val="16"/>
        </w:rPr>
        <w:t xml:space="preserve"> that is, </w:t>
      </w:r>
      <w:r w:rsidRPr="009C65F3">
        <w:rPr>
          <w:rStyle w:val="StyleUnderline"/>
          <w:highlight w:val="cyan"/>
        </w:rPr>
        <w:t>drawing out a normative vision that has some points of engagement with emerging understandings and practices</w:t>
      </w:r>
      <w:r w:rsidRPr="00AD2CB4">
        <w:rPr>
          <w:sz w:val="16"/>
        </w:rPr>
        <w:t>. Nonetheless</w:t>
      </w:r>
      <w:r w:rsidRPr="00AD2CB4">
        <w:rPr>
          <w:rStyle w:val="StyleUnderline"/>
        </w:rPr>
        <w:t xml:space="preserve">, </w:t>
      </w:r>
      <w:r w:rsidRPr="009C65F3">
        <w:rPr>
          <w:rStyle w:val="StyleUnderline"/>
          <w:highlight w:val="cyan"/>
        </w:rPr>
        <w:t>the role of imagination</w:t>
      </w:r>
      <w:r w:rsidRPr="00AD2CB4">
        <w:rPr>
          <w:sz w:val="16"/>
        </w:rPr>
        <w:t xml:space="preserve"> ―― </w:t>
      </w:r>
      <w:r w:rsidRPr="009C65F3">
        <w:rPr>
          <w:rStyle w:val="StyleUnderline"/>
          <w:highlight w:val="cyan"/>
        </w:rPr>
        <w:t>thinking what “could be otherwise”</w:t>
      </w:r>
      <w:r w:rsidRPr="00AD2CB4">
        <w:rPr>
          <w:sz w:val="16"/>
        </w:rPr>
        <w:t xml:space="preserve"> ―― </w:t>
      </w:r>
      <w:r w:rsidRPr="009C65F3">
        <w:rPr>
          <w:rStyle w:val="StyleUnderline"/>
          <w:highlight w:val="cyan"/>
        </w:rPr>
        <w:t>should not be discounted</w:t>
      </w:r>
      <w:r w:rsidRPr="00AD2CB4">
        <w:rPr>
          <w:sz w:val="16"/>
        </w:rPr>
        <w:t xml:space="preserve">. As Vincent also points out, “We should also realise that </w:t>
      </w:r>
      <w:r w:rsidRPr="009C65F3">
        <w:rPr>
          <w:rStyle w:val="StyleUnderline"/>
          <w:highlight w:val="cyan"/>
        </w:rPr>
        <w:t>to innovate in State theory is potentially to change the character of our social existence</w:t>
      </w:r>
      <w:r w:rsidRPr="009C65F3">
        <w:rPr>
          <w:sz w:val="16"/>
          <w:highlight w:val="cyan"/>
        </w:rPr>
        <w:t>.</w:t>
      </w:r>
      <w:r w:rsidRPr="00AD2CB4">
        <w:rPr>
          <w:sz w:val="16"/>
        </w:rPr>
        <w:t xml:space="preserve">” This inquiry thus swims against a significant tide of green political theory that is mostly skeptical of, if not entirely hostile toward, the nation-state. Indeed, if a green posture toward the nation-state can be discerned from the broad tradition of green political thought, it is that the nation-state plays, at best, a contradictory role in environmental management in facilitating both environmental destruction and environmental protection and, at worst, it is fundamentally ecocidal. From eco-Marxists to ecofeminists and ecoanarchists, there are few green political theorists who are prepared to defend the nation-state as an institution that is able to play, on balance, a positive role in securing sustainable livelihoods and ecosystem integrity. </w:t>
      </w:r>
      <w:r w:rsidRPr="00AD2CB4">
        <w:rPr>
          <w:rStyle w:val="StyleUnderline"/>
        </w:rPr>
        <w:t>It is now a trite observation that neither environmental problems nor environmentalists respect national borders and the principle of state sovereignty, which assumes that states ought to possess and be able to exercise more or less exclusive control of what goes on within their territories</w:t>
      </w:r>
      <w:r w:rsidRPr="00AD2CB4">
        <w:rPr>
          <w:sz w:val="16"/>
        </w:rPr>
        <w:t xml:space="preserve">. Indeed, those interested in global political ecology are increasingly rejecting the “statist frame” through which international relations and world politics have been traditionally understood, preferring to understand states as but one set of actors and/or institutions among myriad actors and institutions on the global scene that are implicated in ecological destruction. </w:t>
      </w:r>
      <w:r w:rsidRPr="00AD2CB4">
        <w:rPr>
          <w:rStyle w:val="StyleUnderline"/>
        </w:rPr>
        <w:t xml:space="preserve">Thus many global political ecologists tend not only to be skeptical of states, they are also increasingly sceptical of state-centric analyses </w:t>
      </w:r>
      <w:r w:rsidRPr="00AD2CB4">
        <w:rPr>
          <w:sz w:val="16"/>
        </w:rPr>
        <w:t xml:space="preserve">of world politics, in general, and global environmental degradation, in particular. Taken together, the analyses of green theorists and activists seem to point toward the need for alternative forms of political identity, authority, and governance that break with the traditional statist model of exclusive territorial rule. </w:t>
      </w:r>
      <w:r w:rsidRPr="009C65F3">
        <w:rPr>
          <w:rStyle w:val="StyleUnderline"/>
          <w:highlight w:val="cyan"/>
        </w:rPr>
        <w:t>While acknowledging the basis for this antipathy toward the nation- state</w:t>
      </w:r>
      <w:r w:rsidRPr="00AD2CB4">
        <w:rPr>
          <w:rStyle w:val="StyleUnderline"/>
        </w:rPr>
        <w:t>, and the limitations of state-centric analyses of global ecological degradation</w:t>
      </w:r>
      <w:r w:rsidRPr="00AD2CB4">
        <w:rPr>
          <w:sz w:val="16"/>
        </w:rPr>
        <w:t xml:space="preserve">, </w:t>
      </w:r>
      <w:r w:rsidRPr="009C65F3">
        <w:rPr>
          <w:rStyle w:val="StyleUnderline"/>
          <w:highlight w:val="cyan"/>
        </w:rPr>
        <w:t>I seek to draw attention to the positive role that states have played, and might increasingly play, in global and domestic politics</w:t>
      </w:r>
      <w:r w:rsidRPr="00AD2CB4">
        <w:rPr>
          <w:rStyle w:val="StyleUnderline"/>
        </w:rPr>
        <w:t xml:space="preserve">. </w:t>
      </w:r>
      <w:r w:rsidRPr="00AD2CB4">
        <w:rPr>
          <w:sz w:val="16"/>
        </w:rPr>
        <w:t>Writing more than twenty years ago, Hedley Bull (a proto-constructivist and leading writer in the English school) outlined the state’s positive role in world affairs, and his arguments continue to provide a powerful challenge to those who somehow seek to “get beyond the state,” as if such a move would provide a more lasting solution to the threat of armed conflict or nuclear war, social and economic injustice, or environmental degradation. As Bull argued</w:t>
      </w:r>
      <w:r w:rsidRPr="00AD2CB4">
        <w:rPr>
          <w:rStyle w:val="StyleUnderline"/>
        </w:rPr>
        <w:t xml:space="preserve">, given that </w:t>
      </w:r>
      <w:r w:rsidRPr="009C65F3">
        <w:rPr>
          <w:rStyle w:val="StyleUnderline"/>
          <w:highlight w:val="cyan"/>
        </w:rPr>
        <w:t>the state is here to stay whether we like it or not</w:t>
      </w:r>
      <w:r w:rsidRPr="00AD2CB4">
        <w:rPr>
          <w:rStyle w:val="StyleUnderline"/>
        </w:rPr>
        <w:t>, then the call to get “beyond the state is a counsel of despair, at all events if it means that we have to begin by abolishing or subverting the state, rather than that there is a need to build upon it</w:t>
      </w:r>
      <w:r w:rsidRPr="00AD2CB4">
        <w:rPr>
          <w:sz w:val="16"/>
        </w:rPr>
        <w:t xml:space="preserve">.” In any event, </w:t>
      </w:r>
      <w:r w:rsidRPr="009C65F3">
        <w:rPr>
          <w:rStyle w:val="StyleUnderline"/>
          <w:highlight w:val="cyan"/>
        </w:rPr>
        <w:t>rejecting the “statist frame” of world politics ought not prohibit an inquiry into the emancipatory potential of the state as a crucial “node” in any future network of global ecological governance</w:t>
      </w:r>
      <w:r w:rsidRPr="00AD2CB4">
        <w:rPr>
          <w:sz w:val="16"/>
        </w:rPr>
        <w:t xml:space="preserve">. This is especially so, given that one can expect states to persist as major sites of social and political power for at least the foreseeable future and that any green transformations of the present political order will, short of revolution, necessarily be state-dependent. Thus, </w:t>
      </w:r>
      <w:r w:rsidRPr="00AD2CB4">
        <w:rPr>
          <w:rStyle w:val="StyleUnderline"/>
        </w:rPr>
        <w:t xml:space="preserve">like it or not, those concerned about ecological destruction must contend with existing institutions and, where possible, seek to “rebuild the ship while still at sea.” And </w:t>
      </w:r>
      <w:r w:rsidRPr="009C65F3">
        <w:rPr>
          <w:rStyle w:val="StyleUnderline"/>
          <w:highlight w:val="cyan"/>
        </w:rPr>
        <w:t xml:space="preserve">if states are </w:t>
      </w:r>
      <w:r w:rsidRPr="009C65F3">
        <w:rPr>
          <w:rStyle w:val="StyleUnderline"/>
        </w:rPr>
        <w:t xml:space="preserve">so </w:t>
      </w:r>
      <w:r w:rsidRPr="009C65F3">
        <w:rPr>
          <w:rStyle w:val="StyleUnderline"/>
          <w:highlight w:val="cyan"/>
        </w:rPr>
        <w:t>implicated</w:t>
      </w:r>
      <w:r w:rsidRPr="009C65F3">
        <w:rPr>
          <w:rStyle w:val="StyleUnderline"/>
        </w:rPr>
        <w:t xml:space="preserve"> in ecological destruction</w:t>
      </w:r>
      <w:r w:rsidRPr="009C65F3">
        <w:rPr>
          <w:rStyle w:val="StyleUnderline"/>
          <w:highlight w:val="cyan"/>
        </w:rPr>
        <w:t xml:space="preserve">, then an inquiry into the potential for their transformation </w:t>
      </w:r>
      <w:r w:rsidRPr="009C65F3">
        <w:rPr>
          <w:rStyle w:val="StyleUnderline"/>
        </w:rPr>
        <w:t>or even their</w:t>
      </w:r>
      <w:r w:rsidRPr="00AD2CB4">
        <w:rPr>
          <w:rStyle w:val="StyleUnderline"/>
        </w:rPr>
        <w:t xml:space="preserve"> modest reform into something that is at least more conducive to ecological sustainability </w:t>
      </w:r>
      <w:r w:rsidRPr="009C65F3">
        <w:rPr>
          <w:rStyle w:val="StyleUnderline"/>
          <w:highlight w:val="cyan"/>
        </w:rPr>
        <w:t>would seem</w:t>
      </w:r>
      <w:r w:rsidRPr="00AD2CB4">
        <w:rPr>
          <w:rStyle w:val="StyleUnderline"/>
        </w:rPr>
        <w:t xml:space="preserve"> to be </w:t>
      </w:r>
      <w:r w:rsidRPr="009C65F3">
        <w:rPr>
          <w:rStyle w:val="StyleUnderline"/>
          <w:highlight w:val="cyan"/>
        </w:rPr>
        <w:t>compelling</w:t>
      </w:r>
      <w:r w:rsidRPr="00AD2CB4">
        <w:rPr>
          <w:rStyle w:val="StyleUnderline"/>
        </w:rPr>
        <w:t>.</w:t>
      </w:r>
    </w:p>
    <w:p w:rsidR="003501DC" w:rsidRPr="00AD2CB4" w:rsidRDefault="003501DC" w:rsidP="003501DC">
      <w:r w:rsidRPr="00AD2CB4">
        <w:t xml:space="preserve"> </w:t>
      </w:r>
    </w:p>
    <w:p w:rsidR="003501DC" w:rsidRPr="00AD2CB4" w:rsidRDefault="003501DC" w:rsidP="003501DC">
      <w:pPr>
        <w:pStyle w:val="Heading1"/>
      </w:pPr>
      <w:r w:rsidRPr="00AD2CB4">
        <w:t>Warlords</w:t>
      </w:r>
    </w:p>
    <w:p w:rsidR="003501DC" w:rsidRPr="00AD2CB4" w:rsidRDefault="003501DC" w:rsidP="003501DC"/>
    <w:p w:rsidR="003501DC" w:rsidRPr="00AD2CB4" w:rsidRDefault="003501DC" w:rsidP="003501DC">
      <w:pPr>
        <w:pStyle w:val="Heading4"/>
      </w:pPr>
      <w:r w:rsidRPr="00AD2CB4">
        <w:t>Without the state authority warlords will take control  -- they use violence, exploit the people, and replicate the worst aspects of the state structure</w:t>
      </w:r>
    </w:p>
    <w:p w:rsidR="003501DC" w:rsidRPr="00AD2CB4" w:rsidRDefault="003501DC" w:rsidP="003501DC">
      <w:pPr>
        <w:pStyle w:val="Nothing"/>
        <w:rPr>
          <w:rFonts w:asciiTheme="minorHAnsi" w:hAnsiTheme="minorHAnsi"/>
          <w:b/>
        </w:rPr>
      </w:pPr>
    </w:p>
    <w:p w:rsidR="003501DC" w:rsidRPr="00AD2CB4" w:rsidRDefault="003501DC" w:rsidP="003501DC">
      <w:r w:rsidRPr="00AD2CB4">
        <w:rPr>
          <w:rStyle w:val="Style13ptBold"/>
        </w:rPr>
        <w:t>Jackson 3</w:t>
      </w:r>
      <w:r w:rsidRPr="00AD2CB4">
        <w:t xml:space="preserve">  Paul Jackson,  International Development Department of the University of Birmingham, UK  (2003):   Warlords as alternative forms of Governance, Small Wars &amp; Insurgencies, 14:2, 131-150   Tandfonline</w:t>
      </w:r>
    </w:p>
    <w:p w:rsidR="003501DC" w:rsidRPr="00AD2CB4" w:rsidRDefault="003501DC" w:rsidP="003501DC">
      <w:pPr>
        <w:pStyle w:val="Cards"/>
        <w:rPr>
          <w:rFonts w:asciiTheme="minorHAnsi" w:hAnsiTheme="minorHAnsi"/>
        </w:rPr>
      </w:pPr>
      <w:r w:rsidRPr="00AD2CB4">
        <w:rPr>
          <w:rFonts w:asciiTheme="minorHAnsi" w:hAnsiTheme="minorHAnsi"/>
        </w:rPr>
        <w:t>Use of Violence to Reassert Local Power</w:t>
      </w:r>
    </w:p>
    <w:p w:rsidR="003501DC" w:rsidRPr="00AD2CB4" w:rsidRDefault="003501DC" w:rsidP="003501DC">
      <w:pPr>
        <w:pStyle w:val="Cards"/>
        <w:rPr>
          <w:rFonts w:asciiTheme="minorHAnsi" w:hAnsiTheme="minorHAnsi"/>
        </w:rPr>
      </w:pPr>
      <w:r w:rsidRPr="00AD2CB4">
        <w:rPr>
          <w:rStyle w:val="DebateUnderline"/>
          <w:rFonts w:asciiTheme="minorHAnsi" w:hAnsiTheme="minorHAnsi"/>
          <w:highlight w:val="cyan"/>
        </w:rPr>
        <w:t xml:space="preserve">With the </w:t>
      </w:r>
      <w:r w:rsidRPr="00AD2CB4">
        <w:rPr>
          <w:rStyle w:val="DebateUnderline"/>
          <w:rFonts w:asciiTheme="minorHAnsi" w:hAnsiTheme="minorHAnsi"/>
        </w:rPr>
        <w:t xml:space="preserve">complete </w:t>
      </w:r>
      <w:r w:rsidRPr="00AD2CB4">
        <w:rPr>
          <w:rStyle w:val="DebateUnderline"/>
          <w:rFonts w:asciiTheme="minorHAnsi" w:hAnsiTheme="minorHAnsi"/>
          <w:highlight w:val="cyan"/>
        </w:rPr>
        <w:t xml:space="preserve">breakdown of </w:t>
      </w:r>
      <w:r w:rsidRPr="00AD2CB4">
        <w:rPr>
          <w:rFonts w:asciiTheme="minorHAnsi" w:hAnsiTheme="minorHAnsi"/>
        </w:rPr>
        <w:t>moral authority and</w:t>
      </w:r>
      <w:r w:rsidRPr="00AD2CB4">
        <w:rPr>
          <w:rStyle w:val="DebateUnderline"/>
          <w:rFonts w:asciiTheme="minorHAnsi" w:hAnsiTheme="minorHAnsi"/>
        </w:rPr>
        <w:t xml:space="preserve"> the</w:t>
      </w:r>
      <w:r w:rsidRPr="00AD2CB4">
        <w:rPr>
          <w:rStyle w:val="DebateUnderline"/>
          <w:rFonts w:asciiTheme="minorHAnsi" w:hAnsiTheme="minorHAnsi"/>
          <w:highlight w:val="cyan"/>
        </w:rPr>
        <w:t xml:space="preserve"> law, </w:t>
      </w:r>
      <w:r w:rsidRPr="00AD2CB4">
        <w:rPr>
          <w:rStyle w:val="DebateUnderline"/>
          <w:rFonts w:asciiTheme="minorHAnsi" w:hAnsiTheme="minorHAnsi"/>
        </w:rPr>
        <w:t xml:space="preserve">let alone any means of enforcement, </w:t>
      </w:r>
      <w:r w:rsidRPr="00AD2CB4">
        <w:rPr>
          <w:rStyle w:val="DebateUnderline"/>
          <w:rFonts w:asciiTheme="minorHAnsi" w:hAnsiTheme="minorHAnsi"/>
          <w:highlight w:val="cyan"/>
        </w:rPr>
        <w:t>the only recourse is to establish rule through force</w:t>
      </w:r>
      <w:r w:rsidRPr="00AD2CB4">
        <w:rPr>
          <w:rStyle w:val="DebateUnderline"/>
          <w:rFonts w:asciiTheme="minorHAnsi" w:hAnsiTheme="minorHAnsi"/>
        </w:rPr>
        <w:t>.</w:t>
      </w:r>
      <w:r w:rsidRPr="00AD2CB4">
        <w:rPr>
          <w:rStyle w:val="DebateUnderline"/>
          <w:rFonts w:asciiTheme="minorHAnsi" w:hAnsiTheme="minorHAnsi"/>
          <w:sz w:val="12"/>
        </w:rPr>
        <w:t xml:space="preserve">¶ </w:t>
      </w:r>
      <w:r w:rsidRPr="00AD2CB4">
        <w:rPr>
          <w:rStyle w:val="DebateUnderline"/>
          <w:rFonts w:asciiTheme="minorHAnsi" w:hAnsiTheme="minorHAnsi"/>
        </w:rPr>
        <w:t xml:space="preserve">The violence associated with warlords is the most publicised aspect of their activity, and its seeming randomness is undoubtedly one of the most horrific characteristics of warlords. The casual nature of violence within areas held by warlords is symptomatic of the gang culture </w:t>
      </w:r>
      <w:r w:rsidRPr="00AD2CB4">
        <w:rPr>
          <w:rFonts w:asciiTheme="minorHAnsi" w:hAnsiTheme="minorHAnsi"/>
        </w:rPr>
        <w:t>outlined by Lary in China, but equally resonant of earlier cultures of violence.</w:t>
      </w:r>
      <w:r w:rsidRPr="00AD2CB4">
        <w:rPr>
          <w:rFonts w:asciiTheme="minorHAnsi" w:hAnsiTheme="minorHAnsi"/>
          <w:sz w:val="12"/>
        </w:rPr>
        <w:t xml:space="preserve">¶ </w:t>
      </w:r>
      <w:r w:rsidRPr="00AD2CB4">
        <w:rPr>
          <w:rFonts w:asciiTheme="minorHAnsi" w:hAnsiTheme="minorHAnsi"/>
        </w:rPr>
        <w:t>Replacement of Formal Structures with Gang Mentality</w:t>
      </w:r>
      <w:r w:rsidRPr="00AD2CB4">
        <w:rPr>
          <w:rFonts w:asciiTheme="minorHAnsi" w:hAnsiTheme="minorHAnsi"/>
          <w:sz w:val="12"/>
        </w:rPr>
        <w:t xml:space="preserve">¶ </w:t>
      </w:r>
      <w:r w:rsidRPr="00AD2CB4">
        <w:rPr>
          <w:rStyle w:val="DebateUnderline"/>
          <w:rFonts w:asciiTheme="minorHAnsi" w:hAnsiTheme="minorHAnsi"/>
          <w:highlight w:val="cyan"/>
        </w:rPr>
        <w:t>The collapse of formal structures</w:t>
      </w:r>
      <w:r w:rsidRPr="00AD2CB4">
        <w:rPr>
          <w:rStyle w:val="DebateUnderline"/>
          <w:rFonts w:asciiTheme="minorHAnsi" w:hAnsiTheme="minorHAnsi"/>
        </w:rPr>
        <w:t xml:space="preserve"> </w:t>
      </w:r>
      <w:r w:rsidRPr="00AD2CB4">
        <w:rPr>
          <w:rStyle w:val="CardIndentedChar"/>
          <w:rFonts w:asciiTheme="minorHAnsi" w:hAnsiTheme="minorHAnsi"/>
        </w:rPr>
        <w:t>and norms, including formal military structures</w:t>
      </w:r>
      <w:r w:rsidRPr="00AD2CB4">
        <w:rPr>
          <w:rStyle w:val="DebateUnderline"/>
          <w:rFonts w:asciiTheme="minorHAnsi" w:hAnsiTheme="minorHAnsi"/>
        </w:rPr>
        <w:t xml:space="preserve">, </w:t>
      </w:r>
      <w:r w:rsidRPr="00AD2CB4">
        <w:rPr>
          <w:rStyle w:val="DebateUnderline"/>
          <w:rFonts w:asciiTheme="minorHAnsi" w:hAnsiTheme="minorHAnsi"/>
          <w:highlight w:val="cyan"/>
        </w:rPr>
        <w:t>lead warlords to develop their own internal structures.</w:t>
      </w:r>
      <w:r w:rsidRPr="00AD2CB4">
        <w:rPr>
          <w:rStyle w:val="DebateUnderline"/>
          <w:rFonts w:asciiTheme="minorHAnsi" w:hAnsiTheme="minorHAnsi"/>
        </w:rPr>
        <w:t xml:space="preserve"> In particular, </w:t>
      </w:r>
      <w:r w:rsidRPr="00AD2CB4">
        <w:rPr>
          <w:rStyle w:val="DebateUnderline"/>
          <w:rFonts w:asciiTheme="minorHAnsi" w:hAnsiTheme="minorHAnsi"/>
          <w:highlight w:val="cyan"/>
        </w:rPr>
        <w:t>the replacement of hierarchical structures with gang cultures, with the warlord and close associates at the core of the gang</w:t>
      </w:r>
      <w:r w:rsidRPr="00AD2CB4">
        <w:rPr>
          <w:rStyle w:val="DebateUnderline"/>
          <w:rFonts w:asciiTheme="minorHAnsi" w:hAnsiTheme="minorHAnsi"/>
        </w:rPr>
        <w:t>.</w:t>
      </w:r>
      <w:r w:rsidRPr="00AD2CB4">
        <w:rPr>
          <w:rFonts w:asciiTheme="minorHAnsi" w:hAnsiTheme="minorHAnsi"/>
        </w:rPr>
        <w:t xml:space="preserve"> This gang culture manifests itself in pa</w:t>
      </w:r>
      <w:r w:rsidRPr="00AD2CB4">
        <w:rPr>
          <w:rFonts w:asciiTheme="minorHAnsi" w:hAnsiTheme="minorHAnsi"/>
          <w:spacing w:val="-2"/>
        </w:rPr>
        <w:t>rt</w:t>
      </w:r>
      <w:r w:rsidRPr="00AD2CB4">
        <w:rPr>
          <w:rFonts w:asciiTheme="minorHAnsi" w:hAnsiTheme="minorHAnsi"/>
        </w:rPr>
        <w:t>icular ways, not least of which is the fact that g</w:t>
      </w:r>
      <w:r w:rsidRPr="00AD2CB4">
        <w:rPr>
          <w:rFonts w:asciiTheme="minorHAnsi" w:hAnsiTheme="minorHAnsi"/>
          <w:spacing w:val="-2"/>
        </w:rPr>
        <w:t>an</w:t>
      </w:r>
      <w:r w:rsidRPr="00AD2CB4">
        <w:rPr>
          <w:rFonts w:asciiTheme="minorHAnsi" w:hAnsiTheme="minorHAnsi"/>
        </w:rPr>
        <w:t>gs act as a spur to fu</w:t>
      </w:r>
      <w:r w:rsidRPr="00AD2CB4">
        <w:rPr>
          <w:rFonts w:asciiTheme="minorHAnsi" w:hAnsiTheme="minorHAnsi"/>
          <w:spacing w:val="-2"/>
        </w:rPr>
        <w:t>rt</w:t>
      </w:r>
      <w:r w:rsidRPr="00AD2CB4">
        <w:rPr>
          <w:rFonts w:asciiTheme="minorHAnsi" w:hAnsiTheme="minorHAnsi"/>
        </w:rPr>
        <w:t xml:space="preserve">her violence by subgroups. In other words, </w:t>
      </w:r>
      <w:r w:rsidRPr="00AD2CB4">
        <w:rPr>
          <w:rStyle w:val="StyleUnderline"/>
          <w:rFonts w:asciiTheme="minorHAnsi" w:hAnsiTheme="minorHAnsi"/>
        </w:rPr>
        <w:t>the replacement of formal structures by ad hoc, primitive and personalised control leads to a behavioural logic based on the licensing of gratuitous violence.</w:t>
      </w:r>
      <w:r w:rsidRPr="00AD2CB4">
        <w:rPr>
          <w:rStyle w:val="StyleUnderline"/>
          <w:rFonts w:asciiTheme="minorHAnsi" w:hAnsiTheme="minorHAnsi"/>
          <w:sz w:val="12"/>
        </w:rPr>
        <w:t xml:space="preserve">¶ </w:t>
      </w:r>
      <w:r w:rsidRPr="00AD2CB4">
        <w:rPr>
          <w:rFonts w:asciiTheme="minorHAnsi" w:hAnsiTheme="minorHAnsi"/>
        </w:rPr>
        <w:t>The gang culture has a further element of interest: the development of subgroups. These subgroups may be smaller gangs, or alternatively part of the larger group aiming to progress up the pecking order. One of the features of all periods of warlord rule has been the behaviour of smaller groups of armed men on the periphery of the gang, which adds a further element of randomness into the violence. We will return to this below.</w:t>
      </w:r>
    </w:p>
    <w:p w:rsidR="003501DC" w:rsidRPr="00AD2CB4" w:rsidRDefault="003501DC" w:rsidP="003501DC"/>
    <w:p w:rsidR="003501DC" w:rsidRPr="00AD2CB4" w:rsidRDefault="003501DC" w:rsidP="003501DC"/>
    <w:p w:rsidR="003501DC" w:rsidRPr="00AD2CB4" w:rsidRDefault="003501DC" w:rsidP="003501DC">
      <w:pPr>
        <w:pStyle w:val="Heading4"/>
      </w:pPr>
      <w:r w:rsidRPr="00AD2CB4">
        <w:t>Lack of state authority means endless war among factions</w:t>
      </w:r>
    </w:p>
    <w:p w:rsidR="003501DC" w:rsidRPr="00AD2CB4" w:rsidRDefault="003501DC" w:rsidP="003501DC"/>
    <w:p w:rsidR="003501DC" w:rsidRPr="00AD2CB4" w:rsidRDefault="003501DC" w:rsidP="003501DC">
      <w:r w:rsidRPr="00AD2CB4">
        <w:rPr>
          <w:rStyle w:val="Style13ptBold"/>
        </w:rPr>
        <w:t>Woodward 99</w:t>
      </w:r>
      <w:r w:rsidRPr="00AD2CB4">
        <w:t xml:space="preserve">  Dr. Susan L. Woodward, Senior Fellow at the Brookings Institution in Washington, served as Head, Analysis and Assessment Unit, Office of the Special Representative of the Secretary General, UNPROFOR, in 1994, and was associate professor of political science at Yale University prior to joining Brookings   Naval War College Review, 00281484, Spring 99, Vol. 52, Issue 2 “Failed states”    Academic Search Premier</w:t>
      </w:r>
    </w:p>
    <w:p w:rsidR="003501DC" w:rsidRPr="00AD2CB4" w:rsidRDefault="003501DC" w:rsidP="003501DC">
      <w:pPr>
        <w:pStyle w:val="Cards"/>
        <w:rPr>
          <w:rStyle w:val="DebateUnderline"/>
          <w:rFonts w:asciiTheme="minorHAnsi" w:hAnsiTheme="minorHAnsi"/>
        </w:rPr>
      </w:pPr>
      <w:r w:rsidRPr="00AD2CB4">
        <w:rPr>
          <w:rStyle w:val="DebateUnderline"/>
          <w:rFonts w:asciiTheme="minorHAnsi" w:hAnsiTheme="minorHAnsi"/>
          <w:highlight w:val="cyan"/>
        </w:rPr>
        <w:t>The loss of a state's monopoly on authority</w:t>
      </w:r>
      <w:r w:rsidRPr="00AD2CB4">
        <w:rPr>
          <w:rStyle w:val="DebateUnderline"/>
          <w:rFonts w:asciiTheme="minorHAnsi" w:hAnsiTheme="minorHAnsi"/>
        </w:rPr>
        <w:t xml:space="preserve"> to legislate, tax, enforce, and restrict the right to bear arms </w:t>
      </w:r>
      <w:r w:rsidRPr="00AD2CB4">
        <w:rPr>
          <w:rStyle w:val="DebateUnderline"/>
          <w:rFonts w:asciiTheme="minorHAnsi" w:hAnsiTheme="minorHAnsi"/>
          <w:highlight w:val="cyan"/>
        </w:rPr>
        <w:t>creates a situation of relative balance</w:t>
      </w:r>
      <w:r w:rsidRPr="00AD2CB4">
        <w:rPr>
          <w:rStyle w:val="DebateUnderline"/>
          <w:rFonts w:asciiTheme="minorHAnsi" w:hAnsiTheme="minorHAnsi"/>
        </w:rPr>
        <w:t xml:space="preserve"> in resources, especially arms, and </w:t>
      </w:r>
      <w:r w:rsidRPr="00AD2CB4">
        <w:rPr>
          <w:rStyle w:val="DebateUnderline"/>
          <w:rFonts w:asciiTheme="minorHAnsi" w:hAnsiTheme="minorHAnsi"/>
          <w:highlight w:val="cyan"/>
        </w:rPr>
        <w:t>in access</w:t>
      </w:r>
      <w:r w:rsidRPr="00AD2CB4">
        <w:rPr>
          <w:rStyle w:val="DebateUnderline"/>
          <w:rFonts w:asciiTheme="minorHAnsi" w:hAnsiTheme="minorHAnsi"/>
        </w:rPr>
        <w:t xml:space="preserve"> to finances </w:t>
      </w:r>
      <w:r w:rsidRPr="00AD2CB4">
        <w:rPr>
          <w:rStyle w:val="DebateUnderline"/>
          <w:rFonts w:asciiTheme="minorHAnsi" w:hAnsiTheme="minorHAnsi"/>
          <w:highlight w:val="cyan"/>
        </w:rPr>
        <w:t>for war.</w:t>
      </w:r>
      <w:r w:rsidRPr="00AD2CB4">
        <w:rPr>
          <w:rFonts w:asciiTheme="minorHAnsi" w:hAnsiTheme="minorHAnsi"/>
        </w:rPr>
        <w:t xml:space="preserve"> Examples are regional control over trade routes and customs posts, as can be seen in Bosnia, and over mineral resources, as in Angola today. (The Angolan case shows that where there are such resources, lucrative financial offers are likely to appear from international businesses who have no scruples about dealing with warlords and who do not condition their payments on certain behavior and reforms, as do the United States and international organizations.) </w:t>
      </w:r>
      <w:r w:rsidRPr="00AD2CB4">
        <w:rPr>
          <w:rStyle w:val="DebateUnderline"/>
          <w:rFonts w:asciiTheme="minorHAnsi" w:hAnsiTheme="minorHAnsi"/>
        </w:rPr>
        <w:t xml:space="preserve">Contrary to the stabilizing effects of balance-of-power interstate relations, </w:t>
      </w:r>
      <w:r w:rsidRPr="00AD2CB4">
        <w:rPr>
          <w:rStyle w:val="DebateUnderline"/>
          <w:rFonts w:asciiTheme="minorHAnsi" w:hAnsiTheme="minorHAnsi"/>
          <w:highlight w:val="cyan"/>
        </w:rPr>
        <w:t>the most likely result</w:t>
      </w:r>
      <w:r w:rsidRPr="00AD2CB4">
        <w:rPr>
          <w:rStyle w:val="DebateUnderline"/>
          <w:rFonts w:asciiTheme="minorHAnsi" w:hAnsiTheme="minorHAnsi"/>
        </w:rPr>
        <w:t xml:space="preserve"> of this anarchic balance of resources (particularly military ones) domestically </w:t>
      </w:r>
      <w:r w:rsidRPr="00AD2CB4">
        <w:rPr>
          <w:rStyle w:val="DebateUnderline"/>
          <w:rFonts w:asciiTheme="minorHAnsi" w:hAnsiTheme="minorHAnsi"/>
          <w:highlight w:val="cyan"/>
        </w:rPr>
        <w:t>is unending war of attrition</w:t>
      </w:r>
      <w:r w:rsidRPr="00AD2CB4">
        <w:rPr>
          <w:rStyle w:val="DebateUnderline"/>
          <w:rFonts w:asciiTheme="minorHAnsi" w:hAnsiTheme="minorHAnsi"/>
        </w:rPr>
        <w:t>.</w:t>
      </w:r>
      <w:r w:rsidRPr="00AD2CB4">
        <w:rPr>
          <w:rFonts w:asciiTheme="minorHAnsi" w:hAnsiTheme="minorHAnsi"/>
        </w:rPr>
        <w:t xml:space="preserve">[ </w:t>
      </w:r>
      <w:hyperlink r:id="rId5" w:anchor="bib7" w:tooltip="7" w:history="1">
        <w:r w:rsidRPr="00AD2CB4">
          <w:rPr>
            <w:rStyle w:val="Hyperlink"/>
            <w:rFonts w:asciiTheme="minorHAnsi" w:eastAsia="Verdana" w:hAnsiTheme="minorHAnsi" w:cs="Tahoma"/>
            <w:sz w:val="18"/>
            <w:szCs w:val="18"/>
          </w:rPr>
          <w:t>7</w:t>
        </w:r>
      </w:hyperlink>
      <w:r w:rsidRPr="00AD2CB4">
        <w:rPr>
          <w:rFonts w:asciiTheme="minorHAnsi" w:hAnsiTheme="minorHAnsi"/>
        </w:rPr>
        <w:t xml:space="preserve">] </w:t>
      </w:r>
      <w:r w:rsidRPr="00AD2CB4">
        <w:rPr>
          <w:rStyle w:val="DebateUnderline"/>
          <w:rFonts w:asciiTheme="minorHAnsi" w:hAnsiTheme="minorHAnsi"/>
        </w:rPr>
        <w:t>The equilibrium result--</w:t>
      </w:r>
      <w:r w:rsidRPr="00AD2CB4">
        <w:rPr>
          <w:rFonts w:asciiTheme="minorHAnsi" w:hAnsiTheme="minorHAnsi"/>
        </w:rPr>
        <w:t>a negative equilibrium, in economists' terms</w:t>
      </w:r>
      <w:r w:rsidRPr="00AD2CB4">
        <w:rPr>
          <w:rStyle w:val="DebateUnderline"/>
          <w:rFonts w:asciiTheme="minorHAnsi" w:hAnsiTheme="minorHAnsi"/>
        </w:rPr>
        <w:t>--is "</w:t>
      </w:r>
      <w:r w:rsidRPr="00AD2CB4">
        <w:rPr>
          <w:rStyle w:val="DebateUnderline"/>
          <w:rFonts w:asciiTheme="minorHAnsi" w:hAnsiTheme="minorHAnsi"/>
          <w:highlight w:val="cyan"/>
        </w:rPr>
        <w:t>stable anarchy," in which "all resources would be spent in fighting rather than production."</w:t>
      </w:r>
      <w:r w:rsidRPr="00AD2CB4">
        <w:rPr>
          <w:rStyle w:val="DebateUnderline"/>
          <w:rFonts w:asciiTheme="minorHAnsi" w:hAnsiTheme="minorHAnsi"/>
        </w:rPr>
        <w:t xml:space="preserve"> There may be temporary cessations of fighting, but only as battlefield stalemates; internal actors cannot on their own end the fight. </w:t>
      </w:r>
    </w:p>
    <w:p w:rsidR="003501DC" w:rsidRPr="00AD2CB4" w:rsidRDefault="003501DC" w:rsidP="003501DC">
      <w:pPr>
        <w:pStyle w:val="Cards"/>
        <w:rPr>
          <w:rStyle w:val="DebateUnderline"/>
          <w:rFonts w:asciiTheme="minorHAnsi" w:hAnsiTheme="minorHAnsi"/>
        </w:rPr>
      </w:pPr>
      <w:r w:rsidRPr="00AD2CB4">
        <w:rPr>
          <w:rStyle w:val="DebateUnderline"/>
          <w:rFonts w:asciiTheme="minorHAnsi" w:hAnsiTheme="minorHAnsi"/>
        </w:rPr>
        <w:t xml:space="preserve">This relative balance also creates layer upon layer of security dilemmas. </w:t>
      </w:r>
      <w:r w:rsidRPr="00AD2CB4">
        <w:rPr>
          <w:rStyle w:val="DebateUnderline"/>
          <w:rFonts w:asciiTheme="minorHAnsi" w:hAnsiTheme="minorHAnsi"/>
          <w:highlight w:val="cyan"/>
        </w:rPr>
        <w:t>A spiraling dynamic of mutual fear continues to feed such wars once they begin.</w:t>
      </w:r>
      <w:r w:rsidRPr="00AD2CB4">
        <w:rPr>
          <w:rFonts w:asciiTheme="minorHAnsi" w:hAnsiTheme="minorHAnsi"/>
        </w:rPr>
        <w:t xml:space="preserve">[ </w:t>
      </w:r>
      <w:hyperlink r:id="rId6" w:anchor="bib8" w:tooltip="8" w:history="1">
        <w:r w:rsidRPr="00AD2CB4">
          <w:rPr>
            <w:rStyle w:val="Hyperlink"/>
            <w:rFonts w:asciiTheme="minorHAnsi" w:eastAsia="Verdana" w:hAnsiTheme="minorHAnsi" w:cs="Tahoma"/>
            <w:sz w:val="18"/>
            <w:szCs w:val="18"/>
          </w:rPr>
          <w:t>8</w:t>
        </w:r>
      </w:hyperlink>
      <w:r w:rsidRPr="00AD2CB4">
        <w:rPr>
          <w:rFonts w:asciiTheme="minorHAnsi" w:hAnsiTheme="minorHAnsi"/>
        </w:rPr>
        <w:t xml:space="preserve">] To understand the disintegration of Yugoslavia or the Bosnian war, for example, one must recognize that once the federal state lost its authority, each group pressed for its own national fights and claimed to be at risk of exploitation and even extirpation by other groups in the same dissolving state; it became critical that each group was a numerical minority and perceived itself as acting only in defensive ways. Interventions that attempt to remain impartial, delivering food and shelter to all civilians but not intervening politically to stop the spiraling dynamic, thus are likely to perpetuate these perceptions and the stalemate; those that do intervene politically, taking one side but not going to war in support of that side (and thereby resolving the battlefield situation) also perpetuate the conflict, by demonstrating to the other sides that they are indeed endangered and that they cannot safely disarm, psychologically or physically. </w:t>
      </w:r>
    </w:p>
    <w:p w:rsidR="003501DC" w:rsidRPr="00AD2CB4" w:rsidRDefault="003501DC" w:rsidP="003501DC"/>
    <w:p w:rsidR="003501DC" w:rsidRDefault="003501DC" w:rsidP="003501DC">
      <w:pPr>
        <w:pStyle w:val="Heading1"/>
      </w:pPr>
      <w:r>
        <w:t>Defense of “warlords”</w:t>
      </w:r>
    </w:p>
    <w:p w:rsidR="003501DC" w:rsidRDefault="003501DC" w:rsidP="003501DC"/>
    <w:p w:rsidR="003501DC" w:rsidRDefault="003501DC" w:rsidP="003501DC">
      <w:pPr>
        <w:pStyle w:val="Tags"/>
      </w:pPr>
      <w:r>
        <w:t>The term “warlord” is not orientalist</w:t>
      </w:r>
    </w:p>
    <w:p w:rsidR="003501DC" w:rsidRDefault="003501DC" w:rsidP="003501DC">
      <w:pPr>
        <w:rPr>
          <w:szCs w:val="16"/>
        </w:rPr>
      </w:pPr>
    </w:p>
    <w:p w:rsidR="003501DC" w:rsidRPr="00120640" w:rsidRDefault="003501DC" w:rsidP="003501DC">
      <w:r w:rsidRPr="00120640">
        <w:rPr>
          <w:rStyle w:val="Style13ptBold"/>
        </w:rPr>
        <w:t>Marten 9</w:t>
      </w:r>
      <w:r w:rsidRPr="00120640">
        <w:t xml:space="preserve">   Kimberly Marten, Professor and Department Chair Department of Political Science Barnard College, Columbia University   Revision: 4/28/09   Warlords    http://ccw.modhist.ox.ac.uk/events/Chapter_Marten.pdf</w:t>
      </w:r>
    </w:p>
    <w:p w:rsidR="003501DC" w:rsidRDefault="003501DC" w:rsidP="003501DC">
      <w:pPr>
        <w:pStyle w:val="Cards"/>
        <w:rPr>
          <w:szCs w:val="16"/>
        </w:rPr>
      </w:pPr>
      <w:r w:rsidRPr="00F938C4">
        <w:rPr>
          <w:rStyle w:val="DebateUnderline"/>
        </w:rPr>
        <w:t>Some analysts dislike the term “warlord” on principle. For example</w:t>
      </w:r>
      <w:r>
        <w:t xml:space="preserve">, Keith Stanski sees it </w:t>
      </w:r>
      <w:r w:rsidRPr="00F938C4">
        <w:rPr>
          <w:rStyle w:val="DebateUnderline"/>
        </w:rPr>
        <w:t>as an Orientalist label</w:t>
      </w:r>
      <w:r>
        <w:t xml:space="preserve"> loaded with political bias, </w:t>
      </w:r>
      <w:r w:rsidRPr="00F938C4">
        <w:rPr>
          <w:rStyle w:val="DebateUnderline"/>
        </w:rPr>
        <w:t>left over from the era of British imperialism</w:t>
      </w:r>
      <w:r>
        <w:t xml:space="preserve">. He argues that it tars non-western actors as the “other” and thereby undercuts the likelihood of achieving real peace or state reintegration. </w:t>
      </w:r>
      <w:r>
        <w:rPr>
          <w:szCs w:val="16"/>
        </w:rPr>
        <w:t xml:space="preserve">20 </w:t>
      </w:r>
      <w:r w:rsidRPr="002A2DA8">
        <w:rPr>
          <w:rStyle w:val="DebateUnderline"/>
          <w:highlight w:val="cyan"/>
        </w:rPr>
        <w:t>The meaning of words changes with time and across contexts,</w:t>
      </w:r>
      <w:r w:rsidRPr="00F938C4">
        <w:rPr>
          <w:rStyle w:val="DebateUnderline"/>
        </w:rPr>
        <w:t xml:space="preserve"> however, and there is no universal or abstract reason why a word used one way during the British empire or in today’s popular press cannot have rigorous analytical utility when used by scholars. In fact the term as defined here came into wide use in the early 20th century when actors in Republican-era China used it to describe themselves</w:t>
      </w:r>
      <w:r>
        <w:t>.</w:t>
      </w:r>
      <w:r>
        <w:rPr>
          <w:szCs w:val="16"/>
        </w:rPr>
        <w:t xml:space="preserve">21 </w:t>
      </w:r>
      <w:r w:rsidRPr="002A2DA8">
        <w:rPr>
          <w:rStyle w:val="DebateUnderline"/>
          <w:highlight w:val="cyan"/>
        </w:rPr>
        <w:t>It has been used by prominent sociologists, political scientists, and anthropologists before the 1990s</w:t>
      </w:r>
      <w:r w:rsidRPr="00F938C4">
        <w:rPr>
          <w:rStyle w:val="DebateUnderline"/>
        </w:rPr>
        <w:t>,</w:t>
      </w:r>
      <w:r>
        <w:t xml:space="preserve"> including Max Weber,</w:t>
      </w:r>
      <w:r>
        <w:rPr>
          <w:szCs w:val="16"/>
        </w:rPr>
        <w:t xml:space="preserve">22 </w:t>
      </w:r>
      <w:r>
        <w:t>Lucian Pye,</w:t>
      </w:r>
      <w:r>
        <w:rPr>
          <w:szCs w:val="16"/>
        </w:rPr>
        <w:t xml:space="preserve">23 </w:t>
      </w:r>
      <w:r>
        <w:t>and Akbar Ahmed,</w:t>
      </w:r>
      <w:r>
        <w:rPr>
          <w:szCs w:val="16"/>
        </w:rPr>
        <w:t xml:space="preserve">24 </w:t>
      </w:r>
      <w:r w:rsidRPr="002A2DA8">
        <w:rPr>
          <w:rStyle w:val="DebateUnderline"/>
          <w:highlight w:val="cyan"/>
        </w:rPr>
        <w:t>and thus has conceptual heft that is not limited by time or place</w:t>
      </w:r>
      <w:r w:rsidRPr="002A2DA8">
        <w:rPr>
          <w:highlight w:val="cyan"/>
        </w:rPr>
        <w:t>.</w:t>
      </w:r>
      <w:r>
        <w:t xml:space="preserve"> Giustozzi notes that </w:t>
      </w:r>
      <w:r w:rsidRPr="002A2DA8">
        <w:rPr>
          <w:rStyle w:val="DebateUnderline"/>
          <w:highlight w:val="cyan"/>
        </w:rPr>
        <w:t>historians now use it regularly when describing both the fall of the Roman Empire and medieval Europe and Japan</w:t>
      </w:r>
      <w:r>
        <w:t xml:space="preserve">. </w:t>
      </w:r>
      <w:r>
        <w:rPr>
          <w:szCs w:val="16"/>
        </w:rPr>
        <w:t xml:space="preserve">25 </w:t>
      </w:r>
    </w:p>
    <w:p w:rsidR="003501DC" w:rsidRDefault="003501DC" w:rsidP="003501DC">
      <w:pPr>
        <w:pStyle w:val="Cards"/>
        <w:rPr>
          <w:rStyle w:val="DebateUnderline"/>
        </w:rPr>
      </w:pPr>
      <w:r w:rsidRPr="00F938C4">
        <w:rPr>
          <w:rStyle w:val="DebateUnderline"/>
        </w:rPr>
        <w:t>In fact the term describes a generalizable and well-defined situation that occurs across history and around the globe, wherever state weakness is found. It can be applied even to organized crime bosses or inner-city gang leaders in otherwise strong states like the United States, in geographical areas where the police and other state institutions are either bought off or unwilling to venture.</w:t>
      </w:r>
      <w:r>
        <w:rPr>
          <w:szCs w:val="16"/>
        </w:rPr>
        <w:t xml:space="preserve">26 </w:t>
      </w:r>
      <w:r w:rsidRPr="00183C19">
        <w:rPr>
          <w:rStyle w:val="DebateUnderline"/>
        </w:rPr>
        <w:t>Despite the negative connotations</w:t>
      </w:r>
      <w:r>
        <w:t xml:space="preserve"> that Stanski finds, </w:t>
      </w:r>
      <w:r w:rsidRPr="002A2DA8">
        <w:rPr>
          <w:rStyle w:val="DebateUnderline"/>
          <w:highlight w:val="cyan"/>
        </w:rPr>
        <w:t>the word choice itself has value: a warlord is one who obtains “landlord” or “feudal lord” status (</w:t>
      </w:r>
      <w:r w:rsidRPr="00183C19">
        <w:rPr>
          <w:rStyle w:val="DebateUnderline"/>
        </w:rPr>
        <w:t xml:space="preserve">i.e., the ability to exercise patronage across a particular geographical space) </w:t>
      </w:r>
      <w:r w:rsidRPr="002A2DA8">
        <w:rPr>
          <w:rStyle w:val="DebateUnderline"/>
          <w:highlight w:val="cyan"/>
        </w:rPr>
        <w:t>through control of a violent personal militia that can wreak havoc on the peace</w:t>
      </w:r>
      <w:r w:rsidRPr="00183C19">
        <w:rPr>
          <w:rStyle w:val="DebateUnderline"/>
        </w:rPr>
        <w:t xml:space="preserve">. The individual is a “lord by threat of war,” and using some other label to describe the situation will not change the underlying incentive structures involved. </w:t>
      </w:r>
      <w:r w:rsidRPr="002A2DA8">
        <w:rPr>
          <w:rStyle w:val="DebateUnderline"/>
          <w:highlight w:val="cyan"/>
        </w:rPr>
        <w:t>It is those incentive structures, not the label, that truly undermine stable peace and state integration.</w:t>
      </w:r>
      <w:r w:rsidRPr="00183C19">
        <w:rPr>
          <w:rStyle w:val="DebateUnderline"/>
        </w:rPr>
        <w:t xml:space="preserve">  </w:t>
      </w:r>
    </w:p>
    <w:p w:rsidR="003501DC" w:rsidRPr="00120640" w:rsidRDefault="003501DC" w:rsidP="003501DC">
      <w:pPr>
        <w:pStyle w:val="Nothing"/>
      </w:pPr>
    </w:p>
    <w:p w:rsidR="003501DC" w:rsidRDefault="003501DC" w:rsidP="003501DC">
      <w:pPr>
        <w:pStyle w:val="Tags"/>
      </w:pPr>
      <w:r>
        <w:t>Warlords in anarchy are distinct from tribal power or tribal warlords</w:t>
      </w:r>
    </w:p>
    <w:p w:rsidR="003501DC" w:rsidRPr="00097F87" w:rsidRDefault="003501DC" w:rsidP="003501DC">
      <w:pPr>
        <w:pStyle w:val="Nothing"/>
      </w:pPr>
    </w:p>
    <w:p w:rsidR="003501DC" w:rsidRPr="00120640" w:rsidRDefault="003501DC" w:rsidP="003501DC">
      <w:r w:rsidRPr="00120640">
        <w:rPr>
          <w:rStyle w:val="Style13ptBold"/>
        </w:rPr>
        <w:t>Woodward 99</w:t>
      </w:r>
      <w:r w:rsidRPr="00120640">
        <w:t xml:space="preserve">  Dr. Susan L. Woodward, Senior Fellow at the Brookings Institution in Washington, served as Head, Analysis and Assessment Unit, Office of the Special Representative of the Secretary General, UNPROFOR, in 1994, and was associate professor of political science at Yale University prior to joining Brookings   Naval War College Review, 00281484, Spring 99, Vol. 52, Issue 2 “Failed states”    Academic Search Premier</w:t>
      </w:r>
    </w:p>
    <w:p w:rsidR="003501DC" w:rsidRDefault="003501DC" w:rsidP="003501DC">
      <w:pPr>
        <w:pStyle w:val="Cards"/>
      </w:pPr>
      <w:r>
        <w:t xml:space="preserve">Whether in Bosnia, Somalia, or elsewhere, </w:t>
      </w:r>
      <w:r w:rsidRPr="006205AC">
        <w:rPr>
          <w:rStyle w:val="DebateUnderline"/>
        </w:rPr>
        <w:t>instead of a hierarchy and some degree of organized command and control, participants find armed men acting for local interests, or for personal vengeance or gain</w:t>
      </w:r>
      <w:r>
        <w:t>, only partially under the control of people claiming to be leaders, and often shifting alliances for tactical reasons. Those who claim authority may not be able to exercise it, and they may not want to make that inability obvious by attempting to implement commitments they have made. Most problematic for the interveners is that "</w:t>
      </w:r>
      <w:r w:rsidRPr="00351C8C">
        <w:rPr>
          <w:rStyle w:val="DebateUnderline"/>
          <w:highlight w:val="cyan"/>
        </w:rPr>
        <w:t>warlords</w:t>
      </w:r>
      <w:r w:rsidRPr="006205AC">
        <w:rPr>
          <w:rStyle w:val="DebateUnderline"/>
        </w:rPr>
        <w:t>"-- persons whose power derives from the gun--</w:t>
      </w:r>
      <w:r w:rsidRPr="00351C8C">
        <w:rPr>
          <w:rStyle w:val="DebateUnderline"/>
          <w:highlight w:val="cyan"/>
        </w:rPr>
        <w:t>may be seeking to work with outsiders only in order to legitimate their fragile power</w:t>
      </w:r>
      <w:r>
        <w:t xml:space="preserve">--to gain external recognition as the source of domestic authority and as leverage with supporters and against rivals. </w:t>
      </w:r>
      <w:r w:rsidRPr="00351C8C">
        <w:rPr>
          <w:sz w:val="12"/>
        </w:rPr>
        <w:t xml:space="preserve">¶ </w:t>
      </w:r>
      <w:r w:rsidRPr="00351C8C">
        <w:rPr>
          <w:rStyle w:val="DebateUnderline"/>
          <w:highlight w:val="cyan"/>
        </w:rPr>
        <w:t>This condition is not "tribalism," which as a system of power</w:t>
      </w:r>
      <w:r w:rsidRPr="006205AC">
        <w:rPr>
          <w:rStyle w:val="DebateUnderline"/>
        </w:rPr>
        <w:t xml:space="preserve">, </w:t>
      </w:r>
      <w:r>
        <w:t xml:space="preserve">according to Max Weber's classic analysis of authority types, </w:t>
      </w:r>
      <w:r w:rsidRPr="00351C8C">
        <w:rPr>
          <w:rStyle w:val="DebateUnderline"/>
          <w:highlight w:val="cyan"/>
        </w:rPr>
        <w:t xml:space="preserve">is </w:t>
      </w:r>
      <w:r w:rsidRPr="00351C8C">
        <w:rPr>
          <w:rStyle w:val="DebateUnderline"/>
        </w:rPr>
        <w:t xml:space="preserve">actually </w:t>
      </w:r>
      <w:r w:rsidRPr="00351C8C">
        <w:rPr>
          <w:rStyle w:val="DebateUnderline"/>
          <w:highlight w:val="cyan"/>
        </w:rPr>
        <w:t xml:space="preserve">based on military organization and success in battle. Truly "tribal" warlords would be easier to deal with than the wide variety of informal, </w:t>
      </w:r>
      <w:r w:rsidRPr="00351C8C">
        <w:rPr>
          <w:rStyle w:val="DebateUnderline"/>
        </w:rPr>
        <w:t>fragile, competitive, and personal</w:t>
      </w:r>
      <w:r w:rsidRPr="00351C8C">
        <w:rPr>
          <w:rStyle w:val="DebateUnderline"/>
          <w:highlight w:val="cyan"/>
        </w:rPr>
        <w:t xml:space="preserve"> relations that in fact abound. Tribal warlords earn leadership, within an elaborate normative code of honor and social obligation, through the test of battle or by inheritance;</w:t>
      </w:r>
      <w:r>
        <w:t xml:space="preserve"> they do not seek it as a conduit to international resources, or earn loyalty in a nationalistic reaction to international condemnation. </w:t>
      </w:r>
      <w:r w:rsidRPr="006205AC">
        <w:t xml:space="preserve">The contrast with the conditions of state collapse can even be viewed in those elements that remain of a disintegrating army that still retains its professional identity and codes of behavior, and that can be reconstituted into a professional army if intervention comes quickly. </w:t>
      </w:r>
      <w:r w:rsidRPr="00351C8C">
        <w:rPr>
          <w:sz w:val="12"/>
        </w:rPr>
        <w:t xml:space="preserve">¶ </w:t>
      </w:r>
      <w:r w:rsidRPr="00351C8C">
        <w:rPr>
          <w:rStyle w:val="DebateUnderline"/>
        </w:rPr>
        <w:t>Too often, in contrast, instead of the hierarchy and earned personal loyalty characteristic of tribal authority, the vacuum of legal authority is filled by claimants to some patch of territory or cache of arms.</w:t>
      </w:r>
      <w:r w:rsidRPr="006205AC">
        <w:rPr>
          <w:rStyle w:val="DebateUnderline"/>
        </w:rPr>
        <w:t xml:space="preserve"> </w:t>
      </w:r>
      <w:r>
        <w:t xml:space="preserve">These figures seek popular allegiance on the basis of the fear and insecurity generated by the absence of reliable authorities, or by appealing to informal bonds of obligation and solidarity in society that are more analogous to kinship groupings. In Somalia, a northern insurgency led to breakdown along regional lines and revival of the reciprocal obligations of segmentary lineages. In the Balkans, after the original breakaway from Yugoslavia of Slovenia and Croatia, competition for territorially based power forced people to choose loyalties and dependence according to individual ethno-national identities. In the Great Lakes region of eastern Africa, conflict on the Zairian-Rwanda border allowed a leader to take advantage of ethnic differences and a regional insurgency to challenge and eventually collapse the Zairian autocracy. In Afghanistan, the vacuum of state power was filled by territorial clans identified by linguistic or religious associations. </w:t>
      </w:r>
    </w:p>
    <w:p w:rsidR="003501DC" w:rsidRDefault="003501DC" w:rsidP="003501DC"/>
    <w:p w:rsidR="003501DC" w:rsidRDefault="003501DC" w:rsidP="003501DC">
      <w:pPr>
        <w:pStyle w:val="Tags"/>
      </w:pPr>
      <w:r>
        <w:t>Warlord defined</w:t>
      </w:r>
    </w:p>
    <w:p w:rsidR="003501DC" w:rsidRDefault="003501DC" w:rsidP="003501DC">
      <w:pPr>
        <w:autoSpaceDE w:val="0"/>
        <w:autoSpaceDN w:val="0"/>
        <w:adjustRightInd w:val="0"/>
        <w:rPr>
          <w:rFonts w:ascii="ISPalatineSmallCaps-Roman" w:hAnsi="ISPalatineSmallCaps-Roman" w:cs="ISPalatineSmallCaps-Roman"/>
          <w:szCs w:val="20"/>
        </w:rPr>
      </w:pPr>
    </w:p>
    <w:p w:rsidR="003501DC" w:rsidRPr="00120640" w:rsidRDefault="003501DC" w:rsidP="003501DC">
      <w:r w:rsidRPr="00120640">
        <w:rPr>
          <w:rStyle w:val="Style13ptBold"/>
        </w:rPr>
        <w:t>Marten 6</w:t>
      </w:r>
      <w:r w:rsidRPr="00120640">
        <w:t xml:space="preserve">     Kimberly Marten is Professor of Political Science at Barnard College, Columbia University</w:t>
      </w:r>
    </w:p>
    <w:p w:rsidR="003501DC" w:rsidRPr="00120640" w:rsidRDefault="003501DC" w:rsidP="003501DC">
      <w:r w:rsidRPr="00120640">
        <w:t>International Security, Vol. 31, No. 3 (Winter 2006/07), pp. 41–73    Warlordism in Comparative Perspective</w:t>
      </w:r>
    </w:p>
    <w:p w:rsidR="003501DC" w:rsidRPr="002C6114" w:rsidRDefault="003501DC" w:rsidP="003501DC">
      <w:pPr>
        <w:pStyle w:val="Cards"/>
      </w:pPr>
      <w:r w:rsidRPr="002C6114">
        <w:t>an inductive definition of warlordism</w:t>
      </w:r>
    </w:p>
    <w:p w:rsidR="003501DC" w:rsidRPr="002C6114" w:rsidRDefault="003501DC" w:rsidP="003501DC">
      <w:pPr>
        <w:pStyle w:val="Cards"/>
      </w:pPr>
      <w:r>
        <w:t xml:space="preserve"> </w:t>
      </w:r>
      <w:r w:rsidRPr="006B0AD1">
        <w:rPr>
          <w:rStyle w:val="DebateUnderline"/>
        </w:rPr>
        <w:t xml:space="preserve">A more precise definition emerges by examining the common factors that make up warlordism in the four cases considered here. </w:t>
      </w:r>
      <w:r w:rsidRPr="00351C8C">
        <w:rPr>
          <w:rStyle w:val="DebateUnderline"/>
          <w:highlight w:val="cyan"/>
        </w:rPr>
        <w:t>Warlordism shares four major characteristics</w:t>
      </w:r>
      <w:r w:rsidRPr="006B0AD1">
        <w:rPr>
          <w:rStyle w:val="DebateUnderline"/>
        </w:rPr>
        <w:t xml:space="preserve"> across these cases. </w:t>
      </w:r>
      <w:r w:rsidRPr="00351C8C">
        <w:rPr>
          <w:rStyle w:val="DebateUnderline"/>
          <w:highlight w:val="cyan"/>
        </w:rPr>
        <w:t>First, trained, armed men take advantage of the disintegration of central authority to seize control</w:t>
      </w:r>
      <w:r w:rsidRPr="006B0AD1">
        <w:rPr>
          <w:rStyle w:val="DebateUnderline"/>
        </w:rPr>
        <w:t xml:space="preserve"> over relatively small slices of territory. </w:t>
      </w:r>
      <w:r w:rsidRPr="00351C8C">
        <w:rPr>
          <w:rStyle w:val="DebateUnderline"/>
          <w:highlight w:val="cyan"/>
        </w:rPr>
        <w:t>Second, their actions are based on self-interest</w:t>
      </w:r>
      <w:r w:rsidRPr="006B0AD1">
        <w:rPr>
          <w:rStyle w:val="DebateUnderline"/>
        </w:rPr>
        <w:t xml:space="preserve">, not ideology. </w:t>
      </w:r>
      <w:r w:rsidRPr="00351C8C">
        <w:rPr>
          <w:rStyle w:val="DebateUnderline"/>
          <w:highlight w:val="cyan"/>
        </w:rPr>
        <w:t>Third, their authority is based on charisma and patronage</w:t>
      </w:r>
      <w:r w:rsidRPr="006B0AD1">
        <w:rPr>
          <w:rStyle w:val="DebateUnderline"/>
        </w:rPr>
        <w:t xml:space="preserve"> ties to their followers. </w:t>
      </w:r>
      <w:r w:rsidRPr="00351C8C">
        <w:rPr>
          <w:rStyle w:val="DebateUnderline"/>
          <w:highlight w:val="cyan"/>
        </w:rPr>
        <w:t>Fourth, this personalistic rule leads to the fragmentation of political and economic arrangements</w:t>
      </w:r>
      <w:r w:rsidRPr="006B0AD1">
        <w:rPr>
          <w:rStyle w:val="DebateUnderline"/>
        </w:rPr>
        <w:t xml:space="preserve"> across the country, disrupting the free flow of trade and making commerce and investment unpredictable.</w:t>
      </w:r>
      <w:r w:rsidRPr="002C6114">
        <w:t xml:space="preserve"> Savvy actors react by limiting their economic activity to local regions. </w:t>
      </w:r>
    </w:p>
    <w:p w:rsidR="003501DC" w:rsidRDefault="003501DC" w:rsidP="003501DC"/>
    <w:p w:rsidR="003501DC" w:rsidRPr="00D83474" w:rsidRDefault="003501DC" w:rsidP="003501DC"/>
    <w:p w:rsidR="003501DC" w:rsidRPr="00791C52" w:rsidRDefault="003501DC" w:rsidP="003501DC"/>
    <w:p w:rsidR="003501DC" w:rsidRPr="00AD2CB4" w:rsidRDefault="003501DC" w:rsidP="003501DC">
      <w:pPr>
        <w:pStyle w:val="Heading1"/>
      </w:pPr>
      <w:r>
        <w:t>Corporate Takeover</w:t>
      </w:r>
    </w:p>
    <w:p w:rsidR="003501DC" w:rsidRPr="00AD2CB4" w:rsidRDefault="003501DC" w:rsidP="003501DC">
      <w:pPr>
        <w:pStyle w:val="evidencetext"/>
        <w:rPr>
          <w:rFonts w:asciiTheme="minorHAnsi" w:hAnsiTheme="minorHAnsi" w:cs="Arial"/>
          <w:sz w:val="10"/>
        </w:rPr>
      </w:pPr>
    </w:p>
    <w:p w:rsidR="003501DC" w:rsidRPr="00AD2CB4" w:rsidRDefault="003501DC" w:rsidP="003501DC">
      <w:pPr>
        <w:pStyle w:val="Heading4"/>
      </w:pPr>
      <w:r w:rsidRPr="00AD2CB4">
        <w:t>STATISM IS NECESSARY TO PREVENT A POWER VACCUUM ALLOWING WORSE OPPRESSION BY CORPORATE POWER</w:t>
      </w:r>
    </w:p>
    <w:p w:rsidR="003501DC" w:rsidRPr="00AD2CB4" w:rsidRDefault="003501DC" w:rsidP="003501DC">
      <w:pPr>
        <w:pStyle w:val="evidencetext"/>
        <w:rPr>
          <w:rFonts w:asciiTheme="minorHAnsi" w:hAnsiTheme="minorHAnsi" w:cs="Arial"/>
        </w:rPr>
      </w:pPr>
    </w:p>
    <w:p w:rsidR="003501DC" w:rsidRPr="00AD2CB4" w:rsidRDefault="003501DC" w:rsidP="003501DC">
      <w:pPr>
        <w:pStyle w:val="boldcite"/>
        <w:ind w:left="1728"/>
        <w:rPr>
          <w:rFonts w:asciiTheme="minorHAnsi" w:hAnsiTheme="minorHAnsi" w:cs="Arial"/>
        </w:rPr>
      </w:pPr>
      <w:r w:rsidRPr="00AD2CB4">
        <w:rPr>
          <w:rFonts w:asciiTheme="minorHAnsi" w:hAnsiTheme="minorHAnsi" w:cs="Arial"/>
        </w:rPr>
        <w:t>Knox 2000</w:t>
      </w:r>
    </w:p>
    <w:p w:rsidR="003501DC" w:rsidRPr="00AD2CB4" w:rsidRDefault="003501DC" w:rsidP="003501DC">
      <w:pPr>
        <w:pStyle w:val="evidencetext"/>
        <w:rPr>
          <w:rFonts w:asciiTheme="minorHAnsi" w:hAnsiTheme="minorHAnsi" w:cs="Arial"/>
        </w:rPr>
      </w:pPr>
      <w:r w:rsidRPr="00AD2CB4">
        <w:rPr>
          <w:rFonts w:asciiTheme="minorHAnsi" w:hAnsiTheme="minorHAnsi" w:cs="Arial"/>
        </w:rPr>
        <w:t xml:space="preserve">[R. “Redemocracy,” </w:t>
      </w:r>
      <w:hyperlink r:id="rId7" w:history="1">
        <w:r w:rsidRPr="00AD2CB4">
          <w:rPr>
            <w:rStyle w:val="Hyperlink"/>
            <w:rFonts w:asciiTheme="minorHAnsi" w:hAnsiTheme="minorHAnsi" w:cs="Arial"/>
          </w:rPr>
          <w:t>http:///www.marininternet.com/rknox/car15.html</w:t>
        </w:r>
      </w:hyperlink>
      <w:r>
        <w:rPr>
          <w:rFonts w:asciiTheme="minorHAnsi" w:hAnsiTheme="minorHAnsi" w:cs="Arial"/>
        </w:rPr>
        <w:t>, acc. 10-2-06</w:t>
      </w:r>
      <w:r w:rsidRPr="00AD2CB4">
        <w:rPr>
          <w:rFonts w:asciiTheme="minorHAnsi" w:hAnsiTheme="minorHAnsi" w:cs="Arial"/>
        </w:rPr>
        <w:t>]</w:t>
      </w:r>
    </w:p>
    <w:p w:rsidR="003501DC" w:rsidRPr="00AD2CB4" w:rsidRDefault="003501DC" w:rsidP="003501DC">
      <w:pPr>
        <w:pStyle w:val="evidencetext"/>
        <w:rPr>
          <w:rFonts w:asciiTheme="minorHAnsi" w:hAnsiTheme="minorHAnsi" w:cs="Arial"/>
        </w:rPr>
      </w:pPr>
    </w:p>
    <w:p w:rsidR="003501DC" w:rsidRPr="00AD2CB4" w:rsidRDefault="003501DC" w:rsidP="003501DC">
      <w:pPr>
        <w:pStyle w:val="evidencetext"/>
        <w:rPr>
          <w:rStyle w:val="underline2"/>
          <w:rFonts w:asciiTheme="minorHAnsi" w:hAnsiTheme="minorHAnsi" w:cs="Arial"/>
        </w:rPr>
      </w:pPr>
      <w:r w:rsidRPr="002F45CA">
        <w:rPr>
          <w:rStyle w:val="underline2"/>
          <w:rFonts w:asciiTheme="minorHAnsi" w:hAnsiTheme="minorHAnsi" w:cs="Arial"/>
          <w:highlight w:val="cyan"/>
        </w:rPr>
        <w:t>We are fools to think that free markets will do anything other than to consolidate and monopolize the marketplace, which is their nature to do if uncontrolled or unchecked by responsible democratic government</w:t>
      </w:r>
      <w:r w:rsidRPr="00AD2CB4">
        <w:rPr>
          <w:rStyle w:val="underline2"/>
          <w:rFonts w:asciiTheme="minorHAnsi" w:hAnsiTheme="minorHAnsi" w:cs="Arial"/>
        </w:rPr>
        <w:t>. U</w:t>
      </w:r>
      <w:r w:rsidRPr="002F45CA">
        <w:rPr>
          <w:rStyle w:val="underline2"/>
          <w:rFonts w:asciiTheme="minorHAnsi" w:hAnsiTheme="minorHAnsi" w:cs="Arial"/>
        </w:rPr>
        <w:t>ncontrolled and unchecked top-down hyper-capitalism is as anti-social,-- as harmful to individuals,</w:t>
      </w:r>
      <w:r w:rsidRPr="00AD2CB4">
        <w:rPr>
          <w:rStyle w:val="underline2"/>
          <w:rFonts w:asciiTheme="minorHAnsi" w:hAnsiTheme="minorHAnsi" w:cs="Arial"/>
        </w:rPr>
        <w:t xml:space="preserve"> to </w:t>
      </w:r>
      <w:r w:rsidRPr="002F45CA">
        <w:rPr>
          <w:rStyle w:val="underline2"/>
          <w:rFonts w:asciiTheme="minorHAnsi" w:hAnsiTheme="minorHAnsi" w:cs="Arial"/>
        </w:rPr>
        <w:t>families</w:t>
      </w:r>
      <w:r w:rsidRPr="00AD2CB4">
        <w:rPr>
          <w:rStyle w:val="underline2"/>
          <w:rFonts w:asciiTheme="minorHAnsi" w:hAnsiTheme="minorHAnsi" w:cs="Arial"/>
        </w:rPr>
        <w:t xml:space="preserve"> and to our village values as totalitarian communism and its top-down central control proved to be for countries in the Eastern Block.</w:t>
      </w:r>
    </w:p>
    <w:p w:rsidR="003501DC" w:rsidRPr="00AD2CB4" w:rsidRDefault="003501DC" w:rsidP="003501DC">
      <w:pPr>
        <w:pStyle w:val="evidencetext"/>
        <w:rPr>
          <w:rStyle w:val="reduce2"/>
          <w:rFonts w:asciiTheme="minorHAnsi" w:hAnsiTheme="minorHAnsi"/>
        </w:rPr>
      </w:pPr>
      <w:r w:rsidRPr="00AD2CB4">
        <w:rPr>
          <w:rStyle w:val="reduce2"/>
          <w:rFonts w:asciiTheme="minorHAnsi" w:hAnsiTheme="minorHAnsi"/>
        </w:rPr>
        <w:t>This is precisely why our so-called "FOUNDERS" did not grant Constitutional rights to corporations. Rather they required corporations to petition for Legislative Charters to incorporate for specific social benefit for time certain periods, after which they were un-incorporated. Our founders held corporations in the same low or suspect repute as they did the Crown of England for the same economic reasons... the Crown and corporations shared an equal potential for evil anti-individual behaviors. Fortunately, although there is an obvious corporate bias in law, corporate speech does not rise to a Constitutionally guaranteed right---at least not yet. But you can bet that corporations are working to achieve this, too. After all, corporations have won through politics and legal machinations what it was not granted by the Founders,---the status, protections and rights of individual personhood, actually super-personhood, as corporations (fake, pseudo or contrived persons) enjoy far more benefits and protections in many respects than do individuals (real persons).</w:t>
      </w:r>
    </w:p>
    <w:p w:rsidR="003501DC" w:rsidRPr="00AD2CB4" w:rsidRDefault="003501DC" w:rsidP="003501DC">
      <w:pPr>
        <w:pStyle w:val="evidencetext"/>
        <w:rPr>
          <w:rStyle w:val="reduce2"/>
          <w:rFonts w:asciiTheme="minorHAnsi" w:hAnsiTheme="minorHAnsi"/>
        </w:rPr>
      </w:pPr>
      <w:r w:rsidRPr="00AD2CB4">
        <w:rPr>
          <w:rStyle w:val="reduce2"/>
          <w:rFonts w:asciiTheme="minorHAnsi" w:hAnsiTheme="minorHAnsi"/>
        </w:rPr>
        <w:t>CORPORATIONS = Viritual Persons Who Enjoy More Power and Benefits than Real People, by design.</w:t>
      </w:r>
    </w:p>
    <w:p w:rsidR="003501DC" w:rsidRPr="00AD2CB4" w:rsidRDefault="003501DC" w:rsidP="003501DC">
      <w:pPr>
        <w:pStyle w:val="evidencetext"/>
        <w:rPr>
          <w:rFonts w:asciiTheme="minorHAnsi" w:hAnsiTheme="minorHAnsi" w:cs="Arial"/>
        </w:rPr>
      </w:pPr>
      <w:r w:rsidRPr="00AD2CB4">
        <w:rPr>
          <w:rStyle w:val="reduce2"/>
          <w:rFonts w:asciiTheme="minorHAnsi" w:hAnsiTheme="minorHAnsi"/>
        </w:rPr>
        <w:t>Corporations enjoy many benefits that have correctly been labeled as “super-personhood,” and have won legislative benefits that are not extened to individuals which are granted specific rights under the Constitution</w:t>
      </w:r>
      <w:r w:rsidRPr="00AD2CB4">
        <w:rPr>
          <w:rFonts w:asciiTheme="minorHAnsi" w:hAnsiTheme="minorHAnsi" w:cs="Arial"/>
        </w:rPr>
        <w:t xml:space="preserve">. </w:t>
      </w:r>
      <w:r w:rsidRPr="002F45CA">
        <w:rPr>
          <w:rStyle w:val="underline2"/>
          <w:rFonts w:asciiTheme="minorHAnsi" w:hAnsiTheme="minorHAnsi" w:cs="Arial"/>
          <w:highlight w:val="cyan"/>
        </w:rPr>
        <w:t xml:space="preserve">Corporations are now in a position of usurping individual rights essentially becoming a private government equally or more insidious than any </w:t>
      </w:r>
      <w:r w:rsidRPr="002F45CA">
        <w:rPr>
          <w:rStyle w:val="underline2"/>
          <w:rFonts w:asciiTheme="minorHAnsi" w:hAnsiTheme="minorHAnsi" w:cs="Arial"/>
        </w:rPr>
        <w:t xml:space="preserve">undemocratic form of </w:t>
      </w:r>
      <w:r w:rsidRPr="002F45CA">
        <w:rPr>
          <w:rStyle w:val="underline2"/>
          <w:rFonts w:asciiTheme="minorHAnsi" w:hAnsiTheme="minorHAnsi" w:cs="Arial"/>
          <w:highlight w:val="cyan"/>
        </w:rPr>
        <w:t>government</w:t>
      </w:r>
      <w:r w:rsidRPr="002F45CA">
        <w:rPr>
          <w:rFonts w:asciiTheme="minorHAnsi" w:hAnsiTheme="minorHAnsi" w:cs="Arial"/>
          <w:highlight w:val="cyan"/>
        </w:rPr>
        <w:t>.</w:t>
      </w:r>
    </w:p>
    <w:p w:rsidR="003501DC" w:rsidRPr="00AD2CB4" w:rsidRDefault="003501DC" w:rsidP="003501DC">
      <w:pPr>
        <w:pStyle w:val="evidencetext"/>
        <w:rPr>
          <w:rFonts w:asciiTheme="minorHAnsi" w:hAnsiTheme="minorHAnsi" w:cs="Arial"/>
          <w:sz w:val="10"/>
        </w:rPr>
      </w:pPr>
    </w:p>
    <w:p w:rsidR="003501DC" w:rsidRPr="00AD2CB4" w:rsidRDefault="003501DC" w:rsidP="003501DC">
      <w:pPr>
        <w:pStyle w:val="BlockTitle2"/>
        <w:rPr>
          <w:rFonts w:asciiTheme="minorHAnsi" w:hAnsiTheme="minorHAnsi"/>
          <w:sz w:val="10"/>
        </w:rPr>
      </w:pPr>
      <w:r w:rsidRPr="00AD2CB4">
        <w:rPr>
          <w:rFonts w:asciiTheme="minorHAnsi" w:hAnsiTheme="minorHAnsi"/>
        </w:rPr>
        <w:br w:type="page"/>
      </w:r>
    </w:p>
    <w:p w:rsidR="003501DC" w:rsidRPr="00AD2CB4" w:rsidRDefault="003501DC" w:rsidP="003501DC">
      <w:pPr>
        <w:pStyle w:val="evidencetext"/>
        <w:rPr>
          <w:rFonts w:asciiTheme="minorHAnsi" w:hAnsiTheme="minorHAnsi" w:cs="Arial"/>
        </w:rPr>
      </w:pPr>
    </w:p>
    <w:p w:rsidR="003501DC" w:rsidRDefault="003501DC" w:rsidP="003501DC">
      <w:pPr>
        <w:pStyle w:val="Heading1"/>
      </w:pPr>
      <w:r w:rsidRPr="00AD2CB4">
        <w:br w:type="page"/>
      </w:r>
      <w:r>
        <w:t>Use of institutions key to change them</w:t>
      </w:r>
    </w:p>
    <w:p w:rsidR="003501DC" w:rsidRPr="00E05632" w:rsidRDefault="003501DC" w:rsidP="003501DC">
      <w:pPr>
        <w:pStyle w:val="Heading4"/>
        <w:rPr>
          <w:rStyle w:val="Style13ptBold"/>
          <w:b/>
        </w:rPr>
      </w:pPr>
      <w:r w:rsidRPr="00E05632">
        <w:rPr>
          <w:rStyle w:val="Style13ptBold"/>
          <w:b/>
        </w:rPr>
        <w:t>We must use the institutions that exercise power to change them</w:t>
      </w:r>
    </w:p>
    <w:p w:rsidR="003501DC" w:rsidRPr="00AD2CB4" w:rsidRDefault="003501DC" w:rsidP="003501DC">
      <w:pPr>
        <w:rPr>
          <w:rFonts w:cs="Arial"/>
        </w:rPr>
      </w:pPr>
      <w:r w:rsidRPr="00AD2CB4">
        <w:rPr>
          <w:rFonts w:cs="Arial"/>
        </w:rPr>
        <w:t xml:space="preserve">Lawrence </w:t>
      </w:r>
      <w:r w:rsidRPr="00AD2CB4">
        <w:rPr>
          <w:rFonts w:cs="Arial"/>
          <w:b/>
          <w:color w:val="000000"/>
          <w:sz w:val="28"/>
          <w:u w:val="thick" w:color="000000"/>
        </w:rPr>
        <w:t>Grossburg</w:t>
      </w:r>
      <w:r w:rsidRPr="00AD2CB4">
        <w:rPr>
          <w:rFonts w:cs="Arial"/>
        </w:rPr>
        <w:t>, Professor, University of Illinois, WE GOTTA GET OUTTA THIS PLACE, 19</w:t>
      </w:r>
      <w:r w:rsidRPr="00AD2CB4">
        <w:rPr>
          <w:rFonts w:cs="Arial"/>
          <w:b/>
          <w:color w:val="000000"/>
          <w:sz w:val="28"/>
          <w:u w:val="thick" w:color="000000"/>
        </w:rPr>
        <w:t>92</w:t>
      </w:r>
      <w:r w:rsidRPr="00AD2CB4">
        <w:rPr>
          <w:rFonts w:cs="Arial"/>
        </w:rPr>
        <w:t>, p. 391-393.</w:t>
      </w:r>
    </w:p>
    <w:p w:rsidR="003501DC" w:rsidRPr="00AD2CB4" w:rsidRDefault="003501DC" w:rsidP="003501DC">
      <w:pPr>
        <w:pStyle w:val="evidencetext"/>
        <w:ind w:left="0"/>
        <w:rPr>
          <w:rStyle w:val="underline"/>
          <w:rFonts w:asciiTheme="minorHAnsi" w:hAnsiTheme="minorHAnsi"/>
        </w:rPr>
      </w:pPr>
      <w:r w:rsidRPr="002444E4">
        <w:rPr>
          <w:rStyle w:val="underline"/>
          <w:rFonts w:asciiTheme="minorHAnsi" w:hAnsiTheme="minorHAnsi"/>
          <w:highlight w:val="cyan"/>
        </w:rPr>
        <w:t>The Left needs institutions which can operate within the systems of governance, understanding that such institutions are the mediating structures by which power is actively realized.</w:t>
      </w:r>
      <w:r w:rsidRPr="00AD2CB4">
        <w:rPr>
          <w:rStyle w:val="underline"/>
          <w:rFonts w:asciiTheme="minorHAnsi" w:hAnsiTheme="minorHAnsi"/>
        </w:rPr>
        <w:t xml:space="preserve"> </w:t>
      </w:r>
      <w:r w:rsidRPr="00AD2CB4">
        <w:rPr>
          <w:rFonts w:asciiTheme="minorHAnsi" w:hAnsiTheme="minorHAnsi" w:cs="Arial"/>
        </w:rPr>
        <w:t>It is often</w:t>
      </w:r>
      <w:r w:rsidRPr="00AD2CB4">
        <w:rPr>
          <w:rStyle w:val="underline"/>
          <w:rFonts w:asciiTheme="minorHAnsi" w:hAnsiTheme="minorHAnsi"/>
        </w:rPr>
        <w:t xml:space="preserve"> by directing opposition against specific institutions </w:t>
      </w:r>
      <w:r w:rsidRPr="00AD2CB4">
        <w:rPr>
          <w:rFonts w:asciiTheme="minorHAnsi" w:hAnsiTheme="minorHAnsi" w:cs="Arial"/>
        </w:rPr>
        <w:t>that</w:t>
      </w:r>
      <w:r w:rsidRPr="00AD2CB4">
        <w:rPr>
          <w:rStyle w:val="underline"/>
          <w:rFonts w:asciiTheme="minorHAnsi" w:hAnsiTheme="minorHAnsi"/>
        </w:rPr>
        <w:t xml:space="preserve"> power can be challenged.</w:t>
      </w:r>
      <w:r w:rsidRPr="00AD2CB4">
        <w:rPr>
          <w:rFonts w:asciiTheme="minorHAnsi" w:hAnsiTheme="minorHAnsi" w:cs="Arial"/>
        </w:rPr>
        <w:t xml:space="preserve"> The Left has assumed from some time now that, since it has so little access to the apparatuses of agency, its only alternative is to seek a public voice in the media through tactical protests. </w:t>
      </w:r>
      <w:r w:rsidRPr="00AD2CB4">
        <w:rPr>
          <w:rStyle w:val="underline"/>
          <w:rFonts w:asciiTheme="minorHAnsi" w:hAnsiTheme="minorHAnsi"/>
        </w:rPr>
        <w:t xml:space="preserve">The Left </w:t>
      </w:r>
      <w:r w:rsidRPr="00AD2CB4">
        <w:rPr>
          <w:rFonts w:asciiTheme="minorHAnsi" w:hAnsiTheme="minorHAnsi" w:cs="Arial"/>
        </w:rPr>
        <w:t>does in fact need more visibility, but it also</w:t>
      </w:r>
      <w:r w:rsidRPr="00AD2CB4">
        <w:rPr>
          <w:rStyle w:val="underline"/>
          <w:rFonts w:asciiTheme="minorHAnsi" w:hAnsiTheme="minorHAnsi"/>
        </w:rPr>
        <w:t xml:space="preserve"> needs greater access to the entire range of apparatuses of decision making and power</w:t>
      </w:r>
      <w:r w:rsidRPr="00AD2CB4">
        <w:rPr>
          <w:rFonts w:asciiTheme="minorHAnsi" w:hAnsiTheme="minorHAnsi" w:cs="Arial"/>
        </w:rPr>
        <w:t xml:space="preserve">. Otherwise, the Left has nothing but its own self-righteousness. </w:t>
      </w:r>
      <w:r w:rsidRPr="00AD2CB4">
        <w:rPr>
          <w:rStyle w:val="underline"/>
          <w:rFonts w:asciiTheme="minorHAnsi" w:hAnsiTheme="minorHAnsi"/>
        </w:rPr>
        <w:t>I</w:t>
      </w:r>
      <w:r w:rsidRPr="002444E4">
        <w:rPr>
          <w:rStyle w:val="underline"/>
          <w:rFonts w:asciiTheme="minorHAnsi" w:hAnsiTheme="minorHAnsi"/>
          <w:highlight w:val="cyan"/>
        </w:rPr>
        <w:t>t is not individuals who have produced</w:t>
      </w:r>
      <w:r w:rsidRPr="00AD2CB4">
        <w:rPr>
          <w:rStyle w:val="underline"/>
          <w:rFonts w:asciiTheme="minorHAnsi" w:hAnsiTheme="minorHAnsi"/>
        </w:rPr>
        <w:t xml:space="preserve"> </w:t>
      </w:r>
      <w:r w:rsidRPr="00AD2CB4">
        <w:rPr>
          <w:rFonts w:asciiTheme="minorHAnsi" w:hAnsiTheme="minorHAnsi" w:cs="Arial"/>
        </w:rPr>
        <w:t>starvation and the other</w:t>
      </w:r>
      <w:r w:rsidRPr="00AD2CB4">
        <w:rPr>
          <w:rStyle w:val="underline"/>
          <w:rFonts w:asciiTheme="minorHAnsi" w:hAnsiTheme="minorHAnsi"/>
        </w:rPr>
        <w:t xml:space="preserve"> </w:t>
      </w:r>
      <w:r w:rsidRPr="002444E4">
        <w:rPr>
          <w:rStyle w:val="underline"/>
          <w:rFonts w:asciiTheme="minorHAnsi" w:hAnsiTheme="minorHAnsi"/>
          <w:highlight w:val="cyan"/>
        </w:rPr>
        <w:t>social disgraces</w:t>
      </w:r>
      <w:r w:rsidRPr="00AD2CB4">
        <w:rPr>
          <w:rStyle w:val="underline"/>
          <w:rFonts w:asciiTheme="minorHAnsi" w:hAnsiTheme="minorHAnsi"/>
        </w:rPr>
        <w:t xml:space="preserve"> </w:t>
      </w:r>
      <w:r w:rsidRPr="00AD2CB4">
        <w:rPr>
          <w:rFonts w:asciiTheme="minorHAnsi" w:hAnsiTheme="minorHAnsi" w:cs="Arial"/>
        </w:rPr>
        <w:t>of our world,</w:t>
      </w:r>
      <w:r w:rsidRPr="00AD2CB4">
        <w:rPr>
          <w:rStyle w:val="underline"/>
          <w:rFonts w:asciiTheme="minorHAnsi" w:hAnsiTheme="minorHAnsi"/>
        </w:rPr>
        <w:t xml:space="preserve"> </w:t>
      </w:r>
      <w:r w:rsidRPr="002444E4">
        <w:rPr>
          <w:rStyle w:val="underline"/>
          <w:rFonts w:asciiTheme="minorHAnsi" w:hAnsiTheme="minorHAnsi"/>
          <w:highlight w:val="cyan"/>
        </w:rPr>
        <w:t>although it is individuals who must take responsibility for eliminating them. But to do so, they must act within organizations, and within the system of organizations which in fact have the capacity</w:t>
      </w:r>
      <w:r w:rsidRPr="00AD2CB4">
        <w:rPr>
          <w:rFonts w:asciiTheme="minorHAnsi" w:hAnsiTheme="minorHAnsi" w:cs="Arial"/>
        </w:rPr>
        <w:t xml:space="preserve"> (as well as the moral responsibility) </w:t>
      </w:r>
      <w:r w:rsidRPr="002444E4">
        <w:rPr>
          <w:rStyle w:val="underline"/>
          <w:rFonts w:asciiTheme="minorHAnsi" w:hAnsiTheme="minorHAnsi"/>
          <w:highlight w:val="cyan"/>
        </w:rPr>
        <w:t>to fight them</w:t>
      </w:r>
      <w:r w:rsidRPr="00AD2CB4">
        <w:rPr>
          <w:rStyle w:val="underline"/>
          <w:rFonts w:asciiTheme="minorHAnsi" w:hAnsiTheme="minorHAnsi"/>
        </w:rPr>
        <w:t>.</w:t>
      </w:r>
      <w:r w:rsidRPr="00AD2CB4">
        <w:rPr>
          <w:rFonts w:asciiTheme="minorHAnsi" w:hAnsiTheme="minorHAnsi" w:cs="Arial"/>
        </w:rPr>
        <w:t xml:space="preserve"> Without such organizations, the only models of political commit</w:t>
      </w:r>
      <w:r w:rsidRPr="00AD2CB4">
        <w:rPr>
          <w:rFonts w:asciiTheme="minorHAnsi" w:hAnsiTheme="minorHAnsi" w:cs="Arial"/>
        </w:rPr>
        <w:softHyphen/>
        <w:t>ment are self-interest and charity. Charity suggests that we act on behalf of others who cannot act on their own behalf. But we are all precariously caught in the circuits of global capitalism, and every</w:t>
      </w:r>
      <w:r w:rsidRPr="00AD2CB4">
        <w:rPr>
          <w:rFonts w:asciiTheme="minorHAnsi" w:hAnsiTheme="minorHAnsi" w:cs="Arial"/>
        </w:rPr>
        <w:softHyphen/>
        <w:t xml:space="preserve">one’s position is increasingly precarious and uncertain. It will not take much to change the position of any individual in the United States, as the experience of many of the homeless, the elderly and the “fallen” middle class demonstrates. Nor are there any guarantees about the future of any single nation. We can imagine ourselves involved in a politics where acting for another is always acting for oneself as well, a politics in which everyone struggles with the resources they have to make their lives (and the world) better, since the two are so intimately tied together! For example, we need to think of affirmation action as in everyone’s best interests, because of the possibilities it opens. We need to think with what Axelos has described as a “planetary thought” which “would be a coherent thought—but not a rationalizing and ‘rationalist’ inflection; it would be a fragmentary thought of the open totality—for what we can grasp are fragments unveiled on the horizon of the totality. Such a politics will not begin by distinguishing between the local and the global (and certainly not by valorizing one over the other) for the ways in which the former are incorporated into the latter preclude the luxury of such choices. </w:t>
      </w:r>
      <w:r w:rsidRPr="00AD2CB4">
        <w:rPr>
          <w:rStyle w:val="underline"/>
          <w:rFonts w:asciiTheme="minorHAnsi" w:hAnsiTheme="minorHAnsi"/>
        </w:rPr>
        <w:t>Resistance is always a local struggle, even when</w:t>
      </w:r>
      <w:r w:rsidRPr="00AD2CB4">
        <w:rPr>
          <w:rFonts w:asciiTheme="minorHAnsi" w:hAnsiTheme="minorHAnsi" w:cs="Arial"/>
        </w:rPr>
        <w:t xml:space="preserve"> (as in parts of the ecology movement) </w:t>
      </w:r>
      <w:r w:rsidRPr="00AD2CB4">
        <w:rPr>
          <w:rStyle w:val="underline"/>
          <w:rFonts w:asciiTheme="minorHAnsi" w:hAnsiTheme="minorHAnsi"/>
        </w:rPr>
        <w:t>it is imagined to connect into its global structures of articulation</w:t>
      </w:r>
      <w:r w:rsidRPr="00AD2CB4">
        <w:rPr>
          <w:rFonts w:asciiTheme="minorHAnsi" w:hAnsiTheme="minorHAnsi" w:cs="Arial"/>
        </w:rPr>
        <w:t>: Think globally, act locally. Opposition is predicated precisely on locating the points of articulation between them, the points at which the global becomes local, and the local opens up onto the global. Since the meaning of these terms has to be understood in the context of any particular struggle, one is always acting both globally and locally: Think globally, act appropriately! Fight locally because that is the scene of action, but aim for the global because that is the scene of agency. “Local struggles directly target national and international axioms, at the precise point of their insertion into the field of imma</w:t>
      </w:r>
      <w:r w:rsidRPr="00AD2CB4">
        <w:rPr>
          <w:rFonts w:asciiTheme="minorHAnsi" w:hAnsiTheme="minorHAnsi" w:cs="Arial"/>
        </w:rPr>
        <w:softHyphen/>
        <w:t>nence. This requires the imagination and construction of forms of unity, commonality and social agency which do not deny differences. Without such commonality, politics is too easily reduced to a ques</w:t>
      </w:r>
      <w:r w:rsidRPr="00AD2CB4">
        <w:rPr>
          <w:rFonts w:asciiTheme="minorHAnsi" w:hAnsiTheme="minorHAnsi" w:cs="Arial"/>
        </w:rPr>
        <w:softHyphen/>
        <w:t>tion of individual rights (i.e., in the terms of classical utility theory); difference ends up “trumping” politics, bringing it to an end. The struggle against the disciplined mobilization of everyday life can only be built on affective commonalities, a shared “responsible yearning: a yearning out towards something more and something better than this and this place now.” The Left, after all, is defined by its common commitment to principles of justice, equality and democ</w:t>
      </w:r>
      <w:r w:rsidRPr="00AD2CB4">
        <w:rPr>
          <w:rFonts w:asciiTheme="minorHAnsi" w:hAnsiTheme="minorHAnsi" w:cs="Arial"/>
        </w:rPr>
        <w:softHyphen/>
        <w:t xml:space="preserve">racy (although these might conflict) in economic, political and cultural life. It is based on the hope, perhaps even the illusion, that such things are possible. </w:t>
      </w:r>
      <w:r w:rsidRPr="00AD2CB4">
        <w:rPr>
          <w:rStyle w:val="underline"/>
          <w:rFonts w:asciiTheme="minorHAnsi" w:hAnsiTheme="minorHAnsi"/>
        </w:rPr>
        <w:t>The construction of an affective commonal</w:t>
      </w:r>
      <w:r w:rsidRPr="00AD2CB4">
        <w:rPr>
          <w:rStyle w:val="underline"/>
          <w:rFonts w:asciiTheme="minorHAnsi" w:hAnsiTheme="minorHAnsi"/>
        </w:rPr>
        <w:softHyphen/>
        <w:t>ity attempts to mobilize people in a common struggle, despite the fact that they have no common identity or character, recognizing that they are the only force capable of providing a new historical and oppositional agency. It strives to organize minorities into a new majority.</w:t>
      </w:r>
    </w:p>
    <w:p w:rsidR="003501DC" w:rsidRPr="002444E4" w:rsidRDefault="003501DC" w:rsidP="003501DC"/>
    <w:bookmarkEnd w:id="0"/>
    <w:p w:rsidR="003501DC" w:rsidRPr="00AD2CB4" w:rsidRDefault="003501DC" w:rsidP="003501DC">
      <w:pPr>
        <w:pStyle w:val="Heading4"/>
      </w:pPr>
      <w:r w:rsidRPr="00AD2CB4">
        <w:t>Governmental action is key</w:t>
      </w:r>
    </w:p>
    <w:p w:rsidR="003501DC" w:rsidRPr="00AD2CB4" w:rsidRDefault="003501DC" w:rsidP="003501DC">
      <w:pPr>
        <w:pStyle w:val="BodyText"/>
        <w:rPr>
          <w:rFonts w:asciiTheme="minorHAnsi" w:hAnsiTheme="minorHAnsi"/>
          <w:sz w:val="12"/>
          <w:szCs w:val="16"/>
        </w:rPr>
      </w:pPr>
      <w:r w:rsidRPr="00AD2CB4">
        <w:rPr>
          <w:rFonts w:asciiTheme="minorHAnsi" w:hAnsiTheme="minorHAnsi"/>
          <w:b/>
          <w:bCs/>
        </w:rPr>
        <w:t>Raco, PhD, 3</w:t>
      </w:r>
      <w:r w:rsidRPr="00AD2CB4">
        <w:rPr>
          <w:rFonts w:asciiTheme="minorHAnsi" w:hAnsiTheme="minorHAnsi"/>
          <w:sz w:val="18"/>
        </w:rPr>
        <w:t xml:space="preserve"> </w:t>
      </w:r>
      <w:r w:rsidRPr="00AD2CB4">
        <w:rPr>
          <w:rFonts w:asciiTheme="minorHAnsi" w:hAnsiTheme="minorHAnsi"/>
          <w:sz w:val="12"/>
          <w:szCs w:val="16"/>
        </w:rPr>
        <w:t>(Mike, Ph.D Department of Geography, Royal Holloway, University of London, Reader in Human Geography, Lecturer in Urban Economic Development in the Department of Urban Studies, University of Glasgow, Lecturer in Economic Geography, Department of Geography, University of Reading, “Governmentality, Subject-Building, and the Discourses and Practices of Devolution in the UK, Transactions of the Institute of British Geographers Vol. 28 No. 1 (March 2003), Blackwell Publishing, The Royal Geographical Society with Institute of British Geographers, p.77)</w:t>
      </w:r>
    </w:p>
    <w:p w:rsidR="003501DC" w:rsidRPr="00AD2CB4" w:rsidRDefault="003501DC" w:rsidP="003501DC">
      <w:pPr>
        <w:pStyle w:val="BodyText"/>
        <w:rPr>
          <w:rFonts w:asciiTheme="minorHAnsi" w:hAnsiTheme="minorHAnsi"/>
          <w:u w:val="single"/>
        </w:rPr>
      </w:pPr>
      <w:r w:rsidRPr="00AD2CB4">
        <w:rPr>
          <w:rFonts w:asciiTheme="minorHAnsi" w:hAnsiTheme="minorHAnsi"/>
          <w:sz w:val="18"/>
        </w:rPr>
        <w:t>This is not to say that Foucauldian, governmental-ist approaches have been without their critics and can and should be adopted by geographers without careful reflection. One recurring criticism of govern-mentalist approaches is that</w:t>
      </w:r>
      <w:r w:rsidRPr="00AD2CB4">
        <w:rPr>
          <w:rFonts w:asciiTheme="minorHAnsi" w:hAnsiTheme="minorHAnsi"/>
          <w:u w:val="single"/>
        </w:rPr>
        <w:t xml:space="preserve"> in adopting, often explicit, anti-foundationalist positions, its potential to establish alternative, critical political agendas is highly circumscribed.</w:t>
      </w:r>
      <w:r w:rsidRPr="00AD2CB4">
        <w:rPr>
          <w:rFonts w:asciiTheme="minorHAnsi" w:hAnsiTheme="minorHAnsi"/>
          <w:sz w:val="18"/>
        </w:rPr>
        <w:t xml:space="preserve"> Frankel (1997), for example, argues that </w:t>
      </w:r>
      <w:r w:rsidRPr="00AD2CB4">
        <w:rPr>
          <w:rFonts w:asciiTheme="minorHAnsi" w:hAnsiTheme="minorHAnsi"/>
          <w:highlight w:val="cyan"/>
          <w:u w:val="single"/>
        </w:rPr>
        <w:t>the plethora of discourse analyses and textual studies that characterize much of the work of governmental writers do not get to grips with the social, political and economic structures in and through which policy debates and practices are implemented.</w:t>
      </w:r>
      <w:r w:rsidRPr="00AD2CB4">
        <w:rPr>
          <w:rFonts w:asciiTheme="minorHAnsi" w:hAnsiTheme="minorHAnsi"/>
          <w:u w:val="single"/>
        </w:rPr>
        <w:t xml:space="preserve"> Moreover,</w:t>
      </w:r>
      <w:r w:rsidRPr="00AD2CB4">
        <w:rPr>
          <w:rFonts w:asciiTheme="minorHAnsi" w:hAnsiTheme="minorHAnsi"/>
          <w:sz w:val="18"/>
        </w:rPr>
        <w:t xml:space="preserve"> despite its anti-totalitarian and anti-Marxist rhetoric, </w:t>
      </w:r>
      <w:r w:rsidRPr="00AD2CB4">
        <w:rPr>
          <w:rFonts w:asciiTheme="minorHAnsi" w:hAnsiTheme="minorHAnsi"/>
          <w:u w:val="single"/>
        </w:rPr>
        <w:t>governmental writers are often 'close to appearing as new structural func-tionalists in their preoccupation with order and regulation... leaving little room for emphasising alternative political processes</w:t>
      </w:r>
      <w:r w:rsidRPr="00AD2CB4">
        <w:rPr>
          <w:rFonts w:asciiTheme="minorHAnsi" w:hAnsiTheme="minorHAnsi"/>
          <w:sz w:val="18"/>
        </w:rPr>
        <w:t xml:space="preserve">' (Frankel 1997, 85). Others, such as Harvey (1996 2000) express similar concerns, arguing that </w:t>
      </w:r>
      <w:r w:rsidRPr="00AD2CB4">
        <w:rPr>
          <w:rFonts w:asciiTheme="minorHAnsi" w:hAnsiTheme="minorHAnsi"/>
          <w:highlight w:val="cyan"/>
          <w:u w:val="single"/>
        </w:rPr>
        <w:t>the inherent pessimism of anti-universalist approaches has helped to create a political vacuum in which those who are punitively disciplined by existing capitalist systems are left without the hope that their circumstances can be improved. Even proponents of governmentality accept tha</w:t>
      </w:r>
      <w:r w:rsidRPr="00AD2CB4">
        <w:rPr>
          <w:rFonts w:asciiTheme="minorHAnsi" w:hAnsiTheme="minorHAnsi"/>
          <w:sz w:val="18"/>
          <w:highlight w:val="cyan"/>
        </w:rPr>
        <w:t>t</w:t>
      </w:r>
      <w:r w:rsidRPr="00AD2CB4">
        <w:rPr>
          <w:rFonts w:asciiTheme="minorHAnsi" w:hAnsiTheme="minorHAnsi"/>
          <w:sz w:val="18"/>
        </w:rPr>
        <w:t xml:space="preserve"> 'despite the clear potential for linking the governmentality approach to a critical politics, by and large</w:t>
      </w:r>
      <w:r w:rsidRPr="00AD2CB4">
        <w:rPr>
          <w:rFonts w:asciiTheme="minorHAnsi" w:hAnsiTheme="minorHAnsi"/>
          <w:u w:val="single"/>
        </w:rPr>
        <w:t xml:space="preserve"> </w:t>
      </w:r>
      <w:r w:rsidRPr="00AD2CB4">
        <w:rPr>
          <w:rFonts w:asciiTheme="minorHAnsi" w:hAnsiTheme="minorHAnsi"/>
          <w:highlight w:val="cyan"/>
          <w:u w:val="single"/>
        </w:rPr>
        <w:t>it has not been realised'</w:t>
      </w:r>
      <w:r w:rsidRPr="00AD2CB4">
        <w:rPr>
          <w:rFonts w:asciiTheme="minorHAnsi" w:hAnsiTheme="minorHAnsi"/>
          <w:u w:val="single"/>
        </w:rPr>
        <w:t xml:space="preserve"> </w:t>
      </w:r>
      <w:r w:rsidRPr="00AD2CB4">
        <w:rPr>
          <w:rFonts w:asciiTheme="minorHAnsi" w:hAnsiTheme="minorHAnsi"/>
          <w:sz w:val="18"/>
        </w:rPr>
        <w:t xml:space="preserve">(O'Malley et al. 1997, 503). </w:t>
      </w:r>
      <w:r w:rsidRPr="00AD2CB4">
        <w:rPr>
          <w:rFonts w:asciiTheme="minorHAnsi" w:hAnsiTheme="minorHAnsi"/>
          <w:highlight w:val="cyan"/>
          <w:u w:val="single"/>
        </w:rPr>
        <w:t>What is required is for a change in meth-odological focus towards the empirical practices of government and government programmes and less concern with abstract theorizations.</w:t>
      </w:r>
      <w:r w:rsidRPr="00AD2CB4">
        <w:rPr>
          <w:rFonts w:asciiTheme="minorHAnsi" w:hAnsiTheme="minorHAnsi"/>
          <w:u w:val="single"/>
        </w:rPr>
        <w:t xml:space="preserve"> </w:t>
      </w:r>
    </w:p>
    <w:p w:rsidR="003501DC" w:rsidRPr="00AD2CB4" w:rsidRDefault="003501DC" w:rsidP="003501DC">
      <w:pPr>
        <w:rPr>
          <w:b/>
          <w:szCs w:val="20"/>
        </w:rPr>
      </w:pPr>
    </w:p>
    <w:p w:rsidR="003501DC" w:rsidRPr="00AD2CB4" w:rsidRDefault="003501DC" w:rsidP="003501DC">
      <w:pPr>
        <w:pStyle w:val="Heading4"/>
      </w:pPr>
      <w:r w:rsidRPr="00AD2CB4">
        <w:t>This failure to engage the political process turns the affirmative into spectators who are powerless to produce real change.</w:t>
      </w:r>
    </w:p>
    <w:p w:rsidR="003501DC" w:rsidRPr="00AD2CB4" w:rsidRDefault="003501DC" w:rsidP="003501DC">
      <w:pPr>
        <w:rPr>
          <w:sz w:val="16"/>
          <w:szCs w:val="20"/>
        </w:rPr>
      </w:pPr>
      <w:r w:rsidRPr="00AD2CB4">
        <w:rPr>
          <w:b/>
          <w:szCs w:val="20"/>
        </w:rPr>
        <w:t>Rorty 98</w:t>
      </w:r>
      <w:r w:rsidRPr="00AD2CB4">
        <w:rPr>
          <w:sz w:val="16"/>
          <w:szCs w:val="20"/>
        </w:rPr>
        <w:t xml:space="preserve"> – professor emeritus of comparative literature and philosophy, by courtesy, at Stanford University (Richard, “ACHIEVING OUR COUNTRY: Leftist Thought in Twentieth-Century America”, 1998, Pg. 7-9)</w:t>
      </w:r>
    </w:p>
    <w:p w:rsidR="003501DC" w:rsidRPr="00AD2CB4" w:rsidRDefault="003501DC" w:rsidP="003501DC">
      <w:pPr>
        <w:rPr>
          <w:sz w:val="16"/>
          <w:szCs w:val="20"/>
        </w:rPr>
      </w:pPr>
      <w:r w:rsidRPr="00AD2CB4">
        <w:rPr>
          <w:sz w:val="16"/>
          <w:szCs w:val="20"/>
        </w:rPr>
        <w:t>Such people find pride in American citizenship impossi</w:t>
      </w:r>
      <w:r w:rsidRPr="00AD2CB4">
        <w:rPr>
          <w:sz w:val="16"/>
          <w:szCs w:val="20"/>
        </w:rPr>
        <w:softHyphen/>
        <w:t>ble, and vigorous participation in electoral politics pointless. They associate American patriotism with an endorsement of atrocities: the importation of African slaves, the slaughter of Native Americans, the rape of ancient forests, and the Viet</w:t>
      </w:r>
      <w:r w:rsidRPr="00AD2CB4">
        <w:rPr>
          <w:sz w:val="16"/>
          <w:szCs w:val="20"/>
        </w:rPr>
        <w:softHyphen/>
        <w:t>nam War</w:t>
      </w:r>
      <w:r w:rsidRPr="00AD2CB4">
        <w:rPr>
          <w:szCs w:val="20"/>
          <w:u w:val="single"/>
        </w:rPr>
        <w:t>.</w:t>
      </w:r>
      <w:r w:rsidRPr="00AD2CB4">
        <w:rPr>
          <w:sz w:val="16"/>
          <w:szCs w:val="20"/>
        </w:rPr>
        <w:t xml:space="preserve"> Many of them think of national pride as appropri</w:t>
      </w:r>
      <w:r w:rsidRPr="00AD2CB4">
        <w:rPr>
          <w:sz w:val="16"/>
          <w:szCs w:val="20"/>
        </w:rPr>
        <w:softHyphen/>
        <w:t>ate only for chauvinists: for the sort of American who re</w:t>
      </w:r>
      <w:r w:rsidRPr="00AD2CB4">
        <w:rPr>
          <w:sz w:val="16"/>
          <w:szCs w:val="20"/>
        </w:rPr>
        <w:softHyphen/>
        <w:t xml:space="preserve">joices that America can still orchestrate something like the Gulf War, can still bring deadly force to bear whenever and wherever it chooses. </w:t>
      </w:r>
      <w:r w:rsidRPr="002444E4">
        <w:rPr>
          <w:szCs w:val="20"/>
          <w:highlight w:val="cyan"/>
          <w:u w:val="single"/>
        </w:rPr>
        <w:t>When young intellectuals</w:t>
      </w:r>
      <w:r w:rsidRPr="00AD2CB4">
        <w:rPr>
          <w:szCs w:val="20"/>
          <w:u w:val="single"/>
        </w:rPr>
        <w:t xml:space="preserve"> watch John Wayne war movies after reading Heidegger, Foucault, Stephenson, or Silko, they often </w:t>
      </w:r>
      <w:r w:rsidRPr="002444E4">
        <w:rPr>
          <w:szCs w:val="20"/>
          <w:highlight w:val="cyan"/>
          <w:u w:val="single"/>
        </w:rPr>
        <w:t>become convinced that they live in a violent, inhuman, corrupt country</w:t>
      </w:r>
      <w:r w:rsidRPr="00AD2CB4">
        <w:rPr>
          <w:szCs w:val="20"/>
          <w:u w:val="single"/>
        </w:rPr>
        <w:t xml:space="preserve">. They begin to think of themselves as a saving remnant-as the happy few who have the insight to see through nationalist rhetoric to the ghastly reality of contemporary America. </w:t>
      </w:r>
      <w:r w:rsidRPr="002444E4">
        <w:rPr>
          <w:szCs w:val="20"/>
          <w:u w:val="single"/>
        </w:rPr>
        <w:t xml:space="preserve">But </w:t>
      </w:r>
      <w:r w:rsidRPr="002444E4">
        <w:rPr>
          <w:szCs w:val="20"/>
          <w:highlight w:val="cyan"/>
          <w:u w:val="single"/>
        </w:rPr>
        <w:t xml:space="preserve">this insight does not move them to formulate a legislative program, </w:t>
      </w:r>
      <w:r w:rsidRPr="002444E4">
        <w:rPr>
          <w:szCs w:val="20"/>
          <w:u w:val="single"/>
        </w:rPr>
        <w:t>to join a political movement, or to share in a national hope</w:t>
      </w:r>
      <w:r w:rsidRPr="00AD2CB4">
        <w:rPr>
          <w:sz w:val="16"/>
          <w:szCs w:val="20"/>
        </w:rPr>
        <w:t xml:space="preserve">.  </w:t>
      </w:r>
      <w:r w:rsidRPr="00AD2CB4">
        <w:rPr>
          <w:sz w:val="16"/>
          <w:szCs w:val="12"/>
        </w:rPr>
        <w:t>The contrast between national hope and national self</w:t>
      </w:r>
      <w:r w:rsidRPr="00AD2CB4">
        <w:rPr>
          <w:sz w:val="16"/>
          <w:szCs w:val="12"/>
        </w:rPr>
        <w:softHyphen/>
        <w:t>-mockery and self-disgust becomes vivid when one compares novels like Snow Crash and Almanac of the Dead with socialist novels of the first half of the century-books like The Jungle, An American Tragedy, and The Grapes of Wrath. The latter were written in the belief that the tone of the Gettysburg Address was absolutely right, but that our country would have to transform itself in order to fulfill Lincoln's hopes. Transfor</w:t>
      </w:r>
      <w:r w:rsidRPr="00AD2CB4">
        <w:rPr>
          <w:sz w:val="16"/>
          <w:szCs w:val="12"/>
        </w:rPr>
        <w:softHyphen/>
        <w:t>mation would be needed because the rise of industrial capi</w:t>
      </w:r>
      <w:r w:rsidRPr="00AD2CB4">
        <w:rPr>
          <w:sz w:val="16"/>
          <w:szCs w:val="12"/>
        </w:rPr>
        <w:softHyphen/>
        <w:t>talism had made the individualist rhetoric of America's first century obsolete. The authors of these novels thought that this rhetoric should be replaced by one in which America is destined to become the first cooperative commonwealth, the first class</w:t>
      </w:r>
      <w:r w:rsidRPr="00AD2CB4">
        <w:rPr>
          <w:sz w:val="16"/>
          <w:szCs w:val="12"/>
        </w:rPr>
        <w:softHyphen/>
        <w:t>less society. This America would be one in which income and wealth are equitably distributed, and in which the govern</w:t>
      </w:r>
      <w:r w:rsidRPr="00AD2CB4">
        <w:rPr>
          <w:sz w:val="16"/>
          <w:szCs w:val="12"/>
        </w:rPr>
        <w:softHyphen/>
        <w:t>ment ensures equality of opportunity as well as individual liberty. This new, quasi-communitarian rhetoric was at the heart of the Progressive Movement and the New Deal. It set the tone for the American Left during the first six decades of the twentieth century. Walt Whitman and John Dewey, as we shall see, did a great deal to shape this rhetoric.</w:t>
      </w:r>
      <w:r w:rsidRPr="00AD2CB4">
        <w:rPr>
          <w:sz w:val="16"/>
          <w:szCs w:val="20"/>
        </w:rPr>
        <w:t xml:space="preserve">  The difference between early twentieth-century leftist in</w:t>
      </w:r>
      <w:r w:rsidRPr="00AD2CB4">
        <w:rPr>
          <w:sz w:val="16"/>
          <w:szCs w:val="20"/>
        </w:rPr>
        <w:softHyphen/>
        <w:t>tellectuals and the majority of their contemporary counter</w:t>
      </w:r>
      <w:r w:rsidRPr="00AD2CB4">
        <w:rPr>
          <w:sz w:val="16"/>
          <w:szCs w:val="20"/>
        </w:rPr>
        <w:softHyphen/>
        <w:t xml:space="preserve">parts is the difference between agents and spectators. </w:t>
      </w:r>
      <w:r w:rsidRPr="00AD2CB4">
        <w:rPr>
          <w:szCs w:val="20"/>
          <w:u w:val="single"/>
        </w:rPr>
        <w:t xml:space="preserve">In the early decades of this century, when an intellectual stepped back from his or her country's history and looked at it through skeptical eyes, the chances were that he or she was about to propose a </w:t>
      </w:r>
      <w:r w:rsidRPr="00AD2CB4">
        <w:rPr>
          <w:szCs w:val="20"/>
          <w:u w:val="single"/>
          <w:bdr w:val="single" w:sz="4" w:space="0" w:color="auto"/>
        </w:rPr>
        <w:t>new political initiative</w:t>
      </w:r>
      <w:r w:rsidRPr="00AD2CB4">
        <w:rPr>
          <w:sz w:val="16"/>
          <w:szCs w:val="20"/>
        </w:rPr>
        <w:t>. Henry Adams was, of course, the great exception-the great abstainer from ·politics. But William James thought that Adams' diagnosis of the First Gilded Age as a symptom of irreversible moral and political decline was merely perverse. James's pragmatist theory of truth was in part a reaction against the sort of de</w:t>
      </w:r>
      <w:r w:rsidRPr="00AD2CB4">
        <w:rPr>
          <w:sz w:val="16"/>
          <w:szCs w:val="20"/>
        </w:rPr>
        <w:softHyphen/>
        <w:t xml:space="preserve">tached spectators hip which Adams affected. For James, </w:t>
      </w:r>
      <w:r w:rsidRPr="002444E4">
        <w:rPr>
          <w:szCs w:val="20"/>
          <w:highlight w:val="cyan"/>
          <w:u w:val="single"/>
        </w:rPr>
        <w:t>disgust with American hypocrisy and self</w:t>
      </w:r>
      <w:r w:rsidRPr="002444E4">
        <w:rPr>
          <w:szCs w:val="20"/>
          <w:highlight w:val="cyan"/>
          <w:u w:val="single"/>
        </w:rPr>
        <w:softHyphen/>
        <w:t>-deception was pointless unless accompanied by an effort to give America reason to be proud of itself in the future</w:t>
      </w:r>
      <w:r w:rsidRPr="00AD2CB4">
        <w:rPr>
          <w:szCs w:val="20"/>
          <w:u w:val="single"/>
        </w:rPr>
        <w:t>. The kind of proto- Heideggerian cultural pessimism which Adams cultivated seemed,</w:t>
      </w:r>
      <w:r w:rsidRPr="00AD2CB4">
        <w:rPr>
          <w:sz w:val="16"/>
          <w:szCs w:val="20"/>
        </w:rPr>
        <w:t xml:space="preserve"> to James, </w:t>
      </w:r>
      <w:r w:rsidRPr="00AD2CB4">
        <w:rPr>
          <w:szCs w:val="20"/>
          <w:u w:val="single"/>
        </w:rPr>
        <w:t>decadent and cowardly. "Democracy," James wrote, "is a kind of religion, and we are bound not to admit its failure. Faiths and utopias are the no</w:t>
      </w:r>
      <w:r w:rsidRPr="00AD2CB4">
        <w:rPr>
          <w:szCs w:val="20"/>
          <w:u w:val="single"/>
        </w:rPr>
        <w:softHyphen/>
        <w:t>blest exercise of human reason, and no one with a spark of reason in him will sit down fatalistically before the croaker's picture.</w:t>
      </w:r>
      <w:r w:rsidRPr="00AD2CB4">
        <w:rPr>
          <w:sz w:val="16"/>
          <w:szCs w:val="20"/>
        </w:rPr>
        <w:t xml:space="preserve"> "2 </w:t>
      </w:r>
    </w:p>
    <w:p w:rsidR="003501DC" w:rsidRPr="00AD2CB4" w:rsidRDefault="003501DC" w:rsidP="003501DC">
      <w:pPr>
        <w:pStyle w:val="Heading4"/>
        <w:rPr>
          <w:u w:val="single"/>
        </w:rPr>
      </w:pPr>
      <w:r w:rsidRPr="00AD2CB4">
        <w:t>Their strategy is not political - it is a strategy against politics which undermines the possibility of liberation.</w:t>
      </w:r>
    </w:p>
    <w:p w:rsidR="003501DC" w:rsidRPr="00AD2CB4" w:rsidRDefault="003501DC" w:rsidP="003501DC">
      <w:pPr>
        <w:rPr>
          <w:sz w:val="16"/>
          <w:szCs w:val="20"/>
        </w:rPr>
      </w:pPr>
      <w:r w:rsidRPr="00AD2CB4">
        <w:rPr>
          <w:b/>
          <w:szCs w:val="20"/>
        </w:rPr>
        <w:t>Grossberg, 92</w:t>
      </w:r>
      <w:r w:rsidRPr="00AD2CB4">
        <w:rPr>
          <w:sz w:val="16"/>
          <w:szCs w:val="20"/>
        </w:rPr>
        <w:t xml:space="preserve"> (Lawrence, Morris Davis Professor of Communication Studies at the University of North Carolina at Chapel Hill, “We Gotta Get Out of this Place: Popular Conservatism and Postmodern Culture”, page 278-279)</w:t>
      </w:r>
    </w:p>
    <w:p w:rsidR="003501DC" w:rsidRPr="00AD2CB4" w:rsidRDefault="003501DC" w:rsidP="003501DC">
      <w:pPr>
        <w:shd w:val="clear" w:color="auto" w:fill="FFFFFF"/>
        <w:autoSpaceDE w:val="0"/>
        <w:autoSpaceDN w:val="0"/>
        <w:adjustRightInd w:val="0"/>
        <w:rPr>
          <w:szCs w:val="20"/>
          <w:u w:val="single"/>
        </w:rPr>
      </w:pPr>
      <w:r w:rsidRPr="00AD2CB4">
        <w:rPr>
          <w:sz w:val="16"/>
          <w:szCs w:val="20"/>
        </w:rPr>
        <w:t xml:space="preserve">Finally, the frontier itself is transformed. It is still partly defined by an attitude in which we are all implicated. In this sense, the frontier is in everyone—and with it, the possibility of evil. But now its popular/resonance is rearticulated to "activities" that have to be affectively and morally judged and policed. </w:t>
      </w:r>
      <w:r w:rsidRPr="002444E4">
        <w:rPr>
          <w:szCs w:val="20"/>
          <w:highlight w:val="cyan"/>
          <w:u w:val="single"/>
        </w:rPr>
        <w:t>The enemy is not within people but in specific activities that construct the frontier over in the image of the new conservatism</w:t>
      </w:r>
      <w:r w:rsidRPr="00AD2CB4">
        <w:rPr>
          <w:szCs w:val="20"/>
          <w:u w:val="single"/>
        </w:rPr>
        <w:t xml:space="preserve">. The frontier becomes a seductive machine, seducing people </w:t>
      </w:r>
      <w:r w:rsidRPr="00AD2CB4">
        <w:rPr>
          <w:sz w:val="16"/>
          <w:szCs w:val="20"/>
        </w:rPr>
        <w:t>not only into the need to invest, but ultimately</w:t>
      </w:r>
      <w:r w:rsidRPr="00AD2CB4">
        <w:rPr>
          <w:szCs w:val="20"/>
          <w:u w:val="single"/>
        </w:rPr>
        <w:t xml:space="preserve"> into a series of temporary and mobile investments which locate them within a popular conservatism. </w:t>
      </w:r>
      <w:r w:rsidRPr="00AD2CB4">
        <w:rPr>
          <w:sz w:val="16"/>
          <w:szCs w:val="20"/>
        </w:rPr>
        <w:t>The frontier's articula</w:t>
      </w:r>
      <w:r w:rsidRPr="00AD2CB4">
        <w:rPr>
          <w:sz w:val="16"/>
          <w:szCs w:val="20"/>
        </w:rPr>
        <w:softHyphen/>
        <w:t>tion by the logic of scandal marks a real break with older conserva</w:t>
      </w:r>
      <w:r w:rsidRPr="00AD2CB4">
        <w:rPr>
          <w:sz w:val="16"/>
          <w:szCs w:val="20"/>
        </w:rPr>
        <w:softHyphen/>
        <w:t>tisms built on some notion of tradition.</w:t>
      </w:r>
      <w:r w:rsidRPr="00AD2CB4">
        <w:rPr>
          <w:szCs w:val="20"/>
          <w:u w:val="single"/>
        </w:rPr>
        <w:t xml:space="preserve"> </w:t>
      </w:r>
      <w:r w:rsidRPr="002444E4">
        <w:rPr>
          <w:szCs w:val="20"/>
          <w:highlight w:val="cyan"/>
          <w:u w:val="single"/>
        </w:rPr>
        <w:t>Here politics is not a solution to problems, but a machine which organizes the population and its practices. What is on the "right</w:t>
      </w:r>
      <w:r w:rsidRPr="00AD2CB4">
        <w:rPr>
          <w:szCs w:val="20"/>
          <w:u w:val="single"/>
        </w:rPr>
        <w:t xml:space="preserve">" (in both senses) </w:t>
      </w:r>
      <w:r w:rsidRPr="002444E4">
        <w:rPr>
          <w:szCs w:val="20"/>
          <w:highlight w:val="cyan"/>
          <w:u w:val="single"/>
        </w:rPr>
        <w:t>side of the frontier, on the other side of politics, is a purely affective morality</w:t>
      </w:r>
      <w:r w:rsidRPr="00AD2CB4">
        <w:rPr>
          <w:sz w:val="16"/>
          <w:szCs w:val="20"/>
        </w:rPr>
        <w:t xml:space="preserve"> (ie., one which leaves no space within which specific actions can be judged as anything other than scandalous). </w:t>
      </w:r>
      <w:r w:rsidRPr="002444E4">
        <w:rPr>
          <w:szCs w:val="20"/>
          <w:highlight w:val="cyan"/>
          <w:u w:val="single"/>
        </w:rPr>
        <w:t>The new conservatism embodies, not a political rebellion but a rebellion against politics</w:t>
      </w:r>
      <w:r w:rsidRPr="00AD2CB4">
        <w:rPr>
          <w:szCs w:val="20"/>
          <w:u w:val="single"/>
        </w:rPr>
        <w:t xml:space="preserve">. It makes politics into an other, located on the other side of the frontier. </w:t>
      </w:r>
      <w:r w:rsidRPr="002444E4">
        <w:rPr>
          <w:szCs w:val="20"/>
          <w:highlight w:val="cyan"/>
          <w:u w:val="single"/>
        </w:rPr>
        <w:t>Anyone who actually talks about serious problems and their solutions is a dreamer; anyone who celebrates the mood in which the problem is at once terrifying and boring is a realist. It is no longer believing too strongly that is dangerous, but actually thinking that one is supposed to make one's dreams come true</w:t>
      </w:r>
      <w:r w:rsidRPr="00AD2CB4">
        <w:rPr>
          <w:szCs w:val="20"/>
          <w:u w:val="single"/>
        </w:rPr>
        <w:t>.</w:t>
      </w:r>
      <w:r w:rsidRPr="00AD2CB4">
        <w:rPr>
          <w:sz w:val="16"/>
          <w:szCs w:val="20"/>
        </w:rPr>
        <w:t xml:space="preserve"> The failure of Earth Day cannot be explained by merely pointing to its status as a feel-good media event, nor by pointing out the increasingly hypocritical appropriation of "green politics" by corporate polluters. It is rather that ecology, like any "politics," has become a question of attitude and investment, as if investing in the "correct" ideological beliefs, even demonstrating it, was an adequate construction of the political.</w:t>
      </w:r>
      <w:r w:rsidRPr="00AD2CB4">
        <w:rPr>
          <w:szCs w:val="20"/>
          <w:u w:val="single"/>
        </w:rPr>
        <w:t xml:space="preserve"> Within the new conservative articula</w:t>
      </w:r>
      <w:r w:rsidRPr="00AD2CB4">
        <w:rPr>
          <w:szCs w:val="20"/>
          <w:u w:val="single"/>
        </w:rPr>
        <w:softHyphen/>
        <w:t>tion of the frontier, political positions only exist as entirely affective investments, separated from any ability to act.</w:t>
      </w:r>
    </w:p>
    <w:p w:rsidR="003501DC" w:rsidRPr="00AD2CB4" w:rsidRDefault="003501DC" w:rsidP="003501DC"/>
    <w:p w:rsidR="003501DC" w:rsidRPr="00AD2CB4" w:rsidRDefault="003501DC" w:rsidP="003501DC">
      <w:pPr>
        <w:pStyle w:val="Heading1"/>
      </w:pPr>
      <w:bookmarkStart w:id="1" w:name="_Toc299543559"/>
      <w:bookmarkStart w:id="2" w:name="_Toc299975123"/>
      <w:bookmarkStart w:id="3" w:name="_Toc329358970"/>
      <w:r w:rsidRPr="00AD2CB4">
        <w:t>Cede political Impact</w:t>
      </w:r>
      <w:bookmarkEnd w:id="1"/>
      <w:bookmarkEnd w:id="2"/>
      <w:bookmarkEnd w:id="3"/>
    </w:p>
    <w:p w:rsidR="003501DC" w:rsidRPr="00AD2CB4" w:rsidRDefault="003501DC" w:rsidP="003501DC">
      <w:pPr>
        <w:pStyle w:val="Heading4"/>
      </w:pPr>
      <w:r w:rsidRPr="00AD2CB4">
        <w:t>Failure to engage in the political process will result in the takeover by the extreme right, leading to discrimination and war worldwide</w:t>
      </w:r>
    </w:p>
    <w:p w:rsidR="003501DC" w:rsidRPr="00AD2CB4" w:rsidRDefault="003501DC" w:rsidP="003501DC">
      <w:pPr>
        <w:rPr>
          <w:sz w:val="16"/>
          <w:szCs w:val="20"/>
        </w:rPr>
      </w:pPr>
      <w:r w:rsidRPr="00AD2CB4">
        <w:rPr>
          <w:b/>
          <w:szCs w:val="20"/>
          <w:u w:val="single"/>
        </w:rPr>
        <w:t>Rorty 98</w:t>
      </w:r>
      <w:r w:rsidRPr="00AD2CB4">
        <w:rPr>
          <w:sz w:val="16"/>
          <w:szCs w:val="20"/>
        </w:rPr>
        <w:t xml:space="preserve"> – professor emeritus of comparative literature and philosophy, by courtesy, at Stanford University (Richard, “ACHIEVING OUR COUNTRY: Leftist Thought in Twentieth-Century America”, 1998, pg. 89-94)</w:t>
      </w:r>
    </w:p>
    <w:p w:rsidR="003501DC" w:rsidRPr="00AD2CB4" w:rsidRDefault="003501DC" w:rsidP="003501DC">
      <w:pPr>
        <w:rPr>
          <w:w w:val="105"/>
          <w:sz w:val="16"/>
          <w:szCs w:val="20"/>
          <w:lang w:bidi="he-IL"/>
        </w:rPr>
      </w:pPr>
      <w:r w:rsidRPr="00AD2CB4">
        <w:rPr>
          <w:sz w:val="16"/>
          <w:szCs w:val="20"/>
        </w:rPr>
        <w:t>Many writers on socioeconomic policy have warned that the old industrialized democracies are heading into a Weimar-like period, one in which populist movements are likely to overturn constitutional governments. Edward Luttwak, for example, has suggested that fascism may be the American future. The point of his book The Endangered Ameri</w:t>
      </w:r>
      <w:r w:rsidRPr="00AD2CB4">
        <w:rPr>
          <w:sz w:val="16"/>
          <w:szCs w:val="20"/>
        </w:rPr>
        <w:softHyphen/>
        <w:t xml:space="preserve">can Dream is that </w:t>
      </w:r>
      <w:r w:rsidRPr="00AD2CB4">
        <w:rPr>
          <w:szCs w:val="20"/>
          <w:u w:val="single"/>
        </w:rPr>
        <w:t>members of labor unions, and unorganized unskilled workers, will sooner or later realize that their gov</w:t>
      </w:r>
      <w:r w:rsidRPr="00AD2CB4">
        <w:rPr>
          <w:szCs w:val="20"/>
          <w:u w:val="single"/>
        </w:rPr>
        <w:softHyphen/>
        <w:t xml:space="preserve">ernment is not even trying to prevent wages from sinking or to prevent jobs from being exported. </w:t>
      </w:r>
      <w:r w:rsidRPr="00AD2CB4">
        <w:rPr>
          <w:sz w:val="16"/>
          <w:szCs w:val="20"/>
        </w:rPr>
        <w:t>Around the same time</w:t>
      </w:r>
      <w:r w:rsidRPr="00AD2CB4">
        <w:rPr>
          <w:szCs w:val="20"/>
          <w:u w:val="single"/>
        </w:rPr>
        <w:t>, they will realize that suburban white-collar workers - themselves desperately afraid of being downsized - are not going to let themselves be taxed to provide social benefits for any</w:t>
      </w:r>
      <w:r w:rsidRPr="00AD2CB4">
        <w:rPr>
          <w:szCs w:val="20"/>
          <w:u w:val="single"/>
        </w:rPr>
        <w:softHyphen/>
        <w:t>one else</w:t>
      </w:r>
      <w:r w:rsidRPr="00AD2CB4">
        <w:rPr>
          <w:sz w:val="16"/>
          <w:szCs w:val="20"/>
        </w:rPr>
        <w:t xml:space="preserve">.  At that point, </w:t>
      </w:r>
      <w:r w:rsidRPr="00AD2CB4">
        <w:rPr>
          <w:szCs w:val="20"/>
          <w:u w:val="single"/>
        </w:rPr>
        <w:t>something will crack. The nonsuburban electorate will decide that the system has failed and start looking</w:t>
      </w:r>
      <w:r w:rsidRPr="00AD2CB4">
        <w:rPr>
          <w:sz w:val="16"/>
          <w:szCs w:val="20"/>
        </w:rPr>
        <w:t xml:space="preserve"> around for a strongman </w:t>
      </w:r>
      <w:r w:rsidRPr="00AD2CB4">
        <w:rPr>
          <w:szCs w:val="20"/>
          <w:u w:val="single"/>
        </w:rPr>
        <w:t>to vote for-someone willing to assure them that</w:t>
      </w:r>
      <w:r w:rsidRPr="00AD2CB4">
        <w:rPr>
          <w:sz w:val="16"/>
          <w:szCs w:val="20"/>
        </w:rPr>
        <w:t xml:space="preserve">, once he is elected, </w:t>
      </w:r>
      <w:r w:rsidRPr="00AD2CB4">
        <w:rPr>
          <w:szCs w:val="20"/>
          <w:u w:val="single"/>
        </w:rPr>
        <w:t>the smug bureaucrats, tricky lawyers</w:t>
      </w:r>
      <w:r w:rsidRPr="00AD2CB4">
        <w:rPr>
          <w:sz w:val="16"/>
          <w:szCs w:val="20"/>
        </w:rPr>
        <w:t xml:space="preserve">, overpaid bond salesmen, </w:t>
      </w:r>
      <w:r w:rsidRPr="00AD2CB4">
        <w:rPr>
          <w:szCs w:val="20"/>
          <w:u w:val="single"/>
        </w:rPr>
        <w:t>and postmodernist professors will no longer be calling the shots</w:t>
      </w:r>
      <w:r w:rsidRPr="00AD2CB4">
        <w:rPr>
          <w:sz w:val="16"/>
          <w:szCs w:val="20"/>
        </w:rPr>
        <w:t xml:space="preserve">. A scenario like that of Sinclair Lewis’ novel It Can’t Happen Here may then be played out. For once such a strongman takes office, nobody can predict what will happen. In 1932, most of the predictions made about what would happen if Hindenburg named Hitler chancellor were wildly overoptimistic. One thing that is very likely to happen is that </w:t>
      </w:r>
      <w:r w:rsidRPr="002444E4">
        <w:rPr>
          <w:szCs w:val="20"/>
          <w:highlight w:val="cyan"/>
          <w:u w:val="single"/>
        </w:rPr>
        <w:t>the gains made in the past forty years</w:t>
      </w:r>
      <w:r w:rsidRPr="00AD2CB4">
        <w:rPr>
          <w:szCs w:val="20"/>
          <w:u w:val="single"/>
        </w:rPr>
        <w:t xml:space="preserve"> by black and brown Americans, and</w:t>
      </w:r>
      <w:r w:rsidRPr="00AD2CB4">
        <w:rPr>
          <w:sz w:val="16"/>
          <w:szCs w:val="20"/>
        </w:rPr>
        <w:t xml:space="preserve"> by </w:t>
      </w:r>
      <w:r w:rsidRPr="00AD2CB4">
        <w:rPr>
          <w:szCs w:val="20"/>
          <w:u w:val="single"/>
        </w:rPr>
        <w:t xml:space="preserve">homosexuals, </w:t>
      </w:r>
      <w:r w:rsidRPr="002444E4">
        <w:rPr>
          <w:szCs w:val="20"/>
          <w:highlight w:val="cyan"/>
          <w:u w:val="single"/>
        </w:rPr>
        <w:t>will be wiped out.</w:t>
      </w:r>
      <w:r w:rsidRPr="00AD2CB4">
        <w:rPr>
          <w:szCs w:val="20"/>
          <w:u w:val="single"/>
        </w:rPr>
        <w:t xml:space="preserve"> Jocular contempt for women will come back into fashion. The words "nigger" and "kike" will once again be heard in the workplace. </w:t>
      </w:r>
      <w:r w:rsidRPr="002444E4">
        <w:rPr>
          <w:szCs w:val="20"/>
          <w:highlight w:val="cyan"/>
          <w:u w:val="single"/>
        </w:rPr>
        <w:t>All the sadism which the academic Left has tried to make unaccept</w:t>
      </w:r>
      <w:r w:rsidRPr="002444E4">
        <w:rPr>
          <w:szCs w:val="20"/>
          <w:highlight w:val="cyan"/>
          <w:u w:val="single"/>
        </w:rPr>
        <w:softHyphen/>
        <w:t>able</w:t>
      </w:r>
      <w:r w:rsidRPr="002444E4">
        <w:rPr>
          <w:sz w:val="16"/>
          <w:szCs w:val="20"/>
          <w:highlight w:val="cyan"/>
        </w:rPr>
        <w:t xml:space="preserve"> </w:t>
      </w:r>
      <w:r w:rsidRPr="002444E4">
        <w:rPr>
          <w:sz w:val="16"/>
          <w:szCs w:val="20"/>
        </w:rPr>
        <w:t>to</w:t>
      </w:r>
      <w:r w:rsidRPr="00AD2CB4">
        <w:rPr>
          <w:sz w:val="16"/>
          <w:szCs w:val="20"/>
        </w:rPr>
        <w:t xml:space="preserve"> its students </w:t>
      </w:r>
      <w:r w:rsidRPr="002444E4">
        <w:rPr>
          <w:szCs w:val="20"/>
          <w:highlight w:val="cyan"/>
          <w:u w:val="single"/>
        </w:rPr>
        <w:t>will come flooding back</w:t>
      </w:r>
      <w:r w:rsidRPr="002444E4">
        <w:rPr>
          <w:sz w:val="16"/>
          <w:szCs w:val="20"/>
          <w:highlight w:val="cyan"/>
        </w:rPr>
        <w:t xml:space="preserve">. </w:t>
      </w:r>
      <w:r w:rsidRPr="002444E4">
        <w:rPr>
          <w:sz w:val="16"/>
          <w:szCs w:val="20"/>
        </w:rPr>
        <w:t>All the resent</w:t>
      </w:r>
      <w:r w:rsidRPr="002444E4">
        <w:rPr>
          <w:sz w:val="16"/>
          <w:szCs w:val="20"/>
        </w:rPr>
        <w:softHyphen/>
        <w:t>ment which badly educated Americans feel about having their manners dictated to them by college graduates will find an outlet.</w:t>
      </w:r>
      <w:r w:rsidRPr="00AD2CB4">
        <w:rPr>
          <w:sz w:val="16"/>
          <w:szCs w:val="20"/>
        </w:rPr>
        <w:t xml:space="preserve">  But such a renewal of sadism will not alter the effects of selfishness. </w:t>
      </w:r>
      <w:r w:rsidRPr="00AD2CB4">
        <w:rPr>
          <w:szCs w:val="20"/>
          <w:u w:val="single"/>
        </w:rPr>
        <w:t xml:space="preserve">For after my imagined </w:t>
      </w:r>
      <w:r w:rsidRPr="002444E4">
        <w:rPr>
          <w:szCs w:val="20"/>
          <w:highlight w:val="cyan"/>
          <w:u w:val="single"/>
        </w:rPr>
        <w:t>strongman takes charge, he will quickly make his peace with the international super</w:t>
      </w:r>
      <w:r w:rsidRPr="002444E4">
        <w:rPr>
          <w:szCs w:val="20"/>
          <w:highlight w:val="cyan"/>
          <w:u w:val="single"/>
        </w:rPr>
        <w:softHyphen/>
        <w:t>rich</w:t>
      </w:r>
      <w:r w:rsidRPr="00AD2CB4">
        <w:rPr>
          <w:szCs w:val="20"/>
          <w:u w:val="single"/>
        </w:rPr>
        <w:t xml:space="preserve">, just as Hitler made his with the German industrialists. </w:t>
      </w:r>
      <w:r w:rsidRPr="002444E4">
        <w:rPr>
          <w:szCs w:val="20"/>
          <w:highlight w:val="cyan"/>
          <w:u w:val="single"/>
        </w:rPr>
        <w:t>He will invoke the glorious memory of the Gulf War to pro</w:t>
      </w:r>
      <w:r w:rsidRPr="002444E4">
        <w:rPr>
          <w:szCs w:val="20"/>
          <w:highlight w:val="cyan"/>
          <w:u w:val="single"/>
        </w:rPr>
        <w:softHyphen/>
        <w:t>voke military adventures which will generate short-term prosperity. He will be a disaster for the country and the world</w:t>
      </w:r>
      <w:r w:rsidRPr="002444E4">
        <w:rPr>
          <w:sz w:val="16"/>
          <w:szCs w:val="20"/>
          <w:highlight w:val="cyan"/>
        </w:rPr>
        <w:t>.</w:t>
      </w:r>
      <w:r w:rsidRPr="00AD2CB4">
        <w:rPr>
          <w:sz w:val="16"/>
          <w:szCs w:val="20"/>
        </w:rPr>
        <w:t xml:space="preserve"> People will wonder why there was so little resistance to his evitable rise. </w:t>
      </w:r>
      <w:r w:rsidRPr="00AD2CB4">
        <w:rPr>
          <w:szCs w:val="20"/>
          <w:u w:val="single"/>
        </w:rPr>
        <w:t>Where</w:t>
      </w:r>
      <w:r w:rsidRPr="00AD2CB4">
        <w:rPr>
          <w:sz w:val="16"/>
          <w:szCs w:val="20"/>
        </w:rPr>
        <w:t xml:space="preserve">, they will ask, </w:t>
      </w:r>
      <w:r w:rsidRPr="00AD2CB4">
        <w:rPr>
          <w:szCs w:val="20"/>
          <w:u w:val="single"/>
        </w:rPr>
        <w:t>was the American Left</w:t>
      </w:r>
      <w:r w:rsidRPr="00AD2CB4">
        <w:rPr>
          <w:sz w:val="16"/>
          <w:szCs w:val="20"/>
        </w:rPr>
        <w:t xml:space="preserve">? Why was it only rightists like Buchanan who spoke to the workers about the consequences of globalization? Why could not the Left channel the mounting rage of the newly dispossessed? </w:t>
      </w:r>
      <w:r w:rsidRPr="00AD2CB4">
        <w:rPr>
          <w:w w:val="105"/>
          <w:sz w:val="16"/>
          <w:szCs w:val="20"/>
          <w:lang w:bidi="he-IL"/>
        </w:rPr>
        <w:t>It is often said that we Americans, at the end of the twenti</w:t>
      </w:r>
      <w:r w:rsidRPr="00AD2CB4">
        <w:rPr>
          <w:w w:val="105"/>
          <w:sz w:val="16"/>
          <w:szCs w:val="20"/>
          <w:lang w:bidi="he-IL"/>
        </w:rPr>
        <w:softHyphen/>
        <w:t xml:space="preserve">eth century, no longer have a Left. Since nobody denies the existence of what I have called the cultural Left, this amounts to an admission that that Left is unable to engage in national politics. It is not the sort of Left which can be asked to deal with the consequences of globalization. To get the country to deal with those consequences, the present cultural Left would have to transform itself by opening relations with the residue of the old reformist Left, and in particular with the labor unions. It would have to talk much more about money, even at the cost of talking less about stigma.  </w:t>
      </w:r>
      <w:r w:rsidRPr="00AD2CB4">
        <w:rPr>
          <w:sz w:val="16"/>
          <w:szCs w:val="20"/>
        </w:rPr>
        <w:t>I have two suggestions about how to effect this transition. The first is that</w:t>
      </w:r>
      <w:r w:rsidRPr="00AD2CB4">
        <w:rPr>
          <w:szCs w:val="20"/>
          <w:u w:val="single"/>
        </w:rPr>
        <w:t xml:space="preserve"> </w:t>
      </w:r>
      <w:r w:rsidRPr="002444E4">
        <w:rPr>
          <w:szCs w:val="20"/>
          <w:highlight w:val="cyan"/>
          <w:u w:val="single"/>
        </w:rPr>
        <w:t>the Left</w:t>
      </w:r>
      <w:r w:rsidRPr="00AD2CB4">
        <w:rPr>
          <w:sz w:val="16"/>
          <w:szCs w:val="20"/>
        </w:rPr>
        <w:t xml:space="preserve"> should put a moratorium on theory. It </w:t>
      </w:r>
      <w:r w:rsidRPr="002444E4">
        <w:rPr>
          <w:szCs w:val="20"/>
          <w:highlight w:val="cyan"/>
          <w:u w:val="single"/>
        </w:rPr>
        <w:t>should</w:t>
      </w:r>
      <w:r w:rsidRPr="00AD2CB4">
        <w:rPr>
          <w:szCs w:val="20"/>
          <w:u w:val="single"/>
        </w:rPr>
        <w:t xml:space="preserve"> try to </w:t>
      </w:r>
      <w:r w:rsidRPr="002444E4">
        <w:rPr>
          <w:szCs w:val="20"/>
          <w:highlight w:val="cyan"/>
          <w:u w:val="single"/>
        </w:rPr>
        <w:t>kick its philosophy habit</w:t>
      </w:r>
      <w:r w:rsidRPr="00AD2CB4">
        <w:rPr>
          <w:sz w:val="16"/>
          <w:szCs w:val="20"/>
        </w:rPr>
        <w:t xml:space="preserve">. </w:t>
      </w:r>
      <w:r w:rsidRPr="00AD2CB4">
        <w:rPr>
          <w:sz w:val="16"/>
          <w:szCs w:val="12"/>
        </w:rPr>
        <w:t>The second is that the Left should try to mobilize what remains of our pride in being Americans. It should ask the public to consider how the country of Lincoln and Whitman might be achieved.  In support of my first suggestion, let me cite a passage from Dewey's Reconstruction in Philosophy in which he ex</w:t>
      </w:r>
      <w:r w:rsidRPr="00AD2CB4">
        <w:rPr>
          <w:sz w:val="16"/>
          <w:szCs w:val="12"/>
        </w:rPr>
        <w:softHyphen/>
        <w:t>presses his exasperation with the sort of sterile debate now going on under the rubric of "individualism versus commu</w:t>
      </w:r>
      <w:r w:rsidRPr="00AD2CB4">
        <w:rPr>
          <w:sz w:val="16"/>
          <w:szCs w:val="12"/>
        </w:rPr>
        <w:softHyphen/>
        <w:t>nitarianism." Dewey thought that all discussions which took this dichotomy seriously suffer from a common defect. They are all committed to the logic of general notions under which specific situa</w:t>
      </w:r>
      <w:r w:rsidRPr="00AD2CB4">
        <w:rPr>
          <w:sz w:val="16"/>
          <w:szCs w:val="12"/>
        </w:rPr>
        <w:softHyphen/>
        <w:t>tions are to be brought. What we want is light upon this or that group of individuals, this or that concrete human being, this or that special institution or social arrangement. For such a logic of inquiry, the tradition</w:t>
      </w:r>
      <w:r w:rsidRPr="00AD2CB4">
        <w:rPr>
          <w:sz w:val="16"/>
          <w:szCs w:val="12"/>
        </w:rPr>
        <w:softHyphen/>
        <w:t>ally accepted logic substitutes discussion of the mean</w:t>
      </w:r>
      <w:r w:rsidRPr="00AD2CB4">
        <w:rPr>
          <w:sz w:val="16"/>
          <w:szCs w:val="12"/>
        </w:rPr>
        <w:softHyphen/>
        <w:t xml:space="preserve">ing of concepts and their dialectical relationships with one another.  </w:t>
      </w:r>
      <w:r w:rsidRPr="00AD2CB4">
        <w:rPr>
          <w:w w:val="105"/>
          <w:sz w:val="16"/>
          <w:szCs w:val="12"/>
          <w:lang w:bidi="he-IL"/>
        </w:rPr>
        <w:t>Dewey was right to be exasperated by sociopolitical theory conducted at this level of abstraction. He was wrong when he went on to say that ascending to this level is typically a right</w:t>
      </w:r>
      <w:r w:rsidRPr="00AD2CB4">
        <w:rPr>
          <w:w w:val="105"/>
          <w:sz w:val="16"/>
          <w:szCs w:val="12"/>
          <w:lang w:bidi="he-IL"/>
        </w:rPr>
        <w:softHyphen/>
        <w:t>ist maneuver, one which supplies "the apparatus for intellec</w:t>
      </w:r>
      <w:r w:rsidRPr="00AD2CB4">
        <w:rPr>
          <w:w w:val="105"/>
          <w:sz w:val="16"/>
          <w:szCs w:val="12"/>
          <w:lang w:bidi="he-IL"/>
        </w:rPr>
        <w:softHyphen/>
        <w:t xml:space="preserve">tual justifications of the established order. </w:t>
      </w:r>
      <w:r w:rsidRPr="00AD2CB4">
        <w:rPr>
          <w:w w:val="140"/>
          <w:sz w:val="16"/>
          <w:szCs w:val="12"/>
          <w:lang w:bidi="he-IL"/>
        </w:rPr>
        <w:t xml:space="preserve">"9 </w:t>
      </w:r>
      <w:r w:rsidRPr="00AD2CB4">
        <w:rPr>
          <w:w w:val="105"/>
          <w:sz w:val="16"/>
          <w:szCs w:val="12"/>
          <w:lang w:bidi="he-IL"/>
        </w:rPr>
        <w:t>For such ascents are now more common on the Left than on the Right. The contemporary academic Left seems to think that the higher your level of abstraction, the more subversive of the estab</w:t>
      </w:r>
      <w:r w:rsidRPr="00AD2CB4">
        <w:rPr>
          <w:w w:val="105"/>
          <w:sz w:val="16"/>
          <w:szCs w:val="12"/>
          <w:lang w:bidi="he-IL"/>
        </w:rPr>
        <w:softHyphen/>
        <w:t>lished order you can be. The more sweeping and novel your conceptual apparatus, the more radical your criti</w:t>
      </w:r>
      <w:r w:rsidRPr="00AD2CB4">
        <w:rPr>
          <w:sz w:val="16"/>
          <w:szCs w:val="12"/>
        </w:rPr>
        <w:t>que.  When one of today's academic leftists says that some topic has been "inadequately theorized," you can be pretty certain that he or she is going to drag in either philosophy of lan</w:t>
      </w:r>
      <w:r w:rsidRPr="00AD2CB4">
        <w:rPr>
          <w:sz w:val="16"/>
          <w:szCs w:val="12"/>
        </w:rPr>
        <w:softHyphen/>
        <w:t>guage, or Lacanian psychoanalysis, or some neo-Marxist ver</w:t>
      </w:r>
      <w:r w:rsidRPr="00AD2CB4">
        <w:rPr>
          <w:sz w:val="16"/>
          <w:szCs w:val="12"/>
        </w:rPr>
        <w:softHyphen/>
        <w:t>sion of economic determinism. Theorists of the Left think that dissolving political agents into plays of differential sub</w:t>
      </w:r>
      <w:r w:rsidRPr="00AD2CB4">
        <w:rPr>
          <w:sz w:val="16"/>
          <w:szCs w:val="12"/>
        </w:rPr>
        <w:softHyphen/>
        <w:t>jectivity, or political initiatives into pursuits of Lacan's im</w:t>
      </w:r>
      <w:r w:rsidRPr="00AD2CB4">
        <w:rPr>
          <w:sz w:val="16"/>
          <w:szCs w:val="12"/>
        </w:rPr>
        <w:softHyphen/>
        <w:t>possible object of desire, helps to subvert the established order. Such subversion, they say, is accomplished by "problematizing familiar concepts." Recent attempts to subvert social institutions by prob</w:t>
      </w:r>
      <w:r w:rsidRPr="00AD2CB4">
        <w:rPr>
          <w:sz w:val="16"/>
          <w:szCs w:val="12"/>
        </w:rPr>
        <w:softHyphen/>
        <w:t>lematizing concepts have produced a few very good books. They have also produced many thousands of books which represent scholastic philosophizing at its worst. The authors of these purportedly "subversive" books honestly believe that they are serving human liberty. But it is almost impossi</w:t>
      </w:r>
      <w:r w:rsidRPr="00AD2CB4">
        <w:rPr>
          <w:sz w:val="16"/>
          <w:szCs w:val="12"/>
        </w:rPr>
        <w:softHyphen/>
        <w:t>ble to clamber back down from their books to a level of ab</w:t>
      </w:r>
      <w:r w:rsidRPr="00AD2CB4">
        <w:rPr>
          <w:sz w:val="16"/>
          <w:szCs w:val="12"/>
        </w:rPr>
        <w:softHyphen/>
        <w:t>straction on which one might discuss the merits of a law, a treaty, a candidate, or a political strategy. Even though what these authors "theorize" is often something very concrete and near at hand-a current TV show, a media celebrity, a re</w:t>
      </w:r>
      <w:r w:rsidRPr="00AD2CB4">
        <w:rPr>
          <w:sz w:val="16"/>
          <w:szCs w:val="12"/>
        </w:rPr>
        <w:softHyphen/>
        <w:t>cent scandal-they offer the most abstract and barren expla</w:t>
      </w:r>
      <w:r w:rsidRPr="00AD2CB4">
        <w:rPr>
          <w:sz w:val="16"/>
          <w:szCs w:val="12"/>
        </w:rPr>
        <w:softHyphen/>
        <w:t xml:space="preserve">nations imaginable. </w:t>
      </w:r>
      <w:r w:rsidRPr="00AD2CB4">
        <w:rPr>
          <w:szCs w:val="20"/>
          <w:u w:val="single"/>
        </w:rPr>
        <w:t xml:space="preserve">These </w:t>
      </w:r>
      <w:r w:rsidRPr="002444E4">
        <w:rPr>
          <w:szCs w:val="20"/>
          <w:highlight w:val="cyan"/>
          <w:u w:val="single"/>
        </w:rPr>
        <w:t>futile attempts to philosophize one's way into polit</w:t>
      </w:r>
      <w:r w:rsidRPr="002444E4">
        <w:rPr>
          <w:szCs w:val="20"/>
          <w:highlight w:val="cyan"/>
          <w:u w:val="single"/>
        </w:rPr>
        <w:softHyphen/>
        <w:t xml:space="preserve">ical relevance are a symptom of what happens when a Left </w:t>
      </w:r>
      <w:r w:rsidRPr="002444E4">
        <w:rPr>
          <w:szCs w:val="20"/>
          <w:highlight w:val="cyan"/>
          <w:u w:val="single"/>
          <w:bdr w:val="single" w:sz="4" w:space="0" w:color="auto"/>
        </w:rPr>
        <w:t>re</w:t>
      </w:r>
      <w:r w:rsidRPr="002444E4">
        <w:rPr>
          <w:szCs w:val="20"/>
          <w:highlight w:val="cyan"/>
          <w:u w:val="single"/>
          <w:bdr w:val="single" w:sz="4" w:space="0" w:color="auto"/>
        </w:rPr>
        <w:softHyphen/>
        <w:t>treats from activism</w:t>
      </w:r>
      <w:r w:rsidRPr="002444E4">
        <w:rPr>
          <w:szCs w:val="20"/>
          <w:highlight w:val="cyan"/>
          <w:u w:val="single"/>
        </w:rPr>
        <w:t xml:space="preserve"> and adopts a spectatorial approach to the problems of its country. Disengagement from practice pro</w:t>
      </w:r>
      <w:r w:rsidRPr="002444E4">
        <w:rPr>
          <w:szCs w:val="20"/>
          <w:highlight w:val="cyan"/>
          <w:u w:val="single"/>
        </w:rPr>
        <w:softHyphen/>
        <w:t>duces theoretical hallucinations</w:t>
      </w:r>
      <w:r w:rsidRPr="002444E4">
        <w:rPr>
          <w:sz w:val="16"/>
          <w:szCs w:val="20"/>
          <w:highlight w:val="cyan"/>
        </w:rPr>
        <w:t>.</w:t>
      </w:r>
      <w:r w:rsidRPr="00AD2CB4">
        <w:rPr>
          <w:sz w:val="16"/>
          <w:szCs w:val="20"/>
        </w:rPr>
        <w:t xml:space="preserve"> These result in an intellec</w:t>
      </w:r>
      <w:r w:rsidRPr="00AD2CB4">
        <w:rPr>
          <w:sz w:val="16"/>
          <w:szCs w:val="20"/>
        </w:rPr>
        <w:softHyphen/>
        <w:t xml:space="preserve">tual environment which is, as Mark Edmundson says in his book </w:t>
      </w:r>
      <w:r w:rsidRPr="00AD2CB4">
        <w:rPr>
          <w:w w:val="105"/>
          <w:sz w:val="16"/>
          <w:szCs w:val="20"/>
          <w:lang w:bidi="he-IL"/>
        </w:rPr>
        <w:t>Nightmare on Main Street, Gothic. The cultural Left is haunted by ubiquitous specters, the most frightening of which is called "power." This is the name of what Edmund</w:t>
      </w:r>
      <w:r w:rsidRPr="00AD2CB4">
        <w:rPr>
          <w:w w:val="105"/>
          <w:sz w:val="16"/>
          <w:szCs w:val="20"/>
          <w:lang w:bidi="he-IL"/>
        </w:rPr>
        <w:softHyphen/>
        <w:t>son calls Foucault's "haunting agency, which is everywhere and nowhere, as evanescent and insistent as a resourceful spook."10</w:t>
      </w:r>
    </w:p>
    <w:p w:rsidR="003501DC" w:rsidRPr="00AD2CB4" w:rsidRDefault="003501DC" w:rsidP="003501DC">
      <w:pPr>
        <w:rPr>
          <w:sz w:val="16"/>
          <w:szCs w:val="20"/>
        </w:rPr>
      </w:pPr>
    </w:p>
    <w:p w:rsidR="003501DC" w:rsidRPr="00AD2CB4" w:rsidRDefault="003501DC" w:rsidP="003501DC">
      <w:pPr>
        <w:pStyle w:val="Heading1"/>
      </w:pPr>
      <w:bookmarkStart w:id="4" w:name="_Toc299543560"/>
      <w:bookmarkStart w:id="5" w:name="_Toc299975124"/>
      <w:bookmarkStart w:id="6" w:name="_Toc329358971"/>
      <w:r w:rsidRPr="00AD2CB4">
        <w:t>Cede political Kills Alt Solvency</w:t>
      </w:r>
      <w:bookmarkEnd w:id="4"/>
      <w:bookmarkEnd w:id="5"/>
      <w:bookmarkEnd w:id="6"/>
    </w:p>
    <w:p w:rsidR="003501DC" w:rsidRPr="00AD2CB4" w:rsidRDefault="003501DC" w:rsidP="003501DC">
      <w:pPr>
        <w:pStyle w:val="Heading4"/>
      </w:pPr>
      <w:r w:rsidRPr="00AD2CB4">
        <w:t>Institutional approaches are the only way to avoid the collapse of all movements and effectively challenge the flawed state policies.</w:t>
      </w:r>
    </w:p>
    <w:p w:rsidR="003501DC" w:rsidRPr="00AD2CB4" w:rsidRDefault="003501DC" w:rsidP="003501DC">
      <w:pPr>
        <w:rPr>
          <w:sz w:val="16"/>
          <w:szCs w:val="20"/>
        </w:rPr>
      </w:pPr>
      <w:r w:rsidRPr="00AD2CB4">
        <w:rPr>
          <w:b/>
          <w:szCs w:val="20"/>
        </w:rPr>
        <w:t>Grossberg, 92</w:t>
      </w:r>
      <w:r w:rsidRPr="00AD2CB4">
        <w:rPr>
          <w:sz w:val="16"/>
          <w:szCs w:val="20"/>
        </w:rPr>
        <w:t xml:space="preserve"> (Lawrence, Morris Davis Professor of Communication Studies at the University of North Carolina at Chapel Hill, “We Gotta Get Out of this Place: Popular Conservatism and Postmodern Culture”, page 388-389)</w:t>
      </w:r>
    </w:p>
    <w:p w:rsidR="003501DC" w:rsidRPr="00AD2CB4" w:rsidRDefault="003501DC" w:rsidP="003501DC">
      <w:pPr>
        <w:rPr>
          <w:szCs w:val="20"/>
          <w:u w:val="single"/>
        </w:rPr>
      </w:pPr>
      <w:r w:rsidRPr="00AD2CB4">
        <w:rPr>
          <w:rFonts w:cs="Times New Roman"/>
          <w:sz w:val="16"/>
          <w:szCs w:val="20"/>
        </w:rPr>
        <w:t>﻿</w:t>
      </w:r>
      <w:r w:rsidRPr="002444E4">
        <w:rPr>
          <w:szCs w:val="20"/>
          <w:highlight w:val="cyan"/>
          <w:u w:val="single"/>
        </w:rPr>
        <w:t>The demand for moral and ideological purity often results in the rejection of any hierarchy or organization.</w:t>
      </w:r>
      <w:r w:rsidRPr="00AD2CB4">
        <w:rPr>
          <w:szCs w:val="20"/>
          <w:u w:val="single"/>
        </w:rPr>
        <w:t xml:space="preserve"> </w:t>
      </w:r>
      <w:r w:rsidRPr="002444E4">
        <w:rPr>
          <w:szCs w:val="20"/>
          <w:highlight w:val="cyan"/>
          <w:u w:val="single"/>
        </w:rPr>
        <w:t>The question-can the master's tools be used to tear down the master's house?-ignores both the contingency of the relation between such tools and the master's power and, even more importantly, the fact that there may be no other tools available</w:t>
      </w:r>
      <w:r w:rsidRPr="00AD2CB4">
        <w:rPr>
          <w:szCs w:val="20"/>
          <w:u w:val="single"/>
        </w:rPr>
        <w:t xml:space="preserve">. Institutionalization is seen as a repressive impurity within the body politic rather than as a strategic and tactical, even </w:t>
      </w:r>
      <w:r w:rsidRPr="00AD2CB4">
        <w:rPr>
          <w:szCs w:val="20"/>
          <w:u w:val="single"/>
          <w:bdr w:val="single" w:sz="4" w:space="0" w:color="auto"/>
        </w:rPr>
        <w:t>empowering, necessity</w:t>
      </w:r>
      <w:r w:rsidRPr="00AD2CB4">
        <w:rPr>
          <w:szCs w:val="20"/>
          <w:u w:val="single"/>
        </w:rPr>
        <w:t>. It sometimes seems as if every progressive organization is condemned to recapitulate the same arguments and crisis, often leading to their collapse.</w:t>
      </w:r>
      <w:r w:rsidRPr="00AD2CB4">
        <w:rPr>
          <w:sz w:val="16"/>
          <w:szCs w:val="20"/>
        </w:rPr>
        <w:t xml:space="preserve"> 54 For example, Minkowitz has described a crisis in Act Up over the need for efficiency and organization, professionalization and even hierarchy,55 as if these inherently contradicted its commitment to democracy. This is particularly unfortunate since Act Up, whatever its limitations, has proven itself an effective and imaginative political strategist. The problems are obviously magnified with success, as membership, finances and activities grow.  </w:t>
      </w:r>
      <w:r w:rsidRPr="002444E4">
        <w:rPr>
          <w:szCs w:val="20"/>
          <w:highlight w:val="cyan"/>
          <w:u w:val="single"/>
        </w:rPr>
        <w:t>This refusal of efficient operation and the moment of organization is intimately connected with the Left's appropriation and privileging of the local</w:t>
      </w:r>
      <w:r w:rsidRPr="00AD2CB4">
        <w:rPr>
          <w:sz w:val="16"/>
          <w:szCs w:val="20"/>
        </w:rPr>
        <w:t xml:space="preserve"> (as the site of democracy and resistance). This is yet another reason why structures of alliance are inadequate, since they often assume that an effective movement can be organized and sustained without such structuring. </w:t>
      </w:r>
      <w:r w:rsidRPr="002444E4">
        <w:rPr>
          <w:szCs w:val="20"/>
          <w:highlight w:val="cyan"/>
          <w:u w:val="single"/>
        </w:rPr>
        <w:t>The Left needs to recognize the necessity of institutionalization</w:t>
      </w:r>
      <w:r w:rsidRPr="00AD2CB4">
        <w:rPr>
          <w:szCs w:val="20"/>
          <w:u w:val="single"/>
        </w:rPr>
        <w:t xml:space="preserve"> and of systems of hierarchy, </w:t>
      </w:r>
      <w:r w:rsidRPr="002444E4">
        <w:rPr>
          <w:szCs w:val="20"/>
          <w:highlight w:val="cyan"/>
          <w:u w:val="single"/>
        </w:rPr>
        <w:t xml:space="preserve">without falling back into its own authoritarianism. It needs to find reasonably democratic structures of institutionalization, </w:t>
      </w:r>
      <w:r w:rsidRPr="002444E4">
        <w:rPr>
          <w:szCs w:val="20"/>
          <w:highlight w:val="cyan"/>
          <w:u w:val="single"/>
          <w:bdr w:val="single" w:sz="4" w:space="0" w:color="auto"/>
        </w:rPr>
        <w:t>even if</w:t>
      </w:r>
      <w:r w:rsidRPr="002444E4">
        <w:rPr>
          <w:szCs w:val="20"/>
          <w:highlight w:val="cyan"/>
          <w:u w:val="single"/>
        </w:rPr>
        <w:t xml:space="preserve"> they are impure and </w:t>
      </w:r>
      <w:r w:rsidRPr="002444E4">
        <w:rPr>
          <w:szCs w:val="20"/>
          <w:highlight w:val="cyan"/>
          <w:u w:val="single"/>
          <w:bdr w:val="single" w:sz="4" w:space="0" w:color="auto"/>
        </w:rPr>
        <w:t>compromised.</w:t>
      </w:r>
      <w:r w:rsidRPr="00AD2CB4">
        <w:rPr>
          <w:szCs w:val="20"/>
          <w:u w:val="single"/>
        </w:rPr>
        <w:t xml:space="preserve">  </w:t>
      </w:r>
    </w:p>
    <w:p w:rsidR="003501DC" w:rsidRPr="00AD2CB4" w:rsidRDefault="003501DC" w:rsidP="003501DC">
      <w:pPr>
        <w:pStyle w:val="Heading1"/>
      </w:pPr>
      <w:r w:rsidRPr="00AD2CB4">
        <w:t>At cooption</w:t>
      </w:r>
    </w:p>
    <w:p w:rsidR="003501DC" w:rsidRPr="00AD2CB4" w:rsidRDefault="003501DC" w:rsidP="003501DC"/>
    <w:p w:rsidR="003501DC" w:rsidRDefault="003501DC" w:rsidP="003501DC">
      <w:pPr>
        <w:pStyle w:val="Heading4"/>
      </w:pPr>
      <w:r>
        <w:t>Fear of co-optation leads to passive acceptance of oppression – the better alternative is to engage in politics while acknowledging their incompletion – that very failure spurs more radical transformation of the system’s unconscious coordinates.</w:t>
      </w:r>
    </w:p>
    <w:p w:rsidR="003501DC" w:rsidRPr="009F478B" w:rsidRDefault="003501DC" w:rsidP="003501DC">
      <w:pPr>
        <w:pStyle w:val="boldcite"/>
        <w:rPr>
          <w:rFonts w:asciiTheme="minorHAnsi" w:hAnsiTheme="minorHAnsi" w:cs="Arial"/>
          <w:u w:val="none"/>
        </w:rPr>
      </w:pPr>
      <w:r w:rsidRPr="009F478B">
        <w:rPr>
          <w:rFonts w:asciiTheme="minorHAnsi" w:hAnsiTheme="minorHAnsi" w:cs="Arial"/>
          <w:u w:val="none"/>
        </w:rPr>
        <w:t>Zizek 2004</w:t>
      </w:r>
    </w:p>
    <w:p w:rsidR="003501DC" w:rsidRPr="00AD2CB4" w:rsidRDefault="003501DC" w:rsidP="003501DC">
      <w:pPr>
        <w:pStyle w:val="CardText"/>
        <w:ind w:left="0"/>
        <w:rPr>
          <w:rFonts w:asciiTheme="minorHAnsi" w:hAnsiTheme="minorHAnsi" w:cs="Arial"/>
          <w:sz w:val="14"/>
        </w:rPr>
      </w:pPr>
      <w:r w:rsidRPr="00AD2CB4">
        <w:rPr>
          <w:rFonts w:asciiTheme="minorHAnsi" w:hAnsiTheme="minorHAnsi" w:cs="Arial"/>
          <w:sz w:val="14"/>
        </w:rPr>
        <w:t>[Slavoj, Ocean Rain, “Liberation Hurts: An Interview with Slavoj Zizek,” The Electronic Book Review, July 1, 2004, www.electronicbookreview.com/v3/servlet/ebr?comman=view_essay&amp;essay_id=ras</w:t>
      </w:r>
      <w:r>
        <w:rPr>
          <w:rFonts w:asciiTheme="minorHAnsi" w:hAnsiTheme="minorHAnsi" w:cs="Arial"/>
          <w:sz w:val="14"/>
        </w:rPr>
        <w:t>mussen, Acc. 10-23-04</w:t>
      </w:r>
      <w:r w:rsidRPr="00AD2CB4">
        <w:rPr>
          <w:rFonts w:asciiTheme="minorHAnsi" w:hAnsiTheme="minorHAnsi" w:cs="Arial"/>
          <w:sz w:val="14"/>
        </w:rPr>
        <w:t>l]</w:t>
      </w:r>
    </w:p>
    <w:p w:rsidR="003501DC" w:rsidRPr="009F478B" w:rsidRDefault="003501DC" w:rsidP="003501DC">
      <w:pPr>
        <w:pStyle w:val="CardText"/>
        <w:ind w:left="0"/>
        <w:rPr>
          <w:rFonts w:asciiTheme="minorHAnsi" w:hAnsiTheme="minorHAnsi" w:cs="Arial"/>
          <w:sz w:val="16"/>
        </w:rPr>
      </w:pPr>
      <w:r w:rsidRPr="009F478B">
        <w:rPr>
          <w:rStyle w:val="Emphasis1"/>
          <w:rFonts w:asciiTheme="minorHAnsi" w:hAnsiTheme="minorHAnsi" w:cs="Arial"/>
          <w:sz w:val="16"/>
        </w:rPr>
        <w:t>Zizek:</w:t>
      </w:r>
      <w:r w:rsidRPr="009F478B">
        <w:rPr>
          <w:rFonts w:asciiTheme="minorHAnsi" w:hAnsiTheme="minorHAnsi" w:cs="Arial"/>
          <w:sz w:val="16"/>
        </w:rPr>
        <w:t xml:space="preserve"> </w:t>
      </w:r>
      <w:r w:rsidRPr="00AD2CB4">
        <w:rPr>
          <w:rStyle w:val="underlinecardChar"/>
          <w:rFonts w:asciiTheme="minorHAnsi" w:hAnsiTheme="minorHAnsi" w:cs="Arial"/>
        </w:rPr>
        <w:t xml:space="preserve">I’m trying to </w:t>
      </w:r>
      <w:r w:rsidRPr="009F478B">
        <w:rPr>
          <w:rStyle w:val="underlinecardChar"/>
          <w:rFonts w:asciiTheme="minorHAnsi" w:hAnsiTheme="minorHAnsi" w:cs="Arial"/>
        </w:rPr>
        <w:t>avoid two extremes</w:t>
      </w:r>
      <w:r w:rsidRPr="009F478B">
        <w:rPr>
          <w:rFonts w:asciiTheme="minorHAnsi" w:hAnsiTheme="minorHAnsi" w:cs="Arial"/>
          <w:sz w:val="16"/>
        </w:rPr>
        <w:t>. One extreme is the traditional pseudo-radical position which says, “</w:t>
      </w:r>
      <w:r w:rsidRPr="009F478B">
        <w:rPr>
          <w:rStyle w:val="underlinecardChar"/>
          <w:rFonts w:asciiTheme="minorHAnsi" w:hAnsiTheme="minorHAnsi" w:cs="Arial"/>
        </w:rPr>
        <w:t>If you engage in politics</w:t>
      </w:r>
      <w:r w:rsidRPr="009F478B">
        <w:rPr>
          <w:rFonts w:asciiTheme="minorHAnsi" w:hAnsiTheme="minorHAnsi" w:cs="Arial"/>
          <w:sz w:val="16"/>
        </w:rPr>
        <w:t xml:space="preserve"> - helping trade unions or combating sexual harassment, whatever - </w:t>
      </w:r>
      <w:r w:rsidRPr="009F478B">
        <w:rPr>
          <w:rStyle w:val="underlinecardChar"/>
          <w:rFonts w:asciiTheme="minorHAnsi" w:hAnsiTheme="minorHAnsi" w:cs="Arial"/>
        </w:rPr>
        <w:t>you’ve been co-opted</w:t>
      </w:r>
      <w:r w:rsidRPr="009F478B">
        <w:rPr>
          <w:rFonts w:asciiTheme="minorHAnsi" w:hAnsiTheme="minorHAnsi" w:cs="Arial"/>
          <w:sz w:val="16"/>
        </w:rPr>
        <w:t xml:space="preserve"> and so on</w:t>
      </w:r>
      <w:r w:rsidRPr="009F478B">
        <w:rPr>
          <w:rStyle w:val="underlinecardChar"/>
          <w:rFonts w:asciiTheme="minorHAnsi" w:hAnsiTheme="minorHAnsi" w:cs="Arial"/>
        </w:rPr>
        <w:t>. Then you have the other extreme which says, “Ok, you have to do something.”</w:t>
      </w:r>
      <w:r w:rsidRPr="00AD2CB4">
        <w:rPr>
          <w:rStyle w:val="underlinecardChar"/>
          <w:rFonts w:asciiTheme="minorHAnsi" w:hAnsiTheme="minorHAnsi" w:cs="Arial"/>
        </w:rPr>
        <w:t xml:space="preserve"> I think both are wrong</w:t>
      </w:r>
      <w:r w:rsidRPr="009F478B">
        <w:rPr>
          <w:rFonts w:asciiTheme="minorHAnsi" w:hAnsiTheme="minorHAnsi" w:cs="Arial"/>
          <w:sz w:val="16"/>
        </w:rPr>
        <w:t xml:space="preserve">. </w:t>
      </w:r>
      <w:r w:rsidRPr="009F478B">
        <w:rPr>
          <w:rStyle w:val="underlinecardChar"/>
          <w:rFonts w:asciiTheme="minorHAnsi" w:hAnsiTheme="minorHAnsi" w:cs="Arial"/>
          <w:highlight w:val="cyan"/>
        </w:rPr>
        <w:t>I hate those pseudo-radicals who dismiss every concrete action by saying that “This will all be co-opted.”</w:t>
      </w:r>
      <w:r w:rsidRPr="00AD2CB4">
        <w:rPr>
          <w:rStyle w:val="underlinecardChar"/>
          <w:rFonts w:asciiTheme="minorHAnsi" w:hAnsiTheme="minorHAnsi" w:cs="Arial"/>
        </w:rPr>
        <w:t xml:space="preserve"> Of course, </w:t>
      </w:r>
      <w:r w:rsidRPr="009F478B">
        <w:rPr>
          <w:rStyle w:val="underlinecardChar"/>
          <w:rFonts w:asciiTheme="minorHAnsi" w:hAnsiTheme="minorHAnsi" w:cs="Arial"/>
          <w:highlight w:val="cyan"/>
        </w:rPr>
        <w:t>everything can be co-opted</w:t>
      </w:r>
      <w:r w:rsidRPr="009F478B">
        <w:rPr>
          <w:rFonts w:asciiTheme="minorHAnsi" w:hAnsiTheme="minorHAnsi" w:cs="Arial"/>
          <w:sz w:val="16"/>
        </w:rPr>
        <w:t xml:space="preserve"> [chuckles] </w:t>
      </w:r>
      <w:r w:rsidRPr="009F478B">
        <w:rPr>
          <w:rStyle w:val="underlinecardChar"/>
          <w:rFonts w:asciiTheme="minorHAnsi" w:hAnsiTheme="minorHAnsi" w:cs="Arial"/>
          <w:highlight w:val="cyan"/>
        </w:rPr>
        <w:t>but this is just a nice excuse to do absolutely nothin</w:t>
      </w:r>
      <w:r w:rsidRPr="009F478B">
        <w:rPr>
          <w:rFonts w:asciiTheme="minorHAnsi" w:hAnsiTheme="minorHAnsi" w:cs="Arial"/>
          <w:sz w:val="16"/>
          <w:highlight w:val="cyan"/>
        </w:rPr>
        <w:t>g.</w:t>
      </w:r>
      <w:r w:rsidRPr="009F478B">
        <w:rPr>
          <w:rFonts w:asciiTheme="minorHAnsi" w:hAnsiTheme="minorHAnsi" w:cs="Arial"/>
          <w:sz w:val="16"/>
        </w:rPr>
        <w:t xml:space="preserve"> Of course, there is a danger that - to use the old Maoist term, popular in European student movements thirty some years ago, “the long march through institutions” will last so long that you’ll end up part of the institution</w:t>
      </w:r>
      <w:r w:rsidRPr="00AD2CB4">
        <w:rPr>
          <w:rStyle w:val="underlinecardChar"/>
          <w:rFonts w:asciiTheme="minorHAnsi" w:hAnsiTheme="minorHAnsi" w:cs="Arial"/>
        </w:rPr>
        <w:t xml:space="preserve">. </w:t>
      </w:r>
      <w:r w:rsidRPr="009F478B">
        <w:rPr>
          <w:rStyle w:val="underlinecardChar"/>
          <w:rFonts w:asciiTheme="minorHAnsi" w:hAnsiTheme="minorHAnsi" w:cs="Arial"/>
          <w:highlight w:val="cyan"/>
        </w:rPr>
        <w:t>We need</w:t>
      </w:r>
      <w:r w:rsidRPr="00AD2CB4">
        <w:rPr>
          <w:rStyle w:val="underlinecardChar"/>
          <w:rFonts w:asciiTheme="minorHAnsi" w:hAnsiTheme="minorHAnsi" w:cs="Arial"/>
        </w:rPr>
        <w:t xml:space="preserve"> more than ever, a parallax </w:t>
      </w:r>
      <w:r w:rsidRPr="009F478B">
        <w:rPr>
          <w:rStyle w:val="underlinecardChar"/>
          <w:rFonts w:asciiTheme="minorHAnsi" w:hAnsiTheme="minorHAnsi" w:cs="Arial"/>
          <w:highlight w:val="cyan"/>
        </w:rPr>
        <w:t>view - a double perspective. You engage in acts</w:t>
      </w:r>
      <w:r w:rsidRPr="00AD2CB4">
        <w:rPr>
          <w:rStyle w:val="underlinecardChar"/>
          <w:rFonts w:asciiTheme="minorHAnsi" w:hAnsiTheme="minorHAnsi" w:cs="Arial"/>
        </w:rPr>
        <w:t xml:space="preserve">, being </w:t>
      </w:r>
      <w:r w:rsidRPr="009F478B">
        <w:rPr>
          <w:rStyle w:val="underlinecardChar"/>
          <w:rFonts w:asciiTheme="minorHAnsi" w:hAnsiTheme="minorHAnsi" w:cs="Arial"/>
          <w:highlight w:val="cyan"/>
        </w:rPr>
        <w:t>aware of their limitations. This does not mean that you act with your fingers crossed.</w:t>
      </w:r>
      <w:r w:rsidRPr="00AD2CB4">
        <w:rPr>
          <w:rStyle w:val="underlinecardChar"/>
          <w:rFonts w:asciiTheme="minorHAnsi" w:hAnsiTheme="minorHAnsi" w:cs="Arial"/>
        </w:rPr>
        <w:t xml:space="preserve"> No, </w:t>
      </w:r>
      <w:r w:rsidRPr="009F478B">
        <w:rPr>
          <w:rStyle w:val="underlinecardChar"/>
          <w:rFonts w:asciiTheme="minorHAnsi" w:hAnsiTheme="minorHAnsi" w:cs="Arial"/>
          <w:highlight w:val="cyan"/>
        </w:rPr>
        <w:t>you fully engage</w:t>
      </w:r>
      <w:r w:rsidRPr="00AD2CB4">
        <w:rPr>
          <w:rStyle w:val="underlinecardChar"/>
          <w:rFonts w:asciiTheme="minorHAnsi" w:hAnsiTheme="minorHAnsi" w:cs="Arial"/>
        </w:rPr>
        <w:t xml:space="preserve">, but </w:t>
      </w:r>
      <w:r w:rsidRPr="009F478B">
        <w:rPr>
          <w:rStyle w:val="underlinecardChar"/>
          <w:rFonts w:asciiTheme="minorHAnsi" w:hAnsiTheme="minorHAnsi" w:cs="Arial"/>
          <w:highlight w:val="cyan"/>
        </w:rPr>
        <w:t>with the awareness that -</w:t>
      </w:r>
      <w:r w:rsidRPr="00AD2CB4">
        <w:rPr>
          <w:rStyle w:val="underlinecardChar"/>
          <w:rFonts w:asciiTheme="minorHAnsi" w:hAnsiTheme="minorHAnsi" w:cs="Arial"/>
        </w:rPr>
        <w:t xml:space="preserve"> the ultimate wager in the almost Pascalian sense - </w:t>
      </w:r>
      <w:r w:rsidRPr="009F478B">
        <w:rPr>
          <w:rStyle w:val="underlinecardChar"/>
          <w:rFonts w:asciiTheme="minorHAnsi" w:hAnsiTheme="minorHAnsi" w:cs="Arial"/>
          <w:highlight w:val="cyan"/>
        </w:rPr>
        <w:t xml:space="preserve">is not simply that this act will succeed, but that the </w:t>
      </w:r>
      <w:r w:rsidRPr="009F478B">
        <w:rPr>
          <w:rStyle w:val="underlinecardChar"/>
          <w:rFonts w:asciiTheme="minorHAnsi" w:hAnsiTheme="minorHAnsi" w:cs="Arial"/>
        </w:rPr>
        <w:t xml:space="preserve">very </w:t>
      </w:r>
      <w:r w:rsidRPr="009F478B">
        <w:rPr>
          <w:rStyle w:val="underlinecardChar"/>
          <w:rFonts w:asciiTheme="minorHAnsi" w:hAnsiTheme="minorHAnsi" w:cs="Arial"/>
          <w:highlight w:val="cyan"/>
        </w:rPr>
        <w:t xml:space="preserve">failure of this act will trigger a </w:t>
      </w:r>
      <w:r w:rsidRPr="009F478B">
        <w:rPr>
          <w:rStyle w:val="underlinecardChar"/>
          <w:rFonts w:asciiTheme="minorHAnsi" w:hAnsiTheme="minorHAnsi" w:cs="Arial"/>
        </w:rPr>
        <w:t xml:space="preserve">much more </w:t>
      </w:r>
      <w:r w:rsidRPr="009F478B">
        <w:rPr>
          <w:rStyle w:val="underlinecardChar"/>
          <w:rFonts w:asciiTheme="minorHAnsi" w:hAnsiTheme="minorHAnsi" w:cs="Arial"/>
          <w:highlight w:val="cyan"/>
        </w:rPr>
        <w:t>radical process</w:t>
      </w:r>
      <w:r w:rsidRPr="009F478B">
        <w:rPr>
          <w:rFonts w:asciiTheme="minorHAnsi" w:hAnsiTheme="minorHAnsi" w:cs="Arial"/>
          <w:sz w:val="16"/>
          <w:highlight w:val="cyan"/>
        </w:rPr>
        <w:t>.</w:t>
      </w:r>
    </w:p>
    <w:p w:rsidR="003501DC" w:rsidRPr="00AD2CB4" w:rsidRDefault="003501DC" w:rsidP="003501DC">
      <w:pPr>
        <w:pStyle w:val="CardText"/>
        <w:rPr>
          <w:rFonts w:asciiTheme="minorHAnsi" w:hAnsiTheme="minorHAnsi" w:cs="Arial"/>
        </w:rPr>
      </w:pPr>
    </w:p>
    <w:p w:rsidR="003501DC" w:rsidRPr="00AD2CB4" w:rsidRDefault="003501DC" w:rsidP="003501DC">
      <w:pPr>
        <w:pStyle w:val="evidencetext"/>
        <w:rPr>
          <w:rFonts w:asciiTheme="minorHAnsi" w:hAnsiTheme="minorHAnsi" w:cs="Arial"/>
        </w:rPr>
      </w:pPr>
    </w:p>
    <w:p w:rsidR="003501DC" w:rsidRPr="00AD2CB4" w:rsidRDefault="003501DC" w:rsidP="003501DC">
      <w:pPr>
        <w:pStyle w:val="BlockTitle1"/>
        <w:rPr>
          <w:rFonts w:asciiTheme="minorHAnsi" w:hAnsiTheme="minorHAnsi"/>
        </w:rPr>
      </w:pPr>
      <w:r w:rsidRPr="00AD2CB4">
        <w:rPr>
          <w:rFonts w:asciiTheme="minorHAnsi" w:hAnsiTheme="minorHAnsi"/>
        </w:rPr>
        <w:br w:type="page"/>
        <w:t>Alternativ</w:t>
      </w:r>
      <w:r>
        <w:rPr>
          <w:rFonts w:asciiTheme="minorHAnsi" w:hAnsiTheme="minorHAnsi"/>
        </w:rPr>
        <w:t>e Creates Worse Oppression</w:t>
      </w:r>
    </w:p>
    <w:p w:rsidR="003501DC" w:rsidRPr="00AD2CB4" w:rsidRDefault="003501DC" w:rsidP="003501DC">
      <w:pPr>
        <w:pStyle w:val="evidencetext"/>
        <w:rPr>
          <w:rFonts w:asciiTheme="minorHAnsi" w:hAnsiTheme="minorHAnsi" w:cs="Arial"/>
        </w:rPr>
      </w:pPr>
    </w:p>
    <w:p w:rsidR="003501DC" w:rsidRPr="00E05632" w:rsidRDefault="003501DC" w:rsidP="003501DC">
      <w:pPr>
        <w:pStyle w:val="Heading4"/>
        <w:rPr>
          <w:rStyle w:val="Style13ptBold"/>
          <w:b/>
        </w:rPr>
      </w:pPr>
      <w:r w:rsidRPr="00E05632">
        <w:rPr>
          <w:rStyle w:val="Style13ptBold"/>
          <w:b/>
        </w:rPr>
        <w:t>They totalize the state in reverse, reinscribing its flaws and preventing reorientation necessary for effective politics</w:t>
      </w:r>
    </w:p>
    <w:p w:rsidR="003501DC" w:rsidRPr="00E05632" w:rsidRDefault="003501DC" w:rsidP="003501DC">
      <w:pPr>
        <w:rPr>
          <w:b/>
          <w:bCs/>
          <w:sz w:val="26"/>
        </w:rPr>
      </w:pPr>
      <w:r w:rsidRPr="00E05632">
        <w:rPr>
          <w:rStyle w:val="Style13ptBold"/>
        </w:rPr>
        <w:t xml:space="preserve">Williams &amp; Krause </w:t>
      </w:r>
      <w:r>
        <w:rPr>
          <w:rStyle w:val="Style13ptBold"/>
        </w:rPr>
        <w:t>’</w:t>
      </w:r>
      <w:r w:rsidRPr="00E05632">
        <w:rPr>
          <w:rStyle w:val="Style13ptBold"/>
        </w:rPr>
        <w:t>97</w:t>
      </w:r>
      <w:r>
        <w:rPr>
          <w:rStyle w:val="Style13ptBold"/>
        </w:rPr>
        <w:t xml:space="preserve"> </w:t>
      </w:r>
      <w:r w:rsidRPr="00AD2CB4">
        <w:rPr>
          <w:rFonts w:cs="Arial"/>
        </w:rPr>
        <w:t xml:space="preserve">[Michael, Asst. Prof. of Poli Sci @ Southern Maine, &amp; Keith, Prof. of Polic Sci @ Grad Inst. Intl Stud, </w:t>
      </w:r>
      <w:r w:rsidRPr="00AD2CB4">
        <w:rPr>
          <w:rFonts w:cs="Arial"/>
          <w:i/>
          <w:iCs/>
        </w:rPr>
        <w:t>Critical Security Studies</w:t>
      </w:r>
      <w:r>
        <w:rPr>
          <w:rFonts w:cs="Arial"/>
        </w:rPr>
        <w:t>, xvi</w:t>
      </w:r>
      <w:r w:rsidRPr="00AD2CB4">
        <w:rPr>
          <w:rFonts w:cs="Arial"/>
        </w:rPr>
        <w:t>]</w:t>
      </w:r>
    </w:p>
    <w:p w:rsidR="003501DC" w:rsidRPr="00AD2CB4" w:rsidRDefault="003501DC" w:rsidP="003501DC">
      <w:pPr>
        <w:pStyle w:val="evidencetext"/>
        <w:ind w:left="0"/>
        <w:rPr>
          <w:rFonts w:asciiTheme="minorHAnsi" w:hAnsiTheme="minorHAnsi" w:cs="Arial"/>
        </w:rPr>
      </w:pPr>
      <w:r w:rsidRPr="00AD2CB4">
        <w:rPr>
          <w:rStyle w:val="reduce2"/>
          <w:rFonts w:asciiTheme="minorHAnsi" w:hAnsiTheme="minorHAnsi"/>
        </w:rPr>
        <w:t>Many of the chapters in this volume thus retain a concern with the centrality of the state as a locus not only of obligation but of effective political action. In the realm of organized violence, states also remain the preeminent actors</w:t>
      </w:r>
      <w:r w:rsidRPr="00AD2CB4">
        <w:rPr>
          <w:rFonts w:asciiTheme="minorHAnsi" w:hAnsiTheme="minorHAnsi" w:cs="Arial"/>
        </w:rPr>
        <w:t xml:space="preserve">. </w:t>
      </w:r>
      <w:r w:rsidRPr="002F45CA">
        <w:rPr>
          <w:rStyle w:val="underline2"/>
          <w:rFonts w:asciiTheme="minorHAnsi" w:hAnsiTheme="minorHAnsi" w:cs="Arial"/>
          <w:highlight w:val="cyan"/>
        </w:rPr>
        <w:t>The task of a critical approach is not to deny the centrality of the state</w:t>
      </w:r>
      <w:r w:rsidRPr="002F45CA">
        <w:rPr>
          <w:rFonts w:asciiTheme="minorHAnsi" w:hAnsiTheme="minorHAnsi" w:cs="Arial"/>
          <w:highlight w:val="cyan"/>
        </w:rPr>
        <w:t xml:space="preserve"> </w:t>
      </w:r>
      <w:r w:rsidRPr="002F45CA">
        <w:rPr>
          <w:rStyle w:val="reduce2"/>
          <w:rFonts w:asciiTheme="minorHAnsi" w:hAnsiTheme="minorHAnsi"/>
          <w:highlight w:val="cyan"/>
        </w:rPr>
        <w:t>i</w:t>
      </w:r>
      <w:r w:rsidRPr="00AD2CB4">
        <w:rPr>
          <w:rStyle w:val="reduce2"/>
          <w:rFonts w:asciiTheme="minorHAnsi" w:hAnsiTheme="minorHAnsi"/>
        </w:rPr>
        <w:t>n this realm</w:t>
      </w:r>
      <w:r w:rsidRPr="00AD2CB4">
        <w:rPr>
          <w:rFonts w:asciiTheme="minorHAnsi" w:hAnsiTheme="minorHAnsi" w:cs="Arial"/>
        </w:rPr>
        <w:t xml:space="preserve"> </w:t>
      </w:r>
      <w:r w:rsidRPr="002F45CA">
        <w:rPr>
          <w:rStyle w:val="underline2"/>
          <w:rFonts w:asciiTheme="minorHAnsi" w:hAnsiTheme="minorHAnsi" w:cs="Arial"/>
          <w:highlight w:val="cyan"/>
        </w:rPr>
        <w:t>but</w:t>
      </w:r>
      <w:r w:rsidRPr="00AD2CB4">
        <w:rPr>
          <w:rFonts w:asciiTheme="minorHAnsi" w:hAnsiTheme="minorHAnsi" w:cs="Arial"/>
        </w:rPr>
        <w:t xml:space="preserve"> </w:t>
      </w:r>
      <w:r w:rsidRPr="00AD2CB4">
        <w:rPr>
          <w:rStyle w:val="reduce2"/>
          <w:rFonts w:asciiTheme="minorHAnsi" w:hAnsiTheme="minorHAnsi"/>
        </w:rPr>
        <w:t>rather</w:t>
      </w:r>
      <w:r w:rsidRPr="00AD2CB4">
        <w:rPr>
          <w:rFonts w:asciiTheme="minorHAnsi" w:hAnsiTheme="minorHAnsi" w:cs="Arial"/>
        </w:rPr>
        <w:t xml:space="preserve">, </w:t>
      </w:r>
      <w:r w:rsidRPr="002F45CA">
        <w:rPr>
          <w:rStyle w:val="underline2"/>
          <w:rFonts w:asciiTheme="minorHAnsi" w:hAnsiTheme="minorHAnsi" w:cs="Arial"/>
          <w:highlight w:val="cyan"/>
        </w:rPr>
        <w:t>to understand</w:t>
      </w:r>
      <w:r w:rsidRPr="00AD2CB4">
        <w:rPr>
          <w:rStyle w:val="underline2"/>
          <w:rFonts w:asciiTheme="minorHAnsi" w:hAnsiTheme="minorHAnsi" w:cs="Arial"/>
        </w:rPr>
        <w:t xml:space="preserve"> more fully </w:t>
      </w:r>
      <w:r w:rsidRPr="002F45CA">
        <w:rPr>
          <w:rStyle w:val="underline2"/>
          <w:rFonts w:asciiTheme="minorHAnsi" w:hAnsiTheme="minorHAnsi" w:cs="Arial"/>
          <w:highlight w:val="cyan"/>
        </w:rPr>
        <w:t>its</w:t>
      </w:r>
      <w:r w:rsidRPr="00AD2CB4">
        <w:rPr>
          <w:rFonts w:asciiTheme="minorHAnsi" w:hAnsiTheme="minorHAnsi" w:cs="Arial"/>
        </w:rPr>
        <w:t xml:space="preserve"> </w:t>
      </w:r>
      <w:r w:rsidRPr="00AD2CB4">
        <w:rPr>
          <w:rStyle w:val="reduce2"/>
          <w:rFonts w:asciiTheme="minorHAnsi" w:hAnsiTheme="minorHAnsi"/>
        </w:rPr>
        <w:t>structures, dynamics, and</w:t>
      </w:r>
      <w:r w:rsidRPr="00AD2CB4">
        <w:rPr>
          <w:rFonts w:asciiTheme="minorHAnsi" w:hAnsiTheme="minorHAnsi" w:cs="Arial"/>
        </w:rPr>
        <w:t xml:space="preserve"> </w:t>
      </w:r>
      <w:r w:rsidRPr="002F45CA">
        <w:rPr>
          <w:rStyle w:val="underline2"/>
          <w:rFonts w:asciiTheme="minorHAnsi" w:hAnsiTheme="minorHAnsi" w:cs="Arial"/>
          <w:highlight w:val="cyan"/>
        </w:rPr>
        <w:t>possibilities for reorientation</w:t>
      </w:r>
      <w:r w:rsidRPr="00AD2CB4">
        <w:rPr>
          <w:rFonts w:asciiTheme="minorHAnsi" w:hAnsiTheme="minorHAnsi" w:cs="Arial"/>
        </w:rPr>
        <w:t xml:space="preserve">. </w:t>
      </w:r>
      <w:r w:rsidRPr="00AD2CB4">
        <w:rPr>
          <w:rStyle w:val="reduce2"/>
          <w:rFonts w:asciiTheme="minorHAnsi" w:hAnsiTheme="minorHAnsi"/>
        </w:rPr>
        <w:t>From a critical perspective</w:t>
      </w:r>
      <w:r w:rsidRPr="00AD2CB4">
        <w:rPr>
          <w:rFonts w:asciiTheme="minorHAnsi" w:hAnsiTheme="minorHAnsi" w:cs="Arial"/>
        </w:rPr>
        <w:t xml:space="preserve">, </w:t>
      </w:r>
      <w:r w:rsidRPr="002F45CA">
        <w:rPr>
          <w:rStyle w:val="underline2"/>
          <w:rFonts w:asciiTheme="minorHAnsi" w:hAnsiTheme="minorHAnsi" w:cs="Arial"/>
          <w:highlight w:val="cyan"/>
        </w:rPr>
        <w:t>state action is flexible and capable of reorientation, and analyzing state policy need not therefore be tantamount to embracing</w:t>
      </w:r>
      <w:r w:rsidRPr="00AD2CB4">
        <w:rPr>
          <w:rFonts w:asciiTheme="minorHAnsi" w:hAnsiTheme="minorHAnsi" w:cs="Arial"/>
        </w:rPr>
        <w:t xml:space="preserve"> </w:t>
      </w:r>
      <w:r w:rsidRPr="00AD2CB4">
        <w:rPr>
          <w:rStyle w:val="reduce2"/>
          <w:rFonts w:asciiTheme="minorHAnsi" w:hAnsiTheme="minorHAnsi"/>
        </w:rPr>
        <w:t>the</w:t>
      </w:r>
      <w:r w:rsidRPr="00AD2CB4">
        <w:rPr>
          <w:rFonts w:asciiTheme="minorHAnsi" w:hAnsiTheme="minorHAnsi" w:cs="Arial"/>
        </w:rPr>
        <w:t xml:space="preserve"> </w:t>
      </w:r>
      <w:r w:rsidRPr="002F45CA">
        <w:rPr>
          <w:rStyle w:val="underline2"/>
          <w:rFonts w:asciiTheme="minorHAnsi" w:hAnsiTheme="minorHAnsi" w:cs="Arial"/>
          <w:highlight w:val="cyan"/>
        </w:rPr>
        <w:t>statist assumptions</w:t>
      </w:r>
      <w:r w:rsidRPr="00AD2CB4">
        <w:rPr>
          <w:rFonts w:asciiTheme="minorHAnsi" w:hAnsiTheme="minorHAnsi" w:cs="Arial"/>
        </w:rPr>
        <w:t xml:space="preserve"> </w:t>
      </w:r>
      <w:r w:rsidRPr="00AD2CB4">
        <w:rPr>
          <w:rStyle w:val="reduce2"/>
          <w:rFonts w:asciiTheme="minorHAnsi" w:hAnsiTheme="minorHAnsi"/>
        </w:rPr>
        <w:t>of orthodox conceptions</w:t>
      </w:r>
      <w:r w:rsidRPr="00AD2CB4">
        <w:rPr>
          <w:rFonts w:asciiTheme="minorHAnsi" w:hAnsiTheme="minorHAnsi" w:cs="Arial"/>
        </w:rPr>
        <w:t xml:space="preserve">. </w:t>
      </w:r>
      <w:r w:rsidRPr="002F45CA">
        <w:rPr>
          <w:rStyle w:val="underline2"/>
          <w:rFonts w:asciiTheme="minorHAnsi" w:hAnsiTheme="minorHAnsi" w:cs="Arial"/>
          <w:highlight w:val="cyan"/>
        </w:rPr>
        <w:t>To exclude focus on state action</w:t>
      </w:r>
      <w:r w:rsidRPr="00AD2CB4">
        <w:rPr>
          <w:rFonts w:asciiTheme="minorHAnsi" w:hAnsiTheme="minorHAnsi" w:cs="Arial"/>
        </w:rPr>
        <w:t xml:space="preserve"> </w:t>
      </w:r>
      <w:r w:rsidRPr="00AD2CB4">
        <w:rPr>
          <w:rStyle w:val="reduce2"/>
          <w:rFonts w:asciiTheme="minorHAnsi" w:hAnsiTheme="minorHAnsi"/>
        </w:rPr>
        <w:t>from a critical perspective</w:t>
      </w:r>
      <w:r w:rsidRPr="00AD2CB4">
        <w:rPr>
          <w:rFonts w:asciiTheme="minorHAnsi" w:hAnsiTheme="minorHAnsi" w:cs="Arial"/>
        </w:rPr>
        <w:t xml:space="preserve"> </w:t>
      </w:r>
      <w:r w:rsidRPr="00AD2CB4">
        <w:rPr>
          <w:rStyle w:val="underline2"/>
          <w:rFonts w:asciiTheme="minorHAnsi" w:hAnsiTheme="minorHAnsi" w:cs="Arial"/>
        </w:rPr>
        <w:t xml:space="preserve">on the grounds that it plays inevitably within the rules of existing conceptions </w:t>
      </w:r>
      <w:r w:rsidRPr="002F45CA">
        <w:rPr>
          <w:rStyle w:val="underline2"/>
          <w:rFonts w:asciiTheme="minorHAnsi" w:hAnsiTheme="minorHAnsi" w:cs="Arial"/>
          <w:highlight w:val="cyan"/>
        </w:rPr>
        <w:t>simply reverses the error of essentializing the state.</w:t>
      </w:r>
      <w:r w:rsidRPr="00AD2CB4">
        <w:rPr>
          <w:rFonts w:asciiTheme="minorHAnsi" w:hAnsiTheme="minorHAnsi" w:cs="Arial"/>
        </w:rPr>
        <w:t xml:space="preserve"> </w:t>
      </w:r>
      <w:r w:rsidRPr="00AD2CB4">
        <w:rPr>
          <w:rStyle w:val="reduce2"/>
          <w:rFonts w:asciiTheme="minorHAnsi" w:hAnsiTheme="minorHAnsi"/>
        </w:rPr>
        <w:t>Moreover</w:t>
      </w:r>
      <w:r w:rsidRPr="00AD2CB4">
        <w:rPr>
          <w:rFonts w:asciiTheme="minorHAnsi" w:hAnsiTheme="minorHAnsi" w:cs="Arial"/>
        </w:rPr>
        <w:t xml:space="preserve">, </w:t>
      </w:r>
      <w:r w:rsidRPr="00AD2CB4">
        <w:rPr>
          <w:rStyle w:val="underline2"/>
          <w:rFonts w:asciiTheme="minorHAnsi" w:hAnsiTheme="minorHAnsi" w:cs="Arial"/>
        </w:rPr>
        <w:t>it loses the possibility of influencing</w:t>
      </w:r>
      <w:r w:rsidRPr="00AD2CB4">
        <w:rPr>
          <w:rFonts w:asciiTheme="minorHAnsi" w:hAnsiTheme="minorHAnsi" w:cs="Arial"/>
        </w:rPr>
        <w:t xml:space="preserve"> </w:t>
      </w:r>
      <w:r w:rsidRPr="00AD2CB4">
        <w:rPr>
          <w:rStyle w:val="reduce2"/>
          <w:rFonts w:asciiTheme="minorHAnsi" w:hAnsiTheme="minorHAnsi"/>
        </w:rPr>
        <w:t>what remains</w:t>
      </w:r>
      <w:r w:rsidRPr="00AD2CB4">
        <w:rPr>
          <w:rFonts w:asciiTheme="minorHAnsi" w:hAnsiTheme="minorHAnsi" w:cs="Arial"/>
        </w:rPr>
        <w:t xml:space="preserve"> </w:t>
      </w:r>
      <w:r w:rsidRPr="00AD2CB4">
        <w:rPr>
          <w:rStyle w:val="underline2"/>
          <w:rFonts w:asciiTheme="minorHAnsi" w:hAnsiTheme="minorHAnsi" w:cs="Arial"/>
        </w:rPr>
        <w:t>the most structurally capable actor in contemporary world politics</w:t>
      </w:r>
      <w:r w:rsidRPr="00AD2CB4">
        <w:rPr>
          <w:rFonts w:asciiTheme="minorHAnsi" w:hAnsiTheme="minorHAnsi" w:cs="Arial"/>
        </w:rPr>
        <w:t>.</w:t>
      </w:r>
    </w:p>
    <w:p w:rsidR="003501DC" w:rsidRPr="00AD2CB4" w:rsidRDefault="003501DC" w:rsidP="003501DC">
      <w:pPr>
        <w:pStyle w:val="evidencetext"/>
        <w:rPr>
          <w:rFonts w:asciiTheme="minorHAnsi" w:hAnsiTheme="minorHAnsi" w:cs="Arial"/>
        </w:rPr>
      </w:pPr>
    </w:p>
    <w:p w:rsidR="003501DC" w:rsidRPr="00AD2CB4" w:rsidRDefault="003501DC" w:rsidP="003501DC">
      <w:pPr>
        <w:pStyle w:val="Heading1"/>
      </w:pPr>
      <w:bookmarkStart w:id="7" w:name="_Toc147748808"/>
      <w:r w:rsidRPr="00AD2CB4">
        <w:t>No Link</w:t>
      </w:r>
      <w:bookmarkEnd w:id="7"/>
    </w:p>
    <w:p w:rsidR="003501DC" w:rsidRPr="00AD2CB4" w:rsidRDefault="003501DC" w:rsidP="003501DC">
      <w:pPr>
        <w:rPr>
          <w:rFonts w:cs="Arial"/>
        </w:rPr>
      </w:pPr>
    </w:p>
    <w:p w:rsidR="003501DC" w:rsidRPr="00AD2CB4" w:rsidRDefault="003501DC" w:rsidP="003501DC">
      <w:pPr>
        <w:pStyle w:val="Heading4"/>
      </w:pPr>
      <w:r w:rsidRPr="00AD2CB4">
        <w:t>PROPOSING REFORMS DOESN’T LEGITIMIZE THE STATE</w:t>
      </w:r>
    </w:p>
    <w:p w:rsidR="003501DC" w:rsidRPr="00AD2CB4" w:rsidRDefault="003501DC" w:rsidP="003501DC">
      <w:pPr>
        <w:pStyle w:val="evidencetext"/>
        <w:rPr>
          <w:rStyle w:val="CitesChar"/>
          <w:rFonts w:asciiTheme="minorHAnsi" w:hAnsiTheme="minorHAnsi" w:cs="Arial"/>
        </w:rPr>
      </w:pPr>
    </w:p>
    <w:p w:rsidR="003501DC" w:rsidRPr="00AD2CB4" w:rsidRDefault="003501DC" w:rsidP="003501DC">
      <w:pPr>
        <w:pStyle w:val="evidencetext"/>
        <w:ind w:left="0" w:right="0"/>
        <w:rPr>
          <w:rFonts w:asciiTheme="minorHAnsi" w:hAnsiTheme="minorHAnsi" w:cs="Arial"/>
        </w:rPr>
      </w:pPr>
      <w:r w:rsidRPr="00AD2CB4">
        <w:rPr>
          <w:rStyle w:val="CitesChar"/>
          <w:rFonts w:asciiTheme="minorHAnsi" w:hAnsiTheme="minorHAnsi" w:cs="Arial"/>
          <w:sz w:val="28"/>
          <w:u w:val="thick" w:color="000000"/>
        </w:rPr>
        <w:t>Frost</w:t>
      </w:r>
      <w:r w:rsidRPr="00AD2CB4">
        <w:rPr>
          <w:rFonts w:asciiTheme="minorHAnsi" w:hAnsiTheme="minorHAnsi" w:cs="Arial"/>
        </w:rPr>
        <w:t xml:space="preserve">, University of Kent, Mervyn, </w:t>
      </w:r>
      <w:r w:rsidRPr="00AD2CB4">
        <w:rPr>
          <w:rStyle w:val="CitesChar"/>
          <w:rFonts w:asciiTheme="minorHAnsi" w:hAnsiTheme="minorHAnsi" w:cs="Arial"/>
          <w:sz w:val="28"/>
          <w:u w:val="thick" w:color="000000"/>
        </w:rPr>
        <w:t>96</w:t>
      </w:r>
      <w:r w:rsidRPr="00AD2CB4">
        <w:rPr>
          <w:rFonts w:asciiTheme="minorHAnsi" w:hAnsiTheme="minorHAnsi" w:cs="Arial"/>
        </w:rPr>
        <w:t>, Ethics in International Relations, p. 90-1)</w:t>
      </w:r>
    </w:p>
    <w:p w:rsidR="003501DC" w:rsidRPr="002F45CA" w:rsidRDefault="003501DC" w:rsidP="003501DC">
      <w:pPr>
        <w:pStyle w:val="Heading4"/>
      </w:pPr>
    </w:p>
    <w:p w:rsidR="003501DC" w:rsidRPr="002F45CA" w:rsidRDefault="003501DC" w:rsidP="003501DC">
      <w:pPr>
        <w:pStyle w:val="evidencetext"/>
        <w:ind w:left="0"/>
        <w:rPr>
          <w:rFonts w:asciiTheme="minorHAnsi" w:hAnsiTheme="minorHAnsi" w:cs="Arial"/>
          <w:sz w:val="22"/>
          <w:szCs w:val="22"/>
        </w:rPr>
      </w:pPr>
      <w:r w:rsidRPr="002F45CA">
        <w:rPr>
          <w:rFonts w:asciiTheme="minorHAnsi" w:hAnsiTheme="minorHAnsi" w:cs="Arial"/>
          <w:sz w:val="22"/>
          <w:szCs w:val="22"/>
        </w:rPr>
        <w:t xml:space="preserve">A first objection which seems inherent in Donelan’s approach is that utilizing the modern state domain of discourse in effect sanctifies the state: it assumes that people will always live in states and that it is not possible within such a language to consider alternatives to the system. This objection is not well founded, </w:t>
      </w:r>
      <w:r w:rsidRPr="002F45CA">
        <w:rPr>
          <w:rFonts w:asciiTheme="minorHAnsi" w:hAnsiTheme="minorHAnsi" w:cs="Arial"/>
          <w:sz w:val="22"/>
          <w:szCs w:val="22"/>
          <w:highlight w:val="cyan"/>
          <w:u w:val="thick"/>
        </w:rPr>
        <w:t>by having recourse to the ordinary language of international relations I am not</w:t>
      </w:r>
      <w:r w:rsidRPr="002F45CA">
        <w:rPr>
          <w:rFonts w:asciiTheme="minorHAnsi" w:hAnsiTheme="minorHAnsi" w:cs="Arial"/>
          <w:sz w:val="22"/>
          <w:szCs w:val="22"/>
          <w:u w:val="thick"/>
        </w:rPr>
        <w:t xml:space="preserve"> thereby </w:t>
      </w:r>
      <w:r w:rsidRPr="002F45CA">
        <w:rPr>
          <w:rFonts w:asciiTheme="minorHAnsi" w:hAnsiTheme="minorHAnsi" w:cs="Arial"/>
          <w:sz w:val="22"/>
          <w:szCs w:val="22"/>
          <w:highlight w:val="cyan"/>
          <w:u w:val="thick"/>
        </w:rPr>
        <w:t>committed to argue that the state system as it exists is the best mode of</w:t>
      </w:r>
      <w:r w:rsidRPr="002F45CA">
        <w:rPr>
          <w:rFonts w:asciiTheme="minorHAnsi" w:hAnsiTheme="minorHAnsi" w:cs="Arial"/>
          <w:sz w:val="22"/>
          <w:szCs w:val="22"/>
          <w:u w:val="thick"/>
        </w:rPr>
        <w:t xml:space="preserve"> </w:t>
      </w:r>
      <w:r w:rsidRPr="002F45CA">
        <w:rPr>
          <w:rFonts w:asciiTheme="minorHAnsi" w:hAnsiTheme="minorHAnsi" w:cs="Arial"/>
          <w:sz w:val="22"/>
          <w:szCs w:val="22"/>
        </w:rPr>
        <w:t xml:space="preserve">human political </w:t>
      </w:r>
      <w:r w:rsidRPr="002F45CA">
        <w:rPr>
          <w:rFonts w:asciiTheme="minorHAnsi" w:hAnsiTheme="minorHAnsi" w:cs="Arial"/>
          <w:sz w:val="22"/>
          <w:szCs w:val="22"/>
          <w:highlight w:val="cyan"/>
          <w:u w:val="thick"/>
        </w:rPr>
        <w:t>organization</w:t>
      </w:r>
      <w:r w:rsidRPr="002F45CA">
        <w:rPr>
          <w:rFonts w:asciiTheme="minorHAnsi" w:hAnsiTheme="minorHAnsi" w:cs="Arial"/>
          <w:sz w:val="22"/>
          <w:szCs w:val="22"/>
          <w:u w:val="thick"/>
        </w:rPr>
        <w:t xml:space="preserve"> or that people ought always to live in states </w:t>
      </w:r>
      <w:r w:rsidRPr="002F45CA">
        <w:rPr>
          <w:rFonts w:asciiTheme="minorHAnsi" w:hAnsiTheme="minorHAnsi" w:cs="Arial"/>
          <w:sz w:val="22"/>
          <w:szCs w:val="22"/>
        </w:rPr>
        <w:t xml:space="preserve">as we know them. As I have said, my argument is that </w:t>
      </w:r>
      <w:r w:rsidRPr="002F45CA">
        <w:rPr>
          <w:rFonts w:asciiTheme="minorHAnsi" w:hAnsiTheme="minorHAnsi" w:cs="Arial"/>
          <w:sz w:val="22"/>
          <w:szCs w:val="22"/>
          <w:highlight w:val="cyan"/>
          <w:u w:val="thick"/>
        </w:rPr>
        <w:t>whatever proposals for piecemeal or large-scale reform of the state system are made, they must of necessity be made in the language of the modern state</w:t>
      </w:r>
      <w:r w:rsidRPr="002F45CA">
        <w:rPr>
          <w:rFonts w:asciiTheme="minorHAnsi" w:hAnsiTheme="minorHAnsi" w:cs="Arial"/>
          <w:sz w:val="22"/>
          <w:szCs w:val="22"/>
          <w:u w:val="thick"/>
        </w:rPr>
        <w:t xml:space="preserve">. Whatever proposals are made, </w:t>
      </w:r>
      <w:r w:rsidRPr="002F45CA">
        <w:rPr>
          <w:rFonts w:asciiTheme="minorHAnsi" w:hAnsiTheme="minorHAnsi" w:cs="Arial"/>
          <w:sz w:val="22"/>
          <w:szCs w:val="22"/>
          <w:highlight w:val="cyan"/>
          <w:u w:val="thick"/>
        </w:rPr>
        <w:t>whether in justification or in criticism of the state system,</w:t>
      </w:r>
      <w:r w:rsidRPr="002F45CA">
        <w:rPr>
          <w:rFonts w:asciiTheme="minorHAnsi" w:hAnsiTheme="minorHAnsi" w:cs="Arial"/>
          <w:sz w:val="22"/>
          <w:szCs w:val="22"/>
          <w:u w:val="thick"/>
        </w:rPr>
        <w:t xml:space="preserve"> will have to make use of concepts which are at present part and parcel of the theory of states. </w:t>
      </w:r>
      <w:r w:rsidRPr="002F45CA">
        <w:rPr>
          <w:rFonts w:asciiTheme="minorHAnsi" w:hAnsiTheme="minorHAnsi" w:cs="Arial"/>
          <w:sz w:val="22"/>
          <w:szCs w:val="22"/>
        </w:rPr>
        <w:t xml:space="preserve">Thus, for example </w:t>
      </w:r>
      <w:r w:rsidRPr="002F45CA">
        <w:rPr>
          <w:rFonts w:asciiTheme="minorHAnsi" w:hAnsiTheme="minorHAnsi" w:cs="Arial"/>
          <w:sz w:val="22"/>
          <w:szCs w:val="22"/>
          <w:highlight w:val="cyan"/>
          <w:u w:val="thick"/>
        </w:rPr>
        <w:t>any proposal for a new global institutional arrangement superseding the state system will itself have to be justified, and that justification will have to include within it reference to a new and good form of</w:t>
      </w:r>
      <w:r w:rsidRPr="002F45CA">
        <w:rPr>
          <w:rFonts w:asciiTheme="minorHAnsi" w:hAnsiTheme="minorHAnsi" w:cs="Arial"/>
          <w:sz w:val="22"/>
          <w:szCs w:val="22"/>
          <w:u w:val="thick"/>
        </w:rPr>
        <w:t xml:space="preserve"> </w:t>
      </w:r>
      <w:r w:rsidRPr="002F45CA">
        <w:rPr>
          <w:rFonts w:asciiTheme="minorHAnsi" w:hAnsiTheme="minorHAnsi" w:cs="Arial"/>
          <w:sz w:val="22"/>
          <w:szCs w:val="22"/>
        </w:rPr>
        <w:t xml:space="preserve">individual </w:t>
      </w:r>
      <w:r w:rsidRPr="002F45CA">
        <w:rPr>
          <w:rFonts w:asciiTheme="minorHAnsi" w:hAnsiTheme="minorHAnsi" w:cs="Arial"/>
          <w:sz w:val="22"/>
          <w:szCs w:val="22"/>
          <w:highlight w:val="cyan"/>
          <w:u w:val="thick"/>
        </w:rPr>
        <w:t>citizenship</w:t>
      </w:r>
      <w:r w:rsidRPr="002F45CA">
        <w:rPr>
          <w:rFonts w:asciiTheme="minorHAnsi" w:hAnsiTheme="minorHAnsi" w:cs="Arial"/>
          <w:sz w:val="22"/>
          <w:szCs w:val="22"/>
        </w:rPr>
        <w:t xml:space="preserve">, reference to a new </w:t>
      </w:r>
      <w:r w:rsidRPr="002F45CA">
        <w:rPr>
          <w:rFonts w:asciiTheme="minorHAnsi" w:hAnsiTheme="minorHAnsi" w:cs="Arial"/>
          <w:sz w:val="22"/>
          <w:szCs w:val="22"/>
          <w:highlight w:val="cyan"/>
          <w:u w:val="thick"/>
        </w:rPr>
        <w:t>legislative machinery</w:t>
      </w:r>
      <w:r w:rsidRPr="002F45CA">
        <w:rPr>
          <w:rFonts w:asciiTheme="minorHAnsi" w:hAnsiTheme="minorHAnsi" w:cs="Arial"/>
          <w:sz w:val="22"/>
          <w:szCs w:val="22"/>
          <w:u w:val="thick"/>
        </w:rPr>
        <w:t xml:space="preserve"> </w:t>
      </w:r>
      <w:r w:rsidRPr="002F45CA">
        <w:rPr>
          <w:rFonts w:asciiTheme="minorHAnsi" w:hAnsiTheme="minorHAnsi" w:cs="Arial"/>
          <w:sz w:val="22"/>
          <w:szCs w:val="22"/>
        </w:rPr>
        <w:t xml:space="preserve">equipped with satisfactory checks and balances, reference to satisfactory </w:t>
      </w:r>
      <w:r w:rsidRPr="002F45CA">
        <w:rPr>
          <w:rFonts w:asciiTheme="minorHAnsi" w:hAnsiTheme="minorHAnsi" w:cs="Arial"/>
          <w:sz w:val="22"/>
          <w:szCs w:val="22"/>
          <w:highlight w:val="cyan"/>
          <w:u w:val="thick"/>
        </w:rPr>
        <w:t>law enforcement</w:t>
      </w:r>
      <w:r w:rsidRPr="002F45CA">
        <w:rPr>
          <w:rFonts w:asciiTheme="minorHAnsi" w:hAnsiTheme="minorHAnsi" w:cs="Arial"/>
          <w:sz w:val="22"/>
          <w:szCs w:val="22"/>
          <w:u w:val="thick"/>
        </w:rPr>
        <w:t xml:space="preserve"> </w:t>
      </w:r>
      <w:r w:rsidRPr="002F45CA">
        <w:rPr>
          <w:rFonts w:asciiTheme="minorHAnsi" w:hAnsiTheme="minorHAnsi" w:cs="Arial"/>
          <w:sz w:val="22"/>
          <w:szCs w:val="22"/>
        </w:rPr>
        <w:t xml:space="preserve">procedures, reference to a satisfactory arrangement for distributing the goods produced in the world, </w:t>
      </w:r>
      <w:r w:rsidRPr="002F45CA">
        <w:rPr>
          <w:rFonts w:asciiTheme="minorHAnsi" w:hAnsiTheme="minorHAnsi" w:cs="Arial"/>
          <w:sz w:val="22"/>
          <w:szCs w:val="22"/>
          <w:highlight w:val="cyan"/>
          <w:u w:val="thick"/>
        </w:rPr>
        <w:t>and so on</w:t>
      </w:r>
      <w:r w:rsidRPr="002F45CA">
        <w:rPr>
          <w:rFonts w:asciiTheme="minorHAnsi" w:hAnsiTheme="minorHAnsi" w:cs="Arial"/>
          <w:sz w:val="22"/>
          <w:szCs w:val="22"/>
        </w:rPr>
        <w:t xml:space="preserve">. All of these notions are notions which have been developed and finely honed within the theory of the modern state. </w:t>
      </w:r>
      <w:r w:rsidRPr="002F45CA">
        <w:rPr>
          <w:rFonts w:asciiTheme="minorHAnsi" w:hAnsiTheme="minorHAnsi" w:cs="Arial"/>
          <w:sz w:val="22"/>
          <w:szCs w:val="22"/>
          <w:u w:val="thick"/>
        </w:rPr>
        <w:t xml:space="preserve">It is not possible to imagine a justification of a new world order succeeding which used, </w:t>
      </w:r>
      <w:r w:rsidRPr="002F45CA">
        <w:rPr>
          <w:rFonts w:asciiTheme="minorHAnsi" w:hAnsiTheme="minorHAnsi" w:cs="Arial"/>
          <w:sz w:val="22"/>
          <w:szCs w:val="22"/>
        </w:rPr>
        <w:t xml:space="preserve">for example, </w:t>
      </w:r>
      <w:r w:rsidRPr="002F45CA">
        <w:rPr>
          <w:rFonts w:asciiTheme="minorHAnsi" w:hAnsiTheme="minorHAnsi" w:cs="Arial"/>
          <w:sz w:val="22"/>
          <w:szCs w:val="22"/>
          <w:u w:val="thick"/>
        </w:rPr>
        <w:t>feudal</w:t>
      </w:r>
      <w:r w:rsidRPr="002F45CA">
        <w:rPr>
          <w:rFonts w:asciiTheme="minorHAnsi" w:hAnsiTheme="minorHAnsi" w:cs="Arial"/>
          <w:sz w:val="22"/>
          <w:szCs w:val="22"/>
        </w:rPr>
        <w:t xml:space="preserve">, or traditional/tribal, </w:t>
      </w:r>
      <w:r w:rsidRPr="002F45CA">
        <w:rPr>
          <w:rFonts w:asciiTheme="minorHAnsi" w:hAnsiTheme="minorHAnsi" w:cs="Arial"/>
          <w:sz w:val="22"/>
          <w:szCs w:val="22"/>
          <w:u w:val="thick"/>
        </w:rPr>
        <w:t>discourse</w:t>
      </w:r>
      <w:r w:rsidRPr="002F45CA">
        <w:rPr>
          <w:rFonts w:asciiTheme="minorHAnsi" w:hAnsiTheme="minorHAnsi" w:cs="Arial"/>
          <w:sz w:val="22"/>
          <w:szCs w:val="22"/>
        </w:rPr>
        <w:t>. More generally there is no worldwide language of political morality which is not completely shot through with state-related notions such as citizenship, rights under law, representative government and so on.</w:t>
      </w:r>
    </w:p>
    <w:p w:rsidR="003501DC" w:rsidRPr="00AD2CB4" w:rsidRDefault="003501DC" w:rsidP="003501DC">
      <w:pPr>
        <w:pStyle w:val="evidencetext"/>
        <w:rPr>
          <w:rFonts w:asciiTheme="minorHAnsi" w:hAnsiTheme="minorHAnsi" w:cs="Arial"/>
        </w:rPr>
      </w:pPr>
    </w:p>
    <w:p w:rsidR="00A95652" w:rsidRPr="008C1B2E" w:rsidRDefault="00A95652" w:rsidP="008C1B2E">
      <w:bookmarkStart w:id="8" w:name="_GoBack"/>
      <w:bookmarkEnd w:id="8"/>
    </w:p>
    <w:sectPr w:rsidR="00A9565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ISPalatineSmallCaps-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3501DC"/>
    <w:rsid w:val="000139A3"/>
    <w:rsid w:val="00100833"/>
    <w:rsid w:val="00104529"/>
    <w:rsid w:val="00177B7D"/>
    <w:rsid w:val="0018322D"/>
    <w:rsid w:val="001B5776"/>
    <w:rsid w:val="00251FC7"/>
    <w:rsid w:val="002855A7"/>
    <w:rsid w:val="00315690"/>
    <w:rsid w:val="00325646"/>
    <w:rsid w:val="003501DC"/>
    <w:rsid w:val="003902BA"/>
    <w:rsid w:val="003A09E2"/>
    <w:rsid w:val="00407037"/>
    <w:rsid w:val="004605D6"/>
    <w:rsid w:val="004C60E8"/>
    <w:rsid w:val="004E3579"/>
    <w:rsid w:val="004F39E0"/>
    <w:rsid w:val="00537BD5"/>
    <w:rsid w:val="00592249"/>
    <w:rsid w:val="006065BD"/>
    <w:rsid w:val="00665003"/>
    <w:rsid w:val="007F5B66"/>
    <w:rsid w:val="00823A1C"/>
    <w:rsid w:val="00845B9D"/>
    <w:rsid w:val="00860984"/>
    <w:rsid w:val="008B3ECB"/>
    <w:rsid w:val="008C1B2E"/>
    <w:rsid w:val="0091627E"/>
    <w:rsid w:val="009E1922"/>
    <w:rsid w:val="00A93661"/>
    <w:rsid w:val="00A95652"/>
    <w:rsid w:val="00B33C6D"/>
    <w:rsid w:val="00B4508F"/>
    <w:rsid w:val="00B8057C"/>
    <w:rsid w:val="00BF593B"/>
    <w:rsid w:val="00C83417"/>
    <w:rsid w:val="00CD736E"/>
    <w:rsid w:val="00CE161E"/>
    <w:rsid w:val="00CF59A8"/>
    <w:rsid w:val="00D325A9"/>
    <w:rsid w:val="00D36A8A"/>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B310F5-7C94-45F7-B175-9BD641AEA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501DC"/>
  </w:style>
  <w:style w:type="paragraph" w:styleId="Heading1">
    <w:name w:val="heading 1"/>
    <w:aliases w:val="Pocket"/>
    <w:basedOn w:val="Normal"/>
    <w:next w:val="Normal"/>
    <w:link w:val="Heading1Char"/>
    <w:autoRedefine/>
    <w:qFormat/>
    <w:rsid w:val="003501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501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501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3501D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501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01DC"/>
  </w:style>
  <w:style w:type="character" w:customStyle="1" w:styleId="Heading1Char">
    <w:name w:val="Heading 1 Char"/>
    <w:aliases w:val="Pocket Char"/>
    <w:basedOn w:val="DefaultParagraphFont"/>
    <w:link w:val="Heading1"/>
    <w:rsid w:val="003501DC"/>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3501DC"/>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3501DC"/>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3501DC"/>
    <w:rPr>
      <w:rFonts w:eastAsiaTheme="majorEastAsia" w:cstheme="majorBidi"/>
      <w:b/>
      <w:iCs/>
      <w:sz w:val="26"/>
    </w:rPr>
  </w:style>
  <w:style w:type="character" w:styleId="Emphasis">
    <w:name w:val="Emphasis"/>
    <w:basedOn w:val="DefaultParagraphFont"/>
    <w:uiPriority w:val="7"/>
    <w:qFormat/>
    <w:rsid w:val="003501DC"/>
    <w:rPr>
      <w:b/>
      <w:i w:val="0"/>
      <w:iCs/>
      <w:u w:val="single"/>
    </w:rPr>
  </w:style>
  <w:style w:type="character" w:customStyle="1" w:styleId="Style13ptBold">
    <w:name w:val="Style 13 pt Bold"/>
    <w:aliases w:val="Cite,Style Style Bold + 12 pt"/>
    <w:basedOn w:val="DefaultParagraphFont"/>
    <w:uiPriority w:val="5"/>
    <w:qFormat/>
    <w:rsid w:val="003501DC"/>
    <w:rPr>
      <w:b/>
      <w:bCs/>
      <w:sz w:val="26"/>
    </w:rPr>
  </w:style>
  <w:style w:type="character" w:customStyle="1" w:styleId="StyleUnderline">
    <w:name w:val="Style Underline"/>
    <w:aliases w:val="Underline,Style Bold Underline"/>
    <w:basedOn w:val="DefaultParagraphFont"/>
    <w:uiPriority w:val="6"/>
    <w:qFormat/>
    <w:rsid w:val="003501DC"/>
    <w:rPr>
      <w:u w:val="single"/>
    </w:rPr>
  </w:style>
  <w:style w:type="character" w:styleId="Hyperlink">
    <w:name w:val="Hyperlink"/>
    <w:basedOn w:val="DefaultParagraphFont"/>
    <w:uiPriority w:val="99"/>
    <w:unhideWhenUsed/>
    <w:rsid w:val="003501DC"/>
    <w:rPr>
      <w:color w:val="auto"/>
      <w:u w:val="none"/>
    </w:rPr>
  </w:style>
  <w:style w:type="character" w:styleId="FollowedHyperlink">
    <w:name w:val="FollowedHyperlink"/>
    <w:basedOn w:val="DefaultParagraphFont"/>
    <w:uiPriority w:val="99"/>
    <w:semiHidden/>
    <w:unhideWhenUsed/>
    <w:rsid w:val="003501DC"/>
    <w:rPr>
      <w:color w:val="auto"/>
      <w:u w:val="none"/>
    </w:rPr>
  </w:style>
  <w:style w:type="paragraph" w:styleId="BodyText">
    <w:name w:val="Body Text"/>
    <w:aliases w:val="Card"/>
    <w:basedOn w:val="Normal"/>
    <w:link w:val="BodyTextChar"/>
    <w:qFormat/>
    <w:rsid w:val="003501DC"/>
    <w:pPr>
      <w:suppressAutoHyphens/>
      <w:spacing w:after="0" w:line="240" w:lineRule="auto"/>
    </w:pPr>
    <w:rPr>
      <w:rFonts w:ascii="Georgia" w:eastAsia="Verdana" w:hAnsi="Georgia" w:cs="Times New Roman"/>
      <w:szCs w:val="20"/>
    </w:rPr>
  </w:style>
  <w:style w:type="character" w:customStyle="1" w:styleId="BodyTextChar">
    <w:name w:val="Body Text Char"/>
    <w:aliases w:val="Card Char"/>
    <w:basedOn w:val="DefaultParagraphFont"/>
    <w:link w:val="BodyText"/>
    <w:rsid w:val="003501DC"/>
    <w:rPr>
      <w:rFonts w:ascii="Georgia" w:eastAsia="Verdana" w:hAnsi="Georgia" w:cs="Times New Roman"/>
      <w:szCs w:val="20"/>
    </w:rPr>
  </w:style>
  <w:style w:type="paragraph" w:customStyle="1" w:styleId="evidencetext">
    <w:name w:val="evidence text"/>
    <w:basedOn w:val="Normal"/>
    <w:rsid w:val="003501DC"/>
    <w:pPr>
      <w:spacing w:after="0" w:line="240" w:lineRule="auto"/>
      <w:ind w:left="1728" w:right="1008"/>
    </w:pPr>
    <w:rPr>
      <w:rFonts w:ascii="Arial" w:eastAsia="Times New Roman" w:hAnsi="Arial" w:cs="Times New Roman"/>
      <w:color w:val="000000"/>
      <w:sz w:val="18"/>
      <w:szCs w:val="24"/>
    </w:rPr>
  </w:style>
  <w:style w:type="paragraph" w:customStyle="1" w:styleId="boldcite">
    <w:name w:val="bold cite"/>
    <w:basedOn w:val="Normal"/>
    <w:rsid w:val="003501DC"/>
    <w:pPr>
      <w:spacing w:after="0" w:line="240" w:lineRule="auto"/>
    </w:pPr>
    <w:rPr>
      <w:rFonts w:ascii="Arial" w:eastAsia="Times New Roman" w:hAnsi="Arial" w:cs="Times New Roman"/>
      <w:b/>
      <w:color w:val="000000"/>
      <w:sz w:val="28"/>
      <w:szCs w:val="24"/>
      <w:u w:val="thick" w:color="000000"/>
    </w:rPr>
  </w:style>
  <w:style w:type="character" w:customStyle="1" w:styleId="underlinecardChar">
    <w:name w:val="underline card Char"/>
    <w:rsid w:val="003501DC"/>
    <w:rPr>
      <w:rFonts w:ascii="Arial" w:hAnsi="Arial"/>
      <w:noProof w:val="0"/>
      <w:sz w:val="18"/>
      <w:szCs w:val="24"/>
      <w:u w:val="single"/>
      <w:lang w:val="en-US" w:eastAsia="en-US" w:bidi="ar-SA"/>
    </w:rPr>
  </w:style>
  <w:style w:type="paragraph" w:customStyle="1" w:styleId="CardText">
    <w:name w:val="Card Text"/>
    <w:basedOn w:val="Normal"/>
    <w:rsid w:val="003501DC"/>
    <w:pPr>
      <w:spacing w:after="0" w:line="240" w:lineRule="auto"/>
      <w:ind w:left="1728" w:right="1728"/>
    </w:pPr>
    <w:rPr>
      <w:rFonts w:ascii="Arial" w:eastAsia="Times New Roman" w:hAnsi="Arial" w:cs="Times New Roman"/>
      <w:sz w:val="18"/>
      <w:szCs w:val="24"/>
    </w:rPr>
  </w:style>
  <w:style w:type="character" w:customStyle="1" w:styleId="Emphasis1">
    <w:name w:val="Emphasis1"/>
    <w:basedOn w:val="DefaultParagraphFont"/>
    <w:rsid w:val="003501DC"/>
  </w:style>
  <w:style w:type="paragraph" w:customStyle="1" w:styleId="BlockTitle1">
    <w:name w:val="Block Title #1"/>
    <w:basedOn w:val="Heading1"/>
    <w:rsid w:val="003501DC"/>
    <w:pPr>
      <w:keepLines w:val="0"/>
      <w:pageBreakBefore w:val="0"/>
      <w:pBdr>
        <w:top w:val="single" w:sz="18" w:space="1" w:color="000000"/>
        <w:left w:val="single" w:sz="18" w:space="4" w:color="000000"/>
        <w:bottom w:val="single" w:sz="18" w:space="1" w:color="000000"/>
        <w:right w:val="single" w:sz="18" w:space="4" w:color="000000"/>
      </w:pBdr>
      <w:spacing w:before="0" w:line="240" w:lineRule="auto"/>
      <w:ind w:left="1728" w:right="1728"/>
    </w:pPr>
    <w:rPr>
      <w:rFonts w:ascii="Arial" w:eastAsia="Times New Roman" w:hAnsi="Arial" w:cs="Arial"/>
      <w:bCs/>
      <w:color w:val="000000"/>
      <w:kern w:val="32"/>
      <w:sz w:val="32"/>
    </w:rPr>
  </w:style>
  <w:style w:type="character" w:customStyle="1" w:styleId="underline">
    <w:name w:val="underline"/>
    <w:rsid w:val="003501DC"/>
    <w:rPr>
      <w:u w:val="single"/>
    </w:rPr>
  </w:style>
  <w:style w:type="paragraph" w:customStyle="1" w:styleId="BlockTitle2">
    <w:name w:val="Block Title #2"/>
    <w:basedOn w:val="BlockTitle1"/>
    <w:rsid w:val="003501DC"/>
    <w:pPr>
      <w:outlineLvl w:val="9"/>
    </w:pPr>
  </w:style>
  <w:style w:type="character" w:customStyle="1" w:styleId="reduce2">
    <w:name w:val="reduce2"/>
    <w:rsid w:val="003501DC"/>
    <w:rPr>
      <w:rFonts w:ascii="Arial" w:hAnsi="Arial" w:cs="Arial"/>
      <w:color w:val="000000"/>
      <w:sz w:val="10"/>
      <w:szCs w:val="22"/>
    </w:rPr>
  </w:style>
  <w:style w:type="character" w:customStyle="1" w:styleId="underline2">
    <w:name w:val="underline2"/>
    <w:rsid w:val="003501DC"/>
    <w:rPr>
      <w:u w:val="single"/>
    </w:rPr>
  </w:style>
  <w:style w:type="character" w:customStyle="1" w:styleId="CitesChar">
    <w:name w:val="Cites Char"/>
    <w:rsid w:val="003501DC"/>
    <w:rPr>
      <w:b/>
      <w:bCs/>
      <w:noProof w:val="0"/>
      <w:lang w:val="en-US" w:eastAsia="en-US" w:bidi="ar-SA"/>
    </w:rPr>
  </w:style>
  <w:style w:type="paragraph" w:customStyle="1" w:styleId="CardIndented">
    <w:name w:val="Card (Indented)"/>
    <w:basedOn w:val="Normal"/>
    <w:link w:val="CardIndentedChar"/>
    <w:qFormat/>
    <w:rsid w:val="003501DC"/>
    <w:pPr>
      <w:spacing w:after="0" w:line="240" w:lineRule="auto"/>
      <w:ind w:left="288"/>
    </w:pPr>
    <w:rPr>
      <w:rFonts w:ascii="Calibri" w:hAnsi="Calibri" w:cs="Calibri"/>
    </w:rPr>
  </w:style>
  <w:style w:type="character" w:customStyle="1" w:styleId="DebateUnderline">
    <w:name w:val="Debate Underline"/>
    <w:rsid w:val="003501DC"/>
    <w:rPr>
      <w:rFonts w:ascii="Times New Roman" w:hAnsi="Times New Roman"/>
      <w:sz w:val="20"/>
      <w:u w:val="thick"/>
    </w:rPr>
  </w:style>
  <w:style w:type="character" w:customStyle="1" w:styleId="CardIndentedChar">
    <w:name w:val="Card (Indented) Char"/>
    <w:basedOn w:val="DefaultParagraphFont"/>
    <w:link w:val="CardIndented"/>
    <w:rsid w:val="003501DC"/>
    <w:rPr>
      <w:rFonts w:ascii="Calibri" w:hAnsi="Calibri" w:cs="Calibri"/>
    </w:rPr>
  </w:style>
  <w:style w:type="paragraph" w:customStyle="1" w:styleId="Nothing">
    <w:name w:val="Nothing"/>
    <w:link w:val="NothingChar"/>
    <w:rsid w:val="003501DC"/>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rsid w:val="003501DC"/>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NothingChar">
    <w:name w:val="Nothing Char"/>
    <w:link w:val="Nothing"/>
    <w:locked/>
    <w:rsid w:val="003501DC"/>
    <w:rPr>
      <w:rFonts w:ascii="Times New Roman" w:eastAsia="Times New Roman" w:hAnsi="Times New Roman" w:cs="Times New Roman"/>
      <w:sz w:val="20"/>
      <w:szCs w:val="24"/>
    </w:rPr>
  </w:style>
  <w:style w:type="character" w:customStyle="1" w:styleId="CardsChar">
    <w:name w:val="Cards Char"/>
    <w:basedOn w:val="DefaultParagraphFont"/>
    <w:link w:val="Cards"/>
    <w:locked/>
    <w:rsid w:val="003501DC"/>
    <w:rPr>
      <w:rFonts w:ascii="Times New Roman" w:eastAsia="Times New Roman" w:hAnsi="Times New Roman" w:cs="Times New Roman"/>
      <w:sz w:val="20"/>
      <w:szCs w:val="24"/>
    </w:rPr>
  </w:style>
  <w:style w:type="paragraph" w:customStyle="1" w:styleId="Tags">
    <w:name w:val="Tags"/>
    <w:next w:val="Nothing"/>
    <w:link w:val="TagsChar2"/>
    <w:qFormat/>
    <w:rsid w:val="003501D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2">
    <w:name w:val="Tags Char2"/>
    <w:link w:val="Tags"/>
    <w:rsid w:val="003501DC"/>
    <w:rPr>
      <w:rFonts w:ascii="Times New Roman" w:eastAsia="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marininternet.com/rknox/car15.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eb.ebscohost.com/ehost/detail?vid=3&amp;hid=13&amp;sid=54f20012-08e1-4c38-892a-3ce935be2595%40sessionmgr13&amp;bdata=JnNpdGU9ZWhvc3QtbGl2ZQ%3d%3d" TargetMode="External"/><Relationship Id="rId5" Type="http://schemas.openxmlformats.org/officeDocument/2006/relationships/hyperlink" Target="http://web.ebscohost.com/ehost/detail?vid=3&amp;hid=13&amp;sid=54f20012-08e1-4c38-892a-3ce935be2595%40sessionmgr13&amp;bdata=JnNpdGU9ZWhvc3QtbGl2ZQ%3d%3d"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lissa%20Gayt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8092</Words>
  <Characters>46126</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Gayton</dc:creator>
  <cp:keywords>5.0</cp:keywords>
  <dc:description/>
  <cp:lastModifiedBy>Melissa Gayton</cp:lastModifiedBy>
  <cp:revision>1</cp:revision>
  <dcterms:created xsi:type="dcterms:W3CDTF">2014-08-06T02:42:00Z</dcterms:created>
  <dcterms:modified xsi:type="dcterms:W3CDTF">2014-08-06T02:42:00Z</dcterms:modified>
</cp:coreProperties>
</file>