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6984" w:rsidRDefault="00516984" w:rsidP="00516984">
      <w:pPr>
        <w:pStyle w:val="Heading3"/>
      </w:pPr>
      <w:r>
        <w:t>Development Violation</w:t>
      </w:r>
      <w:r>
        <w:t xml:space="preserve"> </w:t>
      </w:r>
      <w:r>
        <w:t>(1nc Shell)</w:t>
      </w:r>
    </w:p>
    <w:p w:rsidR="00516984" w:rsidRDefault="00516984" w:rsidP="00516984">
      <w:pPr>
        <w:pStyle w:val="Heading4"/>
        <w:numPr>
          <w:ilvl w:val="0"/>
          <w:numId w:val="2"/>
        </w:numPr>
      </w:pPr>
      <w:r>
        <w:t>DEVELOPMENT MEANS TO STRENGTHEN</w:t>
      </w:r>
    </w:p>
    <w:p w:rsidR="00516984" w:rsidRDefault="00516984" w:rsidP="00516984">
      <w:pPr>
        <w:pStyle w:val="Ryan6"/>
      </w:pPr>
      <w:r w:rsidRPr="005E665A">
        <w:t xml:space="preserve">Joseph </w:t>
      </w:r>
      <w:r w:rsidRPr="00516984">
        <w:rPr>
          <w:rStyle w:val="StyleBoldUnderline"/>
          <w:highlight w:val="yellow"/>
        </w:rPr>
        <w:t>Pickett, 2002</w:t>
      </w:r>
      <w:r>
        <w:t xml:space="preserve"> </w:t>
      </w:r>
      <w:r w:rsidRPr="005E665A">
        <w:t xml:space="preserve">(Editor), AMERICAN HERITAGE COLLEGE DICTIONARY, 2002, 388. </w:t>
      </w:r>
    </w:p>
    <w:p w:rsidR="00516984" w:rsidRPr="00516984" w:rsidRDefault="00516984" w:rsidP="00516984">
      <w:pPr>
        <w:pStyle w:val="Ryan6"/>
        <w:rPr>
          <w:rStyle w:val="StyleBoldUnderline"/>
        </w:rPr>
      </w:pPr>
      <w:r w:rsidRPr="00516984">
        <w:rPr>
          <w:rStyle w:val="StyleBoldUnderline"/>
          <w:highlight w:val="yellow"/>
        </w:rPr>
        <w:t>Develop: To aid in the growth of; strengthen.</w:t>
      </w:r>
    </w:p>
    <w:p w:rsidR="00516984" w:rsidRDefault="00516984" w:rsidP="00516984">
      <w:pPr>
        <w:pStyle w:val="Heading4"/>
        <w:numPr>
          <w:ilvl w:val="0"/>
          <w:numId w:val="2"/>
        </w:numPr>
      </w:pPr>
      <w:r>
        <w:t>Violation:  the plan doesn’t strengthen the oceans.</w:t>
      </w:r>
    </w:p>
    <w:p w:rsidR="00516984" w:rsidRDefault="00516984" w:rsidP="00516984">
      <w:pPr>
        <w:pStyle w:val="Heading4"/>
        <w:numPr>
          <w:ilvl w:val="0"/>
          <w:numId w:val="2"/>
        </w:numPr>
      </w:pPr>
      <w:r>
        <w:t>Standards:</w:t>
      </w:r>
    </w:p>
    <w:p w:rsidR="00516984" w:rsidRDefault="00516984" w:rsidP="00516984">
      <w:pPr>
        <w:pStyle w:val="Heading4"/>
        <w:numPr>
          <w:ilvl w:val="0"/>
          <w:numId w:val="3"/>
        </w:numPr>
      </w:pPr>
      <w:r>
        <w:t>Fair limits:  they allow use of the ocean for any purpose—only making the resolution mean strengthen provides fair limits.</w:t>
      </w:r>
    </w:p>
    <w:p w:rsidR="00516984" w:rsidRDefault="00516984" w:rsidP="00516984">
      <w:pPr>
        <w:pStyle w:val="Heading4"/>
        <w:numPr>
          <w:ilvl w:val="0"/>
          <w:numId w:val="3"/>
        </w:numPr>
      </w:pPr>
      <w:r>
        <w:t>Avoids bi-directionality—they make the topic bi-directional—you can either strengthen or exploit the oceans—this crushes disad and counterplan ground.</w:t>
      </w:r>
    </w:p>
    <w:p w:rsidR="00516984" w:rsidRDefault="00516984" w:rsidP="00516984">
      <w:pPr>
        <w:pStyle w:val="Heading4"/>
        <w:numPr>
          <w:ilvl w:val="0"/>
          <w:numId w:val="2"/>
        </w:numPr>
      </w:pPr>
      <w:r>
        <w:t>voter for fairness &amp; education</w:t>
      </w:r>
    </w:p>
    <w:p w:rsidR="00516984" w:rsidRPr="00516984" w:rsidRDefault="00516984" w:rsidP="00516984">
      <w:pPr>
        <w:rPr>
          <w:rFonts w:eastAsiaTheme="majorEastAsia" w:cstheme="majorBidi"/>
          <w:sz w:val="26"/>
        </w:rPr>
      </w:pPr>
      <w:r>
        <w:br w:type="page"/>
      </w:r>
    </w:p>
    <w:p w:rsidR="00516984" w:rsidRDefault="00516984" w:rsidP="00516984">
      <w:pPr>
        <w:pStyle w:val="Heading3"/>
      </w:pPr>
      <w:r>
        <w:lastRenderedPageBreak/>
        <w:t>Exploration Violation Shell</w:t>
      </w:r>
      <w:r>
        <w:t xml:space="preserve"> </w:t>
      </w:r>
    </w:p>
    <w:p w:rsidR="00516984" w:rsidRDefault="00516984" w:rsidP="00516984">
      <w:pPr>
        <w:pStyle w:val="Heading4"/>
        <w:numPr>
          <w:ilvl w:val="0"/>
          <w:numId w:val="5"/>
        </w:numPr>
      </w:pPr>
      <w:r>
        <w:t>Negative Interpretation</w:t>
      </w:r>
    </w:p>
    <w:p w:rsidR="00516984" w:rsidRDefault="00516984" w:rsidP="00516984">
      <w:pPr>
        <w:pStyle w:val="Heading4"/>
        <w:numPr>
          <w:ilvl w:val="0"/>
          <w:numId w:val="6"/>
        </w:numPr>
      </w:pPr>
      <w:r>
        <w:t>Exploration requires traveling through unfamiliar areas:</w:t>
      </w:r>
    </w:p>
    <w:p w:rsidR="00516984" w:rsidRDefault="00516984" w:rsidP="00516984">
      <w:pPr>
        <w:pStyle w:val="Ryan6"/>
      </w:pPr>
      <w:r w:rsidRPr="00F757F9">
        <w:t xml:space="preserve">Elizabeth </w:t>
      </w:r>
      <w:r w:rsidRPr="00516984">
        <w:rPr>
          <w:rStyle w:val="StyleStyleBold12pt"/>
        </w:rPr>
        <w:t>Jewell, 2005</w:t>
      </w:r>
      <w:r>
        <w:t xml:space="preserve"> </w:t>
      </w:r>
      <w:r w:rsidRPr="00F757F9">
        <w:t xml:space="preserve">(Editor), NEW OXFORD AMERICAN DICTIONARY, 2005, 594. </w:t>
      </w:r>
    </w:p>
    <w:p w:rsidR="00516984" w:rsidRDefault="00516984" w:rsidP="00516984">
      <w:pPr>
        <w:pStyle w:val="Ryan6"/>
      </w:pPr>
      <w:r w:rsidRPr="00516984">
        <w:rPr>
          <w:rStyle w:val="StyleBoldUnderline"/>
          <w:highlight w:val="yellow"/>
        </w:rPr>
        <w:t>Exploration: The action of traveling in or through an unfamiliar area in order to learn about it</w:t>
      </w:r>
      <w:r w:rsidRPr="00F757F9">
        <w:t xml:space="preserve"> </w:t>
      </w:r>
    </w:p>
    <w:p w:rsidR="00516984" w:rsidRDefault="00516984" w:rsidP="00516984">
      <w:pPr>
        <w:pStyle w:val="Heading4"/>
        <w:numPr>
          <w:ilvl w:val="0"/>
          <w:numId w:val="6"/>
        </w:numPr>
      </w:pPr>
      <w:r>
        <w:t>Exploration requires having for the purpose of discovery:</w:t>
      </w:r>
    </w:p>
    <w:p w:rsidR="00516984" w:rsidRDefault="00516984" w:rsidP="00516984">
      <w:pPr>
        <w:pStyle w:val="Ryan6"/>
      </w:pPr>
      <w:r w:rsidRPr="00F757F9">
        <w:t xml:space="preserve">Ian </w:t>
      </w:r>
      <w:r w:rsidRPr="00516984">
        <w:rPr>
          <w:rStyle w:val="StyleStyleBold12pt"/>
        </w:rPr>
        <w:t>Brookes, 2006</w:t>
      </w:r>
      <w:r>
        <w:t xml:space="preserve"> </w:t>
      </w:r>
      <w:r w:rsidRPr="00F757F9">
        <w:t xml:space="preserve">(Editor), CHAMBERS DICTIONARY, 2006, 530. </w:t>
      </w:r>
    </w:p>
    <w:p w:rsidR="00516984" w:rsidRDefault="00516984" w:rsidP="00516984">
      <w:pPr>
        <w:pStyle w:val="Ryan6"/>
        <w:rPr>
          <w:rStyle w:val="Emphasis"/>
        </w:rPr>
      </w:pPr>
      <w:r w:rsidRPr="00516984">
        <w:rPr>
          <w:rStyle w:val="StyleBoldUnderline"/>
          <w:highlight w:val="yellow"/>
        </w:rPr>
        <w:t xml:space="preserve">Exploration: The act of searching or searching for something thoroughly; travel for the </w:t>
      </w:r>
      <w:r w:rsidRPr="00516984">
        <w:rPr>
          <w:rStyle w:val="Emphasis"/>
          <w:highlight w:val="yellow"/>
        </w:rPr>
        <w:t>sake of discovery</w:t>
      </w:r>
      <w:r w:rsidRPr="00516984">
        <w:rPr>
          <w:rStyle w:val="Emphasis"/>
        </w:rPr>
        <w:t>.</w:t>
      </w:r>
    </w:p>
    <w:p w:rsidR="00516984" w:rsidRDefault="00516984" w:rsidP="00516984">
      <w:pPr>
        <w:pStyle w:val="Heading4"/>
        <w:numPr>
          <w:ilvl w:val="0"/>
          <w:numId w:val="5"/>
        </w:numPr>
      </w:pPr>
      <w:r>
        <w:t>Violation:  the plan increases travel through the ocean, not exploration of it.</w:t>
      </w:r>
    </w:p>
    <w:p w:rsidR="00516984" w:rsidRDefault="00516984" w:rsidP="00516984">
      <w:pPr>
        <w:pStyle w:val="Heading4"/>
        <w:numPr>
          <w:ilvl w:val="0"/>
          <w:numId w:val="5"/>
        </w:numPr>
      </w:pPr>
      <w:r>
        <w:t>Standards:</w:t>
      </w:r>
    </w:p>
    <w:p w:rsidR="00516984" w:rsidRDefault="00516984" w:rsidP="00516984">
      <w:pPr>
        <w:pStyle w:val="Heading4"/>
        <w:numPr>
          <w:ilvl w:val="0"/>
          <w:numId w:val="7"/>
        </w:numPr>
      </w:pPr>
      <w:r>
        <w:t>Fair limits:  millions of cases deal with travel through the ocean—any trade or shipping case is topical under their interpretation.</w:t>
      </w:r>
    </w:p>
    <w:p w:rsidR="00516984" w:rsidRDefault="00516984" w:rsidP="00516984">
      <w:pPr>
        <w:pStyle w:val="Heading4"/>
        <w:numPr>
          <w:ilvl w:val="0"/>
          <w:numId w:val="7"/>
        </w:numPr>
      </w:pPr>
      <w:r>
        <w:t>Destroys disad &amp; counterplan ground specific to exploration.</w:t>
      </w:r>
    </w:p>
    <w:p w:rsidR="00516984" w:rsidRDefault="00516984" w:rsidP="00516984">
      <w:pPr>
        <w:pStyle w:val="Heading4"/>
        <w:numPr>
          <w:ilvl w:val="0"/>
          <w:numId w:val="5"/>
        </w:numPr>
      </w:pPr>
      <w:r>
        <w:t>Topicality is a voter for fairness &amp; education.</w:t>
      </w:r>
    </w:p>
    <w:p w:rsidR="00516984" w:rsidRPr="00516984" w:rsidRDefault="00516984" w:rsidP="00516984">
      <w:pPr>
        <w:pStyle w:val="ListParagraph"/>
      </w:pPr>
    </w:p>
    <w:p w:rsidR="00516984" w:rsidRDefault="00516984">
      <w:pPr>
        <w:spacing w:after="200" w:line="276" w:lineRule="auto"/>
      </w:pPr>
      <w:r>
        <w:br w:type="page"/>
      </w:r>
    </w:p>
    <w:p w:rsidR="00516984" w:rsidRDefault="00516984" w:rsidP="00516984">
      <w:pPr>
        <w:pStyle w:val="Heading3"/>
      </w:pPr>
      <w:r>
        <w:lastRenderedPageBreak/>
        <w:t>Non-Military Violation Shell</w:t>
      </w:r>
    </w:p>
    <w:p w:rsidR="00516984" w:rsidRDefault="00516984" w:rsidP="00516984">
      <w:pPr>
        <w:pStyle w:val="Heading4"/>
        <w:numPr>
          <w:ilvl w:val="0"/>
          <w:numId w:val="11"/>
        </w:numPr>
      </w:pPr>
      <w:r>
        <w:t>Negative Interpretation.</w:t>
      </w:r>
    </w:p>
    <w:p w:rsidR="00516984" w:rsidRDefault="00516984" w:rsidP="00516984">
      <w:pPr>
        <w:pStyle w:val="Heading4"/>
        <w:numPr>
          <w:ilvl w:val="0"/>
          <w:numId w:val="12"/>
        </w:numPr>
      </w:pPr>
      <w:r>
        <w:t>Military is relating to the armed forces:</w:t>
      </w:r>
    </w:p>
    <w:p w:rsidR="00516984" w:rsidRDefault="00516984" w:rsidP="00516984">
      <w:pPr>
        <w:pStyle w:val="Ryan6"/>
      </w:pPr>
      <w:r w:rsidRPr="00C65E4B">
        <w:t xml:space="preserve">Bryan </w:t>
      </w:r>
      <w:r w:rsidRPr="00516984">
        <w:rPr>
          <w:rStyle w:val="StyleStyleBold12pt"/>
        </w:rPr>
        <w:t>Garner, 2009</w:t>
      </w:r>
      <w:r>
        <w:t xml:space="preserve"> </w:t>
      </w:r>
      <w:r w:rsidRPr="00C65E4B">
        <w:t>(Editor), BLACK’S LAW DICTIONARY, 2009, 1083. Military: Of or relating to the armed forces.</w:t>
      </w:r>
    </w:p>
    <w:p w:rsidR="00516984" w:rsidRDefault="00516984" w:rsidP="00516984">
      <w:pPr>
        <w:pStyle w:val="Heading4"/>
        <w:numPr>
          <w:ilvl w:val="0"/>
          <w:numId w:val="12"/>
        </w:numPr>
      </w:pPr>
      <w:r>
        <w:t>The Law of the Sea deals with military submarines:</w:t>
      </w:r>
    </w:p>
    <w:p w:rsidR="00516984" w:rsidRDefault="00516984" w:rsidP="00516984">
      <w:pPr>
        <w:pStyle w:val="Ryan6"/>
      </w:pPr>
      <w:r>
        <w:t xml:space="preserve">John A. </w:t>
      </w:r>
      <w:r w:rsidRPr="00516984">
        <w:rPr>
          <w:rStyle w:val="StyleStyleBold12pt"/>
        </w:rPr>
        <w:t>Knauss 1985</w:t>
      </w:r>
      <w:r>
        <w:t xml:space="preserve"> </w:t>
      </w:r>
      <w:r>
        <w:t xml:space="preserve">(Graduate School of Oceanography, University of Rhode Island) LOUISIANA LAW REVIEW, July 1985.  Retrieved from Lexis/Nexis May 12, 2014.  </w:t>
      </w:r>
    </w:p>
    <w:p w:rsidR="00516984" w:rsidRDefault="00516984" w:rsidP="00516984">
      <w:pPr>
        <w:pStyle w:val="Ryan6"/>
      </w:pPr>
      <w:r w:rsidRPr="00516984">
        <w:rPr>
          <w:rStyle w:val="StyleBoldUnderline"/>
          <w:highlight w:val="yellow"/>
        </w:rPr>
        <w:t>Military developments: One of the most important military issues of the Law of the Sea hinges on what science has been unable to do.</w:t>
      </w:r>
      <w:r>
        <w:t xml:space="preserve"> The oceans remain relatively opaque. Radars and satellites can track airplanes and missiles over hundreds and sometimes thousands of miles in real time and with pinpoint accuracy. If one can credit newspaper stories, Russian submarines can slip in and out of Swedish fjords with comparative ease. Although all military powers are close-mouthed about their ability to track each others' submarines, it is no secret that even the most elaborate and sophisticated techniques achieve limited success. Electromagnetic radiation, including visible light, radar and radio waves, penetrate the ocean poorly. On the other hand, sound waves are transmitted much more effectively in the ocean than in the atmosphere; however communication and detection systems in the ocean based on sound are vastly inferior to analogous systems in the atmosphere based on electromagnetic radiation. Although improvements can be expected, it seems unlikely that underwater detection systems will ever make the ocean as transparent as the atmosphere.  </w:t>
      </w:r>
      <w:r w:rsidRPr="00516984">
        <w:rPr>
          <w:rStyle w:val="StyleBoldUnderline"/>
          <w:highlight w:val="yellow"/>
        </w:rPr>
        <w:t>The continuing opacity of the ocean was an important element in the negotiations leading to the 1982 Law of the Sea Convention. If submarines are to remain undetected they must remain under water.</w:t>
      </w:r>
      <w:r>
        <w:t xml:space="preserve"> The 1958 territorial sea convention requires submarines to remain on the surface while in another nation's territorial sea; that requirement is continued in the 1982 Convention. </w:t>
      </w:r>
      <w:r w:rsidRPr="00516984">
        <w:rPr>
          <w:rStyle w:val="StyleBoldUnderline"/>
          <w:highlight w:val="yellow"/>
        </w:rPr>
        <w:t xml:space="preserve">An important treaty goal for every </w:t>
      </w:r>
      <w:r w:rsidRPr="00516984">
        <w:rPr>
          <w:rStyle w:val="Emphasis"/>
          <w:highlight w:val="yellow"/>
        </w:rPr>
        <w:t>military power</w:t>
      </w:r>
      <w:r w:rsidRPr="00516984">
        <w:rPr>
          <w:rStyle w:val="StyleBoldUnderline"/>
          <w:highlight w:val="yellow"/>
        </w:rPr>
        <w:t xml:space="preserve"> with nuclear </w:t>
      </w:r>
      <w:r w:rsidRPr="00516984">
        <w:rPr>
          <w:rStyle w:val="Emphasis"/>
          <w:highlight w:val="yellow"/>
        </w:rPr>
        <w:t>submarines</w:t>
      </w:r>
      <w:r w:rsidRPr="00516984">
        <w:rPr>
          <w:rStyle w:val="StyleBoldUnderline"/>
          <w:highlight w:val="yellow"/>
        </w:rPr>
        <w:t xml:space="preserve"> was to insure that submarines could remain beneath the surface while transiting narrow international straits</w:t>
      </w:r>
      <w:r>
        <w:t xml:space="preserve"> such as Gibraltar and remain beneath the surface while passing through the seaways established by archipelagic States. Both goals were achieved in the 1982 Convention.  If science should find a truly effective way of tracking submerged submarines, the advantage of continual submergence will be less important  [*1216]  in any future reopening of the 1982 Convention. Both the United States and the Soviet Union invest heavily in research and development in this area and one cannot rule out some important new breakthrough. However, the laws of physics would appear to be on the side of the submarine. For every advance in detection technology, there appears to be the opportunity for a comparable advance in avoidance technology.</w:t>
      </w:r>
    </w:p>
    <w:p w:rsidR="00516984" w:rsidRDefault="00516984" w:rsidP="00516984">
      <w:pPr>
        <w:pStyle w:val="Heading4"/>
        <w:numPr>
          <w:ilvl w:val="0"/>
          <w:numId w:val="11"/>
        </w:numPr>
      </w:pPr>
      <w:r>
        <w:t>Violation:  the plan is military in nature.</w:t>
      </w:r>
    </w:p>
    <w:p w:rsidR="00516984" w:rsidRDefault="00516984" w:rsidP="00516984">
      <w:pPr>
        <w:pStyle w:val="Heading4"/>
        <w:numPr>
          <w:ilvl w:val="0"/>
          <w:numId w:val="11"/>
        </w:numPr>
      </w:pPr>
      <w:r>
        <w:t xml:space="preserve">Standards:  </w:t>
      </w:r>
    </w:p>
    <w:p w:rsidR="00516984" w:rsidRDefault="00516984" w:rsidP="00516984">
      <w:pPr>
        <w:pStyle w:val="Heading4"/>
        <w:numPr>
          <w:ilvl w:val="0"/>
          <w:numId w:val="13"/>
        </w:numPr>
      </w:pPr>
      <w:r>
        <w:t>Fair limits:  they double the size of the topic by allowing for military as well as non-military cases.</w:t>
      </w:r>
    </w:p>
    <w:p w:rsidR="00516984" w:rsidRDefault="00516984" w:rsidP="00516984">
      <w:pPr>
        <w:pStyle w:val="Heading4"/>
        <w:numPr>
          <w:ilvl w:val="0"/>
          <w:numId w:val="13"/>
        </w:numPr>
      </w:pPr>
      <w:r>
        <w:t>Resolutional context:  non-military was included for a reason—they ignore it.</w:t>
      </w:r>
    </w:p>
    <w:p w:rsidR="00516984" w:rsidRDefault="00516984" w:rsidP="00516984">
      <w:pPr>
        <w:pStyle w:val="Heading4"/>
        <w:numPr>
          <w:ilvl w:val="0"/>
          <w:numId w:val="13"/>
        </w:numPr>
      </w:pPr>
      <w:r>
        <w:t>They are extra-topical at best—this is a voting issue:</w:t>
      </w:r>
    </w:p>
    <w:p w:rsidR="00516984" w:rsidRDefault="00516984" w:rsidP="00516984">
      <w:pPr>
        <w:pStyle w:val="Heading4"/>
        <w:numPr>
          <w:ilvl w:val="0"/>
          <w:numId w:val="14"/>
        </w:numPr>
      </w:pPr>
      <w:r>
        <w:t>Proves the resolution alone is inadequate</w:t>
      </w:r>
    </w:p>
    <w:p w:rsidR="00516984" w:rsidRDefault="00516984" w:rsidP="00516984">
      <w:pPr>
        <w:pStyle w:val="Heading4"/>
        <w:numPr>
          <w:ilvl w:val="0"/>
          <w:numId w:val="14"/>
        </w:numPr>
      </w:pPr>
      <w:r>
        <w:t>Severance is illegitimate:  we shouldn’t have to run and win an argument to get them back to square one.</w:t>
      </w:r>
    </w:p>
    <w:p w:rsidR="00516984" w:rsidRDefault="00516984" w:rsidP="00516984">
      <w:pPr>
        <w:pStyle w:val="Heading4"/>
        <w:numPr>
          <w:ilvl w:val="0"/>
          <w:numId w:val="11"/>
        </w:numPr>
      </w:pPr>
      <w:r>
        <w:t>Voting issue:  for fairness &amp; education.</w:t>
      </w:r>
    </w:p>
    <w:p w:rsidR="00516984" w:rsidRPr="00516984" w:rsidRDefault="00516984" w:rsidP="00516984">
      <w:pPr>
        <w:pStyle w:val="ListParagraph"/>
      </w:pPr>
    </w:p>
    <w:p w:rsidR="008F4B23" w:rsidRDefault="008F4B23">
      <w:pPr>
        <w:spacing w:after="200" w:line="276" w:lineRule="auto"/>
        <w:rPr>
          <w:rFonts w:ascii="Times New Roman" w:eastAsia="Times New Roman" w:hAnsi="Times New Roman" w:cs="Times New Roman"/>
          <w:caps/>
          <w:sz w:val="24"/>
          <w:szCs w:val="24"/>
        </w:rPr>
      </w:pPr>
      <w:r>
        <w:br w:type="page"/>
      </w:r>
    </w:p>
    <w:p w:rsidR="008F4B23" w:rsidRDefault="008F4B23" w:rsidP="008F4B23">
      <w:pPr>
        <w:pStyle w:val="Heading3"/>
      </w:pPr>
      <w:r>
        <w:lastRenderedPageBreak/>
        <w:t>Its Violation</w:t>
      </w:r>
    </w:p>
    <w:p w:rsidR="008F4B23" w:rsidRPr="007D269E" w:rsidRDefault="008F4B23" w:rsidP="00CB5B12">
      <w:pPr>
        <w:pStyle w:val="Heading4"/>
        <w:numPr>
          <w:ilvl w:val="0"/>
          <w:numId w:val="15"/>
        </w:numPr>
        <w:ind w:firstLine="0"/>
      </w:pPr>
      <w:r>
        <w:t xml:space="preserve">Negative Interp:  </w:t>
      </w:r>
      <w:r>
        <w:t>“Its” is the possessive form—“its development” is referring to investment by the federal government of the United States.</w:t>
      </w:r>
      <w:r w:rsidRPr="00644B92">
        <w:t xml:space="preserve"> </w:t>
      </w:r>
    </w:p>
    <w:p w:rsidR="008F4B23" w:rsidRDefault="008F4B23" w:rsidP="008F4B23">
      <w:pPr>
        <w:pStyle w:val="Ryan6"/>
        <w:ind w:left="504"/>
      </w:pPr>
      <w:r w:rsidRPr="0013707C">
        <w:t xml:space="preserve">Carol-June </w:t>
      </w:r>
      <w:r w:rsidRPr="008F4B23">
        <w:rPr>
          <w:rStyle w:val="StyleStyleBold12pt"/>
        </w:rPr>
        <w:t>Cassidy, 2008</w:t>
      </w:r>
      <w:r w:rsidRPr="0013707C">
        <w:t xml:space="preserve"> (Managing Editor), CAMBRIDGE DICTIONARY OF AMERICAN ENGLISH, 2nd Ed., 2008, 464. </w:t>
      </w:r>
    </w:p>
    <w:p w:rsidR="008F4B23" w:rsidRDefault="008F4B23" w:rsidP="008F4B23">
      <w:pPr>
        <w:pStyle w:val="Ryan6"/>
        <w:ind w:left="504"/>
        <w:rPr>
          <w:rStyle w:val="StyleBoldUnderline"/>
        </w:rPr>
      </w:pPr>
      <w:r w:rsidRPr="008F4B23">
        <w:rPr>
          <w:rStyle w:val="StyleBoldUnderline"/>
          <w:highlight w:val="yellow"/>
        </w:rPr>
        <w:t>Its: Belonging to or connected with the thing or animal mentioned; the possessive form of it.</w:t>
      </w:r>
    </w:p>
    <w:p w:rsidR="008F4B23" w:rsidRPr="00644B92" w:rsidRDefault="008F4B23" w:rsidP="008F4B23">
      <w:pPr>
        <w:pStyle w:val="Heading4"/>
      </w:pPr>
      <w:r>
        <w:t>B) Violation:  P</w:t>
      </w:r>
      <w:r w:rsidRPr="00644B92">
        <w:t xml:space="preserve">rivate industry is distinct from the United States federal government. </w:t>
      </w:r>
    </w:p>
    <w:p w:rsidR="008F4B23" w:rsidRDefault="008F4B23" w:rsidP="008F4B23">
      <w:pPr>
        <w:pStyle w:val="Ryan6"/>
        <w:ind w:left="504"/>
      </w:pPr>
      <w:r w:rsidRPr="00972446">
        <w:t xml:space="preserve">Eban </w:t>
      </w:r>
      <w:r w:rsidRPr="008F4B23">
        <w:rPr>
          <w:rStyle w:val="StyleStyleBold12pt"/>
        </w:rPr>
        <w:t>Goodstein, 2008</w:t>
      </w:r>
      <w:r>
        <w:t xml:space="preserve"> </w:t>
      </w:r>
      <w:r w:rsidRPr="00972446">
        <w:t xml:space="preserve">(Prof., Economics, Lewis &amp; Clark College), ECONOMICS AND THE ENVIRONMENT, 2008, 399. </w:t>
      </w:r>
    </w:p>
    <w:p w:rsidR="008F4B23" w:rsidRDefault="008F4B23" w:rsidP="008F4B23">
      <w:pPr>
        <w:pStyle w:val="Ryan6"/>
        <w:ind w:left="504"/>
      </w:pPr>
      <w:r w:rsidRPr="008F4B23">
        <w:rPr>
          <w:rStyle w:val="StyleBoldUnderline"/>
          <w:highlight w:val="yellow"/>
        </w:rPr>
        <w:t xml:space="preserve">Photovoltaic power is so attractive that, in the long run, it is likely to be developed by private industry </w:t>
      </w:r>
      <w:r w:rsidRPr="008F4B23">
        <w:rPr>
          <w:rStyle w:val="Emphasis"/>
          <w:highlight w:val="yellow"/>
        </w:rPr>
        <w:t>regardless of U.S. government policy</w:t>
      </w:r>
      <w:r w:rsidRPr="00972446">
        <w:t xml:space="preserve">. The question really is when and by whom? </w:t>
      </w:r>
    </w:p>
    <w:p w:rsidR="008F4B23" w:rsidRDefault="008F4B23" w:rsidP="008F4B23">
      <w:pPr>
        <w:pStyle w:val="Heading4"/>
      </w:pPr>
      <w:r>
        <w:t>C) Standards:</w:t>
      </w:r>
    </w:p>
    <w:p w:rsidR="008F4B23" w:rsidRDefault="008F4B23" w:rsidP="008F4B23">
      <w:pPr>
        <w:pStyle w:val="Heading4"/>
      </w:pPr>
      <w:r>
        <w:t>1) Fair limits:  thousands of private corporations and companies exist, but the resolution limits the plan to the federal government.</w:t>
      </w:r>
    </w:p>
    <w:p w:rsidR="008F4B23" w:rsidRDefault="008F4B23" w:rsidP="008F4B23">
      <w:pPr>
        <w:pStyle w:val="Heading4"/>
      </w:pPr>
      <w:r>
        <w:t>2) Fair ground:   they duck disads to the government by acting through private industry.</w:t>
      </w:r>
    </w:p>
    <w:p w:rsidR="008F4B23" w:rsidRPr="008F4B23" w:rsidRDefault="008F4B23" w:rsidP="008F4B23">
      <w:pPr>
        <w:pStyle w:val="Heading4"/>
      </w:pPr>
      <w:r>
        <w:t>D) Voting issue:  Fairness &amp; Education</w:t>
      </w:r>
    </w:p>
    <w:p w:rsidR="008F4B23" w:rsidRDefault="008F4B23" w:rsidP="008F4B23">
      <w:pPr>
        <w:pStyle w:val="RyanTextA"/>
        <w:ind w:firstLine="0"/>
      </w:pPr>
    </w:p>
    <w:p w:rsidR="008F4B23" w:rsidRDefault="008F4B23">
      <w:pPr>
        <w:spacing w:after="200" w:line="276" w:lineRule="auto"/>
        <w:rPr>
          <w:rFonts w:ascii="Times New Roman" w:eastAsia="Times New Roman" w:hAnsi="Times New Roman" w:cs="Times New Roman"/>
          <w:caps/>
          <w:sz w:val="24"/>
          <w:szCs w:val="24"/>
        </w:rPr>
      </w:pPr>
      <w:r>
        <w:br w:type="page"/>
      </w:r>
    </w:p>
    <w:p w:rsidR="00516984" w:rsidRDefault="008F4B23" w:rsidP="008F4B23">
      <w:pPr>
        <w:pStyle w:val="Heading3"/>
      </w:pPr>
      <w:r>
        <w:lastRenderedPageBreak/>
        <w:t>Increase Isn’t Create Violation</w:t>
      </w:r>
    </w:p>
    <w:p w:rsidR="008F4B23" w:rsidRDefault="008F4B23" w:rsidP="008F4B23">
      <w:pPr>
        <w:pStyle w:val="Heading4"/>
        <w:numPr>
          <w:ilvl w:val="0"/>
          <w:numId w:val="18"/>
        </w:numPr>
      </w:pPr>
      <w:r>
        <w:t>Negative Interp:</w:t>
      </w:r>
    </w:p>
    <w:p w:rsidR="008F4B23" w:rsidRDefault="008F4B23" w:rsidP="008F4B23">
      <w:pPr>
        <w:pStyle w:val="Heading4"/>
      </w:pPr>
      <w:r>
        <w:t xml:space="preserve"> “Increase” is distinct from “create”.</w:t>
      </w:r>
    </w:p>
    <w:p w:rsidR="008F4B23" w:rsidRDefault="008F4B23" w:rsidP="008F4B23">
      <w:pPr>
        <w:pStyle w:val="Ryan6"/>
      </w:pPr>
      <w:r w:rsidRPr="008F4B23">
        <w:rPr>
          <w:rStyle w:val="StyleStyleBold12pt"/>
        </w:rPr>
        <w:t>WORDS AND PHRASES, 1960</w:t>
      </w:r>
      <w:r>
        <w:t xml:space="preserve">, 381. </w:t>
      </w:r>
    </w:p>
    <w:p w:rsidR="008F4B23" w:rsidRDefault="008F4B23" w:rsidP="008F4B23">
      <w:pPr>
        <w:pStyle w:val="Ryan6"/>
        <w:rPr>
          <w:rStyle w:val="Emphasis"/>
        </w:rPr>
      </w:pPr>
      <w:r w:rsidRPr="008F4B23">
        <w:rPr>
          <w:rStyle w:val="StyleBoldUnderline"/>
          <w:highlight w:val="yellow"/>
        </w:rPr>
        <w:t>“Increased,”</w:t>
      </w:r>
      <w:r>
        <w:t xml:space="preserve"> as used in West’s Ann.Cal. Const. art. 12, § 11, providing that the stock and bonded indebtedness of corporations shall not be increased without the consent of the person holding the larger amount of the stock, </w:t>
      </w:r>
      <w:r w:rsidRPr="008F4B23">
        <w:rPr>
          <w:rStyle w:val="StyleBoldUnderline"/>
          <w:highlight w:val="yellow"/>
        </w:rPr>
        <w:t xml:space="preserve">does not include or apply to the first creation of bonded indebtedness. To give it such meaning would be to </w:t>
      </w:r>
      <w:r w:rsidRPr="008F4B23">
        <w:rPr>
          <w:rStyle w:val="Emphasis"/>
          <w:highlight w:val="yellow"/>
        </w:rPr>
        <w:t>inject i</w:t>
      </w:r>
      <w:r w:rsidRPr="008F4B23">
        <w:rPr>
          <w:rStyle w:val="StyleBoldUnderline"/>
          <w:highlight w:val="yellow"/>
        </w:rPr>
        <w:t xml:space="preserve">nto the provision </w:t>
      </w:r>
      <w:r w:rsidRPr="008F4B23">
        <w:rPr>
          <w:rStyle w:val="Emphasis"/>
          <w:highlight w:val="yellow"/>
        </w:rPr>
        <w:t>the word “create.”</w:t>
      </w:r>
    </w:p>
    <w:p w:rsidR="008F4B23" w:rsidRDefault="008F4B23" w:rsidP="008F4B23">
      <w:pPr>
        <w:pStyle w:val="Heading4"/>
        <w:numPr>
          <w:ilvl w:val="0"/>
          <w:numId w:val="18"/>
        </w:numPr>
      </w:pPr>
      <w:r>
        <w:t xml:space="preserve">Violation:  the plan creates a new ocean policy—it doesn’t expand an existing one.  </w:t>
      </w:r>
    </w:p>
    <w:p w:rsidR="008F4B23" w:rsidRDefault="008F4B23" w:rsidP="008F4B23">
      <w:pPr>
        <w:pStyle w:val="Heading4"/>
        <w:numPr>
          <w:ilvl w:val="0"/>
          <w:numId w:val="18"/>
        </w:numPr>
      </w:pPr>
      <w:r>
        <w:t>Standards</w:t>
      </w:r>
    </w:p>
    <w:p w:rsidR="008F4B23" w:rsidRDefault="008F4B23" w:rsidP="008F4B23">
      <w:pPr>
        <w:pStyle w:val="Heading4"/>
        <w:numPr>
          <w:ilvl w:val="0"/>
          <w:numId w:val="19"/>
        </w:numPr>
      </w:pPr>
      <w:r>
        <w:t>Fair limits:  they explode the topic by allowing any new ocean development—limiting them to expanding existing ones creates a better limit.</w:t>
      </w:r>
    </w:p>
    <w:p w:rsidR="008F4B23" w:rsidRDefault="008F4B23" w:rsidP="008F4B23">
      <w:pPr>
        <w:pStyle w:val="Heading4"/>
        <w:numPr>
          <w:ilvl w:val="0"/>
          <w:numId w:val="19"/>
        </w:numPr>
      </w:pPr>
      <w:r>
        <w:t>Precision:  Increase is fundamentally different than create.</w:t>
      </w:r>
    </w:p>
    <w:p w:rsidR="008F4B23" w:rsidRPr="008F4B23" w:rsidRDefault="008F4B23" w:rsidP="008F4B23">
      <w:pPr>
        <w:pStyle w:val="Heading4"/>
        <w:numPr>
          <w:ilvl w:val="0"/>
          <w:numId w:val="18"/>
        </w:numPr>
      </w:pPr>
      <w:r>
        <w:t>Voting issue:  Fairness &amp; Education.</w:t>
      </w:r>
    </w:p>
    <w:p w:rsidR="008F4B23" w:rsidRDefault="008F4B23" w:rsidP="008F4B23">
      <w:pPr>
        <w:pStyle w:val="Ryan6"/>
        <w:rPr>
          <w:rStyle w:val="Emphasis"/>
        </w:rPr>
      </w:pPr>
    </w:p>
    <w:p w:rsidR="008F4B23" w:rsidRPr="008F4B23" w:rsidRDefault="008F4B23" w:rsidP="008F4B23">
      <w:pPr>
        <w:pStyle w:val="Heading4"/>
        <w:rPr>
          <w:rStyle w:val="StyleBoldUnderline"/>
        </w:rPr>
      </w:pPr>
    </w:p>
    <w:p w:rsidR="008F4B23" w:rsidRDefault="008F4B23">
      <w:pPr>
        <w:spacing w:after="200" w:line="276" w:lineRule="auto"/>
      </w:pPr>
      <w:r>
        <w:br w:type="page"/>
      </w:r>
    </w:p>
    <w:p w:rsidR="008F4B23" w:rsidRDefault="008F4B23" w:rsidP="008F4B23">
      <w:pPr>
        <w:pStyle w:val="Heading3"/>
      </w:pPr>
      <w:r>
        <w:lastRenderedPageBreak/>
        <w:t>Increase Means Net Increase</w:t>
      </w:r>
    </w:p>
    <w:p w:rsidR="008F4B23" w:rsidRPr="008F4B23" w:rsidRDefault="008F4B23" w:rsidP="008F4B23">
      <w:pPr>
        <w:pStyle w:val="Heading4"/>
        <w:numPr>
          <w:ilvl w:val="0"/>
          <w:numId w:val="20"/>
        </w:numPr>
      </w:pPr>
      <w:r>
        <w:t>Increase means a net increase in ocean exploration and development—not a trade-off</w:t>
      </w:r>
    </w:p>
    <w:p w:rsidR="008F4B23" w:rsidRDefault="008F4B23" w:rsidP="008F4B23">
      <w:pPr>
        <w:pStyle w:val="Ryan6"/>
        <w:ind w:left="720"/>
      </w:pPr>
      <w:r w:rsidRPr="008F4B23">
        <w:rPr>
          <w:rStyle w:val="StyleStyleBold12pt"/>
        </w:rPr>
        <w:t>WORDS AND PHRASES</w:t>
      </w:r>
      <w:r w:rsidRPr="00EC3DC1">
        <w:t xml:space="preserve"> CUMULATIVE SUPPLEMENTARY PAMPHLET, </w:t>
      </w:r>
      <w:r>
        <w:t>20</w:t>
      </w:r>
      <w:r w:rsidRPr="008F4B23">
        <w:rPr>
          <w:rStyle w:val="StyleStyleBold12pt"/>
        </w:rPr>
        <w:t>07</w:t>
      </w:r>
      <w:r>
        <w:t xml:space="preserve"> </w:t>
      </w:r>
      <w:r w:rsidRPr="00EC3DC1">
        <w:t xml:space="preserve">Vol. 20A, 07, 309. </w:t>
      </w:r>
      <w:r w:rsidRPr="008F4B23">
        <w:rPr>
          <w:rStyle w:val="StyleBoldUnderline"/>
          <w:highlight w:val="yellow"/>
        </w:rPr>
        <w:t>Increase: Term “increase”</w:t>
      </w:r>
      <w:r w:rsidRPr="00EC3DC1">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8F4B23">
        <w:rPr>
          <w:rStyle w:val="StyleBoldUnderline"/>
          <w:highlight w:val="yellow"/>
        </w:rPr>
        <w:t>refers to “net increase</w:t>
      </w:r>
      <w:r w:rsidRPr="00EC3DC1">
        <w:t>” in power plant’s total generating capacity in deciding whether there has been the requisite 50-megawatt increase as a result of new units being incorporated into the plant. Department of Water &amp; Power v. Energy Resources Conservation &amp; Development Com., 3 Cal.Rptr.2d 289, 2 Cal.App.4</w:t>
      </w:r>
      <w:r w:rsidRPr="00310C00">
        <w:rPr>
          <w:vertAlign w:val="superscript"/>
        </w:rPr>
        <w:t>th</w:t>
      </w:r>
      <w:r w:rsidRPr="00EC3DC1">
        <w:t xml:space="preserve"> 206.</w:t>
      </w:r>
    </w:p>
    <w:p w:rsidR="008F4B23" w:rsidRDefault="008F4B23" w:rsidP="008F4B23">
      <w:pPr>
        <w:pStyle w:val="Heading4"/>
        <w:numPr>
          <w:ilvl w:val="0"/>
          <w:numId w:val="20"/>
        </w:numPr>
      </w:pPr>
      <w:r>
        <w:t>Violation:  the plan trades-off with existing exploration and development.</w:t>
      </w:r>
    </w:p>
    <w:p w:rsidR="008F4B23" w:rsidRDefault="008F4B23" w:rsidP="008F4B23">
      <w:pPr>
        <w:pStyle w:val="Heading4"/>
        <w:numPr>
          <w:ilvl w:val="0"/>
          <w:numId w:val="20"/>
        </w:numPr>
      </w:pPr>
      <w:r>
        <w:t>Standards</w:t>
      </w:r>
    </w:p>
    <w:p w:rsidR="008F4B23" w:rsidRDefault="008F4B23" w:rsidP="008F4B23">
      <w:pPr>
        <w:pStyle w:val="Heading4"/>
        <w:numPr>
          <w:ilvl w:val="0"/>
          <w:numId w:val="21"/>
        </w:numPr>
      </w:pPr>
      <w:r>
        <w:t>Ground:  they avoid spending and environment disads by just trading off with existing exploration and development.</w:t>
      </w:r>
    </w:p>
    <w:p w:rsidR="008F4B23" w:rsidRDefault="008F4B23" w:rsidP="008F4B23">
      <w:pPr>
        <w:pStyle w:val="Heading4"/>
        <w:numPr>
          <w:ilvl w:val="0"/>
          <w:numId w:val="21"/>
        </w:numPr>
      </w:pPr>
      <w:r>
        <w:t>Bright Line:  Cases that provide a net increase are topical, cases that don’t are non-topical.</w:t>
      </w:r>
    </w:p>
    <w:p w:rsidR="008F4B23" w:rsidRPr="008F4B23" w:rsidRDefault="008F4B23" w:rsidP="008F4B23">
      <w:pPr>
        <w:pStyle w:val="Heading4"/>
        <w:numPr>
          <w:ilvl w:val="0"/>
          <w:numId w:val="20"/>
        </w:numPr>
      </w:pPr>
      <w:r>
        <w:t>Voting Issue:  Fairness &amp; Education</w:t>
      </w:r>
    </w:p>
    <w:p w:rsidR="008F4B23" w:rsidRDefault="008F4B23">
      <w:pPr>
        <w:spacing w:after="200" w:line="276" w:lineRule="auto"/>
        <w:rPr>
          <w:rFonts w:eastAsiaTheme="majorEastAsia" w:cstheme="majorBidi"/>
          <w:b/>
          <w:bCs/>
          <w:iCs/>
          <w:sz w:val="26"/>
        </w:rPr>
      </w:pPr>
      <w:r>
        <w:br w:type="page"/>
      </w:r>
    </w:p>
    <w:p w:rsidR="008F4B23" w:rsidRDefault="008F4B23" w:rsidP="008F4B23">
      <w:pPr>
        <w:pStyle w:val="Heading3"/>
      </w:pPr>
      <w:r>
        <w:lastRenderedPageBreak/>
        <w:t>Substantially Means 20% Violation</w:t>
      </w:r>
    </w:p>
    <w:p w:rsidR="008F4B23" w:rsidRDefault="008F4B23" w:rsidP="008F4B23">
      <w:pPr>
        <w:pStyle w:val="Heading4"/>
        <w:numPr>
          <w:ilvl w:val="0"/>
          <w:numId w:val="22"/>
        </w:numPr>
      </w:pPr>
      <w:r>
        <w:t>Negative Interp:</w:t>
      </w:r>
    </w:p>
    <w:p w:rsidR="008F4B23" w:rsidRDefault="008F4B23" w:rsidP="008F4B23">
      <w:pPr>
        <w:pStyle w:val="Heading4"/>
        <w:numPr>
          <w:ilvl w:val="0"/>
          <w:numId w:val="23"/>
        </w:numPr>
      </w:pPr>
      <w:r>
        <w:t>Substantially means at least 20%</w:t>
      </w:r>
    </w:p>
    <w:p w:rsidR="008F4B23" w:rsidRDefault="008F4B23" w:rsidP="008F4B23">
      <w:pPr>
        <w:pStyle w:val="Ryan6"/>
      </w:pPr>
      <w:r w:rsidRPr="008F4B23">
        <w:rPr>
          <w:rStyle w:val="StyleStyleBold12pt"/>
        </w:rPr>
        <w:t>Words &amp; Phrases, 67</w:t>
      </w:r>
      <w:r>
        <w:t xml:space="preserve">, 758. </w:t>
      </w:r>
    </w:p>
    <w:p w:rsidR="008F4B23" w:rsidRDefault="008F4B23" w:rsidP="008F4B23">
      <w:pPr>
        <w:pStyle w:val="Ryan6"/>
      </w:pPr>
      <w:r w:rsidRPr="008F4B23">
        <w:rPr>
          <w:rStyle w:val="StyleBoldUnderline"/>
          <w:highlight w:val="yellow"/>
        </w:rPr>
        <w:t>“‘Substantial’ number of tenants engaged in production of goods for commerce means that at least 20 per cent of the building be occupied by tenants so engaged</w:t>
      </w:r>
      <w:r>
        <w:t>. Ullo vs. Smith, D.C.N.Y., 62 F. Supp. 757, 760.”</w:t>
      </w:r>
    </w:p>
    <w:p w:rsidR="008F4B23" w:rsidRDefault="008F4B23" w:rsidP="008F4B23">
      <w:pPr>
        <w:pStyle w:val="Heading4"/>
        <w:numPr>
          <w:ilvl w:val="0"/>
          <w:numId w:val="23"/>
        </w:numPr>
      </w:pPr>
      <w:r>
        <w:t>Substantially must be measured in context:</w:t>
      </w:r>
    </w:p>
    <w:p w:rsidR="008F4B23" w:rsidRDefault="008F4B23" w:rsidP="008F4B23">
      <w:pPr>
        <w:pStyle w:val="Ryan6"/>
      </w:pPr>
      <w:r w:rsidRPr="008F4B23">
        <w:rPr>
          <w:rStyle w:val="StyleStyleBold12pt"/>
        </w:rPr>
        <w:t>Words &amp; Phrases, 67</w:t>
      </w:r>
      <w:r>
        <w:t xml:space="preserve">, 759. </w:t>
      </w:r>
    </w:p>
    <w:p w:rsidR="008F4B23" w:rsidRDefault="008F4B23" w:rsidP="008F4B23">
      <w:pPr>
        <w:pStyle w:val="Ryan6"/>
        <w:rPr>
          <w:rStyle w:val="StyleBoldUnderline"/>
        </w:rPr>
      </w:pPr>
      <w:r w:rsidRPr="00025898">
        <w:t>“‘</w:t>
      </w:r>
      <w:r w:rsidRPr="008F4B23">
        <w:rPr>
          <w:rStyle w:val="StyleBoldUnderline"/>
          <w:highlight w:val="yellow"/>
        </w:rPr>
        <w:t>Substantial’ is a relative term, the meaning of which is to be gauged by all the circumstances</w:t>
      </w:r>
      <w:r w:rsidRPr="00025898">
        <w:t xml:space="preserve"> </w:t>
      </w:r>
      <w:r w:rsidRPr="001E2BE5">
        <w:t>V</w:t>
      </w:r>
      <w:r>
        <w:t>iii</w:t>
      </w:r>
      <w:r w:rsidRPr="00025898">
        <w:t xml:space="preserve"> </w:t>
      </w:r>
      <w:r w:rsidRPr="008F4B23">
        <w:rPr>
          <w:rStyle w:val="StyleBoldUnderline"/>
          <w:highlight w:val="yellow"/>
        </w:rPr>
        <w:t>surrounding the transaction</w:t>
      </w:r>
      <w:r w:rsidRPr="00025898">
        <w:t>, in reference to which the expression has been used.</w:t>
      </w:r>
      <w:r>
        <w:t xml:space="preserve"> </w:t>
      </w:r>
      <w:r w:rsidRPr="008F4B23">
        <w:rPr>
          <w:rStyle w:val="StyleBoldUnderline"/>
          <w:highlight w:val="yellow"/>
        </w:rPr>
        <w:t>It imports a considerable amount or value in opposition to that which is inconsequential or small.”</w:t>
      </w:r>
      <w:r w:rsidRPr="008F4B23">
        <w:rPr>
          <w:rStyle w:val="StyleBoldUnderline"/>
        </w:rPr>
        <w:t xml:space="preserve"> </w:t>
      </w:r>
    </w:p>
    <w:p w:rsidR="008F4B23" w:rsidRDefault="008F4B23" w:rsidP="009A5675">
      <w:pPr>
        <w:pStyle w:val="Heading4"/>
        <w:ind w:left="360"/>
      </w:pPr>
      <w:r>
        <w:t xml:space="preserve">B) Violation:  The plan isn’t substantial:  </w:t>
      </w:r>
      <w:r>
        <w:t>THE UNITED STATES SPENDS $23.7 MILLION A YEAR ON OCEAN EXPLORATION.</w:t>
      </w:r>
    </w:p>
    <w:p w:rsidR="008F4B23" w:rsidRDefault="008F4B23" w:rsidP="008F4B23">
      <w:pPr>
        <w:pStyle w:val="Ryan6"/>
      </w:pPr>
      <w:r>
        <w:t xml:space="preserve">Michael </w:t>
      </w:r>
      <w:r w:rsidRPr="008F4B23">
        <w:rPr>
          <w:rStyle w:val="StyleStyleBold12pt"/>
        </w:rPr>
        <w:t xml:space="preserve">Conathan 2013 </w:t>
      </w:r>
      <w:r>
        <w:t xml:space="preserve">(Director of Ocean Policy at the Center for American Progress) JUNE 20, 2013.  Retrieved May 12, 2014 from </w:t>
      </w:r>
      <w:hyperlink r:id="rId10" w:history="1">
        <w:r w:rsidRPr="004E5243">
          <w:rPr>
            <w:rStyle w:val="Hyperlink"/>
          </w:rPr>
          <w:t>http://newswatch.nationalgeographic.com/2013/06/20/space-exploration-dollars-dwarf-ocean-spending/</w:t>
        </w:r>
      </w:hyperlink>
    </w:p>
    <w:p w:rsidR="008F4B23" w:rsidRDefault="008F4B23" w:rsidP="008F4B23">
      <w:pPr>
        <w:pStyle w:val="Ryan6"/>
      </w:pPr>
      <w:r>
        <w:t xml:space="preserve">All it takes is a quick comparison of the budgets for NASA and the National Oceanic and Atmospheric Administration, or NOAA, to understand why space exploration is outpacing its ocean counterpart by such a wide margin.  In fiscal year 2013 NASA’s annual exploration budget was roughly $3.8 billion. That same year, total </w:t>
      </w:r>
      <w:r w:rsidRPr="009A5675">
        <w:rPr>
          <w:rStyle w:val="StyleBoldUnderline"/>
          <w:highlight w:val="yellow"/>
        </w:rPr>
        <w:t>funding for everything NOAA does—fishery management, weather and climate forecasting, ocean research and management, among many other programs—was about $5 billion, and NOAA’s Office of Exploration and Research received just $23.7 million.</w:t>
      </w:r>
      <w:r>
        <w:t xml:space="preserve"> Something is wrong with this picture.</w:t>
      </w:r>
    </w:p>
    <w:p w:rsidR="009A5675" w:rsidRDefault="009A5675" w:rsidP="009A5675">
      <w:pPr>
        <w:pStyle w:val="Heading4"/>
        <w:numPr>
          <w:ilvl w:val="0"/>
          <w:numId w:val="24"/>
        </w:numPr>
      </w:pPr>
      <w:r>
        <w:t>Standards</w:t>
      </w:r>
    </w:p>
    <w:p w:rsidR="009A5675" w:rsidRDefault="009A5675" w:rsidP="009A5675">
      <w:pPr>
        <w:pStyle w:val="Heading4"/>
        <w:numPr>
          <w:ilvl w:val="0"/>
          <w:numId w:val="25"/>
        </w:numPr>
      </w:pPr>
      <w:r>
        <w:t>Fair limits:  thousands of cases could increase ocean development or exploration by a tiny amount—they justify the species of the week case.</w:t>
      </w:r>
    </w:p>
    <w:p w:rsidR="009A5675" w:rsidRDefault="009A5675" w:rsidP="009A5675">
      <w:pPr>
        <w:pStyle w:val="Heading4"/>
        <w:numPr>
          <w:ilvl w:val="0"/>
          <w:numId w:val="25"/>
        </w:numPr>
      </w:pPr>
      <w:r>
        <w:t>Some limit is better than no limit—even if our limit is somewhat arbitrary, it is better than giving substantially no meaning.</w:t>
      </w:r>
    </w:p>
    <w:p w:rsidR="009A5675" w:rsidRDefault="009A5675" w:rsidP="009A5675">
      <w:pPr>
        <w:pStyle w:val="Heading4"/>
        <w:numPr>
          <w:ilvl w:val="0"/>
          <w:numId w:val="24"/>
        </w:numPr>
      </w:pPr>
      <w:r>
        <w:t>Voting issue:  Fairness &amp; Education.</w:t>
      </w:r>
    </w:p>
    <w:p w:rsidR="009A5675" w:rsidRPr="009A5675" w:rsidRDefault="009A5675" w:rsidP="009A5675">
      <w:pPr>
        <w:pStyle w:val="ListParagraph"/>
        <w:ind w:left="1080"/>
      </w:pPr>
    </w:p>
    <w:p w:rsidR="008F4B23" w:rsidRDefault="008F4B23" w:rsidP="008F4B23">
      <w:pPr>
        <w:rPr>
          <w:rFonts w:ascii="Times New Roman Bold" w:eastAsia="Times New Roman" w:hAnsi="Times New Roman Bold"/>
          <w:b/>
          <w:caps/>
          <w:sz w:val="24"/>
          <w:szCs w:val="24"/>
        </w:rPr>
      </w:pPr>
      <w:r>
        <w:br w:type="page"/>
      </w:r>
    </w:p>
    <w:p w:rsidR="008F4B23" w:rsidRDefault="009A5675" w:rsidP="009A5675">
      <w:pPr>
        <w:pStyle w:val="Heading3"/>
      </w:pPr>
      <w:r>
        <w:lastRenderedPageBreak/>
        <w:t>Substantially—Without Qualification</w:t>
      </w:r>
    </w:p>
    <w:p w:rsidR="009A5675" w:rsidRPr="009A5675" w:rsidRDefault="009A5675" w:rsidP="009A5675">
      <w:pPr>
        <w:pStyle w:val="Heading4"/>
      </w:pPr>
      <w:r>
        <w:t>A) Negative interpretation:  substantially means without qualification:</w:t>
      </w:r>
    </w:p>
    <w:p w:rsidR="009A5675" w:rsidRPr="00191ECC" w:rsidRDefault="009A5675" w:rsidP="009A5675">
      <w:pPr>
        <w:ind w:left="720"/>
        <w:rPr>
          <w:rFonts w:ascii="Times New Roman" w:hAnsi="Times New Roman"/>
          <w:sz w:val="20"/>
          <w:szCs w:val="20"/>
        </w:rPr>
      </w:pPr>
      <w:r w:rsidRPr="00191ECC">
        <w:rPr>
          <w:rFonts w:ascii="Times New Roman" w:hAnsi="Times New Roman"/>
          <w:sz w:val="20"/>
          <w:szCs w:val="20"/>
        </w:rPr>
        <w:t xml:space="preserve">DON </w:t>
      </w:r>
      <w:r w:rsidRPr="009A5675">
        <w:rPr>
          <w:rStyle w:val="StyleStyleBold12pt"/>
        </w:rPr>
        <w:t>BLEWETT, 1976</w:t>
      </w:r>
      <w:r w:rsidRPr="00191ECC">
        <w:rPr>
          <w:rFonts w:ascii="Times New Roman" w:hAnsi="Times New Roman"/>
          <w:sz w:val="20"/>
          <w:szCs w:val="20"/>
        </w:rPr>
        <w:t xml:space="preserve"> (Chairperson California Unemployment Insurance Appeals Board, Young v. Laura Scudder’s Pet, Inc.</w:t>
      </w:r>
      <w:r>
        <w:rPr>
          <w:rFonts w:ascii="Times New Roman" w:hAnsi="Times New Roman"/>
          <w:sz w:val="20"/>
          <w:szCs w:val="20"/>
        </w:rPr>
        <w:t xml:space="preserve"> </w:t>
      </w:r>
      <w:r w:rsidRPr="00191ECC">
        <w:rPr>
          <w:rFonts w:ascii="Times New Roman" w:hAnsi="Times New Roman"/>
          <w:sz w:val="20"/>
          <w:szCs w:val="20"/>
        </w:rPr>
        <w:t>January 29, 1976. www.cuiab.ca.gov/precedent/pb181.doc.)</w:t>
      </w:r>
    </w:p>
    <w:p w:rsidR="009A5675" w:rsidRDefault="009A5675" w:rsidP="009A5675">
      <w:pPr>
        <w:ind w:left="720"/>
        <w:rPr>
          <w:rFonts w:ascii="Times New Roman" w:hAnsi="Times New Roman"/>
          <w:sz w:val="20"/>
          <w:szCs w:val="20"/>
        </w:rPr>
      </w:pPr>
      <w:r>
        <w:t xml:space="preserve"> </w:t>
      </w:r>
      <w:r w:rsidRPr="009A5675">
        <w:rPr>
          <w:rStyle w:val="StyleBoldUnderline"/>
          <w:highlight w:val="yellow"/>
        </w:rPr>
        <w:t>"Substantially. Essentially; without material qualification</w:t>
      </w:r>
      <w:r w:rsidRPr="00191ECC">
        <w:rPr>
          <w:rFonts w:ascii="Times New Roman" w:hAnsi="Times New Roman"/>
          <w:sz w:val="20"/>
          <w:szCs w:val="20"/>
        </w:rPr>
        <w:t>; in the main; in substance; materially; in a substantial manner. Kirkpatrick v. Journal Pub. Co., 210 Ala. 10, 97 So. 58, 59; Gibson v. Glos, 271 I11. 368, I11 N.E. 123, 124; McEwen v. New York Life Ins. Co., 23 Cal. App. 694, 139 P. 242, 243.</w:t>
      </w:r>
      <w:r>
        <w:rPr>
          <w:rFonts w:ascii="Times New Roman" w:hAnsi="Times New Roman"/>
          <w:sz w:val="20"/>
          <w:szCs w:val="20"/>
        </w:rPr>
        <w:t xml:space="preserve"> </w:t>
      </w:r>
      <w:r w:rsidRPr="00191ECC">
        <w:rPr>
          <w:rFonts w:ascii="Times New Roman" w:hAnsi="Times New Roman"/>
          <w:sz w:val="20"/>
          <w:szCs w:val="20"/>
        </w:rPr>
        <w:t>About, actually, competently, and essentially.</w:t>
      </w:r>
      <w:r>
        <w:rPr>
          <w:rFonts w:ascii="Times New Roman" w:hAnsi="Times New Roman"/>
          <w:sz w:val="20"/>
          <w:szCs w:val="20"/>
        </w:rPr>
        <w:t xml:space="preserve"> </w:t>
      </w:r>
      <w:r w:rsidRPr="00191ECC">
        <w:rPr>
          <w:rFonts w:ascii="Times New Roman" w:hAnsi="Times New Roman"/>
          <w:sz w:val="20"/>
          <w:szCs w:val="20"/>
        </w:rPr>
        <w:t>Gilmore v. Red Top Cab Co. of Washington, 171 Wash. 346, 17 P. 2d 886, 887."</w:t>
      </w:r>
    </w:p>
    <w:p w:rsidR="009A5675" w:rsidRDefault="009A5675" w:rsidP="009A5675">
      <w:pPr>
        <w:pStyle w:val="Heading4"/>
        <w:numPr>
          <w:ilvl w:val="0"/>
          <w:numId w:val="22"/>
        </w:numPr>
      </w:pPr>
      <w:r>
        <w:t>Violation:  the plan places a condition on the increase in ocean exploration or development.</w:t>
      </w:r>
    </w:p>
    <w:p w:rsidR="009A5675" w:rsidRDefault="009A5675" w:rsidP="009A5675">
      <w:pPr>
        <w:pStyle w:val="Heading4"/>
        <w:numPr>
          <w:ilvl w:val="0"/>
          <w:numId w:val="22"/>
        </w:numPr>
      </w:pPr>
      <w:r>
        <w:t>Standards:</w:t>
      </w:r>
    </w:p>
    <w:p w:rsidR="009A5675" w:rsidRDefault="009A5675" w:rsidP="009A5675">
      <w:pPr>
        <w:pStyle w:val="Heading4"/>
        <w:numPr>
          <w:ilvl w:val="0"/>
          <w:numId w:val="26"/>
        </w:numPr>
      </w:pPr>
      <w:r>
        <w:t>Bright line:  the negative interp provides a clear meaning to the word substantially—unlike the arbitrary percentage definition of the Affirmative.</w:t>
      </w:r>
    </w:p>
    <w:p w:rsidR="009A5675" w:rsidRDefault="009A5675" w:rsidP="009A5675">
      <w:pPr>
        <w:pStyle w:val="Heading4"/>
        <w:numPr>
          <w:ilvl w:val="0"/>
          <w:numId w:val="26"/>
        </w:numPr>
      </w:pPr>
      <w:r>
        <w:t>Fair ground—potentially thousands of cases exist to increase ocean exploration and development--by making it unconditional we can fashion strategies against it.</w:t>
      </w:r>
    </w:p>
    <w:p w:rsidR="009A5675" w:rsidRDefault="009A5675" w:rsidP="009A5675">
      <w:pPr>
        <w:pStyle w:val="Heading4"/>
        <w:numPr>
          <w:ilvl w:val="0"/>
          <w:numId w:val="22"/>
        </w:numPr>
      </w:pPr>
      <w:r>
        <w:t>Voting issue:  Fairness &amp; Education.</w:t>
      </w:r>
    </w:p>
    <w:p w:rsidR="009A5675" w:rsidRDefault="009A5675" w:rsidP="009A5675">
      <w:pPr>
        <w:pStyle w:val="Ryan6"/>
      </w:pPr>
      <w:r w:rsidRPr="00E02DA4">
        <w:t>The burden of an Affirmative team in a debate is to “affirm” the resolution, much as the negative burden is to “negate” it.</w:t>
      </w:r>
      <w:r>
        <w:t xml:space="preserve"> </w:t>
      </w:r>
      <w:r w:rsidRPr="00E02DA4">
        <w:t>If the Affirmative plan does not fall under the resolutional framework, the plan cannot be an affirmation of the resolution.</w:t>
      </w:r>
      <w:r>
        <w:t xml:space="preserve"> </w:t>
      </w:r>
      <w:r w:rsidRPr="00E02DA4">
        <w:t>Thus, the Affirmative fails to meet their burden and the Negative should win the debate.</w:t>
      </w:r>
    </w:p>
    <w:p w:rsidR="009A5675" w:rsidRDefault="009A5675" w:rsidP="009A5675">
      <w:pPr>
        <w:rPr>
          <w:rFonts w:ascii="Times New Roman" w:eastAsia="Times New Roman" w:hAnsi="Times New Roman" w:cs="Times New Roman"/>
          <w:sz w:val="20"/>
          <w:szCs w:val="20"/>
        </w:rPr>
      </w:pPr>
      <w:r>
        <w:br w:type="page"/>
      </w:r>
    </w:p>
    <w:p w:rsidR="009A5675" w:rsidRDefault="009A5675" w:rsidP="009A5675">
      <w:pPr>
        <w:pStyle w:val="Heading3"/>
      </w:pPr>
      <w:r>
        <w:lastRenderedPageBreak/>
        <w:t>Oceans is Plural Violation</w:t>
      </w:r>
    </w:p>
    <w:p w:rsidR="009A5675" w:rsidRDefault="009A5675" w:rsidP="009A5675">
      <w:pPr>
        <w:pStyle w:val="Heading4"/>
        <w:numPr>
          <w:ilvl w:val="0"/>
          <w:numId w:val="27"/>
        </w:numPr>
      </w:pPr>
      <w:r>
        <w:t>Negative Interpretation:  Oceans is plural—meaning more than one:</w:t>
      </w:r>
    </w:p>
    <w:p w:rsidR="009A5675" w:rsidRPr="009A5675" w:rsidRDefault="009A5675" w:rsidP="009A5675">
      <w:pPr>
        <w:pStyle w:val="ListParagraph"/>
        <w:rPr>
          <w:rFonts w:ascii="Times New Roman" w:hAnsi="Times New Roman"/>
          <w:sz w:val="20"/>
          <w:szCs w:val="20"/>
        </w:rPr>
      </w:pPr>
      <w:r w:rsidRPr="009A5675">
        <w:rPr>
          <w:rFonts w:ascii="Times New Roman" w:hAnsi="Times New Roman"/>
          <w:sz w:val="20"/>
          <w:szCs w:val="20"/>
        </w:rPr>
        <w:t xml:space="preserve">Daniel </w:t>
      </w:r>
      <w:r w:rsidRPr="009A5675">
        <w:rPr>
          <w:rStyle w:val="StyleStyleBold12pt"/>
        </w:rPr>
        <w:t>Scocco, 2007</w:t>
      </w:r>
      <w:r w:rsidRPr="009A5675">
        <w:rPr>
          <w:rFonts w:ascii="Times New Roman" w:hAnsi="Times New Roman"/>
          <w:sz w:val="20"/>
          <w:szCs w:val="20"/>
        </w:rPr>
        <w:t xml:space="preserve"> (English Grammar 101: Plural Form of Nouns.  Online.  Internet.  Accessed May 13, 2014 at </w:t>
      </w:r>
      <w:hyperlink r:id="rId11" w:history="1">
        <w:r w:rsidRPr="009A5675">
          <w:rPr>
            <w:rStyle w:val="Hyperlink"/>
            <w:rFonts w:ascii="Times New Roman" w:hAnsi="Times New Roman"/>
            <w:sz w:val="20"/>
            <w:szCs w:val="20"/>
          </w:rPr>
          <w:t>http://www.dailywritingtips.com/english-grammar-101-plural-form-of-nouns/</w:t>
        </w:r>
      </w:hyperlink>
      <w:r w:rsidRPr="009A5675">
        <w:rPr>
          <w:rFonts w:ascii="Times New Roman" w:hAnsi="Times New Roman"/>
          <w:sz w:val="20"/>
          <w:szCs w:val="20"/>
        </w:rPr>
        <w:t>)</w:t>
      </w:r>
    </w:p>
    <w:p w:rsidR="009A5675" w:rsidRDefault="009A5675" w:rsidP="009A5675">
      <w:pPr>
        <w:pStyle w:val="ListParagraph"/>
        <w:rPr>
          <w:rFonts w:ascii="Times New Roman" w:hAnsi="Times New Roman"/>
          <w:sz w:val="20"/>
          <w:szCs w:val="20"/>
        </w:rPr>
      </w:pPr>
      <w:r w:rsidRPr="009A5675">
        <w:rPr>
          <w:rStyle w:val="StyleBoldUnderline"/>
          <w:highlight w:val="yellow"/>
        </w:rPr>
        <w:t>The English language has both regular and irregular plural forms of nouns. The most common case is when you need to add -s to the noun. For example one car and two cars</w:t>
      </w:r>
      <w:r w:rsidRPr="009A5675">
        <w:rPr>
          <w:rFonts w:ascii="Times New Roman" w:hAnsi="Times New Roman"/>
          <w:sz w:val="20"/>
          <w:szCs w:val="20"/>
        </w:rPr>
        <w:t>.</w:t>
      </w:r>
    </w:p>
    <w:p w:rsidR="009A5675" w:rsidRDefault="009A5675" w:rsidP="009A5675">
      <w:pPr>
        <w:pStyle w:val="Heading4"/>
        <w:numPr>
          <w:ilvl w:val="0"/>
          <w:numId w:val="27"/>
        </w:numPr>
      </w:pPr>
      <w:r>
        <w:t>Violation:  the plan only goes to one ocean.</w:t>
      </w:r>
    </w:p>
    <w:p w:rsidR="009A5675" w:rsidRDefault="009A5675" w:rsidP="009A5675">
      <w:pPr>
        <w:pStyle w:val="Heading4"/>
        <w:numPr>
          <w:ilvl w:val="0"/>
          <w:numId w:val="27"/>
        </w:numPr>
      </w:pPr>
      <w:r>
        <w:t>Standards:</w:t>
      </w:r>
    </w:p>
    <w:p w:rsidR="009A5675" w:rsidRDefault="009A5675" w:rsidP="009A5675">
      <w:pPr>
        <w:pStyle w:val="Heading4"/>
        <w:numPr>
          <w:ilvl w:val="0"/>
          <w:numId w:val="28"/>
        </w:numPr>
      </w:pPr>
      <w:r>
        <w:t>Limits:  their interp allows for a variety of single species cases as opposed to cases that affect the oceans more broadly.</w:t>
      </w:r>
    </w:p>
    <w:p w:rsidR="009A5675" w:rsidRDefault="009A5675" w:rsidP="009A5675">
      <w:pPr>
        <w:pStyle w:val="Heading4"/>
        <w:numPr>
          <w:ilvl w:val="0"/>
          <w:numId w:val="28"/>
        </w:numPr>
      </w:pPr>
      <w:r>
        <w:t>Resolutional context:  the resolution pluralizes oceans for a reason.</w:t>
      </w:r>
    </w:p>
    <w:p w:rsidR="009A5675" w:rsidRPr="009A5675" w:rsidRDefault="009A5675" w:rsidP="009A5675">
      <w:pPr>
        <w:pStyle w:val="Heading4"/>
        <w:numPr>
          <w:ilvl w:val="0"/>
          <w:numId w:val="27"/>
        </w:numPr>
      </w:pPr>
      <w:r>
        <w:t>Voting issue:  Fairness &amp; Education.</w:t>
      </w:r>
    </w:p>
    <w:p w:rsidR="009A5675" w:rsidRDefault="009A5675">
      <w:pPr>
        <w:spacing w:after="200" w:line="276" w:lineRule="auto"/>
        <w:rPr>
          <w:rFonts w:ascii="Times New Roman" w:eastAsia="Times New Roman" w:hAnsi="Times New Roman" w:cs="Times New Roman"/>
          <w:sz w:val="20"/>
          <w:szCs w:val="20"/>
        </w:rPr>
      </w:pPr>
      <w:r>
        <w:br w:type="page"/>
      </w:r>
    </w:p>
    <w:p w:rsidR="009A5675" w:rsidRDefault="009A5675" w:rsidP="009A5675">
      <w:pPr>
        <w:pStyle w:val="Heading3"/>
      </w:pPr>
      <w:r>
        <w:lastRenderedPageBreak/>
        <w:t>Framework</w:t>
      </w:r>
    </w:p>
    <w:p w:rsidR="009A5675" w:rsidRDefault="009A5675" w:rsidP="009A5675">
      <w:pPr>
        <w:pStyle w:val="Heading4"/>
      </w:pPr>
      <w:r>
        <w:t xml:space="preserve">A) Negative Interpretation:  </w:t>
      </w:r>
    </w:p>
    <w:p w:rsidR="009A5675" w:rsidRDefault="009A5675" w:rsidP="009A5675">
      <w:pPr>
        <w:pStyle w:val="Heading4"/>
      </w:pPr>
      <w:r>
        <w:t>1. The federal government is the central government in Washington D.C.</w:t>
      </w:r>
    </w:p>
    <w:p w:rsidR="009A5675" w:rsidRDefault="009A5675" w:rsidP="009A5675">
      <w:pPr>
        <w:pStyle w:val="Ryan6"/>
      </w:pPr>
      <w:r w:rsidRPr="000677A1">
        <w:t xml:space="preserve">Elizabeth </w:t>
      </w:r>
      <w:r w:rsidRPr="009A5675">
        <w:rPr>
          <w:rStyle w:val="StyleStyleBold12pt"/>
        </w:rPr>
        <w:t>Jewell. 2007</w:t>
      </w:r>
      <w:r>
        <w:t xml:space="preserve"> </w:t>
      </w:r>
      <w:r w:rsidRPr="000677A1">
        <w:t xml:space="preserve">(Editor), OXFORD AMERICAN DICTIONARY, 2007, 620. </w:t>
      </w:r>
    </w:p>
    <w:p w:rsidR="009A5675" w:rsidRDefault="009A5675" w:rsidP="009A5675">
      <w:pPr>
        <w:pStyle w:val="Ryan6"/>
      </w:pPr>
      <w:r w:rsidRPr="009A5675">
        <w:rPr>
          <w:rStyle w:val="StyleBoldUnderline"/>
          <w:highlight w:val="yellow"/>
        </w:rPr>
        <w:t>Federal: Of. relating to. or denoting the central government</w:t>
      </w:r>
      <w:r w:rsidRPr="000677A1">
        <w:t xml:space="preserve"> </w:t>
      </w:r>
      <w:r w:rsidRPr="000677A1">
        <w:rPr>
          <w:bCs/>
        </w:rPr>
        <w:t>as distinguished from</w:t>
      </w:r>
      <w:r w:rsidRPr="000677A1">
        <w:rPr>
          <w:b/>
          <w:bCs/>
        </w:rPr>
        <w:t xml:space="preserve"> </w:t>
      </w:r>
      <w:r w:rsidRPr="000677A1">
        <w:t>the separate units constituting a federation.</w:t>
      </w:r>
    </w:p>
    <w:p w:rsidR="009A5675" w:rsidRDefault="009A5675" w:rsidP="009A5675">
      <w:pPr>
        <w:pStyle w:val="Heading4"/>
        <w:numPr>
          <w:ilvl w:val="0"/>
          <w:numId w:val="29"/>
        </w:numPr>
      </w:pPr>
      <w:r>
        <w:t>Should is an obligation to act:</w:t>
      </w:r>
    </w:p>
    <w:p w:rsidR="009A5675" w:rsidRDefault="009A5675" w:rsidP="009A5675">
      <w:pPr>
        <w:pStyle w:val="Ryan6"/>
      </w:pPr>
      <w:r w:rsidRPr="009A5675">
        <w:rPr>
          <w:rStyle w:val="StyleStyleBold12pt"/>
        </w:rPr>
        <w:t>American Heritage Dictionary</w:t>
      </w:r>
      <w:r w:rsidRPr="000677A1">
        <w:t xml:space="preserve"> of the English Language, 19</w:t>
      </w:r>
      <w:r w:rsidRPr="009A5675">
        <w:rPr>
          <w:rStyle w:val="StyleStyleBold12pt"/>
        </w:rPr>
        <w:t>92</w:t>
      </w:r>
      <w:r w:rsidRPr="000677A1">
        <w:t xml:space="preserve">_(4ed); pg. 1612 </w:t>
      </w:r>
      <w:r w:rsidRPr="000677A1">
        <w:rPr>
          <w:bCs/>
          <w:iCs/>
        </w:rPr>
        <w:t>Usage Note</w:t>
      </w:r>
      <w:r w:rsidRPr="000677A1">
        <w:rPr>
          <w:b/>
          <w:bCs/>
          <w:i/>
          <w:iCs/>
        </w:rPr>
        <w:t xml:space="preserve"> </w:t>
      </w:r>
      <w:r w:rsidRPr="000677A1">
        <w:t xml:space="preserve">Like the rules governing the use </w:t>
      </w:r>
      <w:r w:rsidRPr="000677A1">
        <w:rPr>
          <w:i/>
          <w:iCs/>
        </w:rPr>
        <w:t xml:space="preserve">of shall </w:t>
      </w:r>
      <w:r w:rsidRPr="000677A1">
        <w:t>and w</w:t>
      </w:r>
      <w:r w:rsidRPr="000677A1">
        <w:rPr>
          <w:i/>
          <w:iCs/>
        </w:rPr>
        <w:t xml:space="preserve">ill </w:t>
      </w:r>
      <w:r w:rsidRPr="000677A1">
        <w:t xml:space="preserve">on which they are based, the traditional rules governing the use of </w:t>
      </w:r>
      <w:r w:rsidRPr="000677A1">
        <w:rPr>
          <w:i/>
          <w:iCs/>
        </w:rPr>
        <w:t xml:space="preserve">should </w:t>
      </w:r>
      <w:r w:rsidRPr="000677A1">
        <w:t xml:space="preserve">and </w:t>
      </w:r>
      <w:r w:rsidRPr="000677A1">
        <w:rPr>
          <w:i/>
          <w:iCs/>
        </w:rPr>
        <w:t xml:space="preserve">would </w:t>
      </w:r>
      <w:r w:rsidRPr="000677A1">
        <w:t xml:space="preserve">are largely ignored in modern American practice. Either should or would can now be used in the first person to express </w:t>
      </w:r>
      <w:r w:rsidRPr="000677A1">
        <w:rPr>
          <w:bCs/>
        </w:rPr>
        <w:t>conditional futurity:</w:t>
      </w:r>
      <w:r w:rsidRPr="000677A1">
        <w:rPr>
          <w:b/>
          <w:bCs/>
        </w:rPr>
        <w:t xml:space="preserve"> </w:t>
      </w:r>
      <w:r w:rsidRPr="000677A1">
        <w:rPr>
          <w:i/>
          <w:iCs/>
        </w:rPr>
        <w:t xml:space="preserve">If I had known that, I would </w:t>
      </w:r>
      <w:r w:rsidRPr="000677A1">
        <w:t xml:space="preserve">(or somewhat more formally, </w:t>
      </w:r>
      <w:r w:rsidRPr="000677A1">
        <w:rPr>
          <w:i/>
          <w:iCs/>
        </w:rPr>
        <w:t xml:space="preserve">should) have answered differently. </w:t>
      </w:r>
      <w:r w:rsidRPr="000677A1">
        <w:t xml:space="preserve">But in the second and third persons only </w:t>
      </w:r>
      <w:r w:rsidRPr="000677A1">
        <w:rPr>
          <w:i/>
          <w:iCs/>
        </w:rPr>
        <w:t xml:space="preserve">would </w:t>
      </w:r>
      <w:r w:rsidRPr="000677A1">
        <w:t xml:space="preserve">is used: </w:t>
      </w:r>
      <w:r w:rsidRPr="000677A1">
        <w:rPr>
          <w:i/>
          <w:iCs/>
        </w:rPr>
        <w:t xml:space="preserve">If he had known that, he would </w:t>
      </w:r>
      <w:r w:rsidRPr="000677A1">
        <w:t xml:space="preserve">(not </w:t>
      </w:r>
      <w:r w:rsidRPr="000677A1">
        <w:rPr>
          <w:i/>
          <w:iCs/>
        </w:rPr>
        <w:t xml:space="preserve">should) have answered differently. Would cannot </w:t>
      </w:r>
      <w:r w:rsidRPr="000677A1">
        <w:t xml:space="preserve">always be substituted for </w:t>
      </w:r>
      <w:r w:rsidRPr="000677A1">
        <w:rPr>
          <w:i/>
          <w:iCs/>
        </w:rPr>
        <w:t xml:space="preserve">should, </w:t>
      </w:r>
      <w:r w:rsidRPr="000677A1">
        <w:t xml:space="preserve">however. </w:t>
      </w:r>
      <w:r w:rsidRPr="000677A1">
        <w:rPr>
          <w:i/>
          <w:iCs/>
        </w:rPr>
        <w:t xml:space="preserve">Should </w:t>
      </w:r>
      <w:r w:rsidRPr="000677A1">
        <w:t xml:space="preserve">is used in all three persons in a conditional clause </w:t>
      </w:r>
      <w:r w:rsidRPr="000677A1">
        <w:rPr>
          <w:i/>
          <w:iCs/>
        </w:rPr>
        <w:t xml:space="preserve">if I (or you </w:t>
      </w:r>
      <w:r w:rsidRPr="000677A1">
        <w:t xml:space="preserve">or </w:t>
      </w:r>
      <w:r w:rsidRPr="000677A1">
        <w:rPr>
          <w:i/>
          <w:iCs/>
        </w:rPr>
        <w:t xml:space="preserve">he) should decide to go. </w:t>
      </w:r>
      <w:r w:rsidRPr="009A5675">
        <w:rPr>
          <w:rStyle w:val="StyleBoldUnderline"/>
          <w:highlight w:val="yellow"/>
        </w:rPr>
        <w:t>Should is also used in all three persons to express duty or obligation</w:t>
      </w:r>
      <w:r w:rsidRPr="000677A1">
        <w:t xml:space="preserve"> </w:t>
      </w:r>
      <w:r w:rsidRPr="009A5675">
        <w:rPr>
          <w:rStyle w:val="StyleBoldUnderline"/>
          <w:highlight w:val="yellow"/>
        </w:rPr>
        <w:t>(the equivalent of ought to)</w:t>
      </w:r>
      <w:r w:rsidRPr="000677A1">
        <w:rPr>
          <w:i/>
          <w:iCs/>
        </w:rPr>
        <w:t xml:space="preserve">: </w:t>
      </w:r>
      <w:r w:rsidRPr="000677A1">
        <w:t xml:space="preserve">I </w:t>
      </w:r>
      <w:r w:rsidRPr="000677A1">
        <w:rPr>
          <w:i/>
          <w:iCs/>
        </w:rPr>
        <w:t xml:space="preserve">(or you </w:t>
      </w:r>
      <w:r w:rsidRPr="000677A1">
        <w:t xml:space="preserve">or </w:t>
      </w:r>
      <w:r w:rsidRPr="000677A1">
        <w:rPr>
          <w:i/>
          <w:iCs/>
        </w:rPr>
        <w:t xml:space="preserve">he) should go. </w:t>
      </w:r>
      <w:r w:rsidRPr="000677A1">
        <w:t xml:space="preserve">On the other hand, </w:t>
      </w:r>
      <w:r w:rsidRPr="000677A1">
        <w:rPr>
          <w:i/>
          <w:iCs/>
        </w:rPr>
        <w:t xml:space="preserve">would </w:t>
      </w:r>
      <w:r w:rsidRPr="000677A1">
        <w:t xml:space="preserve">is used to express volition or promise: / </w:t>
      </w:r>
      <w:r w:rsidRPr="000677A1">
        <w:rPr>
          <w:i/>
          <w:iCs/>
        </w:rPr>
        <w:t xml:space="preserve">agreed that I would do it. </w:t>
      </w:r>
      <w:r w:rsidRPr="000677A1">
        <w:t xml:space="preserve">Either </w:t>
      </w:r>
      <w:r w:rsidRPr="000677A1">
        <w:rPr>
          <w:i/>
          <w:iCs/>
        </w:rPr>
        <w:t xml:space="preserve">would </w:t>
      </w:r>
      <w:r w:rsidRPr="000677A1">
        <w:t xml:space="preserve">or </w:t>
      </w:r>
      <w:r w:rsidRPr="000677A1">
        <w:rPr>
          <w:i/>
          <w:iCs/>
        </w:rPr>
        <w:t xml:space="preserve">should </w:t>
      </w:r>
      <w:r w:rsidRPr="000677A1">
        <w:t xml:space="preserve">is possible as an auxiliary with </w:t>
      </w:r>
      <w:r w:rsidRPr="000677A1">
        <w:rPr>
          <w:i/>
          <w:iCs/>
        </w:rPr>
        <w:t xml:space="preserve">like, be inclined, be glad, prefer, </w:t>
      </w:r>
      <w:r w:rsidRPr="000677A1">
        <w:t xml:space="preserve">and related verbs: I </w:t>
      </w:r>
      <w:r w:rsidRPr="000677A1">
        <w:rPr>
          <w:i/>
          <w:iCs/>
        </w:rPr>
        <w:t xml:space="preserve">would </w:t>
      </w:r>
      <w:r w:rsidRPr="000677A1">
        <w:t xml:space="preserve">(or </w:t>
      </w:r>
      <w:r w:rsidRPr="000677A1">
        <w:rPr>
          <w:i/>
          <w:iCs/>
        </w:rPr>
        <w:t xml:space="preserve">should) like to call your attention to an oversight. </w:t>
      </w:r>
      <w:r w:rsidRPr="000677A1">
        <w:t xml:space="preserve">Here </w:t>
      </w:r>
      <w:r w:rsidRPr="000677A1">
        <w:rPr>
          <w:i/>
          <w:iCs/>
        </w:rPr>
        <w:t xml:space="preserve">would </w:t>
      </w:r>
      <w:r w:rsidRPr="000677A1">
        <w:t xml:space="preserve">was acceptable on all levels to a large majority of the Usage Panel in an earlier survey and is more common in American usage than </w:t>
      </w:r>
      <w:r w:rsidRPr="000677A1">
        <w:rPr>
          <w:i/>
          <w:iCs/>
        </w:rPr>
        <w:t xml:space="preserve">should. Should have </w:t>
      </w:r>
      <w:r w:rsidRPr="000677A1">
        <w:t xml:space="preserve">is sometimes incorrectly written </w:t>
      </w:r>
      <w:r w:rsidRPr="000677A1">
        <w:rPr>
          <w:i/>
          <w:iCs/>
        </w:rPr>
        <w:t xml:space="preserve">should of by </w:t>
      </w:r>
      <w:r w:rsidRPr="000677A1">
        <w:t xml:space="preserve">writers who have mistaken the source of the spoken contraction </w:t>
      </w:r>
      <w:r w:rsidRPr="000677A1">
        <w:rPr>
          <w:i/>
          <w:iCs/>
        </w:rPr>
        <w:t xml:space="preserve">should 've. </w:t>
      </w:r>
      <w:r w:rsidRPr="000677A1">
        <w:t>See Usage Notes at if, rather, shall.</w:t>
      </w:r>
    </w:p>
    <w:p w:rsidR="009A5675" w:rsidRDefault="009A5675" w:rsidP="00EF23F1">
      <w:pPr>
        <w:pStyle w:val="Heading4"/>
        <w:numPr>
          <w:ilvl w:val="0"/>
          <w:numId w:val="29"/>
        </w:numPr>
      </w:pPr>
      <w:r>
        <w:t>Resolved means fixed in purpose or intention:</w:t>
      </w:r>
    </w:p>
    <w:p w:rsidR="009A5675" w:rsidRDefault="009A5675" w:rsidP="009A5675">
      <w:pPr>
        <w:pStyle w:val="Ryan6"/>
      </w:pPr>
      <w:r w:rsidRPr="009A5675">
        <w:rPr>
          <w:rStyle w:val="StyleStyleBold12pt"/>
        </w:rPr>
        <w:t>Collins English Dictionary, 2009</w:t>
      </w:r>
      <w:r>
        <w:t>.  Retrieved May 20, 2013 from http://dictionary.reference.com/browse/resolved?s=t</w:t>
      </w:r>
    </w:p>
    <w:p w:rsidR="009A5675" w:rsidRDefault="009A5675" w:rsidP="009A5675">
      <w:pPr>
        <w:pStyle w:val="Ryan6"/>
      </w:pPr>
      <w:r>
        <w:t>— n resolved  (rɪˈzɒlvd)  — adj  fixed in purpose or intention; determined B. The Affirmative plan violates the Negative Interpretation of the Resolution</w:t>
      </w:r>
    </w:p>
    <w:p w:rsidR="009A5675" w:rsidRDefault="009A5675" w:rsidP="009A5675">
      <w:pPr>
        <w:pStyle w:val="Heading4"/>
      </w:pPr>
      <w:r>
        <w:t>B) Violation:  the affirmative does not defend topical action by the United States federal government.</w:t>
      </w:r>
    </w:p>
    <w:p w:rsidR="009A5675" w:rsidRDefault="009A5675" w:rsidP="009A5675">
      <w:pPr>
        <w:pStyle w:val="Heading4"/>
      </w:pPr>
      <w:r>
        <w:t>C) Standards:</w:t>
      </w:r>
    </w:p>
    <w:p w:rsidR="005A63F9" w:rsidRDefault="005A63F9">
      <w:pPr>
        <w:spacing w:after="200" w:line="276" w:lineRule="auto"/>
        <w:rPr>
          <w:rFonts w:eastAsiaTheme="majorEastAsia" w:cstheme="majorBidi"/>
          <w:b/>
          <w:bCs/>
          <w:iCs/>
          <w:sz w:val="26"/>
        </w:rPr>
      </w:pPr>
      <w:r>
        <w:br w:type="page"/>
      </w:r>
    </w:p>
    <w:p w:rsidR="009A5675" w:rsidRDefault="009A5675" w:rsidP="009A5675">
      <w:pPr>
        <w:pStyle w:val="Heading4"/>
      </w:pPr>
      <w:r>
        <w:lastRenderedPageBreak/>
        <w:t xml:space="preserve">1) </w:t>
      </w:r>
      <w:r>
        <w:t>There must be meaningful agreement to basic terms in order for debate to take place—this is critical to create protest and resistance movements.</w:t>
      </w:r>
    </w:p>
    <w:p w:rsidR="009A5675" w:rsidRDefault="009A5675" w:rsidP="009A5675">
      <w:pPr>
        <w:pStyle w:val="Ryan6"/>
      </w:pPr>
      <w:r>
        <w:t xml:space="preserve">Ruth Lessl </w:t>
      </w:r>
      <w:r w:rsidRPr="009A5675">
        <w:rPr>
          <w:rStyle w:val="StyleStyleBold12pt"/>
        </w:rPr>
        <w:t>Shively, 2000</w:t>
      </w:r>
      <w:r>
        <w:t xml:space="preserve"> </w:t>
      </w:r>
      <w:r>
        <w:t>(</w:t>
      </w:r>
      <w:r>
        <w:rPr>
          <w:rStyle w:val="st"/>
        </w:rPr>
        <w:t xml:space="preserve">Assistant Prof Political Science – Texas A&amp;M), </w:t>
      </w:r>
      <w:r>
        <w:t xml:space="preserve">POLITICAL THEORY AND PARTISAN POLITICS, 2000, 181-182.  </w:t>
      </w:r>
    </w:p>
    <w:p w:rsidR="009A5675" w:rsidRDefault="009A5675" w:rsidP="009A5675">
      <w:pPr>
        <w:pStyle w:val="Ryan6"/>
      </w:pPr>
      <w:r>
        <w:t xml:space="preserve">The requirements given thus far are primarily negative.  </w:t>
      </w:r>
      <w:r w:rsidRPr="009A5675">
        <w:rPr>
          <w:rStyle w:val="StyleBoldUnderline"/>
          <w:highlight w:val="yellow"/>
        </w:rPr>
        <w:t xml:space="preserve">The ambiguists must say “no” to—they must reject and limit—some ideas and actions.  In what follows, we will also find that they must say “yes” to some things.  In particular, they must say “yes” to the idea of rational persuasion.  This means, first that they must recognize the </w:t>
      </w:r>
      <w:r w:rsidRPr="009A5675">
        <w:rPr>
          <w:rStyle w:val="Emphasis"/>
          <w:highlight w:val="yellow"/>
        </w:rPr>
        <w:t xml:space="preserve">role of agreement </w:t>
      </w:r>
      <w:r w:rsidRPr="009A5675">
        <w:rPr>
          <w:rStyle w:val="StyleBoldUnderline"/>
          <w:highlight w:val="yellow"/>
        </w:rPr>
        <w:t>in political contest,</w:t>
      </w:r>
      <w:r>
        <w:t xml:space="preserve"> or the basic accord that is necessary</w:t>
      </w:r>
      <w:r>
        <w:t xml:space="preserve"> to discord.  </w:t>
      </w:r>
      <w:r w:rsidRPr="005A63F9">
        <w:rPr>
          <w:rStyle w:val="StyleBoldUnderline"/>
          <w:highlight w:val="yellow"/>
        </w:rPr>
        <w:t>The mistake the ambiguists make here is a common one.  The mistake is in thinking that agreement marks the end of contest—that consensus kills debate</w:t>
      </w:r>
      <w:r>
        <w:t xml:space="preserve">.  But this is true only if the agreement is perfect—if there is nothing at all left to question or contest.  In most cases, however, our agreements are highly imperfect.  We agree on some matters but not on others, on generalities but not on specifics, on principles but not on their applications, and so on.  </w:t>
      </w:r>
      <w:r w:rsidRPr="005A63F9">
        <w:rPr>
          <w:rStyle w:val="StyleBoldUnderline"/>
          <w:highlight w:val="yellow"/>
        </w:rPr>
        <w:t>And this kind of limited agreement is the starting condition of contest and debate.</w:t>
      </w:r>
      <w:r>
        <w:t xml:space="preserve">  As John Courtney Murray writes:  We hold certain truths; therefore we can argue about them.  It seems to have been one of the corruptions of intelligence by positivism to assume that argument ends when agreement is reached.  In a basic sense, the reverse is true.  There can be no argument except on the premise, and within a context, of agreement.  (Murray 1960, 10)  In other words, </w:t>
      </w:r>
      <w:r w:rsidRPr="005A63F9">
        <w:rPr>
          <w:rStyle w:val="StyleBoldUnderline"/>
          <w:highlight w:val="yellow"/>
        </w:rPr>
        <w:t>we cannot argue about something if we are not communicating:  if we cannot agree on the topic and terms of argument</w:t>
      </w:r>
      <w:r>
        <w:t xml:space="preserve"> or if we have utterly different ideas about what counts as evidence or good argument.  At the very least, we must agree about what it is that is being debated before we can debate it.  </w:t>
      </w:r>
      <w:r w:rsidRPr="005A63F9">
        <w:rPr>
          <w:rStyle w:val="StyleBoldUnderline"/>
          <w:highlight w:val="yellow"/>
        </w:rPr>
        <w:t>For instance, one cannot have an argument about euthanasia with someone who thinks euthanasia is a musical group.  One cannot successfully stage a sit-in if one’s target audience simply thinks everyone is resting or if those doing the sitting have no complaints</w:t>
      </w:r>
      <w:r>
        <w:t xml:space="preserve">.  Nor can one demonstrate resistance to a policy if no one knows that it is a policy.  In other words, contest is meaningless if there is a lack of agreement or communication about what is being contested.  Resisters, demonstrators, and debaters must have some shared ideas about the subject and/or the terms of their disagreements.  The participants and the target of a sit-in must share an understanding of the complaint at hand.  And a demonstrator’s audience must know what is being resisted.  </w:t>
      </w:r>
      <w:r w:rsidRPr="005A63F9">
        <w:rPr>
          <w:rStyle w:val="StyleBoldUnderline"/>
          <w:highlight w:val="yellow"/>
        </w:rPr>
        <w:t>In short, the contesting of an idea presumes some agreement about what that idea is and how one might go about intelligibly contesting it</w:t>
      </w:r>
      <w:r>
        <w:t xml:space="preserve">.  In other words, contestation rests on some basic agreement or harmony. </w:t>
      </w:r>
    </w:p>
    <w:p w:rsidR="009A5675" w:rsidRDefault="009A5675" w:rsidP="009A5675">
      <w:pPr>
        <w:pStyle w:val="Ryan8"/>
      </w:pPr>
      <w:r w:rsidRPr="005A63F9">
        <w:rPr>
          <w:rStyle w:val="Heading4Char"/>
        </w:rPr>
        <w:t>2. Predictable ground is different than some ground.  Predictable ground comes from the resolution—the fact that there may be arguments against the affirmative does not mean we have adequately researched all those ideas to compete fairly.</w:t>
      </w:r>
    </w:p>
    <w:p w:rsidR="005A63F9" w:rsidRDefault="009A5675" w:rsidP="005A63F9">
      <w:pPr>
        <w:pStyle w:val="Heading4"/>
        <w:ind w:left="144"/>
      </w:pPr>
      <w:r>
        <w:t>3. They put the cart before the horse.  Fairness must precede education because without fairness you cannot determine whether or not their advocacy is productive.  The only way to know that is if the negative has the ability to predictably research answers to their advocacy.</w:t>
      </w:r>
    </w:p>
    <w:p w:rsidR="009A5675" w:rsidRDefault="005A63F9" w:rsidP="005A63F9">
      <w:pPr>
        <w:pStyle w:val="Heading4"/>
      </w:pPr>
      <w:r>
        <w:t>D) Voting issue:  Fairness &amp; Education.</w:t>
      </w:r>
      <w:r w:rsidR="009A5675">
        <w:t xml:space="preserve">  </w:t>
      </w:r>
    </w:p>
    <w:p w:rsidR="005A63F9" w:rsidRDefault="005A63F9">
      <w:pPr>
        <w:spacing w:after="200" w:line="276" w:lineRule="auto"/>
        <w:rPr>
          <w:rFonts w:ascii="Times New Roman" w:eastAsia="Times New Roman" w:hAnsi="Times New Roman"/>
          <w:caps/>
          <w:sz w:val="24"/>
          <w:szCs w:val="24"/>
        </w:rPr>
      </w:pPr>
      <w:r>
        <w:rPr>
          <w:rFonts w:ascii="Times New Roman" w:eastAsia="Times New Roman" w:hAnsi="Times New Roman"/>
          <w:caps/>
          <w:sz w:val="24"/>
          <w:szCs w:val="24"/>
        </w:rPr>
        <w:br w:type="page"/>
      </w:r>
    </w:p>
    <w:p w:rsidR="005A63F9" w:rsidRDefault="005A63F9" w:rsidP="005A63F9">
      <w:pPr>
        <w:pStyle w:val="Heading3"/>
        <w:rPr>
          <w:rFonts w:eastAsia="Times New Roman"/>
        </w:rPr>
      </w:pPr>
      <w:r>
        <w:rPr>
          <w:rFonts w:eastAsia="Times New Roman"/>
        </w:rPr>
        <w:lastRenderedPageBreak/>
        <w:t>Development Violation Answers (2ac)</w:t>
      </w:r>
    </w:p>
    <w:p w:rsidR="00A839B9" w:rsidRDefault="005A63F9" w:rsidP="0088513F">
      <w:pPr>
        <w:pStyle w:val="Heading4"/>
        <w:numPr>
          <w:ilvl w:val="0"/>
          <w:numId w:val="30"/>
        </w:numPr>
      </w:pPr>
      <w:r>
        <w:t xml:space="preserve">We meet:  </w:t>
      </w:r>
      <w:r w:rsidR="00A839B9">
        <w:t>aquaculture is ocean development</w:t>
      </w:r>
    </w:p>
    <w:p w:rsidR="00A839B9" w:rsidRDefault="00A839B9" w:rsidP="00A839B9">
      <w:pPr>
        <w:ind w:left="720"/>
      </w:pPr>
      <w:r w:rsidRPr="00967EC1">
        <w:rPr>
          <w:b/>
        </w:rPr>
        <w:t>Ogden ’09</w:t>
      </w:r>
      <w:r>
        <w:t xml:space="preserve"> [John C. Ogden, Ph.D. in Biological Sciences from Stanford University, “Our oceans need order, not unregulated aquaculture,” </w:t>
      </w:r>
      <w:r w:rsidRPr="00967EC1">
        <w:t>http://www.al.com/opinion/press-register/insight.ssf?/base/opinion/1232878580174400.xml&amp;coll=3</w:t>
      </w:r>
      <w:r>
        <w:t>]</w:t>
      </w:r>
    </w:p>
    <w:p w:rsidR="00A839B9" w:rsidRPr="00967EC1" w:rsidRDefault="00A839B9" w:rsidP="00A839B9"/>
    <w:p w:rsidR="00A839B9" w:rsidRPr="00E455E6" w:rsidRDefault="00A839B9" w:rsidP="00A839B9">
      <w:pPr>
        <w:ind w:left="720"/>
        <w:rPr>
          <w:sz w:val="14"/>
        </w:rPr>
      </w:pPr>
      <w:r w:rsidRPr="00E455E6">
        <w:rPr>
          <w:sz w:val="14"/>
        </w:rPr>
        <w:t xml:space="preserve">This month, </w:t>
      </w:r>
      <w:r w:rsidRPr="009F28B4">
        <w:rPr>
          <w:u w:val="single"/>
        </w:rPr>
        <w:t>the Gulf</w:t>
      </w:r>
      <w:r w:rsidRPr="009F28B4">
        <w:rPr>
          <w:sz w:val="14"/>
        </w:rPr>
        <w:t xml:space="preserve"> of Mexico Fisheries Management </w:t>
      </w:r>
      <w:r w:rsidRPr="009F28B4">
        <w:rPr>
          <w:u w:val="single"/>
        </w:rPr>
        <w:t>Council will</w:t>
      </w:r>
      <w:r w:rsidRPr="009F28B4">
        <w:rPr>
          <w:sz w:val="14"/>
        </w:rPr>
        <w:t xml:space="preserve"> take final action on a draft </w:t>
      </w:r>
      <w:r w:rsidRPr="009F28B4">
        <w:rPr>
          <w:u w:val="single"/>
        </w:rPr>
        <w:t>plan for</w:t>
      </w:r>
      <w:r w:rsidRPr="009F28B4">
        <w:rPr>
          <w:sz w:val="14"/>
        </w:rPr>
        <w:t xml:space="preserve"> </w:t>
      </w:r>
      <w:r w:rsidRPr="00E455E6">
        <w:rPr>
          <w:sz w:val="14"/>
        </w:rPr>
        <w:t xml:space="preserve">permitting </w:t>
      </w:r>
      <w:r w:rsidRPr="009F28B4">
        <w:rPr>
          <w:b/>
          <w:highlight w:val="yellow"/>
          <w:u w:val="single"/>
        </w:rPr>
        <w:t>open-ocean aquaculture</w:t>
      </w:r>
      <w:r w:rsidRPr="00E455E6">
        <w:rPr>
          <w:sz w:val="14"/>
          <w:highlight w:val="yellow"/>
        </w:rPr>
        <w:t xml:space="preserve"> </w:t>
      </w:r>
      <w:r w:rsidRPr="00E455E6">
        <w:rPr>
          <w:sz w:val="14"/>
        </w:rPr>
        <w:t xml:space="preserve">in the Gulf. This should raise serious concern for all Americans — and not just those along the Gulf Coast or seafood lovers. </w:t>
      </w:r>
      <w:r w:rsidRPr="009F28B4">
        <w:rPr>
          <w:u w:val="single"/>
        </w:rPr>
        <w:t xml:space="preserve">It </w:t>
      </w:r>
      <w:r w:rsidRPr="009F28B4">
        <w:rPr>
          <w:b/>
          <w:highlight w:val="yellow"/>
          <w:u w:val="single"/>
        </w:rPr>
        <w:t>represents the first step in</w:t>
      </w:r>
      <w:r w:rsidRPr="00E455E6">
        <w:rPr>
          <w:sz w:val="14"/>
          <w:highlight w:val="yellow"/>
        </w:rPr>
        <w:t xml:space="preserve"> </w:t>
      </w:r>
      <w:r w:rsidRPr="00E455E6">
        <w:rPr>
          <w:sz w:val="14"/>
        </w:rPr>
        <w:t xml:space="preserve">the largest industrial </w:t>
      </w:r>
      <w:r w:rsidRPr="009F28B4">
        <w:rPr>
          <w:b/>
          <w:highlight w:val="yellow"/>
          <w:u w:val="single"/>
        </w:rPr>
        <w:t>development of America's</w:t>
      </w:r>
      <w:r w:rsidRPr="00E455E6">
        <w:rPr>
          <w:sz w:val="14"/>
          <w:highlight w:val="yellow"/>
        </w:rPr>
        <w:t xml:space="preserve"> </w:t>
      </w:r>
      <w:r w:rsidRPr="00E455E6">
        <w:rPr>
          <w:sz w:val="14"/>
        </w:rPr>
        <w:t xml:space="preserve">federally managed </w:t>
      </w:r>
      <w:r w:rsidRPr="009F28B4">
        <w:rPr>
          <w:b/>
          <w:highlight w:val="yellow"/>
          <w:u w:val="single"/>
        </w:rPr>
        <w:t>oceans</w:t>
      </w:r>
      <w:r w:rsidRPr="00E455E6">
        <w:rPr>
          <w:sz w:val="14"/>
          <w:highlight w:val="yellow"/>
        </w:rPr>
        <w:t xml:space="preserve"> </w:t>
      </w:r>
      <w:r w:rsidRPr="00E455E6">
        <w:rPr>
          <w:sz w:val="14"/>
        </w:rPr>
        <w:t xml:space="preserve">since 1953. The Gulf Council's plan epitomizes what is wrong with fisheries management in the United States. The regional fishery councils have long been dominated by commercial fishing interests who ignore, at will, science in favor of continued exploitation of threatened stocks. In this tradition, the Gulf Council has proceeded helter-skelter in developing its aquaculture plan, against skepticism from scientists and objections from a broad array of recreational and commercial fishing interests, conservation organizations, and a broad swath of private citizens. Let's make one thing clear: Open ocean aquaculture is not fishing. It is a major industry, akin to factory farming on land, with many well-known environmental impacts and numerous potential unintended consequences. Large-scale aquaculture operations overseas have been responsible for the introduction of non-native fish, altered genetics of local fish stocks, the spread of disease, and pollution from excess feed and drug applications. The Gulf Council makes dubious claims that aquaculture will relieve the relentless pressure on already stressed fisheries in the Gulf, assist in the rebuilding of over-fished stocks and improve fishing. But this assertion is based much more on wishful thinking and hoped-for results than scientific fact and analysis. To survive and to prosper, we must make good use of the ocean, but we must not use it up. In its landmark 2004 report to President Bush, </w:t>
      </w:r>
      <w:r w:rsidRPr="00E455E6">
        <w:rPr>
          <w:highlight w:val="yellow"/>
          <w:u w:val="single"/>
        </w:rPr>
        <w:t>the U.S. Commission</w:t>
      </w:r>
      <w:r w:rsidRPr="00E455E6">
        <w:rPr>
          <w:sz w:val="14"/>
          <w:highlight w:val="yellow"/>
        </w:rPr>
        <w:t xml:space="preserve"> </w:t>
      </w:r>
      <w:r w:rsidRPr="00E455E6">
        <w:rPr>
          <w:sz w:val="14"/>
        </w:rPr>
        <w:t xml:space="preserve">on Ocean Policy made comprehensive recommendations which </w:t>
      </w:r>
      <w:r w:rsidRPr="00E455E6">
        <w:rPr>
          <w:highlight w:val="yellow"/>
          <w:u w:val="single"/>
        </w:rPr>
        <w:t>recognized</w:t>
      </w:r>
      <w:r w:rsidRPr="00E455E6">
        <w:rPr>
          <w:sz w:val="14"/>
          <w:highlight w:val="yellow"/>
        </w:rPr>
        <w:t xml:space="preserve"> </w:t>
      </w:r>
      <w:r w:rsidRPr="00E455E6">
        <w:rPr>
          <w:sz w:val="14"/>
        </w:rPr>
        <w:t xml:space="preserve">the potential damage of free-for-all industrial development in the nation's coastal ocean. Key among these was the recommendation </w:t>
      </w:r>
      <w:r w:rsidRPr="00E455E6">
        <w:rPr>
          <w:highlight w:val="yellow"/>
          <w:u w:val="single"/>
        </w:rPr>
        <w:t>that ocean development should be preceded by planning that takes into account</w:t>
      </w:r>
      <w:r w:rsidRPr="00E455E6">
        <w:rPr>
          <w:sz w:val="14"/>
          <w:highlight w:val="yellow"/>
        </w:rPr>
        <w:t xml:space="preserve"> </w:t>
      </w:r>
      <w:r w:rsidRPr="00E455E6">
        <w:rPr>
          <w:sz w:val="14"/>
        </w:rPr>
        <w:t xml:space="preserve">all the potential uses of the ocean, including </w:t>
      </w:r>
      <w:r w:rsidRPr="00E455E6">
        <w:rPr>
          <w:highlight w:val="yellow"/>
          <w:u w:val="single"/>
        </w:rPr>
        <w:t>offshore aquaculture</w:t>
      </w:r>
      <w:r w:rsidRPr="00E455E6">
        <w:rPr>
          <w:sz w:val="14"/>
        </w:rPr>
        <w:t xml:space="preserve">. </w:t>
      </w:r>
    </w:p>
    <w:p w:rsidR="00A839B9" w:rsidRPr="00A839B9" w:rsidRDefault="00A839B9" w:rsidP="00A839B9"/>
    <w:p w:rsidR="005A63F9" w:rsidRDefault="005A63F9" w:rsidP="005A63F9">
      <w:pPr>
        <w:pStyle w:val="Heading4"/>
        <w:numPr>
          <w:ilvl w:val="0"/>
          <w:numId w:val="30"/>
        </w:numPr>
      </w:pPr>
      <w:r>
        <w:t>Counter-interpretation:  Develop means to improve existing resources:</w:t>
      </w:r>
    </w:p>
    <w:p w:rsidR="005A63F9" w:rsidRDefault="005A63F9" w:rsidP="005A63F9">
      <w:pPr>
        <w:pStyle w:val="ListParagraph"/>
        <w:rPr>
          <w:rFonts w:ascii="Times New Roman" w:hAnsi="Times New Roman"/>
          <w:sz w:val="18"/>
          <w:szCs w:val="18"/>
        </w:rPr>
      </w:pPr>
      <w:r w:rsidRPr="00C336D4">
        <w:rPr>
          <w:rFonts w:ascii="Times New Roman" w:hAnsi="Times New Roman"/>
          <w:sz w:val="18"/>
          <w:szCs w:val="18"/>
        </w:rPr>
        <w:t xml:space="preserve">Elizabeth </w:t>
      </w:r>
      <w:r w:rsidRPr="005A63F9">
        <w:rPr>
          <w:rStyle w:val="StyleStyleBold12pt"/>
        </w:rPr>
        <w:t>Jewell, 2005</w:t>
      </w:r>
      <w:r>
        <w:rPr>
          <w:rFonts w:ascii="Times New Roman" w:hAnsi="Times New Roman"/>
          <w:sz w:val="18"/>
          <w:szCs w:val="18"/>
        </w:rPr>
        <w:t xml:space="preserve"> </w:t>
      </w:r>
      <w:r w:rsidRPr="00C336D4">
        <w:rPr>
          <w:rFonts w:ascii="Times New Roman" w:hAnsi="Times New Roman"/>
          <w:sz w:val="18"/>
          <w:szCs w:val="18"/>
        </w:rPr>
        <w:t xml:space="preserve">(Editor), NEW OXFORD AMERICAN DICTIONARY, 2005, 464. </w:t>
      </w:r>
    </w:p>
    <w:p w:rsidR="005A63F9" w:rsidRDefault="005A63F9" w:rsidP="005A63F9">
      <w:pPr>
        <w:pStyle w:val="ListParagraph"/>
        <w:rPr>
          <w:rStyle w:val="StyleBoldUnderline"/>
        </w:rPr>
      </w:pPr>
      <w:r w:rsidRPr="005A63F9">
        <w:rPr>
          <w:rStyle w:val="StyleBoldUnderline"/>
          <w:highlight w:val="yellow"/>
        </w:rPr>
        <w:t>Develop: Construct or convert (a building) so as to improve existing resources.</w:t>
      </w:r>
    </w:p>
    <w:p w:rsidR="00A839B9" w:rsidRDefault="00A839B9" w:rsidP="00A839B9"/>
    <w:p w:rsidR="00A839B9" w:rsidRDefault="00A839B9" w:rsidP="00A839B9">
      <w:pPr>
        <w:pStyle w:val="Heading4"/>
        <w:numPr>
          <w:ilvl w:val="0"/>
          <w:numId w:val="30"/>
        </w:numPr>
      </w:pPr>
      <w:r>
        <w:t>We meet the c</w:t>
      </w:r>
      <w:r>
        <w:t>ounter-interpretation- “ocean development” includes utilizing resources like fish</w:t>
      </w:r>
    </w:p>
    <w:p w:rsidR="00A839B9" w:rsidRDefault="00A839B9" w:rsidP="00A839B9">
      <w:pPr>
        <w:ind w:firstLine="720"/>
      </w:pPr>
      <w:r w:rsidRPr="00656885">
        <w:rPr>
          <w:b/>
        </w:rPr>
        <w:t>JIN ‘98</w:t>
      </w:r>
      <w:r>
        <w:t xml:space="preserve"> [Japan Institute of Navigation, </w:t>
      </w:r>
      <w:hyperlink r:id="rId12" w:history="1">
        <w:r w:rsidRPr="00677F46">
          <w:rPr>
            <w:rStyle w:val="Hyperlink"/>
          </w:rPr>
          <w:t>http://members.j-navigation.org/e-committee/Ocean.htm</w:t>
        </w:r>
      </w:hyperlink>
      <w:r>
        <w:t>]</w:t>
      </w:r>
    </w:p>
    <w:p w:rsidR="00A839B9" w:rsidRPr="00656885" w:rsidRDefault="00A839B9" w:rsidP="00A839B9"/>
    <w:p w:rsidR="00A839B9" w:rsidRPr="00656885" w:rsidRDefault="00A839B9" w:rsidP="00A839B9">
      <w:pPr>
        <w:ind w:left="720"/>
        <w:rPr>
          <w:sz w:val="16"/>
        </w:rPr>
      </w:pPr>
      <w:r w:rsidRPr="00656885">
        <w:rPr>
          <w:u w:val="single"/>
        </w:rPr>
        <w:t xml:space="preserve">What is ocean development? </w:t>
      </w:r>
      <w:r w:rsidRPr="00656885">
        <w:rPr>
          <w:highlight w:val="yellow"/>
          <w:u w:val="single"/>
        </w:rPr>
        <w:t>Professor</w:t>
      </w:r>
      <w:r w:rsidRPr="00656885">
        <w:rPr>
          <w:sz w:val="16"/>
          <w:highlight w:val="yellow"/>
        </w:rPr>
        <w:t xml:space="preserve"> </w:t>
      </w:r>
      <w:r w:rsidRPr="00656885">
        <w:rPr>
          <w:sz w:val="16"/>
        </w:rPr>
        <w:t xml:space="preserve">Kiyomitsu </w:t>
      </w:r>
      <w:r w:rsidRPr="00656885">
        <w:rPr>
          <w:highlight w:val="yellow"/>
          <w:u w:val="single"/>
        </w:rPr>
        <w:t>Fujii</w:t>
      </w:r>
      <w:r w:rsidRPr="00656885">
        <w:rPr>
          <w:sz w:val="16"/>
          <w:highlight w:val="yellow"/>
        </w:rPr>
        <w:t xml:space="preserve"> </w:t>
      </w:r>
      <w:r w:rsidRPr="00656885">
        <w:rPr>
          <w:sz w:val="16"/>
        </w:rPr>
        <w:t xml:space="preserve">of the University of </w:t>
      </w:r>
      <w:r w:rsidRPr="00656885">
        <w:rPr>
          <w:sz w:val="12"/>
        </w:rPr>
        <w:t>¶</w:t>
      </w:r>
      <w:r w:rsidRPr="00656885">
        <w:rPr>
          <w:sz w:val="16"/>
        </w:rPr>
        <w:t xml:space="preserve"> Tokyo </w:t>
      </w:r>
      <w:r w:rsidRPr="00656885">
        <w:rPr>
          <w:highlight w:val="yellow"/>
          <w:u w:val="single"/>
        </w:rPr>
        <w:t>defines ocean development</w:t>
      </w:r>
      <w:r w:rsidRPr="00656885">
        <w:rPr>
          <w:sz w:val="16"/>
        </w:rPr>
        <w:t xml:space="preserve"> in his book </w:t>
      </w:r>
      <w:r w:rsidRPr="00656885">
        <w:rPr>
          <w:highlight w:val="yellow"/>
          <w:u w:val="single"/>
        </w:rPr>
        <w:t>as using oceans for mankind</w:t>
      </w:r>
      <w:r w:rsidRPr="00656885">
        <w:rPr>
          <w:sz w:val="16"/>
        </w:rPr>
        <w:t xml:space="preserve">, while </w:t>
      </w:r>
      <w:r w:rsidRPr="00656885">
        <w:rPr>
          <w:sz w:val="12"/>
        </w:rPr>
        <w:t>¶</w:t>
      </w:r>
      <w:r w:rsidRPr="00656885">
        <w:rPr>
          <w:sz w:val="16"/>
        </w:rPr>
        <w:t xml:space="preserve"> preserving the beauty of nature. In the light of its significance and meaning, </w:t>
      </w:r>
      <w:r w:rsidRPr="00656885">
        <w:rPr>
          <w:sz w:val="12"/>
        </w:rPr>
        <w:t>¶</w:t>
      </w:r>
      <w:r w:rsidRPr="00656885">
        <w:rPr>
          <w:sz w:val="16"/>
        </w:rPr>
        <w:t xml:space="preserve"> the term "Ocean Development" is not necessarily a new term. </w:t>
      </w:r>
      <w:r w:rsidRPr="00656885">
        <w:rPr>
          <w:highlight w:val="yellow"/>
          <w:u w:val="single"/>
        </w:rPr>
        <w:t>Ocean development is broadly classified into three aspects</w:t>
      </w:r>
      <w:r w:rsidRPr="00656885">
        <w:rPr>
          <w:sz w:val="16"/>
        </w:rPr>
        <w:t xml:space="preserve">: (1) </w:t>
      </w:r>
      <w:r w:rsidRPr="00656885">
        <w:rPr>
          <w:highlight w:val="yellow"/>
          <w:u w:val="single"/>
        </w:rPr>
        <w:t>Utilization of ocean resources</w:t>
      </w:r>
      <w:r w:rsidRPr="00656885">
        <w:rPr>
          <w:sz w:val="16"/>
        </w:rPr>
        <w:t xml:space="preserve">, </w:t>
      </w:r>
      <w:r w:rsidRPr="00656885">
        <w:rPr>
          <w:sz w:val="12"/>
        </w:rPr>
        <w:t>¶</w:t>
      </w:r>
      <w:r w:rsidRPr="00656885">
        <w:rPr>
          <w:sz w:val="16"/>
        </w:rPr>
        <w:t xml:space="preserve"> (2) Utilization </w:t>
      </w:r>
      <w:r w:rsidRPr="00656885">
        <w:rPr>
          <w:highlight w:val="yellow"/>
          <w:u w:val="single"/>
        </w:rPr>
        <w:t>of ocean spaces, and</w:t>
      </w:r>
      <w:r w:rsidRPr="00656885">
        <w:rPr>
          <w:sz w:val="16"/>
          <w:highlight w:val="yellow"/>
        </w:rPr>
        <w:t xml:space="preserve"> </w:t>
      </w:r>
      <w:r w:rsidRPr="00656885">
        <w:rPr>
          <w:sz w:val="16"/>
        </w:rPr>
        <w:t xml:space="preserve">(3) Utilization </w:t>
      </w:r>
      <w:r w:rsidRPr="00656885">
        <w:rPr>
          <w:highlight w:val="yellow"/>
          <w:u w:val="single"/>
        </w:rPr>
        <w:t>of ocean energy</w:t>
      </w:r>
      <w:r w:rsidRPr="00656885">
        <w:rPr>
          <w:sz w:val="16"/>
        </w:rPr>
        <w:t xml:space="preserve">. </w:t>
      </w:r>
      <w:r w:rsidRPr="00656885">
        <w:rPr>
          <w:sz w:val="12"/>
        </w:rPr>
        <w:t>¶</w:t>
      </w:r>
      <w:r w:rsidRPr="00656885">
        <w:rPr>
          <w:sz w:val="16"/>
        </w:rPr>
        <w:t xml:space="preserve"> Among these, </w:t>
      </w:r>
      <w:r w:rsidRPr="00656885">
        <w:rPr>
          <w:highlight w:val="yellow"/>
          <w:u w:val="single"/>
        </w:rPr>
        <w:t>development of marine resources has long been established as</w:t>
      </w:r>
      <w:r w:rsidRPr="00656885">
        <w:rPr>
          <w:sz w:val="12"/>
          <w:highlight w:val="yellow"/>
          <w:u w:val="single"/>
        </w:rPr>
        <w:t xml:space="preserve"> </w:t>
      </w:r>
      <w:r w:rsidRPr="00656885">
        <w:rPr>
          <w:highlight w:val="yellow"/>
          <w:u w:val="single"/>
        </w:rPr>
        <w:t>fishery science and tech</w:t>
      </w:r>
      <w:r w:rsidRPr="00656885">
        <w:rPr>
          <w:sz w:val="16"/>
        </w:rPr>
        <w:t xml:space="preserve">nology, and shipping, naval architecture and port/harbour </w:t>
      </w:r>
      <w:r w:rsidRPr="00656885">
        <w:rPr>
          <w:sz w:val="12"/>
        </w:rPr>
        <w:t>¶</w:t>
      </w:r>
      <w:r w:rsidRPr="00656885">
        <w:rPr>
          <w:sz w:val="16"/>
        </w:rPr>
        <w:t xml:space="preserve"> construction are covered by the category of using ocean spaces, </w:t>
      </w:r>
      <w:r w:rsidRPr="00656885">
        <w:rPr>
          <w:highlight w:val="yellow"/>
          <w:u w:val="single"/>
        </w:rPr>
        <w:t>which have grown into industries</w:t>
      </w:r>
      <w:r w:rsidRPr="00656885">
        <w:rPr>
          <w:sz w:val="16"/>
          <w:highlight w:val="yellow"/>
        </w:rPr>
        <w:t xml:space="preserve"> </w:t>
      </w:r>
      <w:r w:rsidRPr="00656885">
        <w:rPr>
          <w:sz w:val="16"/>
        </w:rPr>
        <w:t>in Japan. When the Committee initiated its activities, however,</w:t>
      </w:r>
      <w:r w:rsidRPr="00656885">
        <w:rPr>
          <w:sz w:val="12"/>
        </w:rPr>
        <w:t>¶</w:t>
      </w:r>
      <w:r w:rsidRPr="00656885">
        <w:rPr>
          <w:sz w:val="16"/>
        </w:rPr>
        <w:t xml:space="preserve"> the real concept that caught attention was a new type of ocean development, </w:t>
      </w:r>
      <w:r w:rsidRPr="00656885">
        <w:rPr>
          <w:sz w:val="12"/>
        </w:rPr>
        <w:t>¶</w:t>
      </w:r>
      <w:r w:rsidRPr="00656885">
        <w:rPr>
          <w:sz w:val="16"/>
        </w:rPr>
        <w:t xml:space="preserve"> which was outside the coverage that conventional terms had implied.</w:t>
      </w:r>
    </w:p>
    <w:p w:rsidR="00A839B9" w:rsidRPr="008E7F51" w:rsidRDefault="00A839B9" w:rsidP="00A839B9"/>
    <w:p w:rsidR="005A63F9" w:rsidRPr="005A63F9" w:rsidRDefault="005A63F9" w:rsidP="005A63F9">
      <w:pPr>
        <w:pStyle w:val="Heading4"/>
        <w:numPr>
          <w:ilvl w:val="0"/>
          <w:numId w:val="30"/>
        </w:numPr>
        <w:rPr>
          <w:rStyle w:val="StyleBoldUnderline"/>
          <w:sz w:val="26"/>
          <w:szCs w:val="26"/>
          <w:u w:val="none"/>
        </w:rPr>
      </w:pPr>
      <w:r w:rsidRPr="005A63F9">
        <w:rPr>
          <w:rStyle w:val="StyleBoldUnderline"/>
          <w:sz w:val="26"/>
          <w:szCs w:val="26"/>
          <w:u w:val="none"/>
        </w:rPr>
        <w:lastRenderedPageBreak/>
        <w:t>Their interpretation over-limits they topic—they limit out wind development, oil drilling, etc. because these don’t strengthen the ocean.</w:t>
      </w:r>
    </w:p>
    <w:p w:rsidR="005A63F9" w:rsidRDefault="005A63F9" w:rsidP="005A63F9">
      <w:pPr>
        <w:pStyle w:val="Heading4"/>
        <w:numPr>
          <w:ilvl w:val="0"/>
          <w:numId w:val="30"/>
        </w:numPr>
      </w:pPr>
      <w:r>
        <w:t>Resolutional context:  resolution would have said strengthen and not develop if that’s what the framers intended.</w:t>
      </w:r>
    </w:p>
    <w:p w:rsidR="005A63F9" w:rsidRDefault="005A63F9" w:rsidP="005A63F9">
      <w:pPr>
        <w:pStyle w:val="Heading4"/>
        <w:numPr>
          <w:ilvl w:val="0"/>
          <w:numId w:val="30"/>
        </w:numPr>
      </w:pPr>
      <w:r>
        <w:t>No ground loss:  they should be prepared to debate fish in the ocean.</w:t>
      </w:r>
    </w:p>
    <w:p w:rsidR="005A63F9" w:rsidRDefault="005A63F9" w:rsidP="005A63F9">
      <w:pPr>
        <w:pStyle w:val="Heading4"/>
        <w:numPr>
          <w:ilvl w:val="0"/>
          <w:numId w:val="30"/>
        </w:numPr>
      </w:pPr>
      <w:r>
        <w:t>Literature checks abuse:  we have literature about the case:  they should be prepared to debate it.</w:t>
      </w:r>
    </w:p>
    <w:p w:rsidR="00A839B9" w:rsidRDefault="005A63F9" w:rsidP="005A63F9">
      <w:pPr>
        <w:pStyle w:val="Heading4"/>
        <w:numPr>
          <w:ilvl w:val="0"/>
          <w:numId w:val="30"/>
        </w:numPr>
        <w:rPr>
          <w:rStyle w:val="StyleStyleBold12pt"/>
          <w:b/>
        </w:rPr>
      </w:pPr>
      <w:r w:rsidRPr="005A63F9">
        <w:rPr>
          <w:rStyle w:val="StyleStyleBold12pt"/>
          <w:b/>
        </w:rPr>
        <w:t>Reasonability:  good is good enough on topicality—it’s an all or nothing issue for us so you should be certain before you vote on T.</w:t>
      </w:r>
    </w:p>
    <w:p w:rsidR="00A839B9" w:rsidRDefault="00A839B9" w:rsidP="00A839B9">
      <w:pPr>
        <w:rPr>
          <w:rStyle w:val="StyleStyleBold12pt"/>
          <w:rFonts w:eastAsiaTheme="majorEastAsia" w:cstheme="majorBidi"/>
          <w:bCs w:val="0"/>
          <w:iCs/>
        </w:rPr>
      </w:pPr>
      <w:r>
        <w:rPr>
          <w:rStyle w:val="StyleStyleBold12pt"/>
          <w:b w:val="0"/>
        </w:rPr>
        <w:br w:type="page"/>
      </w:r>
    </w:p>
    <w:p w:rsidR="005A63F9" w:rsidRDefault="00A839B9" w:rsidP="00A839B9">
      <w:pPr>
        <w:pStyle w:val="Heading3"/>
        <w:rPr>
          <w:rStyle w:val="StyleStyleBold12pt"/>
          <w:b/>
        </w:rPr>
      </w:pPr>
      <w:r>
        <w:rPr>
          <w:rStyle w:val="StyleStyleBold12pt"/>
          <w:b/>
        </w:rPr>
        <w:lastRenderedPageBreak/>
        <w:t>Oceans is Plural Answers</w:t>
      </w:r>
    </w:p>
    <w:p w:rsidR="00A839B9" w:rsidRDefault="00A839B9" w:rsidP="00A839B9">
      <w:pPr>
        <w:pStyle w:val="Heading4"/>
        <w:numPr>
          <w:ilvl w:val="0"/>
          <w:numId w:val="32"/>
        </w:numPr>
      </w:pPr>
      <w:r>
        <w:t>We meet:  we act in both the Atlantic and Pacific ocean.</w:t>
      </w:r>
    </w:p>
    <w:p w:rsidR="00A839B9" w:rsidRDefault="00A839B9" w:rsidP="00A839B9">
      <w:pPr>
        <w:pStyle w:val="Heading4"/>
        <w:numPr>
          <w:ilvl w:val="0"/>
          <w:numId w:val="32"/>
        </w:numPr>
      </w:pPr>
      <w:r>
        <w:t>Counter-interpretation:  the 200 mile EEZ is in the oceans:</w:t>
      </w:r>
    </w:p>
    <w:p w:rsidR="00A839B9" w:rsidRDefault="00A839B9" w:rsidP="00A839B9">
      <w:pPr>
        <w:pStyle w:val="ListParagraph"/>
        <w:rPr>
          <w:rFonts w:ascii="Times New Roman" w:eastAsia="Times New Roman" w:hAnsi="Times New Roman"/>
          <w:sz w:val="18"/>
          <w:szCs w:val="18"/>
        </w:rPr>
      </w:pPr>
      <w:r w:rsidRPr="00A839B9">
        <w:rPr>
          <w:rFonts w:ascii="Times New Roman" w:eastAsia="Times New Roman" w:hAnsi="Times New Roman"/>
          <w:sz w:val="18"/>
          <w:szCs w:val="18"/>
        </w:rPr>
        <w:t xml:space="preserve">Charles A. </w:t>
      </w:r>
      <w:r w:rsidRPr="00A839B9">
        <w:rPr>
          <w:rStyle w:val="StyleStyleBold12pt"/>
        </w:rPr>
        <w:t>Bookman, 1999</w:t>
      </w:r>
      <w:r w:rsidRPr="00A839B9">
        <w:rPr>
          <w:rFonts w:ascii="Times New Roman" w:eastAsia="Times New Roman" w:hAnsi="Times New Roman"/>
          <w:sz w:val="18"/>
          <w:szCs w:val="18"/>
        </w:rPr>
        <w:t xml:space="preserve"> (National Ocean Service, NOAA), TRENDS AND FUTURE CHALLENGES FOR U.S. NATIONAL AND COASTAL POLICY, Aug. 1999, 34.</w:t>
      </w:r>
    </w:p>
    <w:p w:rsidR="00A839B9" w:rsidRDefault="00A839B9" w:rsidP="00A839B9">
      <w:pPr>
        <w:pStyle w:val="ListParagraph"/>
        <w:rPr>
          <w:rFonts w:ascii="Times New Roman" w:eastAsia="Times New Roman" w:hAnsi="Times New Roman"/>
          <w:sz w:val="18"/>
          <w:szCs w:val="18"/>
        </w:rPr>
      </w:pPr>
      <w:r w:rsidRPr="00A839B9">
        <w:rPr>
          <w:rStyle w:val="StyleBoldUnderline"/>
        </w:rPr>
        <w:t xml:space="preserve"> </w:t>
      </w:r>
      <w:r w:rsidRPr="00A839B9">
        <w:rPr>
          <w:rStyle w:val="StyleBoldUnderline"/>
          <w:highlight w:val="yellow"/>
        </w:rPr>
        <w:t xml:space="preserve">First, on an international scale since 1973, the idea of the oceans as a “commons” has been supplanted by principles, codified in the Law of the Sea Convention, which (1) recognize the rights of nation-states to establish </w:t>
      </w:r>
      <w:r w:rsidRPr="00A839B9">
        <w:rPr>
          <w:rStyle w:val="Emphasis"/>
          <w:highlight w:val="yellow"/>
        </w:rPr>
        <w:t>200-mile exclusive economic zones</w:t>
      </w:r>
      <w:r w:rsidRPr="00A839B9">
        <w:rPr>
          <w:rStyle w:val="StyleBoldUnderline"/>
          <w:highlight w:val="yellow"/>
        </w:rPr>
        <w:t xml:space="preserve"> over </w:t>
      </w:r>
      <w:r w:rsidRPr="00A839B9">
        <w:rPr>
          <w:rStyle w:val="Emphasis"/>
          <w:highlight w:val="yellow"/>
        </w:rPr>
        <w:t>ocean resources</w:t>
      </w:r>
      <w:r w:rsidRPr="00A839B9">
        <w:rPr>
          <w:rStyle w:val="StyleBoldUnderline"/>
          <w:highlight w:val="yellow"/>
        </w:rPr>
        <w:t xml:space="preserve"> and uses,</w:t>
      </w:r>
      <w:r w:rsidRPr="00A839B9">
        <w:rPr>
          <w:rFonts w:ascii="Times New Roman" w:eastAsia="Times New Roman" w:hAnsi="Times New Roman"/>
          <w:sz w:val="18"/>
          <w:szCs w:val="18"/>
        </w:rPr>
        <w:t xml:space="preserve"> and (2) authorize regional management arrangements for ocean uses. This trend has led to increases in resource utilization, such as fisheries development and offshore energy production. </w:t>
      </w:r>
    </w:p>
    <w:p w:rsidR="00A839B9" w:rsidRDefault="00A839B9" w:rsidP="00A839B9">
      <w:pPr>
        <w:pStyle w:val="Heading4"/>
        <w:numPr>
          <w:ilvl w:val="0"/>
          <w:numId w:val="32"/>
        </w:numPr>
        <w:rPr>
          <w:rFonts w:eastAsia="Times New Roman"/>
        </w:rPr>
      </w:pPr>
      <w:r>
        <w:rPr>
          <w:rFonts w:eastAsia="Times New Roman"/>
        </w:rPr>
        <w:t xml:space="preserve">They overlimit—they limit out the core of the topic by limiting out cases in the coastal areas of the United States.  </w:t>
      </w:r>
    </w:p>
    <w:p w:rsidR="00A839B9" w:rsidRDefault="00A839B9" w:rsidP="00A839B9">
      <w:pPr>
        <w:pStyle w:val="Heading4"/>
        <w:numPr>
          <w:ilvl w:val="0"/>
          <w:numId w:val="32"/>
        </w:numPr>
      </w:pPr>
      <w:r>
        <w:t>Resolutional context—resolution would have said all the Earth’s oceans if that’s what it meant.</w:t>
      </w:r>
    </w:p>
    <w:p w:rsidR="00A839B9" w:rsidRDefault="00A839B9" w:rsidP="00A839B9">
      <w:pPr>
        <w:pStyle w:val="Heading4"/>
        <w:numPr>
          <w:ilvl w:val="0"/>
          <w:numId w:val="32"/>
        </w:numPr>
      </w:pPr>
      <w:r>
        <w:t>Prevents specific AFF’s:  can’t read AFF’s protecting particular species if we are required to go to all the oceans.</w:t>
      </w:r>
    </w:p>
    <w:p w:rsidR="00A839B9" w:rsidRDefault="00A839B9" w:rsidP="00A839B9">
      <w:pPr>
        <w:pStyle w:val="Heading4"/>
        <w:numPr>
          <w:ilvl w:val="0"/>
          <w:numId w:val="32"/>
        </w:numPr>
      </w:pPr>
      <w:r>
        <w:t>No ground loss:  they should be prepared to debate aquaculture.</w:t>
      </w:r>
    </w:p>
    <w:p w:rsidR="00A839B9" w:rsidRDefault="00A839B9" w:rsidP="00A839B9">
      <w:pPr>
        <w:pStyle w:val="Heading4"/>
      </w:pPr>
      <w:r>
        <w:t>7)  Literature checks abuse:  Literature limits out the AFF’s that can be run.</w:t>
      </w:r>
    </w:p>
    <w:p w:rsidR="00A839B9" w:rsidRPr="00A839B9" w:rsidRDefault="00A839B9" w:rsidP="00A839B9">
      <w:pPr>
        <w:pStyle w:val="Heading4"/>
      </w:pPr>
      <w:r>
        <w:t xml:space="preserve"> 8)  Reasonability:  good is good enough on Topicality.</w:t>
      </w:r>
    </w:p>
    <w:p w:rsidR="00A839B9" w:rsidRPr="00A839B9" w:rsidRDefault="00A839B9" w:rsidP="00A839B9"/>
    <w:p w:rsidR="00A839B9" w:rsidRPr="00A839B9" w:rsidRDefault="00A839B9" w:rsidP="00A839B9">
      <w:pPr>
        <w:pStyle w:val="Heading4"/>
        <w:ind w:left="720"/>
      </w:pPr>
    </w:p>
    <w:p w:rsidR="00A839B9" w:rsidRPr="00A839B9" w:rsidRDefault="00A839B9" w:rsidP="00A839B9">
      <w:pPr>
        <w:pStyle w:val="Heading4"/>
      </w:pPr>
    </w:p>
    <w:p w:rsidR="005A63F9" w:rsidRPr="005A63F9" w:rsidRDefault="005A63F9" w:rsidP="005A63F9"/>
    <w:p w:rsidR="00A839B9" w:rsidRDefault="00A839B9" w:rsidP="00A839B9">
      <w:pPr>
        <w:pStyle w:val="Heading3"/>
      </w:pPr>
      <w:r>
        <w:lastRenderedPageBreak/>
        <w:t>2AC T- “Its”=USFG</w:t>
      </w:r>
    </w:p>
    <w:p w:rsidR="00A839B9" w:rsidRDefault="00A839B9" w:rsidP="00A839B9">
      <w:pPr>
        <w:pStyle w:val="Heading4"/>
      </w:pPr>
      <w:r>
        <w:t>We meet- the federal government sponsors and regulates aquaculture development through the plan- it still guides the process</w:t>
      </w:r>
    </w:p>
    <w:p w:rsidR="00A839B9" w:rsidRDefault="00A839B9" w:rsidP="00A839B9"/>
    <w:p w:rsidR="00A839B9" w:rsidRDefault="00A839B9" w:rsidP="00A839B9">
      <w:pPr>
        <w:pStyle w:val="Heading4"/>
      </w:pPr>
      <w:r>
        <w:t>Counter-interpretation- “its” means associated with</w:t>
      </w:r>
    </w:p>
    <w:p w:rsidR="00A839B9" w:rsidRDefault="00A839B9" w:rsidP="00A839B9">
      <w:r>
        <w:rPr>
          <w:b/>
        </w:rPr>
        <w:t>Oxford Dictionaries Online, no Date</w:t>
      </w:r>
      <w:r>
        <w:t xml:space="preserve"> [</w:t>
      </w:r>
      <w:hyperlink r:id="rId13" w:history="1">
        <w:r>
          <w:rPr>
            <w:rStyle w:val="Hyperlink"/>
          </w:rPr>
          <w:t>http://oxforddictionaries.com/definition/its?view=uk</w:t>
        </w:r>
      </w:hyperlink>
      <w:r>
        <w:t>]</w:t>
      </w:r>
    </w:p>
    <w:p w:rsidR="00A839B9" w:rsidRDefault="00A839B9" w:rsidP="00A839B9">
      <w:pPr>
        <w:rPr>
          <w:b/>
          <w:u w:val="single"/>
        </w:rPr>
      </w:pPr>
    </w:p>
    <w:p w:rsidR="00A839B9" w:rsidRDefault="00A839B9" w:rsidP="00A839B9">
      <w:pPr>
        <w:rPr>
          <w:sz w:val="16"/>
        </w:rPr>
      </w:pPr>
      <w:r w:rsidRPr="00C84408">
        <w:rPr>
          <w:highlight w:val="yellow"/>
          <w:u w:val="single"/>
        </w:rPr>
        <w:t>Its</w:t>
      </w:r>
      <w:r>
        <w:rPr>
          <w:u w:val="single"/>
        </w:rPr>
        <w:t xml:space="preserve"> </w:t>
      </w:r>
      <w:r>
        <w:rPr>
          <w:sz w:val="16"/>
        </w:rPr>
        <w:t>Entry from World dictionary Pronunciation:/ɪts/</w:t>
      </w:r>
    </w:p>
    <w:p w:rsidR="00A839B9" w:rsidRDefault="00A839B9" w:rsidP="00A839B9">
      <w:pPr>
        <w:rPr>
          <w:sz w:val="16"/>
        </w:rPr>
      </w:pPr>
      <w:r>
        <w:rPr>
          <w:sz w:val="16"/>
        </w:rPr>
        <w:t xml:space="preserve">possessive determiner </w:t>
      </w:r>
    </w:p>
    <w:p w:rsidR="00A839B9" w:rsidRDefault="00A839B9" w:rsidP="00A839B9">
      <w:pPr>
        <w:rPr>
          <w:sz w:val="16"/>
        </w:rPr>
      </w:pPr>
      <w:r>
        <w:t xml:space="preserve">belonging to or </w:t>
      </w:r>
      <w:r w:rsidRPr="00C84408">
        <w:rPr>
          <w:highlight w:val="yellow"/>
          <w:u w:val="single"/>
        </w:rPr>
        <w:t>associated with a thing previously mentioned</w:t>
      </w:r>
      <w:r>
        <w:rPr>
          <w:sz w:val="16"/>
        </w:rPr>
        <w:t xml:space="preserve"> or easily identified: turn the camera on its side </w:t>
      </w:r>
    </w:p>
    <w:p w:rsidR="00A839B9" w:rsidRDefault="00A839B9" w:rsidP="00A839B9">
      <w:pPr>
        <w:rPr>
          <w:sz w:val="16"/>
        </w:rPr>
      </w:pPr>
      <w:r>
        <w:rPr>
          <w:sz w:val="16"/>
        </w:rPr>
        <w:t>he chose the area for its atmosphere</w:t>
      </w:r>
    </w:p>
    <w:p w:rsidR="00A839B9" w:rsidRDefault="00A839B9" w:rsidP="00A839B9">
      <w:pPr>
        <w:rPr>
          <w:sz w:val="16"/>
        </w:rPr>
      </w:pPr>
    </w:p>
    <w:p w:rsidR="00A839B9" w:rsidRPr="00C84408" w:rsidRDefault="00A839B9" w:rsidP="00A839B9">
      <w:pPr>
        <w:pStyle w:val="Heading4"/>
      </w:pPr>
      <w:r>
        <w:t>Prefer our interpretation- it’s key to aff innovation and federally-sponsored plans like ours that are the core of the topic while still allowing key negative ground</w:t>
      </w:r>
    </w:p>
    <w:p w:rsidR="00A839B9" w:rsidRDefault="00A839B9" w:rsidP="00A839B9"/>
    <w:p w:rsidR="00A839B9" w:rsidRDefault="00A839B9" w:rsidP="00A839B9">
      <w:pPr>
        <w:pStyle w:val="Heading4"/>
      </w:pPr>
      <w:r>
        <w:t>No ground loss- we won’t sever links and we still advocate massive federal investment, which guarantees all core negative ground like spending and Politics DAs and alternate actor CPs</w:t>
      </w:r>
    </w:p>
    <w:p w:rsidR="00A839B9" w:rsidRDefault="00A839B9" w:rsidP="00A839B9"/>
    <w:p w:rsidR="00A839B9" w:rsidRDefault="00A839B9" w:rsidP="00A839B9">
      <w:pPr>
        <w:pStyle w:val="Heading4"/>
      </w:pPr>
      <w:r>
        <w:t>Their interpretation is bad- our 1AC Pittenger card says aquaculture is impossible without federal clarity and permits, which means no aquaculture aff would solve- it’s a core part of the topic since it deals with the entire seafood industry</w:t>
      </w:r>
    </w:p>
    <w:p w:rsidR="00A839B9" w:rsidRDefault="00A839B9" w:rsidP="00A839B9"/>
    <w:p w:rsidR="00A839B9" w:rsidRDefault="00A839B9" w:rsidP="00A839B9">
      <w:pPr>
        <w:pStyle w:val="Heading4"/>
      </w:pPr>
      <w:r>
        <w:t>Other words in the resolution like “substantial” check abuse and guarantee links</w:t>
      </w:r>
    </w:p>
    <w:p w:rsidR="00A839B9" w:rsidRPr="005B2D91" w:rsidRDefault="00A839B9" w:rsidP="00A839B9"/>
    <w:p w:rsidR="00A839B9" w:rsidRDefault="00A839B9" w:rsidP="00A839B9">
      <w:pPr>
        <w:pStyle w:val="Heading4"/>
      </w:pPr>
      <w:r>
        <w:t>Reasonability- good is good enough, competing interpretations cause a race to the bottom when the neg constantly shifts the goalposts and distracts from topic education</w:t>
      </w:r>
    </w:p>
    <w:p w:rsidR="00A839B9" w:rsidRPr="00124BBF" w:rsidRDefault="00A839B9" w:rsidP="00A839B9"/>
    <w:p w:rsidR="00A839B9" w:rsidRDefault="00A839B9" w:rsidP="00A839B9">
      <w:pPr>
        <w:pStyle w:val="Heading4"/>
      </w:pPr>
      <w:r>
        <w:t>Potential abuse isn’t a voter- don’t punish us for what we didn’t do</w:t>
      </w:r>
    </w:p>
    <w:p w:rsidR="00A839B9" w:rsidRPr="00C84408" w:rsidRDefault="00A839B9" w:rsidP="00A839B9"/>
    <w:p w:rsidR="008C7154" w:rsidRDefault="008C7154" w:rsidP="008C7154">
      <w:pPr>
        <w:pStyle w:val="Heading3"/>
        <w:rPr>
          <w:rFonts w:eastAsia="Times New Roman"/>
        </w:rPr>
      </w:pPr>
      <w:r>
        <w:rPr>
          <w:rFonts w:eastAsia="Times New Roman"/>
        </w:rPr>
        <w:lastRenderedPageBreak/>
        <w:t>Substantially Means 20% Violation</w:t>
      </w:r>
    </w:p>
    <w:p w:rsidR="008C7154" w:rsidRDefault="008C7154" w:rsidP="008C7154">
      <w:pPr>
        <w:pStyle w:val="Heading4"/>
        <w:numPr>
          <w:ilvl w:val="0"/>
          <w:numId w:val="33"/>
        </w:numPr>
      </w:pPr>
      <w:r>
        <w:t>We meet:  we increase the amount of fish by 600,000 metric tons—that’s our Tiller evidence.</w:t>
      </w:r>
    </w:p>
    <w:p w:rsidR="008C7154" w:rsidRDefault="008C7154" w:rsidP="008C7154">
      <w:pPr>
        <w:pStyle w:val="Heading4"/>
        <w:numPr>
          <w:ilvl w:val="0"/>
          <w:numId w:val="33"/>
        </w:numPr>
      </w:pPr>
      <w:r>
        <w:t>We meet:  we substantially increase financing and tax credits for businesses to engage in aquaculture.</w:t>
      </w:r>
    </w:p>
    <w:p w:rsidR="008C7154" w:rsidRPr="008C7154" w:rsidRDefault="008C7154" w:rsidP="008C7154">
      <w:pPr>
        <w:pStyle w:val="Heading4"/>
        <w:numPr>
          <w:ilvl w:val="0"/>
          <w:numId w:val="33"/>
        </w:numPr>
      </w:pPr>
      <w:r>
        <w:t>Substantially means without material qualification:</w:t>
      </w:r>
    </w:p>
    <w:p w:rsidR="008C7154" w:rsidRPr="008C7154" w:rsidRDefault="008C7154" w:rsidP="008C7154">
      <w:pPr>
        <w:pStyle w:val="ListParagraph"/>
        <w:rPr>
          <w:rFonts w:ascii="Times New Roman" w:hAnsi="Times New Roman"/>
          <w:sz w:val="20"/>
          <w:szCs w:val="20"/>
        </w:rPr>
      </w:pPr>
      <w:r w:rsidRPr="008C7154">
        <w:rPr>
          <w:rFonts w:ascii="Times New Roman" w:hAnsi="Times New Roman"/>
          <w:sz w:val="20"/>
          <w:szCs w:val="20"/>
        </w:rPr>
        <w:t xml:space="preserve">DON </w:t>
      </w:r>
      <w:r w:rsidRPr="009A5675">
        <w:rPr>
          <w:rStyle w:val="StyleStyleBold12pt"/>
        </w:rPr>
        <w:t>BLEWETT, 1976</w:t>
      </w:r>
      <w:r w:rsidRPr="008C7154">
        <w:rPr>
          <w:rFonts w:ascii="Times New Roman" w:hAnsi="Times New Roman"/>
          <w:sz w:val="20"/>
          <w:szCs w:val="20"/>
        </w:rPr>
        <w:t xml:space="preserve"> (Chairperson California Unemployment Insurance Appeals Board, Young v. Laura Scudder’s Pet, Inc. January 29, 1976. www.cuiab.ca.gov/precedent/pb181.doc.)</w:t>
      </w:r>
    </w:p>
    <w:p w:rsidR="008C7154" w:rsidRPr="008C7154" w:rsidRDefault="008C7154" w:rsidP="008C7154">
      <w:pPr>
        <w:pStyle w:val="ListParagraph"/>
        <w:rPr>
          <w:rFonts w:ascii="Times New Roman" w:hAnsi="Times New Roman"/>
          <w:sz w:val="20"/>
          <w:szCs w:val="20"/>
        </w:rPr>
      </w:pPr>
      <w:r>
        <w:t xml:space="preserve"> </w:t>
      </w:r>
      <w:r w:rsidRPr="008C7154">
        <w:rPr>
          <w:rStyle w:val="StyleBoldUnderline"/>
          <w:highlight w:val="yellow"/>
        </w:rPr>
        <w:t>"Substantially. Essentially; without material qualification</w:t>
      </w:r>
      <w:r w:rsidRPr="008C7154">
        <w:rPr>
          <w:rFonts w:ascii="Times New Roman" w:hAnsi="Times New Roman"/>
          <w:sz w:val="20"/>
          <w:szCs w:val="20"/>
        </w:rPr>
        <w:t>; in the main; in substance; materially; in a substantial manner. Kirkpatrick v. Journal Pub. Co., 210 Ala. 10, 97 So. 58, 59; Gibson v. Glos, 271 I11. 368, I11 N.E. 123, 124; McEwen v. New York Life Ins. Co., 23 Cal. App. 694, 139 P. 242, 243. About, actually, competently, and essentially. Gilmore v. Red Top Cab Co. of Washington, 171 Wash. 346, 17 P. 2d 886, 887."</w:t>
      </w:r>
    </w:p>
    <w:p w:rsidR="008C7154" w:rsidRDefault="008C7154" w:rsidP="008C7154">
      <w:pPr>
        <w:pStyle w:val="Heading4"/>
        <w:numPr>
          <w:ilvl w:val="0"/>
          <w:numId w:val="33"/>
        </w:numPr>
      </w:pPr>
      <w:r>
        <w:t>Counter-interpretation is less arbitrary:  there are thousands of percentage based definitions of substantially—only we provide a bright line.</w:t>
      </w:r>
    </w:p>
    <w:p w:rsidR="008C7154" w:rsidRDefault="008C7154" w:rsidP="008C7154">
      <w:pPr>
        <w:pStyle w:val="Heading4"/>
        <w:numPr>
          <w:ilvl w:val="0"/>
          <w:numId w:val="33"/>
        </w:numPr>
      </w:pPr>
      <w:r>
        <w:t>We unconditionally increase tax credits to businesses for aquaculture:  meaning we meet the counter-interpretation.</w:t>
      </w:r>
    </w:p>
    <w:p w:rsidR="008C7154" w:rsidRDefault="008C7154" w:rsidP="008C7154">
      <w:pPr>
        <w:pStyle w:val="Heading4"/>
        <w:numPr>
          <w:ilvl w:val="0"/>
          <w:numId w:val="33"/>
        </w:numPr>
      </w:pPr>
      <w:r>
        <w:t>Literature checks abuse:  they have literature about the case—that should be enough.</w:t>
      </w:r>
    </w:p>
    <w:p w:rsidR="008C7154" w:rsidRDefault="008C7154" w:rsidP="008C7154">
      <w:pPr>
        <w:pStyle w:val="Heading4"/>
        <w:numPr>
          <w:ilvl w:val="0"/>
          <w:numId w:val="33"/>
        </w:numPr>
      </w:pPr>
      <w:r>
        <w:t>Good is good enough on Topicality.</w:t>
      </w:r>
    </w:p>
    <w:p w:rsidR="008C7154" w:rsidRDefault="008C7154" w:rsidP="008C7154">
      <w:pPr>
        <w:rPr>
          <w:rFonts w:eastAsiaTheme="majorEastAsia" w:cstheme="majorBidi"/>
          <w:sz w:val="26"/>
        </w:rPr>
      </w:pPr>
      <w:r>
        <w:br w:type="page"/>
      </w:r>
    </w:p>
    <w:p w:rsidR="008C7154" w:rsidRDefault="008C7154" w:rsidP="008C7154">
      <w:pPr>
        <w:pStyle w:val="Heading3"/>
      </w:pPr>
      <w:r>
        <w:lastRenderedPageBreak/>
        <w:t>2ac:  AT:  Substantially Means Without Material Qualification</w:t>
      </w:r>
    </w:p>
    <w:p w:rsidR="008C7154" w:rsidRDefault="008C7154" w:rsidP="008C7154">
      <w:pPr>
        <w:pStyle w:val="Heading4"/>
        <w:numPr>
          <w:ilvl w:val="0"/>
          <w:numId w:val="34"/>
        </w:numPr>
      </w:pPr>
      <w:r>
        <w:t>We meet:  we unconditionally increase tax credits.</w:t>
      </w:r>
    </w:p>
    <w:p w:rsidR="008C7154" w:rsidRDefault="008C7154" w:rsidP="008C7154">
      <w:pPr>
        <w:pStyle w:val="Heading4"/>
        <w:numPr>
          <w:ilvl w:val="0"/>
          <w:numId w:val="34"/>
        </w:numPr>
      </w:pPr>
      <w:r>
        <w:t>Counter-interpretation:  S</w:t>
      </w:r>
      <w:r>
        <w:t>ubstantially means at least 20%</w:t>
      </w:r>
    </w:p>
    <w:p w:rsidR="008C7154" w:rsidRDefault="008C7154" w:rsidP="008C7154">
      <w:pPr>
        <w:pStyle w:val="Ryan6"/>
      </w:pPr>
      <w:r w:rsidRPr="008F4B23">
        <w:rPr>
          <w:rStyle w:val="StyleStyleBold12pt"/>
        </w:rPr>
        <w:t>Words &amp; Phrases, 67</w:t>
      </w:r>
      <w:r>
        <w:t xml:space="preserve">, 758. </w:t>
      </w:r>
    </w:p>
    <w:p w:rsidR="008C7154" w:rsidRDefault="008C7154" w:rsidP="008C7154">
      <w:pPr>
        <w:pStyle w:val="Ryan6"/>
      </w:pPr>
      <w:r w:rsidRPr="008F4B23">
        <w:rPr>
          <w:rStyle w:val="StyleBoldUnderline"/>
          <w:highlight w:val="yellow"/>
        </w:rPr>
        <w:t>“‘Substantial’ number of tenants engaged in production of goods for commerce means that at least 20 per cent of the building be occupied by tenants so engaged</w:t>
      </w:r>
      <w:r>
        <w:t>. Ullo vs. Smith, D.C.N.Y., 62 F. Supp. 757, 760.”</w:t>
      </w:r>
    </w:p>
    <w:p w:rsidR="008C7154" w:rsidRDefault="008C7154" w:rsidP="008C7154">
      <w:pPr>
        <w:pStyle w:val="Heading4"/>
        <w:numPr>
          <w:ilvl w:val="0"/>
          <w:numId w:val="34"/>
        </w:numPr>
      </w:pPr>
      <w:r>
        <w:t>Substantially must be measured in context:</w:t>
      </w:r>
    </w:p>
    <w:p w:rsidR="008C7154" w:rsidRDefault="008C7154" w:rsidP="008C7154">
      <w:pPr>
        <w:pStyle w:val="Ryan6"/>
      </w:pPr>
      <w:r w:rsidRPr="008F4B23">
        <w:rPr>
          <w:rStyle w:val="StyleStyleBold12pt"/>
        </w:rPr>
        <w:t>Words &amp; Phrases, 67</w:t>
      </w:r>
      <w:r>
        <w:t xml:space="preserve">, 759. </w:t>
      </w:r>
    </w:p>
    <w:p w:rsidR="008C7154" w:rsidRDefault="008C7154" w:rsidP="008C7154">
      <w:pPr>
        <w:pStyle w:val="Ryan6"/>
        <w:rPr>
          <w:rStyle w:val="StyleBoldUnderline"/>
        </w:rPr>
      </w:pPr>
      <w:r w:rsidRPr="00025898">
        <w:t>“‘</w:t>
      </w:r>
      <w:r w:rsidRPr="008F4B23">
        <w:rPr>
          <w:rStyle w:val="StyleBoldUnderline"/>
          <w:highlight w:val="yellow"/>
        </w:rPr>
        <w:t>Substantial’ is a relative term, the meaning of which is to be gauged by all the circumstances</w:t>
      </w:r>
      <w:r w:rsidRPr="00025898">
        <w:t xml:space="preserve"> </w:t>
      </w:r>
      <w:r w:rsidRPr="001E2BE5">
        <w:t>V</w:t>
      </w:r>
      <w:r>
        <w:t>iii</w:t>
      </w:r>
      <w:r w:rsidRPr="00025898">
        <w:t xml:space="preserve"> </w:t>
      </w:r>
      <w:r w:rsidRPr="008F4B23">
        <w:rPr>
          <w:rStyle w:val="StyleBoldUnderline"/>
          <w:highlight w:val="yellow"/>
        </w:rPr>
        <w:t>surrounding the transaction</w:t>
      </w:r>
      <w:r w:rsidRPr="00025898">
        <w:t>, in reference to which the expression has been used.</w:t>
      </w:r>
      <w:r>
        <w:t xml:space="preserve"> </w:t>
      </w:r>
      <w:r w:rsidRPr="008F4B23">
        <w:rPr>
          <w:rStyle w:val="StyleBoldUnderline"/>
          <w:highlight w:val="yellow"/>
        </w:rPr>
        <w:t>It imports a considerable amount or value in opposition to that which is inconsequential or small.”</w:t>
      </w:r>
      <w:r w:rsidRPr="008F4B23">
        <w:rPr>
          <w:rStyle w:val="StyleBoldUnderline"/>
        </w:rPr>
        <w:t xml:space="preserve"> </w:t>
      </w:r>
    </w:p>
    <w:p w:rsidR="008C7154" w:rsidRPr="008C7154" w:rsidRDefault="008C7154" w:rsidP="008C7154">
      <w:pPr>
        <w:pStyle w:val="Heading4"/>
        <w:numPr>
          <w:ilvl w:val="0"/>
          <w:numId w:val="34"/>
        </w:numPr>
      </w:pPr>
      <w:r>
        <w:t>We meet the counter-interpretation:  we provide massive increases in tax incentives and our Tiller evidence says we increase seafood by 600,000 metric tons.</w:t>
      </w:r>
    </w:p>
    <w:p w:rsidR="008C7154" w:rsidRDefault="008C7154" w:rsidP="008C7154">
      <w:pPr>
        <w:pStyle w:val="Heading4"/>
        <w:numPr>
          <w:ilvl w:val="0"/>
          <w:numId w:val="34"/>
        </w:numPr>
      </w:pPr>
      <w:r>
        <w:t>Their interpretation makes no sense in context—their evidence is talking about housing policy, not ocean policy.</w:t>
      </w:r>
    </w:p>
    <w:p w:rsidR="008C7154" w:rsidRDefault="008C7154" w:rsidP="008C7154">
      <w:pPr>
        <w:pStyle w:val="Heading4"/>
        <w:numPr>
          <w:ilvl w:val="0"/>
          <w:numId w:val="34"/>
        </w:numPr>
      </w:pPr>
      <w:r>
        <w:t>Literature checks abuse—they have sufficient literature.</w:t>
      </w:r>
    </w:p>
    <w:p w:rsidR="008C7154" w:rsidRDefault="008C7154" w:rsidP="008C7154">
      <w:pPr>
        <w:pStyle w:val="Heading4"/>
        <w:numPr>
          <w:ilvl w:val="0"/>
          <w:numId w:val="34"/>
        </w:numPr>
      </w:pPr>
      <w:r>
        <w:t>Reasonability:  Good is good enough on Topicality.</w:t>
      </w:r>
    </w:p>
    <w:p w:rsidR="008C7154" w:rsidRPr="008C7154" w:rsidRDefault="008C7154" w:rsidP="008C7154"/>
    <w:p w:rsidR="008C7154" w:rsidRDefault="008C7154" w:rsidP="008C7154">
      <w:pPr>
        <w:pStyle w:val="Heading3"/>
        <w:rPr>
          <w:rFonts w:eastAsia="Times New Roman"/>
        </w:rPr>
      </w:pPr>
      <w:r>
        <w:rPr>
          <w:rFonts w:eastAsia="Times New Roman"/>
        </w:rPr>
        <w:lastRenderedPageBreak/>
        <w:t>2ac:  AT:  Increase</w:t>
      </w:r>
    </w:p>
    <w:p w:rsidR="008C7154" w:rsidRDefault="008C7154" w:rsidP="008C7154">
      <w:pPr>
        <w:pStyle w:val="Heading4"/>
        <w:numPr>
          <w:ilvl w:val="0"/>
          <w:numId w:val="35"/>
        </w:numPr>
      </w:pPr>
      <w:r>
        <w:t>We meet:  we increase the amount of aquaculture.</w:t>
      </w:r>
    </w:p>
    <w:p w:rsidR="008C7154" w:rsidRDefault="008C7154" w:rsidP="008C7154">
      <w:pPr>
        <w:pStyle w:val="Heading4"/>
        <w:numPr>
          <w:ilvl w:val="0"/>
          <w:numId w:val="35"/>
        </w:numPr>
      </w:pPr>
      <w:r>
        <w:t>We meet:  we don’t mandate a trade-off with any existing ocean resources.</w:t>
      </w:r>
    </w:p>
    <w:p w:rsidR="008C7154" w:rsidRDefault="008C7154" w:rsidP="008C7154"/>
    <w:p w:rsidR="008C7154" w:rsidRDefault="008C7154" w:rsidP="008C7154">
      <w:pPr>
        <w:pStyle w:val="Heading4"/>
        <w:numPr>
          <w:ilvl w:val="0"/>
          <w:numId w:val="35"/>
        </w:numPr>
      </w:pPr>
      <w:r>
        <w:t>Increase means to make greater:</w:t>
      </w:r>
    </w:p>
    <w:p w:rsidR="008C7154" w:rsidRPr="008C7154" w:rsidRDefault="008C7154" w:rsidP="008C7154">
      <w:pPr>
        <w:ind w:firstLine="360"/>
      </w:pPr>
      <w:r>
        <w:t>Dictionary.com, 2014 (</w:t>
      </w:r>
      <w:r w:rsidRPr="008C7154">
        <w:t>http://dictionary.reference.com/browse/increase?s=t</w:t>
      </w:r>
      <w:r>
        <w:t>)</w:t>
      </w:r>
    </w:p>
    <w:p w:rsidR="008C7154" w:rsidRPr="008C7154" w:rsidRDefault="008C7154" w:rsidP="008C7154">
      <w:pPr>
        <w:rPr>
          <w:rStyle w:val="StyleBoldUnderline"/>
        </w:rPr>
      </w:pPr>
      <w:r w:rsidRPr="008C7154">
        <w:rPr>
          <w:rStyle w:val="StyleBoldUnderline"/>
          <w:highlight w:val="yellow"/>
        </w:rPr>
        <w:t>in·crease</w:t>
      </w:r>
    </w:p>
    <w:p w:rsidR="008C7154" w:rsidRDefault="008C7154" w:rsidP="008C7154">
      <w:r>
        <w:t>[v. in-krees; n. in-krees] Show IPA</w:t>
      </w:r>
    </w:p>
    <w:p w:rsidR="008C7154" w:rsidRDefault="008C7154" w:rsidP="008C7154">
      <w:r>
        <w:t>verb (used with object), in·creased, in·creas·ing.</w:t>
      </w:r>
    </w:p>
    <w:p w:rsidR="008C7154" w:rsidRDefault="008C7154" w:rsidP="004B0161">
      <w:pPr>
        <w:pStyle w:val="ListParagraph"/>
        <w:numPr>
          <w:ilvl w:val="0"/>
          <w:numId w:val="36"/>
        </w:numPr>
      </w:pPr>
      <w:r>
        <w:t xml:space="preserve"> </w:t>
      </w:r>
      <w:r w:rsidRPr="008C7154">
        <w:rPr>
          <w:rStyle w:val="StyleBoldUnderline"/>
          <w:highlight w:val="yellow"/>
        </w:rPr>
        <w:t>to make greater, as in number, size, strength, or quality; augment</w:t>
      </w:r>
      <w:r>
        <w:t>; add to: to increase taxes.</w:t>
      </w:r>
    </w:p>
    <w:p w:rsidR="008C7154" w:rsidRDefault="008C7154" w:rsidP="008C7154">
      <w:pPr>
        <w:pStyle w:val="Heading4"/>
        <w:numPr>
          <w:ilvl w:val="0"/>
          <w:numId w:val="35"/>
        </w:numPr>
      </w:pPr>
      <w:r>
        <w:t>We meet the counter-interpretation:  we increase seafood by 600,000 metric tons.</w:t>
      </w:r>
    </w:p>
    <w:p w:rsidR="008C7154" w:rsidRDefault="008C7154" w:rsidP="008C7154">
      <w:pPr>
        <w:pStyle w:val="Heading4"/>
        <w:numPr>
          <w:ilvl w:val="0"/>
          <w:numId w:val="35"/>
        </w:numPr>
      </w:pPr>
      <w:r>
        <w:t>Their interpretation overlimits:  prevents core of the topic affirmatives like renewable energy and aquaculture.</w:t>
      </w:r>
    </w:p>
    <w:p w:rsidR="008C7154" w:rsidRDefault="008C7154" w:rsidP="008C7154">
      <w:pPr>
        <w:pStyle w:val="Heading4"/>
        <w:numPr>
          <w:ilvl w:val="0"/>
          <w:numId w:val="35"/>
        </w:numPr>
      </w:pPr>
      <w:r>
        <w:t>Literature checks abuse:  plenty of literature on aquaculture, they should be prepared to debate it.</w:t>
      </w:r>
    </w:p>
    <w:p w:rsidR="008C7154" w:rsidRDefault="008C7154" w:rsidP="008C7154">
      <w:pPr>
        <w:pStyle w:val="Heading4"/>
        <w:numPr>
          <w:ilvl w:val="0"/>
          <w:numId w:val="35"/>
        </w:numPr>
      </w:pPr>
      <w:r>
        <w:t>Reasonability:  good is good enough on topicality.</w:t>
      </w:r>
    </w:p>
    <w:p w:rsidR="008C7154" w:rsidRPr="008C7154" w:rsidRDefault="008C7154" w:rsidP="008C7154">
      <w:bookmarkStart w:id="0" w:name="_GoBack"/>
      <w:bookmarkEnd w:id="0"/>
    </w:p>
    <w:p w:rsidR="008C7154" w:rsidRPr="008C7154" w:rsidRDefault="008C7154" w:rsidP="008C7154"/>
    <w:p w:rsidR="005A63F9" w:rsidRPr="00660AD8" w:rsidRDefault="005A63F9" w:rsidP="008C7154">
      <w:pPr>
        <w:pStyle w:val="Heading3"/>
        <w:rPr>
          <w:rFonts w:eastAsia="Times New Roman"/>
        </w:rPr>
        <w:sectPr w:rsidR="005A63F9" w:rsidRPr="00660AD8" w:rsidSect="00660AD8">
          <w:headerReference w:type="default" r:id="rId14"/>
          <w:pgSz w:w="12240" w:h="15840"/>
          <w:pgMar w:top="1008" w:right="540" w:bottom="864" w:left="1440" w:header="720" w:footer="720" w:gutter="0"/>
          <w:cols w:space="360"/>
          <w:docGrid w:linePitch="360"/>
        </w:sectPr>
      </w:pPr>
      <w:r>
        <w:rPr>
          <w:rFonts w:eastAsia="Times New Roman"/>
        </w:rPr>
        <w:lastRenderedPageBreak/>
        <w:t xml:space="preserve">     </w:t>
      </w:r>
    </w:p>
    <w:p w:rsidR="009A5675" w:rsidRPr="009A5675" w:rsidRDefault="009A5675" w:rsidP="009A5675">
      <w:pPr>
        <w:pStyle w:val="Heading4"/>
      </w:pPr>
    </w:p>
    <w:p w:rsidR="009A5675" w:rsidRPr="009A5675" w:rsidRDefault="009A5675" w:rsidP="009A5675"/>
    <w:p w:rsidR="009A5675" w:rsidRPr="009A5675" w:rsidRDefault="009A5675" w:rsidP="009A5675"/>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41D" w:rsidRDefault="0075141D" w:rsidP="005F5576">
      <w:r>
        <w:separator/>
      </w:r>
    </w:p>
  </w:endnote>
  <w:endnote w:type="continuationSeparator" w:id="0">
    <w:p w:rsidR="0075141D" w:rsidRDefault="0075141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Times New Roman Bold">
    <w:altName w:val="Times New Roman"/>
    <w:panose1 w:val="02020803070505020304"/>
    <w:charset w:val="59"/>
    <w:family w:val="auto"/>
    <w:pitch w:val="variable"/>
    <w:sig w:usb0="00000000"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41D" w:rsidRDefault="0075141D" w:rsidP="005F5576">
      <w:r>
        <w:separator/>
      </w:r>
    </w:p>
  </w:footnote>
  <w:footnote w:type="continuationSeparator" w:id="0">
    <w:p w:rsidR="0075141D" w:rsidRDefault="0075141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675" w:rsidRDefault="009A5675" w:rsidP="00C05A32">
    <w:pPr>
      <w:pStyle w:val="Header"/>
      <w:jc w:val="right"/>
    </w:pPr>
    <w:r>
      <w:rPr>
        <w:rStyle w:val="PageNumber"/>
      </w:rPr>
      <w:fldChar w:fldCharType="begin"/>
    </w:r>
    <w:r>
      <w:rPr>
        <w:rStyle w:val="PageNumber"/>
      </w:rPr>
      <w:instrText xml:space="preserve"> PAGE </w:instrText>
    </w:r>
    <w:r>
      <w:rPr>
        <w:rStyle w:val="PageNumber"/>
      </w:rPr>
      <w:fldChar w:fldCharType="separate"/>
    </w:r>
    <w:r w:rsidR="008C7154">
      <w:rPr>
        <w:rStyle w:val="PageNumber"/>
        <w:noProof/>
      </w:rPr>
      <w:t>1</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27A31"/>
    <w:multiLevelType w:val="hybridMultilevel"/>
    <w:tmpl w:val="A0882824"/>
    <w:lvl w:ilvl="0" w:tplc="04090011">
      <w:start w:val="1"/>
      <w:numFmt w:val="decimal"/>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D86CBF"/>
    <w:multiLevelType w:val="hybridMultilevel"/>
    <w:tmpl w:val="ED7E88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16F8F"/>
    <w:multiLevelType w:val="hybridMultilevel"/>
    <w:tmpl w:val="B6B020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865A34"/>
    <w:multiLevelType w:val="hybridMultilevel"/>
    <w:tmpl w:val="D91A5168"/>
    <w:lvl w:ilvl="0" w:tplc="F8C8DB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CF79E6"/>
    <w:multiLevelType w:val="hybridMultilevel"/>
    <w:tmpl w:val="3F90F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037B83"/>
    <w:multiLevelType w:val="hybridMultilevel"/>
    <w:tmpl w:val="D4A66AF8"/>
    <w:lvl w:ilvl="0" w:tplc="81EC9B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C08101F"/>
    <w:multiLevelType w:val="hybridMultilevel"/>
    <w:tmpl w:val="4080D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400D7C"/>
    <w:multiLevelType w:val="hybridMultilevel"/>
    <w:tmpl w:val="8BFA9324"/>
    <w:lvl w:ilvl="0" w:tplc="0BA89C60">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nsid w:val="21E04C3E"/>
    <w:multiLevelType w:val="hybridMultilevel"/>
    <w:tmpl w:val="DA36F6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19626A"/>
    <w:multiLevelType w:val="hybridMultilevel"/>
    <w:tmpl w:val="0A3E2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3E5624"/>
    <w:multiLevelType w:val="hybridMultilevel"/>
    <w:tmpl w:val="FE0E0D76"/>
    <w:lvl w:ilvl="0" w:tplc="91502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6909F2"/>
    <w:multiLevelType w:val="hybridMultilevel"/>
    <w:tmpl w:val="DBF0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503DB0"/>
    <w:multiLevelType w:val="hybridMultilevel"/>
    <w:tmpl w:val="A6CEC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5A4447"/>
    <w:multiLevelType w:val="hybridMultilevel"/>
    <w:tmpl w:val="18ACD848"/>
    <w:lvl w:ilvl="0" w:tplc="10F6F240">
      <w:start w:val="2"/>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nsid w:val="399422C9"/>
    <w:multiLevelType w:val="hybridMultilevel"/>
    <w:tmpl w:val="0B6ED1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6D0D55"/>
    <w:multiLevelType w:val="hybridMultilevel"/>
    <w:tmpl w:val="8D068F5C"/>
    <w:lvl w:ilvl="0" w:tplc="F39C63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D923B9"/>
    <w:multiLevelType w:val="hybridMultilevel"/>
    <w:tmpl w:val="97EA58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8B4A5D"/>
    <w:multiLevelType w:val="hybridMultilevel"/>
    <w:tmpl w:val="3CF01CDA"/>
    <w:lvl w:ilvl="0" w:tplc="E3C2043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nsid w:val="3DC31767"/>
    <w:multiLevelType w:val="hybridMultilevel"/>
    <w:tmpl w:val="9C26FEF0"/>
    <w:lvl w:ilvl="0" w:tplc="4E30DF86">
      <w:start w:val="1"/>
      <w:numFmt w:val="upp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nsid w:val="3E1C6BD2"/>
    <w:multiLevelType w:val="hybridMultilevel"/>
    <w:tmpl w:val="74EAC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5875B0"/>
    <w:multiLevelType w:val="hybridMultilevel"/>
    <w:tmpl w:val="E7089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66B4015"/>
    <w:multiLevelType w:val="hybridMultilevel"/>
    <w:tmpl w:val="062ABE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680282"/>
    <w:multiLevelType w:val="hybridMultilevel"/>
    <w:tmpl w:val="4DDEA3F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B753EE"/>
    <w:multiLevelType w:val="hybridMultilevel"/>
    <w:tmpl w:val="848435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656A91"/>
    <w:multiLevelType w:val="hybridMultilevel"/>
    <w:tmpl w:val="4104B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1E2B8B"/>
    <w:multiLevelType w:val="hybridMultilevel"/>
    <w:tmpl w:val="EC6ECE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1A61AC"/>
    <w:multiLevelType w:val="hybridMultilevel"/>
    <w:tmpl w:val="50868598"/>
    <w:lvl w:ilvl="0" w:tplc="4080FEA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7">
    <w:nsid w:val="639758D6"/>
    <w:multiLevelType w:val="hybridMultilevel"/>
    <w:tmpl w:val="33664254"/>
    <w:lvl w:ilvl="0" w:tplc="3AB4965E">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7795058"/>
    <w:multiLevelType w:val="hybridMultilevel"/>
    <w:tmpl w:val="AAF61A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889220A"/>
    <w:multiLevelType w:val="hybridMultilevel"/>
    <w:tmpl w:val="8E6E7DBE"/>
    <w:lvl w:ilvl="0" w:tplc="84FEA9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2B6703"/>
    <w:multiLevelType w:val="hybridMultilevel"/>
    <w:tmpl w:val="3F38AAFA"/>
    <w:lvl w:ilvl="0" w:tplc="800AA4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5F3891"/>
    <w:multiLevelType w:val="hybridMultilevel"/>
    <w:tmpl w:val="3A900F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133611"/>
    <w:multiLevelType w:val="hybridMultilevel"/>
    <w:tmpl w:val="FCEC8F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202E7A"/>
    <w:multiLevelType w:val="hybridMultilevel"/>
    <w:tmpl w:val="A8B8345E"/>
    <w:lvl w:ilvl="0" w:tplc="C86667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C3B385D"/>
    <w:multiLevelType w:val="hybridMultilevel"/>
    <w:tmpl w:val="5A226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F330ED3"/>
    <w:multiLevelType w:val="hybridMultilevel"/>
    <w:tmpl w:val="FA589636"/>
    <w:lvl w:ilvl="0" w:tplc="F1FE3A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21"/>
  </w:num>
  <w:num w:numId="4">
    <w:abstractNumId w:val="17"/>
  </w:num>
  <w:num w:numId="5">
    <w:abstractNumId w:val="33"/>
  </w:num>
  <w:num w:numId="6">
    <w:abstractNumId w:val="8"/>
  </w:num>
  <w:num w:numId="7">
    <w:abstractNumId w:val="9"/>
  </w:num>
  <w:num w:numId="8">
    <w:abstractNumId w:val="26"/>
  </w:num>
  <w:num w:numId="9">
    <w:abstractNumId w:val="5"/>
  </w:num>
  <w:num w:numId="10">
    <w:abstractNumId w:val="18"/>
  </w:num>
  <w:num w:numId="11">
    <w:abstractNumId w:val="30"/>
  </w:num>
  <w:num w:numId="12">
    <w:abstractNumId w:val="24"/>
  </w:num>
  <w:num w:numId="13">
    <w:abstractNumId w:val="12"/>
  </w:num>
  <w:num w:numId="14">
    <w:abstractNumId w:val="25"/>
  </w:num>
  <w:num w:numId="15">
    <w:abstractNumId w:val="7"/>
  </w:num>
  <w:num w:numId="16">
    <w:abstractNumId w:val="13"/>
  </w:num>
  <w:num w:numId="17">
    <w:abstractNumId w:val="10"/>
  </w:num>
  <w:num w:numId="18">
    <w:abstractNumId w:val="35"/>
  </w:num>
  <w:num w:numId="19">
    <w:abstractNumId w:val="31"/>
  </w:num>
  <w:num w:numId="20">
    <w:abstractNumId w:val="29"/>
  </w:num>
  <w:num w:numId="21">
    <w:abstractNumId w:val="2"/>
  </w:num>
  <w:num w:numId="22">
    <w:abstractNumId w:val="15"/>
  </w:num>
  <w:num w:numId="23">
    <w:abstractNumId w:val="14"/>
  </w:num>
  <w:num w:numId="24">
    <w:abstractNumId w:val="27"/>
  </w:num>
  <w:num w:numId="25">
    <w:abstractNumId w:val="32"/>
  </w:num>
  <w:num w:numId="26">
    <w:abstractNumId w:val="20"/>
  </w:num>
  <w:num w:numId="27">
    <w:abstractNumId w:val="3"/>
  </w:num>
  <w:num w:numId="28">
    <w:abstractNumId w:val="1"/>
  </w:num>
  <w:num w:numId="29">
    <w:abstractNumId w:val="22"/>
  </w:num>
  <w:num w:numId="30">
    <w:abstractNumId w:val="0"/>
  </w:num>
  <w:num w:numId="31">
    <w:abstractNumId w:val="11"/>
  </w:num>
  <w:num w:numId="32">
    <w:abstractNumId w:val="19"/>
  </w:num>
  <w:num w:numId="33">
    <w:abstractNumId w:val="28"/>
  </w:num>
  <w:num w:numId="34">
    <w:abstractNumId w:val="16"/>
  </w:num>
  <w:num w:numId="35">
    <w:abstractNumId w:val="34"/>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98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6984"/>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63F9"/>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5141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154"/>
    <w:rsid w:val="008C7F44"/>
    <w:rsid w:val="008D4273"/>
    <w:rsid w:val="008D4EF3"/>
    <w:rsid w:val="008E0E4F"/>
    <w:rsid w:val="008E1FD5"/>
    <w:rsid w:val="008E4139"/>
    <w:rsid w:val="008F322F"/>
    <w:rsid w:val="008F4B23"/>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5675"/>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839B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6CCFA1E8-76E7-4B24-B255-21B4B6BB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rsid w:val="00D176BE"/>
    <w:pPr>
      <w:tabs>
        <w:tab w:val="center" w:pos="4680"/>
        <w:tab w:val="right" w:pos="9360"/>
      </w:tabs>
    </w:pPr>
  </w:style>
  <w:style w:type="character" w:customStyle="1" w:styleId="HeaderChar">
    <w:name w:val="Header Char"/>
    <w:basedOn w:val="DefaultParagraphFont"/>
    <w:link w:val="Header"/>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Ryan6">
    <w:name w:val="Ryan6"/>
    <w:basedOn w:val="PlainText"/>
    <w:autoRedefine/>
    <w:rsid w:val="00516984"/>
    <w:pPr>
      <w:keepLines/>
      <w:ind w:left="360"/>
      <w:jc w:val="both"/>
    </w:pPr>
    <w:rPr>
      <w:rFonts w:ascii="Times New Roman" w:eastAsia="Times New Roman" w:hAnsi="Times New Roman" w:cs="Times New Roman"/>
      <w:sz w:val="20"/>
      <w:szCs w:val="20"/>
    </w:rPr>
  </w:style>
  <w:style w:type="paragraph" w:customStyle="1" w:styleId="RyanTextA">
    <w:name w:val="RyanTextA"/>
    <w:basedOn w:val="Normal"/>
    <w:autoRedefine/>
    <w:qFormat/>
    <w:rsid w:val="00516984"/>
    <w:pPr>
      <w:keepNext/>
      <w:keepLines/>
      <w:spacing w:before="240" w:line="240" w:lineRule="exact"/>
      <w:ind w:left="504" w:hanging="360"/>
      <w:outlineLvl w:val="0"/>
    </w:pPr>
    <w:rPr>
      <w:rFonts w:ascii="Times New Roman" w:eastAsia="Times New Roman" w:hAnsi="Times New Roman" w:cs="Times New Roman"/>
      <w:caps/>
      <w:sz w:val="24"/>
      <w:szCs w:val="24"/>
    </w:rPr>
  </w:style>
  <w:style w:type="paragraph" w:customStyle="1" w:styleId="RyanText1">
    <w:name w:val="RyanText1"/>
    <w:basedOn w:val="RyanTextA"/>
    <w:qFormat/>
    <w:rsid w:val="00516984"/>
    <w:pPr>
      <w:spacing w:before="120"/>
      <w:ind w:left="648"/>
    </w:pPr>
    <w:rPr>
      <w:caps w:val="0"/>
    </w:rPr>
  </w:style>
  <w:style w:type="paragraph" w:styleId="PlainText">
    <w:name w:val="Plain Text"/>
    <w:basedOn w:val="Normal"/>
    <w:link w:val="PlainTextChar"/>
    <w:uiPriority w:val="99"/>
    <w:semiHidden/>
    <w:unhideWhenUsed/>
    <w:rsid w:val="00516984"/>
    <w:rPr>
      <w:rFonts w:ascii="Consolas" w:hAnsi="Consolas" w:cs="Consolas"/>
      <w:sz w:val="21"/>
      <w:szCs w:val="21"/>
    </w:rPr>
  </w:style>
  <w:style w:type="character" w:customStyle="1" w:styleId="PlainTextChar">
    <w:name w:val="Plain Text Char"/>
    <w:basedOn w:val="DefaultParagraphFont"/>
    <w:link w:val="PlainText"/>
    <w:uiPriority w:val="99"/>
    <w:semiHidden/>
    <w:rsid w:val="00516984"/>
    <w:rPr>
      <w:rFonts w:ascii="Consolas" w:hAnsi="Consolas" w:cs="Consolas"/>
      <w:sz w:val="21"/>
      <w:szCs w:val="21"/>
    </w:rPr>
  </w:style>
  <w:style w:type="paragraph" w:styleId="ListParagraph">
    <w:name w:val="List Paragraph"/>
    <w:basedOn w:val="Normal"/>
    <w:uiPriority w:val="34"/>
    <w:qFormat/>
    <w:rsid w:val="00516984"/>
    <w:pPr>
      <w:ind w:left="720"/>
      <w:contextualSpacing/>
    </w:pPr>
  </w:style>
  <w:style w:type="paragraph" w:customStyle="1" w:styleId="Ryan3">
    <w:name w:val="Ryan3"/>
    <w:basedOn w:val="Normal"/>
    <w:link w:val="Ryan3Char"/>
    <w:autoRedefine/>
    <w:rsid w:val="008F4B23"/>
    <w:pPr>
      <w:keepNext/>
      <w:keepLines/>
      <w:spacing w:before="240"/>
      <w:ind w:left="360" w:hanging="360"/>
    </w:pPr>
    <w:rPr>
      <w:rFonts w:ascii="Times New Roman" w:eastAsia="Times New Roman" w:hAnsi="Times New Roman" w:cs="Times New Roman"/>
      <w:szCs w:val="24"/>
    </w:rPr>
  </w:style>
  <w:style w:type="character" w:customStyle="1" w:styleId="Ryan3Char">
    <w:name w:val="Ryan3 Char"/>
    <w:link w:val="Ryan3"/>
    <w:rsid w:val="008F4B23"/>
    <w:rPr>
      <w:rFonts w:ascii="Times New Roman" w:eastAsia="Times New Roman" w:hAnsi="Times New Roman" w:cs="Times New Roman"/>
      <w:szCs w:val="24"/>
    </w:rPr>
  </w:style>
  <w:style w:type="paragraph" w:customStyle="1" w:styleId="Ryan8">
    <w:name w:val="Ryan8"/>
    <w:basedOn w:val="PlainText"/>
    <w:autoRedefine/>
    <w:rsid w:val="008F4B23"/>
    <w:pPr>
      <w:keepLines/>
      <w:spacing w:before="120"/>
      <w:ind w:left="360" w:hanging="216"/>
      <w:jc w:val="both"/>
    </w:pPr>
    <w:rPr>
      <w:rFonts w:ascii="Times New Roman" w:eastAsia="Times New Roman" w:hAnsi="Times New Roman" w:cs="Times New Roman"/>
      <w:sz w:val="20"/>
      <w:szCs w:val="20"/>
    </w:rPr>
  </w:style>
  <w:style w:type="character" w:styleId="PageNumber">
    <w:name w:val="page number"/>
    <w:basedOn w:val="DefaultParagraphFont"/>
    <w:rsid w:val="009A5675"/>
  </w:style>
  <w:style w:type="character" w:customStyle="1" w:styleId="st">
    <w:name w:val="st"/>
    <w:rsid w:val="009A5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oxforddictionaries.com/definition/its?view=u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members.j-navigation.org/e-committee/Ocean.ht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ailywritingtips.com/english-grammar-101-plural-form-of-noun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newswatch.nationalgeographic.com/2013/06/20/space-exploration-dollars-dwarf-ocean-spendi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Desktop\Debate\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Pages>
  <Words>4222</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28232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Galloway, Ryan W.</dc:creator>
  <cp:keywords>Verbatim</cp:keywords>
  <dc:description>Verbatim 4.6</dc:description>
  <cp:lastModifiedBy>Galloway, Ryan W.</cp:lastModifiedBy>
  <cp:revision>2</cp:revision>
  <dcterms:created xsi:type="dcterms:W3CDTF">2014-06-25T14:15:00Z</dcterms:created>
  <dcterms:modified xsi:type="dcterms:W3CDTF">2014-06-25T14:15:00Z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