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303E" w:rsidRPr="00C8303E" w:rsidRDefault="00C8303E" w:rsidP="00C8303E"/>
    <w:p w:rsidR="001F384E" w:rsidRDefault="001F384E" w:rsidP="00D17C4E"/>
    <w:p w:rsidR="004829E2" w:rsidRDefault="004829E2" w:rsidP="004829E2"/>
    <w:p w:rsidR="004829E2" w:rsidRPr="004829E2" w:rsidRDefault="004829E2" w:rsidP="004829E2"/>
    <w:p w:rsidR="004829E2" w:rsidRDefault="004829E2" w:rsidP="004829E2">
      <w:pPr>
        <w:pStyle w:val="Heading2"/>
      </w:pPr>
      <w:r>
        <w:lastRenderedPageBreak/>
        <w:t>Its</w:t>
      </w:r>
    </w:p>
    <w:p w:rsidR="004829E2" w:rsidRDefault="004829E2" w:rsidP="004829E2"/>
    <w:p w:rsidR="004829E2" w:rsidRDefault="004829E2" w:rsidP="004829E2">
      <w:pPr>
        <w:pStyle w:val="Heading3"/>
      </w:pPr>
      <w:r>
        <w:lastRenderedPageBreak/>
        <w:t>1nc – its</w:t>
      </w:r>
    </w:p>
    <w:p w:rsidR="004829E2" w:rsidRPr="006D0E51" w:rsidRDefault="004829E2" w:rsidP="004829E2">
      <w:pPr>
        <w:pStyle w:val="Heading4"/>
      </w:pPr>
      <w:r w:rsidRPr="006D0E51">
        <w:t>‘Its’ is a possessive pronoun showing ownership</w:t>
      </w:r>
    </w:p>
    <w:p w:rsidR="004829E2" w:rsidRPr="006D0E51" w:rsidRDefault="004829E2" w:rsidP="004829E2">
      <w:pPr>
        <w:rPr>
          <w:b/>
        </w:rPr>
      </w:pPr>
      <w:r w:rsidRPr="006D0E51">
        <w:rPr>
          <w:b/>
        </w:rPr>
        <w:t xml:space="preserve">Glossary of English Grammar Terms, 2005  </w:t>
      </w:r>
    </w:p>
    <w:p w:rsidR="004829E2" w:rsidRPr="006D0E51" w:rsidRDefault="004829E2" w:rsidP="004829E2">
      <w:r w:rsidRPr="006D0E51">
        <w:t>(http://www.usingenglish.com/glossary/possessive-pronoun.html)</w:t>
      </w:r>
    </w:p>
    <w:p w:rsidR="004829E2" w:rsidRPr="006D0E51" w:rsidRDefault="004829E2" w:rsidP="004829E2"/>
    <w:p w:rsidR="004829E2" w:rsidRPr="006D0E51" w:rsidRDefault="004829E2" w:rsidP="004829E2">
      <w:r w:rsidRPr="006D0E51">
        <w:t xml:space="preserve">Mine, yours, his, hers, </w:t>
      </w:r>
      <w:r w:rsidRPr="006D0E51">
        <w:rPr>
          <w:u w:val="single"/>
        </w:rPr>
        <w:t>its</w:t>
      </w:r>
      <w:r w:rsidRPr="006D0E51">
        <w:t xml:space="preserve">, ours, theirs </w:t>
      </w:r>
      <w:r w:rsidRPr="006D0E51">
        <w:rPr>
          <w:u w:val="single"/>
        </w:rPr>
        <w:t>are</w:t>
      </w:r>
      <w:r w:rsidRPr="006D0E51">
        <w:t xml:space="preserve"> the </w:t>
      </w:r>
      <w:r w:rsidRPr="006D0E51">
        <w:rPr>
          <w:u w:val="single"/>
        </w:rPr>
        <w:t>possessive pronouns</w:t>
      </w:r>
      <w:r w:rsidRPr="006D0E51">
        <w:t xml:space="preserve"> </w:t>
      </w:r>
      <w:r w:rsidRPr="006D0E51">
        <w:rPr>
          <w:u w:val="single"/>
        </w:rPr>
        <w:t>used to</w:t>
      </w:r>
      <w:r w:rsidRPr="006D0E51">
        <w:t xml:space="preserve"> substitute </w:t>
      </w:r>
      <w:r w:rsidRPr="00206FE4">
        <w:t>a noun and to</w:t>
      </w:r>
      <w:r w:rsidRPr="006D0E51">
        <w:rPr>
          <w:u w:val="single"/>
        </w:rPr>
        <w:t xml:space="preserve"> show</w:t>
      </w:r>
      <w:r w:rsidRPr="006D0E51">
        <w:t xml:space="preserve"> possession or </w:t>
      </w:r>
      <w:r w:rsidRPr="006D0E51">
        <w:rPr>
          <w:u w:val="single"/>
        </w:rPr>
        <w:t>ownership.</w:t>
      </w:r>
    </w:p>
    <w:p w:rsidR="004829E2" w:rsidRDefault="004829E2" w:rsidP="004829E2">
      <w:r w:rsidRPr="006D0E51">
        <w:t>EG. This is your disk and that's mine. (Mine substitutes the word disk and shows that it belongs to me.)</w:t>
      </w:r>
    </w:p>
    <w:p w:rsidR="008C0361" w:rsidRDefault="008C0361" w:rsidP="004829E2"/>
    <w:p w:rsidR="004829E2" w:rsidRDefault="004829E2" w:rsidP="004829E2">
      <w:pPr>
        <w:pStyle w:val="Heading4"/>
      </w:pPr>
      <w:r>
        <w:t>Violation – the aff incentives private sector development or exploration – it doesn’t mandate federal development or exploration</w:t>
      </w:r>
      <w:r w:rsidR="008C0361">
        <w:t xml:space="preserve"> – these are contextually distinct</w:t>
      </w:r>
    </w:p>
    <w:p w:rsidR="008C0361" w:rsidRDefault="008C0361" w:rsidP="008C0361">
      <w:pPr>
        <w:rPr>
          <w:b/>
        </w:rPr>
      </w:pPr>
      <w:r>
        <w:rPr>
          <w:b/>
        </w:rPr>
        <w:t xml:space="preserve">McNutt, 13 - </w:t>
      </w:r>
      <w:r w:rsidRPr="00B0009C">
        <w:t xml:space="preserve">chair of the Ocean Exploration 2020 group (Marcia, “The Report of Ocean Exploration 2020” </w:t>
      </w:r>
      <w:hyperlink r:id="rId10" w:history="1">
        <w:r w:rsidRPr="00B0009C">
          <w:rPr>
            <w:rStyle w:val="Hyperlink"/>
          </w:rPr>
          <w:t>http://oceanexplorer.noaa.gov/oceanexploration2020/oe2020_report.pdf</w:t>
        </w:r>
      </w:hyperlink>
      <w:r w:rsidRPr="00B0009C">
        <w:t>)</w:t>
      </w:r>
    </w:p>
    <w:p w:rsidR="008C0361" w:rsidRPr="00B0009C" w:rsidRDefault="008C0361" w:rsidP="008C0361">
      <w:pPr>
        <w:rPr>
          <w:b/>
        </w:rPr>
      </w:pPr>
    </w:p>
    <w:p w:rsidR="008C0361" w:rsidRDefault="008C0361" w:rsidP="008C0361">
      <w:r>
        <w:t xml:space="preserve">TECHNOLOGY DEVELOPMENT </w:t>
      </w:r>
      <w:r w:rsidRPr="00B0009C">
        <w:rPr>
          <w:rStyle w:val="StyleBoldUnderline"/>
        </w:rPr>
        <w:t>By 2020, private sector investments in exploration technology development specifically for the dedicated national program of exploration exceed the federal investment</w:t>
      </w:r>
      <w:r>
        <w:t>, but federal partners play a key role in testing and refining new technologies.</w:t>
      </w:r>
    </w:p>
    <w:p w:rsidR="004829E2" w:rsidRDefault="008C0361" w:rsidP="004829E2">
      <w:r>
        <w:t xml:space="preserve">Forum participants agreed that a top priority for a national ocean exploration program of distinction is the development of mechanisms to fund emerging and creatively disruptive technologies to enhance and expand exploration capabilities. </w:t>
      </w:r>
      <w:r w:rsidRPr="00B0009C">
        <w:rPr>
          <w:rStyle w:val="StyleBoldUnderline"/>
        </w:rPr>
        <w:t>In addition to the significant federal government investment in ocean exploration technology development—whether by the U.S. Navy, NASA, NOAA, or other civilian agencies—many felt strongly that increased investment would come from the private sector</w:t>
      </w:r>
      <w:r>
        <w:t xml:space="preserve"> to achieve the kind of program they envisioned. Participants also felt that national program partners should continue to play a key role in testing and refining these technologies as well as working to adapt existing and proven technologies for exploration.</w:t>
      </w:r>
    </w:p>
    <w:p w:rsidR="004829E2" w:rsidRDefault="004829E2" w:rsidP="004829E2">
      <w:pPr>
        <w:pStyle w:val="Heading4"/>
      </w:pPr>
      <w:r>
        <w:t>Voting issue –</w:t>
      </w:r>
    </w:p>
    <w:p w:rsidR="004829E2" w:rsidRDefault="004829E2" w:rsidP="004829E2">
      <w:pPr>
        <w:pStyle w:val="Heading4"/>
      </w:pPr>
      <w:r>
        <w:t>1. limits – incentives introduce multiple new mechanisms – it’s huge</w:t>
      </w:r>
    </w:p>
    <w:p w:rsidR="004829E2" w:rsidRDefault="004829E2" w:rsidP="004829E2">
      <w:pPr>
        <w:rPr>
          <w:rFonts w:ascii="Times New Roman" w:hAnsi="Times New Roman"/>
        </w:rPr>
      </w:pPr>
      <w:r>
        <w:rPr>
          <w:b/>
        </w:rPr>
        <w:t xml:space="preserve">Moran, 86  </w:t>
      </w:r>
      <w:r>
        <w:t>(Theodore, Investing in Development: New Roles for Private Capital?, p. 28)</w:t>
      </w:r>
    </w:p>
    <w:p w:rsidR="004829E2" w:rsidRDefault="004829E2" w:rsidP="004829E2"/>
    <w:p w:rsidR="004829E2" w:rsidRDefault="004829E2" w:rsidP="004829E2">
      <w:r>
        <w:t>Guisinger finds that</w:t>
      </w:r>
      <w:r>
        <w:rPr>
          <w:u w:val="single"/>
        </w:rPr>
        <w:t xml:space="preserve"> if “incentives”are broadly defined to include</w:t>
      </w:r>
      <w:r>
        <w:t xml:space="preserve"> tariffs and </w:t>
      </w:r>
      <w:r>
        <w:rPr>
          <w:u w:val="single"/>
        </w:rPr>
        <w:t>trade controls</w:t>
      </w:r>
      <w:r>
        <w:t xml:space="preserve"> along with </w:t>
      </w:r>
      <w:r>
        <w:rPr>
          <w:u w:val="single"/>
        </w:rPr>
        <w:t>tax holidays, subsidized loans, cash grants, and other fiscal measures,</w:t>
      </w:r>
      <w:r>
        <w:t xml:space="preserve"> </w:t>
      </w:r>
      <w:r>
        <w:rPr>
          <w:u w:val="single"/>
        </w:rPr>
        <w:t xml:space="preserve">they comprise more than </w:t>
      </w:r>
      <w:r>
        <w:rPr>
          <w:u w:val="single"/>
          <w:bdr w:val="single" w:sz="4" w:space="0" w:color="auto" w:frame="1"/>
        </w:rPr>
        <w:t>forty separate kinds of measures</w:t>
      </w:r>
      <w:r>
        <w:t xml:space="preserve">.  Moreover, the author emphasizes, the value of an incentive package is just one of several means that governments use </w:t>
      </w:r>
      <w:r>
        <w:rPr>
          <w:u w:val="single"/>
        </w:rPr>
        <w:t>to lure</w:t>
      </w:r>
      <w:r>
        <w:t xml:space="preserve"> foreign </w:t>
      </w:r>
      <w:r>
        <w:rPr>
          <w:u w:val="single"/>
        </w:rPr>
        <w:t>investors</w:t>
      </w:r>
      <w:r>
        <w:t>.  Other methods—for example, promotional activities (advertising, representative offices) and subsidized government services—also influence investors’ location decisions.  The author points out that empirical research so far has been unable to distinguish the relative importance of fundamental economic factors and of government policies in decisions concerning the location of foreign investment—let alone to determine the effectiveness of individual government instrucments.</w:t>
      </w:r>
    </w:p>
    <w:p w:rsidR="004829E2" w:rsidRDefault="004829E2" w:rsidP="004829E2">
      <w:pPr>
        <w:pStyle w:val="Heading4"/>
      </w:pPr>
      <w:r>
        <w:t>2. negative ground – they kill core negative strategies like free market counterplans</w:t>
      </w:r>
    </w:p>
    <w:p w:rsidR="004829E2" w:rsidRDefault="004829E2" w:rsidP="004829E2"/>
    <w:p w:rsidR="004829E2" w:rsidRPr="00B87BD9" w:rsidRDefault="004829E2" w:rsidP="004829E2"/>
    <w:p w:rsidR="004829E2" w:rsidRDefault="004829E2" w:rsidP="004829E2"/>
    <w:p w:rsidR="008C0361" w:rsidRDefault="008C0361" w:rsidP="008C0361">
      <w:pPr>
        <w:pStyle w:val="Heading3"/>
      </w:pPr>
      <w:r>
        <w:lastRenderedPageBreak/>
        <w:t>AT: No cases meet</w:t>
      </w:r>
    </w:p>
    <w:p w:rsidR="008C0361" w:rsidRDefault="008C0361" w:rsidP="008C0361"/>
    <w:p w:rsidR="008C0361" w:rsidRDefault="008C0361" w:rsidP="008C0361">
      <w:pPr>
        <w:pStyle w:val="Heading4"/>
      </w:pPr>
      <w:r>
        <w:t>Plenty of direct federal exploration affs</w:t>
      </w:r>
    </w:p>
    <w:p w:rsidR="008C0361" w:rsidRDefault="008C0361" w:rsidP="008C0361">
      <w:pPr>
        <w:rPr>
          <w:b/>
        </w:rPr>
      </w:pPr>
      <w:r>
        <w:rPr>
          <w:b/>
        </w:rPr>
        <w:t xml:space="preserve">McNutt, 13 - </w:t>
      </w:r>
      <w:r w:rsidRPr="00B0009C">
        <w:t xml:space="preserve">chair of the Ocean Exploration 2020 group (Marcia, “The Report of Ocean Exploration 2020” </w:t>
      </w:r>
      <w:hyperlink r:id="rId11" w:history="1">
        <w:r w:rsidRPr="00B0009C">
          <w:rPr>
            <w:rStyle w:val="Hyperlink"/>
          </w:rPr>
          <w:t>http://oceanexplorer.noaa.gov/oceanexploration2020/oe2020_report.pdf</w:t>
        </w:r>
      </w:hyperlink>
      <w:r w:rsidRPr="00B0009C">
        <w:t>)</w:t>
      </w:r>
    </w:p>
    <w:p w:rsidR="008C0361" w:rsidRPr="00B0009C" w:rsidRDefault="008C0361" w:rsidP="008C0361">
      <w:pPr>
        <w:rPr>
          <w:b/>
        </w:rPr>
      </w:pPr>
    </w:p>
    <w:p w:rsidR="008C0361" w:rsidRDefault="008C0361" w:rsidP="008C0361">
      <w:r>
        <w:t>toward a national program of ocean exploration</w:t>
      </w:r>
    </w:p>
    <w:p w:rsidR="008C0361" w:rsidRDefault="008C0361" w:rsidP="008C0361">
      <w:r w:rsidRPr="00B0009C">
        <w:rPr>
          <w:rStyle w:val="StyleBoldUnderline"/>
        </w:rPr>
        <w:t>Ocean Exploration 2020 participants agreed that there is a critical need for effective coordination among the federal agencies in all aspects of ocean exploration</w:t>
      </w:r>
      <w:r>
        <w:t xml:space="preserve"> and research. </w:t>
      </w:r>
      <w:r w:rsidRPr="00B0009C">
        <w:rPr>
          <w:rStyle w:val="StyleBoldUnderline"/>
        </w:rPr>
        <w:t xml:space="preserve">Likely federal budget ocean exploration allocations for these agencies are too small </w:t>
      </w:r>
      <w:r>
        <w:t xml:space="preserve">for independent approaches. </w:t>
      </w:r>
      <w:r w:rsidRPr="00B0009C">
        <w:rPr>
          <w:rStyle w:val="StyleBoldUnderline"/>
        </w:rPr>
        <w:t>The community</w:t>
      </w:r>
      <w:r>
        <w:t xml:space="preserve"> noted that a national program must be flexible, responsive, and inclusive, and </w:t>
      </w:r>
      <w:r w:rsidRPr="00B0009C">
        <w:rPr>
          <w:rStyle w:val="StyleBoldUnderline"/>
        </w:rPr>
        <w:t>called for NOAA to act as a coordinator and facilitator of all exploration activities</w:t>
      </w:r>
      <w:r>
        <w:t>. The program must have the means to grow partnerships of all kinds to seize the opportunity—and respond to the urgent need to understand the global ocean.</w:t>
      </w:r>
    </w:p>
    <w:p w:rsidR="008C0361" w:rsidRDefault="008C0361" w:rsidP="008C0361">
      <w:r>
        <w:t>Finally, Ocean Exploration 2020 participants noted the value of this National Forum and the need for regular opportunities for the community of ocean explorers to come together. Maintaining the momentum from Ocean Exploration 2020 is critical, and NOAA and its partners need to take advantage of all opportunities to capture the energy and maintain the commitment of the ocean exploration community.</w:t>
      </w:r>
    </w:p>
    <w:p w:rsidR="008C0361" w:rsidRDefault="008C0361" w:rsidP="008C0361"/>
    <w:p w:rsidR="008C0361" w:rsidRDefault="008C0361" w:rsidP="008C0361"/>
    <w:p w:rsidR="008C0361" w:rsidRDefault="008C0361" w:rsidP="008C0361"/>
    <w:p w:rsidR="008C0361" w:rsidRPr="00B0009C" w:rsidRDefault="008C0361" w:rsidP="008C0361"/>
    <w:p w:rsidR="004829E2" w:rsidRDefault="004829E2" w:rsidP="004829E2">
      <w:pPr>
        <w:pStyle w:val="Heading3"/>
      </w:pPr>
      <w:r>
        <w:lastRenderedPageBreak/>
        <w:t>Its means belonging to</w:t>
      </w:r>
    </w:p>
    <w:p w:rsidR="004829E2" w:rsidRDefault="004829E2" w:rsidP="004829E2"/>
    <w:p w:rsidR="004829E2" w:rsidRDefault="004829E2" w:rsidP="004829E2">
      <w:pPr>
        <w:pStyle w:val="Heading4"/>
      </w:pPr>
      <w:r>
        <w:t>Its means belonging to</w:t>
      </w:r>
    </w:p>
    <w:p w:rsidR="004829E2" w:rsidRPr="006D0E51" w:rsidRDefault="004829E2" w:rsidP="004829E2">
      <w:r w:rsidRPr="006D0E51">
        <w:rPr>
          <w:b/>
        </w:rPr>
        <w:t>Cambridge Dictionary ( “</w:t>
      </w:r>
      <w:r w:rsidRPr="006D0E51">
        <w:t>Its”, http://dictionary.cambridge.org/dictionary/british/its)</w:t>
      </w:r>
    </w:p>
    <w:p w:rsidR="004829E2" w:rsidRPr="006D0E51" w:rsidRDefault="004829E2" w:rsidP="004829E2">
      <w:pPr>
        <w:rPr>
          <w:sz w:val="16"/>
        </w:rPr>
      </w:pPr>
      <w:r w:rsidRPr="006D0E51">
        <w:rPr>
          <w:sz w:val="16"/>
        </w:rPr>
        <w:t xml:space="preserve"> Definition</w:t>
      </w:r>
    </w:p>
    <w:p w:rsidR="004829E2" w:rsidRPr="006D0E51" w:rsidRDefault="004829E2" w:rsidP="004829E2">
      <w:pPr>
        <w:rPr>
          <w:sz w:val="16"/>
        </w:rPr>
      </w:pPr>
      <w:r w:rsidRPr="006D0E51">
        <w:rPr>
          <w:u w:val="single"/>
        </w:rPr>
        <w:t xml:space="preserve">belonging to or relating to something that has already been mentioned  </w:t>
      </w:r>
      <w:r w:rsidRPr="006D0E51">
        <w:rPr>
          <w:sz w:val="16"/>
        </w:rPr>
        <w:t>The dog hurt its paw.</w:t>
      </w:r>
    </w:p>
    <w:p w:rsidR="004829E2" w:rsidRPr="006D0E51" w:rsidRDefault="004829E2" w:rsidP="004829E2">
      <w:pPr>
        <w:rPr>
          <w:sz w:val="16"/>
        </w:rPr>
      </w:pPr>
      <w:r w:rsidRPr="006D0E51">
        <w:rPr>
          <w:sz w:val="16"/>
        </w:rPr>
        <w:t>Their house has its own swimming pool.</w:t>
      </w:r>
    </w:p>
    <w:p w:rsidR="004829E2" w:rsidRPr="006D0E51" w:rsidRDefault="004829E2" w:rsidP="004829E2">
      <w:pPr>
        <w:rPr>
          <w:sz w:val="16"/>
        </w:rPr>
      </w:pPr>
      <w:r w:rsidRPr="006D0E51">
        <w:rPr>
          <w:sz w:val="16"/>
        </w:rPr>
        <w:t>The company increased its profits.</w:t>
      </w:r>
    </w:p>
    <w:p w:rsidR="004829E2" w:rsidRPr="006D449D" w:rsidRDefault="004829E2" w:rsidP="004829E2">
      <w:pPr>
        <w:rPr>
          <w:sz w:val="16"/>
        </w:rPr>
      </w:pPr>
      <w:r w:rsidRPr="006D0E51">
        <w:rPr>
          <w:sz w:val="16"/>
        </w:rPr>
        <w:t xml:space="preserve">I prefer the second option - its advantages are simplicity and cheapness. </w:t>
      </w:r>
    </w:p>
    <w:p w:rsidR="004829E2" w:rsidRDefault="004829E2" w:rsidP="004829E2"/>
    <w:p w:rsidR="004829E2" w:rsidRPr="004829E2" w:rsidRDefault="004829E2" w:rsidP="004829E2"/>
    <w:p w:rsidR="004829E2" w:rsidRDefault="004829E2" w:rsidP="004829E2">
      <w:pPr>
        <w:pStyle w:val="Heading3"/>
      </w:pPr>
      <w:r>
        <w:lastRenderedPageBreak/>
        <w:t>Aff - its</w:t>
      </w:r>
    </w:p>
    <w:p w:rsidR="004829E2" w:rsidRPr="00504136" w:rsidRDefault="004829E2" w:rsidP="004829E2">
      <w:pPr>
        <w:pStyle w:val="Heading4"/>
      </w:pPr>
      <w:r>
        <w:t xml:space="preserve">Federal ocean development occurs by </w:t>
      </w:r>
      <w:r>
        <w:rPr>
          <w:u w:val="single"/>
        </w:rPr>
        <w:t>permits</w:t>
      </w:r>
      <w:r>
        <w:t xml:space="preserve"> – the federal government never directly develops anything</w:t>
      </w:r>
    </w:p>
    <w:p w:rsidR="004829E2" w:rsidRDefault="004829E2" w:rsidP="004829E2">
      <w:r>
        <w:rPr>
          <w:b/>
        </w:rPr>
        <w:t xml:space="preserve">Winter, 9 - </w:t>
      </w:r>
      <w:r w:rsidRPr="00956D72">
        <w:t>E&amp;E reporter</w:t>
      </w:r>
      <w:r>
        <w:rPr>
          <w:b/>
        </w:rPr>
        <w:t xml:space="preserve"> </w:t>
      </w:r>
      <w:r>
        <w:t xml:space="preserve">(Allison, Greenwire, “White House task force crafting 'marching orders' for managing waters” 8/24, </w:t>
      </w:r>
      <w:hyperlink r:id="rId12" w:history="1">
        <w:r w:rsidRPr="00430FEA">
          <w:rPr>
            <w:rStyle w:val="Hyperlink"/>
          </w:rPr>
          <w:t>http://www.eenews.net/stories/81712/print</w:t>
        </w:r>
      </w:hyperlink>
      <w:r>
        <w:t>)</w:t>
      </w:r>
    </w:p>
    <w:p w:rsidR="004829E2" w:rsidRDefault="004829E2" w:rsidP="004829E2"/>
    <w:p w:rsidR="004829E2" w:rsidRDefault="004829E2" w:rsidP="004829E2">
      <w:r>
        <w:t xml:space="preserve">The </w:t>
      </w:r>
      <w:r w:rsidRPr="00956D72">
        <w:rPr>
          <w:rStyle w:val="StyleBoldUnderline"/>
        </w:rPr>
        <w:t>Obama</w:t>
      </w:r>
      <w:r>
        <w:t xml:space="preserve"> administration </w:t>
      </w:r>
      <w:r w:rsidRPr="00956D72">
        <w:rPr>
          <w:rStyle w:val="StyleBoldUnderline"/>
        </w:rPr>
        <w:t>is working to craft a new overarching national ocean policy that could change how federal agencies address new projects at sea -- from offshore energy development to aquaculture to marine conservation</w:t>
      </w:r>
      <w:r>
        <w:t>.</w:t>
      </w:r>
    </w:p>
    <w:p w:rsidR="004829E2" w:rsidRDefault="004829E2" w:rsidP="004829E2">
      <w:r>
        <w:t>Top administration officials last week kicked off what will be a cross-country tour of public listening sessions on the plan, the first public events for a group that has worked in overdrive, but under the radar, throughout the summer to craft the new policy.</w:t>
      </w:r>
    </w:p>
    <w:p w:rsidR="004829E2" w:rsidRDefault="004829E2" w:rsidP="004829E2">
      <w:r>
        <w:t xml:space="preserve">Once completed, </w:t>
      </w:r>
      <w:r w:rsidRPr="00956D72">
        <w:rPr>
          <w:rStyle w:val="StyleBoldUnderline"/>
        </w:rPr>
        <w:t>the group's work could significantly alter marine planning and set the stage for a new system of ocean "zoning"</w:t>
      </w:r>
      <w:r>
        <w:t xml:space="preserve"> that would allocate marine resources among interests such as fishing, boating, oil and gas development, shipping, renewable energy and wildlife.</w:t>
      </w:r>
    </w:p>
    <w:p w:rsidR="004829E2" w:rsidRDefault="004829E2" w:rsidP="004829E2">
      <w:r>
        <w:t>The new ocean policy is intended to give a unifying voice to the 20 federal agencies and more than 140 separate laws that address aspects of ocean policy. Two major national oceans commissions recommended the creation of an overaching ocean policy five years ago in reports that found the marine environment is seriously depleted and disrupted by overfishing, development, pollution and climate change.</w:t>
      </w:r>
    </w:p>
    <w:p w:rsidR="004829E2" w:rsidRDefault="004829E2" w:rsidP="004829E2">
      <w:r>
        <w:t>"It is commonly understood that the lack of a cohesive policy, the lack of mechanisms to ensure the health of the ecosystem, is one of the reasons we're seeing so many problems in the oceans," said Jane Lubchenco, one of the administration's chief advocates for oceans as head of the National Oceanic and Atmospheric Administration and a member of the task force.</w:t>
      </w:r>
    </w:p>
    <w:p w:rsidR="004829E2" w:rsidRDefault="004829E2" w:rsidP="004829E2">
      <w:r>
        <w:t>Lubchenco added: "It is high time we took a careful look and made a statement about what the national oceans policy should be, to bring that all together in a cohesive fashion with clear marching orders, clear intent for our uses of the oceans and our uses on land for things that affect the oceans."</w:t>
      </w:r>
    </w:p>
    <w:p w:rsidR="004829E2" w:rsidRDefault="004829E2" w:rsidP="004829E2">
      <w:r>
        <w:t>The White House-appointed group plans to release the recommendations for a first-of-its-kind national ocean policy next month and a framework for marine planning by the end of the year.</w:t>
      </w:r>
    </w:p>
    <w:p w:rsidR="004829E2" w:rsidRDefault="004829E2" w:rsidP="004829E2">
      <w:r w:rsidRPr="00504136">
        <w:rPr>
          <w:rStyle w:val="StyleBoldUnderline"/>
        </w:rPr>
        <w:t>Its recommendations</w:t>
      </w:r>
      <w:r>
        <w:t xml:space="preserve">, which will go to President Obama for approval, </w:t>
      </w:r>
      <w:r w:rsidRPr="00504136">
        <w:rPr>
          <w:rStyle w:val="StyleBoldUnderline"/>
        </w:rPr>
        <w:t xml:space="preserve">are an attempt to address issues such as who should oversee </w:t>
      </w:r>
      <w:r w:rsidRPr="00504136">
        <w:rPr>
          <w:rStyle w:val="Emphasis"/>
        </w:rPr>
        <w:t>permits for ocean development</w:t>
      </w:r>
      <w:r>
        <w:t>, conflicts over shipping lanes that run into marine mammal migration routes, wind farms poised to enter recreational areas and water pollution from Midwest farms that kills fish in the Gulf of Mexico.</w:t>
      </w:r>
      <w:bookmarkStart w:id="0" w:name="_GoBack"/>
      <w:bookmarkEnd w:id="0"/>
    </w:p>
    <w:p w:rsidR="004829E2" w:rsidRDefault="004829E2" w:rsidP="004829E2">
      <w:pPr>
        <w:pStyle w:val="Heading4"/>
      </w:pPr>
      <w:r>
        <w:t>Federal ocean development occurs by creating legal frameworks to guide private actions</w:t>
      </w:r>
    </w:p>
    <w:p w:rsidR="004829E2" w:rsidRDefault="004829E2" w:rsidP="004829E2">
      <w:r>
        <w:rPr>
          <w:b/>
        </w:rPr>
        <w:t xml:space="preserve">Winter, 9 - </w:t>
      </w:r>
      <w:r w:rsidRPr="00956D72">
        <w:t>E&amp;E reporter</w:t>
      </w:r>
      <w:r>
        <w:rPr>
          <w:b/>
        </w:rPr>
        <w:t xml:space="preserve"> </w:t>
      </w:r>
      <w:r>
        <w:t xml:space="preserve">(Allison, Greenwire, “White House task force crafting 'marching orders' for managing waters” 8/24, </w:t>
      </w:r>
      <w:hyperlink r:id="rId13" w:history="1">
        <w:r w:rsidRPr="00430FEA">
          <w:rPr>
            <w:rStyle w:val="Hyperlink"/>
          </w:rPr>
          <w:t>http://www.eenews.net/stories/81712/print</w:t>
        </w:r>
      </w:hyperlink>
      <w:r>
        <w:t>)</w:t>
      </w:r>
    </w:p>
    <w:p w:rsidR="004829E2" w:rsidRPr="00504136" w:rsidRDefault="004829E2" w:rsidP="004829E2"/>
    <w:p w:rsidR="004829E2" w:rsidRDefault="004829E2" w:rsidP="004829E2">
      <w:r w:rsidRPr="00504136">
        <w:rPr>
          <w:rStyle w:val="StyleBoldUnderline"/>
        </w:rPr>
        <w:t>The new policy will likely provide "general guidance" to federal agencies on the national priorities for the ocean</w:t>
      </w:r>
      <w:r>
        <w:t>, according to Lubchenco. Further regulations or laws may be needed to translate the guidance into action, she said.</w:t>
      </w:r>
    </w:p>
    <w:p w:rsidR="004829E2" w:rsidRDefault="004829E2" w:rsidP="004829E2">
      <w:r>
        <w:t>"But its importance shouldn't be underestimated," Lubchenco said. "There are currently no guidelines, there is no cohesive statement about the nation's intent for the use of the waters and ecosystems under its jurisdiction."</w:t>
      </w:r>
    </w:p>
    <w:p w:rsidR="004829E2" w:rsidRDefault="004829E2" w:rsidP="004829E2">
      <w:r w:rsidRPr="00504136">
        <w:rPr>
          <w:rStyle w:val="StyleBoldUnderline"/>
        </w:rPr>
        <w:lastRenderedPageBreak/>
        <w:t xml:space="preserve">The next phase, the marine spatial planning framework, will set parameters for </w:t>
      </w:r>
      <w:r w:rsidRPr="00504136">
        <w:rPr>
          <w:rStyle w:val="Emphasis"/>
        </w:rPr>
        <w:t>how the federal government could approach ocean development</w:t>
      </w:r>
      <w:r>
        <w:t xml:space="preserve"> and conservation at the ecosystem level, rather than just project by project in different isolated agencies.</w:t>
      </w:r>
    </w:p>
    <w:p w:rsidR="004829E2" w:rsidRDefault="004829E2" w:rsidP="004829E2">
      <w:r w:rsidRPr="00504136">
        <w:rPr>
          <w:rStyle w:val="StyleBoldUnderline"/>
        </w:rPr>
        <w:t>The marine plan could eventually lead to a system of zoning the ocean for different uses, mapping out areas for different activities, such as energy development</w:t>
      </w:r>
      <w:r>
        <w:t>, recreation or fishing. But Lubchenco said the task force is unlikely to come up with something that specific by the end of the year. Rather, she said the task force will likely assemble a "road map" for how to move ahead with more specific plans.</w:t>
      </w:r>
    </w:p>
    <w:p w:rsidR="004829E2" w:rsidRDefault="004829E2" w:rsidP="004829E2">
      <w:r>
        <w:t>"It's not clear how detailed we will be able to get," she said. "I think, in the time we have available, we will be making recommendations about a fairly generic approach framing what [marine spatial planning] is, what it looks like, who might be responsible and what it would include."</w:t>
      </w:r>
    </w:p>
    <w:p w:rsidR="004829E2" w:rsidRDefault="004829E2" w:rsidP="004829E2"/>
    <w:p w:rsidR="004829E2" w:rsidRDefault="004829E2" w:rsidP="004829E2"/>
    <w:p w:rsidR="004829E2" w:rsidRDefault="004829E2" w:rsidP="004829E2">
      <w:pPr>
        <w:pStyle w:val="Heading3"/>
      </w:pPr>
      <w:r>
        <w:lastRenderedPageBreak/>
        <w:t>Its means associated with</w:t>
      </w:r>
    </w:p>
    <w:p w:rsidR="004829E2" w:rsidRDefault="004829E2" w:rsidP="004829E2"/>
    <w:p w:rsidR="008C0361" w:rsidRDefault="008C0361" w:rsidP="008C0361">
      <w:pPr>
        <w:pStyle w:val="Heading4"/>
      </w:pPr>
      <w:r>
        <w:t>Its means associated with</w:t>
      </w:r>
    </w:p>
    <w:p w:rsidR="008C0361" w:rsidRDefault="008C0361" w:rsidP="008C0361">
      <w:r>
        <w:rPr>
          <w:b/>
        </w:rPr>
        <w:t xml:space="preserve">Dictionary.com, 9 </w:t>
      </w:r>
      <w:r>
        <w:t xml:space="preserve">(based on Collins English Dictionary, </w:t>
      </w:r>
      <w:hyperlink r:id="rId14" w:history="1">
        <w:r w:rsidRPr="00EA4712">
          <w:rPr>
            <w:rStyle w:val="Hyperlink"/>
          </w:rPr>
          <w:t>http://dictionary.reference.com/browse/its?s=t</w:t>
        </w:r>
      </w:hyperlink>
      <w:r>
        <w:t>)</w:t>
      </w:r>
    </w:p>
    <w:p w:rsidR="008C0361" w:rsidRPr="005015EF" w:rsidRDefault="008C0361" w:rsidP="008C0361"/>
    <w:p w:rsidR="008C0361" w:rsidRDefault="008C0361" w:rsidP="008C0361">
      <w:r w:rsidRPr="008C0361">
        <w:rPr>
          <w:rStyle w:val="StyleBoldUnderline"/>
        </w:rPr>
        <w:t xml:space="preserve">its </w:t>
      </w:r>
      <w:r>
        <w:t xml:space="preserve"> (ɪts) </w:t>
      </w:r>
    </w:p>
    <w:p w:rsidR="008C0361" w:rsidRDefault="008C0361" w:rsidP="008C0361">
      <w:r>
        <w:t>— determiner</w:t>
      </w:r>
    </w:p>
    <w:p w:rsidR="008C0361" w:rsidRDefault="008C0361" w:rsidP="008C0361">
      <w:r>
        <w:t xml:space="preserve">a. of, belonging to, or </w:t>
      </w:r>
      <w:r w:rsidRPr="008C0361">
        <w:rPr>
          <w:rStyle w:val="StyleBoldUnderline"/>
        </w:rPr>
        <w:t>associated in some way with</w:t>
      </w:r>
      <w:r>
        <w:t xml:space="preserve"> it: its left rear wheel</w:t>
      </w:r>
    </w:p>
    <w:p w:rsidR="008C0361" w:rsidRDefault="008C0361" w:rsidP="008C0361">
      <w:r>
        <w:t xml:space="preserve"> </w:t>
      </w:r>
      <w:r>
        <w:tab/>
        <w:t>b. ( as pronoun ): each town claims its is the best</w:t>
      </w:r>
    </w:p>
    <w:p w:rsidR="004829E2" w:rsidRPr="004829E2" w:rsidRDefault="004829E2" w:rsidP="004829E2"/>
    <w:p w:rsidR="004829E2" w:rsidRPr="00956D72" w:rsidRDefault="004829E2" w:rsidP="004829E2"/>
    <w:p w:rsidR="009D2A6F" w:rsidRDefault="00C52899" w:rsidP="00C52899">
      <w:pPr>
        <w:pStyle w:val="Heading2"/>
      </w:pPr>
      <w:r>
        <w:lastRenderedPageBreak/>
        <w:t>Non-military</w:t>
      </w:r>
    </w:p>
    <w:p w:rsidR="00C52899" w:rsidRDefault="00C52899" w:rsidP="00C52899"/>
    <w:p w:rsidR="00C52899" w:rsidRDefault="00C52899" w:rsidP="00C52899">
      <w:pPr>
        <w:pStyle w:val="Heading3"/>
      </w:pPr>
      <w:r>
        <w:lastRenderedPageBreak/>
        <w:t>1nc – Must be civilian</w:t>
      </w:r>
    </w:p>
    <w:p w:rsidR="00C52899" w:rsidRDefault="00C52899" w:rsidP="00C52899"/>
    <w:p w:rsidR="00C52899" w:rsidRDefault="00C52899" w:rsidP="00C52899">
      <w:pPr>
        <w:pStyle w:val="Heading4"/>
      </w:pPr>
      <w:r>
        <w:t>Non-military means they can’t be associated with the armed forces in any way</w:t>
      </w:r>
    </w:p>
    <w:p w:rsidR="00C52899" w:rsidRPr="000B48F0" w:rsidRDefault="000B48F0" w:rsidP="00C52899">
      <w:r>
        <w:rPr>
          <w:b/>
        </w:rPr>
        <w:t xml:space="preserve">Oxford Dictionaries, 14 </w:t>
      </w:r>
      <w:r>
        <w:t>(http://www.oxforddictionaries.com/definition/english/non-military)</w:t>
      </w:r>
    </w:p>
    <w:p w:rsidR="000B48F0" w:rsidRDefault="000B48F0" w:rsidP="00C52899">
      <w:pPr>
        <w:rPr>
          <w:b/>
        </w:rPr>
      </w:pPr>
    </w:p>
    <w:p w:rsidR="000B48F0" w:rsidRPr="000B48F0" w:rsidRDefault="000B48F0" w:rsidP="00C52899">
      <w:pPr>
        <w:rPr>
          <w:rStyle w:val="StyleBoldUnderline"/>
        </w:rPr>
      </w:pPr>
      <w:r w:rsidRPr="000B48F0">
        <w:rPr>
          <w:rStyle w:val="StyleBoldUnderline"/>
        </w:rPr>
        <w:t>non-military</w:t>
      </w:r>
    </w:p>
    <w:p w:rsidR="000B48F0" w:rsidRPr="000B48F0" w:rsidRDefault="000B48F0" w:rsidP="00C52899">
      <w:r w:rsidRPr="000B48F0">
        <w:t>Line breaks: non-military</w:t>
      </w:r>
    </w:p>
    <w:p w:rsidR="000B48F0" w:rsidRPr="000B48F0" w:rsidRDefault="000B48F0" w:rsidP="00C52899">
      <w:r w:rsidRPr="000B48F0">
        <w:t>Pronunciation: /nɒnˈmɪlɪt(ə)ri    /</w:t>
      </w:r>
    </w:p>
    <w:p w:rsidR="000B48F0" w:rsidRPr="000B48F0" w:rsidRDefault="000B48F0" w:rsidP="00C52899">
      <w:r>
        <w:t>ADJECTIVE</w:t>
      </w:r>
    </w:p>
    <w:p w:rsidR="000B48F0" w:rsidRPr="000B48F0" w:rsidRDefault="000B48F0" w:rsidP="00C52899">
      <w:r w:rsidRPr="000B48F0">
        <w:rPr>
          <w:rStyle w:val="StyleBoldUnderline"/>
        </w:rPr>
        <w:t>Not belonging to, characteristic of, or involving the armed forces; civilian</w:t>
      </w:r>
      <w:r w:rsidRPr="000B48F0">
        <w:t>:</w:t>
      </w:r>
    </w:p>
    <w:p w:rsidR="00145C6B" w:rsidRDefault="000B48F0" w:rsidP="00C52899">
      <w:r w:rsidRPr="000B48F0">
        <w:t>the widespread destruction of non-military targets</w:t>
      </w:r>
    </w:p>
    <w:p w:rsidR="0024718F" w:rsidRDefault="00145C6B" w:rsidP="0024718F">
      <w:pPr>
        <w:pStyle w:val="Heading4"/>
      </w:pPr>
      <w:r>
        <w:t xml:space="preserve">B. Violation – </w:t>
      </w:r>
      <w:r w:rsidR="0024718F">
        <w:t>Using the military in a non-combat role isn’t non-military because it still operates within military structure</w:t>
      </w:r>
    </w:p>
    <w:p w:rsidR="0024718F" w:rsidRDefault="0024718F" w:rsidP="0024718F">
      <w:r>
        <w:rPr>
          <w:b/>
        </w:rPr>
        <w:t xml:space="preserve">Brown, 12 - </w:t>
      </w:r>
      <w:r w:rsidRPr="00F063B3">
        <w:t xml:space="preserve">PhD Thesis. SOAS, University of London (Sylvia, Youths in non-military roles in an armed opposition group on the Burmese-Thai border. </w:t>
      </w:r>
      <w:hyperlink r:id="rId15" w:history="1">
        <w:r w:rsidRPr="00430FEA">
          <w:rPr>
            <w:rStyle w:val="Hyperlink"/>
          </w:rPr>
          <w:t>http://eprints.soas.ac.uk/15634</w:t>
        </w:r>
      </w:hyperlink>
      <w:r>
        <w:t>)</w:t>
      </w:r>
    </w:p>
    <w:p w:rsidR="0024718F" w:rsidRDefault="0024718F" w:rsidP="0024718F"/>
    <w:p w:rsidR="0024718F" w:rsidRDefault="0024718F" w:rsidP="0024718F">
      <w:r>
        <w:t xml:space="preserve">a) </w:t>
      </w:r>
      <w:r w:rsidRPr="00F063B3">
        <w:rPr>
          <w:rStyle w:val="StyleBoldUnderline"/>
        </w:rPr>
        <w:t>Definition of key terms</w:t>
      </w:r>
    </w:p>
    <w:p w:rsidR="0024718F" w:rsidRPr="00F063B3" w:rsidRDefault="0024718F" w:rsidP="0024718F">
      <w:r>
        <w:t>The term ‘youth’ is understood in this study to be a socially constructed emic term which, like all social constructions, is not static, but continually re-defined by society based on the social context of the time. The term ‘</w:t>
      </w:r>
      <w:r w:rsidRPr="00F063B3">
        <w:rPr>
          <w:rStyle w:val="StyleBoldUnderline"/>
        </w:rPr>
        <w:t>non-military’ is used</w:t>
      </w:r>
      <w:r>
        <w:t xml:space="preserve"> here </w:t>
      </w:r>
      <w:r w:rsidRPr="00F063B3">
        <w:rPr>
          <w:rStyle w:val="StyleBoldUnderline"/>
        </w:rPr>
        <w:t>to refer to roles which are</w:t>
      </w:r>
      <w:r>
        <w:rPr>
          <w:rStyle w:val="StyleBoldUnderline"/>
        </w:rPr>
        <w:t xml:space="preserve"> </w:t>
      </w:r>
      <w:r w:rsidRPr="00F063B3">
        <w:rPr>
          <w:rStyle w:val="StyleBoldUnderline"/>
        </w:rPr>
        <w:t>not located within army or militia structures. Since roles within military structures involve</w:t>
      </w:r>
      <w:r>
        <w:rPr>
          <w:rStyle w:val="StyleBoldUnderline"/>
        </w:rPr>
        <w:t xml:space="preserve"> </w:t>
      </w:r>
      <w:r w:rsidRPr="00F063B3">
        <w:rPr>
          <w:rStyle w:val="StyleBoldUnderline"/>
        </w:rPr>
        <w:t>both combat and non-combat roles</w:t>
      </w:r>
      <w:r>
        <w:t xml:space="preserve"> (army cooks, porters, signallers and engineers, for example), </w:t>
      </w:r>
      <w:r w:rsidRPr="00F063B3">
        <w:rPr>
          <w:rStyle w:val="StyleBoldUnderline"/>
        </w:rPr>
        <w:t>the term ‘non-combat’ can be used to refer to ancillary roles within a military,</w:t>
      </w:r>
      <w:r>
        <w:t xml:space="preserve"> </w:t>
      </w:r>
      <w:r w:rsidRPr="00145C6B">
        <w:rPr>
          <w:rStyle w:val="StyleBoldUnderline"/>
        </w:rPr>
        <w:t>which are not the focus of this study</w:t>
      </w:r>
      <w:r>
        <w:t>. This study is concerned with participants outside the armed wing of an armed opposition group entirely, for instance, within its administrative apparatus or mass organisations.</w:t>
      </w:r>
    </w:p>
    <w:p w:rsidR="00145C6B" w:rsidRDefault="0024718F" w:rsidP="0024718F">
      <w:pPr>
        <w:pStyle w:val="Heading4"/>
      </w:pPr>
      <w:r>
        <w:t xml:space="preserve">C. Voting issue – </w:t>
      </w:r>
    </w:p>
    <w:p w:rsidR="0024718F" w:rsidRDefault="0024718F" w:rsidP="0024718F"/>
    <w:p w:rsidR="0024718F" w:rsidRDefault="0024718F" w:rsidP="0024718F">
      <w:r>
        <w:t>1. limits – allowing the military explodes the literature base and our research burdens – there are dozens of noncombat roles like anti-piracy, counterterrorism or counternarcotics that could all facilitate development – it could be its own topic</w:t>
      </w:r>
    </w:p>
    <w:p w:rsidR="0024718F" w:rsidRDefault="0024718F" w:rsidP="0024718F"/>
    <w:p w:rsidR="0024718F" w:rsidRPr="0024718F" w:rsidRDefault="0024718F" w:rsidP="0024718F">
      <w:r>
        <w:t xml:space="preserve">2. predictability – their interpretation makes the word ‘non-military’ meaningless – if military only means formal combat roles, ‘exploration’ and ‘development’ are incoherent in that context.  </w:t>
      </w:r>
    </w:p>
    <w:p w:rsidR="00145C6B" w:rsidRDefault="00145C6B" w:rsidP="00C52899"/>
    <w:p w:rsidR="00145C6B" w:rsidRPr="000B48F0" w:rsidRDefault="00145C6B" w:rsidP="00145C6B">
      <w:pPr>
        <w:pStyle w:val="Heading3"/>
      </w:pPr>
      <w:r>
        <w:lastRenderedPageBreak/>
        <w:t>2nc – must be civilian</w:t>
      </w:r>
    </w:p>
    <w:p w:rsidR="00BF0DFF" w:rsidRDefault="00BF0DFF" w:rsidP="00BF0DFF">
      <w:pPr>
        <w:pStyle w:val="Heading4"/>
      </w:pPr>
      <w:r>
        <w:t>They’re a non-aggressive use of the military – that’s substantially broader than ‘non-military’ – international law establishes a brightline</w:t>
      </w:r>
    </w:p>
    <w:p w:rsidR="00BF0DFF" w:rsidRDefault="00BF0DFF" w:rsidP="00BF0DFF">
      <w:r>
        <w:rPr>
          <w:b/>
        </w:rPr>
        <w:t xml:space="preserve">Benko et al, 85 </w:t>
      </w:r>
      <w:r>
        <w:t>– served as the legal adviser to the German Delegation in the UN Committee on the Peaceful Uses of Outer Space (UNCOPUOS) from 1979-2013; teaches space law &amp; policy at Aachen University of Applied Sciences (Faculty of Aerospace Engineering)(Marietta, Space Law in the United Nations, p. 176)</w:t>
      </w:r>
    </w:p>
    <w:p w:rsidR="00BF0DFF" w:rsidRPr="00BF0DFF" w:rsidRDefault="00BF0DFF" w:rsidP="00BF0DFF"/>
    <w:p w:rsidR="00BF0DFF" w:rsidRDefault="00BF0DFF" w:rsidP="00C52899">
      <w:r>
        <w:t xml:space="preserve">The vast literature on the subject shows, in space law, two major interpretations of'peaceful': that of non-military and that of non-aggressive53. </w:t>
      </w:r>
      <w:r w:rsidRPr="00BF0DFF">
        <w:rPr>
          <w:rStyle w:val="StyleBoldUnderline"/>
        </w:rPr>
        <w:t>In international law 'non-military’ is defined as the prohibition to use</w:t>
      </w:r>
      <w:r>
        <w:t xml:space="preserve"> outer space </w:t>
      </w:r>
      <w:r w:rsidRPr="00BF0DFF">
        <w:rPr>
          <w:rStyle w:val="StyleBoldUnderline"/>
        </w:rPr>
        <w:t>for military activities in times of peace, whereas 'non-aggressiveness' refers to the permission to use at least partial military precautions. The term 'non-aggressiveness' includes the possibility to apply military activities</w:t>
      </w:r>
      <w:r>
        <w:t xml:space="preserve"> in outer space law-fully </w:t>
      </w:r>
      <w:r w:rsidRPr="00BF0DFF">
        <w:rPr>
          <w:rStyle w:val="StyleBoldUnderline"/>
        </w:rPr>
        <w:t>as long as those activities do not aim at direct attac</w:t>
      </w:r>
      <w:r>
        <w:t>k in the sense of the United Nations definition of 'aggression'.</w:t>
      </w:r>
    </w:p>
    <w:p w:rsidR="00BF0DFF" w:rsidRDefault="00BF0DFF" w:rsidP="00C52899">
      <w:r w:rsidRPr="00BF0DFF">
        <w:rPr>
          <w:rStyle w:val="StyleBoldUnderline"/>
        </w:rPr>
        <w:t>The concept of non-aggressiveness is</w:t>
      </w:r>
      <w:r>
        <w:t xml:space="preserve">, from the political point of view, therefore </w:t>
      </w:r>
      <w:r w:rsidRPr="00BF0DFF">
        <w:rPr>
          <w:rStyle w:val="Emphasis"/>
        </w:rPr>
        <w:t>a much broader one than the non-military one</w:t>
      </w:r>
      <w:r>
        <w:t xml:space="preserve">: </w:t>
      </w:r>
      <w:r w:rsidRPr="00BF0DFF">
        <w:rPr>
          <w:rStyle w:val="StyleBoldUnderline"/>
        </w:rPr>
        <w:t>it permits among other things almost all present activities in outer space such as</w:t>
      </w:r>
      <w:r>
        <w:t xml:space="preserve"> those of 'spy' satellites, interceptor satellites, </w:t>
      </w:r>
      <w:r w:rsidRPr="00BF0DFF">
        <w:rPr>
          <w:rStyle w:val="StyleBoldUnderline"/>
        </w:rPr>
        <w:t>remote sensing</w:t>
      </w:r>
      <w:r>
        <w:t xml:space="preserve"> satellites of a certain type as well as laser beam experiments </w:t>
      </w:r>
      <w:r w:rsidRPr="00BF0DFF">
        <w:rPr>
          <w:rStyle w:val="StyleBoldUnderline"/>
        </w:rPr>
        <w:t>and the use of nuclear power</w:t>
      </w:r>
      <w:r>
        <w:t xml:space="preserve"> in outer space.</w:t>
      </w:r>
    </w:p>
    <w:p w:rsidR="00BF0DFF" w:rsidRDefault="00BF0DFF" w:rsidP="00C52899">
      <w:r>
        <w:t xml:space="preserve">At this point it begins to be difficult for those among us who are in favour of peace on Earth as well as in the rest of outer space, because </w:t>
      </w:r>
      <w:r w:rsidRPr="00BF0DFF">
        <w:rPr>
          <w:rStyle w:val="StyleBoldUnderline"/>
        </w:rPr>
        <w:t>many outer space activities, scientific or not, have up to now been executed by military personnel</w:t>
      </w:r>
      <w:r>
        <w:t xml:space="preserve">*; </w:t>
      </w:r>
      <w:r w:rsidRPr="00BF0DFF">
        <w:rPr>
          <w:rStyle w:val="StyleBoldUnderline"/>
        </w:rPr>
        <w:t>so that, if we had to get rid of the 'non-military', this would mean that space research as it stands would become impossible</w:t>
      </w:r>
      <w:r>
        <w:t>. But it would be difficult, if not impossible, to discontinue space research, the more so since international law, and, to a smaller degree space law, do not forbid the use of outer space for military purposes.</w:t>
      </w:r>
    </w:p>
    <w:p w:rsidR="009E26BF" w:rsidRDefault="009E26BF" w:rsidP="009E26BF">
      <w:pPr>
        <w:pStyle w:val="Heading4"/>
      </w:pPr>
      <w:r>
        <w:t xml:space="preserve">Including </w:t>
      </w:r>
      <w:r w:rsidR="00145C6B">
        <w:t xml:space="preserve">military </w:t>
      </w:r>
      <w:r>
        <w:t xml:space="preserve">operations other than war makes ‘non-military’ meaningless and explodes the topic </w:t>
      </w:r>
    </w:p>
    <w:p w:rsidR="009E26BF" w:rsidRDefault="009E26BF" w:rsidP="009E26BF">
      <w:r w:rsidRPr="009E26BF">
        <w:rPr>
          <w:b/>
        </w:rPr>
        <w:t>Stepanova, 2</w:t>
      </w:r>
      <w:r>
        <w:t xml:space="preserve"> - Candidate of Historical Sciences (E.A., Military Thought: A Russian Journal of Military Theory and Strategy, “MILITARY OPERATIONS OTHER THAN WAR (THE U.S. VIEW)” </w:t>
      </w:r>
      <w:hyperlink r:id="rId16" w:history="1">
        <w:r w:rsidRPr="00430FEA">
          <w:rPr>
            <w:rStyle w:val="Hyperlink"/>
          </w:rPr>
          <w:t>http://eastviewpress.net/Files/MT_FROM%20THE%20ARCHIVES_No.%203_2010_small.pdf</w:t>
        </w:r>
      </w:hyperlink>
      <w:r>
        <w:t>)</w:t>
      </w:r>
    </w:p>
    <w:p w:rsidR="009E26BF" w:rsidRDefault="009E26BF" w:rsidP="009E26BF"/>
    <w:p w:rsidR="009E26BF" w:rsidRDefault="009E26BF" w:rsidP="009E26BF">
      <w:r w:rsidRPr="009E26BF">
        <w:rPr>
          <w:rStyle w:val="StyleBoldUnderline"/>
        </w:rPr>
        <w:t>The term “operations other than war</w:t>
      </w:r>
      <w:r>
        <w:t xml:space="preserve">”* itself is formulated by the rule of contraries, stressing their specifics as opposed to conventional military operations. The change of terminology </w:t>
      </w:r>
      <w:r w:rsidRPr="009E26BF">
        <w:rPr>
          <w:rStyle w:val="StyleBoldUnderline"/>
        </w:rPr>
        <w:t xml:space="preserve">was </w:t>
      </w:r>
      <w:r>
        <w:t xml:space="preserve">also </w:t>
      </w:r>
      <w:r w:rsidRPr="009E26BF">
        <w:rPr>
          <w:rStyle w:val="StyleBoldUnderline"/>
        </w:rPr>
        <w:t xml:space="preserve">supposed to symbolize the difference of the new concept, which placed a </w:t>
      </w:r>
      <w:r w:rsidRPr="009E26BF">
        <w:rPr>
          <w:rStyle w:val="Emphasis"/>
        </w:rPr>
        <w:t>special thrust on the non-military</w:t>
      </w:r>
      <w:r w:rsidRPr="009E26BF">
        <w:rPr>
          <w:rStyle w:val="StyleBoldUnderline"/>
        </w:rPr>
        <w:t xml:space="preserve"> character of humanitarian, peacekeeping, and other suchlike operations</w:t>
      </w:r>
      <w:r>
        <w:t xml:space="preserve">, from the 1970s-1980s theory of low-intensity conflicts where they were regarded as less intensive military operations. </w:t>
      </w:r>
      <w:r w:rsidRPr="009E26BF">
        <w:rPr>
          <w:rStyle w:val="StyleBoldUnderline"/>
        </w:rPr>
        <w:t xml:space="preserve">The concept of operations other than war is </w:t>
      </w:r>
      <w:r w:rsidRPr="009E26BF">
        <w:rPr>
          <w:rStyle w:val="Emphasis"/>
        </w:rPr>
        <w:t>by definition rather blurry</w:t>
      </w:r>
      <w:r>
        <w:t xml:space="preserve">: In U.S. society itself, there are plenty of versions of their definition and classification, as reflected in the relevant documents by the Joint Chiefs of Staff, the Department of Defense, U.S. Army field manuals, and so forth.2 </w:t>
      </w:r>
      <w:r w:rsidRPr="009E26BF">
        <w:rPr>
          <w:rStyle w:val="StyleBoldUnderline"/>
        </w:rPr>
        <w:t>The U.S. military doctrine specifies the following main types of operations other than war</w:t>
      </w:r>
      <w:r>
        <w:t>:</w:t>
      </w:r>
    </w:p>
    <w:p w:rsidR="009E26BF" w:rsidRDefault="009E26BF" w:rsidP="009E26BF">
      <w:r w:rsidRPr="009E26BF">
        <w:rPr>
          <w:rStyle w:val="StyleBoldUnderline"/>
        </w:rPr>
        <w:t xml:space="preserve">Humanitarian operations in crisis zones </w:t>
      </w:r>
      <w:r>
        <w:t xml:space="preserve">that for their part include the following: </w:t>
      </w:r>
      <w:r w:rsidRPr="009E26BF">
        <w:rPr>
          <w:rStyle w:val="StyleBoldUnderline"/>
        </w:rPr>
        <w:t>assistance in natural disasters</w:t>
      </w:r>
      <w:r>
        <w:t xml:space="preserve"> and other emergencies (say, man-made disasters); </w:t>
      </w:r>
      <w:r w:rsidRPr="009E26BF">
        <w:rPr>
          <w:rStyle w:val="StyleBoldUnderline"/>
        </w:rPr>
        <w:t>assistance to refugees</w:t>
      </w:r>
      <w:r>
        <w:t xml:space="preserve"> and displaced persons; </w:t>
      </w:r>
      <w:r w:rsidRPr="009E26BF">
        <w:rPr>
          <w:rStyle w:val="StyleBoldUnderline"/>
        </w:rPr>
        <w:t>ensuring the security of humanitarian operations</w:t>
      </w:r>
      <w:r>
        <w:t xml:space="preserve"> (facilitating access for international humanitarian organization and service officers to disaster areas, and protection of humanitarian </w:t>
      </w:r>
      <w:r>
        <w:lastRenderedPageBreak/>
        <w:t xml:space="preserve">personnel, columns of refugees and areas of their temporary accommodation, humanitarian aid convoys and depots as well as seaports and airports used to deliver humanitarian aid); </w:t>
      </w:r>
      <w:r w:rsidRPr="009E26BF">
        <w:rPr>
          <w:rStyle w:val="StyleBoldUnderline"/>
        </w:rPr>
        <w:t>and technical support—say, in “humanitarian mine-clearing”</w:t>
      </w:r>
      <w:r>
        <w:t xml:space="preserve"> (not directly connected with military necessity).</w:t>
      </w:r>
    </w:p>
    <w:p w:rsidR="009E26BF" w:rsidRDefault="009E26BF" w:rsidP="009E26BF">
      <w:r w:rsidRPr="009E26BF">
        <w:rPr>
          <w:rStyle w:val="StyleBoldUnderline"/>
        </w:rPr>
        <w:t>Peace support operations</w:t>
      </w:r>
      <w:r>
        <w:t>: peacekeeping operations, contingent on consent by the belligerents to the presence of peacekeeping forces as well as non-use of force to the extent possible, even in self-defense—say, the UN operation in Cyprus (since 1964) or Cambodia (1991-1992 and 1992-1993); and peace enforcement operations, with none of the aforementioned limitations—e.g., NATO operations in Bosnia (since 1995) and Kosovo (since 1999).</w:t>
      </w:r>
    </w:p>
    <w:p w:rsidR="009E26BF" w:rsidRDefault="009E26BF" w:rsidP="009E26BF">
      <w:r>
        <w:t>Counterinsurgency and nation assistance (assistance in creating local (national) security agencies—training, arming, technical and information support; humanitarian and other non-emergency assistance, etc.).</w:t>
      </w:r>
    </w:p>
    <w:p w:rsidR="009E26BF" w:rsidRDefault="009E26BF" w:rsidP="009E26BF">
      <w:r>
        <w:t>Support for insurgency (guerrilla) movements in other countries (support by the U.S. military-political leadership for the mujahedin in Afghanistan in 1979-1989).</w:t>
      </w:r>
    </w:p>
    <w:p w:rsidR="009E26BF" w:rsidRDefault="009E26BF" w:rsidP="009E26BF">
      <w:r>
        <w:t>Noncombatant evacuation operations in zones of conflict or man-made disaster (e.g., 1991 operations to evacuate U.S. and other citizens from Somalia and Zaire).</w:t>
      </w:r>
    </w:p>
    <w:p w:rsidR="009E26BF" w:rsidRDefault="009E26BF" w:rsidP="009E26BF">
      <w:r w:rsidRPr="009E26BF">
        <w:rPr>
          <w:rStyle w:val="StyleBoldUnderline"/>
        </w:rPr>
        <w:t>Sanctions enforcement</w:t>
      </w:r>
      <w:r>
        <w:t xml:space="preserve"> (e.g., the 1993 operation along the Haitian coast) and no-fly zone enforcement—in Iraq (since 1992) and in Bosnia (since 1993).</w:t>
      </w:r>
    </w:p>
    <w:p w:rsidR="009E26BF" w:rsidRDefault="009E26BF" w:rsidP="009E26BF">
      <w:r>
        <w:t>Show of force (patrolling by U.S. Air Force of insurgency bases in the course of a coup attempt in the Philippines in 1989).</w:t>
      </w:r>
    </w:p>
    <w:p w:rsidR="009E26BF" w:rsidRDefault="009E26BF" w:rsidP="009E26BF">
      <w:r w:rsidRPr="009E26BF">
        <w:rPr>
          <w:rStyle w:val="StyleBoldUnderline"/>
        </w:rPr>
        <w:t>Non-combat operations also include short-term actions to deliver pinpoint strikes, controlling proliferation of weapons of mass destruction, arms contro</w:t>
      </w:r>
      <w:r>
        <w:t xml:space="preserve">l (inspections), </w:t>
      </w:r>
      <w:r w:rsidRPr="009E26BF">
        <w:rPr>
          <w:rStyle w:val="StyleBoldUnderline"/>
        </w:rPr>
        <w:t>and interagency military contacts</w:t>
      </w:r>
      <w:r>
        <w:t>.3</w:t>
      </w:r>
    </w:p>
    <w:p w:rsidR="009E26BF" w:rsidRPr="009E26BF" w:rsidRDefault="009E26BF" w:rsidP="009E26BF">
      <w:pPr>
        <w:rPr>
          <w:rStyle w:val="StyleBoldUnderline"/>
        </w:rPr>
      </w:pPr>
      <w:r>
        <w:t xml:space="preserve">Although U.S. military doctrine provides for military participation in operations other than war mainly abroad, it allows for the use of armed forces in operations other than war also domestically. </w:t>
      </w:r>
      <w:r w:rsidRPr="009E26BF">
        <w:rPr>
          <w:rStyle w:val="StyleBoldUnderline"/>
        </w:rPr>
        <w:t>This includes support for civilian authorities—in dealing with strikes, emergencies and natural disasters as well as in search-and-rescue, humanitarian, and other operations; law enforcement</w:t>
      </w:r>
      <w:r>
        <w:t xml:space="preserve"> agencies—in restoring public order (in the event of mass riots), </w:t>
      </w:r>
      <w:r w:rsidRPr="009E26BF">
        <w:rPr>
          <w:rStyle w:val="StyleBoldUnderline"/>
        </w:rPr>
        <w:t>protection of sensitive installations</w:t>
      </w:r>
      <w:r>
        <w:t xml:space="preserve"> (e.g., electric power and water intake stations, transport and communication nodes, and so forth) </w:t>
      </w:r>
      <w:r w:rsidRPr="009E26BF">
        <w:rPr>
          <w:rStyle w:val="StyleBoldUnderline"/>
        </w:rPr>
        <w:t>as well as in counterdrug and counterterrorism operations.</w:t>
      </w:r>
    </w:p>
    <w:p w:rsidR="009E26BF" w:rsidRDefault="009E26BF" w:rsidP="009E26BF">
      <w:r>
        <w:t>Whereas some types of operations other than war provide for the use of force (say, peace enforcement), others (humanitarian or “traditional” peacekeeping operations) do not. Oftentimes both types of operation are conducted simultaneously: Humanitarian operation combined with peace enforcement (as in Bosnia, Kosovo, etc.) is becoming standard practice. Finally, operations other than war can be both multilateral (multinational) and unilateral—i.e., conducted by one or several countries. The most common types of operations other than war are peacekeeping and humanitarian operations.</w:t>
      </w:r>
    </w:p>
    <w:p w:rsidR="00145C6B" w:rsidRDefault="009E26BF" w:rsidP="00C52899">
      <w:r>
        <w:t xml:space="preserve">For all the diversity of </w:t>
      </w:r>
      <w:r w:rsidRPr="009E26BF">
        <w:rPr>
          <w:rStyle w:val="StyleBoldUnderline"/>
        </w:rPr>
        <w:t>operations other than war</w:t>
      </w:r>
      <w:r>
        <w:t xml:space="preserve">, they </w:t>
      </w:r>
      <w:r w:rsidRPr="009E26BF">
        <w:rPr>
          <w:rStyle w:val="StyleBoldUnderline"/>
        </w:rPr>
        <w:t>have something in common, which sets them apart from military</w:t>
      </w:r>
      <w:r>
        <w:t xml:space="preserve"> (combat) </w:t>
      </w:r>
      <w:r w:rsidRPr="009E26BF">
        <w:rPr>
          <w:rStyle w:val="StyleBoldUnderline"/>
        </w:rPr>
        <w:t>operations</w:t>
      </w:r>
      <w:r>
        <w:t xml:space="preserve"> per se—namely, </w:t>
      </w:r>
      <w:r w:rsidRPr="009E26BF">
        <w:rPr>
          <w:rStyle w:val="StyleBoldUnderline"/>
        </w:rPr>
        <w:t>their predominantly political character</w:t>
      </w:r>
      <w:r>
        <w:t xml:space="preserve">. Regardless of the role that armed forces play in an operation other than war, it serves above all political, not military, tasks and objectives. Although military operations are in the final analysis also dictated by political considerations, in operations other than war, political considerations prevail over all other considerations. </w:t>
      </w:r>
      <w:r w:rsidRPr="009E26BF">
        <w:rPr>
          <w:rStyle w:val="StyleBoldUnderline"/>
        </w:rPr>
        <w:t>These operations are designed not to achieve military victory, but to avert, limit, and settle conflicts; keep the peace and provide support to civilian authorities in internal crises</w:t>
      </w:r>
      <w:r>
        <w:t xml:space="preserve">; maintain and assert influence in a particular region, and so forth—naturally, in accordance with national interests.4 They do not include such goals as effective engagement or physical elimination of an adversary; they are called upon to, among other things, create conditions for electoral victory by local political forces loyal to the “international community” or national authorities. Operations other than war are literally permeated with political interests and considerations on all levels while their objectives are always limited (that is to say, are not related to the vital interests of participating countries) and can </w:t>
      </w:r>
      <w:r>
        <w:lastRenderedPageBreak/>
        <w:t>change often and quickly—contingent on the prevailing situation. Although in theory, specific tasks addressed by armed forces at a particular stage of an operation (say, forcible separation of belligerents) should be subordinated to its general political tasks, in practice it is often the case that political considerations not only do not coincide with military needs at given moment but even are in conflict with them.</w:t>
      </w:r>
    </w:p>
    <w:p w:rsidR="00C00B1F" w:rsidRDefault="00C00B1F" w:rsidP="00C52899"/>
    <w:p w:rsidR="00770DBC" w:rsidRDefault="00770DBC" w:rsidP="00770DBC">
      <w:pPr>
        <w:pStyle w:val="Heading3"/>
      </w:pPr>
      <w:r>
        <w:lastRenderedPageBreak/>
        <w:t>2nc – not Icebreakers</w:t>
      </w:r>
    </w:p>
    <w:p w:rsidR="00770DBC" w:rsidRDefault="00770DBC" w:rsidP="00770DBC"/>
    <w:p w:rsidR="00770DBC" w:rsidRDefault="00770DBC" w:rsidP="00770DBC">
      <w:pPr>
        <w:pStyle w:val="Heading4"/>
      </w:pPr>
      <w:r>
        <w:t>Icebreakers are military ships</w:t>
      </w:r>
    </w:p>
    <w:p w:rsidR="00770DBC" w:rsidRDefault="00770DBC" w:rsidP="00770DBC">
      <w:r>
        <w:rPr>
          <w:b/>
        </w:rPr>
        <w:t xml:space="preserve">Bement, 8 </w:t>
      </w:r>
      <w:r>
        <w:t xml:space="preserve">– Director, National Science Foundation (Adrien, COAST GUARD ICEBREAKING (110-154) HEARING BEFORE THE SUBCOMMITTEE ON COAST GUARD AND MARITIME TRANSPORTATION OF THE COMMITTEE ON TRANSPORTATION AND INFRASTRUCTURE HOUSE OF REPRESENTATIVES, 7/16, </w:t>
      </w:r>
      <w:hyperlink r:id="rId17" w:history="1">
        <w:r w:rsidRPr="00430FEA">
          <w:rPr>
            <w:rStyle w:val="Hyperlink"/>
          </w:rPr>
          <w:t>http://www.gpo.gov/fdsys/pkg/CHRG-110hhrg43754/html/CHRG-110hhrg43754.htm</w:t>
        </w:r>
      </w:hyperlink>
      <w:r>
        <w:t>)</w:t>
      </w:r>
    </w:p>
    <w:p w:rsidR="00770DBC" w:rsidRPr="00770DBC" w:rsidRDefault="00770DBC" w:rsidP="00770DBC"/>
    <w:p w:rsidR="00770DBC" w:rsidRDefault="00770DBC" w:rsidP="00770DBC">
      <w:r>
        <w:t xml:space="preserve"> The other big difference is that, </w:t>
      </w:r>
      <w:r w:rsidRPr="00770DBC">
        <w:rPr>
          <w:rStyle w:val="StyleBoldUnderline"/>
        </w:rPr>
        <w:t>because the Coast Guard icebreakers are military ships and have multiple missions, they have a much larger crew strength</w:t>
      </w:r>
      <w:r>
        <w:t>. Their manning is about 134 crew, officers and crew, compared with 18 on the Oden.</w:t>
      </w:r>
    </w:p>
    <w:p w:rsidR="00770DBC" w:rsidRDefault="00770DBC" w:rsidP="00770DBC"/>
    <w:p w:rsidR="00770DBC" w:rsidRDefault="00770DBC" w:rsidP="00770DBC">
      <w:pPr>
        <w:pStyle w:val="Heading3"/>
      </w:pPr>
      <w:r>
        <w:lastRenderedPageBreak/>
        <w:t>2nc – Coast Guard is military</w:t>
      </w:r>
    </w:p>
    <w:p w:rsidR="00770DBC" w:rsidRDefault="00770DBC" w:rsidP="00770DBC"/>
    <w:p w:rsidR="00770DBC" w:rsidRDefault="00770DBC" w:rsidP="00770DBC">
      <w:pPr>
        <w:pStyle w:val="Heading4"/>
      </w:pPr>
      <w:r>
        <w:t>The Coast Guard is part of the military</w:t>
      </w:r>
    </w:p>
    <w:p w:rsidR="00770DBC" w:rsidRPr="00770DBC" w:rsidRDefault="00770DBC" w:rsidP="00770DBC">
      <w:r>
        <w:rPr>
          <w:b/>
        </w:rPr>
        <w:t xml:space="preserve">US Coast Guard, 14 - </w:t>
      </w:r>
      <w:r>
        <w:t>“About Us”, last modified 3/20, http://www.uscg.mil/top/about/)</w:t>
      </w:r>
    </w:p>
    <w:p w:rsidR="00770DBC" w:rsidRDefault="00770DBC" w:rsidP="00770DBC"/>
    <w:p w:rsidR="00770DBC" w:rsidRDefault="00770DBC" w:rsidP="00770DBC">
      <w:r w:rsidRPr="00770DBC">
        <w:rPr>
          <w:rStyle w:val="StyleBoldUnderline"/>
        </w:rPr>
        <w:t>The U.S. Coast Guard is one of the five armed forces of the U</w:t>
      </w:r>
      <w:r>
        <w:t xml:space="preserve">nited </w:t>
      </w:r>
      <w:r w:rsidRPr="00770DBC">
        <w:rPr>
          <w:rStyle w:val="StyleBoldUnderline"/>
        </w:rPr>
        <w:t>S</w:t>
      </w:r>
      <w:r>
        <w:t xml:space="preserve">tates </w:t>
      </w:r>
      <w:r w:rsidRPr="00770DBC">
        <w:rPr>
          <w:rStyle w:val="StyleBoldUnderline"/>
        </w:rPr>
        <w:t>and the only military organization within the Department of Homeland Security</w:t>
      </w:r>
      <w:r>
        <w:t>. Since 1790 the Coast Guard has safeguarded our Nation's maritime interests and environment around the world. T</w:t>
      </w:r>
      <w:r w:rsidRPr="00770DBC">
        <w:rPr>
          <w:rStyle w:val="StyleBoldUnderline"/>
        </w:rPr>
        <w:t>he Coast Guard is an adaptable, responsive military force</w:t>
      </w:r>
      <w:r>
        <w:t xml:space="preserve"> of maritime professionals whose broad legal authorities, capable assets, geographic diversity and expansive partnerships provide a persistent presence along our rivers, in the ports, littoral regions and on the high seas. Coast Guard presence and impact is local, regional, national and international. These attributes make the Coast Guard a unique instrument of maritime safety, security and environmental stewardship.</w:t>
      </w:r>
    </w:p>
    <w:p w:rsidR="00770DBC" w:rsidRPr="00770DBC" w:rsidRDefault="00770DBC" w:rsidP="00770DBC"/>
    <w:p w:rsidR="009E26BF" w:rsidRDefault="009E26BF" w:rsidP="009E26BF">
      <w:pPr>
        <w:pStyle w:val="Heading3"/>
      </w:pPr>
      <w:r>
        <w:lastRenderedPageBreak/>
        <w:t>AT: Non-combat CI</w:t>
      </w:r>
    </w:p>
    <w:p w:rsidR="009E26BF" w:rsidRDefault="009E26BF" w:rsidP="009E26BF"/>
    <w:p w:rsidR="00145C6B" w:rsidRDefault="00145C6B" w:rsidP="00145C6B">
      <w:pPr>
        <w:pStyle w:val="Heading4"/>
      </w:pPr>
      <w:r>
        <w:t>Non-military means not associated with the military, not non-combat</w:t>
      </w:r>
    </w:p>
    <w:p w:rsidR="00145C6B" w:rsidRPr="00C00B1F" w:rsidRDefault="00145C6B" w:rsidP="00145C6B">
      <w:pPr>
        <w:rPr>
          <w:b/>
        </w:rPr>
      </w:pPr>
      <w:r>
        <w:rPr>
          <w:b/>
        </w:rPr>
        <w:t>Wordnet, 10</w:t>
      </w:r>
      <w:r>
        <w:t xml:space="preserve"> - WordNet® is a large lexical database of English, run by Princeton University and supported by a grant from the National Science Foundation, </w:t>
      </w:r>
      <w:hyperlink r:id="rId18" w:history="1">
        <w:r w:rsidRPr="00430FEA">
          <w:rPr>
            <w:rStyle w:val="Hyperlink"/>
          </w:rPr>
          <w:t>http://wordnetweb.princeton.edu/perl/webwn?s=nonmilitary&amp;sub=Search+WordNet&amp;o2=&amp;o0=1&amp;o8=1&amp;o1=1&amp;o7=&amp;o5=&amp;o9=&amp;o6=&amp;o3=&amp;o4=&amp;h</w:t>
        </w:r>
      </w:hyperlink>
      <w:r>
        <w:t xml:space="preserve">=) </w:t>
      </w:r>
      <w:r>
        <w:rPr>
          <w:b/>
        </w:rPr>
        <w:t>bold in original</w:t>
      </w:r>
    </w:p>
    <w:p w:rsidR="00145C6B" w:rsidRDefault="00145C6B" w:rsidP="00145C6B"/>
    <w:p w:rsidR="00145C6B" w:rsidRDefault="00145C6B" w:rsidP="00145C6B">
      <w:r>
        <w:t>Adjective</w:t>
      </w:r>
    </w:p>
    <w:p w:rsidR="00145C6B" w:rsidRPr="00F063B3" w:rsidRDefault="00145C6B" w:rsidP="009E26BF">
      <w:r>
        <w:t xml:space="preserve">S: (adj) unmilitary, </w:t>
      </w:r>
      <w:r w:rsidRPr="00C00B1F">
        <w:rPr>
          <w:b/>
          <w:u w:val="single"/>
        </w:rPr>
        <w:t>nonmilitary</w:t>
      </w:r>
      <w:r w:rsidRPr="00C00B1F">
        <w:rPr>
          <w:u w:val="single"/>
        </w:rPr>
        <w:t xml:space="preserve"> (not associated with soldiers or the military)</w:t>
      </w:r>
      <w:r>
        <w:t xml:space="preserve"> "unmilitary circles of government"; "fatigue duty involves nonmilitary labor"</w:t>
      </w:r>
    </w:p>
    <w:p w:rsidR="0024718F" w:rsidRDefault="0024718F" w:rsidP="0024718F">
      <w:pPr>
        <w:pStyle w:val="Heading4"/>
      </w:pPr>
      <w:r>
        <w:t xml:space="preserve">Non-military means </w:t>
      </w:r>
      <w:r>
        <w:rPr>
          <w:u w:val="single"/>
        </w:rPr>
        <w:t>civilian</w:t>
      </w:r>
      <w:r>
        <w:t xml:space="preserve"> – it excludes peacetime military roles</w:t>
      </w:r>
    </w:p>
    <w:p w:rsidR="0024718F" w:rsidRDefault="0024718F" w:rsidP="0024718F">
      <w:r>
        <w:rPr>
          <w:b/>
        </w:rPr>
        <w:t xml:space="preserve">Bunyan, 6 </w:t>
      </w:r>
      <w:r>
        <w:t xml:space="preserve">–Editor of Statewatch (Tony, “Essays for an Open Europe”, </w:t>
      </w:r>
      <w:hyperlink r:id="rId19" w:history="1">
        <w:r w:rsidRPr="00430FEA">
          <w:rPr>
            <w:rStyle w:val="Hyperlink"/>
          </w:rPr>
          <w:t>http://www.statewatch.org/secret/essays2.htm</w:t>
        </w:r>
      </w:hyperlink>
      <w:r>
        <w:t>)</w:t>
      </w:r>
    </w:p>
    <w:p w:rsidR="0024718F" w:rsidRDefault="0024718F" w:rsidP="0024718F"/>
    <w:p w:rsidR="00770DBC" w:rsidRDefault="00770DBC" w:rsidP="0024718F">
      <w:r>
        <w:t xml:space="preserve">There are a few other aspects to the Solana decision which are worrisome. First, </w:t>
      </w:r>
      <w:r w:rsidRPr="00770DBC">
        <w:rPr>
          <w:rStyle w:val="StyleBoldUnderline"/>
        </w:rPr>
        <w:t>the phrase "non-military crisis management" refers to civilian aspects of crisis management</w:t>
      </w:r>
      <w:r>
        <w:t xml:space="preserve">, such as police and judicial co-operation. </w:t>
      </w:r>
      <w:r w:rsidRPr="00770DBC">
        <w:rPr>
          <w:rStyle w:val="StyleBoldUnderline"/>
        </w:rPr>
        <w:t>This would exclude</w:t>
      </w:r>
      <w:r>
        <w:t xml:space="preserve">, for example, access to all documents relating to </w:t>
      </w:r>
      <w:r w:rsidRPr="00770DBC">
        <w:rPr>
          <w:rStyle w:val="StyleBoldUnderline"/>
        </w:rPr>
        <w:t>the new EU rapid-reaction paramilitary police force</w:t>
      </w:r>
      <w:r>
        <w:t xml:space="preserve">, </w:t>
      </w:r>
      <w:r w:rsidRPr="00770DBC">
        <w:rPr>
          <w:rStyle w:val="StyleBoldUnderline"/>
        </w:rPr>
        <w:t>even with regard to policy-making matters</w:t>
      </w:r>
      <w:r>
        <w:t>. Second, the Solana decision allows international organisations such as NATO and third countries such as the US to veto a citizens access to documents if the documents have been drawn up by or in conjunction with them. For all the rhetoric of the EU on the need for greater transparency only the Netherlands, Sweden, and Finland voted against adoption of the Council's Solana decision.</w:t>
      </w:r>
    </w:p>
    <w:p w:rsidR="00770DBC" w:rsidRDefault="00770DBC" w:rsidP="0024718F"/>
    <w:p w:rsidR="00770DBC" w:rsidRDefault="00770DBC" w:rsidP="0024718F"/>
    <w:p w:rsidR="0024718F" w:rsidRPr="0024718F" w:rsidRDefault="0024718F" w:rsidP="0024718F"/>
    <w:p w:rsidR="00BF0DFF" w:rsidRDefault="00145C6B" w:rsidP="00461485">
      <w:pPr>
        <w:pStyle w:val="Heading3"/>
      </w:pPr>
      <w:r>
        <w:lastRenderedPageBreak/>
        <w:t>Aff – Coast Guard is topical</w:t>
      </w:r>
    </w:p>
    <w:p w:rsidR="002D5786" w:rsidRDefault="002D5786" w:rsidP="002D5786"/>
    <w:p w:rsidR="002D5786" w:rsidRPr="002D5786" w:rsidRDefault="002D5786" w:rsidP="002D5786">
      <w:pPr>
        <w:pStyle w:val="Heading4"/>
      </w:pPr>
      <w:r>
        <w:t xml:space="preserve">The Coast Guard is part of the armed forces but has a </w:t>
      </w:r>
      <w:r>
        <w:rPr>
          <w:u w:val="single"/>
        </w:rPr>
        <w:t>statutorily</w:t>
      </w:r>
      <w:r>
        <w:t xml:space="preserve"> mandated non-military function</w:t>
      </w:r>
    </w:p>
    <w:p w:rsidR="002D5786" w:rsidRDefault="002D5786" w:rsidP="002D5786">
      <w:r>
        <w:rPr>
          <w:b/>
        </w:rPr>
        <w:t xml:space="preserve">Dolan, 5 </w:t>
      </w:r>
      <w:r>
        <w:t xml:space="preserve">– Master’s Thesis for the Naval Postgraduate School (Mark, “THE SEAMLESS MARITIME CONCEPT” </w:t>
      </w:r>
      <w:hyperlink r:id="rId20" w:history="1">
        <w:r w:rsidRPr="00430FEA">
          <w:rPr>
            <w:rStyle w:val="Hyperlink"/>
          </w:rPr>
          <w:t>https://www.hsdl.org/?view&amp;did=452965</w:t>
        </w:r>
      </w:hyperlink>
      <w:r>
        <w:t>)</w:t>
      </w:r>
    </w:p>
    <w:p w:rsidR="002D5786" w:rsidRDefault="002D5786" w:rsidP="002D5786"/>
    <w:p w:rsidR="002D5786" w:rsidRDefault="002D5786" w:rsidP="002D5786">
      <w:r>
        <w:t xml:space="preserve">Capability and resource redundancy is expensive. However, contingency and surge compatibility is both necessary and appropriate. Where does appropriate compatibility and surge capacity become unnecessary redundancy? Navy and Coast Guard discussions concerning the Coast Guard as the national patrol boat manager, Deepwater communications and weapons systems interoperability, and deployment schedules are outstanding examples of complementary capabilities and cooperation. </w:t>
      </w:r>
      <w:r w:rsidRPr="002D5786">
        <w:rPr>
          <w:rStyle w:val="StyleBoldUnderline"/>
        </w:rPr>
        <w:t xml:space="preserve">While the Navy’s justification for capabilities is solely dependent on defense missions, the Coast Guard’s justification includes readiness for defense missions </w:t>
      </w:r>
      <w:r w:rsidRPr="002D5786">
        <w:rPr>
          <w:rStyle w:val="Emphasis"/>
        </w:rPr>
        <w:t>and traditional Coast Guard missions</w:t>
      </w:r>
      <w:r>
        <w:t xml:space="preserve">. </w:t>
      </w:r>
      <w:r w:rsidRPr="002D5786">
        <w:rPr>
          <w:rStyle w:val="StyleBoldUnderline"/>
        </w:rPr>
        <w:t xml:space="preserve">The redundancy discussion frequently fails to recognize that </w:t>
      </w:r>
      <w:r w:rsidRPr="002D5786">
        <w:rPr>
          <w:rStyle w:val="Emphasis"/>
        </w:rPr>
        <w:t>the Navy does not have a requirement to execute non-military missions</w:t>
      </w:r>
      <w:r>
        <w:t xml:space="preserve">. Moreover, </w:t>
      </w:r>
      <w:r w:rsidRPr="002D5786">
        <w:rPr>
          <w:rStyle w:val="StyleBoldUnderline"/>
        </w:rPr>
        <w:t xml:space="preserve">the Coast Guard through its statue as a law enforcement agency and military service </w:t>
      </w:r>
      <w:r w:rsidRPr="002D5786">
        <w:rPr>
          <w:rStyle w:val="Emphasis"/>
        </w:rPr>
        <w:t>must be prepared for both</w:t>
      </w:r>
      <w:r w:rsidRPr="002D5786">
        <w:rPr>
          <w:rStyle w:val="StyleBoldUnderline"/>
        </w:rPr>
        <w:t xml:space="preserve">. </w:t>
      </w:r>
      <w:r w:rsidRPr="002D5786">
        <w:rPr>
          <w:rStyle w:val="Emphasis"/>
        </w:rPr>
        <w:t>The same is not true of the Navy</w:t>
      </w:r>
      <w:r>
        <w:t xml:space="preserve">. </w:t>
      </w:r>
    </w:p>
    <w:p w:rsidR="002D5786" w:rsidRDefault="002D5786" w:rsidP="002D5786">
      <w:r>
        <w:t xml:space="preserve">This doesn’t mean that the Navy cannot be an appropriate supporting service during times of maritime homeland security duress; it just means the Navy force should not be built for that secondary purpose. The Navy’s warfighting capability set includes numerous assets that can augment the Coast Guard during crisis. </w:t>
      </w:r>
    </w:p>
    <w:p w:rsidR="00145C6B" w:rsidRDefault="002D5786" w:rsidP="002D5786">
      <w:r>
        <w:t xml:space="preserve">Some amount of redundancy is desirable. How much redundancy is appropriate is a constantly changing, depending of the security and defense environments, deployments, threats, resource status, etc. At a minimum </w:t>
      </w:r>
      <w:r w:rsidRPr="002D5786">
        <w:rPr>
          <w:rStyle w:val="StyleBoldUnderline"/>
        </w:rPr>
        <w:t>the redundancy must include a Coast Guard force structure and capability mix sized for the non-military mission and readiness for defense missions</w:t>
      </w:r>
      <w:r>
        <w:t>. The Navy force structure planning and capability mix must be sized for military missions. The Navy does not need to be built to nonmilitary mission specifications; however, that does not preclude the use of Navy resources and capabilities in dealing with homeland security contingency plans. A Seamless Maritime Concept would include all resources.</w:t>
      </w:r>
    </w:p>
    <w:p w:rsidR="0024718F" w:rsidRDefault="0024718F" w:rsidP="0024718F">
      <w:pPr>
        <w:pStyle w:val="Heading4"/>
      </w:pPr>
      <w:r>
        <w:t>Coast Guard missions are non-military despite being part of the armed forces</w:t>
      </w:r>
    </w:p>
    <w:p w:rsidR="0024718F" w:rsidRDefault="0024718F" w:rsidP="0024718F">
      <w:r>
        <w:rPr>
          <w:b/>
        </w:rPr>
        <w:t xml:space="preserve">Garrett, 81 – </w:t>
      </w:r>
      <w:r>
        <w:t xml:space="preserve">Thesis written for the Naval Postgraduate School (Jeffrey, “Arctic Alaska and icebreaking : an assessment of future requirements for the United States Coast Guard” </w:t>
      </w:r>
      <w:hyperlink r:id="rId21" w:history="1">
        <w:r w:rsidRPr="00430FEA">
          <w:rPr>
            <w:rStyle w:val="Hyperlink"/>
          </w:rPr>
          <w:t>http://calhoun.nps.edu/public/bitstream/handle/10945/20435/arcticalaskaiceb00garr.pdf?sequence=1</w:t>
        </w:r>
      </w:hyperlink>
      <w:r>
        <w:t>)</w:t>
      </w:r>
    </w:p>
    <w:p w:rsidR="0024718F" w:rsidRDefault="0024718F" w:rsidP="0024718F"/>
    <w:p w:rsidR="0024718F" w:rsidRDefault="0024718F" w:rsidP="002D5786">
      <w:r w:rsidRPr="00654280">
        <w:rPr>
          <w:rStyle w:val="StyleBoldUnderline"/>
        </w:rPr>
        <w:t>The Coast Guard is</w:t>
      </w:r>
      <w:r>
        <w:t xml:space="preserve"> in certain ways unique in the country's governmental structure. It is, by definition, </w:t>
      </w:r>
      <w:r w:rsidRPr="00654280">
        <w:rPr>
          <w:rStyle w:val="StyleBoldUnderline"/>
        </w:rPr>
        <w:t xml:space="preserve">an armed force of the United States yet virtually the </w:t>
      </w:r>
      <w:r w:rsidRPr="00654280">
        <w:rPr>
          <w:rStyle w:val="Emphasis"/>
        </w:rPr>
        <w:t xml:space="preserve">entire </w:t>
      </w:r>
      <w:r w:rsidRPr="00654280">
        <w:rPr>
          <w:rStyle w:val="StyleBoldUnderline"/>
        </w:rPr>
        <w:t xml:space="preserve">thrust of its peacetime role is </w:t>
      </w:r>
      <w:r w:rsidRPr="00654280">
        <w:rPr>
          <w:rStyle w:val="Emphasis"/>
        </w:rPr>
        <w:t>distinctly non-military</w:t>
      </w:r>
      <w:r>
        <w:t xml:space="preserve">. This dual nature is characteristic of individual operating units as well as the organization as a whole. The sheer scope of duties is also noteworthy; there are fourteen operating programs (or major endeavors) carried out by 38,400 uniformed personnel, 5,400 civilian employees, 11,700 selected reservists and an auxiliary of 42,500 [Reference 160] . The Coast Guard has been descriptively categorized with regard to these features as a dual-role, multi-mission agency: </w:t>
      </w:r>
      <w:r w:rsidRPr="00654280">
        <w:rPr>
          <w:rStyle w:val="StyleBoldUnderline"/>
        </w:rPr>
        <w:t>it is a military service performing a wide range of civilian duties</w:t>
      </w:r>
      <w:r>
        <w:t xml:space="preserve"> [Ref. 2]</w:t>
      </w:r>
    </w:p>
    <w:p w:rsidR="0024718F" w:rsidRDefault="0024718F" w:rsidP="0024718F">
      <w:pPr>
        <w:pStyle w:val="Heading4"/>
      </w:pPr>
      <w:r>
        <w:lastRenderedPageBreak/>
        <w:t>Most Coast Guard missions are non-military – its military capabilities are only for a crisis</w:t>
      </w:r>
    </w:p>
    <w:p w:rsidR="0024718F" w:rsidRDefault="0024718F" w:rsidP="0024718F">
      <w:r>
        <w:rPr>
          <w:b/>
        </w:rPr>
        <w:t xml:space="preserve">O’Rourke, 14 </w:t>
      </w:r>
      <w:r>
        <w:t xml:space="preserve">– Specialist in Naval Affairs at the Congressional Research Service (Ronald, “Coast Guard Polar Icebreaker Modernization: Background and Issues for Congress” 6/5, </w:t>
      </w:r>
      <w:hyperlink r:id="rId22" w:history="1">
        <w:r w:rsidRPr="00430FEA">
          <w:rPr>
            <w:rStyle w:val="Hyperlink"/>
          </w:rPr>
          <w:t>http://fas.org/sgp/crs/weapons/RL34391.pdf</w:t>
        </w:r>
      </w:hyperlink>
      <w:r>
        <w:t>)</w:t>
      </w:r>
    </w:p>
    <w:p w:rsidR="0024718F" w:rsidRPr="00F14848" w:rsidRDefault="0024718F" w:rsidP="0024718F"/>
    <w:p w:rsidR="0024718F" w:rsidRDefault="0024718F" w:rsidP="0024718F">
      <w:r>
        <w:t xml:space="preserve">The prepared statement of the GAO witness at a December 1, 2011, hearing before the Coast Guard and Maritime Transportation subcommittee of the House Transportation and Infrastructure Committee that focused primarily on icebreakers states: </w:t>
      </w:r>
    </w:p>
    <w:p w:rsidR="0024718F" w:rsidRDefault="0024718F" w:rsidP="0024718F">
      <w:r>
        <w:t xml:space="preserve">Another alternative option addressed by the Recapitalization report would be to fund new icebreakers through the NSF. However, the analysis of this option concluded that funding a new icebreaker through the existing NSF budget would have significant adverse impacts on NSF operations and that the capability needed for Coast Guard requirements would exceed that needed by the NSF. </w:t>
      </w:r>
    </w:p>
    <w:p w:rsidR="0024718F" w:rsidRDefault="0024718F" w:rsidP="0024718F">
      <w:r>
        <w:t xml:space="preserve">The Recapitalization report noted that a funding approach similar to the approach used for the Healy, which was funded through the fiscal year 1990 DOD appropriations, should be considered. However, the report did not analyze the feasibility of this option. We have previously reported that </w:t>
      </w:r>
      <w:r w:rsidRPr="00654280">
        <w:rPr>
          <w:rStyle w:val="StyleBoldUnderline"/>
        </w:rPr>
        <w:t>because of the Coast Guard’s statutory role as both a federal maritime agency and a branch of the military, it can receive funding through both the Department of Homeland Security</w:t>
      </w:r>
      <w:r>
        <w:t xml:space="preserve"> (DHS) </w:t>
      </w:r>
      <w:r w:rsidRPr="00654280">
        <w:rPr>
          <w:rStyle w:val="StyleBoldUnderline"/>
        </w:rPr>
        <w:t>and DOD</w:t>
      </w:r>
      <w:r>
        <w:t xml:space="preserve">. For example, as we previously reported, </w:t>
      </w:r>
      <w:r w:rsidRPr="00654280">
        <w:rPr>
          <w:rStyle w:val="StyleBoldUnderline"/>
        </w:rPr>
        <w:t>although the U.S. Navy is not expressly required to provide funding to the Coast Guard, the Coast Guard receives funding from the Navy to purchase and maintain equipment, such as self-defense systems or communication systems, because it is in the Navy’s interest for the Coast Guard systems to be compatible with the Navy’s systems when the Coast Guard is performing national defense missions in support of the Navy</w:t>
      </w:r>
      <w:r>
        <w:t xml:space="preserve">. However, according to a Coast Guard budget official, the Coast Guard receives the majority of its funding through the DHS appropriation, with the exception of reimbursements for specific activities. Also, as the Recapitalization plan acknowledges, there is considerable strain on the DOD budget. A recent DOD report on the Arctic also notes budgetary challenges, stating that the near-term fiscal and political environment will make it difficult to support significant new U.S. investments in the Arctic. Furthermore, </w:t>
      </w:r>
      <w:r w:rsidRPr="00654280">
        <w:rPr>
          <w:rStyle w:val="StyleBoldUnderline"/>
        </w:rPr>
        <w:t>DOD and the Coast Guard face different mission requirements</w:t>
      </w:r>
      <w:r>
        <w:t xml:space="preserve"> and timelines. For example, DOD’s recent report states that the current level of human activity in the Arctic is already of concern to DHS, whereas the Arctic is expected to remain a peripheral interest to much of the national security community for the next decade or more. As a result, </w:t>
      </w:r>
      <w:r w:rsidRPr="00654280">
        <w:rPr>
          <w:rStyle w:val="StyleBoldUnderline"/>
        </w:rPr>
        <w:t>the Coast Guard has a more immediate need than DOD to acquire Arctic capabilities, such as icebreakers</w:t>
      </w:r>
      <w:r>
        <w:t xml:space="preserve">. </w:t>
      </w:r>
      <w:r w:rsidRPr="00654280">
        <w:rPr>
          <w:rStyle w:val="StyleBoldUnderline"/>
        </w:rPr>
        <w:t>For example, with preliminary plans for drilling activity approved in 2011, the Coast Guard must be prepared to provide environmental response in the event of an oil spill. Similarly, as cruise ship traffic continues to increase, the Coast Guard must be prepared to conduct search and rescue operations</w:t>
      </w:r>
      <w:r>
        <w:t xml:space="preserve"> should an incident occur. For these reasons, it is unlikely that an approach similar to the one that was used to build the Healy would be feasible at this time.63 </w:t>
      </w:r>
    </w:p>
    <w:p w:rsidR="00145C6B" w:rsidRDefault="00145C6B" w:rsidP="002D5786"/>
    <w:p w:rsidR="00145C6B" w:rsidRDefault="00145C6B" w:rsidP="00145C6B">
      <w:pPr>
        <w:pStyle w:val="Heading3"/>
      </w:pPr>
      <w:r>
        <w:lastRenderedPageBreak/>
        <w:t>Aff – noncombat roles topical</w:t>
      </w:r>
    </w:p>
    <w:p w:rsidR="00145C6B" w:rsidRDefault="00145C6B" w:rsidP="00145C6B"/>
    <w:p w:rsidR="00145C6B" w:rsidRDefault="00145C6B" w:rsidP="00145C6B">
      <w:pPr>
        <w:pStyle w:val="Heading4"/>
      </w:pPr>
      <w:r>
        <w:t>CI – noncombat functions of the military are non-military</w:t>
      </w:r>
    </w:p>
    <w:p w:rsidR="00145C6B" w:rsidRDefault="00145C6B" w:rsidP="00145C6B">
      <w:r>
        <w:rPr>
          <w:b/>
        </w:rPr>
        <w:t xml:space="preserve">Huntington, 93 – </w:t>
      </w:r>
      <w:r>
        <w:t>former professor of government at Harvard (</w:t>
      </w:r>
      <w:r w:rsidRPr="003A2CC6">
        <w:t>Samuel, Non-combat Roles for the U.S. Military in the Post-Cold War Era, ed: James Graham, p.</w:t>
      </w:r>
      <w:r>
        <w:t xml:space="preserve"> 5)</w:t>
      </w:r>
    </w:p>
    <w:p w:rsidR="00145C6B" w:rsidRDefault="00145C6B" w:rsidP="00145C6B"/>
    <w:p w:rsidR="00145C6B" w:rsidRPr="00145C6B" w:rsidRDefault="00145C6B" w:rsidP="00145C6B">
      <w:r>
        <w:t xml:space="preserve">These would clearly seem to be non-traditional roles. But are they really? The more I have thought about this issue, the more I have become convinced that with one possible exception the subject of this conference does not exist There are almost no conceivable roles for the American military in this new phase of national security that the American military have not performed in some earlier phase. </w:t>
      </w:r>
      <w:r w:rsidRPr="003A2CC6">
        <w:rPr>
          <w:rStyle w:val="StyleBoldUnderline"/>
        </w:rPr>
        <w:t>The true distinction</w:t>
      </w:r>
      <w:r>
        <w:t xml:space="preserve">, I believe, </w:t>
      </w:r>
      <w:r w:rsidRPr="003A2CC6">
        <w:rPr>
          <w:rStyle w:val="StyleBoldUnderline"/>
        </w:rPr>
        <w:t>is not between traditional and non-traditional roles but between military and non-military roles, or more precisely, between the combat missions of the military and the non-combat uses of military force</w:t>
      </w:r>
      <w:r>
        <w:t xml:space="preserve">. </w:t>
      </w:r>
      <w:r w:rsidRPr="003A2CC6">
        <w:rPr>
          <w:rStyle w:val="StyleBoldUnderline"/>
        </w:rPr>
        <w:t>The purpose of military forces is combat</w:t>
      </w:r>
      <w:r>
        <w:t xml:space="preserve">, that is to deter and to defeat the enemies of the United States; that is their central mission, their raison d'etre, the only justification for expending resources on their creation and maintenance. </w:t>
      </w:r>
      <w:r w:rsidRPr="003A2CC6">
        <w:rPr>
          <w:rStyle w:val="StyleBoldUnderline"/>
        </w:rPr>
        <w:t>The forces created for that mission, however, can and throughout our history have been employed in non-combat non-military uses</w:t>
      </w:r>
      <w:r>
        <w:t>.</w:t>
      </w:r>
    </w:p>
    <w:p w:rsidR="002D5786" w:rsidRDefault="002D5786" w:rsidP="002D5786">
      <w:pPr>
        <w:pStyle w:val="Heading4"/>
      </w:pPr>
      <w:r>
        <w:t>Official military doctrine includes non-military roles</w:t>
      </w:r>
    </w:p>
    <w:p w:rsidR="002D5786" w:rsidRDefault="002D5786" w:rsidP="002D5786">
      <w:pPr>
        <w:rPr>
          <w:b/>
        </w:rPr>
      </w:pPr>
      <w:r>
        <w:rPr>
          <w:b/>
        </w:rPr>
        <w:t xml:space="preserve">Morag, 6 - </w:t>
      </w:r>
      <w:r w:rsidRPr="002D5786">
        <w:t xml:space="preserve">faculty member at the Center for Homeland Defense and Security (CHDS) at the Naval Postgraduate School in Monterey, California </w:t>
      </w:r>
      <w:r>
        <w:t xml:space="preserve">(Nadav, “The National Military Strategic Plan for the War on Terrorism: An Assessment” Homeland Security Affairs, July, </w:t>
      </w:r>
      <w:hyperlink r:id="rId23" w:history="1">
        <w:r w:rsidRPr="00430FEA">
          <w:rPr>
            <w:rStyle w:val="Hyperlink"/>
          </w:rPr>
          <w:t>http://www.hsaj.org/?fullarticle=2.2.7</w:t>
        </w:r>
      </w:hyperlink>
      <w:r>
        <w:t xml:space="preserve">) </w:t>
      </w:r>
      <w:r>
        <w:rPr>
          <w:b/>
        </w:rPr>
        <w:t>NMSP = National Military Strategic Plan</w:t>
      </w:r>
    </w:p>
    <w:p w:rsidR="002D5786" w:rsidRPr="002D5786" w:rsidRDefault="002D5786" w:rsidP="002D5786"/>
    <w:p w:rsidR="002D5786" w:rsidRDefault="002D5786" w:rsidP="002D5786">
      <w:r w:rsidRPr="002D5786">
        <w:t xml:space="preserve">Given the above, in order to develop a credible and realistic strategy for dealing with terrorism, the military should play to its strengths and comparative advantages. </w:t>
      </w:r>
      <w:r w:rsidRPr="002D5786">
        <w:rPr>
          <w:rStyle w:val="StyleBoldUnderline"/>
        </w:rPr>
        <w:t>The military establishment’s primary role is to apply physical power in order to achieve national objectives</w:t>
      </w:r>
      <w:r w:rsidRPr="002D5786">
        <w:t xml:space="preserve">. In this case, this means that the military focuses on the physical disruption of terrorist networks and the apprehension or liquidation of individual terrorists. </w:t>
      </w:r>
      <w:r w:rsidRPr="003A2CC6">
        <w:rPr>
          <w:rStyle w:val="StyleBoldUnderline"/>
        </w:rPr>
        <w:t xml:space="preserve">The NMSP correctly spells out these goals and notes that they are a major part of the military’s mission, but then it goes into unfamiliar territory, for the military, by dealing with </w:t>
      </w:r>
      <w:r w:rsidRPr="003A2CC6">
        <w:rPr>
          <w:rStyle w:val="Emphasis"/>
        </w:rPr>
        <w:t>overtly non-military issues</w:t>
      </w:r>
      <w:r w:rsidRPr="003A2CC6">
        <w:rPr>
          <w:rStyle w:val="StyleBoldUnderline"/>
        </w:rPr>
        <w:t xml:space="preserve"> as well as ones in which the DoD subordinates itself to other domestic agencies and/or foreign countries</w:t>
      </w:r>
      <w:r w:rsidRPr="002D5786">
        <w:t>. The American public can legitimately and realistically expect the military to be competent and effective (though not necessarily successful 100% of the time) in counterterrorist efforts within the purely military sphere. Why, then, should the Pentagon willingly embrace “mission creep” and dive head-and-shoulders into complex and muddled economic, financial, cultural, educational, etc. issues that relate to broader societies? The military is infinitely more prepared and competent to arrest or kill terrorists and destroy their bases than it is to change values, societal structures, and political regimes. It is immeasurably better to produce a successful limited policy than a failed all-encompassing one. As with any illness, it is always better to treat the root causes, but some diseases are presently incurable and the best way to manage them is by addressing their symptoms.</w:t>
      </w:r>
    </w:p>
    <w:p w:rsidR="00BB71CE" w:rsidRDefault="00BB71CE" w:rsidP="002D5786"/>
    <w:p w:rsidR="00BB71CE" w:rsidRDefault="00BB71CE" w:rsidP="00BB71CE">
      <w:pPr>
        <w:pStyle w:val="Heading4"/>
      </w:pPr>
      <w:r>
        <w:t>Non-military missions include military assistance to civil authorities</w:t>
      </w:r>
    </w:p>
    <w:p w:rsidR="00BB71CE" w:rsidRDefault="00BB71CE" w:rsidP="00BB71CE">
      <w:r>
        <w:rPr>
          <w:b/>
        </w:rPr>
        <w:t xml:space="preserve">GAO, 3 </w:t>
      </w:r>
      <w:r>
        <w:t xml:space="preserve">– US General Accounting Office (“Homeland Defense: DOD Needs to Assess the Structure of   </w:t>
      </w:r>
    </w:p>
    <w:p w:rsidR="00BB71CE" w:rsidRDefault="00BB71CE" w:rsidP="00BB71CE">
      <w:r>
        <w:t xml:space="preserve">U.S. Forces for Domestic Military Missions” 7/11, </w:t>
      </w:r>
      <w:hyperlink r:id="rId24" w:history="1">
        <w:r w:rsidRPr="00430FEA">
          <w:rPr>
            <w:rStyle w:val="Hyperlink"/>
          </w:rPr>
          <w:t>http://www.gpo.gov/fdsys/pkg/GAOREPORTS-GAO-03-670/html/GAOREPORTS-GAO-03-670.htm</w:t>
        </w:r>
      </w:hyperlink>
      <w:r>
        <w:t>)</w:t>
      </w:r>
    </w:p>
    <w:p w:rsidR="00BB71CE" w:rsidRPr="00231D63" w:rsidRDefault="00BB71CE" w:rsidP="00BB71CE"/>
    <w:p w:rsidR="00BB71CE" w:rsidRDefault="00BB71CE" w:rsidP="00BB71CE">
      <w:r>
        <w:t xml:space="preserve">To address these objectives we assessed key national and defense strategies; DOD plans, mission orders, documents (such as training manuals), and directives; and laws governing DOD assistance to U. S. civilian authorities. We conducted interviews with knowledgeable officials including those in the Office of the Secretary of Defense; the services and their various commands; U. S. Northern Command; and met with units performing domestic military missions at various locations nationwide. We analyzed Army military police and other combat unit installation security deployments, Air Force fighter wing operational data, 1 </w:t>
      </w:r>
      <w:r w:rsidRPr="00231D63">
        <w:rPr>
          <w:rStyle w:val="StyleBoldUnderline"/>
        </w:rPr>
        <w:t>We define</w:t>
      </w:r>
      <w:r>
        <w:t xml:space="preserve"> domestic </w:t>
      </w:r>
      <w:r w:rsidRPr="00231D63">
        <w:rPr>
          <w:rStyle w:val="StyleBoldUnderline"/>
        </w:rPr>
        <w:t>military missions as DOD activities to protect the U. S. sovereignty, territory, domestic population, and critical defense infrastructure</w:t>
      </w:r>
      <w:r>
        <w:t xml:space="preserve"> from external threats and aggression (i. e., homeland defense). </w:t>
      </w:r>
      <w:r w:rsidRPr="00231D63">
        <w:rPr>
          <w:rStyle w:val="StyleBoldUnderline"/>
        </w:rPr>
        <w:t>We define nonmilitary missions as military assistance to U. S. civil authorities</w:t>
      </w:r>
      <w:r>
        <w:t>* federal, state, and local governments.</w:t>
      </w:r>
    </w:p>
    <w:p w:rsidR="00BB71CE" w:rsidRDefault="00BB71CE" w:rsidP="00BB71CE">
      <w:pPr>
        <w:pStyle w:val="Heading4"/>
      </w:pPr>
      <w:r>
        <w:t>The military can provide non-military functions</w:t>
      </w:r>
    </w:p>
    <w:p w:rsidR="00BB71CE" w:rsidRDefault="00BB71CE" w:rsidP="00BB71CE">
      <w:r>
        <w:rPr>
          <w:b/>
        </w:rPr>
        <w:t xml:space="preserve">Department of Defense, 7 </w:t>
      </w:r>
      <w:r>
        <w:t xml:space="preserve">(“Irregular Warfare: Joint Operating Concept”, </w:t>
      </w:r>
      <w:hyperlink r:id="rId25" w:history="1">
        <w:r w:rsidRPr="00430FEA">
          <w:rPr>
            <w:rStyle w:val="Hyperlink"/>
          </w:rPr>
          <w:t>http://www.globalsecurity.org/military/library/policy/dod/iw-joc_v1_2007.pdf</w:t>
        </w:r>
      </w:hyperlink>
      <w:r>
        <w:t>)</w:t>
      </w:r>
    </w:p>
    <w:p w:rsidR="00BB71CE" w:rsidRPr="008767FE" w:rsidRDefault="00BB71CE" w:rsidP="00BB71CE"/>
    <w:p w:rsidR="00BB71CE" w:rsidRPr="00461485" w:rsidRDefault="00BB71CE" w:rsidP="00BB71CE">
      <w:pPr>
        <w:rPr>
          <w:bCs/>
          <w:u w:val="single"/>
        </w:rPr>
      </w:pPr>
      <w:r>
        <w:t xml:space="preserve">Combatant Command Strategic Planning. Before a JFC can design an IW campaign, the supported combatant commander and supporting and subordinate JFCs will conduct strategic planning to translate national strategic guidance and direction into a strategic concept for achieving a set of military and non-military conditions necessary to achieve strategic success. Unlike conventional warfare, the nature of IW will rarely dictate that the military instrument of power be in the lead. In fact, a strategic military lead will usually be counterproductive in IW because it will tend to alienate the population that is the focus of the IW effort. Typically, the joint force role in IW will be to establish the military conditions necessary to enable and support the other instruments of national power so that they can lead a unified effort to achieve strategic success. However, </w:t>
      </w:r>
      <w:r w:rsidRPr="00F14848">
        <w:rPr>
          <w:rStyle w:val="StyleBoldUnderline"/>
        </w:rPr>
        <w:t xml:space="preserve">when other instruments of national power are unavailable in sufficient quantity, the President or Secretary of Defense may direct the supported combatant commander to employ military forces and capabilities to perform non-military tasks and achieve non-military conditions in the pursuit of strategic success. </w:t>
      </w:r>
    </w:p>
    <w:p w:rsidR="00BB71CE" w:rsidRPr="002D5786" w:rsidRDefault="00BB71CE" w:rsidP="002D5786"/>
    <w:p w:rsidR="003A2CC6" w:rsidRDefault="003A2CC6" w:rsidP="003A2CC6">
      <w:pPr>
        <w:pStyle w:val="Heading4"/>
      </w:pPr>
      <w:r>
        <w:t>Only a Communist votes neg</w:t>
      </w:r>
    </w:p>
    <w:p w:rsidR="003A2CC6" w:rsidRDefault="003A2CC6" w:rsidP="003A2CC6">
      <w:r>
        <w:rPr>
          <w:b/>
        </w:rPr>
        <w:t xml:space="preserve">Huntington, 93 – </w:t>
      </w:r>
      <w:r>
        <w:t>former professor of government at Harvard (</w:t>
      </w:r>
      <w:r w:rsidRPr="003A2CC6">
        <w:t>Samuel, Non-combat Roles for the U.S. Military in the Post-Cold War Era, ed: James Graham, p. 5-6</w:t>
      </w:r>
    </w:p>
    <w:p w:rsidR="003A2CC6" w:rsidRDefault="003A2CC6" w:rsidP="003A2CC6"/>
    <w:p w:rsidR="003A2CC6" w:rsidRPr="003A2CC6" w:rsidRDefault="003A2CC6" w:rsidP="003A2CC6">
      <w:r>
        <w:t xml:space="preserve">I will not go deep into this history, which I am sure, is familiar to you, but </w:t>
      </w:r>
      <w:r w:rsidRPr="003A2CC6">
        <w:rPr>
          <w:rStyle w:val="StyleBoldUnderline"/>
        </w:rPr>
        <w:t>let me just highlight a few of the traditional, non-combat uses of the aimed forces in our history</w:t>
      </w:r>
      <w:r>
        <w:t xml:space="preserve">. For over three decades West Point trained all of this country's engineers, civilian as well as military. Throughout the nineteenth century, </w:t>
      </w:r>
      <w:r w:rsidRPr="003A2CC6">
        <w:rPr>
          <w:rStyle w:val="StyleBoldUnderline"/>
        </w:rPr>
        <w:t>the Army</w:t>
      </w:r>
      <w:r>
        <w:t xml:space="preserve"> engaged in economic and political development. It </w:t>
      </w:r>
      <w:r w:rsidRPr="003A2CC6">
        <w:rPr>
          <w:rStyle w:val="StyleBoldUnderline"/>
        </w:rPr>
        <w:t>explored and surveyed the West</w:t>
      </w:r>
      <w:r>
        <w:t xml:space="preserve">, chose the sites for forts and settlements, planned settlements, </w:t>
      </w:r>
      <w:r w:rsidRPr="003A2CC6">
        <w:rPr>
          <w:rStyle w:val="StyleBoldUnderline"/>
        </w:rPr>
        <w:t>built roads and developed waterways</w:t>
      </w:r>
      <w:r>
        <w:t xml:space="preserve">. </w:t>
      </w:r>
      <w:r w:rsidRPr="003A2CC6">
        <w:rPr>
          <w:rStyle w:val="StyleBoldUnderline"/>
        </w:rPr>
        <w:t>For years, the Army performed the functions later assumed by the Weather Bureau and the Geological Survey</w:t>
      </w:r>
      <w:r>
        <w:t xml:space="preserve">. In the latter part of the century, the Signal Corps pioneered in the development and use of the telegraph and telephone. </w:t>
      </w:r>
      <w:r w:rsidRPr="003A2CC6">
        <w:rPr>
          <w:rStyle w:val="StyleBoldUnderline"/>
        </w:rPr>
        <w:t>The Navy was equally active in exploration and scientific research. U.S. naval ships explored the Amazon, surveyed Latin American and North American coasts, laid cables, collected scientific specimens and data from around the world</w:t>
      </w:r>
      <w:r>
        <w:t xml:space="preserve">. They policed the slave trade. Naval officers negotiated dozens of treaties and served in the lighthouse service, the life-saving service, the coastal survey, and the steamboat inspection service. The Army ran civil government in the South during Reconstruction and simultaneously for ten years also governed Alaska. It was, of course, frequently called upon to deal with strikes and labor violence. The Corps of Engineers constructed public buildings </w:t>
      </w:r>
      <w:r>
        <w:lastRenderedPageBreak/>
        <w:t>and canals and other public works including the Panama Canal. Soldiers helped deal with malaria in Panama and cholera, hunger, illiteracy in Cuba, Haiti, and Nicaragua. They also established schools, built public works, promoted public health, organized elections, and encour¬aged democracy in these countries. In the 1930s, the Army took on the immense task of recruiting, organizing, and administering the Civilian Conservation Corps.</w:t>
      </w:r>
    </w:p>
    <w:p w:rsidR="003A2CC6" w:rsidRPr="003A2CC6" w:rsidRDefault="003A2CC6" w:rsidP="003A2CC6">
      <w:r>
        <w:t xml:space="preserve">This past year after the hurricanes in Florida and Hawaii </w:t>
      </w:r>
      <w:r w:rsidRPr="003A2CC6">
        <w:rPr>
          <w:rStyle w:val="StyleBoldUnderline"/>
        </w:rPr>
        <w:t>many people hailed the</w:t>
      </w:r>
      <w:r>
        <w:t xml:space="preserve"> superb </w:t>
      </w:r>
      <w:r w:rsidRPr="003A2CC6">
        <w:rPr>
          <w:rStyle w:val="StyleBoldUnderline"/>
        </w:rPr>
        <w:t>contribution the military made to disaster relief as evidence of a "new role" for the U.S. armed forces. Nothing could be more off the target</w:t>
      </w:r>
      <w:r>
        <w:rPr>
          <w:rStyle w:val="StyleBoldUnderline"/>
        </w:rPr>
        <w:t>.</w:t>
      </w:r>
      <w:r>
        <w:t xml:space="preserve"> The U.S. military have regularly provided such relief in the past. As the official U.S. military history puts it, during the 1920s and 1930s, "the most conspicuous employment of the Army within the United States... was in a variety of tasks that only the Army had the resources and organization to tackle quickly. In floods and blizzards and hurricanes it was the Army that was first on the spot with cots, blankets, and food."2 That has been the case throughout our history. It is hard to conceive of any non-military role for the U.S. military that does not have some precedent in U.S. history. </w:t>
      </w:r>
      <w:r w:rsidRPr="003A2CC6">
        <w:rPr>
          <w:rStyle w:val="StyleBoldUnderline"/>
        </w:rPr>
        <w:t xml:space="preserve">Non-military functions of the armed forces are as </w:t>
      </w:r>
      <w:r w:rsidRPr="003A2CC6">
        <w:rPr>
          <w:rStyle w:val="Emphasis"/>
        </w:rPr>
        <w:t>American as apple pie</w:t>
      </w:r>
      <w:r>
        <w:t>.</w:t>
      </w:r>
    </w:p>
    <w:p w:rsidR="009E26BF" w:rsidRDefault="009E26BF" w:rsidP="00C52899"/>
    <w:p w:rsidR="00B0009C" w:rsidRDefault="00B0009C" w:rsidP="00C52899"/>
    <w:p w:rsidR="00BB71CE" w:rsidRDefault="00BB71CE" w:rsidP="00BB71CE">
      <w:pPr>
        <w:pStyle w:val="Heading2"/>
      </w:pPr>
      <w:r>
        <w:lastRenderedPageBreak/>
        <w:t>Exploration</w:t>
      </w:r>
    </w:p>
    <w:p w:rsidR="00BB71CE" w:rsidRDefault="00BB71CE" w:rsidP="00BB71CE"/>
    <w:p w:rsidR="00BB71CE" w:rsidRDefault="00BB71CE" w:rsidP="00BB71CE">
      <w:pPr>
        <w:pStyle w:val="Heading3"/>
      </w:pPr>
      <w:r>
        <w:lastRenderedPageBreak/>
        <w:t>1nc – search for resources</w:t>
      </w:r>
    </w:p>
    <w:p w:rsidR="00BB71CE" w:rsidRDefault="00BB71CE" w:rsidP="00BB71CE"/>
    <w:p w:rsidR="00BB71CE" w:rsidRDefault="00BB71CE" w:rsidP="00BB71CE">
      <w:pPr>
        <w:pStyle w:val="Heading4"/>
      </w:pPr>
      <w:r>
        <w:t>Exploration means the process of searching for resources and development means extracting them</w:t>
      </w:r>
    </w:p>
    <w:p w:rsidR="00BB71CE" w:rsidRDefault="00BB71CE" w:rsidP="00BB71CE">
      <w:r>
        <w:rPr>
          <w:b/>
        </w:rPr>
        <w:t xml:space="preserve">US Code, 14 </w:t>
      </w:r>
      <w:r>
        <w:t xml:space="preserve">(43 USC 1331: Definitions, current as of 2014, From Title 43-PUBLIC LANDS CHAPTER 29-SUBMERGED LANDS SUBCHAPTER III-OUTER CONTINENTAL SHELF LANDS, </w:t>
      </w:r>
      <w:hyperlink r:id="rId26" w:history="1">
        <w:r w:rsidRPr="00430FEA">
          <w:rPr>
            <w:rStyle w:val="Hyperlink"/>
          </w:rPr>
          <w:t>http://uscode.house.gov/view.xhtml?req=(title:43%20section:1331%20edition:prelim))</w:t>
        </w:r>
      </w:hyperlink>
    </w:p>
    <w:p w:rsidR="00BB71CE" w:rsidRDefault="00BB71CE" w:rsidP="00BB71CE"/>
    <w:p w:rsidR="00BB71CE" w:rsidRDefault="00BB71CE" w:rsidP="00BB71CE">
      <w:r>
        <w:t xml:space="preserve">(k) </w:t>
      </w:r>
      <w:r w:rsidRPr="00486EB6">
        <w:rPr>
          <w:rStyle w:val="StyleBoldUnderline"/>
        </w:rPr>
        <w:t>The term “exploration” means the process of searching for minerals</w:t>
      </w:r>
      <w:r w:rsidRPr="00F36FD6">
        <w:rPr>
          <w:rStyle w:val="StyleBoldUnderline"/>
        </w:rPr>
        <w:t>, including</w:t>
      </w:r>
      <w:r>
        <w:t xml:space="preserve"> (1) </w:t>
      </w:r>
      <w:r w:rsidRPr="00F36FD6">
        <w:rPr>
          <w:rStyle w:val="StyleBoldUnderline"/>
        </w:rPr>
        <w:t>geophysical surveys</w:t>
      </w:r>
      <w:r>
        <w:t xml:space="preserve"> where magnetic, gravity, seismic, or other systems are </w:t>
      </w:r>
      <w:r w:rsidRPr="00F36FD6">
        <w:rPr>
          <w:rStyle w:val="StyleBoldUnderline"/>
        </w:rPr>
        <w:t>used to detect</w:t>
      </w:r>
      <w:r>
        <w:t xml:space="preserve"> or imply the presence of such </w:t>
      </w:r>
      <w:r w:rsidRPr="00F36FD6">
        <w:rPr>
          <w:rStyle w:val="StyleBoldUnderline"/>
        </w:rPr>
        <w:t>minerals,</w:t>
      </w:r>
      <w:r>
        <w:t xml:space="preserve"> </w:t>
      </w:r>
      <w:r w:rsidRPr="00486EB6">
        <w:rPr>
          <w:rStyle w:val="StyleBoldUnderline"/>
        </w:rPr>
        <w:t>and</w:t>
      </w:r>
      <w:r>
        <w:t xml:space="preserve"> (2) </w:t>
      </w:r>
      <w:r w:rsidRPr="00486EB6">
        <w:rPr>
          <w:rStyle w:val="StyleBoldUnderline"/>
        </w:rPr>
        <w:t>any drilling</w:t>
      </w:r>
      <w: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rsidR="00BB71CE" w:rsidRDefault="00BB71CE" w:rsidP="00BB71CE">
      <w:r>
        <w:t xml:space="preserve">(l) The term </w:t>
      </w:r>
      <w:r w:rsidRPr="00F36FD6">
        <w:rPr>
          <w:rStyle w:val="StyleBoldUnderline"/>
        </w:rPr>
        <w:t>“development” means those activities which take place following discovery</w:t>
      </w:r>
      <w:r>
        <w:t xml:space="preserve"> of minerals in paying quantities, </w:t>
      </w:r>
      <w:r w:rsidRPr="00F36FD6">
        <w:rPr>
          <w:rStyle w:val="StyleBoldUnderline"/>
        </w:rPr>
        <w:t>including geophysical activity, drilling, platform construction, and operation of all onshore support facilities</w:t>
      </w:r>
      <w:r>
        <w:t>, and which are for the purpose of ultimately producing the minerals discovered;</w:t>
      </w:r>
    </w:p>
    <w:p w:rsidR="00BB71CE" w:rsidRDefault="00BB71CE" w:rsidP="00BB71CE">
      <w:r>
        <w:t>(m) The term “production” means those activities which take place after the successful completion of any means for the removal of minerals, including such removal, field operations, transfer of minerals to shore, operation monitoring, maintenance, and work-over drilling;</w:t>
      </w:r>
    </w:p>
    <w:p w:rsidR="00BB71CE" w:rsidRDefault="00BB71CE" w:rsidP="00BB71CE"/>
    <w:p w:rsidR="00BB71CE" w:rsidRDefault="00BB71CE" w:rsidP="00BB71CE">
      <w:pPr>
        <w:pStyle w:val="Heading4"/>
      </w:pPr>
      <w:r>
        <w:t>The aff violates – the only topical affs are about energy exploration and development</w:t>
      </w:r>
    </w:p>
    <w:p w:rsidR="00BB71CE" w:rsidRDefault="00BB71CE" w:rsidP="00BB71CE"/>
    <w:p w:rsidR="00BB71CE" w:rsidRDefault="00BB71CE" w:rsidP="00BB71CE">
      <w:pPr>
        <w:pStyle w:val="Heading4"/>
      </w:pPr>
      <w:r>
        <w:t xml:space="preserve">Voting issue – </w:t>
      </w:r>
    </w:p>
    <w:p w:rsidR="00BB71CE" w:rsidRDefault="00BB71CE" w:rsidP="00BB71CE"/>
    <w:p w:rsidR="00BB71CE" w:rsidRDefault="00BB71CE" w:rsidP="00BB71CE">
      <w:pPr>
        <w:pStyle w:val="Heading4"/>
        <w:numPr>
          <w:ilvl w:val="0"/>
          <w:numId w:val="2"/>
        </w:numPr>
      </w:pPr>
      <w:r>
        <w:t>Limits – the energy topic is already huge – adding entire categories of small science research cases or looking through the ocean for missing airplanes or protecting fish habitats makes it impossible to prepare for</w:t>
      </w:r>
    </w:p>
    <w:p w:rsidR="00BB71CE" w:rsidRDefault="00BB71CE" w:rsidP="00BB71CE"/>
    <w:p w:rsidR="00BB71CE" w:rsidRDefault="00BB71CE" w:rsidP="00BB71CE">
      <w:pPr>
        <w:pStyle w:val="Heading4"/>
        <w:numPr>
          <w:ilvl w:val="0"/>
          <w:numId w:val="2"/>
        </w:numPr>
      </w:pPr>
      <w:r>
        <w:t xml:space="preserve">Negative ground – energy creates a finite, predictable body of literature with </w:t>
      </w:r>
      <w:r>
        <w:rPr>
          <w:u w:val="single"/>
        </w:rPr>
        <w:t>stable</w:t>
      </w:r>
      <w:r>
        <w:t xml:space="preserve"> plan mechanisms that guarantee us links to good energy disads</w:t>
      </w:r>
    </w:p>
    <w:p w:rsidR="00BB71CE" w:rsidRDefault="00BB71CE" w:rsidP="00BB71CE"/>
    <w:p w:rsidR="00BB71CE" w:rsidRDefault="00BB71CE" w:rsidP="00BB71CE">
      <w:pPr>
        <w:pStyle w:val="Heading3"/>
      </w:pPr>
      <w:r>
        <w:lastRenderedPageBreak/>
        <w:t>--XT – exploration means resources</w:t>
      </w:r>
    </w:p>
    <w:p w:rsidR="00BB71CE" w:rsidRDefault="00BB71CE" w:rsidP="00BB71CE"/>
    <w:p w:rsidR="00BB71CE" w:rsidRDefault="00BB71CE" w:rsidP="00BB71CE">
      <w:pPr>
        <w:pStyle w:val="Heading4"/>
      </w:pPr>
      <w:r>
        <w:t>Exploration means looking for resources</w:t>
      </w:r>
    </w:p>
    <w:p w:rsidR="00BB71CE" w:rsidRDefault="00BB71CE" w:rsidP="00BB71CE">
      <w:r>
        <w:rPr>
          <w:b/>
        </w:rPr>
        <w:t xml:space="preserve">US Code, 14 </w:t>
      </w:r>
      <w:r>
        <w:t xml:space="preserve">(16 USC 2462: Definitions, From Title 16-CONSERVATION CHAPTER 44B-ANTARCTIC MINERAL RESOURCES PROTECTION, Pub. L. 101–594, §3, Nov. 16, 1990, 104 Stat. 2976, </w:t>
      </w:r>
      <w:hyperlink r:id="rId27" w:history="1">
        <w:r w:rsidRPr="00711F9E">
          <w:rPr>
            <w:rStyle w:val="Hyperlink"/>
          </w:rPr>
          <w:t>http://uscode.house.gov/view.xhtml?req=granuleid:USC-prelim-title16-section2462&amp;num=0&amp;edition=prelim</w:t>
        </w:r>
      </w:hyperlink>
      <w:r>
        <w:t>)</w:t>
      </w:r>
    </w:p>
    <w:p w:rsidR="00BB71CE" w:rsidRDefault="00BB71CE" w:rsidP="00BB71CE"/>
    <w:p w:rsidR="00BB71CE" w:rsidRPr="009D2A6F" w:rsidRDefault="00BB71CE" w:rsidP="00BB71CE">
      <w:r w:rsidRPr="009D2A6F">
        <w:t>(3) The term “development” means any activity, including logistic support, which takes place following exploration, the purpose of which is the exploitation of specific mineral resource deposits, including processing, storage, and transport activities.</w:t>
      </w:r>
    </w:p>
    <w:p w:rsidR="00BB71CE" w:rsidRDefault="00BB71CE" w:rsidP="00BB71CE">
      <w:r>
        <w:t xml:space="preserve">(4) </w:t>
      </w:r>
      <w:r w:rsidRPr="009D2A6F">
        <w:rPr>
          <w:rStyle w:val="StyleBoldUnderline"/>
        </w:rPr>
        <w:t>The term “exploration” means any activity</w:t>
      </w:r>
      <w:r>
        <w:t xml:space="preserve">, including logistic support, </w:t>
      </w:r>
      <w:r w:rsidRPr="009D2A6F">
        <w:rPr>
          <w:rStyle w:val="StyleBoldUnderline"/>
        </w:rPr>
        <w:t>the purpose of which is the identification or evaluation of specific mineral resource deposits. The term includes exploratory drilling, dredging, and other surface or subsurface excavations</w:t>
      </w:r>
      <w:r>
        <w:t xml:space="preserve"> required to determine the nature and size of mineral resource deposits and the feasibility of their development.</w:t>
      </w:r>
    </w:p>
    <w:p w:rsidR="00BB71CE" w:rsidRDefault="00BB71CE" w:rsidP="00BB71CE"/>
    <w:p w:rsidR="00E40D67" w:rsidRDefault="00E40D67" w:rsidP="00BB71CE"/>
    <w:p w:rsidR="00E40D67" w:rsidRPr="00BB71CE" w:rsidRDefault="00E40D67" w:rsidP="00BB71CE"/>
    <w:p w:rsidR="00BB71CE" w:rsidRDefault="00BB71CE" w:rsidP="00BB71CE">
      <w:pPr>
        <w:pStyle w:val="Heading3"/>
      </w:pPr>
      <w:r>
        <w:lastRenderedPageBreak/>
        <w:t>2nc – AT: CI</w:t>
      </w:r>
    </w:p>
    <w:p w:rsidR="00BB71CE" w:rsidRDefault="00BB71CE" w:rsidP="00BB71CE">
      <w:pPr>
        <w:pStyle w:val="Heading4"/>
      </w:pPr>
      <w:r>
        <w:t>Prefer our resources-based definition – it’s internationally recognized, and theirs is not</w:t>
      </w:r>
    </w:p>
    <w:p w:rsidR="00BB71CE" w:rsidRDefault="00BB71CE" w:rsidP="00BB71CE">
      <w:r>
        <w:rPr>
          <w:b/>
        </w:rPr>
        <w:t xml:space="preserve">National Research Council, 3 - </w:t>
      </w:r>
      <w:r w:rsidRPr="00584B6A">
        <w:t>Committee on Exploration of the Seas, Ocean Studies Board, Division on Earth and Life Studies, National Research Council (Exploration of the Seas: Voyage into the Unknown, p.</w:t>
      </w:r>
      <w:r>
        <w:t xml:space="preserve"> 199)</w:t>
      </w:r>
    </w:p>
    <w:p w:rsidR="00BB71CE" w:rsidRDefault="00BB71CE" w:rsidP="00BB71CE"/>
    <w:p w:rsidR="00BB71CE" w:rsidRDefault="00BB71CE" w:rsidP="00BB71CE">
      <w:r>
        <w:t>Montserrat Gorina-Ysern, American University, is an expert on the Law of the Sea Convention (LOSC). She provided a brief background on the regulation of fundamental oceanographic research and marine science research as distinct from exploration in the 1958 Geneva Convention on the Continental Shelf and the 1982 LOSC, Part XIII, respectively. She outlined the main principles, rights and duties concerning the conduct of marine science research in different jurisdictional maritime zones and proposed how these would apply to IGOE activities.</w:t>
      </w:r>
    </w:p>
    <w:p w:rsidR="00BB71CE" w:rsidRDefault="00BB71CE" w:rsidP="00BB71CE">
      <w:r w:rsidRPr="00584B6A">
        <w:rPr>
          <w:rStyle w:val="StyleBoldUnderline"/>
        </w:rPr>
        <w:t>“Exploration” has different meanings for different purposes (i.e., marine science research versus discovery of natural resources</w:t>
      </w:r>
      <w:r>
        <w:t xml:space="preserve">). The definition problem is compounded because </w:t>
      </w:r>
      <w:r w:rsidRPr="00584B6A">
        <w:rPr>
          <w:rStyle w:val="StyleBoldUnderline"/>
        </w:rPr>
        <w:t>marine science research has not been defined in LOSC</w:t>
      </w:r>
      <w:r>
        <w:t xml:space="preserve">. IOC has defined marine science research as referring to the scientific investigation of the ocean, its biota and its physical boundaries with the solid Earth and the atmosphere. </w:t>
      </w:r>
      <w:r w:rsidRPr="00584B6A">
        <w:rPr>
          <w:rStyle w:val="StyleBoldUnderline"/>
        </w:rPr>
        <w:t>The results of marine science research</w:t>
      </w:r>
      <w:r>
        <w:t xml:space="preserve">, normally published in journals of international circulation, </w:t>
      </w:r>
      <w:r w:rsidRPr="00584B6A">
        <w:rPr>
          <w:rStyle w:val="StyleBoldUnderline"/>
        </w:rPr>
        <w:t>are said to benefit humankind at large; whereas, exploration</w:t>
      </w:r>
      <w:r>
        <w:t xml:space="preserve"> </w:t>
      </w:r>
      <w:r w:rsidRPr="00584B6A">
        <w:rPr>
          <w:rStyle w:val="StyleBoldUnderline"/>
        </w:rPr>
        <w:t>(also referred to as applied research) is concerned with ocean resources, and the results of this type of research are considered to be the property of the persons, corporations, or governments initiating the research</w:t>
      </w:r>
      <w:r>
        <w:t>.</w:t>
      </w:r>
    </w:p>
    <w:p w:rsidR="00BB71CE" w:rsidRPr="00A70250" w:rsidRDefault="00BB71CE" w:rsidP="00BB71CE"/>
    <w:p w:rsidR="00BB71CE" w:rsidRPr="00A70250" w:rsidRDefault="00BB71CE" w:rsidP="00BB71CE"/>
    <w:p w:rsidR="00BB71CE" w:rsidRDefault="00BB71CE" w:rsidP="00BB71CE"/>
    <w:p w:rsidR="00BB71CE" w:rsidRPr="00F36FD6" w:rsidRDefault="00BB71CE" w:rsidP="00BB71CE">
      <w:pPr>
        <w:pStyle w:val="Heading3"/>
      </w:pPr>
      <w:r>
        <w:lastRenderedPageBreak/>
        <w:t>Aff - AT: search for resources</w:t>
      </w:r>
    </w:p>
    <w:p w:rsidR="00BB71CE" w:rsidRDefault="00BB71CE" w:rsidP="00BB71CE">
      <w:pPr>
        <w:pStyle w:val="Heading4"/>
      </w:pPr>
      <w:r>
        <w:t>Their definition is only in the context of extractive industries – not general ocean exploration</w:t>
      </w:r>
    </w:p>
    <w:p w:rsidR="00BB71CE" w:rsidRPr="00584B6A" w:rsidRDefault="00BB71CE" w:rsidP="00BB71CE">
      <w:r>
        <w:rPr>
          <w:b/>
        </w:rPr>
        <w:t xml:space="preserve">National Research Council, 3 - </w:t>
      </w:r>
      <w:r w:rsidRPr="00584B6A">
        <w:t>Committee on Exploration of the Seas, Ocean Studies Board, Division on Earth and Life Studies, National Research Council (Exploration of the Seas: Voyage into the Unknown, p. 17)</w:t>
      </w:r>
    </w:p>
    <w:p w:rsidR="00BB71CE" w:rsidRDefault="00BB71CE" w:rsidP="00BB71CE"/>
    <w:p w:rsidR="00BB71CE" w:rsidRDefault="00BB71CE" w:rsidP="00BB71CE">
      <w:r>
        <w:t xml:space="preserve">As defined by the President's Panel on Ocean Exploration (National Oceanic and Atmospheric Administration, 2000), </w:t>
      </w:r>
      <w:r w:rsidRPr="00584B6A">
        <w:rPr>
          <w:rStyle w:val="StyleBoldUnderline"/>
        </w:rPr>
        <w:t>exploration is discovery through disciplined, diverse observations and the recording of findings. Ocean exploration has included rigorous, systematic observation and documentation of the biological, chemical, physical, geological and archaeological aspects of the ocean</w:t>
      </w:r>
      <w:r>
        <w:t xml:space="preserve"> in the three dimensions of space and in time. </w:t>
      </w:r>
      <w:r w:rsidRPr="00584B6A">
        <w:rPr>
          <w:rStyle w:val="StyleBoldUnderline"/>
        </w:rPr>
        <w:t>This definition of exploration is much broader than the definition one would find</w:t>
      </w:r>
      <w:r>
        <w:t xml:space="preserve">, for example, </w:t>
      </w:r>
      <w:r w:rsidRPr="00584B6A">
        <w:rPr>
          <w:rStyle w:val="StyleBoldUnderline"/>
        </w:rPr>
        <w:t>within the context for the extractive industries, where exploration is a search for hydrocarbon or mineral deposits</w:t>
      </w:r>
      <w:r>
        <w:t>. More general approaches allow researchers to develop and ask questions that are not rooted in specific hypotheses and that often lead to unexpected answers— a difficult task to promote within the current approaches to research funding.</w:t>
      </w:r>
    </w:p>
    <w:p w:rsidR="00BB71CE" w:rsidRDefault="00BB71CE" w:rsidP="00BB71CE">
      <w:r w:rsidRPr="00584B6A">
        <w:rPr>
          <w:rStyle w:val="StyleBoldUnderline"/>
        </w:rPr>
        <w:t>Exploration is an early component of the research process</w:t>
      </w:r>
      <w:r w:rsidRPr="006B1919">
        <w:rPr>
          <w:rStyle w:val="StyleBoldUnderline"/>
        </w:rPr>
        <w:t>; it focuses on new areas of inquiry and develops descriptions of phenomena that inform the direction of further study</w:t>
      </w:r>
      <w:r>
        <w:t xml:space="preserve">. </w:t>
      </w:r>
      <w:r w:rsidRPr="006B1919">
        <w:rPr>
          <w:rStyle w:val="StyleBoldUnderline"/>
        </w:rPr>
        <w:t>It is the collection of basic observations that later allow hypotheses to be posed to connect those observations with the laws of physics, chemistry, and biology</w:t>
      </w:r>
      <w:r>
        <w:t>. In some disciplines, such as physics, exploration has been pursued aggressively, and the resources are best invested in testing hypotheses and conducting controlled experiments. In other disciplines, the system under investigation is so vast, complex, or remote that exploration is still the necessary first step. Outer space, the human genome, and the oceans are excellent examples. This nation and others have invested heavily in the exploration of outer space and the functioning of the human genome, and each program has both captured the imagination of the public and produced tangible, valuable discoveries. No similar systematic program exists for ocean exploration, despite its promise.</w:t>
      </w:r>
    </w:p>
    <w:p w:rsidR="00BB71CE" w:rsidRDefault="00BB71CE" w:rsidP="00BB71CE">
      <w:r>
        <w:t xml:space="preserve">In June 2000, a panel of experts from the ocean science community was convened to fulfill a presidential request to provide recommendations for a national ocean exploration strategy (National Oceanic and Atmospheric Administration, 2000). In October, </w:t>
      </w:r>
      <w:r w:rsidRPr="00584B6A">
        <w:rPr>
          <w:rStyle w:val="StyleBoldUnderline"/>
        </w:rPr>
        <w:t>the President’s Panel on Ocean Exploration recommended that the United States add a national program of ocean exploration to its current marine research portfolio</w:t>
      </w:r>
      <w:r>
        <w:t xml:space="preserve"> (National Oceanic and Atmospheric Administration, 2000). That program would provide the opportunity to explore the Earth’s oceans through broad-based observations and through interdisciplinary and cross-cultural investigations. The panel’s vision was to “not only go where no one has ever gone, but to ‘see’ the oceans through a new set of technological ‘eyes,’ and record those journeys for posterity” (National Oceanic and Atmospheric Administration, 2000).</w:t>
      </w:r>
    </w:p>
    <w:p w:rsidR="00BB71CE" w:rsidRDefault="00BB71CE" w:rsidP="00BB71CE">
      <w:pPr>
        <w:pStyle w:val="Heading4"/>
      </w:pPr>
      <w:r>
        <w:t>Their definition only refers to the limited context of the Law of the Sea</w:t>
      </w:r>
    </w:p>
    <w:p w:rsidR="00BB71CE" w:rsidRPr="00584B6A" w:rsidRDefault="00BB71CE" w:rsidP="00BB71CE">
      <w:pPr>
        <w:rPr>
          <w:b/>
        </w:rPr>
      </w:pPr>
      <w:r>
        <w:rPr>
          <w:b/>
        </w:rPr>
        <w:t xml:space="preserve">National Research Council, 3 - </w:t>
      </w:r>
      <w:r w:rsidRPr="00584B6A">
        <w:t>Committee on Exploration of the Seas, Ocean Studies Board, Division on Earth and Life Studies, National Research Council (Exploration of the Seas: Voyage into the Unknown, p.</w:t>
      </w:r>
      <w:r>
        <w:t xml:space="preserve"> 199) </w:t>
      </w:r>
      <w:r>
        <w:rPr>
          <w:b/>
        </w:rPr>
        <w:t>LOS = Law of the Sea</w:t>
      </w:r>
    </w:p>
    <w:p w:rsidR="00BB71CE" w:rsidRDefault="00BB71CE" w:rsidP="00BB71CE"/>
    <w:p w:rsidR="00BB71CE" w:rsidRDefault="00BB71CE" w:rsidP="00BB71CE">
      <w:r>
        <w:t xml:space="preserve">An international ocean exploration program must be nonbureaucratic and flexible. Perhaps a decentralized structure, evolving through time, would be the most effective. Many countries already have ocean exploration programs. Others do not, often for financial reasons. As we consider “global” ocean exploration, we need to consider it not only in the geographic sense, but also in the sense of </w:t>
      </w:r>
      <w:r>
        <w:lastRenderedPageBreak/>
        <w:t xml:space="preserve">participation. The gap between developed and developing in science is widening. If we really want to carry out an international program, we must consider issues of wide participation. The cooperation must be rooted in shared interests. Standardization of data to facilitate data management, access, and transfer is important. The situation with regard to data accessibility is changing and some of these issues are being dealt with in international agreements. More data have commercial interest and this is a growing problem. More data are now being used in real time and this means they must be shared much more rapidly. Various international laws are forming the basis for changes in management of EEZs to protect the proprietary interests of nations. While fully respecting the rights of coastal states and LOS, we should seek to simplify the regulatory complexity where possible. </w:t>
      </w:r>
      <w:r w:rsidRPr="00584B6A">
        <w:rPr>
          <w:rStyle w:val="StyleBoldUnderline"/>
        </w:rPr>
        <w:t>The definition of “exploration” is not the same as it is defined in LOS (i.e., exploration as a precursor of production, but rather in the context of scientific discovery</w:t>
      </w:r>
      <w:r>
        <w:t xml:space="preserve">). </w:t>
      </w:r>
      <w:r w:rsidRPr="00584B6A">
        <w:rPr>
          <w:rStyle w:val="StyleBoldUnderline"/>
        </w:rPr>
        <w:t>An international ocean exploration program should ensure a strong education and public outreach component</w:t>
      </w:r>
      <w:r>
        <w:t>.</w:t>
      </w:r>
    </w:p>
    <w:p w:rsidR="00BB71CE" w:rsidRDefault="00BB71CE" w:rsidP="00BB71CE"/>
    <w:p w:rsidR="00BB71CE" w:rsidRPr="00584B6A" w:rsidRDefault="00BB71CE" w:rsidP="00BB71CE">
      <w:pPr>
        <w:pStyle w:val="Heading3"/>
      </w:pPr>
      <w:r>
        <w:lastRenderedPageBreak/>
        <w:t>1nc – exploration is discovery</w:t>
      </w:r>
    </w:p>
    <w:p w:rsidR="00BB71CE" w:rsidRDefault="00BB71CE" w:rsidP="00BB71CE">
      <w:pPr>
        <w:pStyle w:val="Heading4"/>
      </w:pPr>
      <w:r>
        <w:t>Ocean exploration is discovery and data collection</w:t>
      </w:r>
    </w:p>
    <w:p w:rsidR="00BB71CE" w:rsidRPr="009D2A6F" w:rsidRDefault="00BB71CE" w:rsidP="00BB71CE">
      <w:r>
        <w:rPr>
          <w:b/>
        </w:rPr>
        <w:t xml:space="preserve">Huddleston, 9 – </w:t>
      </w:r>
      <w:r>
        <w:t>communications officer for the National Research Council</w:t>
      </w:r>
      <w:r>
        <w:rPr>
          <w:b/>
        </w:rPr>
        <w:t xml:space="preserve"> </w:t>
      </w:r>
      <w:r w:rsidRPr="009D2A6F">
        <w:t xml:space="preserve">(Nancy, “Ocean Exploration: Highlights of the National Academies Reports”, </w:t>
      </w:r>
    </w:p>
    <w:p w:rsidR="00BB71CE" w:rsidRDefault="00BB71CE" w:rsidP="00BB71CE">
      <w:hyperlink r:id="rId28" w:history="1">
        <w:r w:rsidRPr="00711F9E">
          <w:rPr>
            <w:rStyle w:val="Hyperlink"/>
          </w:rPr>
          <w:t>http://dels.nas.edu/resources/static-assets/osb/miscellaneous/exploration_final.pdf</w:t>
        </w:r>
      </w:hyperlink>
    </w:p>
    <w:p w:rsidR="00BB71CE" w:rsidRDefault="00BB71CE" w:rsidP="00BB71CE"/>
    <w:p w:rsidR="00BB71CE" w:rsidRDefault="00BB71CE" w:rsidP="00BB71CE">
      <w:r>
        <w:t>What Is Ocean Exploration?</w:t>
      </w:r>
    </w:p>
    <w:p w:rsidR="00BB71CE" w:rsidRDefault="00BB71CE" w:rsidP="00BB71CE">
      <w:r w:rsidRPr="009D2A6F">
        <w:rPr>
          <w:rStyle w:val="StyleBoldUnderline"/>
        </w:rPr>
        <w:t>As defined by the President’s Panel on Ocean Exploration</w:t>
      </w:r>
      <w:r>
        <w:t xml:space="preserve"> (National Oceanic and Atmospheric Administration, 2000), </w:t>
      </w:r>
      <w:r w:rsidRPr="009D2A6F">
        <w:rPr>
          <w:rStyle w:val="StyleBoldUnderline"/>
        </w:rPr>
        <w:t xml:space="preserve">ocean exploration is discovery </w:t>
      </w:r>
      <w:r w:rsidRPr="00A90CB4">
        <w:rPr>
          <w:rStyle w:val="StyleBoldUnderline"/>
        </w:rPr>
        <w:t xml:space="preserve">through disciplined, diverse observations and recordings of findings. It includes rigorous, systematic observations and documentation of biological, chemical, physical, geological, and archeological aspects of the ocean </w:t>
      </w:r>
      <w:r>
        <w:t>in the three dimensions of space and in time.</w:t>
      </w:r>
    </w:p>
    <w:p w:rsidR="00BB71CE" w:rsidRPr="00A70250" w:rsidRDefault="00BB71CE" w:rsidP="00BB71CE">
      <w:pPr>
        <w:pStyle w:val="Heading4"/>
      </w:pPr>
      <w:r>
        <w:t xml:space="preserve">Violation – discovery is </w:t>
      </w:r>
      <w:r>
        <w:rPr>
          <w:u w:val="single"/>
        </w:rPr>
        <w:t>open ended</w:t>
      </w:r>
      <w:r>
        <w:t xml:space="preserve"> – they can’t search for something </w:t>
      </w:r>
      <w:r>
        <w:rPr>
          <w:u w:val="single"/>
        </w:rPr>
        <w:t>specific</w:t>
      </w:r>
      <w:r>
        <w:t xml:space="preserve"> – that’s research</w:t>
      </w:r>
    </w:p>
    <w:p w:rsidR="00BB71CE" w:rsidRDefault="00BB71CE" w:rsidP="00BB71CE">
      <w:r>
        <w:rPr>
          <w:b/>
        </w:rPr>
        <w:t xml:space="preserve">McNutt, 6 - </w:t>
      </w:r>
      <w:r w:rsidRPr="00CD4B69">
        <w:t xml:space="preserve">PRESIDENT AND CHIEF EXECUTIVE OFFICER, MONTEREY BAY AQUARIUM RESEARCH INSTITUTE (Marcia, Prepared Testimony, UNDERSEA RESEARCH AND OCEAN EXPLORATION: H.R. 3835, THE NATIONAL OCEAN EXPLORATION PROGRAM ACT OF 2005 AND THE UNDERSEA RESEARCH PROGRAM ACT OF 2005, </w:t>
      </w:r>
      <w:hyperlink r:id="rId29" w:history="1">
        <w:r w:rsidRPr="00430FEA">
          <w:rPr>
            <w:rStyle w:val="Hyperlink"/>
          </w:rPr>
          <w:t>http://www.gpo.gov/fdsys/pkg/CHRG-109hhrg28758/html/CHRG-109hhrg28758.htm</w:t>
        </w:r>
      </w:hyperlink>
      <w:r w:rsidRPr="00CD4B69">
        <w:t>)</w:t>
      </w:r>
    </w:p>
    <w:p w:rsidR="00BB71CE" w:rsidRDefault="00BB71CE" w:rsidP="00BB71CE"/>
    <w:p w:rsidR="00BB71CE" w:rsidRDefault="00BB71CE" w:rsidP="00BB71CE">
      <w:r w:rsidRPr="00CD4B69">
        <w:rPr>
          <w:rStyle w:val="StyleBoldUnderline"/>
        </w:rPr>
        <w:t>Ocean exploration is distinguished from research by the fact that</w:t>
      </w:r>
      <w:r>
        <w:rPr>
          <w:rStyle w:val="StyleBoldUnderline"/>
        </w:rPr>
        <w:t xml:space="preserve"> </w:t>
      </w:r>
      <w:r w:rsidRPr="00CD4B69">
        <w:rPr>
          <w:rStyle w:val="StyleBoldUnderline"/>
        </w:rPr>
        <w:t>exploration leads to questions, while research leads to answers</w:t>
      </w:r>
      <w:r>
        <w:t xml:space="preserve">. </w:t>
      </w:r>
      <w:r w:rsidRPr="00CD4B69">
        <w:rPr>
          <w:rStyle w:val="StyleBoldUnderline"/>
        </w:rPr>
        <w:t xml:space="preserve">When one undertakes exploration, it is </w:t>
      </w:r>
      <w:r w:rsidRPr="00CD4B69">
        <w:rPr>
          <w:rStyle w:val="Emphasis"/>
        </w:rPr>
        <w:t>without any preconceived notion of what one might find</w:t>
      </w:r>
      <w:r>
        <w:t xml:space="preserve"> </w:t>
      </w:r>
      <w:r w:rsidRPr="00CD4B69">
        <w:rPr>
          <w:rStyle w:val="StyleBoldUnderline"/>
        </w:rPr>
        <w:t xml:space="preserve">or </w:t>
      </w:r>
      <w:r w:rsidRPr="00A70250">
        <w:rPr>
          <w:rStyle w:val="Emphasis"/>
        </w:rPr>
        <w:t>who might benefit from the discoveries</w:t>
      </w:r>
      <w:r>
        <w:t xml:space="preserve">. </w:t>
      </w:r>
      <w:r w:rsidRPr="00CD4B69">
        <w:rPr>
          <w:rStyle w:val="StyleBoldUnderline"/>
        </w:rPr>
        <w:t>Research, on the other hand, is undertaken to test a certain hypothesis</w:t>
      </w:r>
      <w:r>
        <w:t>, with the clear understanding of the benefits of either supporting or refuting the hypothesis under consideration. Often novel discoveries are made accidentally in the process of performing hypothesis-driven research, but with a purposeful exploration program, those discoveries are more likely to be appreciated for what they are, properly documented, and followed-up.</w:t>
      </w:r>
    </w:p>
    <w:p w:rsidR="00BB71CE" w:rsidRDefault="00BB71CE" w:rsidP="00BB71CE">
      <w:r>
        <w:t xml:space="preserve">    Here is a concrete example. One of the greatest surprises in oceanography in the 20th century was the discovery of the hot-vent communities, deep-sea oases that thrive in sea water geothermally heated to several hundred degrees centigrade. These animals form an entire ecosystem completely independent of the sun's energy, and their existence opens up huge new possibilities for how life might be sustained elsewhere in the universe. This discovery led to a host of new research questions. What is the energy source for this new style of community? How do proteins fold at such high temperatures? By what reproductive strategy do deep-sea vent organisms manage to find and colonize new, isolated vent systems as the old ones die? These are important questions, but ones that we would not know enough to even ask had the discovery not happened. And it almost didn't. The shipboard party involved was entirely geologists and geophysicists. There wasn't a single biologist on board to appreciate the significance of what was to become the most important discovery in marine biology. Ever. Lacking basic biological supplies, the geophysicists had to sacrifice all of their vodka to preserve the novel specimens they collected.</w:t>
      </w:r>
    </w:p>
    <w:p w:rsidR="00BB71CE" w:rsidRPr="00D953ED" w:rsidRDefault="00BB71CE" w:rsidP="00BB71CE">
      <w:r w:rsidRPr="00D953ED">
        <w:t>Such discoveries don't need to be rare, accidental, or potentially unappreciated with a strong, vigorous, and systematic ocean exploration program. I created a graphic (Figure 1) to show how NOAA's OE program might ideally relate to the broader ocean research agenda and to the NURP program.</w:t>
      </w:r>
    </w:p>
    <w:p w:rsidR="00BB71CE" w:rsidRPr="00D953ED" w:rsidRDefault="00BB71CE" w:rsidP="00BB71CE">
      <w:r w:rsidRPr="00D953ED">
        <w:lastRenderedPageBreak/>
        <w:t xml:space="preserve">    The upper box is meant to represent NOAA's Ocean Exploration program. </w:t>
      </w:r>
      <w:r w:rsidRPr="00D953ED">
        <w:rPr>
          <w:rStyle w:val="StyleBoldUnderline"/>
        </w:rPr>
        <w:t>New discoveries are made by exploring new places, and/or by deploying new tools which ``see'' the ocean in new dimensions</w:t>
      </w:r>
      <w:r w:rsidRPr="00D953ED">
        <w:t>.</w:t>
      </w:r>
      <w:r w:rsidRPr="004C2F6D">
        <w:t xml:space="preserve"> With roughly 95 percent of the ocean still unexplored, and new tools that image the physics, chemistry, biology, and geology of the ocean at all scales being developed constantly, the opportunities for discovery are virtually limitless.</w:t>
      </w:r>
      <w:r w:rsidRPr="00D953ED">
        <w:t xml:space="preserve"> The greatest strength of having a federal organization such as NOAA leading this effort is the fact that it can undertake a systematic, multi-disciplinary exploration of the ocean. However, if I had to identify NOAA's weakness in terms of being the lead agency for this effort, it is the fact that NOAA is not widely known for its prowess in developing new technology. For this reason, I support the provision in H.R. 3835 that establishes an interagency task force which includes NASA and ONR to facilitate the transfer of new exploration technology to the program.</w:t>
      </w:r>
    </w:p>
    <w:p w:rsidR="00BB71CE" w:rsidRDefault="00BB71CE" w:rsidP="00BB71CE"/>
    <w:p w:rsidR="00BB71CE" w:rsidRDefault="00BB71CE" w:rsidP="00BB71CE">
      <w:pPr>
        <w:pStyle w:val="Heading4"/>
      </w:pPr>
      <w:r>
        <w:t>Voting issue – they destroy negative ground and unlimit the topic – both by allowing searches for downed airplanes or specific shipwrecks, making small search and rescue missions topical, and by allowing the entire category of “ocean research” as an unpredictable aff mechanism</w:t>
      </w:r>
    </w:p>
    <w:p w:rsidR="00BB71CE" w:rsidRDefault="00BB71CE" w:rsidP="00BB71CE"/>
    <w:p w:rsidR="00BB71CE" w:rsidRDefault="00BB71CE" w:rsidP="00BB71CE">
      <w:pPr>
        <w:pStyle w:val="Heading3"/>
      </w:pPr>
      <w:r>
        <w:lastRenderedPageBreak/>
        <w:t>2nc – discovery, not research</w:t>
      </w:r>
    </w:p>
    <w:p w:rsidR="00BB71CE" w:rsidRDefault="00BB71CE" w:rsidP="00BB71CE"/>
    <w:p w:rsidR="00BB71CE" w:rsidRDefault="00BB71CE" w:rsidP="00BB71CE">
      <w:pPr>
        <w:pStyle w:val="Heading4"/>
      </w:pPr>
      <w:r>
        <w:t>Exploration is the study of the unknown – research is the attempt to understand things previously discovered</w:t>
      </w:r>
    </w:p>
    <w:p w:rsidR="00BB71CE" w:rsidRPr="00CD4B69" w:rsidRDefault="00BB71CE" w:rsidP="00BB71CE">
      <w:pPr>
        <w:rPr>
          <w:b/>
        </w:rPr>
      </w:pPr>
      <w:r>
        <w:rPr>
          <w:b/>
        </w:rPr>
        <w:t xml:space="preserve">Keener, 14 </w:t>
      </w:r>
      <w:r>
        <w:t xml:space="preserve">– Marine Biologist and Education Director at the National Oceanic and Atmospheric Administration (Paula, “Introduction to Volume 2: How Do We Explore?” </w:t>
      </w:r>
      <w:hyperlink r:id="rId30" w:history="1">
        <w:r w:rsidRPr="00430FEA">
          <w:rPr>
            <w:rStyle w:val="Hyperlink"/>
          </w:rPr>
          <w:t>http://oceanexplorer.noaa.gov/okeanos/edu/collection/media/hdwe-Bkgnd.pdf</w:t>
        </w:r>
      </w:hyperlink>
      <w:r>
        <w:t xml:space="preserve">) </w:t>
      </w:r>
      <w:r>
        <w:rPr>
          <w:b/>
        </w:rPr>
        <w:t>bold in original</w:t>
      </w:r>
    </w:p>
    <w:p w:rsidR="00BB71CE" w:rsidRPr="006B1919" w:rsidRDefault="00BB71CE" w:rsidP="00BB71CE"/>
    <w:p w:rsidR="00BB71CE" w:rsidRPr="00CD4B69" w:rsidRDefault="00BB71CE" w:rsidP="00BB71CE">
      <w:pPr>
        <w:rPr>
          <w:rStyle w:val="StyleBoldUnderline"/>
        </w:rPr>
      </w:pPr>
      <w:r>
        <w:t xml:space="preserve">On August 13, 2008, the NOAA Ship Okeanos Explorer was commissioned as “America’s Ship for Ocean Exploration;” the only U.S. ship whose sole assignment is to systematically explore Earth’s largely unknown ocean. A key part of the vision underlying this assignment is that the Okeanos Explorer is a ship of discovery. Her mission is to find anomalies; things that are unusual and unexpected. When anomalies are found, </w:t>
      </w:r>
      <w:r w:rsidRPr="00CD4B69">
        <w:rPr>
          <w:rStyle w:val="StyleBoldUnderline"/>
        </w:rPr>
        <w:t xml:space="preserve">explorers aboard the ship collect basic information that can guide future expeditions to investigate hypotheses based on this information. This process underscores an important distinction between exploration and research: </w:t>
      </w:r>
    </w:p>
    <w:p w:rsidR="00BB71CE" w:rsidRDefault="00BB71CE" w:rsidP="00BB71CE">
      <w:r w:rsidRPr="00CD4B69">
        <w:rPr>
          <w:rStyle w:val="StyleBoldUnderline"/>
          <w:b/>
        </w:rPr>
        <w:t>Exploration</w:t>
      </w:r>
      <w:r w:rsidRPr="00CD4B69">
        <w:rPr>
          <w:rStyle w:val="StyleBoldUnderline"/>
        </w:rPr>
        <w:t xml:space="preserve"> is about making new discoveries to expand our fundamental scientific knowledge</w:t>
      </w:r>
      <w:r>
        <w:t xml:space="preserve"> and understanding and to lay the foundation for more detailed scientific investigations;</w:t>
      </w:r>
    </w:p>
    <w:p w:rsidR="00BB71CE" w:rsidRPr="004C2F6D" w:rsidRDefault="00BB71CE" w:rsidP="00BB71CE">
      <w:r w:rsidRPr="00CD4B69">
        <w:rPr>
          <w:rStyle w:val="StyleBoldUnderline"/>
          <w:b/>
        </w:rPr>
        <w:t>Research</w:t>
      </w:r>
      <w:r w:rsidRPr="00CD4B69">
        <w:rPr>
          <w:rStyle w:val="StyleBoldUnderline"/>
        </w:rPr>
        <w:t xml:space="preserve"> is about the attempt to understand things that have previously been discovered</w:t>
      </w:r>
      <w:r>
        <w:t xml:space="preserve"> and leads to informed decision-making.</w:t>
      </w:r>
    </w:p>
    <w:p w:rsidR="00BB71CE" w:rsidRDefault="00BB71CE" w:rsidP="00BB71CE">
      <w:pPr>
        <w:pStyle w:val="Heading4"/>
      </w:pPr>
      <w:r>
        <w:t>Exploration seeks to establish new hypotheses; research seeks to prove or disprove existing hypotheses</w:t>
      </w:r>
    </w:p>
    <w:p w:rsidR="00BB71CE" w:rsidRDefault="00BB71CE" w:rsidP="00BB71CE">
      <w:r w:rsidRPr="00A02EA4">
        <w:rPr>
          <w:b/>
        </w:rPr>
        <w:t>Malik et al, 13 –</w:t>
      </w:r>
      <w:r>
        <w:t xml:space="preserve"> The Smithsonian/NASA Astrophysics Data System (“To Explore or to Research: Trends in modern age ocean studies” American Geophysical Union, Fall Meeting 2013, abstract #OS33B-1763, http://adsabs.harvard.edu/abs/2013AGUFMOS33B1763M)</w:t>
      </w:r>
    </w:p>
    <w:p w:rsidR="00BB71CE" w:rsidRDefault="00BB71CE" w:rsidP="00BB71CE"/>
    <w:p w:rsidR="00BB71CE" w:rsidRPr="004C2F6D" w:rsidRDefault="00BB71CE" w:rsidP="00BB71CE">
      <w:r>
        <w:t xml:space="preserve">The recommendations of President's Panel Report on Ocean Exploration gave rise to NOAA's Office of Ocean Exploration in 2001, and helped establish NOAA as the lead agency for a federal ocean exploration program. The panel defined exploration as discovery through disciplined, diverse observations and recordings of findings including rigorous, systematic observations and documentation of biological, chemical, physical, geological, and archaeological aspects of the ocean in the three dimensions of space and in time. Here we ask the question about </w:t>
      </w:r>
      <w:r w:rsidRPr="00A02EA4">
        <w:rPr>
          <w:rStyle w:val="StyleBoldUnderline"/>
        </w:rPr>
        <w:t>the fine line that separates ';Exploration' and ';Research'</w:t>
      </w:r>
      <w:r>
        <w:t xml:space="preserve">. We contend that successful </w:t>
      </w:r>
      <w:r w:rsidRPr="00A02EA4">
        <w:rPr>
          <w:rStyle w:val="StyleBoldUnderline"/>
        </w:rPr>
        <w:t>exploration aims to establish new lines of knowledge or give rise to new hypothesis as compared to research where primary goal is to prove or disprove an existing hypothesis.</w:t>
      </w:r>
      <w:r>
        <w:t xml:space="preserve"> However, there can be considerable time lag before a hypothesis can be established after an initial observation. </w:t>
      </w:r>
      <w:r w:rsidRPr="00A02EA4">
        <w:rPr>
          <w:rStyle w:val="StyleBoldUnderline"/>
        </w:rPr>
        <w:t>This creates interesting challenges for ocean exploration because instant ';return on investment' can not be readily shown</w:t>
      </w:r>
      <w:r>
        <w:t xml:space="preserve">. Strong media and public interest is garnered by far and apart exciting discoveries about new biological species or processes. However, most of the ocean exploration work goes to systematically extract basic information about a previously unknown area. We refer to this activity as baseline characterization in providing information about an area which can support hypothesis generation and further research to prove or disprove this hypothesis. </w:t>
      </w:r>
      <w:r w:rsidRPr="004C2F6D">
        <w:rPr>
          <w:rStyle w:val="StyleBoldUnderline"/>
        </w:rPr>
        <w:t>Examples of such successful characterization include OER endeavors in the Gulf of Mexico that spanned over 10 years and it provided baseline characterization in terms of biological diversity and distribution on basin-wide scale</w:t>
      </w:r>
      <w:r>
        <w:t xml:space="preserve">. This baseline characterization was also conveniently used by scientists to conduct research on benthic communities to study effects of deep water horizon incident. </w:t>
      </w:r>
      <w:r w:rsidRPr="004C2F6D">
        <w:rPr>
          <w:rStyle w:val="StyleBoldUnderline"/>
        </w:rPr>
        <w:t xml:space="preserve">More recently similar </w:t>
      </w:r>
      <w:r w:rsidRPr="004C2F6D">
        <w:rPr>
          <w:rStyle w:val="StyleBoldUnderline"/>
        </w:rPr>
        <w:lastRenderedPageBreak/>
        <w:t>characterization has been attempted by NOAA Ship Okeanos Explorer</w:t>
      </w:r>
      <w:r>
        <w:t xml:space="preserve"> from 2011 - 2013 field season in NE Atlantic canyon. </w:t>
      </w:r>
      <w:r w:rsidRPr="004C2F6D">
        <w:rPr>
          <w:rStyle w:val="StyleBoldUnderline"/>
        </w:rPr>
        <w:t>This has been one of the first ever campaigns to systematically map the NE canyons from US-Canada border t</w:t>
      </w:r>
      <w:r>
        <w:t>o Cape Hatteras. After the 3D mapping of the canyons that included multibeam sonar derived bathymetry and backscatter, OER provided the first ever comprehensive maps of the seafloor and water column which have become the basis for further exploration and research in this region. NOAA Ship Okeanos Explorer currently remains the only federal vessel dedicated solely to Ocean Exploration. Examples of some of the recent discoveries of the ship will be provided to explain as how Exploration and Research are merging together in modern era of ocean sciences.</w:t>
      </w:r>
    </w:p>
    <w:p w:rsidR="00BB71CE" w:rsidRDefault="00BB71CE" w:rsidP="00BB71CE">
      <w:pPr>
        <w:pStyle w:val="Heading4"/>
      </w:pPr>
      <w:r>
        <w:t>Exploration is discovery, not research – means it has to be open-ended</w:t>
      </w:r>
    </w:p>
    <w:p w:rsidR="00BB71CE" w:rsidRDefault="00BB71CE" w:rsidP="00BB71CE">
      <w:r>
        <w:rPr>
          <w:b/>
        </w:rPr>
        <w:t xml:space="preserve">NOAA, 12 – </w:t>
      </w:r>
      <w:r>
        <w:t xml:space="preserve">National Oceanic and Atmospheric Administration’s Office of Ocean Exploration and Research (“Independent Review of the Ocean Exploration Program 10 Year Review 2001 – 2011” 5/21, </w:t>
      </w:r>
      <w:hyperlink r:id="rId31" w:history="1">
        <w:r w:rsidRPr="00430FEA">
          <w:rPr>
            <w:rStyle w:val="Hyperlink"/>
          </w:rPr>
          <w:t>http://explore.noaa.gov/sites/OER/Documents/about-oer/program-review/oe-program-history-overview.pdf</w:t>
        </w:r>
      </w:hyperlink>
      <w:r>
        <w:t>)</w:t>
      </w:r>
    </w:p>
    <w:p w:rsidR="00BB71CE" w:rsidRDefault="00BB71CE" w:rsidP="00BB71CE"/>
    <w:p w:rsidR="00BB71CE" w:rsidRDefault="00BB71CE" w:rsidP="00BB71CE">
      <w:r>
        <w:t>2.1 What is Exploration?</w:t>
      </w:r>
    </w:p>
    <w:p w:rsidR="00BB71CE" w:rsidRPr="006B1919" w:rsidRDefault="00BB71CE" w:rsidP="00BB71CE">
      <w:pPr>
        <w:rPr>
          <w:rStyle w:val="StyleBoldUnderline"/>
        </w:rPr>
      </w:pPr>
      <w:r w:rsidRPr="006B1919">
        <w:rPr>
          <w:rStyle w:val="StyleBoldUnderline"/>
        </w:rPr>
        <w:t>As described in the President’s Panel Report, ocean exploration is defined as “discovery</w:t>
      </w:r>
      <w:r>
        <w:rPr>
          <w:rStyle w:val="StyleBoldUnderline"/>
        </w:rPr>
        <w:t xml:space="preserve"> </w:t>
      </w:r>
      <w:r w:rsidRPr="006B1919">
        <w:rPr>
          <w:rStyle w:val="StyleBoldUnderline"/>
        </w:rPr>
        <w:t>through disciplined diverse observations and the recording of the findings</w:t>
      </w:r>
      <w:r>
        <w:t xml:space="preserve">. </w:t>
      </w:r>
      <w:r w:rsidRPr="006B1919">
        <w:rPr>
          <w:rStyle w:val="StyleBoldUnderline"/>
        </w:rPr>
        <w:t>An explorer</w:t>
      </w:r>
      <w:r>
        <w:rPr>
          <w:rStyle w:val="StyleBoldUnderline"/>
        </w:rPr>
        <w:t xml:space="preserve"> </w:t>
      </w:r>
      <w:r w:rsidRPr="006B1919">
        <w:rPr>
          <w:rStyle w:val="StyleBoldUnderline"/>
        </w:rPr>
        <w:t>is distinguished from a researcher by virtue of the fact that an explorer has not narrowly</w:t>
      </w:r>
      <w:r>
        <w:rPr>
          <w:rStyle w:val="StyleBoldUnderline"/>
        </w:rPr>
        <w:t xml:space="preserve"> </w:t>
      </w:r>
      <w:r w:rsidRPr="006B1919">
        <w:rPr>
          <w:rStyle w:val="StyleBoldUnderline"/>
        </w:rPr>
        <w:t>designed the observing strategy to test a specific hypothesis</w:t>
      </w:r>
      <w:r>
        <w:t xml:space="preserve">. A successful explorer leaves a legacy of new knowledge that can be used by those not yet born to answer questions not yet posed at the time of the exploration.” </w:t>
      </w:r>
      <w:r w:rsidRPr="006B1919">
        <w:rPr>
          <w:rStyle w:val="StyleBoldUnderline"/>
        </w:rPr>
        <w:t>Above all, the overarching purpose of ocean exploration is to increase our knowledge of the ocean environment; its features, habitats, and species; and how it functions as part of the global ecosystem.</w:t>
      </w:r>
    </w:p>
    <w:p w:rsidR="00BB71CE" w:rsidRDefault="00BB71CE" w:rsidP="00BB71CE">
      <w:r>
        <w:t xml:space="preserve">In practice, </w:t>
      </w:r>
      <w:r w:rsidRPr="006B1919">
        <w:rPr>
          <w:rStyle w:val="StyleBoldUnderline"/>
        </w:rPr>
        <w:t>the NOAA Ocean Exploration Program adopted and continues to promote an approach to engage teams of scientists representing multiple disciplines to explore unknown and poorly known ocean areas and phenomena</w:t>
      </w:r>
      <w:r>
        <w:t xml:space="preserve">. This approach also includes recruiting natural resource managers, educators, journalists, documentary filmmakers, and others to join expeditions and provide a unique perspective on the areas being investigated. </w:t>
      </w:r>
      <w:r w:rsidRPr="006B1919">
        <w:rPr>
          <w:rStyle w:val="StyleBoldUnderline"/>
        </w:rPr>
        <w:t>The objective is to generate a comprehensive characterization of the area and phenomena explored, providing a rich foundation to stimulate follow-on research, as well as new lines of scientific inquiry</w:t>
      </w:r>
      <w:r>
        <w:t>.</w:t>
      </w:r>
    </w:p>
    <w:p w:rsidR="00BB71CE" w:rsidRDefault="00BB71CE" w:rsidP="00BB71CE">
      <w:pPr>
        <w:pStyle w:val="Heading4"/>
      </w:pPr>
      <w:r>
        <w:t xml:space="preserve">Ocean exploration is distinct from hypothesis-driven investigations – </w:t>
      </w:r>
      <w:r>
        <w:t>exploration is discovery of the unknown</w:t>
      </w:r>
    </w:p>
    <w:p w:rsidR="00BB71CE" w:rsidRDefault="00BB71CE" w:rsidP="00BB71CE">
      <w:r>
        <w:rPr>
          <w:b/>
        </w:rPr>
        <w:t xml:space="preserve">Ban, 12 - </w:t>
      </w:r>
      <w:r w:rsidRPr="00C52899">
        <w:t xml:space="preserve">Chair, NOAA Science Advisory Board (Raymond, Letter to The Honorable Jane Lubchenco Administrator National Oceanic and Atmospheric Administration, 11/26, </w:t>
      </w:r>
      <w:hyperlink r:id="rId32" w:history="1">
        <w:r w:rsidRPr="00C52899">
          <w:rPr>
            <w:rStyle w:val="Hyperlink"/>
          </w:rPr>
          <w:t>http://www.sab.noaa.gov/Reports/OER_Review_TransmittalLetter_Final.pdf</w:t>
        </w:r>
      </w:hyperlink>
      <w:r w:rsidRPr="00C52899">
        <w:t>)</w:t>
      </w:r>
    </w:p>
    <w:p w:rsidR="00BB71CE" w:rsidRDefault="00BB71CE" w:rsidP="00BB71CE"/>
    <w:p w:rsidR="00BB71CE" w:rsidRPr="00486EB6" w:rsidRDefault="00BB71CE" w:rsidP="00BB71CE">
      <w:r w:rsidRPr="00C52899">
        <w:t>I am pleased to transmit to you the following report from the Ocean Exploration and Research</w:t>
      </w:r>
      <w:r>
        <w:t xml:space="preserve"> </w:t>
      </w:r>
      <w:r w:rsidRPr="00C52899">
        <w:t xml:space="preserve">(OER) Program review. This review was conducted under </w:t>
      </w:r>
      <w:r w:rsidRPr="00C52899">
        <w:rPr>
          <w:rStyle w:val="StyleBoldUnderline"/>
        </w:rPr>
        <w:t>the Science Advisory Board Ocean Exploration Advisory Working Group</w:t>
      </w:r>
      <w:r w:rsidRPr="00C52899">
        <w:t xml:space="preserve"> (OEAWG) as per its terms of reference. The review panel</w:t>
      </w:r>
      <w:r>
        <w:t xml:space="preserve"> </w:t>
      </w:r>
      <w:r w:rsidRPr="00C52899">
        <w:t>found that the OER Program has had impressive successes in science, mapping, data</w:t>
      </w:r>
      <w:r>
        <w:t xml:space="preserve"> </w:t>
      </w:r>
      <w:r w:rsidRPr="00C52899">
        <w:t xml:space="preserve">management, education, politics, and diplomacy. However, </w:t>
      </w:r>
      <w:r w:rsidRPr="00BB71CE">
        <w:rPr>
          <w:rStyle w:val="StyleBoldUnderline"/>
        </w:rPr>
        <w:t>there remain vast unexplored regions of the ocean</w:t>
      </w:r>
      <w:r w:rsidRPr="00C52899">
        <w:t>. The panel’s major finding is there is undiminished motivation for ocean</w:t>
      </w:r>
      <w:r>
        <w:t xml:space="preserve"> </w:t>
      </w:r>
      <w:r w:rsidRPr="00C52899">
        <w:t xml:space="preserve">exploration research. The panel </w:t>
      </w:r>
      <w:r w:rsidRPr="00C52899">
        <w:rPr>
          <w:rStyle w:val="StyleBoldUnderline"/>
        </w:rPr>
        <w:t>affirmed that ocean exploration is distinct from comprehensive surveys and at-sea research, including hypothesis-driven investigations aimed at the ocean bottom, artifacts, water column, and marine life</w:t>
      </w:r>
      <w:r w:rsidRPr="00C52899">
        <w:t xml:space="preserve">. </w:t>
      </w:r>
    </w:p>
    <w:p w:rsidR="00BB71CE" w:rsidRDefault="00BB71CE" w:rsidP="00BB71CE"/>
    <w:p w:rsidR="00E40D67" w:rsidRDefault="00E40D67" w:rsidP="00BB71CE"/>
    <w:p w:rsidR="00E40D67" w:rsidRDefault="00E40D67" w:rsidP="00E40D67">
      <w:pPr>
        <w:pStyle w:val="Heading3"/>
      </w:pPr>
      <w:r>
        <w:lastRenderedPageBreak/>
        <w:t>Aff – AT: not research</w:t>
      </w:r>
    </w:p>
    <w:p w:rsidR="00E40D67" w:rsidRDefault="00E40D67" w:rsidP="00E40D67"/>
    <w:p w:rsidR="00E40D67" w:rsidRDefault="004829E2" w:rsidP="004829E2">
      <w:pPr>
        <w:pStyle w:val="Heading4"/>
      </w:pPr>
      <w:r>
        <w:t>Ocean exploration is the first stage of research and can lead to directed discovery</w:t>
      </w:r>
    </w:p>
    <w:p w:rsidR="00E40D67" w:rsidRPr="00E40D67" w:rsidRDefault="00E40D67" w:rsidP="00E40D67">
      <w:r>
        <w:rPr>
          <w:b/>
        </w:rPr>
        <w:t>Mi</w:t>
      </w:r>
      <w:r w:rsidRPr="00E40D67">
        <w:rPr>
          <w:b/>
        </w:rPr>
        <w:t>neart, 2</w:t>
      </w:r>
      <w:r>
        <w:t xml:space="preserve"> – Oceanography Dept, US Naval Academy (G.M, </w:t>
      </w:r>
      <w:r w:rsidRPr="00E40D67">
        <w:t>“A data management strategy for the ocean exploration program” OCEANS '02 MTS/IEEE  (Volume:3 )</w:t>
      </w:r>
    </w:p>
    <w:p w:rsidR="00E40D67" w:rsidRDefault="00E40D67" w:rsidP="00E40D67">
      <w:hyperlink r:id="rId33" w:history="1">
        <w:r w:rsidRPr="00430FEA">
          <w:rPr>
            <w:rStyle w:val="Hyperlink"/>
          </w:rPr>
          <w:t>http://www.docstoc.com/docs/89070111/A-Data-Management-Strategy-for-the-Ocean-Exploration-Program</w:t>
        </w:r>
      </w:hyperlink>
      <w:r>
        <w:t>)</w:t>
      </w:r>
    </w:p>
    <w:p w:rsidR="00E40D67" w:rsidRDefault="00E40D67" w:rsidP="00E40D67"/>
    <w:p w:rsidR="00E40D67" w:rsidRPr="00E40D67" w:rsidRDefault="00E40D67" w:rsidP="00E40D67">
      <w:r w:rsidRPr="00E40D67">
        <w:rPr>
          <w:rStyle w:val="StyleBoldUnderline"/>
        </w:rPr>
        <w:t>The Frontier Report defines ocean exploration as “discovery through disciplined diverse observations and recording of the findings</w:t>
      </w:r>
      <w:r w:rsidRPr="00E40D67">
        <w:t xml:space="preserve">” [2]. </w:t>
      </w:r>
      <w:r w:rsidRPr="004829E2">
        <w:rPr>
          <w:rStyle w:val="StyleBoldUnderline"/>
        </w:rPr>
        <w:t>The U.S. Navy,</w:t>
      </w:r>
      <w:r w:rsidRPr="00E40D67">
        <w:t xml:space="preserve"> a partner in the President’s Panel process, </w:t>
      </w:r>
      <w:r w:rsidRPr="004829E2">
        <w:rPr>
          <w:rStyle w:val="StyleBoldUnderline"/>
        </w:rPr>
        <w:t>has refined its definition as the systematic examination of the oceans for the purposes of discovery; cataloging and documenting what one finds</w:t>
      </w:r>
      <w:r w:rsidRPr="00E40D67">
        <w:t xml:space="preserve">; boldly going where no one has gone before; </w:t>
      </w:r>
      <w:r w:rsidRPr="004829E2">
        <w:rPr>
          <w:rStyle w:val="StyleBoldUnderline"/>
        </w:rPr>
        <w:t>and providing an initial knowledge base for hypothesis-based science and for exploitation</w:t>
      </w:r>
      <w:r w:rsidRPr="00E40D67">
        <w:t xml:space="preserve"> [3]. </w:t>
      </w:r>
      <w:r w:rsidRPr="004829E2">
        <w:rPr>
          <w:rStyle w:val="StyleBoldUnderline"/>
        </w:rPr>
        <w:t>This definition recognizes that true ocean exploration is planned and executed to achieve discoveries as an intentional process rather than relying on serendipitous discoveries that sporadically emerge</w:t>
      </w:r>
      <w:r w:rsidRPr="00E40D67">
        <w:t xml:space="preserve"> from typical oceanographic research programs. This definition also emphasizes the recording of results to facilitate the sharing of each new baseline level of knowledge across a broad, multidisciplinary user community.</w:t>
      </w:r>
    </w:p>
    <w:p w:rsidR="00E40D67" w:rsidRPr="00E40D67" w:rsidRDefault="00E40D67" w:rsidP="00E40D67">
      <w:pPr>
        <w:pStyle w:val="Heading4"/>
      </w:pPr>
      <w:r>
        <w:t>Exploration is the first stage of research</w:t>
      </w:r>
    </w:p>
    <w:p w:rsidR="00E40D67" w:rsidRPr="00584B6A" w:rsidRDefault="00E40D67" w:rsidP="00E40D67">
      <w:r>
        <w:rPr>
          <w:b/>
        </w:rPr>
        <w:t xml:space="preserve">National Research Council, 3 - </w:t>
      </w:r>
      <w:r w:rsidRPr="00584B6A">
        <w:t>Committee on Exploration of the Seas, Ocean Studies Board, Division on Earth and Life Studies, National Research Council (Exploration of the Seas: Voyage into the Unknown, p. 17)</w:t>
      </w:r>
    </w:p>
    <w:p w:rsidR="00E40D67" w:rsidRDefault="00E40D67" w:rsidP="00E40D67"/>
    <w:p w:rsidR="00E40D67" w:rsidRDefault="00E40D67" w:rsidP="00E40D67">
      <w:r>
        <w:t xml:space="preserve">As defined by the President's Panel on Ocean Exploration (National Oceanic and Atmospheric Administration, 2000), </w:t>
      </w:r>
      <w:r w:rsidRPr="00584B6A">
        <w:rPr>
          <w:rStyle w:val="StyleBoldUnderline"/>
        </w:rPr>
        <w:t>exploration is discovery through disciplined, diverse observations and the recording of findings. Ocean exploration has included rigorous, systematic observation and documentation of the biological, chemical, physical, geological and archaeological aspects of the ocean</w:t>
      </w:r>
      <w:r>
        <w:t xml:space="preserve"> in the three dimensions of space and in time. </w:t>
      </w:r>
      <w:r w:rsidRPr="00584B6A">
        <w:rPr>
          <w:rStyle w:val="StyleBoldUnderline"/>
        </w:rPr>
        <w:t>This definition of exploration is much broader than the definition one would find</w:t>
      </w:r>
      <w:r>
        <w:t xml:space="preserve">, for example, </w:t>
      </w:r>
      <w:r w:rsidRPr="00584B6A">
        <w:rPr>
          <w:rStyle w:val="StyleBoldUnderline"/>
        </w:rPr>
        <w:t>within the context for the extractive industries, where exploration is a search for hydrocarbon or mineral deposits</w:t>
      </w:r>
      <w:r>
        <w:t>. More general approaches allow researchers to develop and ask questions that are not rooted in specific hypotheses and that often lead to unexpected answers— a difficult task to promote within the current approaches to research funding.</w:t>
      </w:r>
    </w:p>
    <w:p w:rsidR="00E40D67" w:rsidRDefault="00E40D67" w:rsidP="00E40D67">
      <w:r w:rsidRPr="00584B6A">
        <w:rPr>
          <w:rStyle w:val="StyleBoldUnderline"/>
        </w:rPr>
        <w:t>Exploration is an early component of the research process</w:t>
      </w:r>
      <w:r w:rsidRPr="006B1919">
        <w:rPr>
          <w:rStyle w:val="StyleBoldUnderline"/>
        </w:rPr>
        <w:t>; it focuses on new areas of inquiry and develops descriptions of phenomena that inform the direction of further study</w:t>
      </w:r>
      <w:r>
        <w:t xml:space="preserve">. </w:t>
      </w:r>
      <w:r w:rsidRPr="006B1919">
        <w:rPr>
          <w:rStyle w:val="StyleBoldUnderline"/>
        </w:rPr>
        <w:t>It is the collection of basic observations that later allow hypotheses to be posed to connect those observations with the laws of physics, chemistry, and biology</w:t>
      </w:r>
      <w:r>
        <w:t>. In some disciplines, such as physics, exploration has been pursued aggressively, and the resources are best invested in testing hypotheses and conducting controlled experiments. In other disciplines, the system under investigation is so vast, complex, or remote that exploration is still the necessary first step. Outer space, the human genome, and the oceans are excellent examples. This nation and others have invested heavily in the exploration of outer space and the functioning of the human genome, and each program has both captured the imagination of the public and produced tangible, valuable discoveries. No similar systematic program exists for ocean exploration, despite its promise.</w:t>
      </w:r>
    </w:p>
    <w:p w:rsidR="00E40D67" w:rsidRDefault="00E40D67" w:rsidP="00E40D67">
      <w:r>
        <w:t xml:space="preserve">In June 2000, a panel of experts from the ocean science community was convened to fulfill a presidential request to provide recommendations for a national ocean exploration strategy (National Oceanic and Atmospheric Administration, 2000). In October, </w:t>
      </w:r>
      <w:r w:rsidRPr="00584B6A">
        <w:rPr>
          <w:rStyle w:val="StyleBoldUnderline"/>
        </w:rPr>
        <w:t xml:space="preserve">the President’s Panel on Ocean Exploration </w:t>
      </w:r>
      <w:r w:rsidRPr="00584B6A">
        <w:rPr>
          <w:rStyle w:val="StyleBoldUnderline"/>
        </w:rPr>
        <w:lastRenderedPageBreak/>
        <w:t>recommended that the United States add a national program of ocean exploration to its current marine research portfolio</w:t>
      </w:r>
      <w:r>
        <w:t xml:space="preserve"> (National Oceanic and Atmospheric Administration, 2000). That program would provide the opportunity to explore the Earth’s oceans through broad-based observations and through interdisciplinary and cross-cultural investigations. The panel’s vision was to “not only go where no one has ever gone, but to ‘see’ the oceans through a new set of technological ‘eyes,’ and record those journeys for posterity” (National Oceanic and Atmospheric Administration, 2000).</w:t>
      </w:r>
    </w:p>
    <w:p w:rsidR="00BB71CE" w:rsidRDefault="00BB71CE" w:rsidP="00BB71CE"/>
    <w:p w:rsidR="006018B4" w:rsidRDefault="006018B4" w:rsidP="004C2F6D">
      <w:pPr>
        <w:pStyle w:val="Heading2"/>
      </w:pPr>
      <w:r>
        <w:lastRenderedPageBreak/>
        <w:t>Development</w:t>
      </w:r>
    </w:p>
    <w:p w:rsidR="006018B4" w:rsidRDefault="006018B4" w:rsidP="006018B4"/>
    <w:p w:rsidR="004C2F6D" w:rsidRDefault="004C2F6D" w:rsidP="004C2F6D">
      <w:pPr>
        <w:pStyle w:val="Heading3"/>
      </w:pPr>
      <w:r>
        <w:lastRenderedPageBreak/>
        <w:t xml:space="preserve">1nc – </w:t>
      </w:r>
      <w:r w:rsidR="004F174C">
        <w:t>exploitation, not conservation</w:t>
      </w:r>
    </w:p>
    <w:p w:rsidR="008D4E0B" w:rsidRDefault="008D4E0B" w:rsidP="008D4E0B">
      <w:pPr>
        <w:pStyle w:val="Heading4"/>
      </w:pPr>
      <w:r>
        <w:t>Ocean development is utilization of ocean resources</w:t>
      </w:r>
    </w:p>
    <w:p w:rsidR="008D4E0B" w:rsidRDefault="008D4E0B" w:rsidP="008D4E0B">
      <w:r>
        <w:rPr>
          <w:b/>
        </w:rPr>
        <w:t xml:space="preserve">Japanese Institute of Navigation, 98 </w:t>
      </w:r>
      <w:r>
        <w:t xml:space="preserve">(“Ocean Engineering Research Committee”, </w:t>
      </w:r>
      <w:hyperlink r:id="rId34" w:history="1">
        <w:r w:rsidRPr="00430FEA">
          <w:rPr>
            <w:rStyle w:val="Hyperlink"/>
          </w:rPr>
          <w:t>http://members.j-navigation.org/e-committee/Ocean.htm</w:t>
        </w:r>
      </w:hyperlink>
      <w:r>
        <w:t>)</w:t>
      </w:r>
    </w:p>
    <w:p w:rsidR="008D4E0B" w:rsidRPr="00DD07C6" w:rsidRDefault="008D4E0B" w:rsidP="008D4E0B"/>
    <w:p w:rsidR="008D4E0B" w:rsidRDefault="008D4E0B" w:rsidP="008D4E0B">
      <w:r>
        <w:t xml:space="preserve">Discussions of "Ocean Engineering" are inseparable from "Ocean Development." </w:t>
      </w:r>
      <w:r w:rsidRPr="00293A3E">
        <w:rPr>
          <w:rStyle w:val="StyleBoldUnderline"/>
        </w:rPr>
        <w:t>What is ocean development?</w:t>
      </w:r>
      <w:r>
        <w:rPr>
          <w:rStyle w:val="StyleBoldUnderline"/>
        </w:rPr>
        <w:t xml:space="preserve"> </w:t>
      </w:r>
      <w:r w:rsidRPr="00293A3E">
        <w:rPr>
          <w:rStyle w:val="StyleBoldUnderline"/>
        </w:rPr>
        <w:t>Professor</w:t>
      </w:r>
      <w:r>
        <w:t xml:space="preserve"> Kiyomitsu </w:t>
      </w:r>
      <w:r w:rsidRPr="00293A3E">
        <w:rPr>
          <w:rStyle w:val="StyleBoldUnderline"/>
        </w:rPr>
        <w:t xml:space="preserve">Fujii </w:t>
      </w:r>
      <w:r>
        <w:t xml:space="preserve">of the University of Tokyo </w:t>
      </w:r>
      <w:r w:rsidRPr="00DD07C6">
        <w:rPr>
          <w:rStyle w:val="StyleBoldUnderline"/>
        </w:rPr>
        <w:t xml:space="preserve">defines ocean development </w:t>
      </w:r>
      <w:r>
        <w:t xml:space="preserve">in his book </w:t>
      </w:r>
      <w:r w:rsidRPr="00DD07C6">
        <w:rPr>
          <w:rStyle w:val="StyleBoldUnderline"/>
        </w:rPr>
        <w:t xml:space="preserve">as </w:t>
      </w:r>
      <w:r w:rsidRPr="00DD07C6">
        <w:t>using oceans for mankind, while</w:t>
      </w:r>
      <w:r>
        <w:t xml:space="preserve"> </w:t>
      </w:r>
      <w:r w:rsidRPr="00DD07C6">
        <w:t>preserving the beauty of nature.</w:t>
      </w:r>
      <w:r>
        <w:t xml:space="preserve"> </w:t>
      </w:r>
      <w:r w:rsidRPr="00DD07C6">
        <w:t>In the light of its significance and meaning,</w:t>
      </w:r>
      <w:r>
        <w:t xml:space="preserve"> </w:t>
      </w:r>
      <w:r w:rsidRPr="00DD07C6">
        <w:t>the term "Ocean Development" is not necessarily a new term.</w:t>
      </w:r>
      <w:r>
        <w:t xml:space="preserve"> </w:t>
      </w:r>
      <w:r w:rsidRPr="00DD07C6">
        <w:t>Ocean development</w:t>
      </w:r>
      <w:r>
        <w:t xml:space="preserve"> </w:t>
      </w:r>
      <w:r w:rsidRPr="00DD07C6">
        <w:t>is</w:t>
      </w:r>
      <w:r w:rsidRPr="00DD07C6">
        <w:rPr>
          <w:rStyle w:val="StyleBoldUnderline"/>
        </w:rPr>
        <w:t xml:space="preserve"> broadly classified into three aspects: (1) Utilization of ocean resources,</w:t>
      </w:r>
      <w:r>
        <w:rPr>
          <w:rStyle w:val="StyleBoldUnderline"/>
        </w:rPr>
        <w:t xml:space="preserve"> </w:t>
      </w:r>
      <w:r w:rsidRPr="00DD07C6">
        <w:rPr>
          <w:rStyle w:val="StyleBoldUnderline"/>
        </w:rPr>
        <w:t>(2) Utilization of ocean spaces, and (3) Utilization of ocean energy</w:t>
      </w:r>
      <w:r>
        <w:t xml:space="preserve">.  </w:t>
      </w:r>
    </w:p>
    <w:p w:rsidR="008D4E0B" w:rsidRDefault="008D4E0B" w:rsidP="008D4E0B">
      <w:r>
        <w:t>Among these, development of marine resources has long been established as fishery science and technology, and shipping, naval architecture and port/harbour construction are covered by the category of using ocean spaces, which have grown into industries in Japan. When the Committee initiated its activities, however, the real concept that caught attention was a new type of ocean development, which was outside the coverage that conventional terms had implied.</w:t>
      </w:r>
    </w:p>
    <w:p w:rsidR="008D4E0B" w:rsidRDefault="008D4E0B" w:rsidP="004C2F6D">
      <w:r>
        <w:t>Special technologies are required for developing oceans, and an academic field is necessary to provide a base to construct such special technologies in systematic and organic ways. This academic field is Ocean Engineering. Dr. Tadayoshi Sasaki of the Tokyo Fisheries University stated that "Ocean Engineering" is the integration of several fields in which diverse approaches are to be taken for the ocean environment, unlike individual engineering fields in a traditional sense.</w:t>
      </w:r>
    </w:p>
    <w:p w:rsidR="004F174C" w:rsidRDefault="008D4E0B" w:rsidP="004F174C">
      <w:pPr>
        <w:pStyle w:val="Heading4"/>
      </w:pPr>
      <w:r>
        <w:t xml:space="preserve">Violation – </w:t>
      </w:r>
      <w:r w:rsidR="008C0361">
        <w:t>increasing development</w:t>
      </w:r>
      <w:r>
        <w:t xml:space="preserve"> excludes conservation – it requires </w:t>
      </w:r>
      <w:r w:rsidR="008C0361">
        <w:t xml:space="preserve">increasing </w:t>
      </w:r>
      <w:r>
        <w:t xml:space="preserve">commercial use </w:t>
      </w:r>
    </w:p>
    <w:p w:rsidR="004F174C" w:rsidRDefault="004F174C" w:rsidP="004F174C">
      <w:r>
        <w:rPr>
          <w:b/>
        </w:rPr>
        <w:t xml:space="preserve">Underhill, 7 – </w:t>
      </w:r>
      <w:r>
        <w:t>US District Court Judge (Stefan, 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Intervenor Defendant. CIVIL ACTION NO. 3:04cv1271 (SRU) UNITED STATES DISTRICT COURT FOR THE DISTRICT OF CONNECTICUT 2007 U.S. Dist. LEXIS 59320 August 15, 2007, Decided, lexis)</w:t>
      </w:r>
    </w:p>
    <w:p w:rsidR="004F174C" w:rsidRDefault="004F174C" w:rsidP="004F174C"/>
    <w:p w:rsidR="004F174C" w:rsidRDefault="004F174C" w:rsidP="004F174C">
      <w:r w:rsidRPr="00E5778F">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Connecticut v. Clifton Owens, 100 Conn. App. 619, 639, 918 A.2d 1041 (2007). There are various definitions of the term "develop," some of which connote commercial and industrial progress, and some of which imply natural growth. See BLACK'S LAW DICTIONARY 462 (7th ed. 1999); WEBSTER'S NEW COLLEGE DICTIONARY 310 (2d ed. 1995). Having gained no clear answer from the dictionary, </w:t>
      </w:r>
      <w:r w:rsidRPr="00E5778F">
        <w:rPr>
          <w:rStyle w:val="StyleBoldUnderline"/>
        </w:rPr>
        <w:t>words must be given their "plain and ordinary meaning . . . unless the context indicates that a different meaning was intended</w:t>
      </w:r>
      <w:r w:rsidRPr="00E5778F">
        <w:t xml:space="preserve">." Connecticut v. Vickers, 260 Conn. 219, 224, 796 A.2d 502 (2002).  [*19] Here, </w:t>
      </w:r>
      <w:r w:rsidRPr="00E5778F">
        <w:rPr>
          <w:rStyle w:val="StyleBoldUnderline"/>
        </w:rPr>
        <w:t>the plain meaning of the term "develop" includes commercial improvement.</w:t>
      </w:r>
      <w:r w:rsidRPr="00E5778F">
        <w:t xml:space="preserve"> </w:t>
      </w:r>
      <w:r w:rsidRPr="00E5778F">
        <w:rPr>
          <w:rStyle w:val="StyleBoldUnderline"/>
        </w:rPr>
        <w:t>Connecticut argues</w:t>
      </w:r>
      <w:r w:rsidRPr="00E5778F">
        <w:t xml:space="preserve">, in effect, </w:t>
      </w:r>
      <w:r w:rsidRPr="00E5778F">
        <w:rPr>
          <w:rStyle w:val="StyleBoldUnderline"/>
        </w:rPr>
        <w:t>that by placing the term "develop" in the context of other terms, such as "preserve, protect, and restore," the definition of "develop" must have a natural, conservationist meaning. That argument is not supported</w:t>
      </w:r>
      <w:r w:rsidRPr="00E5778F">
        <w:t xml:space="preserve"> by the legislative history of the CZMA. Congress intended the CZMA to balance conservation of environmental resources with commercial development in the coastal zone. See, e.g., COASTAL AND OCEAN LAW at 229. In fact, in the context of the CZMA, </w:t>
      </w:r>
      <w:r w:rsidRPr="00E5778F">
        <w:rPr>
          <w:rStyle w:val="StyleBoldUnderline"/>
        </w:rPr>
        <w:t>the term "develop" has been defined to mean commercial improvement</w:t>
      </w:r>
      <w:r w:rsidRPr="00E5778F">
        <w:t xml:space="preserve">. Id. ("[T]he CZMA </w:t>
      </w:r>
      <w:r w:rsidRPr="00E5778F">
        <w:lastRenderedPageBreak/>
        <w:t>reflects a competing national interest in encouraging development of coastal resources.").See also Conservation Law Foundation v. Watt, 560 F. Supp. 561, 575 (D. Mass. 1983) (noting that the CZMA recognizes a wide range of uses of the coastal zones, including economic development).</w:t>
      </w:r>
    </w:p>
    <w:p w:rsidR="004F174C" w:rsidRDefault="004F174C" w:rsidP="004F174C">
      <w:pPr>
        <w:pStyle w:val="Heading4"/>
      </w:pPr>
      <w:r>
        <w:t xml:space="preserve">Voting issue – </w:t>
      </w:r>
    </w:p>
    <w:p w:rsidR="004F174C" w:rsidRDefault="004F174C" w:rsidP="004F174C"/>
    <w:p w:rsidR="004F174C" w:rsidRDefault="004829E2" w:rsidP="004829E2">
      <w:r>
        <w:t xml:space="preserve">1. </w:t>
      </w:r>
      <w:r w:rsidR="004F174C">
        <w:t>Limits – the 2003 oceans topic was about protection, not development – they add every aff from that topic to this one</w:t>
      </w:r>
    </w:p>
    <w:p w:rsidR="004829E2" w:rsidRDefault="004829E2" w:rsidP="004829E2"/>
    <w:p w:rsidR="004F174C" w:rsidRDefault="004829E2" w:rsidP="004829E2">
      <w:r>
        <w:t xml:space="preserve">2. </w:t>
      </w:r>
      <w:r w:rsidR="004F174C">
        <w:t>Negative ground – they make the topic bidirectional; it allows increasing use of resources and decreasing them</w:t>
      </w:r>
    </w:p>
    <w:p w:rsidR="004F174C" w:rsidRDefault="004F174C" w:rsidP="004F174C"/>
    <w:p w:rsidR="004F174C" w:rsidRPr="004F174C" w:rsidRDefault="004F174C" w:rsidP="004F174C">
      <w:pPr>
        <w:pStyle w:val="Heading3"/>
      </w:pPr>
      <w:r>
        <w:lastRenderedPageBreak/>
        <w:t>2nc – exploitation, not conservation</w:t>
      </w:r>
    </w:p>
    <w:p w:rsidR="004C2F6D" w:rsidRDefault="004C2F6D" w:rsidP="004C2F6D">
      <w:pPr>
        <w:pStyle w:val="Heading4"/>
      </w:pPr>
      <w:r>
        <w:t>Development means resource exploitation</w:t>
      </w:r>
    </w:p>
    <w:p w:rsidR="004C2F6D" w:rsidRDefault="004C2F6D" w:rsidP="004C2F6D">
      <w:r>
        <w:rPr>
          <w:b/>
        </w:rPr>
        <w:t xml:space="preserve">US Code, 14 </w:t>
      </w:r>
      <w:r>
        <w:t xml:space="preserve">(16 USC 2462: Definitions, From Title 16-CONSERVATION CHAPTER 44B-ANTARCTIC MINERAL RESOURCES PROTECTION, Pub. L. 101–594, §3, Nov. 16, 1990, 104 Stat. 2976, </w:t>
      </w:r>
      <w:hyperlink r:id="rId35" w:history="1">
        <w:r w:rsidRPr="00711F9E">
          <w:rPr>
            <w:rStyle w:val="Hyperlink"/>
          </w:rPr>
          <w:t>http://uscode.house.gov/view.xhtml?req=granuleid:USC-prelim-title16-section2462&amp;num=0&amp;edition=prelim</w:t>
        </w:r>
      </w:hyperlink>
      <w:r>
        <w:t>)</w:t>
      </w:r>
    </w:p>
    <w:p w:rsidR="004C2F6D" w:rsidRDefault="004C2F6D" w:rsidP="004C2F6D"/>
    <w:p w:rsidR="004C2F6D" w:rsidRDefault="004C2F6D" w:rsidP="004C2F6D">
      <w:r>
        <w:t xml:space="preserve">(3) </w:t>
      </w:r>
      <w:r w:rsidRPr="009D2A6F">
        <w:rPr>
          <w:rStyle w:val="StyleBoldUnderline"/>
        </w:rPr>
        <w:t>The term “development” means any activity</w:t>
      </w:r>
      <w:r>
        <w:t xml:space="preserve">, including logistic support, </w:t>
      </w:r>
      <w:r w:rsidRPr="009D2A6F">
        <w:rPr>
          <w:rStyle w:val="StyleBoldUnderline"/>
        </w:rPr>
        <w:t>which takes place following exploration, the purpose of which is the exploitation of specific mineral resource deposits</w:t>
      </w:r>
      <w:r>
        <w:t>, including processing, storage, and transport activities.</w:t>
      </w:r>
    </w:p>
    <w:p w:rsidR="004C2F6D" w:rsidRDefault="004C2F6D" w:rsidP="004C2F6D">
      <w:r>
        <w:t>(4) The term “exploration” means any activity, including logistic support, the purpose of which is the identification or evaluation of specific mineral resource deposits. The term includes exploratory drilling, dredging, and other surface or subsurface excavations required to determine the nature and size of mineral resource deposits and the feasibility of their development.</w:t>
      </w:r>
    </w:p>
    <w:p w:rsidR="004C2F6D" w:rsidRDefault="004C2F6D" w:rsidP="004C2F6D"/>
    <w:p w:rsidR="004C2F6D" w:rsidRDefault="004C2F6D" w:rsidP="004C2F6D"/>
    <w:p w:rsidR="006018B4" w:rsidRPr="006018B4" w:rsidRDefault="008D4E0B" w:rsidP="008D4E0B">
      <w:pPr>
        <w:pStyle w:val="Heading3"/>
      </w:pPr>
      <w:r>
        <w:lastRenderedPageBreak/>
        <w:t>AT: We meet – sustainable use</w:t>
      </w:r>
    </w:p>
    <w:p w:rsidR="00293A3E" w:rsidRDefault="00293A3E" w:rsidP="009D2A6F"/>
    <w:p w:rsidR="0087643C" w:rsidRPr="008D4E0B" w:rsidRDefault="008D4E0B" w:rsidP="0087643C">
      <w:pPr>
        <w:pStyle w:val="Heading4"/>
      </w:pPr>
      <w:r>
        <w:t xml:space="preserve">They can take actions towards marine preservation but it has to be in the context of </w:t>
      </w:r>
      <w:r>
        <w:rPr>
          <w:u w:val="single"/>
        </w:rPr>
        <w:t>increasing exploitation</w:t>
      </w:r>
      <w:r>
        <w:t xml:space="preserve"> of resources</w:t>
      </w:r>
    </w:p>
    <w:p w:rsidR="0087643C" w:rsidRDefault="0087643C" w:rsidP="009D2A6F">
      <w:r>
        <w:rPr>
          <w:b/>
        </w:rPr>
        <w:t xml:space="preserve">UNESCO, 86 </w:t>
      </w:r>
      <w:r>
        <w:softHyphen/>
        <w:t xml:space="preserve">- Organized with the support of the Department of Ocean Development, Government of India Ocean Engineering Centre, Indian Institute of Technology (“IOC-Unesco Regional Training Workshop on Ocean Engineering and Its Interface with Ocean Sciences in the Indian Ocean Region” </w:t>
      </w:r>
      <w:hyperlink r:id="rId36" w:history="1">
        <w:r w:rsidRPr="00430FEA">
          <w:rPr>
            <w:rStyle w:val="Hyperlink"/>
          </w:rPr>
          <w:t>http://www.jodc.go.jp/info/ioc_doc/Training/085239eo.pdf</w:t>
        </w:r>
      </w:hyperlink>
      <w:r>
        <w:t>)</w:t>
      </w:r>
    </w:p>
    <w:p w:rsidR="0087643C" w:rsidRPr="0087643C" w:rsidRDefault="0087643C" w:rsidP="009D2A6F"/>
    <w:p w:rsidR="0087643C" w:rsidRDefault="0087643C" w:rsidP="009D2A6F">
      <w:r w:rsidRPr="0087643C">
        <w:rPr>
          <w:rStyle w:val="StyleBoldUnderline"/>
        </w:rPr>
        <w:t>The term "ocean development" has often been used to denote all activities, including ocean sciences, ocean engineering and related marine technology, directed to resource exploration and exploitation and the use of ocean space</w:t>
      </w:r>
      <w:r>
        <w:t xml:space="preserve">. </w:t>
      </w:r>
      <w:r w:rsidRPr="0087643C">
        <w:rPr>
          <w:rStyle w:val="StyleBoldUnderline"/>
        </w:rPr>
        <w:t>The underlying guiding principle in all these activities has been that these be conducted in a manner that insure the preservation of the marine environment</w:t>
      </w:r>
      <w:r>
        <w:t xml:space="preserve"> without detriment to its quality and the resources with which it abounds. From the statements given by the participants, it became apparent that in some countries, such as China, Indonesia, India, Malaysia, Philippines and Thailand, ocean development programmes and activities, over the years, have evolved from fisheries oriented needs towards mineral resources exploitation. In some of these countries exploitation of these resources has brought about new adjustments to their priority needs which have progressively involved the strengthening of their marine scientific and technological capability demanded by these new situations.</w:t>
      </w:r>
    </w:p>
    <w:p w:rsidR="00145C6B" w:rsidRDefault="00145C6B" w:rsidP="00145C6B">
      <w:pPr>
        <w:pStyle w:val="Heading4"/>
      </w:pPr>
      <w:r>
        <w:t>Sustainable development requires growth – it can’t be just environmental protection alone</w:t>
      </w:r>
    </w:p>
    <w:p w:rsidR="00145C6B" w:rsidRDefault="00145C6B" w:rsidP="00145C6B">
      <w:r>
        <w:rPr>
          <w:b/>
        </w:rPr>
        <w:t xml:space="preserve">Dernbach et al, 2 – </w:t>
      </w:r>
      <w:r>
        <w:t>Widener University Law School; report prepared for the Committee on Climate Change and Sustainable Development (John, “Climate Change and Sustainable Development”, Environmental Energy, and Resources Law: The Year in Review, Vol. 2002, pp. 166-354 2002 Env't. Energy &amp; Resources L.: Year Rev. 166 (2002), Hein Online)</w:t>
      </w:r>
    </w:p>
    <w:p w:rsidR="00145C6B" w:rsidRDefault="00145C6B" w:rsidP="00145C6B"/>
    <w:p w:rsidR="00145C6B" w:rsidRDefault="00145C6B" w:rsidP="009D2A6F">
      <w:r w:rsidRPr="00491E4D">
        <w:rPr>
          <w:rStyle w:val="StyleBoldUnderline"/>
        </w:rPr>
        <w:t xml:space="preserve">Sustainable development was formally endorsed </w:t>
      </w:r>
      <w:r>
        <w:t xml:space="preserve">by the nations of the world ten years ago </w:t>
      </w:r>
      <w:r w:rsidRPr="00491E4D">
        <w:rPr>
          <w:rStyle w:val="StyleBoldUnderline"/>
        </w:rPr>
        <w:t>at the U</w:t>
      </w:r>
      <w:r>
        <w:t xml:space="preserve">nited </w:t>
      </w:r>
      <w:r w:rsidRPr="00491E4D">
        <w:rPr>
          <w:rStyle w:val="StyleBoldUnderline"/>
        </w:rPr>
        <w:t>N</w:t>
      </w:r>
      <w:r>
        <w:t xml:space="preserve">ations </w:t>
      </w:r>
      <w:r w:rsidRPr="00491E4D">
        <w:rPr>
          <w:rStyle w:val="StyleBoldUnderline"/>
        </w:rPr>
        <w:t xml:space="preserve">Conference on Environment and Development </w:t>
      </w:r>
      <w:r>
        <w:t xml:space="preserve">(UNCED, or Earth Summit) in Rio de Janeiro. At the Earth Summit, nations agreed to implement Agenda 21, a global plan of action for sustainable development.77 </w:t>
      </w:r>
      <w:r w:rsidRPr="00491E4D">
        <w:rPr>
          <w:rStyle w:val="StyleBoldUnderline"/>
        </w:rPr>
        <w:t>The concept of sustainable development incorporates environmental protection and restoration into the definition of development</w:t>
      </w:r>
      <w:r>
        <w:t xml:space="preserve">. </w:t>
      </w:r>
      <w:r w:rsidRPr="00491E4D">
        <w:rPr>
          <w:rStyle w:val="StyleBoldUnderline"/>
        </w:rPr>
        <w:t xml:space="preserve">The idea is to work toward </w:t>
      </w:r>
      <w:r w:rsidRPr="00491E4D">
        <w:rPr>
          <w:rStyle w:val="Emphasis"/>
        </w:rPr>
        <w:t>both</w:t>
      </w:r>
      <w:r w:rsidRPr="00491E4D">
        <w:rPr>
          <w:rStyle w:val="StyleBoldUnderline"/>
        </w:rPr>
        <w:t xml:space="preserve"> conventional development and environmental protection, </w:t>
      </w:r>
      <w:r w:rsidRPr="00491E4D">
        <w:rPr>
          <w:rStyle w:val="Emphasis"/>
        </w:rPr>
        <w:t>instead of</w:t>
      </w:r>
      <w:r w:rsidRPr="00491E4D">
        <w:rPr>
          <w:rStyle w:val="StyleBoldUnderline"/>
        </w:rPr>
        <w:t xml:space="preserve"> making progress in conventional development at the environment's expense or </w:t>
      </w:r>
      <w:r w:rsidRPr="00491E4D">
        <w:rPr>
          <w:rStyle w:val="Emphasis"/>
        </w:rPr>
        <w:t>only</w:t>
      </w:r>
      <w:r w:rsidRPr="00491E4D">
        <w:rPr>
          <w:rStyle w:val="StyleBoldUnderline"/>
        </w:rPr>
        <w:t xml:space="preserve"> protecting the environment</w:t>
      </w:r>
      <w:r>
        <w:t>.</w:t>
      </w:r>
    </w:p>
    <w:p w:rsidR="008D4E0B" w:rsidRDefault="008D4E0B" w:rsidP="008D4E0B">
      <w:pPr>
        <w:pStyle w:val="Heading4"/>
      </w:pPr>
      <w:r>
        <w:t>Development requires commercial resource expansion</w:t>
      </w:r>
    </w:p>
    <w:p w:rsidR="008D4E0B" w:rsidRDefault="008D4E0B" w:rsidP="008D4E0B">
      <w:pPr>
        <w:rPr>
          <w:b/>
        </w:rPr>
      </w:pPr>
      <w:r>
        <w:rPr>
          <w:b/>
        </w:rPr>
        <w:t xml:space="preserve">Byron, 88 - </w:t>
      </w:r>
      <w:r w:rsidRPr="00742FE3">
        <w:t>Neil Byron, Department of Forestry, Australian National University (Asian-Pacif ic Economic Literature Vol. 2, No. 1, (March 19881, pp. 46-80, Wiley Online)</w:t>
      </w:r>
    </w:p>
    <w:p w:rsidR="008D4E0B" w:rsidRPr="00742FE3" w:rsidRDefault="008D4E0B" w:rsidP="008D4E0B"/>
    <w:p w:rsidR="00742FE3" w:rsidRDefault="008D4E0B" w:rsidP="009D2A6F">
      <w:r w:rsidRPr="00742FE3">
        <w:rPr>
          <w:rStyle w:val="StyleBoldUnderline"/>
        </w:rPr>
        <w:t>The notion of harnessing more of un-utilized</w:t>
      </w:r>
      <w:r>
        <w:t xml:space="preserve"> or under-utilized </w:t>
      </w:r>
      <w:r w:rsidRPr="00742FE3">
        <w:rPr>
          <w:rStyle w:val="StyleBoldUnderline"/>
        </w:rPr>
        <w:t>resources is</w:t>
      </w:r>
      <w:r>
        <w:t xml:space="preserve"> generally </w:t>
      </w:r>
      <w:r w:rsidRPr="00742FE3">
        <w:rPr>
          <w:rStyle w:val="StyleBoldUnderline"/>
        </w:rPr>
        <w:t>implicit in any definition of 'development'. Thus the thrust of many development agencies is to expand sectors of the economy in which such slack resources exist</w:t>
      </w:r>
      <w:r>
        <w:t xml:space="preserve">, particularly by incorporation into the world economy through trade. </w:t>
      </w:r>
      <w:r w:rsidRPr="00742FE3">
        <w:rPr>
          <w:rStyle w:val="StyleBoldUnderline"/>
        </w:rPr>
        <w:t>Characteristic examples are</w:t>
      </w:r>
      <w:r>
        <w:t xml:space="preserve"> plantation estates (of rubber, tea, coffee, etc), </w:t>
      </w:r>
      <w:r w:rsidRPr="00E615BF">
        <w:rPr>
          <w:rStyle w:val="StyleBoldUnderline"/>
        </w:rPr>
        <w:t>export-</w:t>
      </w:r>
      <w:r w:rsidRPr="00E615BF">
        <w:rPr>
          <w:rStyle w:val="StyleBoldUnderline"/>
        </w:rPr>
        <w:lastRenderedPageBreak/>
        <w:t>oriented fisheries</w:t>
      </w:r>
      <w:r>
        <w:t>, mining and forestry development programs, all utilizing indigenous labour, land and natural resources, plus foreign capital, typically to produce primary commodities for world markets. It is within this context that many of the resource and environmental issues reported in the Asian-Pacific region, have arisen.</w:t>
      </w:r>
    </w:p>
    <w:p w:rsidR="00145C6B" w:rsidRDefault="00145C6B" w:rsidP="00145C6B">
      <w:pPr>
        <w:pStyle w:val="Heading4"/>
      </w:pPr>
      <w:r>
        <w:t>Sustainable development makes the topic bidirectional</w:t>
      </w:r>
    </w:p>
    <w:p w:rsidR="00145C6B" w:rsidRPr="00DD07C6" w:rsidRDefault="00145C6B" w:rsidP="00145C6B">
      <w:r>
        <w:rPr>
          <w:b/>
        </w:rPr>
        <w:t xml:space="preserve">UNESCO, 11 </w:t>
      </w:r>
      <w:r>
        <w:t>(“Build Green Societies in Small Island Developing States: Addressing Key Vulnerabilities” http://www.unesco.org/new/en/natural-sciences/ioc-oceans/priority-areas/rio-20-ocean/10-proposals-for-the-ocean/2a-small-island-developing-states/)</w:t>
      </w:r>
    </w:p>
    <w:p w:rsidR="00145C6B" w:rsidRDefault="00145C6B" w:rsidP="00145C6B"/>
    <w:p w:rsidR="00145C6B" w:rsidRDefault="00145C6B" w:rsidP="00145C6B">
      <w:r>
        <w:t xml:space="preserve">SIDS expect Rio+20 to provide support for </w:t>
      </w:r>
      <w:r w:rsidRPr="00DD07C6">
        <w:rPr>
          <w:rStyle w:val="StyleBoldUnderline"/>
        </w:rPr>
        <w:t>sustainable ocean development</w:t>
      </w:r>
      <w:r>
        <w:t xml:space="preserve"> and protection of resources. Measures </w:t>
      </w:r>
      <w:r w:rsidRPr="00DD07C6">
        <w:rPr>
          <w:rStyle w:val="StyleBoldUnderline"/>
        </w:rPr>
        <w:t>could include actions to reduce fishing overcapacity, to establish MPAs, enhance and support local coastal management efforts</w:t>
      </w:r>
      <w:r>
        <w:t>, improve wastewater treatment as well as solid waste management and recycling. Significantly, capacity development could take place through SIDS-SIDS partnerships based on the sharing and consolidation of unique SIDS approaches to coastal management; such as the Pacific Locally Managed Marine Areas (LMMA) network, the recognition and transmission of local and indigenous knowledge and customary management of the coastal environment, and community participation in scientific coastal monitoring, management and decision-making as practiced in UNESCO’s Sandwatch programme.</w:t>
      </w:r>
    </w:p>
    <w:p w:rsidR="00145C6B" w:rsidRDefault="00145C6B" w:rsidP="009D2A6F"/>
    <w:p w:rsidR="00742FE3" w:rsidRDefault="00742FE3" w:rsidP="009D2A6F"/>
    <w:p w:rsidR="00145C6B" w:rsidRDefault="00145C6B" w:rsidP="00145C6B">
      <w:pPr>
        <w:pStyle w:val="Heading3"/>
      </w:pPr>
      <w:r>
        <w:lastRenderedPageBreak/>
        <w:t>Aff - AT: Not conservation</w:t>
      </w:r>
    </w:p>
    <w:p w:rsidR="00145C6B" w:rsidRPr="00486EB6" w:rsidRDefault="00145C6B" w:rsidP="00145C6B">
      <w:pPr>
        <w:pStyle w:val="Heading4"/>
      </w:pPr>
      <w:r>
        <w:t>Conservation efforts are development – they allow more sustained use of resources</w:t>
      </w:r>
    </w:p>
    <w:p w:rsidR="00145C6B" w:rsidRDefault="00145C6B" w:rsidP="00145C6B">
      <w:r w:rsidRPr="00293A3E">
        <w:rPr>
          <w:b/>
        </w:rPr>
        <w:t>Barnabe, 97</w:t>
      </w:r>
      <w:r>
        <w:t xml:space="preserve"> – professor of marine ecology at the University of Montpellier (Gilbert, </w:t>
      </w:r>
      <w:r w:rsidRPr="00293A3E">
        <w:rPr>
          <w:u w:val="single"/>
        </w:rPr>
        <w:t>Ecology and Management of Coastal Waters: The Aquatic Environment</w:t>
      </w:r>
      <w:r w:rsidRPr="00293A3E">
        <w:t xml:space="preserve">, </w:t>
      </w:r>
      <w:r>
        <w:t>p. 3-4)</w:t>
      </w:r>
    </w:p>
    <w:p w:rsidR="00145C6B" w:rsidRDefault="00145C6B" w:rsidP="00145C6B"/>
    <w:p w:rsidR="00145C6B" w:rsidRDefault="00145C6B" w:rsidP="00145C6B">
      <w:r>
        <w:t>1.3 DEFINITIONS OF COASTAL DEVELOPMENT</w:t>
      </w:r>
    </w:p>
    <w:p w:rsidR="00145C6B" w:rsidRDefault="00145C6B" w:rsidP="00145C6B">
      <w:r w:rsidRPr="00293A3E">
        <w:rPr>
          <w:rStyle w:val="StyleBoldUnderline"/>
        </w:rPr>
        <w:t>In ecological terms, development is defined as the organisation of a space by modifying an ecosystem in order to exploit it, or the creation of habitats with a view to encouraging reproduction or settling of particular species</w:t>
      </w:r>
      <w:r>
        <w:t xml:space="preserve"> (Parent, 1990). Thus, pastoral, rural or forestry developments have become well known on land and involve </w:t>
      </w:r>
      <w:r w:rsidRPr="00293A3E">
        <w:t>the development and careful exploitation of natural resources</w:t>
      </w:r>
      <w:r>
        <w:t xml:space="preserve"> with respect to the environment, since development also requires judicious organisation.</w:t>
      </w:r>
    </w:p>
    <w:p w:rsidR="00145C6B" w:rsidRDefault="00145C6B" w:rsidP="00145C6B">
      <w:r w:rsidRPr="00293A3E">
        <w:rPr>
          <w:rStyle w:val="StyleBoldUnderline"/>
        </w:rPr>
        <w:t>The development of</w:t>
      </w:r>
      <w:r>
        <w:t xml:space="preserve"> European </w:t>
      </w:r>
      <w:r w:rsidRPr="00293A3E">
        <w:rPr>
          <w:rStyle w:val="StyleBoldUnderline"/>
        </w:rPr>
        <w:t>coastal waters</w:t>
      </w:r>
      <w:r>
        <w:t xml:space="preserve"> which is aimed first at animal and, to a lesser degree, at plant resources can be defined in the same way. This </w:t>
      </w:r>
      <w:r w:rsidRPr="00293A3E">
        <w:rPr>
          <w:rStyle w:val="StyleBoldUnderline"/>
        </w:rPr>
        <w:t>consists of the application of scientific and technical principles and concepts to animal or plant populations, as well as to their habitats, with a view to encouraging the reproduction or settling of particular species or ensuring their healthy survival</w:t>
      </w:r>
      <w:r>
        <w:t>.</w:t>
      </w:r>
    </w:p>
    <w:p w:rsidR="00145C6B" w:rsidRDefault="00145C6B" w:rsidP="00145C6B">
      <w:r>
        <w:t xml:space="preserve">These aims are of no direct benefit to man, whereas those of land management concern human ecology and are defined as the organisation of space so as to improve living conditions for populations, to develop economic activities and to develop natural resources while avoiding disturbance of natural ecosystems (Parent, 1990). According to Lamotte (1985), the concept of </w:t>
      </w:r>
      <w:r w:rsidRPr="00293A3E">
        <w:rPr>
          <w:rStyle w:val="StyleBoldUnderline"/>
        </w:rPr>
        <w:t>development consists of the transformation</w:t>
      </w:r>
      <w:r>
        <w:t xml:space="preserve"> by man </w:t>
      </w:r>
      <w:r w:rsidRPr="00293A3E">
        <w:rPr>
          <w:rStyle w:val="StyleBoldUnderline"/>
        </w:rPr>
        <w:t>of a system</w:t>
      </w:r>
      <w:r>
        <w:t>—extending to the land, productivity, or some complex combination of these—</w:t>
      </w:r>
      <w:r w:rsidRPr="00293A3E">
        <w:rPr>
          <w:rStyle w:val="StyleBoldUnderline"/>
        </w:rPr>
        <w:t>with a view to more rational or efficient utilisation of resources</w:t>
      </w:r>
      <w:r>
        <w:t>; he added that it involves an activity which is essential to human society ... man's objective is to free himself from the constraints of the functioning of natural ecosystems in which he evolves and which he transforms.</w:t>
      </w:r>
    </w:p>
    <w:p w:rsidR="00145C6B" w:rsidRDefault="00145C6B" w:rsidP="00145C6B">
      <w:r>
        <w:t>The coastal domain is not very well defined; in France, it is considered to be a zone approximately 40 km on either side of the water's edge (Anon., 1994). Coastal waters thus extend 40 km out from the coast.</w:t>
      </w:r>
    </w:p>
    <w:p w:rsidR="00145C6B" w:rsidRDefault="00145C6B" w:rsidP="00145C6B">
      <w:r>
        <w:t>Development of coastal waters must aim to compromise between man's requirements (in terms of food, leisure, etc.) and safeguarding aquatic ecosystems. There is no contradiction between these two objectives, even from the point of view of strict human utilitarianism; this goal can also be attained by conservation of ecosystems (since reserves or wildlife parks constitute developments) as well as by modifications. It has been said that it has now become essential to save the whales and the elephants ... not for the whales and elephants themselves, but in order that we develop the qualities that will save them and which will save ourselves (Panneau, 1990).</w:t>
      </w:r>
    </w:p>
    <w:p w:rsidR="00145C6B" w:rsidRDefault="00145C6B" w:rsidP="00145C6B">
      <w:r w:rsidRPr="00293A3E">
        <w:rPr>
          <w:rStyle w:val="StyleBoldUnderline"/>
        </w:rPr>
        <w:t>This compromise between strict human utilisation and conservation of natural ecosystems can also be shown by sustainable development</w:t>
      </w:r>
      <w:r>
        <w:t xml:space="preserve">*, </w:t>
      </w:r>
      <w:r w:rsidRPr="00293A3E">
        <w:rPr>
          <w:rStyle w:val="StyleBoldUnderline"/>
        </w:rPr>
        <w:t>which consists o</w:t>
      </w:r>
      <w:r>
        <w:rPr>
          <w:rStyle w:val="StyleBoldUnderline"/>
        </w:rPr>
        <w:t>f man</w:t>
      </w:r>
      <w:r w:rsidRPr="00293A3E">
        <w:rPr>
          <w:rStyle w:val="StyleBoldUnderline"/>
        </w:rPr>
        <w:t xml:space="preserve">agement and development that are limited with </w:t>
      </w:r>
      <w:r>
        <w:rPr>
          <w:rStyle w:val="StyleBoldUnderline"/>
        </w:rPr>
        <w:t>respect to nature but are perma</w:t>
      </w:r>
      <w:r w:rsidRPr="00293A3E">
        <w:rPr>
          <w:rStyle w:val="StyleBoldUnderline"/>
        </w:rPr>
        <w:t>nently renewable</w:t>
      </w:r>
      <w:r>
        <w:t>, as advocated by the Rio Conference in 1992.</w:t>
      </w:r>
    </w:p>
    <w:p w:rsidR="00145C6B" w:rsidRDefault="00145C6B" w:rsidP="00145C6B"/>
    <w:p w:rsidR="00145C6B" w:rsidRDefault="00145C6B" w:rsidP="00145C6B">
      <w:pPr>
        <w:pStyle w:val="Heading4"/>
      </w:pPr>
      <w:r>
        <w:t>Sustainable development is still resource exploitation – it just manages it so that long-term exploitation is possible</w:t>
      </w:r>
    </w:p>
    <w:p w:rsidR="00145C6B" w:rsidRDefault="00145C6B" w:rsidP="00145C6B">
      <w:r w:rsidRPr="00043C5F">
        <w:rPr>
          <w:b/>
        </w:rPr>
        <w:t>Borgese, 94 -</w:t>
      </w:r>
      <w:r>
        <w:t xml:space="preserve"> Elisabeth Mann Borgese is Professor of Political Science at Dalhousie University. She is the Founder of the International Ocean Institute and acts as Chairperson of the IOI Planning Council.Elisabeth Mann Borgese is Professor of Political Science at Dalhousie University. She is the Founder of the International Ocean Institute and acts as Chairperson of the IOI Planning Council. Ocean Governance: Sustainable Development of the Seas, http://www.nzdl.org/gsdlmod?e=d-00000-00---off-0envl--00-0----0-10-0---0---0direct-10---4-------0-1l--11-en-50---20-about---00-0-1-00-0-0-11-1-0utfZz-8-00&amp;cl=CL3.33&amp;d=HASH015e0d6a44dfd69a2ad9fcdc.1&amp;gt=2</w:t>
      </w:r>
    </w:p>
    <w:p w:rsidR="00145C6B" w:rsidRDefault="00145C6B" w:rsidP="00145C6B"/>
    <w:p w:rsidR="00145C6B" w:rsidRPr="008D4E0B" w:rsidRDefault="00145C6B" w:rsidP="00145C6B">
      <w:pPr>
        <w:rPr>
          <w:rStyle w:val="StyleBoldUnderline"/>
        </w:rPr>
      </w:pPr>
      <w:r w:rsidRPr="00043C5F">
        <w:rPr>
          <w:rStyle w:val="StyleBoldUnderline"/>
        </w:rPr>
        <w:t>The word "development</w:t>
      </w:r>
      <w:r>
        <w:t xml:space="preserve">," in its international setting too readily associated with "economic development," </w:t>
      </w:r>
      <w:r w:rsidRPr="00043C5F">
        <w:rPr>
          <w:rStyle w:val="StyleBoldUnderline"/>
        </w:rPr>
        <w:t>refers here to the use or exploitation of a natural resource</w:t>
      </w:r>
      <w:r>
        <w:t xml:space="preserve">. </w:t>
      </w:r>
      <w:r w:rsidRPr="008D4E0B">
        <w:rPr>
          <w:rStyle w:val="StyleBoldUnderline"/>
        </w:rPr>
        <w:t>The word "sustainable</w:t>
      </w:r>
      <w:r>
        <w:t xml:space="preserve">," which conveys the idea of holding up or support, in this context </w:t>
      </w:r>
      <w:r w:rsidRPr="008D4E0B">
        <w:rPr>
          <w:rStyle w:val="StyleBoldUnderline"/>
        </w:rPr>
        <w:t>means development that is conservative, and is conducive to continued viability of a resource.</w:t>
      </w:r>
    </w:p>
    <w:p w:rsidR="00145C6B" w:rsidRDefault="00145C6B" w:rsidP="00145C6B">
      <w:r>
        <w:t>The term "</w:t>
      </w:r>
      <w:r w:rsidRPr="00043C5F">
        <w:rPr>
          <w:rStyle w:val="StyleBoldUnderline"/>
        </w:rPr>
        <w:t>sustainable development</w:t>
      </w:r>
      <w:r>
        <w:t xml:space="preserve">" which appeared in the World Conservation Strategy published in 1980 by the International Union for the Conservation of Nature and was adopted by the World Commission on Environment and Development, </w:t>
      </w:r>
      <w:r w:rsidRPr="00043C5F">
        <w:rPr>
          <w:rStyle w:val="StyleBoldUnderline"/>
        </w:rPr>
        <w:t>is used to describe management (i.e. regulation of use and exploitation, and conservation) of a given resource in such a manner that the benefits of the resource are optimized</w:t>
      </w:r>
      <w:r>
        <w:t xml:space="preserve">, that is, made available on an equitable basis to the largest number over the longest term. </w:t>
      </w:r>
      <w:r w:rsidRPr="00043C5F">
        <w:rPr>
          <w:rStyle w:val="StyleBoldUnderline"/>
        </w:rPr>
        <w:t>It requires the sparing and economical use of non-renewable resources, and maintenance of the productivity of renewable resources</w:t>
      </w:r>
      <w:r>
        <w:t>, as well as avoidance of or compensation for, irreversible effects caused to the resource through use or exploitation that does not meet these standards.</w:t>
      </w:r>
    </w:p>
    <w:p w:rsidR="00145C6B" w:rsidRDefault="00145C6B" w:rsidP="00145C6B">
      <w:r w:rsidRPr="00043C5F">
        <w:rPr>
          <w:rStyle w:val="StyleBoldUnderline"/>
        </w:rPr>
        <w:t>Such equitable allocation of benefits from a resource necessarily implies regulation of access to the resource, whether that resource is a stock of fish, a deposit of minerals, or the air or water</w:t>
      </w:r>
      <w:r>
        <w:t>; and whether the resource is fixed, or mobile and fluctuating across national boundaries, or beyond national jurisdiction in areas sometimes referred to as "global commons." The Report of the World Commission declares that</w:t>
      </w:r>
    </w:p>
    <w:p w:rsidR="00145C6B" w:rsidRDefault="00145C6B" w:rsidP="00145C6B">
      <w:r>
        <w:t>... physical sustainability cannot be secured unless development policies pay attention to such considerations as changes in access to resources and in the distribution of costs and benefits. Even the narrow notion or physical sustainability implies a concern for social equity between generations, a concern that must logically be extended to equity within each generation. (emphasis added)1</w:t>
      </w:r>
    </w:p>
    <w:p w:rsidR="00145C6B" w:rsidRDefault="00145C6B" w:rsidP="00145C6B">
      <w:r>
        <w:t>Thus, according to the Report, "sustainable development" requires, inter alia, (1) "that [the] poor get their fair share of the resources required to sustain [economic] growth"; and (2) "that those who are more affluent adopt lifestyles within the planet's ecological means.... Painful choices have to be made...." The Report is right to conclude, therefore, that "sustainable development" implies nothing less than the "progressive transformation of economy and society"; and to emphasize that "in the final analysis, sustainable development must rest on political will."2</w:t>
      </w:r>
    </w:p>
    <w:p w:rsidR="00145C6B" w:rsidRDefault="00145C6B" w:rsidP="00145C6B"/>
    <w:p w:rsidR="00145C6B" w:rsidRDefault="00145C6B" w:rsidP="00145C6B">
      <w:pPr>
        <w:pStyle w:val="Heading4"/>
      </w:pPr>
      <w:r>
        <w:t>Sustainable development still requires growth – conservation doesn’t exclude it</w:t>
      </w:r>
    </w:p>
    <w:p w:rsidR="00145C6B" w:rsidRPr="004133F1" w:rsidRDefault="00145C6B" w:rsidP="00145C6B">
      <w:r>
        <w:rPr>
          <w:b/>
        </w:rPr>
        <w:t xml:space="preserve">Clancy, 98 - </w:t>
      </w:r>
      <w:r w:rsidRPr="004133F1">
        <w:t>Indiana University School of Law (Erin, “The Tragedy of the Global Commons”, Indiana Journal of Global Legal Studies: Vol. 5: Iss. 2, Article 12.</w:t>
      </w:r>
      <w:r>
        <w:t xml:space="preserve"> </w:t>
      </w:r>
      <w:r w:rsidRPr="004133F1">
        <w:t xml:space="preserve">Available at: </w:t>
      </w:r>
      <w:hyperlink r:id="rId37" w:history="1">
        <w:r w:rsidRPr="004133F1">
          <w:rPr>
            <w:rStyle w:val="Hyperlink"/>
          </w:rPr>
          <w:t>http://www.repository.law.indiana.edu/ijgls/vol5/iss2/12</w:t>
        </w:r>
      </w:hyperlink>
      <w:r w:rsidRPr="004133F1">
        <w:t>)</w:t>
      </w:r>
    </w:p>
    <w:p w:rsidR="00145C6B" w:rsidRPr="004133F1" w:rsidRDefault="00145C6B" w:rsidP="00145C6B">
      <w:pPr>
        <w:rPr>
          <w:b/>
        </w:rPr>
      </w:pPr>
    </w:p>
    <w:p w:rsidR="00145C6B" w:rsidRDefault="00145C6B" w:rsidP="00145C6B">
      <w:r>
        <w:t xml:space="preserve">Sustainable development is equally fixated with the utilization of resources and distribution of economic gains. </w:t>
      </w:r>
      <w:r w:rsidRPr="004133F1">
        <w:rPr>
          <w:rStyle w:val="StyleBoldUnderline"/>
        </w:rPr>
        <w:t>Inherent in the term "development" is the</w:t>
      </w:r>
      <w:r>
        <w:rPr>
          <w:rStyle w:val="StyleBoldUnderline"/>
        </w:rPr>
        <w:t xml:space="preserve"> </w:t>
      </w:r>
      <w:r w:rsidRPr="004133F1">
        <w:rPr>
          <w:rStyle w:val="StyleBoldUnderline"/>
        </w:rPr>
        <w:t>concept of growth. This growth is fueled by the consumption of natural</w:t>
      </w:r>
      <w:r>
        <w:rPr>
          <w:rStyle w:val="StyleBoldUnderline"/>
        </w:rPr>
        <w:t xml:space="preserve"> </w:t>
      </w:r>
      <w:r w:rsidRPr="004133F1">
        <w:rPr>
          <w:rStyle w:val="StyleBoldUnderline"/>
        </w:rPr>
        <w:t>resources</w:t>
      </w:r>
      <w:r>
        <w:t xml:space="preserve">. </w:t>
      </w:r>
      <w:r w:rsidRPr="004133F1">
        <w:rPr>
          <w:rStyle w:val="StyleBoldUnderline"/>
        </w:rPr>
        <w:t>The term "sustainable" pertains to the distribution of that growth."</w:t>
      </w:r>
      <w:r>
        <w:rPr>
          <w:rStyle w:val="StyleBoldUnderline"/>
        </w:rPr>
        <w:t xml:space="preserve"> </w:t>
      </w:r>
      <w:r w:rsidRPr="004133F1">
        <w:rPr>
          <w:rStyle w:val="StyleBoldUnderline"/>
        </w:rPr>
        <w:t>Ultimately, sustainable development seeks to promote economic growth so that</w:t>
      </w:r>
      <w:r>
        <w:rPr>
          <w:rStyle w:val="StyleBoldUnderline"/>
        </w:rPr>
        <w:t xml:space="preserve"> </w:t>
      </w:r>
      <w:r w:rsidRPr="004133F1">
        <w:rPr>
          <w:rStyle w:val="StyleBoldUnderline"/>
        </w:rPr>
        <w:t>current needs can be sated, without jeopardizing the needs of future</w:t>
      </w:r>
      <w:r>
        <w:rPr>
          <w:rStyle w:val="StyleBoldUnderline"/>
        </w:rPr>
        <w:t xml:space="preserve"> </w:t>
      </w:r>
      <w:r w:rsidRPr="004133F1">
        <w:rPr>
          <w:rStyle w:val="StyleBoldUnderline"/>
        </w:rPr>
        <w:t>generations</w:t>
      </w:r>
      <w:r>
        <w:t xml:space="preserve">.34 Arguably, </w:t>
      </w:r>
      <w:r w:rsidRPr="004133F1">
        <w:rPr>
          <w:rStyle w:val="StyleBoldUnderline"/>
        </w:rPr>
        <w:t>conservation is an integral part of this</w:t>
      </w:r>
      <w:r>
        <w:t xml:space="preserve"> theory. Clearly, </w:t>
      </w:r>
      <w:r w:rsidRPr="004133F1">
        <w:rPr>
          <w:rStyle w:val="StyleBoldUnderline"/>
        </w:rPr>
        <w:t>future generations cannot prosper if there are no resources to exploit</w:t>
      </w:r>
      <w:r>
        <w:t>. The goal then becomes to accurately assess the highest level of exploitation of resources possible while maintaining a large enough resource base for future support. This calculation is what is known scientifically as "maximum sustainable yield.""</w:t>
      </w:r>
    </w:p>
    <w:p w:rsidR="00145C6B" w:rsidRDefault="00145C6B" w:rsidP="00145C6B"/>
    <w:p w:rsidR="00145C6B" w:rsidRDefault="00145C6B" w:rsidP="00145C6B">
      <w:pPr>
        <w:pStyle w:val="Heading4"/>
      </w:pPr>
      <w:r>
        <w:lastRenderedPageBreak/>
        <w:t>Sustainable development means resource exploitation without depleting natural capital stock</w:t>
      </w:r>
    </w:p>
    <w:p w:rsidR="00145C6B" w:rsidRDefault="00145C6B" w:rsidP="00145C6B">
      <w:r>
        <w:rPr>
          <w:b/>
        </w:rPr>
        <w:t xml:space="preserve">Pearce et al, 90 - </w:t>
      </w:r>
      <w:r w:rsidRPr="004133F1">
        <w:t>Professor of Economics at University College London (</w:t>
      </w:r>
      <w:r>
        <w:t xml:space="preserve">David, </w:t>
      </w:r>
      <w:r>
        <w:rPr>
          <w:u w:val="single"/>
        </w:rPr>
        <w:t>Sustainable Development: Economics and the Environment in the Third World</w:t>
      </w:r>
      <w:r>
        <w:t>, p. 1)</w:t>
      </w:r>
    </w:p>
    <w:p w:rsidR="00145C6B" w:rsidRDefault="00145C6B" w:rsidP="00145C6B"/>
    <w:p w:rsidR="00145C6B" w:rsidRDefault="00145C6B" w:rsidP="00145C6B">
      <w:r>
        <w:t xml:space="preserve">In this chapter </w:t>
      </w:r>
      <w:r w:rsidRPr="004133F1">
        <w:rPr>
          <w:rStyle w:val="StyleBoldUnderline"/>
        </w:rPr>
        <w:t>we suggest a simple definition of sustainable development, and elaborate a set of minimum conditions for development to be sustainable, the conditions being based on the requirement that the natural capital stock should not decrease over time</w:t>
      </w:r>
      <w:r>
        <w:t xml:space="preserve">. </w:t>
      </w:r>
      <w:r w:rsidRPr="004133F1">
        <w:rPr>
          <w:rStyle w:val="StyleBoldUnderline"/>
        </w:rPr>
        <w:t>Natural capital stock</w:t>
      </w:r>
      <w:r>
        <w:t xml:space="preserve">, in this context, </w:t>
      </w:r>
      <w:r w:rsidRPr="004133F1">
        <w:rPr>
          <w:rStyle w:val="StyleBoldUnderline"/>
        </w:rPr>
        <w:t>is the stock of all environmental and natural resource assets, from oil</w:t>
      </w:r>
      <w:r>
        <w:t xml:space="preserve"> in the ground to the quality of soil and groundwater, </w:t>
      </w:r>
      <w:r w:rsidRPr="004133F1">
        <w:rPr>
          <w:rStyle w:val="StyleBoldUnderline"/>
        </w:rPr>
        <w:t>from the stock of fish in the oceans to the capacity of the globe to recycle and absorb carbon</w:t>
      </w:r>
      <w:r>
        <w:t>. We keep the definition of natural capital stock deliberately vague in order to capture the more general picture, and in the belief that a more detailed investigation will not raise insuperable problems. The meaning of a constant natural capital stock is more problematic, however, and we therefore devote a little time to alternative meanings.</w:t>
      </w:r>
    </w:p>
    <w:p w:rsidR="00145C6B" w:rsidRDefault="00145C6B" w:rsidP="00145C6B"/>
    <w:p w:rsidR="00145C6B" w:rsidRDefault="00145C6B" w:rsidP="00145C6B">
      <w:pPr>
        <w:pStyle w:val="Heading4"/>
      </w:pPr>
      <w:r>
        <w:t>Development is distinct from growth – it requires considering negative consequences</w:t>
      </w:r>
    </w:p>
    <w:p w:rsidR="00145C6B" w:rsidRDefault="00145C6B" w:rsidP="00145C6B">
      <w:r>
        <w:rPr>
          <w:b/>
        </w:rPr>
        <w:t xml:space="preserve">Brown and Sovacool, 11 – </w:t>
      </w:r>
      <w:r w:rsidRPr="002D1DBA">
        <w:t xml:space="preserve">*American geographer on the faculty of the Georgia Institute of Technology and is a member of the Tennessee Valley Authority board of directors. During her prior career at Oak Ridge National Laboratory, she held various leadership positions managing programs focused on energy efficiency, renewable energy, and the electric grid AND **Associate Professor of Law at Vermont Law School and founding Director of the Energy Security and Justice Program at their Institute for Energy and the Environment </w:t>
      </w:r>
      <w:r>
        <w:t xml:space="preserve">(Marilyn and Benjamin, </w:t>
      </w:r>
      <w:r w:rsidRPr="00C8303E">
        <w:rPr>
          <w:u w:val="single"/>
        </w:rPr>
        <w:t>Climate Change and Global Energy Security: Technology and Policy Options</w:t>
      </w:r>
      <w:r>
        <w:t>, p. 343)</w:t>
      </w:r>
    </w:p>
    <w:p w:rsidR="00145C6B" w:rsidRPr="00C8303E" w:rsidRDefault="00145C6B" w:rsidP="00145C6B"/>
    <w:p w:rsidR="00145C6B" w:rsidRDefault="00145C6B" w:rsidP="00145C6B">
      <w:r>
        <w:t xml:space="preserve">4. </w:t>
      </w:r>
      <w:r w:rsidRPr="00C8303E">
        <w:rPr>
          <w:rStyle w:val="StyleBoldUnderline"/>
        </w:rPr>
        <w:t>We are careful here to use the term “development” rather than “growth.” Growth implies getting bigger at expanding regardless of the consequences, whereas development means getting better and carefully considering social, political, and environmental consequences</w:t>
      </w:r>
      <w:r>
        <w:t>. See Herman E. Daly, Steady-State Economics (Island, 1991); Paul Hawken, The Ecology of Commerce: A Declaration of Sustainability (HarperCollins, 1993); Herman E. Daly, Beyond Growth: The Economics of Sustainable Development (Beacon, 1996).</w:t>
      </w:r>
    </w:p>
    <w:p w:rsidR="00145C6B" w:rsidRDefault="00145C6B" w:rsidP="00145C6B"/>
    <w:p w:rsidR="00145C6B" w:rsidRDefault="00145C6B" w:rsidP="00145C6B">
      <w:pPr>
        <w:pStyle w:val="Heading3"/>
      </w:pPr>
      <w:r>
        <w:lastRenderedPageBreak/>
        <w:t>1nc Development not production</w:t>
      </w:r>
    </w:p>
    <w:p w:rsidR="00145C6B" w:rsidRDefault="00145C6B" w:rsidP="00145C6B">
      <w:pPr>
        <w:pStyle w:val="Heading4"/>
      </w:pPr>
      <w:r>
        <w:t>Development is resource extraction – distinct from production of energy</w:t>
      </w:r>
    </w:p>
    <w:p w:rsidR="00145C6B" w:rsidRDefault="00145C6B" w:rsidP="00145C6B">
      <w:r>
        <w:rPr>
          <w:b/>
        </w:rPr>
        <w:t xml:space="preserve">US Code, 14 </w:t>
      </w:r>
      <w:r>
        <w:t xml:space="preserve">(43 USC 1331: Definitions, current as of 2014, From Title 43-PUBLIC LANDS CHAPTER 29-SUBMERGED LANDS SUBCHAPTER III-OUTER CONTINENTAL SHELF LANDS, </w:t>
      </w:r>
      <w:hyperlink r:id="rId38" w:history="1">
        <w:r w:rsidRPr="00430FEA">
          <w:rPr>
            <w:rStyle w:val="Hyperlink"/>
          </w:rPr>
          <w:t>http://uscode.house.gov/view.xhtml?req=(title:43%20section:1331%20edition:prelim))</w:t>
        </w:r>
      </w:hyperlink>
    </w:p>
    <w:p w:rsidR="00145C6B" w:rsidRDefault="00145C6B" w:rsidP="00145C6B"/>
    <w:p w:rsidR="00145C6B" w:rsidRDefault="00145C6B" w:rsidP="00145C6B">
      <w:r w:rsidRPr="00486EB6">
        <w:t xml:space="preserve">(k) The term “exploration” means the process of searching for minerals, including (1) geophysical surveys where magnetic, gravity, seismic, or other systems are used to detect or imply the presence of such minerals, and (2) any drilling, </w:t>
      </w:r>
      <w:r>
        <w:t>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rsidR="00145C6B" w:rsidRDefault="00145C6B" w:rsidP="00145C6B">
      <w:r>
        <w:t xml:space="preserve">(l) </w:t>
      </w:r>
      <w:r w:rsidRPr="00486EB6">
        <w:rPr>
          <w:rStyle w:val="StyleBoldUnderline"/>
        </w:rPr>
        <w:t>The term “development” means those activities which take place following discovery of minerals</w:t>
      </w:r>
      <w:r>
        <w:t xml:space="preserve"> in paying quantities, </w:t>
      </w:r>
      <w:r w:rsidRPr="00486EB6">
        <w:rPr>
          <w:rStyle w:val="StyleBoldUnderline"/>
        </w:rPr>
        <w:t>including geophysical activity, drilling, platform construction, and operation of all onshore support facilities</w:t>
      </w:r>
      <w:r>
        <w:t>, and which are for the purpose of ultimately producing the minerals discovered;</w:t>
      </w:r>
    </w:p>
    <w:p w:rsidR="00145C6B" w:rsidRDefault="00145C6B" w:rsidP="00145C6B">
      <w:r>
        <w:t xml:space="preserve">(m) </w:t>
      </w:r>
      <w:r w:rsidRPr="00486EB6">
        <w:rPr>
          <w:rStyle w:val="StyleBoldUnderline"/>
        </w:rPr>
        <w:t>The term “production” means those activities which take place after the successful completion of any means for the removal of minerals, including such removal, field operations, transfer of minerals to shore, operation monitoring, maintenance, and work-over drilling</w:t>
      </w:r>
      <w:r>
        <w:t>;</w:t>
      </w:r>
    </w:p>
    <w:p w:rsidR="00145C6B" w:rsidRDefault="00145C6B" w:rsidP="00145C6B"/>
    <w:p w:rsidR="004829E2" w:rsidRDefault="004829E2" w:rsidP="004829E2">
      <w:pPr>
        <w:pStyle w:val="Heading4"/>
      </w:pPr>
      <w:r>
        <w:t>Violation – the aff is energy production – topical affs are limited to removing ocean resources, they can’t mandate use</w:t>
      </w:r>
    </w:p>
    <w:p w:rsidR="004829E2" w:rsidRDefault="004829E2" w:rsidP="004829E2"/>
    <w:p w:rsidR="004829E2" w:rsidRDefault="004829E2" w:rsidP="004829E2">
      <w:pPr>
        <w:pStyle w:val="Heading4"/>
      </w:pPr>
      <w:r>
        <w:t>Voting issue for limits – energy affs are big enough that they are their own topic – it’s impossible to debate the energy topic plus dozens of actual ocean exploration and development affs</w:t>
      </w:r>
    </w:p>
    <w:p w:rsidR="004829E2" w:rsidRDefault="004829E2" w:rsidP="004829E2"/>
    <w:p w:rsidR="004829E2" w:rsidRDefault="004829E2" w:rsidP="004829E2"/>
    <w:p w:rsidR="004829E2" w:rsidRDefault="004829E2" w:rsidP="004829E2"/>
    <w:p w:rsidR="004829E2" w:rsidRPr="004829E2" w:rsidRDefault="004829E2" w:rsidP="004829E2"/>
    <w:p w:rsidR="00145C6B" w:rsidRDefault="00145C6B" w:rsidP="00145C6B">
      <w:pPr>
        <w:pStyle w:val="Heading3"/>
      </w:pPr>
      <w:r>
        <w:lastRenderedPageBreak/>
        <w:t>Development is management / regulation</w:t>
      </w:r>
    </w:p>
    <w:p w:rsidR="00145C6B" w:rsidRDefault="00145C6B" w:rsidP="00145C6B"/>
    <w:p w:rsidR="00145C6B" w:rsidRDefault="00145C6B" w:rsidP="00145C6B">
      <w:pPr>
        <w:pStyle w:val="Heading4"/>
      </w:pPr>
      <w:r>
        <w:t>Development includes management and regulation of resources</w:t>
      </w:r>
    </w:p>
    <w:p w:rsidR="00145C6B" w:rsidRDefault="00145C6B" w:rsidP="00145C6B">
      <w:r w:rsidRPr="00043C5F">
        <w:rPr>
          <w:b/>
        </w:rPr>
        <w:t>Borgese, 94 -</w:t>
      </w:r>
      <w:r>
        <w:t xml:space="preserve"> Elisabeth Mann Borgese is Professor of Political Science at Dalhousie University. She is the Founder of the International Ocean Institute and acts as Chairperson of the IOI Planning Council.Elisabeth Mann Borgese is Professor of Political Science at Dalhousie University. She is the Founder of the International Ocean Institute and acts as Chairperson of the IOI Planning Council. Ocean Governance: Sustainable Development of the Seas, http://www.nzdl.org/gsdlmod?e=d-00000-00---off-0envl--00-0----0-10-0---0---0direct-10---4-------0-1l--11-en-50---20-about---00-0-1-00-0-0-11-1-0utfZz-8-00&amp;cl=CL3.33&amp;d=HASH015e0d6a44dfd69a2ad9fcdc.1&amp;gt=2</w:t>
      </w:r>
    </w:p>
    <w:p w:rsidR="00145C6B" w:rsidRDefault="00145C6B" w:rsidP="00145C6B"/>
    <w:p w:rsidR="00145C6B" w:rsidRPr="008D4E0B" w:rsidRDefault="00145C6B" w:rsidP="00145C6B">
      <w:pPr>
        <w:rPr>
          <w:rStyle w:val="StyleBoldUnderline"/>
        </w:rPr>
      </w:pPr>
      <w:r w:rsidRPr="00043C5F">
        <w:rPr>
          <w:rStyle w:val="StyleBoldUnderline"/>
        </w:rPr>
        <w:t>The word "development</w:t>
      </w:r>
      <w:r>
        <w:t xml:space="preserve">," in its international setting too readily associated with "economic development," </w:t>
      </w:r>
      <w:r w:rsidRPr="00043C5F">
        <w:rPr>
          <w:rStyle w:val="StyleBoldUnderline"/>
        </w:rPr>
        <w:t>refers here to the use or exploitation of a natural resource</w:t>
      </w:r>
      <w:r>
        <w:t xml:space="preserve">. </w:t>
      </w:r>
      <w:r w:rsidRPr="008D4E0B">
        <w:rPr>
          <w:rStyle w:val="StyleBoldUnderline"/>
        </w:rPr>
        <w:t>The word "sustainable</w:t>
      </w:r>
      <w:r>
        <w:t xml:space="preserve">," which conveys the idea of holding up or support, in this context </w:t>
      </w:r>
      <w:r w:rsidRPr="008D4E0B">
        <w:rPr>
          <w:rStyle w:val="StyleBoldUnderline"/>
        </w:rPr>
        <w:t>means development that is conservative, and is conducive to continued viability of a resource.</w:t>
      </w:r>
    </w:p>
    <w:p w:rsidR="00145C6B" w:rsidRDefault="00145C6B" w:rsidP="00145C6B">
      <w:r>
        <w:t>The term "</w:t>
      </w:r>
      <w:r w:rsidRPr="00043C5F">
        <w:rPr>
          <w:rStyle w:val="StyleBoldUnderline"/>
        </w:rPr>
        <w:t>sustainable development</w:t>
      </w:r>
      <w:r>
        <w:t xml:space="preserve">" which appeared in the World Conservation Strategy published in 1980 by the International Union for the Conservation of Nature and was adopted by the World Commission on Environment and Development, </w:t>
      </w:r>
      <w:r w:rsidRPr="00043C5F">
        <w:rPr>
          <w:rStyle w:val="StyleBoldUnderline"/>
        </w:rPr>
        <w:t>is used to describe management (i.e. regulation of use and exploitation, and conservation) of a given resource in such a manner that the benefits of the resource are optimized</w:t>
      </w:r>
      <w:r>
        <w:t xml:space="preserve">, that is, made available on an equitable basis to the largest number over the longest term. </w:t>
      </w:r>
      <w:r w:rsidRPr="00043C5F">
        <w:rPr>
          <w:rStyle w:val="StyleBoldUnderline"/>
        </w:rPr>
        <w:t>It requires the sparing and economical use of non-renewable resources, and maintenance of the productivity of renewable resources</w:t>
      </w:r>
      <w:r>
        <w:t>, as well as avoidance of or compensation for, irreversible effects caused to the resource through use or exploitation that does not meet these standards.</w:t>
      </w:r>
    </w:p>
    <w:p w:rsidR="00145C6B" w:rsidRDefault="00145C6B" w:rsidP="00145C6B">
      <w:r w:rsidRPr="00043C5F">
        <w:rPr>
          <w:rStyle w:val="StyleBoldUnderline"/>
        </w:rPr>
        <w:t>Such equitable allocation of benefits from a resource necessarily implies regulation of access to the resource, whether that resource is a stock of fish, a deposit of minerals, or the air or water</w:t>
      </w:r>
      <w:r>
        <w:t>; and whether the resource is fixed, or mobile and fluctuating across national boundaries, or beyond national jurisdiction in areas sometimes referred to as "global commons." The Report of the World Commission declares that</w:t>
      </w:r>
    </w:p>
    <w:p w:rsidR="00145C6B" w:rsidRDefault="00145C6B" w:rsidP="00145C6B">
      <w:r>
        <w:t>... physical sustainability cannot be secured unless development policies pay attention to such considerations as changes in access to resources and in the distribution of costs and benefits. Even the narrow notion or physical sustainability implies a concern for social equity between generations, a concern that must logically be extended to equity within each generation. (emphasis added)1</w:t>
      </w:r>
    </w:p>
    <w:p w:rsidR="00145C6B" w:rsidRDefault="00145C6B" w:rsidP="00145C6B">
      <w:r>
        <w:t>Thus, according to the Report, "sustainable development" requires, inter alia, (1) "that [the] poor get their fair share of the resources required to sustain [economic] growth"; and (2) "that those who are more affluent adopt lifestyles within the planet's ecological means.... Painful choices have to be made...." The Report is right to conclude, therefore, that "sustainable development" implies nothing less than the "progressive transformation of economy and society"; and to emphasize that "in the final analysis, sustainable development must rest on political will."2</w:t>
      </w:r>
    </w:p>
    <w:p w:rsidR="00145C6B" w:rsidRDefault="00145C6B" w:rsidP="00145C6B">
      <w:pPr>
        <w:pStyle w:val="Heading4"/>
      </w:pPr>
      <w:r>
        <w:t>Development implies management for sustainable use</w:t>
      </w:r>
    </w:p>
    <w:p w:rsidR="00145C6B" w:rsidRDefault="00145C6B" w:rsidP="00145C6B">
      <w:r w:rsidRPr="00293A3E">
        <w:rPr>
          <w:b/>
        </w:rPr>
        <w:t>Barnabe, 97</w:t>
      </w:r>
      <w:r>
        <w:t xml:space="preserve"> – professor of marine ecology at the University of Montpellier (Gilbert, </w:t>
      </w:r>
      <w:r w:rsidRPr="00293A3E">
        <w:rPr>
          <w:u w:val="single"/>
        </w:rPr>
        <w:t>Ecology and Management of Coastal Waters: The Aquatic Environment</w:t>
      </w:r>
      <w:r w:rsidRPr="00293A3E">
        <w:t xml:space="preserve">, </w:t>
      </w:r>
      <w:r>
        <w:t>p. 167-168)</w:t>
      </w:r>
    </w:p>
    <w:p w:rsidR="00145C6B" w:rsidRDefault="00145C6B" w:rsidP="00145C6B"/>
    <w:p w:rsidR="00145C6B" w:rsidRDefault="00145C6B" w:rsidP="00145C6B">
      <w:r>
        <w:t xml:space="preserve">It is thus necessary to change strategy, which is what we propose in the following chapters. Our proposals are based on the work on developing the rearing of sea bream and sea bass in our laboratory (Barnabe and Rene, 1972, 1973; Barnabe, 1974, 1976, 1990a), fisheries studies (Barnabe, 1973. 1976), </w:t>
      </w:r>
      <w:r>
        <w:lastRenderedPageBreak/>
        <w:t xml:space="preserve">eco-ethological studies offish in the littoral zone (Barnabe and Chauvet, 1992; Chauvet et a!., 1991), and also on the coordination of studies examining aquaculture and aquatic resources (Barnabe, 1990c, 1991). In order to expose what is happening elsewhere in the area of exploitation of aquatic resources, </w:t>
      </w:r>
      <w:r w:rsidRPr="00293A3E">
        <w:rPr>
          <w:rStyle w:val="StyleBoldUnderline"/>
        </w:rPr>
        <w:t xml:space="preserve">we have chosen the term "development", as it also implies "management" and comes under the perspective of "sustainable development" as it has been called since the Rio Conference </w:t>
      </w:r>
      <w:r>
        <w:t>in 1992.</w:t>
      </w:r>
    </w:p>
    <w:p w:rsidR="00145C6B" w:rsidRDefault="00145C6B" w:rsidP="00145C6B">
      <w:pPr>
        <w:pStyle w:val="Heading4"/>
      </w:pPr>
      <w:r>
        <w:t>Ocean development includes protection and establishing legal regimes</w:t>
      </w:r>
    </w:p>
    <w:p w:rsidR="00145C6B" w:rsidRDefault="00145C6B" w:rsidP="00145C6B">
      <w:pPr>
        <w:rPr>
          <w:b/>
        </w:rPr>
      </w:pPr>
      <w:r>
        <w:rPr>
          <w:b/>
        </w:rPr>
        <w:t xml:space="preserve">Visbeck et al, 13 – </w:t>
      </w:r>
      <w:r w:rsidRPr="00742FE3">
        <w:t xml:space="preserve">GEOMAR Helmholtz Centre for Ocean Research (Martin, “Establishing a Sustainable Development Goal for Oceans and Coasts to Face the Challenges of our Future Ocean” June, </w:t>
      </w:r>
      <w:hyperlink r:id="rId39" w:history="1">
        <w:r w:rsidRPr="00742FE3">
          <w:rPr>
            <w:rStyle w:val="Hyperlink"/>
          </w:rPr>
          <w:t>http://www.ifw-members.ifw-kiel.de/publications/establishing-a-sustainable-development-goal-for-oceans-and-coasts-to-face-the-challenges-of-our-future-ocean/KWP_1847.pdf</w:t>
        </w:r>
      </w:hyperlink>
      <w:r w:rsidRPr="00742FE3">
        <w:t>)</w:t>
      </w:r>
    </w:p>
    <w:p w:rsidR="00145C6B" w:rsidRPr="00742FE3" w:rsidRDefault="00145C6B" w:rsidP="00145C6B"/>
    <w:p w:rsidR="00145C6B" w:rsidRDefault="00145C6B" w:rsidP="00145C6B">
      <w:r>
        <w:t>3 Ocean Sustainability and Sustainable Development</w:t>
      </w:r>
    </w:p>
    <w:p w:rsidR="00145C6B" w:rsidRDefault="00145C6B" w:rsidP="00145C6B">
      <w:r w:rsidRPr="0087643C">
        <w:rPr>
          <w:rStyle w:val="StyleBoldUnderline"/>
        </w:rPr>
        <w:t>The definition of an SDG for oceans</w:t>
      </w:r>
      <w:r>
        <w:t xml:space="preserve"> and coasts (SDG Oceans and Coasts), the formulation of a set of specific targets and the development of an underlying indicator set to measure these objectives </w:t>
      </w:r>
      <w:r w:rsidRPr="00742FE3">
        <w:rPr>
          <w:rStyle w:val="StyleBoldUnderline"/>
        </w:rPr>
        <w:t>are essential elements of a prudent ocean management strategy</w:t>
      </w:r>
      <w:r>
        <w:t>. Importantly, both the sustainable development goal and the corresponding indicator set should cover the coasts, the exclusive economic zones (EEZs), and the high seas. Furthermore, an SDG Oceans and Coasts should reflect the ecosystem approach and make reference to the polluter pays principle. The ecosystem approach, adopted as the primary framework for action under the Convention on Biological Diversity (CBD 1992), aims at managing the ecological system as a whole by integrating land, water, and living resources. It promotes conservation and sustainable use in an equitable way and incorporates the precautionary principle by urging stakeholders, especially States, to take action even under conditions of scientific uncertainty.</w:t>
      </w:r>
    </w:p>
    <w:p w:rsidR="00145C6B" w:rsidRDefault="00145C6B" w:rsidP="00145C6B">
      <w:r>
        <w:t>3.1 Sustainable Development Goal for Oceans and Coasts</w:t>
      </w:r>
    </w:p>
    <w:p w:rsidR="00145C6B" w:rsidRPr="00742FE3" w:rsidRDefault="00145C6B" w:rsidP="00145C6B">
      <w:pPr>
        <w:rPr>
          <w:rStyle w:val="StyleBoldUnderline"/>
        </w:rPr>
      </w:pPr>
      <w:r w:rsidRPr="00742FE3">
        <w:rPr>
          <w:rStyle w:val="StyleBoldUnderline"/>
        </w:rPr>
        <w:t>The primary objectives</w:t>
      </w:r>
      <w:r>
        <w:t xml:space="preserve"> of the proposed SDG OCEAN and COASTS </w:t>
      </w:r>
      <w:r w:rsidRPr="00742FE3">
        <w:rPr>
          <w:rStyle w:val="StyleBoldUnderline"/>
        </w:rPr>
        <w:t>should be to:</w:t>
      </w:r>
    </w:p>
    <w:p w:rsidR="00145C6B" w:rsidRDefault="00145C6B" w:rsidP="00145C6B">
      <w:r w:rsidRPr="00742FE3">
        <w:rPr>
          <w:rStyle w:val="StyleBoldUnderline"/>
        </w:rPr>
        <w:t>1) Ensure the basic life-sustaining and regulating functions of the oceans</w:t>
      </w:r>
      <w:r>
        <w:t xml:space="preserve"> (oxygen production, key processes in the climate system, and in the hydrological cycle).</w:t>
      </w:r>
    </w:p>
    <w:p w:rsidR="00145C6B" w:rsidRDefault="00145C6B" w:rsidP="00145C6B">
      <w:r>
        <w:t xml:space="preserve">a) </w:t>
      </w:r>
      <w:r w:rsidRPr="00742FE3">
        <w:rPr>
          <w:rStyle w:val="StyleBoldUnderline"/>
        </w:rPr>
        <w:t>Limit activities that alter these functions</w:t>
      </w:r>
      <w:r>
        <w:t>.</w:t>
      </w:r>
    </w:p>
    <w:p w:rsidR="00145C6B" w:rsidRDefault="00145C6B" w:rsidP="00145C6B">
      <w:r>
        <w:t>b</w:t>
      </w:r>
      <w:r w:rsidRPr="00742FE3">
        <w:rPr>
          <w:rStyle w:val="StyleBoldUnderline"/>
        </w:rPr>
        <w:t>) Limit CO2 emissions to reduce further ocean warming, acidification and de-oxygenation</w:t>
      </w:r>
      <w:r>
        <w:t xml:space="preserve">. </w:t>
      </w:r>
    </w:p>
    <w:p w:rsidR="00145C6B" w:rsidRDefault="00145C6B" w:rsidP="00145C6B">
      <w:r>
        <w:t>2) Ensure a healthy and productive marine environment to sustain all provisioning and non-provisioning (i.e. supporting and regulating) services of oceans and coasts</w:t>
      </w:r>
    </w:p>
    <w:p w:rsidR="00145C6B" w:rsidRDefault="00145C6B" w:rsidP="00145C6B">
      <w:r>
        <w:t xml:space="preserve">a) </w:t>
      </w:r>
      <w:r w:rsidRPr="00742FE3">
        <w:rPr>
          <w:rStyle w:val="StyleBoldUnderline"/>
        </w:rPr>
        <w:t>Exploit all living resources within safe biological limits</w:t>
      </w:r>
      <w:r>
        <w:t xml:space="preserve"> and in accordance with the ecosystem approach and the precautionary principle.</w:t>
      </w:r>
    </w:p>
    <w:p w:rsidR="00145C6B" w:rsidRDefault="00145C6B" w:rsidP="00145C6B">
      <w:r>
        <w:t>b) Exploit all non-living resources in accordance with the ecosystem approach and the precautionary principle.</w:t>
      </w:r>
    </w:p>
    <w:p w:rsidR="00145C6B" w:rsidRDefault="00145C6B" w:rsidP="00145C6B">
      <w:r>
        <w:t>c) Limit use and degradation of marine space in accordance with the ecosystem approach and the precautionary principle.</w:t>
      </w:r>
    </w:p>
    <w:p w:rsidR="00145C6B" w:rsidRDefault="00145C6B" w:rsidP="00145C6B">
      <w:r>
        <w:t xml:space="preserve">d) </w:t>
      </w:r>
      <w:r w:rsidRPr="00742FE3">
        <w:rPr>
          <w:rStyle w:val="StyleBoldUnderline"/>
        </w:rPr>
        <w:t>Develop and distribute technical capacities for the sustainable use of ocean resources</w:t>
      </w:r>
      <w:r>
        <w:t>.</w:t>
      </w:r>
    </w:p>
    <w:p w:rsidR="00145C6B" w:rsidRDefault="00145C6B" w:rsidP="00145C6B">
      <w:r>
        <w:t>e) Provide access to marine information and data and build global capacity for the assessment of oceans and for the management of ocean related activities.</w:t>
      </w:r>
    </w:p>
    <w:p w:rsidR="00145C6B" w:rsidRDefault="00145C6B" w:rsidP="00145C6B">
      <w:r>
        <w:t>f) Report on the status of the oceans and coasts regularly against a set of ocean and coastal indicators.</w:t>
      </w:r>
    </w:p>
    <w:p w:rsidR="00145C6B" w:rsidRDefault="00145C6B" w:rsidP="00145C6B">
      <w:r>
        <w:t>3) Build resilient coastal communities through mitigation and adaptation strategies, innovation and sustainable development, by sharing benefits and responsibilities.</w:t>
      </w:r>
    </w:p>
    <w:p w:rsidR="00145C6B" w:rsidRDefault="00145C6B" w:rsidP="00145C6B">
      <w:r>
        <w:t>4) Engage in integrated and multi-level ocean governance.</w:t>
      </w:r>
    </w:p>
    <w:p w:rsidR="00145C6B" w:rsidRDefault="00145C6B" w:rsidP="00145C6B">
      <w:r>
        <w:t>a) Develop a framework for MSP within EEZs and in areas beyond national jurisdiction.</w:t>
      </w:r>
    </w:p>
    <w:p w:rsidR="00145C6B" w:rsidRDefault="00145C6B" w:rsidP="00145C6B">
      <w:r>
        <w:t xml:space="preserve">b) </w:t>
      </w:r>
      <w:r w:rsidRPr="00742FE3">
        <w:rPr>
          <w:rStyle w:val="StyleBoldUnderline"/>
        </w:rPr>
        <w:t>Improve and harmonize legal frameworks for oceans</w:t>
      </w:r>
      <w:r>
        <w:t xml:space="preserve"> and coasts to take into account current and future uses. </w:t>
      </w:r>
    </w:p>
    <w:p w:rsidR="00145C6B" w:rsidRDefault="00145C6B" w:rsidP="00145C6B">
      <w:r>
        <w:t xml:space="preserve">c) </w:t>
      </w:r>
      <w:r w:rsidRPr="00742FE3">
        <w:rPr>
          <w:rStyle w:val="StyleBoldUnderline"/>
        </w:rPr>
        <w:t>Improve and harmonize the governance of ocean</w:t>
      </w:r>
      <w:r>
        <w:t xml:space="preserve"> and coastal </w:t>
      </w:r>
      <w:r w:rsidRPr="00742FE3">
        <w:rPr>
          <w:rStyle w:val="StyleBoldUnderline"/>
        </w:rPr>
        <w:t>regimes</w:t>
      </w:r>
      <w:r>
        <w:t xml:space="preserve">. </w:t>
      </w:r>
    </w:p>
    <w:p w:rsidR="00145C6B" w:rsidRDefault="00145C6B" w:rsidP="00145C6B">
      <w:r>
        <w:lastRenderedPageBreak/>
        <w:t xml:space="preserve">For all these objectives, specific targets need to be developed and negotiated at a national, regional and global level. For that purpose, the proposed SDG OCEANS AND COASTS can be operationalized through the three dimensions OCEAN SERVICES, OCEAN HEALTH AND COASTAL RESILIENCE discussed in Section 2. Progress against the targets in these dimensions should be monitored through an adequate set of indicators to measure sustainable development for oceans and coasts. </w:t>
      </w:r>
    </w:p>
    <w:p w:rsidR="00145C6B" w:rsidRDefault="00145C6B" w:rsidP="00145C6B"/>
    <w:p w:rsidR="006018B4" w:rsidRPr="004133F1" w:rsidRDefault="00145C6B" w:rsidP="00145C6B">
      <w:pPr>
        <w:pStyle w:val="Heading3"/>
      </w:pPr>
      <w:r>
        <w:lastRenderedPageBreak/>
        <w:t>Development includes research</w:t>
      </w:r>
    </w:p>
    <w:p w:rsidR="006018B4" w:rsidRDefault="006018B4" w:rsidP="00584B6A"/>
    <w:p w:rsidR="006018B4" w:rsidRDefault="006018B4" w:rsidP="006018B4">
      <w:pPr>
        <w:pStyle w:val="Heading4"/>
      </w:pPr>
      <w:r>
        <w:t>Development includes research</w:t>
      </w:r>
      <w:r w:rsidR="00145C6B">
        <w:t>, utilization and conservation</w:t>
      </w:r>
    </w:p>
    <w:p w:rsidR="006018B4" w:rsidRDefault="006018B4" w:rsidP="006018B4">
      <w:r>
        <w:rPr>
          <w:b/>
        </w:rPr>
        <w:t xml:space="preserve">US Code, 9 </w:t>
      </w:r>
      <w:r>
        <w:t xml:space="preserve">(TITLE 33. NAVIGATION AND NAVIGABLE WATERS CHAPTER 22. SEA GRANT COLLEGES AND MARINE SCIENCE DEVELOPMENT NATIONAL SEA GRANT COLLEGE PROGRAM, 33 USCS prec § 1121, </w:t>
      </w:r>
      <w:hyperlink r:id="rId40" w:history="1">
        <w:r w:rsidRPr="00430FEA">
          <w:rPr>
            <w:rStyle w:val="Hyperlink"/>
          </w:rPr>
          <w:t>http://seagrant.noaa.gov/Portals/0/Documents/who_we_are/legislation/docs/USC%20as%20amended%20by%202008.pdf</w:t>
        </w:r>
      </w:hyperlink>
      <w:r>
        <w:t>)</w:t>
      </w:r>
    </w:p>
    <w:p w:rsidR="006018B4" w:rsidRDefault="006018B4" w:rsidP="006018B4"/>
    <w:p w:rsidR="006018B4" w:rsidRDefault="006018B4" w:rsidP="006018B4">
      <w:r>
        <w:t>"(i) For the purposes of this title--</w:t>
      </w:r>
    </w:p>
    <w:p w:rsidR="006018B4" w:rsidRDefault="006018B4" w:rsidP="006018B4">
      <w:r>
        <w:t xml:space="preserve">"(1) </w:t>
      </w:r>
      <w:r w:rsidRPr="00C8303E">
        <w:rPr>
          <w:rStyle w:val="StyleBoldUnderline"/>
        </w:rPr>
        <w:t>the term 'development of marine resources' means scientific endeavors relating to the marine environment, including</w:t>
      </w:r>
      <w:r>
        <w:t xml:space="preserve">, but not limited to, </w:t>
      </w:r>
      <w:r w:rsidRPr="00C8303E">
        <w:rPr>
          <w:rStyle w:val="StyleBoldUnderline"/>
        </w:rPr>
        <w:t>the fields oriented toward the development, conservation, or economic utilization of the physical, chemical, geological, and biological resources of the marine environment</w:t>
      </w:r>
      <w:r>
        <w:t xml:space="preserve">; </w:t>
      </w:r>
      <w:r w:rsidRPr="00C8303E">
        <w:rPr>
          <w:rStyle w:val="StyleBoldUnderline"/>
        </w:rPr>
        <w:t>the fields of marine commerce and marine engineering; the fields relating to exploration or research in, the recovery of natural resources from, and the transmission of energy in, the marine environment; the fields of oceanography and oceanology; and the fields with respect to the study of the economic, legal, medical, or sociological problems arising out of the management, use, development, recovery, and control of the natural resources of the marine environment</w:t>
      </w:r>
      <w:r>
        <w:t>;</w:t>
      </w:r>
    </w:p>
    <w:p w:rsidR="006018B4" w:rsidRDefault="006018B4" w:rsidP="006018B4">
      <w:r>
        <w:t>"(2) the term 'marine environment' means the oceans; the Continental Shelf of the United States; the Great Lakes; the seabed and subsoil of the submarine areas adjacent to the coasts of the United States to the depth of two hundred meters, or beyond that limit, to where the depths of the superjacent waters admit of the exploitation of the natural resources of the area; the seabed and subsoil of similar submarine areas adjacent to the coasts of islands which comprise United States territory; and the natural resources thereof;</w:t>
      </w:r>
    </w:p>
    <w:p w:rsidR="006018B4" w:rsidRDefault="006018B4" w:rsidP="006018B4">
      <w:r>
        <w:t>"(3) the term 'sea grant college' means any suitable public or private institution of higher education supported pursuant to the purposes of this title which has major programs devoted to increasing our Nation's utilization of the world's marine resources and which is so designated by the Secretary; and</w:t>
      </w:r>
    </w:p>
    <w:p w:rsidR="006018B4" w:rsidRDefault="006018B4" w:rsidP="006018B4">
      <w:r>
        <w:t>"(4) the term 'sea grant program' means (A) any activities of education or research related to the development of marine resources supported by the Secretary by contracts with or grants to institutions of higher education either initiating, or developing existing, programs in fields related to the purposes of this title, (B) any activities of education or research related to the development of marine resources supported by the Secretary by contracts with or grants to suitable institutes, laboratories, and public or private agencies, and (C) any programs of advisory services oriented toward imparting information in fields related to the development of marine resources supported by the Secretary by contracts with or grants to suitable institutes, laboratories, and public or private agencies.".</w:t>
      </w:r>
    </w:p>
    <w:p w:rsidR="006018B4" w:rsidRDefault="006018B4" w:rsidP="006018B4"/>
    <w:p w:rsidR="006018B4" w:rsidRDefault="006018B4" w:rsidP="006018B4"/>
    <w:p w:rsidR="006018B4" w:rsidRDefault="006018B4" w:rsidP="006018B4"/>
    <w:p w:rsidR="006018B4" w:rsidRDefault="006018B4" w:rsidP="006018B4"/>
    <w:p w:rsidR="006018B4" w:rsidRDefault="006018B4" w:rsidP="006018B4"/>
    <w:p w:rsidR="006018B4" w:rsidRDefault="006018B4" w:rsidP="006018B4"/>
    <w:p w:rsidR="006018B4" w:rsidRPr="002D1DBA" w:rsidRDefault="006018B4" w:rsidP="006018B4"/>
    <w:p w:rsidR="006018B4" w:rsidRDefault="006018B4" w:rsidP="00584B6A"/>
    <w:p w:rsidR="00145C6B" w:rsidRDefault="00145C6B" w:rsidP="00145C6B">
      <w:pPr>
        <w:pStyle w:val="Heading3"/>
      </w:pPr>
      <w:r>
        <w:lastRenderedPageBreak/>
        <w:t>Joint development allows cooperation</w:t>
      </w:r>
    </w:p>
    <w:p w:rsidR="00145C6B" w:rsidRDefault="00145C6B" w:rsidP="00145C6B"/>
    <w:p w:rsidR="00145C6B" w:rsidRDefault="00145C6B" w:rsidP="00145C6B">
      <w:pPr>
        <w:pStyle w:val="Heading4"/>
      </w:pPr>
      <w:r>
        <w:t>Joint development is the cooperative exploitation of non-living ocean resources</w:t>
      </w:r>
    </w:p>
    <w:p w:rsidR="00145C6B" w:rsidRDefault="00145C6B" w:rsidP="00145C6B">
      <w:r>
        <w:rPr>
          <w:b/>
        </w:rPr>
        <w:t xml:space="preserve">Espina, 12 </w:t>
      </w:r>
      <w:r>
        <w:t xml:space="preserve">- Ritsumeikan Asia Pacific University (Ana, “RECENT DEVELOPMENTS IN THE SOUTH CHINA SEA AND PROSPECTS FOR JOINT DEVELOPMENT” 10/24, </w:t>
      </w:r>
      <w:hyperlink r:id="rId41" w:history="1">
        <w:r w:rsidRPr="00430FEA">
          <w:rPr>
            <w:rStyle w:val="Hyperlink"/>
          </w:rPr>
          <w:t>http://www.apu.ac.jp/rcaps/uploads/fckeditor/publications/workingPapers/RCAPS_RPD-12001.pdf</w:t>
        </w:r>
      </w:hyperlink>
      <w:r>
        <w:t>)</w:t>
      </w:r>
    </w:p>
    <w:p w:rsidR="00145C6B" w:rsidRDefault="00145C6B" w:rsidP="00145C6B"/>
    <w:p w:rsidR="00145C6B" w:rsidRDefault="00145C6B" w:rsidP="00145C6B">
      <w:r w:rsidRPr="00584B6A">
        <w:rPr>
          <w:rStyle w:val="StyleBoldUnderline"/>
        </w:rPr>
        <w:t>Joint development is defined as “the cooperation between States with regard to the exploration for and exploitation of certain deposits, fields or accumulations of non-living resources</w:t>
      </w:r>
      <w:r>
        <w:t xml:space="preserve"> which either extend across a boundary or lie in an area of overlapping claims.”26 </w:t>
      </w:r>
      <w:r w:rsidRPr="00584B6A">
        <w:rPr>
          <w:rStyle w:val="StyleBoldUnderline"/>
        </w:rPr>
        <w:t>The said definition implies two circumstances wherein joint development may be implemented. The first case is when the resources straddle between or across the boundaries of the concerned States</w:t>
      </w:r>
      <w:r>
        <w:t xml:space="preserve">. In this case, the maritime boundary is presumed to be delimited. </w:t>
      </w:r>
      <w:r w:rsidRPr="00584B6A">
        <w:rPr>
          <w:rStyle w:val="StyleBoldUnderline"/>
        </w:rPr>
        <w:t>Joint development becomes more attractive to concerned States to avoid the possibility of being in the losing end with regards to the exploitation of resources, especially the energy resources, whose deposit possibly extends across the delimitation line</w:t>
      </w:r>
      <w:r>
        <w:t>. An oil and gas field in one’s jurisdictional area, for instance, may siphon off the same resources that are under the other State’s jurisdiction. 27 Thus, it is economically more beneficial for concerned States to jointly exploit the resources as one unit and agree on the scheme for apportionment of costs and benefits for such an undertaking. This arrangement is also called unitization.</w:t>
      </w:r>
    </w:p>
    <w:p w:rsidR="00145C6B" w:rsidRDefault="00145C6B" w:rsidP="00145C6B">
      <w:r>
        <w:t>The second scenario is when the potential resources are located in a yet undelimited area between the claimant countries, and the concerned States, for political and economic reasons, have decided to jointly develop the resources in the area. In this case, the decision to establish joint development may be made within the context of maritime delimitation28 or when maritime delimitation is still shelved or unresolved.29 Joint development takes the form of a provisional arrangement when the disputed area is still undelimited, although concerned States could decide later on to make it a permanent arrangement.</w:t>
      </w:r>
    </w:p>
    <w:p w:rsidR="00145C6B" w:rsidRDefault="00145C6B" w:rsidP="00145C6B">
      <w:r>
        <w:t xml:space="preserve">Generally, </w:t>
      </w:r>
      <w:r w:rsidRPr="00584B6A">
        <w:rPr>
          <w:rStyle w:val="StyleBoldUnderline"/>
        </w:rPr>
        <w:t>joint development pertains more to the non-living, especially oil and gas, than the living resources like fisheries</w:t>
      </w:r>
      <w:r>
        <w:t xml:space="preserve">. The precedents for joint development for fisheries are relatively few.30 It appears that </w:t>
      </w:r>
      <w:r w:rsidRPr="00584B6A">
        <w:rPr>
          <w:rStyle w:val="StyleBoldUnderline"/>
        </w:rPr>
        <w:t>there is a generally accepted practice in the international community to limit the joint development to the non-living resources and to exclude fish and marine mammals</w:t>
      </w:r>
      <w:r>
        <w:t>.31 Several factors were cited as reasons for this. 32 First, the nature of the fisheries resources is different from the oil and gas resources and consequently entails a diverse set of considerations. Second, there are relevant provisions in the UNCLOS regarding the exploitation, conservation and distribution of fisheries resources. Third, there are other considerations such as historic rights and interests and fish stocks that may be governed by various international treaties.</w:t>
      </w:r>
    </w:p>
    <w:p w:rsidR="00145C6B" w:rsidRDefault="00145C6B" w:rsidP="00145C6B"/>
    <w:p w:rsidR="00145C6B" w:rsidRPr="0087643C" w:rsidRDefault="00145C6B" w:rsidP="00145C6B"/>
    <w:p w:rsidR="00145C6B" w:rsidRPr="00491E4D" w:rsidRDefault="00145C6B" w:rsidP="00145C6B"/>
    <w:p w:rsidR="00145C6B" w:rsidRDefault="00145C6B" w:rsidP="00145C6B"/>
    <w:sectPr w:rsidR="00145C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7056" w:rsidRDefault="00277056" w:rsidP="005F5576">
      <w:r>
        <w:separator/>
      </w:r>
    </w:p>
  </w:endnote>
  <w:endnote w:type="continuationSeparator" w:id="0">
    <w:p w:rsidR="00277056" w:rsidRDefault="0027705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7056" w:rsidRDefault="00277056" w:rsidP="005F5576">
      <w:r>
        <w:separator/>
      </w:r>
    </w:p>
  </w:footnote>
  <w:footnote w:type="continuationSeparator" w:id="0">
    <w:p w:rsidR="00277056" w:rsidRDefault="0027705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962FF"/>
    <w:multiLevelType w:val="hybridMultilevel"/>
    <w:tmpl w:val="E67A7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3B3204"/>
    <w:multiLevelType w:val="hybridMultilevel"/>
    <w:tmpl w:val="C97A0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D7783D"/>
    <w:multiLevelType w:val="hybridMultilevel"/>
    <w:tmpl w:val="EA08E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D3582C"/>
    <w:multiLevelType w:val="hybridMultilevel"/>
    <w:tmpl w:val="DFA66A84"/>
    <w:lvl w:ilvl="0" w:tplc="E2568C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6B1ADC"/>
    <w:multiLevelType w:val="hybridMultilevel"/>
    <w:tmpl w:val="D6262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84E"/>
    <w:rsid w:val="000010D8"/>
    <w:rsid w:val="000022F2"/>
    <w:rsid w:val="0000459F"/>
    <w:rsid w:val="00004EB4"/>
    <w:rsid w:val="00005FE5"/>
    <w:rsid w:val="0002196C"/>
    <w:rsid w:val="00021F29"/>
    <w:rsid w:val="00022BD3"/>
    <w:rsid w:val="00025DB6"/>
    <w:rsid w:val="00027EED"/>
    <w:rsid w:val="0003041D"/>
    <w:rsid w:val="00033028"/>
    <w:rsid w:val="000360A7"/>
    <w:rsid w:val="00043C5F"/>
    <w:rsid w:val="00052A1D"/>
    <w:rsid w:val="00055E12"/>
    <w:rsid w:val="00064A59"/>
    <w:rsid w:val="000657B5"/>
    <w:rsid w:val="0007162E"/>
    <w:rsid w:val="00073B9A"/>
    <w:rsid w:val="00084379"/>
    <w:rsid w:val="00090287"/>
    <w:rsid w:val="00090BA2"/>
    <w:rsid w:val="0009602D"/>
    <w:rsid w:val="000978A3"/>
    <w:rsid w:val="00097D7E"/>
    <w:rsid w:val="000A029B"/>
    <w:rsid w:val="000A1D39"/>
    <w:rsid w:val="000A4FA5"/>
    <w:rsid w:val="000B48F0"/>
    <w:rsid w:val="000B61C8"/>
    <w:rsid w:val="000B6CBC"/>
    <w:rsid w:val="000C2AAA"/>
    <w:rsid w:val="000C4C6F"/>
    <w:rsid w:val="000C5315"/>
    <w:rsid w:val="000C54FB"/>
    <w:rsid w:val="000C767D"/>
    <w:rsid w:val="000D0B76"/>
    <w:rsid w:val="000D2AE5"/>
    <w:rsid w:val="000D3A26"/>
    <w:rsid w:val="000D3D8D"/>
    <w:rsid w:val="000E41A3"/>
    <w:rsid w:val="000F12B2"/>
    <w:rsid w:val="000F1C0F"/>
    <w:rsid w:val="000F37E7"/>
    <w:rsid w:val="000F3CE5"/>
    <w:rsid w:val="000F77E2"/>
    <w:rsid w:val="00113C68"/>
    <w:rsid w:val="00114663"/>
    <w:rsid w:val="0012057B"/>
    <w:rsid w:val="00126D92"/>
    <w:rsid w:val="001301AC"/>
    <w:rsid w:val="001304DF"/>
    <w:rsid w:val="00140397"/>
    <w:rsid w:val="0014072D"/>
    <w:rsid w:val="00141F7D"/>
    <w:rsid w:val="00141FBF"/>
    <w:rsid w:val="00145C6B"/>
    <w:rsid w:val="001627C7"/>
    <w:rsid w:val="0016509D"/>
    <w:rsid w:val="0016711C"/>
    <w:rsid w:val="00167A9F"/>
    <w:rsid w:val="001711E1"/>
    <w:rsid w:val="00175018"/>
    <w:rsid w:val="00177828"/>
    <w:rsid w:val="00177A1E"/>
    <w:rsid w:val="00180349"/>
    <w:rsid w:val="001811BE"/>
    <w:rsid w:val="00181FDD"/>
    <w:rsid w:val="00182D51"/>
    <w:rsid w:val="0018565A"/>
    <w:rsid w:val="00187157"/>
    <w:rsid w:val="00187DC5"/>
    <w:rsid w:val="0019023C"/>
    <w:rsid w:val="0019587B"/>
    <w:rsid w:val="00197870"/>
    <w:rsid w:val="001A4F0E"/>
    <w:rsid w:val="001A5112"/>
    <w:rsid w:val="001A5142"/>
    <w:rsid w:val="001A6F7C"/>
    <w:rsid w:val="001B0A04"/>
    <w:rsid w:val="001B2B59"/>
    <w:rsid w:val="001B3CEC"/>
    <w:rsid w:val="001C1D82"/>
    <w:rsid w:val="001C2147"/>
    <w:rsid w:val="001C587E"/>
    <w:rsid w:val="001C5EFD"/>
    <w:rsid w:val="001C7C90"/>
    <w:rsid w:val="001D0D51"/>
    <w:rsid w:val="001D25A3"/>
    <w:rsid w:val="001F384E"/>
    <w:rsid w:val="001F5037"/>
    <w:rsid w:val="001F703E"/>
    <w:rsid w:val="001F7572"/>
    <w:rsid w:val="0020006E"/>
    <w:rsid w:val="002009AE"/>
    <w:rsid w:val="00203C26"/>
    <w:rsid w:val="002064F1"/>
    <w:rsid w:val="002101DA"/>
    <w:rsid w:val="002120B7"/>
    <w:rsid w:val="00217499"/>
    <w:rsid w:val="0022095F"/>
    <w:rsid w:val="002317EF"/>
    <w:rsid w:val="00231D63"/>
    <w:rsid w:val="002349CD"/>
    <w:rsid w:val="0023588A"/>
    <w:rsid w:val="0024023F"/>
    <w:rsid w:val="00240C4E"/>
    <w:rsid w:val="002434A5"/>
    <w:rsid w:val="00243DC0"/>
    <w:rsid w:val="0024718F"/>
    <w:rsid w:val="00250E16"/>
    <w:rsid w:val="00257696"/>
    <w:rsid w:val="0026382E"/>
    <w:rsid w:val="00272786"/>
    <w:rsid w:val="0027512E"/>
    <w:rsid w:val="00277056"/>
    <w:rsid w:val="00287AB7"/>
    <w:rsid w:val="00287DD3"/>
    <w:rsid w:val="00293A3E"/>
    <w:rsid w:val="00294D00"/>
    <w:rsid w:val="00296317"/>
    <w:rsid w:val="00296964"/>
    <w:rsid w:val="002A213E"/>
    <w:rsid w:val="002A3812"/>
    <w:rsid w:val="002A4F48"/>
    <w:rsid w:val="002A612B"/>
    <w:rsid w:val="002B68A4"/>
    <w:rsid w:val="002C571D"/>
    <w:rsid w:val="002C5772"/>
    <w:rsid w:val="002D0374"/>
    <w:rsid w:val="002D1DBA"/>
    <w:rsid w:val="002D2946"/>
    <w:rsid w:val="002D3178"/>
    <w:rsid w:val="002D529E"/>
    <w:rsid w:val="002D5786"/>
    <w:rsid w:val="002D6BD6"/>
    <w:rsid w:val="002D7DE2"/>
    <w:rsid w:val="002E4DD9"/>
    <w:rsid w:val="002F0314"/>
    <w:rsid w:val="002F2EA0"/>
    <w:rsid w:val="002F79A8"/>
    <w:rsid w:val="00300466"/>
    <w:rsid w:val="0031182D"/>
    <w:rsid w:val="00313E2B"/>
    <w:rsid w:val="00314B9D"/>
    <w:rsid w:val="00315CA2"/>
    <w:rsid w:val="00316FEB"/>
    <w:rsid w:val="00325BA1"/>
    <w:rsid w:val="00326EEB"/>
    <w:rsid w:val="0033078A"/>
    <w:rsid w:val="00331559"/>
    <w:rsid w:val="00341D6C"/>
    <w:rsid w:val="00344E91"/>
    <w:rsid w:val="00347123"/>
    <w:rsid w:val="0034756E"/>
    <w:rsid w:val="00347E74"/>
    <w:rsid w:val="00351D97"/>
    <w:rsid w:val="00353973"/>
    <w:rsid w:val="00354B5B"/>
    <w:rsid w:val="003641AA"/>
    <w:rsid w:val="00370834"/>
    <w:rsid w:val="00383E0A"/>
    <w:rsid w:val="003847C7"/>
    <w:rsid w:val="00385298"/>
    <w:rsid w:val="003852CE"/>
    <w:rsid w:val="00392E92"/>
    <w:rsid w:val="00393388"/>
    <w:rsid w:val="00395C83"/>
    <w:rsid w:val="003A2475"/>
    <w:rsid w:val="003A2A3B"/>
    <w:rsid w:val="003A2CC6"/>
    <w:rsid w:val="003A440C"/>
    <w:rsid w:val="003B024E"/>
    <w:rsid w:val="003B0C84"/>
    <w:rsid w:val="003B183E"/>
    <w:rsid w:val="003B2F3E"/>
    <w:rsid w:val="003B5593"/>
    <w:rsid w:val="003B55B7"/>
    <w:rsid w:val="003C0A54"/>
    <w:rsid w:val="003C756E"/>
    <w:rsid w:val="003D2C33"/>
    <w:rsid w:val="003E112E"/>
    <w:rsid w:val="003E4831"/>
    <w:rsid w:val="003E48DE"/>
    <w:rsid w:val="003E7E8B"/>
    <w:rsid w:val="003F3030"/>
    <w:rsid w:val="003F47AE"/>
    <w:rsid w:val="00403971"/>
    <w:rsid w:val="00407386"/>
    <w:rsid w:val="00410C4D"/>
    <w:rsid w:val="00411032"/>
    <w:rsid w:val="004133F1"/>
    <w:rsid w:val="004138EF"/>
    <w:rsid w:val="004319DE"/>
    <w:rsid w:val="0043275D"/>
    <w:rsid w:val="00435232"/>
    <w:rsid w:val="004400EA"/>
    <w:rsid w:val="00443BC7"/>
    <w:rsid w:val="00447CC9"/>
    <w:rsid w:val="00450882"/>
    <w:rsid w:val="00451C20"/>
    <w:rsid w:val="00452001"/>
    <w:rsid w:val="0045442E"/>
    <w:rsid w:val="004564E2"/>
    <w:rsid w:val="00461485"/>
    <w:rsid w:val="00462418"/>
    <w:rsid w:val="00470236"/>
    <w:rsid w:val="00471A70"/>
    <w:rsid w:val="00472658"/>
    <w:rsid w:val="004730BB"/>
    <w:rsid w:val="00473A79"/>
    <w:rsid w:val="00473D26"/>
    <w:rsid w:val="00475532"/>
    <w:rsid w:val="00475E03"/>
    <w:rsid w:val="00476723"/>
    <w:rsid w:val="0047798D"/>
    <w:rsid w:val="004811B3"/>
    <w:rsid w:val="004829E2"/>
    <w:rsid w:val="0048332D"/>
    <w:rsid w:val="00483DC6"/>
    <w:rsid w:val="00486EB6"/>
    <w:rsid w:val="00491E4D"/>
    <w:rsid w:val="004931DE"/>
    <w:rsid w:val="0049535F"/>
    <w:rsid w:val="004A6083"/>
    <w:rsid w:val="004A6E81"/>
    <w:rsid w:val="004A7806"/>
    <w:rsid w:val="004B0545"/>
    <w:rsid w:val="004B7E46"/>
    <w:rsid w:val="004C2F6D"/>
    <w:rsid w:val="004C4F28"/>
    <w:rsid w:val="004D3745"/>
    <w:rsid w:val="004D3987"/>
    <w:rsid w:val="004E294C"/>
    <w:rsid w:val="004E3132"/>
    <w:rsid w:val="004E552E"/>
    <w:rsid w:val="004E656D"/>
    <w:rsid w:val="004F0849"/>
    <w:rsid w:val="004F173C"/>
    <w:rsid w:val="004F174C"/>
    <w:rsid w:val="004F1B8C"/>
    <w:rsid w:val="004F33F3"/>
    <w:rsid w:val="004F45B0"/>
    <w:rsid w:val="005020C3"/>
    <w:rsid w:val="00504136"/>
    <w:rsid w:val="005111F8"/>
    <w:rsid w:val="0051252E"/>
    <w:rsid w:val="00513FA2"/>
    <w:rsid w:val="00514387"/>
    <w:rsid w:val="00516459"/>
    <w:rsid w:val="00520153"/>
    <w:rsid w:val="005203E5"/>
    <w:rsid w:val="00522AA0"/>
    <w:rsid w:val="005349E1"/>
    <w:rsid w:val="00537EF5"/>
    <w:rsid w:val="005420CC"/>
    <w:rsid w:val="005434D0"/>
    <w:rsid w:val="0054437C"/>
    <w:rsid w:val="0054699A"/>
    <w:rsid w:val="00546D61"/>
    <w:rsid w:val="005579BF"/>
    <w:rsid w:val="00557AF1"/>
    <w:rsid w:val="00560C3E"/>
    <w:rsid w:val="00562D2D"/>
    <w:rsid w:val="00563468"/>
    <w:rsid w:val="00564EC2"/>
    <w:rsid w:val="00565EAE"/>
    <w:rsid w:val="00573677"/>
    <w:rsid w:val="00575F7D"/>
    <w:rsid w:val="00580383"/>
    <w:rsid w:val="00580E40"/>
    <w:rsid w:val="00584B6A"/>
    <w:rsid w:val="00587C53"/>
    <w:rsid w:val="00590731"/>
    <w:rsid w:val="005A506B"/>
    <w:rsid w:val="005A701C"/>
    <w:rsid w:val="005B2107"/>
    <w:rsid w:val="005B2444"/>
    <w:rsid w:val="005B2D14"/>
    <w:rsid w:val="005B3140"/>
    <w:rsid w:val="005C0B05"/>
    <w:rsid w:val="005D1156"/>
    <w:rsid w:val="005D2652"/>
    <w:rsid w:val="005D4120"/>
    <w:rsid w:val="005E0681"/>
    <w:rsid w:val="005E3B08"/>
    <w:rsid w:val="005E3FE4"/>
    <w:rsid w:val="005E45B1"/>
    <w:rsid w:val="005E572E"/>
    <w:rsid w:val="005F3105"/>
    <w:rsid w:val="005F5576"/>
    <w:rsid w:val="005F6102"/>
    <w:rsid w:val="006014AB"/>
    <w:rsid w:val="006018B4"/>
    <w:rsid w:val="00605F20"/>
    <w:rsid w:val="006135F1"/>
    <w:rsid w:val="0061680A"/>
    <w:rsid w:val="00623B70"/>
    <w:rsid w:val="0063578B"/>
    <w:rsid w:val="00636B3D"/>
    <w:rsid w:val="006375C9"/>
    <w:rsid w:val="00637624"/>
    <w:rsid w:val="00641025"/>
    <w:rsid w:val="00650E98"/>
    <w:rsid w:val="006529F7"/>
    <w:rsid w:val="00654280"/>
    <w:rsid w:val="00656C61"/>
    <w:rsid w:val="00657AAC"/>
    <w:rsid w:val="00661490"/>
    <w:rsid w:val="00664FE8"/>
    <w:rsid w:val="006672D8"/>
    <w:rsid w:val="00667A80"/>
    <w:rsid w:val="00670D96"/>
    <w:rsid w:val="00672877"/>
    <w:rsid w:val="00683154"/>
    <w:rsid w:val="00686423"/>
    <w:rsid w:val="00690115"/>
    <w:rsid w:val="00690898"/>
    <w:rsid w:val="00693039"/>
    <w:rsid w:val="00693A5A"/>
    <w:rsid w:val="00694728"/>
    <w:rsid w:val="006A101C"/>
    <w:rsid w:val="006B1919"/>
    <w:rsid w:val="006B302F"/>
    <w:rsid w:val="006B3C4D"/>
    <w:rsid w:val="006B3F29"/>
    <w:rsid w:val="006B51A5"/>
    <w:rsid w:val="006C64D4"/>
    <w:rsid w:val="006D0E82"/>
    <w:rsid w:val="006D3A40"/>
    <w:rsid w:val="006E52AF"/>
    <w:rsid w:val="006E53F0"/>
    <w:rsid w:val="006F46C3"/>
    <w:rsid w:val="006F7CDF"/>
    <w:rsid w:val="00700BDB"/>
    <w:rsid w:val="0070121B"/>
    <w:rsid w:val="00701E73"/>
    <w:rsid w:val="00704117"/>
    <w:rsid w:val="00704773"/>
    <w:rsid w:val="00711FE2"/>
    <w:rsid w:val="00712649"/>
    <w:rsid w:val="00714A9C"/>
    <w:rsid w:val="00714BC9"/>
    <w:rsid w:val="00723F91"/>
    <w:rsid w:val="00725623"/>
    <w:rsid w:val="00733875"/>
    <w:rsid w:val="007428B6"/>
    <w:rsid w:val="00742FE3"/>
    <w:rsid w:val="00743059"/>
    <w:rsid w:val="00744F58"/>
    <w:rsid w:val="00750CED"/>
    <w:rsid w:val="00754F08"/>
    <w:rsid w:val="00755993"/>
    <w:rsid w:val="00760A29"/>
    <w:rsid w:val="00761C15"/>
    <w:rsid w:val="00770637"/>
    <w:rsid w:val="00770DBC"/>
    <w:rsid w:val="00771E18"/>
    <w:rsid w:val="007739F1"/>
    <w:rsid w:val="007745C6"/>
    <w:rsid w:val="007755F6"/>
    <w:rsid w:val="007761AD"/>
    <w:rsid w:val="00777387"/>
    <w:rsid w:val="00780595"/>
    <w:rsid w:val="007815E5"/>
    <w:rsid w:val="00787343"/>
    <w:rsid w:val="00790BFA"/>
    <w:rsid w:val="00791121"/>
    <w:rsid w:val="00791C88"/>
    <w:rsid w:val="0079539A"/>
    <w:rsid w:val="00797B76"/>
    <w:rsid w:val="007A24A2"/>
    <w:rsid w:val="007A3D06"/>
    <w:rsid w:val="007A56A8"/>
    <w:rsid w:val="007A5AC3"/>
    <w:rsid w:val="007B383B"/>
    <w:rsid w:val="007C350D"/>
    <w:rsid w:val="007C3689"/>
    <w:rsid w:val="007C3C9B"/>
    <w:rsid w:val="007D3012"/>
    <w:rsid w:val="007D65A7"/>
    <w:rsid w:val="007E0E70"/>
    <w:rsid w:val="007E3A6F"/>
    <w:rsid w:val="007E3BC7"/>
    <w:rsid w:val="007E3F59"/>
    <w:rsid w:val="007E5043"/>
    <w:rsid w:val="007E5183"/>
    <w:rsid w:val="00803CAC"/>
    <w:rsid w:val="0081040B"/>
    <w:rsid w:val="00811C88"/>
    <w:rsid w:val="008133F9"/>
    <w:rsid w:val="00823AAC"/>
    <w:rsid w:val="00830A94"/>
    <w:rsid w:val="00840CEE"/>
    <w:rsid w:val="008448A8"/>
    <w:rsid w:val="00854C66"/>
    <w:rsid w:val="008553E1"/>
    <w:rsid w:val="00861086"/>
    <w:rsid w:val="00870E6E"/>
    <w:rsid w:val="00873FD4"/>
    <w:rsid w:val="0087643B"/>
    <w:rsid w:val="0087643C"/>
    <w:rsid w:val="008767FE"/>
    <w:rsid w:val="00877669"/>
    <w:rsid w:val="00881426"/>
    <w:rsid w:val="008828EA"/>
    <w:rsid w:val="00885628"/>
    <w:rsid w:val="008971FE"/>
    <w:rsid w:val="00897F92"/>
    <w:rsid w:val="008A64C9"/>
    <w:rsid w:val="008B180A"/>
    <w:rsid w:val="008B24B7"/>
    <w:rsid w:val="008C0361"/>
    <w:rsid w:val="008C1BA8"/>
    <w:rsid w:val="008C2CD8"/>
    <w:rsid w:val="008C5743"/>
    <w:rsid w:val="008C68EE"/>
    <w:rsid w:val="008C7F44"/>
    <w:rsid w:val="008D3033"/>
    <w:rsid w:val="008D4273"/>
    <w:rsid w:val="008D4E0B"/>
    <w:rsid w:val="008D4EF3"/>
    <w:rsid w:val="008D710B"/>
    <w:rsid w:val="008E0E4F"/>
    <w:rsid w:val="008E1324"/>
    <w:rsid w:val="008E1FD5"/>
    <w:rsid w:val="008E4139"/>
    <w:rsid w:val="008E6505"/>
    <w:rsid w:val="008F322F"/>
    <w:rsid w:val="00907DFE"/>
    <w:rsid w:val="00914596"/>
    <w:rsid w:val="009146BF"/>
    <w:rsid w:val="00915AD4"/>
    <w:rsid w:val="00915EF1"/>
    <w:rsid w:val="00924C08"/>
    <w:rsid w:val="00927D88"/>
    <w:rsid w:val="00930D1F"/>
    <w:rsid w:val="00934696"/>
    <w:rsid w:val="00935127"/>
    <w:rsid w:val="0094025E"/>
    <w:rsid w:val="0094256C"/>
    <w:rsid w:val="00953F11"/>
    <w:rsid w:val="00956D72"/>
    <w:rsid w:val="009579A0"/>
    <w:rsid w:val="009706C1"/>
    <w:rsid w:val="00976675"/>
    <w:rsid w:val="00976FBF"/>
    <w:rsid w:val="00984B38"/>
    <w:rsid w:val="009A0636"/>
    <w:rsid w:val="009A0DE3"/>
    <w:rsid w:val="009A6E76"/>
    <w:rsid w:val="009A6FF5"/>
    <w:rsid w:val="009B2B47"/>
    <w:rsid w:val="009B35DB"/>
    <w:rsid w:val="009B5D69"/>
    <w:rsid w:val="009C41BA"/>
    <w:rsid w:val="009C4298"/>
    <w:rsid w:val="009D2940"/>
    <w:rsid w:val="009D2A6F"/>
    <w:rsid w:val="009D318C"/>
    <w:rsid w:val="009E26BF"/>
    <w:rsid w:val="009E3295"/>
    <w:rsid w:val="00A02EA4"/>
    <w:rsid w:val="00A10B8B"/>
    <w:rsid w:val="00A11F04"/>
    <w:rsid w:val="00A130C7"/>
    <w:rsid w:val="00A20D78"/>
    <w:rsid w:val="00A2174A"/>
    <w:rsid w:val="00A24BC6"/>
    <w:rsid w:val="00A26733"/>
    <w:rsid w:val="00A344D8"/>
    <w:rsid w:val="00A3595E"/>
    <w:rsid w:val="00A46C7F"/>
    <w:rsid w:val="00A676E8"/>
    <w:rsid w:val="00A70250"/>
    <w:rsid w:val="00A73245"/>
    <w:rsid w:val="00A77145"/>
    <w:rsid w:val="00A81CCD"/>
    <w:rsid w:val="00A82989"/>
    <w:rsid w:val="00A904FE"/>
    <w:rsid w:val="00A90CB4"/>
    <w:rsid w:val="00A91AE3"/>
    <w:rsid w:val="00A9262C"/>
    <w:rsid w:val="00A97993"/>
    <w:rsid w:val="00AA0218"/>
    <w:rsid w:val="00AB3B76"/>
    <w:rsid w:val="00AB61DD"/>
    <w:rsid w:val="00AC222F"/>
    <w:rsid w:val="00AC2CC7"/>
    <w:rsid w:val="00AC7B3B"/>
    <w:rsid w:val="00AD3CE6"/>
    <w:rsid w:val="00AD5ED2"/>
    <w:rsid w:val="00AE1307"/>
    <w:rsid w:val="00AE7586"/>
    <w:rsid w:val="00AF4F3B"/>
    <w:rsid w:val="00AF7A65"/>
    <w:rsid w:val="00B0009C"/>
    <w:rsid w:val="00B0297C"/>
    <w:rsid w:val="00B06710"/>
    <w:rsid w:val="00B07EBF"/>
    <w:rsid w:val="00B136F5"/>
    <w:rsid w:val="00B166CB"/>
    <w:rsid w:val="00B20BF2"/>
    <w:rsid w:val="00B22E53"/>
    <w:rsid w:val="00B235E1"/>
    <w:rsid w:val="00B272CF"/>
    <w:rsid w:val="00B3145D"/>
    <w:rsid w:val="00B357BA"/>
    <w:rsid w:val="00B40BD5"/>
    <w:rsid w:val="00B50B29"/>
    <w:rsid w:val="00B564DB"/>
    <w:rsid w:val="00B7559F"/>
    <w:rsid w:val="00B768B6"/>
    <w:rsid w:val="00B77401"/>
    <w:rsid w:val="00B776B0"/>
    <w:rsid w:val="00B816A3"/>
    <w:rsid w:val="00B87BD9"/>
    <w:rsid w:val="00B908D1"/>
    <w:rsid w:val="00B940D1"/>
    <w:rsid w:val="00BB2EFC"/>
    <w:rsid w:val="00BB58BD"/>
    <w:rsid w:val="00BB6A26"/>
    <w:rsid w:val="00BB6B91"/>
    <w:rsid w:val="00BB71CE"/>
    <w:rsid w:val="00BB7405"/>
    <w:rsid w:val="00BC1034"/>
    <w:rsid w:val="00BD529D"/>
    <w:rsid w:val="00BD712F"/>
    <w:rsid w:val="00BE135F"/>
    <w:rsid w:val="00BE2408"/>
    <w:rsid w:val="00BE3EC6"/>
    <w:rsid w:val="00BE5BEB"/>
    <w:rsid w:val="00BE6528"/>
    <w:rsid w:val="00BF0DFF"/>
    <w:rsid w:val="00BF49CE"/>
    <w:rsid w:val="00C0087A"/>
    <w:rsid w:val="00C00B1F"/>
    <w:rsid w:val="00C0419A"/>
    <w:rsid w:val="00C05F9D"/>
    <w:rsid w:val="00C17C66"/>
    <w:rsid w:val="00C25866"/>
    <w:rsid w:val="00C27212"/>
    <w:rsid w:val="00C31631"/>
    <w:rsid w:val="00C322BF"/>
    <w:rsid w:val="00C34185"/>
    <w:rsid w:val="00C425A0"/>
    <w:rsid w:val="00C42DD6"/>
    <w:rsid w:val="00C44FB9"/>
    <w:rsid w:val="00C474FE"/>
    <w:rsid w:val="00C47C44"/>
    <w:rsid w:val="00C52899"/>
    <w:rsid w:val="00C545E7"/>
    <w:rsid w:val="00C66858"/>
    <w:rsid w:val="00C72E69"/>
    <w:rsid w:val="00C7411E"/>
    <w:rsid w:val="00C77781"/>
    <w:rsid w:val="00C80443"/>
    <w:rsid w:val="00C81BD0"/>
    <w:rsid w:val="00C8303E"/>
    <w:rsid w:val="00C84988"/>
    <w:rsid w:val="00C90CFA"/>
    <w:rsid w:val="00CA06E2"/>
    <w:rsid w:val="00CA4AF6"/>
    <w:rsid w:val="00CA59CA"/>
    <w:rsid w:val="00CB2356"/>
    <w:rsid w:val="00CB381F"/>
    <w:rsid w:val="00CB4075"/>
    <w:rsid w:val="00CB4D1E"/>
    <w:rsid w:val="00CB4E6D"/>
    <w:rsid w:val="00CC1B43"/>
    <w:rsid w:val="00CC23DE"/>
    <w:rsid w:val="00CC2724"/>
    <w:rsid w:val="00CD0DF2"/>
    <w:rsid w:val="00CD221B"/>
    <w:rsid w:val="00CD3E3A"/>
    <w:rsid w:val="00CD4B69"/>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480C"/>
    <w:rsid w:val="00D258BD"/>
    <w:rsid w:val="00D2765B"/>
    <w:rsid w:val="00D31DF7"/>
    <w:rsid w:val="00D33B91"/>
    <w:rsid w:val="00D3464C"/>
    <w:rsid w:val="00D415C6"/>
    <w:rsid w:val="00D41E92"/>
    <w:rsid w:val="00D420EA"/>
    <w:rsid w:val="00D42D9F"/>
    <w:rsid w:val="00D4639E"/>
    <w:rsid w:val="00D51ABF"/>
    <w:rsid w:val="00D5444B"/>
    <w:rsid w:val="00D55302"/>
    <w:rsid w:val="00D57CBF"/>
    <w:rsid w:val="00D66ABC"/>
    <w:rsid w:val="00D71079"/>
    <w:rsid w:val="00D71CFC"/>
    <w:rsid w:val="00D86024"/>
    <w:rsid w:val="00D9314C"/>
    <w:rsid w:val="00D94CA3"/>
    <w:rsid w:val="00D953ED"/>
    <w:rsid w:val="00D95DE7"/>
    <w:rsid w:val="00D96595"/>
    <w:rsid w:val="00DA018C"/>
    <w:rsid w:val="00DA3C9D"/>
    <w:rsid w:val="00DB0F7E"/>
    <w:rsid w:val="00DB277E"/>
    <w:rsid w:val="00DB5489"/>
    <w:rsid w:val="00DB6C98"/>
    <w:rsid w:val="00DB6CDF"/>
    <w:rsid w:val="00DC4564"/>
    <w:rsid w:val="00DC701C"/>
    <w:rsid w:val="00DD07C6"/>
    <w:rsid w:val="00DD7F91"/>
    <w:rsid w:val="00DE3BE4"/>
    <w:rsid w:val="00DF67DB"/>
    <w:rsid w:val="00E00376"/>
    <w:rsid w:val="00E01016"/>
    <w:rsid w:val="00E032CB"/>
    <w:rsid w:val="00E043B1"/>
    <w:rsid w:val="00E04508"/>
    <w:rsid w:val="00E06BF8"/>
    <w:rsid w:val="00E12BDA"/>
    <w:rsid w:val="00E14EBD"/>
    <w:rsid w:val="00E158DF"/>
    <w:rsid w:val="00E16734"/>
    <w:rsid w:val="00E23260"/>
    <w:rsid w:val="00E2367A"/>
    <w:rsid w:val="00E238CB"/>
    <w:rsid w:val="00E27BC7"/>
    <w:rsid w:val="00E3342A"/>
    <w:rsid w:val="00E35FC9"/>
    <w:rsid w:val="00E377A4"/>
    <w:rsid w:val="00E40D67"/>
    <w:rsid w:val="00E41346"/>
    <w:rsid w:val="00E420E9"/>
    <w:rsid w:val="00E4635D"/>
    <w:rsid w:val="00E5778F"/>
    <w:rsid w:val="00E615BF"/>
    <w:rsid w:val="00E61D76"/>
    <w:rsid w:val="00E62FBC"/>
    <w:rsid w:val="00E674DB"/>
    <w:rsid w:val="00E67D7B"/>
    <w:rsid w:val="00E70912"/>
    <w:rsid w:val="00E7103D"/>
    <w:rsid w:val="00E75F28"/>
    <w:rsid w:val="00E90AA6"/>
    <w:rsid w:val="00E95E25"/>
    <w:rsid w:val="00E977B8"/>
    <w:rsid w:val="00E97AD1"/>
    <w:rsid w:val="00E97EB0"/>
    <w:rsid w:val="00EA0405"/>
    <w:rsid w:val="00EA109B"/>
    <w:rsid w:val="00EA15A8"/>
    <w:rsid w:val="00EA2926"/>
    <w:rsid w:val="00EB08B4"/>
    <w:rsid w:val="00EB2CDE"/>
    <w:rsid w:val="00EC014F"/>
    <w:rsid w:val="00EC12FD"/>
    <w:rsid w:val="00EC1A81"/>
    <w:rsid w:val="00EC7D79"/>
    <w:rsid w:val="00EC7E5C"/>
    <w:rsid w:val="00ED78F1"/>
    <w:rsid w:val="00EE4DCA"/>
    <w:rsid w:val="00EE5A1D"/>
    <w:rsid w:val="00EF0F62"/>
    <w:rsid w:val="00EF1C4F"/>
    <w:rsid w:val="00F007E1"/>
    <w:rsid w:val="00F0134E"/>
    <w:rsid w:val="00F057C6"/>
    <w:rsid w:val="00F05911"/>
    <w:rsid w:val="00F063B3"/>
    <w:rsid w:val="00F07210"/>
    <w:rsid w:val="00F129DA"/>
    <w:rsid w:val="00F14848"/>
    <w:rsid w:val="00F17D96"/>
    <w:rsid w:val="00F22565"/>
    <w:rsid w:val="00F3380E"/>
    <w:rsid w:val="00F36FD6"/>
    <w:rsid w:val="00F40837"/>
    <w:rsid w:val="00F42F79"/>
    <w:rsid w:val="00F47773"/>
    <w:rsid w:val="00F5019D"/>
    <w:rsid w:val="00F55629"/>
    <w:rsid w:val="00F56308"/>
    <w:rsid w:val="00F60F03"/>
    <w:rsid w:val="00F634D6"/>
    <w:rsid w:val="00F64385"/>
    <w:rsid w:val="00F6473F"/>
    <w:rsid w:val="00F740A2"/>
    <w:rsid w:val="00F76366"/>
    <w:rsid w:val="00F805C0"/>
    <w:rsid w:val="00F8383C"/>
    <w:rsid w:val="00F92DBE"/>
    <w:rsid w:val="00F930AF"/>
    <w:rsid w:val="00F97BF9"/>
    <w:rsid w:val="00FA4B4A"/>
    <w:rsid w:val="00FA52F0"/>
    <w:rsid w:val="00FB4261"/>
    <w:rsid w:val="00FB43B1"/>
    <w:rsid w:val="00FC0608"/>
    <w:rsid w:val="00FC2155"/>
    <w:rsid w:val="00FC41A7"/>
    <w:rsid w:val="00FD0F21"/>
    <w:rsid w:val="00FD56BA"/>
    <w:rsid w:val="00FD675B"/>
    <w:rsid w:val="00FD7483"/>
    <w:rsid w:val="00FE352F"/>
    <w:rsid w:val="00FE380E"/>
    <w:rsid w:val="00FE4404"/>
    <w:rsid w:val="00FE50B4"/>
    <w:rsid w:val="00FF3D19"/>
    <w:rsid w:val="00FF4387"/>
    <w:rsid w:val="00FF6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FFE5D04-E48D-45B1-9B0B-85CE9F070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8303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8303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8303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8303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8303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830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303E"/>
  </w:style>
  <w:style w:type="character" w:customStyle="1" w:styleId="Heading1Char">
    <w:name w:val="Heading 1 Char"/>
    <w:aliases w:val="Pocket Char"/>
    <w:basedOn w:val="DefaultParagraphFont"/>
    <w:link w:val="Heading1"/>
    <w:uiPriority w:val="1"/>
    <w:rsid w:val="00C8303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8303E"/>
    <w:rPr>
      <w:rFonts w:ascii="Calibri" w:eastAsiaTheme="majorEastAsia" w:hAnsi="Calibri" w:cstheme="majorBidi"/>
      <w:b/>
      <w:bCs/>
      <w:sz w:val="44"/>
      <w:szCs w:val="26"/>
      <w:u w:val="double"/>
    </w:rPr>
  </w:style>
  <w:style w:type="character" w:styleId="Emphasis">
    <w:name w:val="Emphasis"/>
    <w:basedOn w:val="DefaultParagraphFont"/>
    <w:uiPriority w:val="7"/>
    <w:qFormat/>
    <w:rsid w:val="00C8303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8303E"/>
    <w:rPr>
      <w:b/>
      <w:bCs/>
    </w:rPr>
  </w:style>
  <w:style w:type="character" w:customStyle="1" w:styleId="Heading3Char">
    <w:name w:val="Heading 3 Char"/>
    <w:aliases w:val="Block Char"/>
    <w:basedOn w:val="DefaultParagraphFont"/>
    <w:link w:val="Heading3"/>
    <w:uiPriority w:val="3"/>
    <w:rsid w:val="00C8303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C8303E"/>
    <w:rPr>
      <w:b w:val="0"/>
      <w:bCs/>
      <w:sz w:val="22"/>
      <w:u w:val="single"/>
    </w:rPr>
  </w:style>
  <w:style w:type="character" w:customStyle="1" w:styleId="StyleStyleBold12pt">
    <w:name w:val="Style Style Bold + 12 pt"/>
    <w:aliases w:val="Cite"/>
    <w:basedOn w:val="StyleBold"/>
    <w:uiPriority w:val="5"/>
    <w:qFormat/>
    <w:rsid w:val="00C8303E"/>
    <w:rPr>
      <w:b/>
      <w:bCs/>
      <w:sz w:val="26"/>
      <w:u w:val="none"/>
    </w:rPr>
  </w:style>
  <w:style w:type="paragraph" w:styleId="Header">
    <w:name w:val="header"/>
    <w:basedOn w:val="Normal"/>
    <w:link w:val="HeaderChar"/>
    <w:uiPriority w:val="99"/>
    <w:semiHidden/>
    <w:rsid w:val="00C8303E"/>
    <w:pPr>
      <w:tabs>
        <w:tab w:val="center" w:pos="4680"/>
        <w:tab w:val="right" w:pos="9360"/>
      </w:tabs>
    </w:pPr>
  </w:style>
  <w:style w:type="character" w:customStyle="1" w:styleId="HeaderChar">
    <w:name w:val="Header Char"/>
    <w:basedOn w:val="DefaultParagraphFont"/>
    <w:link w:val="Header"/>
    <w:uiPriority w:val="99"/>
    <w:semiHidden/>
    <w:rsid w:val="00C8303E"/>
    <w:rPr>
      <w:rFonts w:ascii="Calibri" w:hAnsi="Calibri" w:cs="Calibri"/>
    </w:rPr>
  </w:style>
  <w:style w:type="paragraph" w:styleId="Footer">
    <w:name w:val="footer"/>
    <w:basedOn w:val="Normal"/>
    <w:link w:val="FooterChar"/>
    <w:uiPriority w:val="99"/>
    <w:semiHidden/>
    <w:rsid w:val="00C8303E"/>
    <w:pPr>
      <w:tabs>
        <w:tab w:val="center" w:pos="4680"/>
        <w:tab w:val="right" w:pos="9360"/>
      </w:tabs>
    </w:pPr>
  </w:style>
  <w:style w:type="character" w:customStyle="1" w:styleId="FooterChar">
    <w:name w:val="Footer Char"/>
    <w:basedOn w:val="DefaultParagraphFont"/>
    <w:link w:val="Footer"/>
    <w:uiPriority w:val="99"/>
    <w:semiHidden/>
    <w:rsid w:val="00C8303E"/>
    <w:rPr>
      <w:rFonts w:ascii="Calibri" w:hAnsi="Calibri" w:cs="Calibri"/>
    </w:rPr>
  </w:style>
  <w:style w:type="character" w:styleId="Hyperlink">
    <w:name w:val="Hyperlink"/>
    <w:aliases w:val="heading 1 (block title),Important,Read,Card Text,Internet Link"/>
    <w:basedOn w:val="DefaultParagraphFont"/>
    <w:uiPriority w:val="99"/>
    <w:rsid w:val="00C8303E"/>
    <w:rPr>
      <w:color w:val="auto"/>
      <w:u w:val="none"/>
    </w:rPr>
  </w:style>
  <w:style w:type="character" w:styleId="FollowedHyperlink">
    <w:name w:val="FollowedHyperlink"/>
    <w:basedOn w:val="DefaultParagraphFont"/>
    <w:uiPriority w:val="99"/>
    <w:semiHidden/>
    <w:rsid w:val="00C8303E"/>
    <w:rPr>
      <w:color w:val="auto"/>
      <w:u w:val="none"/>
    </w:rPr>
  </w:style>
  <w:style w:type="character" w:customStyle="1" w:styleId="Heading4Char">
    <w:name w:val="Heading 4 Char"/>
    <w:aliases w:val="Tag Char"/>
    <w:basedOn w:val="DefaultParagraphFont"/>
    <w:link w:val="Heading4"/>
    <w:uiPriority w:val="4"/>
    <w:rsid w:val="00C8303E"/>
    <w:rPr>
      <w:rFonts w:ascii="Calibri" w:eastAsiaTheme="majorEastAsia" w:hAnsi="Calibri" w:cstheme="majorBidi"/>
      <w:b/>
      <w:bCs/>
      <w:iCs/>
      <w:sz w:val="26"/>
    </w:rPr>
  </w:style>
  <w:style w:type="paragraph" w:styleId="ListParagraph">
    <w:name w:val="List Paragraph"/>
    <w:basedOn w:val="Normal"/>
    <w:uiPriority w:val="34"/>
    <w:rsid w:val="00C8303E"/>
    <w:pPr>
      <w:ind w:left="720"/>
      <w:contextualSpacing/>
    </w:pPr>
  </w:style>
  <w:style w:type="character" w:customStyle="1" w:styleId="underline">
    <w:name w:val="underline"/>
    <w:link w:val="textbold"/>
    <w:qFormat/>
    <w:rsid w:val="008C0361"/>
    <w:rPr>
      <w:u w:val="single"/>
    </w:rPr>
  </w:style>
  <w:style w:type="paragraph" w:customStyle="1" w:styleId="textbold">
    <w:name w:val="text bold"/>
    <w:basedOn w:val="Normal"/>
    <w:link w:val="underline"/>
    <w:rsid w:val="008C0361"/>
    <w:pPr>
      <w:ind w:left="720"/>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202300">
      <w:bodyDiv w:val="1"/>
      <w:marLeft w:val="0"/>
      <w:marRight w:val="0"/>
      <w:marTop w:val="0"/>
      <w:marBottom w:val="0"/>
      <w:divBdr>
        <w:top w:val="none" w:sz="0" w:space="0" w:color="auto"/>
        <w:left w:val="none" w:sz="0" w:space="0" w:color="auto"/>
        <w:bottom w:val="none" w:sz="0" w:space="0" w:color="auto"/>
        <w:right w:val="none" w:sz="0" w:space="0" w:color="auto"/>
      </w:divBdr>
    </w:div>
    <w:div w:id="395784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eenews.net/stories/81712/print" TargetMode="External"/><Relationship Id="rId18" Type="http://schemas.openxmlformats.org/officeDocument/2006/relationships/hyperlink" Target="http://wordnetweb.princeton.edu/perl/webwn?s=nonmilitary&amp;sub=Search+WordNet&amp;o2=&amp;o0=1&amp;o8=1&amp;o1=1&amp;o7=&amp;o5=&amp;o9=&amp;o6=&amp;o3=&amp;o4=&amp;h" TargetMode="External"/><Relationship Id="rId26" Type="http://schemas.openxmlformats.org/officeDocument/2006/relationships/hyperlink" Target="http://uscode.house.gov/view.xhtml?req=(title:43%20section:1331%20edition:prelim))" TargetMode="External"/><Relationship Id="rId39" Type="http://schemas.openxmlformats.org/officeDocument/2006/relationships/hyperlink" Target="http://www.ifw-members.ifw-kiel.de/publications/establishing-a-sustainable-development-goal-for-oceans-and-coasts-to-face-the-challenges-of-our-future-ocean/KWP_1847.pdf" TargetMode="External"/><Relationship Id="rId3" Type="http://schemas.openxmlformats.org/officeDocument/2006/relationships/customXml" Target="../customXml/item3.xml"/><Relationship Id="rId21" Type="http://schemas.openxmlformats.org/officeDocument/2006/relationships/hyperlink" Target="http://calhoun.nps.edu/public/bitstream/handle/10945/20435/arcticalaskaiceb00garr.pdf?sequence=1" TargetMode="External"/><Relationship Id="rId34" Type="http://schemas.openxmlformats.org/officeDocument/2006/relationships/hyperlink" Target="http://members.j-navigation.org/e-committee/Ocean.htm" TargetMode="External"/><Relationship Id="rId42"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eenews.net/stories/81712/print" TargetMode="External"/><Relationship Id="rId17" Type="http://schemas.openxmlformats.org/officeDocument/2006/relationships/hyperlink" Target="http://www.gpo.gov/fdsys/pkg/CHRG-110hhrg43754/html/CHRG-110hhrg43754.htm" TargetMode="External"/><Relationship Id="rId25" Type="http://schemas.openxmlformats.org/officeDocument/2006/relationships/hyperlink" Target="http://www.globalsecurity.org/military/library/policy/dod/iw-joc_v1_2007.pdf" TargetMode="External"/><Relationship Id="rId33" Type="http://schemas.openxmlformats.org/officeDocument/2006/relationships/hyperlink" Target="http://www.docstoc.com/docs/89070111/A-Data-Management-Strategy-for-the-Ocean-Exploration-Program" TargetMode="External"/><Relationship Id="rId38" Type="http://schemas.openxmlformats.org/officeDocument/2006/relationships/hyperlink" Target="http://uscode.house.gov/view.xhtml?req=(title:43%20section:1331%20edition:prelim))" TargetMode="External"/><Relationship Id="rId2" Type="http://schemas.openxmlformats.org/officeDocument/2006/relationships/customXml" Target="../customXml/item2.xml"/><Relationship Id="rId16" Type="http://schemas.openxmlformats.org/officeDocument/2006/relationships/hyperlink" Target="http://eastviewpress.net/Files/MT_FROM%20THE%20ARCHIVES_No.%203_2010_small.pdf" TargetMode="External"/><Relationship Id="rId20" Type="http://schemas.openxmlformats.org/officeDocument/2006/relationships/hyperlink" Target="https://www.hsdl.org/?view&amp;did=452965" TargetMode="External"/><Relationship Id="rId29" Type="http://schemas.openxmlformats.org/officeDocument/2006/relationships/hyperlink" Target="http://www.gpo.gov/fdsys/pkg/CHRG-109hhrg28758/html/CHRG-109hhrg28758.htm" TargetMode="External"/><Relationship Id="rId41" Type="http://schemas.openxmlformats.org/officeDocument/2006/relationships/hyperlink" Target="http://www.apu.ac.jp/rcaps/uploads/fckeditor/publications/workingPapers/RCAPS_RPD-12001.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oceanexplorer.noaa.gov/oceanexploration2020/oe2020_report.pdf" TargetMode="External"/><Relationship Id="rId24" Type="http://schemas.openxmlformats.org/officeDocument/2006/relationships/hyperlink" Target="http://www.gpo.gov/fdsys/pkg/GAOREPORTS-GAO-03-670/html/GAOREPORTS-GAO-03-670.htm" TargetMode="External"/><Relationship Id="rId32" Type="http://schemas.openxmlformats.org/officeDocument/2006/relationships/hyperlink" Target="http://www.sab.noaa.gov/Reports/OER_Review_TransmittalLetter_Final.pdf" TargetMode="External"/><Relationship Id="rId37" Type="http://schemas.openxmlformats.org/officeDocument/2006/relationships/hyperlink" Target="http://www.repository.law.indiana.edu/ijgls/vol5/iss2/12" TargetMode="External"/><Relationship Id="rId40" Type="http://schemas.openxmlformats.org/officeDocument/2006/relationships/hyperlink" Target="http://seagrant.noaa.gov/Portals/0/Documents/who_we_are/legislation/docs/USC%20as%20amended%20by%202008.pdf" TargetMode="External"/><Relationship Id="rId5" Type="http://schemas.openxmlformats.org/officeDocument/2006/relationships/styles" Target="styles.xml"/><Relationship Id="rId15" Type="http://schemas.openxmlformats.org/officeDocument/2006/relationships/hyperlink" Target="http://eprints.soas.ac.uk/15634" TargetMode="External"/><Relationship Id="rId23" Type="http://schemas.openxmlformats.org/officeDocument/2006/relationships/hyperlink" Target="http://www.hsaj.org/?fullarticle=2.2.7" TargetMode="External"/><Relationship Id="rId28" Type="http://schemas.openxmlformats.org/officeDocument/2006/relationships/hyperlink" Target="http://dels.nas.edu/resources/static-assets/osb/miscellaneous/exploration_final.pdf" TargetMode="External"/><Relationship Id="rId36" Type="http://schemas.openxmlformats.org/officeDocument/2006/relationships/hyperlink" Target="http://www.jodc.go.jp/info/ioc_doc/Training/085239eo.pdf" TargetMode="External"/><Relationship Id="rId10" Type="http://schemas.openxmlformats.org/officeDocument/2006/relationships/hyperlink" Target="http://oceanexplorer.noaa.gov/oceanexploration2020/oe2020_report.pdf" TargetMode="External"/><Relationship Id="rId19" Type="http://schemas.openxmlformats.org/officeDocument/2006/relationships/hyperlink" Target="http://www.statewatch.org/secret/essays2.htm" TargetMode="External"/><Relationship Id="rId31" Type="http://schemas.openxmlformats.org/officeDocument/2006/relationships/hyperlink" Target="http://explore.noaa.gov/sites/OER/Documents/about-oer/program-review/oe-program-history-overview.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dictionary.reference.com/browse/its?s=t" TargetMode="External"/><Relationship Id="rId22" Type="http://schemas.openxmlformats.org/officeDocument/2006/relationships/hyperlink" Target="http://fas.org/sgp/crs/weapons/RL34391.pdf" TargetMode="External"/><Relationship Id="rId27" Type="http://schemas.openxmlformats.org/officeDocument/2006/relationships/hyperlink" Target="http://uscode.house.gov/view.xhtml?req=granuleid:USC-prelim-title16-section2462&amp;num=0&amp;edition=prelim" TargetMode="External"/><Relationship Id="rId30" Type="http://schemas.openxmlformats.org/officeDocument/2006/relationships/hyperlink" Target="http://oceanexplorer.noaa.gov/okeanos/edu/collection/media/hdwe-Bkgnd.pdf" TargetMode="External"/><Relationship Id="rId35" Type="http://schemas.openxmlformats.org/officeDocument/2006/relationships/hyperlink" Target="http://uscode.house.gov/view.xhtml?req=granuleid:USC-prelim-title16-section2462&amp;num=0&amp;edition=prelim"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2347</TotalTime>
  <Pages>48</Pages>
  <Words>15344</Words>
  <Characters>87462</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102601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
  <dc:description/>
  <cp:lastModifiedBy>David Heidt</cp:lastModifiedBy>
  <cp:revision>2</cp:revision>
  <dcterms:created xsi:type="dcterms:W3CDTF">2014-06-16T20:20:00Z</dcterms:created>
  <dcterms:modified xsi:type="dcterms:W3CDTF">2014-06-23T02:19:00Z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