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317118" w14:textId="77777777" w:rsidR="0094602C" w:rsidRDefault="0094602C" w:rsidP="0094602C">
      <w:pPr>
        <w:pStyle w:val="BlockHeadings"/>
      </w:pPr>
      <w:r>
        <w:t>Zong Aff</w:t>
      </w:r>
    </w:p>
    <w:p w14:paraId="11E26312" w14:textId="77777777" w:rsidR="00C51AD1" w:rsidRDefault="00C51AD1" w:rsidP="00C51AD1">
      <w:pPr>
        <w:pStyle w:val="Nothing"/>
      </w:pPr>
    </w:p>
    <w:p w14:paraId="34FF5E24" w14:textId="6A1CBD5F" w:rsidR="00C51AD1" w:rsidRDefault="00C51AD1" w:rsidP="00C51AD1">
      <w:pPr>
        <w:pStyle w:val="Nothing"/>
      </w:pPr>
      <w:r>
        <w:t>Ocean K</w:t>
      </w:r>
    </w:p>
    <w:p w14:paraId="43CB522F" w14:textId="09287981" w:rsidR="00C51AD1" w:rsidRDefault="00C51AD1" w:rsidP="00C51AD1">
      <w:pPr>
        <w:pStyle w:val="Nothing"/>
      </w:pPr>
      <w:r>
        <w:t>FW</w:t>
      </w:r>
    </w:p>
    <w:p w14:paraId="6B99DFB8" w14:textId="0DA75FB3" w:rsidR="00C51AD1" w:rsidRDefault="00C51AD1" w:rsidP="00C51AD1">
      <w:pPr>
        <w:pStyle w:val="Nothing"/>
      </w:pPr>
      <w:r>
        <w:t>Cap</w:t>
      </w:r>
    </w:p>
    <w:p w14:paraId="5FABE39B" w14:textId="339B0383" w:rsidR="00C51AD1" w:rsidRDefault="00C51AD1" w:rsidP="00C51AD1">
      <w:pPr>
        <w:pStyle w:val="Nothing"/>
      </w:pPr>
      <w:r>
        <w:t>Anthro</w:t>
      </w:r>
    </w:p>
    <w:p w14:paraId="5CE28C95" w14:textId="77777777" w:rsidR="00C51AD1" w:rsidRPr="00C51AD1" w:rsidRDefault="00C51AD1" w:rsidP="0065460E">
      <w:pPr>
        <w:pStyle w:val="Nothing"/>
      </w:pPr>
    </w:p>
    <w:p w14:paraId="1D9B54C8" w14:textId="77777777" w:rsidR="009A5D3E" w:rsidRDefault="009A5D3E" w:rsidP="009A5D3E">
      <w:pPr>
        <w:pStyle w:val="Nothing"/>
      </w:pPr>
    </w:p>
    <w:p w14:paraId="49F173B4" w14:textId="4811F44D" w:rsidR="009A5D3E" w:rsidRPr="0078065F" w:rsidRDefault="009A5D3E" w:rsidP="00F21A90">
      <w:pPr>
        <w:pStyle w:val="BlockHeadings"/>
        <w:rPr>
          <w:sz w:val="20"/>
          <w:szCs w:val="20"/>
        </w:rPr>
      </w:pPr>
      <w:r>
        <w:t xml:space="preserve">1AC </w:t>
      </w:r>
    </w:p>
    <w:p w14:paraId="4EF09668" w14:textId="77777777" w:rsidR="009A5D3E" w:rsidRDefault="009A5D3E" w:rsidP="009A5D3E">
      <w:pPr>
        <w:pStyle w:val="Nothing"/>
      </w:pPr>
    </w:p>
    <w:p w14:paraId="7EC701B3" w14:textId="77777777" w:rsidR="009A5D3E" w:rsidRPr="009A5D3E" w:rsidRDefault="009A5D3E" w:rsidP="009A5D3E">
      <w:pPr>
        <w:pStyle w:val="Cards"/>
        <w:rPr>
          <w:rStyle w:val="DebateUnderline"/>
          <w:b/>
        </w:rPr>
      </w:pPr>
      <w:r>
        <w:t xml:space="preserve">The sea is slavery. . . . Sea receives a body as if that body has come to rest on a cushion, one that gives way to the body's weight and folds around it like an envelope. </w:t>
      </w:r>
      <w:r w:rsidRPr="0015015E">
        <w:rPr>
          <w:rStyle w:val="DebateUnderline"/>
          <w:highlight w:val="yellow"/>
        </w:rPr>
        <w:t>Over three days</w:t>
      </w:r>
      <w:r w:rsidRPr="009A5D3E">
        <w:rPr>
          <w:rStyle w:val="DebateUnderline"/>
        </w:rPr>
        <w:t xml:space="preserve"> </w:t>
      </w:r>
      <w:r w:rsidRPr="0015015E">
        <w:rPr>
          <w:rStyle w:val="DebateUnderline"/>
          <w:highlight w:val="yellow"/>
        </w:rPr>
        <w:t>131 such bodies, no, 132, are flung at this sea. Each lands with a sound that the sea absorbs and silences</w:t>
      </w:r>
      <w:r>
        <w:t xml:space="preserve">. </w:t>
      </w:r>
      <w:r w:rsidRPr="0015015E">
        <w:rPr>
          <w:rStyle w:val="DebateUnderline"/>
          <w:highlight w:val="yellow"/>
        </w:rPr>
        <w:t>Each opens a wound in this sea that heals over each body without the evidence of a scar</w:t>
      </w:r>
      <w:r w:rsidRPr="0015015E">
        <w:rPr>
          <w:highlight w:val="yellow"/>
        </w:rPr>
        <w:t xml:space="preserve">. . . . </w:t>
      </w:r>
      <w:r w:rsidRPr="0015015E">
        <w:rPr>
          <w:rStyle w:val="DebateUnderline"/>
          <w:highlight w:val="yellow"/>
        </w:rPr>
        <w:t>Sea refuses to grant that body the quiet of a grave in the ground. Instead it rolls that body across its terrain, sends that body down into its depths</w:t>
      </w:r>
      <w:r>
        <w:t xml:space="preserve">. . . . </w:t>
      </w:r>
      <w:r w:rsidRPr="0015015E">
        <w:rPr>
          <w:rStyle w:val="DebateUnderline"/>
          <w:highlight w:val="yellow"/>
        </w:rPr>
        <w:t>Those bodies have their lives written on salt water</w:t>
      </w:r>
      <w:r>
        <w:t xml:space="preserve">. The sea current turns pages of memory. </w:t>
      </w:r>
      <w:r w:rsidRPr="0015015E">
        <w:rPr>
          <w:rStyle w:val="DebateUnderline"/>
          <w:highlight w:val="yellow"/>
        </w:rPr>
        <w:t>One hundred and thirty one souls roam the Atlantic with countless others</w:t>
      </w:r>
      <w:r w:rsidRPr="009A5D3E">
        <w:rPr>
          <w:rStyle w:val="DebateUnderline"/>
        </w:rPr>
        <w:t>.</w:t>
      </w:r>
      <w:r>
        <w:t xml:space="preserve"> When the wind is heard it is their breath, their speech. The sea is therefore home.... The </w:t>
      </w:r>
      <w:r>
        <w:rPr>
          <w:i/>
          <w:iCs/>
        </w:rPr>
        <w:t xml:space="preserve">Zong </w:t>
      </w:r>
      <w:r>
        <w:t xml:space="preserve">is on the high seas. Men, women and children are thrown overboard by the Captain and his crew. There is no fear or shame in this piece of informa- tion. </w:t>
      </w:r>
      <w:r w:rsidRPr="0015015E">
        <w:rPr>
          <w:rStyle w:val="DebateUnderline"/>
          <w:highlight w:val="yellow"/>
        </w:rPr>
        <w:t>There is only the fact of the Zong and its unending voyage and those deaths that cannot be undone.</w:t>
      </w:r>
      <w:r>
        <w:t xml:space="preserve"> Where death has begun but remains unfinished because it recurs. Where there is only the record of the sea. . . . </w:t>
      </w:r>
      <w:r w:rsidRPr="0015015E">
        <w:rPr>
          <w:rStyle w:val="DebateUnderline"/>
          <w:b/>
          <w:highlight w:val="yellow"/>
        </w:rPr>
        <w:t>Those spirits feed on the story of themselves. The past is laid to rest when it is told.</w:t>
      </w:r>
    </w:p>
    <w:p w14:paraId="33991BC6" w14:textId="77777777" w:rsidR="009A5D3E" w:rsidRDefault="009A5D3E" w:rsidP="009A5D3E">
      <w:pPr>
        <w:pStyle w:val="Cards"/>
      </w:pPr>
      <w:r>
        <w:t xml:space="preserve">Thus begins and ends D'Aguiar's </w:t>
      </w:r>
      <w:r>
        <w:rPr>
          <w:i/>
          <w:iCs/>
        </w:rPr>
        <w:t>Feeding the Ghosts.</w:t>
      </w:r>
    </w:p>
    <w:p w14:paraId="696542BD" w14:textId="77777777" w:rsidR="00A404BF" w:rsidRDefault="00A404BF" w:rsidP="00A404BF">
      <w:pPr>
        <w:pStyle w:val="Nothing"/>
      </w:pPr>
    </w:p>
    <w:p w14:paraId="7CAEB92B" w14:textId="4341443A" w:rsidR="00C51AD1" w:rsidRPr="0078065F" w:rsidRDefault="00C51AD1" w:rsidP="00C51AD1">
      <w:pPr>
        <w:pStyle w:val="Tags"/>
      </w:pPr>
      <w:r>
        <w:t>The Zong is the paradigmatic event of Modernity – a perverse fusion of anti-blackness and the drive for capital. We must understand the murder of 132 individuals not just as individuals horrors but a single event that permanently altered the accumulation of history</w:t>
      </w:r>
    </w:p>
    <w:p w14:paraId="6CBE33C2" w14:textId="77777777" w:rsidR="00A404BF" w:rsidRPr="0078065F" w:rsidRDefault="00A404BF" w:rsidP="00A404BF">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57D49748" w14:textId="77777777" w:rsidR="00A404BF" w:rsidRPr="0078065F" w:rsidRDefault="00A404BF" w:rsidP="00A404BF">
      <w:pPr>
        <w:pStyle w:val="Nothing"/>
        <w:rPr>
          <w:sz w:val="20"/>
          <w:szCs w:val="20"/>
        </w:rPr>
      </w:pPr>
      <w:r w:rsidRPr="0078065F">
        <w:rPr>
          <w:sz w:val="20"/>
          <w:szCs w:val="20"/>
        </w:rPr>
        <w:t>(Ian, Specters of the Atlantic: Finance Capital, Slavery, and the Philosophy of History, Duke University Press Books, pg. 129-30</w:t>
      </w:r>
      <w:r>
        <w:rPr>
          <w:sz w:val="20"/>
          <w:szCs w:val="20"/>
        </w:rPr>
        <w:t>)</w:t>
      </w:r>
    </w:p>
    <w:p w14:paraId="11BC7E19" w14:textId="77777777" w:rsidR="00A404BF" w:rsidRDefault="00A404BF" w:rsidP="00A404BF">
      <w:pPr>
        <w:pStyle w:val="Nothing"/>
      </w:pPr>
    </w:p>
    <w:p w14:paraId="073E4FDD" w14:textId="465BF27C" w:rsidR="00A404BF" w:rsidRPr="0055569B" w:rsidRDefault="00A404BF" w:rsidP="00A404BF">
      <w:pPr>
        <w:pStyle w:val="Cards"/>
      </w:pPr>
      <w:r w:rsidRPr="00A404BF">
        <w:t>One hundred thirty-three human beings thrown or driven overboard over a period of three days</w:t>
      </w:r>
      <w:r w:rsidRPr="0055569B">
        <w:t xml:space="preserve">. One survivor. </w:t>
      </w:r>
      <w:r w:rsidRPr="0015015E">
        <w:rPr>
          <w:rStyle w:val="DebateUnderline"/>
          <w:highlight w:val="yellow"/>
        </w:rPr>
        <w:t>One hundred thirty-two individual human beings methodically slaughtered, one by one by one</w:t>
      </w:r>
      <w:r w:rsidRPr="0015015E">
        <w:rPr>
          <w:highlight w:val="yellow"/>
        </w:rPr>
        <w:t>.</w:t>
      </w:r>
      <w:r>
        <w:t xml:space="preserve"> One killing after an</w:t>
      </w:r>
      <w:r w:rsidRPr="0055569B">
        <w:t xml:space="preserve">other. </w:t>
      </w:r>
      <w:r w:rsidRPr="0015015E">
        <w:rPr>
          <w:rStyle w:val="DebateUnderline"/>
          <w:highlight w:val="yellow"/>
        </w:rPr>
        <w:t>One murder after another, imitating the one that had preceded it. One slave after another brought on deck and then thrown into the fatal sea. Below deck</w:t>
      </w:r>
      <w:r w:rsidRPr="0055569B">
        <w:t xml:space="preserve">, in his cabin, unwilling to either participate or protest </w:t>
      </w:r>
      <w:r w:rsidRPr="0015015E">
        <w:rPr>
          <w:rStyle w:val="DebateUnderline"/>
          <w:highlight w:val="yellow"/>
        </w:rPr>
        <w:t>sat the retiring governor of the slave fort at Anamabo</w:t>
      </w:r>
      <w:r w:rsidRPr="0015015E">
        <w:rPr>
          <w:highlight w:val="yellow"/>
        </w:rPr>
        <w:t>,</w:t>
      </w:r>
      <w:r w:rsidRPr="0055569B">
        <w:t xml:space="preserve"> Robert Stubbs, </w:t>
      </w:r>
      <w:r w:rsidRPr="0015015E">
        <w:rPr>
          <w:rStyle w:val="DebateUnderline"/>
          <w:highlight w:val="yellow"/>
        </w:rPr>
        <w:t>who</w:t>
      </w:r>
      <w:r w:rsidRPr="0055569B">
        <w:t xml:space="preserve">, by the testimony entered into evidence at the appeal, </w:t>
      </w:r>
      <w:r w:rsidRPr="0015015E">
        <w:rPr>
          <w:rStyle w:val="DebateUnderline"/>
          <w:highlight w:val="yellow"/>
        </w:rPr>
        <w:t>passed these three days by watching the bodies of the slaves falling past his window</w:t>
      </w:r>
      <w:r w:rsidRPr="0055569B">
        <w:t xml:space="preserve"> (</w:t>
      </w:r>
      <w:r w:rsidR="0065460E">
        <w:t>"Dedining to assist in the Con</w:t>
      </w:r>
      <w:r w:rsidRPr="0055569B">
        <w:t xml:space="preserve">sulrarion of the Officers or assisting himself in throwing the Slaves over- board [he] went down into the Cabin and amused himself with seeing them out of the Cabin Window Plunging into the 5ea").28 </w:t>
      </w:r>
      <w:r w:rsidR="0065460E" w:rsidRPr="0015015E">
        <w:rPr>
          <w:rStyle w:val="DebateUnderline"/>
          <w:highlight w:val="yellow"/>
        </w:rPr>
        <w:t>One hundred thirty-</w:t>
      </w:r>
      <w:r w:rsidRPr="0015015E">
        <w:rPr>
          <w:rStyle w:val="DebateUnderline"/>
          <w:highlight w:val="yellow"/>
        </w:rPr>
        <w:t>three window-framed moments</w:t>
      </w:r>
      <w:r w:rsidRPr="0015015E">
        <w:rPr>
          <w:highlight w:val="yellow"/>
        </w:rPr>
        <w:t xml:space="preserve">. </w:t>
      </w:r>
      <w:r w:rsidRPr="0015015E">
        <w:rPr>
          <w:rStyle w:val="DebateUnderline"/>
        </w:rPr>
        <w:t>One hundred thirty-three appearances and reappearances of the same image</w:t>
      </w:r>
      <w:r w:rsidRPr="0055569B">
        <w:t xml:space="preserve">. One hundred thirty-three repetitions of what even the attorney for the Liverpool owners couJd not avoid calling "this melancholy event. "29 </w:t>
      </w:r>
      <w:r w:rsidRPr="0015015E">
        <w:rPr>
          <w:rStyle w:val="DebateUnderline"/>
          <w:b/>
          <w:highlight w:val="yellow"/>
        </w:rPr>
        <w:t>One hundred thirty-two deaths. One event</w:t>
      </w:r>
      <w:r w:rsidRPr="0015015E">
        <w:rPr>
          <w:highlight w:val="yellow"/>
        </w:rPr>
        <w:t>.</w:t>
      </w:r>
    </w:p>
    <w:p w14:paraId="7C8A8F66" w14:textId="77777777" w:rsidR="00A404BF" w:rsidRPr="0055569B" w:rsidRDefault="00A404BF" w:rsidP="00A404BF">
      <w:pPr>
        <w:pStyle w:val="Cards"/>
      </w:pPr>
      <w:r w:rsidRPr="0055569B">
        <w:t>One? </w:t>
      </w:r>
    </w:p>
    <w:p w14:paraId="6AAC2C25" w14:textId="77777777" w:rsidR="00A404BF" w:rsidRDefault="00A404BF" w:rsidP="00A404BF">
      <w:pPr>
        <w:pStyle w:val="Cards"/>
        <w:rPr>
          <w:rStyle w:val="DebateUnderline"/>
        </w:rPr>
      </w:pPr>
      <w:r w:rsidRPr="0055569B">
        <w:t xml:space="preserve">The logic of his decision to testify to the catastrophic truth of what had taken place aboard the Zong over the three days from November 29 to December 1 178 obliged Sharp to count this event as one. He was not alone in this. Everyone who spoke at the appeal evinced the same determination, a determination) perhaps, to limit the manifold horror of what they were dis- cussing by unifying it, and also, frequently, predictably, by insisting on the anomalous character of this "singular event" (Lord Mansfield), this "melan- choly event" (Solicitor Lee) for the owners), this novel and singular event" (Mr. Heywood, fat the wlderwriters). The psychology underlying such, decision may be readily parsed. The ethics, however, are </w:t>
      </w:r>
      <w:r w:rsidRPr="0055569B">
        <w:lastRenderedPageBreak/>
        <w:t>far from simple or simply suspect. There is ample and good reason to refuse an easy nominalism which would refuse to recognize this as a coherent event, which would refuse to count this event as one, either as each of its moments of horror relate to one another or as this event, as an event, relates to all the other eventualities of history, capital, and knowledge which bear upon it and which it brings to light. Everything I have said to this point depends on our willingness to refuse that nominalist refusal. But equally, and correspondingly</w:t>
      </w:r>
      <w:r w:rsidRPr="0065460E">
        <w:rPr>
          <w:rStyle w:val="NothingChar"/>
        </w:rPr>
        <w:t xml:space="preserve">, </w:t>
      </w:r>
      <w:r>
        <w:rPr>
          <w:rStyle w:val="DebateUnderline"/>
        </w:rPr>
        <w:t>everything that will fol</w:t>
      </w:r>
      <w:r w:rsidRPr="00A404BF">
        <w:rPr>
          <w:rStyle w:val="DebateUnderline"/>
        </w:rPr>
        <w:t>low</w:t>
      </w:r>
      <w:r w:rsidRPr="0055569B">
        <w:t xml:space="preserve"> in the second section of this book </w:t>
      </w:r>
      <w:r w:rsidRPr="00A404BF">
        <w:rPr>
          <w:rStyle w:val="DebateUnderline"/>
        </w:rPr>
        <w:t>depends on</w:t>
      </w:r>
      <w:r w:rsidRPr="0055569B">
        <w:t xml:space="preserve"> our willingness to make anoth</w:t>
      </w:r>
      <w:r>
        <w:t>er simultaneous decision</w:t>
      </w:r>
      <w:r w:rsidRPr="00A404BF">
        <w:t>; our willingness to attend to the perhaps</w:t>
      </w:r>
      <w:r w:rsidRPr="0055569B">
        <w:t xml:space="preserve"> un- intended truth of the words of Lord Mansfield) Solicitor Lee, and Mr. Hey- wood; </w:t>
      </w:r>
      <w:r w:rsidRPr="00A404BF">
        <w:rPr>
          <w:rStyle w:val="DebateUnderline"/>
        </w:rPr>
        <w:t xml:space="preserve">our willingness to recognize that this is </w:t>
      </w:r>
      <w:r w:rsidRPr="00A404BF">
        <w:t>also a singular and a melancholy event., .or, perh~p~</w:t>
      </w:r>
      <w:r w:rsidRPr="0055569B">
        <w:t xml:space="preserve"> more accurately</w:t>
      </w:r>
      <w:r w:rsidRPr="00A404BF">
        <w:rPr>
          <w:rStyle w:val="DebateUnderline"/>
        </w:rPr>
        <w:t xml:space="preserve">, a melancholy conjunction of singular </w:t>
      </w:r>
      <w:r>
        <w:rPr>
          <w:rStyle w:val="DebateUnderline"/>
        </w:rPr>
        <w:t>a</w:t>
      </w:r>
      <w:r w:rsidRPr="00A404BF">
        <w:rPr>
          <w:rStyle w:val="DebateUnderline"/>
        </w:rPr>
        <w:t>trocities</w:t>
      </w:r>
      <w:r w:rsidRPr="0055569B">
        <w:t xml:space="preserve">, our Willingness to recognize that </w:t>
      </w:r>
      <w:r w:rsidRPr="00A404BF">
        <w:rPr>
          <w:rStyle w:val="DebateUnderline"/>
        </w:rPr>
        <w:t>the number we need to find some way to comprehend is neither One hundred thirty-three nor one hundred hirty-two but one, one, one.</w:t>
      </w:r>
    </w:p>
    <w:p w14:paraId="0ABB1159" w14:textId="77777777" w:rsidR="003A0684" w:rsidRDefault="003A0684" w:rsidP="003A0684">
      <w:pPr>
        <w:pStyle w:val="Nothing"/>
      </w:pPr>
    </w:p>
    <w:p w14:paraId="05BEAEC0" w14:textId="77777777" w:rsidR="00714C86" w:rsidRDefault="00714C86" w:rsidP="00714C86">
      <w:pPr>
        <w:pStyle w:val="Nothing"/>
      </w:pPr>
    </w:p>
    <w:p w14:paraId="462470CA" w14:textId="449B6E2D" w:rsidR="005F6F58" w:rsidRPr="001214B4" w:rsidRDefault="00714C86" w:rsidP="005F6F58">
      <w:pPr>
        <w:pStyle w:val="Tags"/>
        <w:rPr>
          <w:rStyle w:val="DebateUnderline"/>
        </w:rPr>
      </w:pPr>
      <w:r w:rsidRPr="005F6F58">
        <w:t>Time does not pass, it accumulates –</w:t>
      </w:r>
      <w:r w:rsidR="00206BC8">
        <w:t xml:space="preserve"> </w:t>
      </w:r>
      <w:r w:rsidRPr="005F6F58">
        <w:t xml:space="preserve">liberal </w:t>
      </w:r>
      <w:r w:rsidR="00206BC8">
        <w:t>notions of progress</w:t>
      </w:r>
      <w:r w:rsidRPr="005F6F58">
        <w:t xml:space="preserve"> </w:t>
      </w:r>
      <w:r w:rsidR="00206BC8">
        <w:t>claims</w:t>
      </w:r>
      <w:r w:rsidR="005F6F58" w:rsidRPr="005F6F58">
        <w:t xml:space="preserve"> t</w:t>
      </w:r>
      <w:r w:rsidRPr="005F6F58">
        <w:t xml:space="preserve">ime </w:t>
      </w:r>
      <w:r w:rsidR="005F6F58" w:rsidRPr="005F6F58">
        <w:t>can</w:t>
      </w:r>
      <w:r w:rsidRPr="005F6F58">
        <w:t xml:space="preserve"> wash away what has happened, </w:t>
      </w:r>
      <w:r w:rsidR="005F6F58" w:rsidRPr="005F6F58">
        <w:t>can heal t</w:t>
      </w:r>
      <w:r w:rsidR="00206BC8">
        <w:t xml:space="preserve">he wound in </w:t>
      </w:r>
      <w:r w:rsidR="001214B4">
        <w:t xml:space="preserve">sea cut by the Zong, and constitute the persistent </w:t>
      </w:r>
      <w:r w:rsidR="001214B4" w:rsidRPr="001214B4">
        <w:rPr>
          <w:rStyle w:val="DebateUnderline"/>
        </w:rPr>
        <w:t>regime of racial social death.</w:t>
      </w:r>
    </w:p>
    <w:p w14:paraId="4B3A4841" w14:textId="452DBA2C" w:rsidR="00714C86" w:rsidRPr="003A0684" w:rsidRDefault="005F6F58" w:rsidP="005F6F58">
      <w:pPr>
        <w:pStyle w:val="Tags"/>
      </w:pPr>
      <w:r w:rsidRPr="005F6F58">
        <w:t xml:space="preserve">This </w:t>
      </w:r>
      <w:r w:rsidR="00206BC8">
        <w:t xml:space="preserve">dominant understanding of history </w:t>
      </w:r>
      <w:r w:rsidRPr="005F6F58">
        <w:t>dissolves the</w:t>
      </w:r>
      <w:r w:rsidR="00714C86" w:rsidRPr="005F6F58">
        <w:t xml:space="preserve"> terror and violence</w:t>
      </w:r>
      <w:r w:rsidRPr="005F6F58">
        <w:t xml:space="preserve"> of the past in an acceptance of presents structures of white supremacy and racialized capitalism. Confronting the Zong as paradigmatic of this history is the necessary starting point</w:t>
      </w:r>
      <w:r w:rsidR="00F21A90">
        <w:t xml:space="preserve"> – it fractures time so that the</w:t>
      </w:r>
      <w:r w:rsidR="00F21A90" w:rsidRPr="00F21A90">
        <w:rPr>
          <w:rStyle w:val="NothingChar"/>
        </w:rPr>
        <w:t xml:space="preserve"> future looks like </w:t>
      </w:r>
      <w:r w:rsidR="00F21A90" w:rsidRPr="00F21A90">
        <w:rPr>
          <w:rStyle w:val="NothingChar"/>
          <w:i/>
        </w:rPr>
        <w:t>incarceration, disease, and exhaustion</w:t>
      </w:r>
    </w:p>
    <w:p w14:paraId="6E2E93D3" w14:textId="77777777" w:rsidR="00532664" w:rsidRPr="0079760E" w:rsidRDefault="00532664" w:rsidP="00532664">
      <w:pPr>
        <w:rPr>
          <w:sz w:val="20"/>
          <w:szCs w:val="20"/>
        </w:rPr>
      </w:pPr>
      <w:r w:rsidRPr="0079760E">
        <w:rPr>
          <w:rStyle w:val="Author-Date"/>
        </w:rPr>
        <w:t>Dillon</w:t>
      </w:r>
      <w:r w:rsidRPr="0079760E">
        <w:rPr>
          <w:sz w:val="20"/>
          <w:szCs w:val="20"/>
        </w:rPr>
        <w:t xml:space="preserve"> (PhD in American Studies at Minnesota, now an Assistant Professor of Queer Studies at Hampshire College) </w:t>
      </w:r>
      <w:r w:rsidRPr="0079760E">
        <w:rPr>
          <w:rStyle w:val="Author-Date"/>
        </w:rPr>
        <w:t>1</w:t>
      </w:r>
      <w:r>
        <w:rPr>
          <w:rStyle w:val="Author-Date"/>
        </w:rPr>
        <w:t>3</w:t>
      </w:r>
    </w:p>
    <w:p w14:paraId="0BE9EC75" w14:textId="77777777" w:rsidR="00532664" w:rsidRPr="0079760E" w:rsidRDefault="00532664" w:rsidP="00532664">
      <w:pPr>
        <w:rPr>
          <w:sz w:val="20"/>
          <w:szCs w:val="20"/>
        </w:rPr>
      </w:pPr>
      <w:r w:rsidRPr="0079760E">
        <w:rPr>
          <w:sz w:val="20"/>
          <w:szCs w:val="20"/>
        </w:rPr>
        <w:t>(Stephen, Fugitive Life:   Race, Gender, and the Rise of the Neoliberal-Carceral State, A DISSERTATION SUBMITTED TO THE FACULTY OF THE GRADUATE SCHOOL OF THE UNIVERSITY OF MINNESOTA, http://conservancy.umn.edu/bitstream/153053/1/Dillon_umn_0130E_13833.pdf)</w:t>
      </w:r>
    </w:p>
    <w:p w14:paraId="28210013" w14:textId="77777777" w:rsidR="00532664" w:rsidRDefault="00532664" w:rsidP="00532664">
      <w:pPr>
        <w:pStyle w:val="Nothing"/>
      </w:pPr>
    </w:p>
    <w:p w14:paraId="150C9BE4" w14:textId="3D73DC36" w:rsidR="00532664" w:rsidRPr="00AA1907" w:rsidRDefault="00532664" w:rsidP="00532664">
      <w:pPr>
        <w:pStyle w:val="Cards"/>
      </w:pPr>
      <w:r w:rsidRPr="00AA1907">
        <w:t xml:space="preserve">In Specters of the Atlantic: Finance Capital, Slavery, and the Philosophy of History Ian Baucom argues for a conception of history that undoes liberal notions of progress, change, and </w:t>
      </w:r>
      <w:r w:rsidRPr="00F21929">
        <w:t xml:space="preserve">time. Baucom’s theory of history centers the massacre of 132 slaves aboard the slave ship The Zong in 1781. Over three days, the slaves were handcuffed and thrown overboard in order to collect the insurance money that sealed their value even in death. For Baucom, </w:t>
      </w:r>
      <w:r w:rsidRPr="00532664">
        <w:rPr>
          <w:rStyle w:val="DebateUnderline"/>
        </w:rPr>
        <w:t xml:space="preserve">the massacre is </w:t>
      </w:r>
      <w:r w:rsidRPr="00C51AD1">
        <w:rPr>
          <w:rStyle w:val="DebateUnderline"/>
          <w:b/>
        </w:rPr>
        <w:t>the paradigmatic event of modernity</w:t>
      </w:r>
      <w:r w:rsidRPr="00532664">
        <w:rPr>
          <w:rStyle w:val="DebateUnderline"/>
        </w:rPr>
        <w:t>.</w:t>
      </w:r>
      <w:r w:rsidRPr="00F21929">
        <w:t xml:space="preserve"> </w:t>
      </w:r>
      <w:r w:rsidRPr="00532664">
        <w:rPr>
          <w:rStyle w:val="DebateUnderline"/>
        </w:rPr>
        <w:t>It encompasses the racial, financial, and epistemological regimes that have not only failed to dissolve with the passage of time, but instead, have intensified so that our current moment finds itself anticipated and enveloped by this event</w:t>
      </w:r>
      <w:r w:rsidRPr="00AA1907">
        <w:t>. As Baucom argues, “</w:t>
      </w:r>
      <w:r w:rsidRPr="00AA1907">
        <w:rPr>
          <w:rStyle w:val="DebateUnderline"/>
          <w:b/>
        </w:rPr>
        <w:t>Time does not pass, it accumulates</w:t>
      </w:r>
      <w:r w:rsidR="0088130C">
        <w:t>.”</w:t>
      </w:r>
      <w:r w:rsidRPr="00AA1907">
        <w:t xml:space="preserve"> </w:t>
      </w:r>
      <w:r w:rsidRPr="00AA1907">
        <w:rPr>
          <w:rStyle w:val="DebateUnderline"/>
        </w:rPr>
        <w:t>Time does not wash away what has happened, dissolving terror and violence into the progress of the future</w:t>
      </w:r>
      <w:r w:rsidRPr="00AA1907">
        <w:t xml:space="preserve">, nor is the past passively sedimented in the present. Rather, the past returns to the present in expanded form so that the present “finds stored and accumulated within itself a nonsynchronous array of past times.”171 </w:t>
      </w:r>
      <w:r w:rsidRPr="00AA1907">
        <w:rPr>
          <w:rStyle w:val="DebateUnderline"/>
        </w:rPr>
        <w:t xml:space="preserve">The present is possessed by the logics and protocols of racial capitalism’s past—by a perfectly routine massacre that was and </w:t>
      </w:r>
      <w:r w:rsidRPr="00AA1907">
        <w:rPr>
          <w:rStyle w:val="DebateUnderline"/>
          <w:b/>
        </w:rPr>
        <w:t>is repeated endlessly across space and time</w:t>
      </w:r>
      <w:r w:rsidRPr="00AA1907">
        <w:t xml:space="preserve"> in the (post)colony, prison, frontier, torture room, plantation, reservation, riot zone, and on and on. </w:t>
      </w:r>
      <w:r w:rsidRPr="00AA1907">
        <w:rPr>
          <w:rStyle w:val="DebateUnderline"/>
        </w:rPr>
        <w:t>Racial terror returns from a past that is not an end to take hold</w:t>
      </w:r>
      <w:r w:rsidRPr="00AA1907">
        <w:t>—</w:t>
      </w:r>
      <w:r w:rsidRPr="00AA1907">
        <w:rPr>
          <w:rStyle w:val="DebateUnderline"/>
        </w:rPr>
        <w:t>of bodies, institutions, infrastructure</w:t>
      </w:r>
      <w:r w:rsidRPr="00AA1907">
        <w:t>, discourse, and libidinal life—</w:t>
      </w:r>
      <w:r w:rsidRPr="00AA1907">
        <w:rPr>
          <w:rStyle w:val="DebateUnderline"/>
          <w:b/>
        </w:rPr>
        <w:t>and does not let go</w:t>
      </w:r>
      <w:r w:rsidRPr="00AA1907">
        <w:t>. In this way, the past and present are not ontologically discrete categories, but rather, are complex human constructs. The present is not a quarantined, autonomous thing.172 What was begun does not end but instead intensifies so that the past and pr</w:t>
      </w:r>
      <w:r>
        <w:t>esent become indistinguishable.</w:t>
      </w:r>
    </w:p>
    <w:p w14:paraId="6CA10166" w14:textId="2146F3EF" w:rsidR="00532664" w:rsidRPr="00D37CD1" w:rsidRDefault="00532664" w:rsidP="00D37CD1">
      <w:pPr>
        <w:pStyle w:val="Cards"/>
        <w:rPr>
          <w:sz w:val="24"/>
          <w:szCs w:val="24"/>
          <w:u w:val="thick"/>
        </w:rPr>
      </w:pPr>
      <w:r w:rsidRPr="00AA1907">
        <w:rPr>
          <w:rStyle w:val="DebateUnderline"/>
        </w:rPr>
        <w:t>Baucom’s theory of time as accumulation has profound implications for how we understand the future</w:t>
      </w:r>
      <w:r w:rsidRPr="00AA1907">
        <w:t xml:space="preserve">. </w:t>
      </w:r>
      <w:r w:rsidRPr="00AA1907">
        <w:rPr>
          <w:rStyle w:val="DebateUnderline"/>
        </w:rPr>
        <w:t>Traditionally, the future is</w:t>
      </w:r>
      <w:r w:rsidRPr="00AA1907">
        <w:t xml:space="preserve"> a space and time we do not know, </w:t>
      </w:r>
      <w:r w:rsidRPr="00AA1907">
        <w:rPr>
          <w:rStyle w:val="DebateUnderline"/>
        </w:rPr>
        <w:t>a place of possibility, progress, and hope</w:t>
      </w:r>
      <w:r w:rsidRPr="00AA1907">
        <w:t xml:space="preserve">. The emptiness of the future is imagined as a space of seamless progress: a myth of Marxist teleology, a capitalist dream, a fantasy of nationalism and colonialism. </w:t>
      </w:r>
      <w:r w:rsidRPr="00AA1907">
        <w:rPr>
          <w:rStyle w:val="DebateUnderline"/>
        </w:rPr>
        <w:t xml:space="preserve">When we imagine the future as the outcome of the passage of time, </w:t>
      </w:r>
      <w:r w:rsidRPr="00AA1907">
        <w:rPr>
          <w:rStyle w:val="DebateUnderline"/>
          <w:b/>
        </w:rPr>
        <w:t>the past falls away and the present disappears so that the future becomes relief from the devastating weight of everything that has come before</w:t>
      </w:r>
      <w:r w:rsidRPr="00AA1907">
        <w:rPr>
          <w:rStyle w:val="DebateUnderline"/>
        </w:rPr>
        <w:t>.</w:t>
      </w:r>
      <w:r w:rsidRPr="00AA1907">
        <w:t xml:space="preserve">173 Yet, if time does not pass but accumulates, then the future is not the triumph of a tendency inscribed in the present. It is not the dissolution of the past or the undoing of the present. </w:t>
      </w:r>
      <w:r w:rsidRPr="00AA1907">
        <w:rPr>
          <w:rStyle w:val="DebateUnderline"/>
        </w:rPr>
        <w:t>If time does not pass but accumulates, then the future is not liberated from the constraints of yesterday, but rather, is the place where the wreckage of then and now lives on</w:t>
      </w:r>
      <w:r w:rsidRPr="00AA1907">
        <w:t xml:space="preserve">. When we think of time against the temporal regimes of the state, heternormativity, the nation, and capital, time drags, reverses, compresses, and accumulates. </w:t>
      </w:r>
      <w:r w:rsidRPr="00F21929">
        <w:t>Engaging queerness as a force that distorts and undermines normative logics of sequence is to know that the conditions of possibility for the atrocities of the past have not faded, but rather, have intensified.174 It is to deploy what Jasbir Puar calls an “antecedent temporality” where one can see, feel, and engage the ghosts that are not yet here, but will be tomorrow and the next day and the next.175 If</w:t>
      </w:r>
      <w:r w:rsidRPr="00AA1907">
        <w:t xml:space="preserve"> time does not pass but accumulates, then the past is where the future is anticipated, recollected, and demonstrated.176 </w:t>
      </w:r>
      <w:r w:rsidRPr="00AA1907">
        <w:rPr>
          <w:rStyle w:val="DebateUnderline"/>
        </w:rPr>
        <w:t xml:space="preserve">If there is no progress, but instead repetition, modification, intensification, reversals, and suspensions, then we know what the future will be. </w:t>
      </w:r>
      <w:r w:rsidRPr="00AA1907">
        <w:rPr>
          <w:rStyle w:val="DebateUnderline"/>
          <w:b/>
        </w:rPr>
        <w:t>The future will be what was before</w:t>
      </w:r>
      <w:r w:rsidRPr="00AA1907">
        <w:rPr>
          <w:rStyle w:val="DebateUnderline"/>
        </w:rPr>
        <w:t>.</w:t>
      </w:r>
    </w:p>
    <w:p w14:paraId="77BF9B77" w14:textId="77777777" w:rsidR="00532664" w:rsidRPr="00532664" w:rsidRDefault="00532664" w:rsidP="00532664">
      <w:pPr>
        <w:pStyle w:val="Cards"/>
      </w:pPr>
      <w:r w:rsidRPr="00532664">
        <w:t>Following Baucom, we can understand the Women’s Army as working against a notion of history as progress, and in its place, engaging the repetitions, accumulations, and intensifications of time as it circulates, suspends, and speeds up. For them, the progress of state revolution means “cutbacks in daycare centers, ending of free abortions, forced sterilization of minority women, discrimination against single women and lesbians in housing, and firing of single women in favor of men with families.”177 The revolution is a new formation that reproduces and expands past forms of white supremacist and heteropatriarchial regulation and subjection. Isabel, from the feminist radio station Radio Regazza, describes the revolutionary state as such:</w:t>
      </w:r>
    </w:p>
    <w:p w14:paraId="0CBC165A" w14:textId="275AA74A" w:rsidR="00532664" w:rsidRPr="00532664" w:rsidRDefault="00532664" w:rsidP="00532664">
      <w:pPr>
        <w:pStyle w:val="Cards"/>
      </w:pPr>
      <w:r w:rsidRPr="00532664">
        <w:t>Angry unemployed people are rioting in the streets and the city is on fire with their rage. Now what do you think the government plans to do about this situation besides beating them over the head with billy clubs? Do they plan to supply them with jobs, with training programs, or with decent housing? Nah, uh uh. You know what they’re going to do? The same bloody tactic they pulled before the revolution, remember, and I’m here to warn you, it’s going to happen again. They’re already starting a shuffle board, an act on a grand scale where all the poor and the unemployed will be shoved economically into the ghet</w:t>
      </w:r>
      <w:r w:rsidR="00D37CD1">
        <w:t>to.</w:t>
      </w:r>
    </w:p>
    <w:p w14:paraId="26B22063" w14:textId="77777777" w:rsidR="00532664" w:rsidRPr="00532664" w:rsidRDefault="00532664" w:rsidP="00532664">
      <w:pPr>
        <w:pStyle w:val="Cards"/>
      </w:pPr>
      <w:r w:rsidRPr="00532664">
        <w:t xml:space="preserve">Isabel’s declaration that “it’s going to happen again” deploys an anticipatory logic that theorizes the past and present as a “preemption of future possibilities.”179 The future and the present compress, collude, and collide because </w:t>
      </w:r>
      <w:r w:rsidRPr="00206BC8">
        <w:rPr>
          <w:rStyle w:val="DebateUnderline"/>
        </w:rPr>
        <w:t>the temporality of state violence is a time of repetition, intensification, and accumulation.</w:t>
      </w:r>
      <w:r w:rsidRPr="00532664">
        <w:t xml:space="preserve"> Franz Fanon’s concept of “historicity” is instructive here. For Fanon, </w:t>
      </w:r>
      <w:r w:rsidRPr="00206BC8">
        <w:rPr>
          <w:rStyle w:val="DebateUnderline"/>
        </w:rPr>
        <w:t>the past is ontologically sutured to race so that when “I discovered my blackness...I was battered down by tom-toms, cannibalism, intellectual deficiency, slave-ships, and above all else</w:t>
      </w:r>
      <w:r w:rsidRPr="00532664">
        <w:t>, above all: ‘Sho’ good eatin.’”180 For Fanon, white supremacy functions as a type of temporal prison where black liberation is delayed and destroyed by the capacity of past traumas (rooted in colonization and slavery) to affect, shape, and possess the present. Fanon looks to the past of European colonization and sees a mirror of the future, an “endless past/present of colonial domination.”181 In other words, white supremacy is not just a spatial technology that inhabits infrastructure and institutions; it is also a temporal regime that refuses to abide by the progress of the law, language, or the passage of time. As Kara Keeling writes, “The past constricts the present so that the present is simply the reappearance of the past.”182 And as Isabel makes clear, the state (whether pre or post-revolutionary) limits the possibilities of the present and future by binding both in a closed circuit of reverberation, magnification, and accumulation. When time accumulates it possesses, detains, and immobilizes. This is time as a form of capture. Isabel knows what is coming because it has already happened—in the past that is the future that has already arrived. There is not relief from knowing the past has vanished because the past is a warning of what is coming. It’s going to happen again.</w:t>
      </w:r>
    </w:p>
    <w:p w14:paraId="1A913774" w14:textId="77777777" w:rsidR="00532664" w:rsidRPr="00532664" w:rsidRDefault="00532664" w:rsidP="00532664">
      <w:pPr>
        <w:pStyle w:val="Cards"/>
      </w:pPr>
      <w:r w:rsidRPr="00532664">
        <w:t xml:space="preserve">Throughout Born in Flames, countless members of the Women’s Army declare, “this is our time.” The time of the revolution was not the time to abolish white supremacy and heteropatriarchy. It was a time that left behind and captured poor (queer) women of color through the progress of democracy and equality. In this way, “our time” (or revolutionary time) and state time are two competing temporalities of violence in the film. State time extends and expands the violence of the past, while “our time”—a time of the underground, a revolutionary time—is a temporal regime that exceeds and undoes state time. Again, Fanon proves useful for understanding these differences. In The Wretched of the Earth, Fanon describes a “time lag, or a difference of rhythm, between the leaders of a nationalist party and the mass of the people.”183 According to Fanon, the rank and file of anti-colonial rebellions demand the complete and utter immediate destruction of the forms of power that render them “more dead than alive,” while both colonial and nationalist governments attempt to manage, temper, and restrain the demands of those who have no more time to give to the promises of a future that is always coming, but never arrives.184 For example, in the film, the state promises that “in the future” there will be jobs, an end to sexual violence, and racial and gender equality. But for Fanon, the “hopeless dregs of humanity” (or the wretched of the earth) are filled with an “uncontrollable rage” and thus exist in a temporal regime apart from that of the party or the nation. This is a time of intensity and immediacy (“the slaves of modern times are impatient”), where the future of the present as it is means no future at all.185 </w:t>
      </w:r>
      <w:r w:rsidRPr="00206BC8">
        <w:rPr>
          <w:rStyle w:val="DebateUnderline"/>
        </w:rPr>
        <w:t>Like the financial, epistemological, and racialized legacies of slavery</w:t>
      </w:r>
      <w:r w:rsidRPr="00532664">
        <w:t xml:space="preserve"> Baucom sees </w:t>
      </w:r>
      <w:r w:rsidRPr="00206BC8">
        <w:rPr>
          <w:rStyle w:val="DebateUnderline"/>
          <w:b/>
        </w:rPr>
        <w:t>intensifying in our current moment</w:t>
      </w:r>
      <w:r w:rsidRPr="00532664">
        <w:t xml:space="preserve">, </w:t>
      </w:r>
      <w:r w:rsidRPr="00F21A90">
        <w:rPr>
          <w:rStyle w:val="DebateUnderline"/>
        </w:rPr>
        <w:t>Fanon diagnoses the future of colonialism as the accumulation of the social, biological, and living death of the native.</w:t>
      </w:r>
      <w:r w:rsidRPr="00532664">
        <w:t xml:space="preserve"> The native lives a death in life produced by the racism of slavery and colonialism. The future’s horizon is the accumulation of past forms of racial terror and violence. In this </w:t>
      </w:r>
      <w:r w:rsidRPr="00F21A90">
        <w:rPr>
          <w:rStyle w:val="NothingChar"/>
        </w:rPr>
        <w:t>way, Baucom and Fanon draw connections between race and time that are crucial to questions of time and futurity. The relationship between race, gender, death, and the future is central to the immediacy and spontaneity of the Women’s Army and is foundational to the film’s critique of the state, time, and the future. We can turn to the Fanonian-inspired prison</w:t>
      </w:r>
      <w:r w:rsidRPr="00532664">
        <w:t xml:space="preserve"> writings of George Jackson to further explore the relationship between death, race, and time.</w:t>
      </w:r>
    </w:p>
    <w:p w14:paraId="50092D8A" w14:textId="77777777" w:rsidR="00532664" w:rsidRPr="00532664" w:rsidRDefault="00532664" w:rsidP="00532664">
      <w:pPr>
        <w:pStyle w:val="Cards"/>
      </w:pPr>
      <w:r w:rsidRPr="00532664">
        <w:t>In his 1972 text Blood in My Eye, published shortly after he was shot and killed by guards at San Quentin prison, Jackson wrote of racism, death, and revolution:</w:t>
      </w:r>
    </w:p>
    <w:p w14:paraId="0B24DD27" w14:textId="77777777" w:rsidR="00532664" w:rsidRPr="00532664" w:rsidRDefault="00532664" w:rsidP="00532664">
      <w:pPr>
        <w:pStyle w:val="Cards"/>
      </w:pPr>
      <w:r w:rsidRPr="00532664">
        <w:t>Their line is: ‘Ain’t nobody but black folks gonna die in the revolution.’ This argument completely overlooks the fact that we have always done most of the dying, and still do: dying at the stake, through social neglect or in U.S. foreign wars. The point is now to construct a situation where someone else will join in the dying. If it fails and we have to do most of the dying anyway, we’re certainly no worse off than before.186</w:t>
      </w:r>
    </w:p>
    <w:p w14:paraId="2044E8BA" w14:textId="6B074FFE" w:rsidR="00532664" w:rsidRPr="00532664" w:rsidRDefault="00532664" w:rsidP="00532664">
      <w:pPr>
        <w:pStyle w:val="Cards"/>
      </w:pPr>
      <w:r w:rsidRPr="00532664">
        <w:t>Here, Jackson argues that the social order of the United States is saturated with an anti- blackness that produces, in the words of Ruth Wilson Gilmore, “the state-sanctioned or extralegal production and exploitation of group-differentiated vulnerability to premature death.”187 Jackson’s text is littered with polemical insights that link race and death in a way that preemptively echoes Michel Foucault’s declaration that racism is the process of “introducing a break into the domain of life that is under power’s control: the break between what must live and what must die.”188 When Jackson, Gilmore, and Foucault define race as the production of premature death, they make a connection between race and the future</w:t>
      </w:r>
      <w:r w:rsidRPr="00F21A90">
        <w:rPr>
          <w:rStyle w:val="DebateUnderline"/>
        </w:rPr>
        <w:t>. Race is the accumulation of premature death and dying.</w:t>
      </w:r>
      <w:r w:rsidRPr="00532664">
        <w:t xml:space="preserve"> For Jackson, </w:t>
      </w:r>
      <w:r w:rsidRPr="00F21A90">
        <w:rPr>
          <w:rStyle w:val="DebateUnderline"/>
          <w:b/>
        </w:rPr>
        <w:t>race fractures the future so that the future looks like incarceration or the premature death of malnutrition, disease, and exhaustion</w:t>
      </w:r>
      <w:r w:rsidRPr="00532664">
        <w:t xml:space="preserve">. For Jackson, </w:t>
      </w:r>
      <w:r w:rsidRPr="00F21A90">
        <w:rPr>
          <w:rStyle w:val="DebateUnderline"/>
        </w:rPr>
        <w:t>the future was the not the hopefulness of unknown possibilities. It was the devastating weight of knowing that death was coming cloaked in abandonment, neglect, incarceration, or murder</w:t>
      </w:r>
      <w:r w:rsidRPr="00532664">
        <w:t>. In other words, according to Jackson, death was always already rushing toward the present of blackness. Within Jackson’s analysis, the state is the primary mechanism for unevenly distributing racialized regimes of value and disposability.189 Following the writing of Fanon, Jackson argued that for this relationship to be abolished, “The government of the U.S.A and all that it stands for, all that it represents, must be destroyed. This is the starti</w:t>
      </w:r>
      <w:r w:rsidR="00D37CD1">
        <w:t>ng point, and the end.”</w:t>
      </w:r>
    </w:p>
    <w:p w14:paraId="1384F16D" w14:textId="77777777" w:rsidR="00532664" w:rsidRDefault="00532664" w:rsidP="00532664">
      <w:pPr>
        <w:pStyle w:val="Nothing"/>
      </w:pPr>
    </w:p>
    <w:p w14:paraId="28BD3AA8" w14:textId="78C53C45" w:rsidR="00F21A90" w:rsidRDefault="00F21A90" w:rsidP="00F21A90">
      <w:pPr>
        <w:pStyle w:val="Tags"/>
      </w:pPr>
      <w:r>
        <w:t>Thus, we affirm exploration of the oceanic wreckage of the Zong.</w:t>
      </w:r>
    </w:p>
    <w:p w14:paraId="15FC8D84" w14:textId="77777777" w:rsidR="00F21A90" w:rsidRPr="00F21A90" w:rsidRDefault="00F21A90" w:rsidP="00F21A90">
      <w:pPr>
        <w:pStyle w:val="Nothing"/>
      </w:pPr>
    </w:p>
    <w:p w14:paraId="56672ED6" w14:textId="78FE7A46" w:rsidR="00F21A90" w:rsidRPr="001214B4" w:rsidRDefault="00F21A90" w:rsidP="001214B4">
      <w:pPr>
        <w:pStyle w:val="Tags"/>
      </w:pPr>
      <w:r w:rsidRPr="001214B4">
        <w:t>We must search for and bear witness to the historical wreckage of progress deposited into the ocean under the bow of the Zong. Our understanding of the sea must begin here because without slavery there is no history of that "sea". The wound those bodies "opened" in the Atlantic remains open. This event retains its power to call forth those who find themselves obliged to testify to it, to be a witness again</w:t>
      </w:r>
    </w:p>
    <w:p w14:paraId="6770DDAE" w14:textId="77777777" w:rsidR="00F21A90" w:rsidRPr="001214B4" w:rsidRDefault="00F21A90" w:rsidP="00D71EDF">
      <w:pPr>
        <w:pStyle w:val="Nothing"/>
      </w:pPr>
    </w:p>
    <w:p w14:paraId="357B3053" w14:textId="1519CFDD" w:rsidR="00D37CD1" w:rsidRDefault="00F21A90" w:rsidP="001214B4">
      <w:pPr>
        <w:pStyle w:val="Tags"/>
      </w:pPr>
      <w:r w:rsidRPr="001214B4">
        <w:t xml:space="preserve">We repeat this story, this 1AC over and over as a necessary and endless project. The labor of witness remains perpetually unfinished and unending </w:t>
      </w:r>
    </w:p>
    <w:p w14:paraId="1D689F87" w14:textId="77777777" w:rsidR="00C51AD1" w:rsidRPr="0078065F" w:rsidRDefault="00C51AD1" w:rsidP="00C51AD1">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51BCAF6C" w14:textId="77777777" w:rsidR="00C51AD1" w:rsidRPr="0078065F" w:rsidRDefault="00C51AD1" w:rsidP="00C51AD1">
      <w:pPr>
        <w:pStyle w:val="Nothing"/>
        <w:rPr>
          <w:sz w:val="20"/>
          <w:szCs w:val="20"/>
        </w:rPr>
      </w:pPr>
      <w:r w:rsidRPr="0078065F">
        <w:rPr>
          <w:sz w:val="20"/>
          <w:szCs w:val="20"/>
        </w:rPr>
        <w:t>(Ian, Specters of the Atlantic: Finance Capital, Slavery, and the Philosophy of History, Duke University Press Books, pg. 329-31</w:t>
      </w:r>
      <w:r>
        <w:rPr>
          <w:sz w:val="20"/>
          <w:szCs w:val="20"/>
        </w:rPr>
        <w:t>)</w:t>
      </w:r>
    </w:p>
    <w:p w14:paraId="4EA2909C" w14:textId="77777777" w:rsidR="00C51AD1" w:rsidRDefault="00C51AD1" w:rsidP="00C51AD1">
      <w:pPr>
        <w:pStyle w:val="Nothing"/>
      </w:pPr>
    </w:p>
    <w:p w14:paraId="4D928A5C" w14:textId="6DF95D97" w:rsidR="00C51AD1" w:rsidRDefault="00C51AD1" w:rsidP="00C51AD1">
      <w:pPr>
        <w:pStyle w:val="Cards"/>
      </w:pPr>
      <w:r>
        <w:t xml:space="preserve">As D'Aguiar's novel, like Glissant's </w:t>
      </w:r>
      <w:r>
        <w:rPr>
          <w:i/>
          <w:iCs/>
        </w:rPr>
        <w:t xml:space="preserve">Poetics, </w:t>
      </w:r>
      <w:r>
        <w:t xml:space="preserve">thus stages its </w:t>
      </w:r>
      <w:r w:rsidRPr="0009483C">
        <w:rPr>
          <w:rStyle w:val="DebateUnderline"/>
        </w:rPr>
        <w:t>"abyssal" descent into "the depths of the sea</w:t>
      </w:r>
      <w:r>
        <w:t xml:space="preserve">," what he discovers (and what his epigraphs and allusions would have us understand him to discover) </w:t>
      </w:r>
      <w:r w:rsidRPr="0009483C">
        <w:rPr>
          <w:rStyle w:val="DebateUnderline"/>
        </w:rPr>
        <w:t xml:space="preserve">is not only a sign of ending but an archive of the enduring, an array of "underwater signposts" </w:t>
      </w:r>
      <w:r w:rsidRPr="0009483C">
        <w:rPr>
          <w:rStyle w:val="DebateUnderline"/>
          <w:b/>
        </w:rPr>
        <w:t>which are both the recurring, uncannily resurfacing signs of the racial terror and capital violence of the slave trade and the signs of the unification of the disparate, the commonly inherited image an</w:t>
      </w:r>
      <w:r>
        <w:rPr>
          <w:rStyle w:val="DebateUnderline"/>
          <w:b/>
        </w:rPr>
        <w:t>d remains of a history that en</w:t>
      </w:r>
      <w:r w:rsidRPr="0009483C">
        <w:rPr>
          <w:rStyle w:val="DebateUnderline"/>
          <w:b/>
        </w:rPr>
        <w:t>dures as "something shared</w:t>
      </w:r>
      <w:r>
        <w:t xml:space="preserve">."" Thus, "unity," as the line from Brathwaite predicts: the unity of the creolized where creolization implies both the uni- fication of the disparate and the diasporization of the unified —a gathering in scattering. The singular image of abandonment thereby becomes an image of diasporic survival, an image, as D'Aguiar has it, in which what seemed to figure the loss of home, "is therefore home."" </w:t>
      </w:r>
      <w:r w:rsidRPr="0009483C">
        <w:rPr>
          <w:rStyle w:val="DebateUnderline"/>
        </w:rPr>
        <w:t>What D'Aguiar uncovers in the "subtle submarine expanse" of this underwater, ocean-spanning burial ground is therefore not only a determination to survive and endure, but a proof of survival and endurance</w:t>
      </w:r>
      <w:r>
        <w:t>, proof manifest in the form of all these texts to which he alludes, proof manifest in the transverse, circum-Atlantie body of writing his novel evokes before its first sentence is written, proof manifest in this "body" of writing which functions less as testimony to his erudition than as a textual cenotaph to the dead, or, perhaps more precisely, as a textual effigy (as Joseph Roach has taught us to understand that word) through which this past endures as the circulating, cross-Atlantic, writerly exchanges of it.</w:t>
      </w:r>
    </w:p>
    <w:p w14:paraId="09D2D586" w14:textId="77777777" w:rsidR="00C51AD1" w:rsidRDefault="00C51AD1" w:rsidP="00C51AD1">
      <w:pPr>
        <w:pStyle w:val="Cards"/>
      </w:pPr>
      <w:r>
        <w:t xml:space="preserve">If the novel's epigraphs thus set D'Aguiar in conversation with his fellow writers, then so too does the novel's opening sentence: "The sea is slavery." We have also seen that sentence before, or nearly so. Walcott's line is almost the same, but not quite: "The sea is history." The sea is history. The sea is slavery. History is slavery. Or so, at least, D'Aguiar seems to suggest in an opening line that once again disavows his text's originality, refuses the illusion of its own capacity to "open," while marking its transformation of the literary history to which it serially opens itself. But perhaps the doubling needs to be read the other way around, or both ways at once. Not only, then, history is slavery. But, also, slavery is history: a statement D'Aguiar's novel would have us read as both literally true and metaphorically untrue — literally true be- cause </w:t>
      </w:r>
      <w:r>
        <w:rPr>
          <w:i/>
          <w:iCs/>
        </w:rPr>
        <w:t xml:space="preserve">Feeding the Ghosts </w:t>
      </w:r>
      <w:r>
        <w:t xml:space="preserve">shares with </w:t>
      </w:r>
      <w:r>
        <w:rPr>
          <w:i/>
          <w:iCs/>
        </w:rPr>
        <w:t xml:space="preserve">Omens, Beloved, </w:t>
      </w:r>
      <w:r>
        <w:t xml:space="preserve">and the </w:t>
      </w:r>
      <w:r>
        <w:rPr>
          <w:i/>
          <w:iCs/>
        </w:rPr>
        <w:t xml:space="preserve">Poetics of Relation </w:t>
      </w:r>
      <w:r>
        <w:t xml:space="preserve">the knowledge that </w:t>
      </w:r>
      <w:r w:rsidRPr="0009483C">
        <w:rPr>
          <w:rStyle w:val="DebateUnderline"/>
          <w:b/>
        </w:rPr>
        <w:t>without slavery there is no history of that "sea"</w:t>
      </w:r>
      <w:r>
        <w:t xml:space="preserve"> all these writers have been struggling to understand, </w:t>
      </w:r>
      <w:r w:rsidRPr="0009483C">
        <w:rPr>
          <w:rStyle w:val="DebateUnderline"/>
        </w:rPr>
        <w:t>no history of that modern circum- Atlantic world that in some very real senses "begins" with slavery</w:t>
      </w:r>
      <w:r>
        <w:t>; meta- phorically untrue because as all these writers understand neither history nor slavery are, in the colloquially figurative sense of the word, "history." History is never, in this sense, "history," never something that is purely past, done, finished with, distant, all worn out. And neither, D'Aguiar insists, is slavery, certainly not this repeating moment in the history of trans- Atlantic slavery, this moment of drowning, and drowning, and drowning.</w:t>
      </w:r>
    </w:p>
    <w:p w14:paraId="785630F2" w14:textId="77777777" w:rsidR="00C51AD1" w:rsidRDefault="00C51AD1" w:rsidP="00C51AD1">
      <w:pPr>
        <w:pStyle w:val="Cards"/>
      </w:pPr>
      <w:r>
        <w:t xml:space="preserve">This does not mean that the novel somehow understands that these bodies are still falling into the water, still "floating toward the sea's abysses," but that it apprehends that </w:t>
      </w:r>
      <w:r w:rsidRPr="0009483C">
        <w:rPr>
          <w:rStyle w:val="DebateUnderline"/>
        </w:rPr>
        <w:t>the wound those bodies "opened" in the Atlantic remains open</w:t>
      </w:r>
      <w:r>
        <w:t xml:space="preserve">, that more than two centuries after it "occurred," </w:t>
      </w:r>
      <w:r w:rsidRPr="0009483C">
        <w:rPr>
          <w:rStyle w:val="DebateUnderline"/>
        </w:rPr>
        <w:t xml:space="preserve">this event retains its negative power to call forth those who find themselves obliged to testify to it, </w:t>
      </w:r>
      <w:r w:rsidRPr="0009483C">
        <w:rPr>
          <w:rStyle w:val="DebateUnderline"/>
          <w:b/>
        </w:rPr>
        <w:t>to "be a witness again</w:t>
      </w:r>
      <w:r>
        <w:t xml:space="preserve">." There is of course something tautological in offering the fact of D'Aguiar's novel as proof that this past endures "because," as D'Aguiar has it, "it recurs." But if the fact of recurrence, repetition, and the oscillating return of the what-has-been into now-being can serve as an ade- quate basis for a long-durational history of modern capital (as, following Arrighi, Benjamin, and Jameson, I have argued), then surely it is no more tautological to note that the recurrence of such a repeating event in the testa- mentary narrative of D'Aguiar's novel (or Walcott's poetry, Glissant's poetics, Philip's verse, or Gilroy's theory) demonstrates in some very real sense that </w:t>
      </w:r>
      <w:r w:rsidRPr="0009483C">
        <w:rPr>
          <w:rStyle w:val="DebateUnderline"/>
        </w:rPr>
        <w:t>this past is not in fact history, not yet done with, not yet worn out</w:t>
      </w:r>
      <w:r>
        <w:t xml:space="preserve">. Or perhaps the argument to make is that history, like capital, </w:t>
      </w:r>
      <w:r>
        <w:rPr>
          <w:i/>
          <w:iCs/>
        </w:rPr>
        <w:t xml:space="preserve">is </w:t>
      </w:r>
      <w:r>
        <w:t>tautological, is that which proves itself by appealing to the accumulated sequence of testimonies to itself.</w:t>
      </w:r>
    </w:p>
    <w:p w14:paraId="1DA0A7C1" w14:textId="77777777" w:rsidR="00C51AD1" w:rsidRDefault="00C51AD1" w:rsidP="00C51AD1">
      <w:pPr>
        <w:pStyle w:val="Cards"/>
      </w:pPr>
      <w:r>
        <w:t xml:space="preserve">And what, in this regard, does D'Aguiar's conception of history prove? T h a t </w:t>
      </w:r>
      <w:r w:rsidRPr="0009483C">
        <w:rPr>
          <w:rStyle w:val="DebateUnderline"/>
        </w:rPr>
        <w:t xml:space="preserve">history is its own future, its own answer, its own predicate; that history is not "history," not a property of the past but the property the present inherits as its structuring material </w:t>
      </w:r>
      <w:r>
        <w:rPr>
          <w:i/>
          <w:iCs/>
        </w:rPr>
        <w:t xml:space="preserve">and </w:t>
      </w:r>
      <w:r>
        <w:t xml:space="preserve">the property (both affective and instrumental) the past holds in the present. The question, D'Aguiar thus suggests, is not whether the present is or is not host to its various "pasts," but whether the now will or will not accept the property it has inherited in its what-has-beens. </w:t>
      </w:r>
      <w:r w:rsidRPr="0009483C">
        <w:rPr>
          <w:rStyle w:val="DebateUnderline"/>
        </w:rPr>
        <w:t>To all those who say "slavery is history</w:t>
      </w:r>
      <w:r>
        <w:t xml:space="preserve">," </w:t>
      </w:r>
      <w:r w:rsidRPr="0009483C">
        <w:rPr>
          <w:rStyle w:val="DebateUnderline"/>
        </w:rPr>
        <w:t>D'Aguiar</w:t>
      </w:r>
      <w:r>
        <w:t xml:space="preserve">'s novel </w:t>
      </w:r>
      <w:r w:rsidRPr="0009483C">
        <w:rPr>
          <w:rStyle w:val="DebateUnderline"/>
          <w:b/>
        </w:rPr>
        <w:t>responds: precisely, and not at all</w:t>
      </w:r>
      <w:r>
        <w:t xml:space="preserve">. </w:t>
      </w:r>
      <w:r w:rsidRPr="0009483C">
        <w:rPr>
          <w:rStyle w:val="DebateUnderline"/>
        </w:rPr>
        <w:t>Slavery is the Atlantic's what-has-been, is what begins this scene of modernity's beginning</w:t>
      </w:r>
      <w:r>
        <w:t xml:space="preserve">. But what has begun, he reminds us, does not end. To begin might be difficult; to end, impossible. </w:t>
      </w:r>
      <w:r w:rsidRPr="0009483C">
        <w:rPr>
          <w:rStyle w:val="DebateUnderline"/>
        </w:rPr>
        <w:t>For no matter how strenu- ously we might forget what was begun</w:t>
      </w:r>
      <w:r>
        <w:t xml:space="preserve">, </w:t>
      </w:r>
      <w:r w:rsidRPr="0009483C">
        <w:rPr>
          <w:rStyle w:val="DebateUnderline"/>
        </w:rPr>
        <w:t>or wish to call an end to it, what-has- been</w:t>
      </w:r>
      <w:r>
        <w:t xml:space="preserve"> </w:t>
      </w:r>
      <w:r>
        <w:rPr>
          <w:i/>
          <w:iCs/>
        </w:rPr>
        <w:t xml:space="preserve">is, </w:t>
      </w:r>
      <w:r>
        <w:t xml:space="preserve">cannot be undone, </w:t>
      </w:r>
      <w:r w:rsidRPr="0009483C">
        <w:rPr>
          <w:rStyle w:val="DebateUnderline"/>
        </w:rPr>
        <w:t>cannot cease to alter all the future-presents that flow out of it.</w:t>
      </w:r>
      <w:r>
        <w:t xml:space="preserve"> Time does not pass or progress, it accumulates, even in the work of forgetting or ending, even in the immense labor it takes to surrender what- has-been, or to make reparation on it, or to address its ill effects. That the law has changed is immaterial to this</w:t>
      </w:r>
      <w:r>
        <w:rPr>
          <w:i/>
          <w:iCs/>
        </w:rPr>
        <w:t xml:space="preserve">fact. </w:t>
      </w:r>
      <w:r>
        <w:t xml:space="preserve">That the bodies are no longer in the air, in the water, in the pounds claimed by William and John Gregson's trial lawyers is beside the point. That Fred D'Aguiar has written a historical novel and M. NourbeSe Philip, a collection of poetry, or that I have written a book about the </w:t>
      </w:r>
      <w:r>
        <w:rPr>
          <w:i/>
          <w:iCs/>
        </w:rPr>
        <w:t xml:space="preserve">Zong </w:t>
      </w:r>
      <w:r>
        <w:t xml:space="preserve">massacre are equally insignificant in this regard. That past endures </w:t>
      </w:r>
      <w:r>
        <w:rPr>
          <w:i/>
          <w:iCs/>
        </w:rPr>
        <w:t xml:space="preserve">not </w:t>
      </w:r>
      <w:r>
        <w:t xml:space="preserve">because a novelist, a poet, or an academic has paid some present attention to it but because the present from which attention is paid has been made, fashioned, designed by it and by everything else that has been. We cannot, of course, take all these what-has-beens into account. Thought fails before that task. Nor can any of us, even Derek Walcott, I believe, assent to </w:t>
      </w:r>
      <w:r>
        <w:rPr>
          <w:i/>
          <w:iCs/>
        </w:rPr>
        <w:t xml:space="preserve">Omeros's </w:t>
      </w:r>
      <w:r>
        <w:t xml:space="preserve">assertion that </w:t>
      </w:r>
      <w:r>
        <w:rPr>
          <w:i/>
          <w:iCs/>
        </w:rPr>
        <w:t xml:space="preserve">this, </w:t>
      </w:r>
      <w:r>
        <w:t xml:space="preserve">or any other </w:t>
      </w:r>
      <w:r>
        <w:rPr>
          <w:i/>
          <w:iCs/>
        </w:rPr>
        <w:t xml:space="preserve">such </w:t>
      </w:r>
      <w:r>
        <w:t>"past," is our "only" inheritance.</w:t>
      </w:r>
    </w:p>
    <w:p w14:paraId="37506A0F" w14:textId="77777777" w:rsidR="00C51AD1" w:rsidRDefault="00C51AD1" w:rsidP="00C51AD1">
      <w:pPr>
        <w:pStyle w:val="Cards"/>
      </w:pPr>
      <w:r>
        <w:t xml:space="preserve">Rather we can learn the lesson of D'Aguiar's novel, the lesson that inheres within the formal determination of a narrative that like Sharp's submission to the Lords Commissioners finds itself obliged to tell the story of the massacre multiple times: first in a synoptic preface, then in a set of harrowing chapters in which each of the murders is counted off one after the other, then again in an account of the ensuing trials, once more through the memory of a solitary survivor, and finally, again in the text's epilogue. Submitting ourselves to that detailed recounting and recounting and recounting, we can learn again the melancholy lesson this structured commitment to recurrence demands of us. And what is that lesson? Turning his eye to the abyss to which the slaves' bodies were abandoned, D'Aguiar puts it this way: "The sea was everywhere </w:t>
      </w:r>
      <w:r>
        <w:rPr>
          <w:sz w:val="16"/>
          <w:szCs w:val="16"/>
        </w:rPr>
        <w:t> </w:t>
      </w:r>
      <w:r>
        <w:t xml:space="preserve">and nowhere ... an end without ending."' </w:t>
      </w:r>
    </w:p>
    <w:p w14:paraId="23019E36" w14:textId="77777777" w:rsidR="00C51AD1" w:rsidRDefault="00C51AD1" w:rsidP="00C51AD1">
      <w:pPr>
        <w:pStyle w:val="Cards"/>
      </w:pPr>
      <w:r>
        <w:t xml:space="preserve">That is the novel's lesson and its melancholy secret, even if it is a secret spoken in conflict with the text's more recognizably mournful moment of ending. How does the novel end? So: "The </w:t>
      </w:r>
      <w:r>
        <w:rPr>
          <w:i/>
          <w:iCs/>
        </w:rPr>
        <w:t xml:space="preserve">Zong </w:t>
      </w:r>
      <w:r>
        <w:t xml:space="preserve">is on the high seas. Men, women and children are thrown overboard by the Captain and his crew. There is no fear or shame in this piece of informa- tion. There is only the fact of the </w:t>
      </w:r>
      <w:r>
        <w:rPr>
          <w:i/>
          <w:iCs/>
        </w:rPr>
        <w:t xml:space="preserve">Zong </w:t>
      </w:r>
      <w:r>
        <w:t>and its unending voyage and those deaths that cannot be undone. Where death has begun but remains unfinished because it recurs. Where there is only the record of the sea. . . . Those spirits feed on the story of themselves. The past is laid to rest when it is told."" Ending by laying to rest the past it has found living within its own moment of writing, D'Aguiar's text here imagines an end with ending, a past it can live after, a beginning ended. But everything that lies between D'Aguiar's words of beginning and ending, everything that falls between "The sea is slavery" and "The past is laid to rest when it is told," denies the desire of those final words.</w:t>
      </w:r>
    </w:p>
    <w:p w14:paraId="101F5284" w14:textId="77777777" w:rsidR="00C51AD1" w:rsidRDefault="00C51AD1" w:rsidP="00C51AD1">
      <w:pPr>
        <w:pStyle w:val="Tags"/>
      </w:pPr>
      <w:r>
        <w:t>(Repetition/Witness)</w:t>
      </w:r>
    </w:p>
    <w:p w14:paraId="1CAD3DB7" w14:textId="77777777" w:rsidR="00C51AD1" w:rsidRDefault="00C51AD1" w:rsidP="00C51AD1">
      <w:pPr>
        <w:pStyle w:val="Cards"/>
        <w:rPr>
          <w:rFonts w:ascii="Times" w:hAnsi="Times" w:cs="Times"/>
        </w:rPr>
      </w:pPr>
      <w:r>
        <w:rPr>
          <w:rFonts w:ascii="Times" w:hAnsi="Times" w:cs="Times"/>
        </w:rPr>
        <w:t xml:space="preserve">For like Philip's </w:t>
      </w:r>
      <w:r>
        <w:rPr>
          <w:rFonts w:ascii="Times" w:hAnsi="Times" w:cs="Times"/>
          <w:i/>
          <w:iCs/>
        </w:rPr>
        <w:t xml:space="preserve">Zong!, Feeding the Ghost's </w:t>
      </w:r>
      <w:r>
        <w:rPr>
          <w:rFonts w:ascii="Times" w:hAnsi="Times" w:cs="Times"/>
        </w:rPr>
        <w:t xml:space="preserve">fundamental historical burden is to articulate itself as a sustained meditation both on the artifice of beginning and on the impossibility of historical ending, and to do so, entirely appositely, through a rewriting of the resuscitative conceit Sir Walter Scott set at the heart of the historical novel's philosophy of history. While D'Aguiar literalizes that conceit, building the narrative core of his novel on the story of the one jettisoned slave hauled half-alive back onto the deck of the </w:t>
      </w:r>
      <w:r>
        <w:rPr>
          <w:rFonts w:ascii="Times" w:hAnsi="Times" w:cs="Times"/>
          <w:i/>
          <w:iCs/>
        </w:rPr>
        <w:t xml:space="preserve">Zong </w:t>
      </w:r>
      <w:r>
        <w:rPr>
          <w:rFonts w:ascii="Times" w:hAnsi="Times" w:cs="Times"/>
        </w:rPr>
        <w:t xml:space="preserve">and revived by the crew's forcible ministration of food and water, Philip metaphorizes the possibilities of resuscitation by reviving the legal transcripts documenting the massacre (all her poems draw exclusively on the language of those texts). For both D'Aguiar and Philip, however, </w:t>
      </w:r>
      <w:r w:rsidRPr="00A404BF">
        <w:rPr>
          <w:rStyle w:val="DebateUnderline"/>
          <w:b/>
        </w:rPr>
        <w:t>the labor of resuscitation remains per- petually unfinished and unending</w:t>
      </w:r>
      <w:r>
        <w:rPr>
          <w:rFonts w:ascii="Times" w:hAnsi="Times" w:cs="Times"/>
        </w:rPr>
        <w:t xml:space="preserve"> rather than preliminary (as it is for Scott). Where Scott provisionally resuscitates the dead, the better to have done with them and the better to bury them, both </w:t>
      </w:r>
      <w:r w:rsidRPr="00A404BF">
        <w:rPr>
          <w:rStyle w:val="DebateUnderline"/>
        </w:rPr>
        <w:t>D'Aguiar and Philip revive the dead,</w:t>
      </w:r>
      <w:r>
        <w:rPr>
          <w:rFonts w:ascii="Times" w:hAnsi="Times" w:cs="Times"/>
        </w:rPr>
        <w:t xml:space="preserve"> or the words the law draped over the bodies of the dead, </w:t>
      </w:r>
      <w:r w:rsidRPr="00A404BF">
        <w:rPr>
          <w:rStyle w:val="DebateUnderline"/>
        </w:rPr>
        <w:t>the better to acknowl- edge that the time of dying does not sunder</w:t>
      </w:r>
      <w:r>
        <w:rPr>
          <w:rFonts w:ascii="Times" w:hAnsi="Times" w:cs="Times"/>
        </w:rPr>
        <w:t xml:space="preserve"> or break itself off from the time of living </w:t>
      </w:r>
      <w:r w:rsidRPr="00A404BF">
        <w:rPr>
          <w:rStyle w:val="DebateUnderline"/>
          <w:b/>
        </w:rPr>
        <w:t>but fills life with its painful weight</w:t>
      </w:r>
      <w:r>
        <w:rPr>
          <w:rFonts w:ascii="Times" w:hAnsi="Times" w:cs="Times"/>
        </w:rPr>
        <w:t>.</w:t>
      </w:r>
    </w:p>
    <w:p w14:paraId="3D254BF4" w14:textId="77777777" w:rsidR="00C51AD1" w:rsidRDefault="00C51AD1" w:rsidP="00C51AD1">
      <w:pPr>
        <w:pStyle w:val="Cards"/>
        <w:rPr>
          <w:rFonts w:ascii="Times" w:hAnsi="Times" w:cs="Times"/>
        </w:rPr>
      </w:pPr>
      <w:r>
        <w:rPr>
          <w:rFonts w:ascii="Times" w:hAnsi="Times" w:cs="Times"/>
          <w:sz w:val="16"/>
          <w:szCs w:val="16"/>
        </w:rPr>
        <w:t>4 </w:t>
      </w:r>
      <w:r>
        <w:rPr>
          <w:rFonts w:ascii="Times" w:hAnsi="Times" w:cs="Times"/>
        </w:rPr>
        <w:t xml:space="preserve">"This is, not was," Philip insists.'  To which verdict D'Aguiar adds the testimony of his time-heavy scene of resuscitation: "They fed and watered me by feeding a funnel down my throat. I was not my name. I was not my body. I became my own secret, lost somewhere. Time stood still in my veins. Days slid into nights. Light and dark were the same to me. The </w:t>
      </w:r>
      <w:r>
        <w:rPr>
          <w:rFonts w:ascii="Times" w:hAnsi="Times" w:cs="Times"/>
          <w:i/>
          <w:iCs/>
        </w:rPr>
        <w:t xml:space="preserve">Zong </w:t>
      </w:r>
      <w:r>
        <w:rPr>
          <w:rFonts w:ascii="Times" w:hAnsi="Times" w:cs="Times"/>
        </w:rPr>
        <w:t xml:space="preserve">rose and dipped the same or not at all, I couldn't tell the difference. 1 did not blink. I was fed. . . . Food and water were forced down me. 1 was cleaned, stretched and turned. Shadows passed before my eyes but I did not blink. Time became a funnel fed into me."' Captivated by and obsessed with this scene of live giving torture and the torture of living on, </w:t>
      </w:r>
      <w:r>
        <w:rPr>
          <w:rFonts w:ascii="Times" w:hAnsi="Times" w:cs="Times"/>
          <w:i/>
          <w:iCs/>
        </w:rPr>
        <w:t xml:space="preserve">Feeding the Ghosts </w:t>
      </w:r>
      <w:r>
        <w:rPr>
          <w:rFonts w:ascii="Times" w:hAnsi="Times" w:cs="Times"/>
        </w:rPr>
        <w:t xml:space="preserve">not only recog- nizes itself in this image of force-feeding but indicates that if it is to eschew the classical historical novel's impartial and spectatorial relationship to the history it records, it must do so by electing to become "a witness again." But if to witness is to feed the dead, then, D'Aguiar understands, </w:t>
      </w:r>
      <w:r>
        <w:rPr>
          <w:rFonts w:ascii="Times" w:hAnsi="Times" w:cs="Times"/>
          <w:i/>
          <w:iCs/>
        </w:rPr>
        <w:t xml:space="preserve">Feeding the Ghosts' </w:t>
      </w:r>
      <w:r>
        <w:rPr>
          <w:rFonts w:ascii="Times" w:hAnsi="Times" w:cs="Times"/>
        </w:rPr>
        <w:t>work of witness, its labor of resuscitation must be at odds with the burial fantasy of its own words of ending and with the mournfully liberal predisposi- tions of the genre into which it breathes new life.</w:t>
      </w:r>
    </w:p>
    <w:p w14:paraId="5ADFAB80" w14:textId="77777777" w:rsidR="00C51AD1" w:rsidRPr="008F38C5" w:rsidRDefault="00C51AD1" w:rsidP="00C51AD1">
      <w:pPr>
        <w:pStyle w:val="Cards"/>
        <w:rPr>
          <w:rStyle w:val="DebateUnderline"/>
          <w:b/>
        </w:rPr>
      </w:pPr>
      <w:r>
        <w:rPr>
          <w:rFonts w:ascii="Times" w:hAnsi="Times" w:cs="Times"/>
        </w:rPr>
        <w:t xml:space="preserve">And so what comes before the end serves paradoxically to confirm the lesson while altering the sense of those final words. For if we recall that telling is also relating, that the past told here is laid to rest when, and only when, it is related, and recall, further, what Qlissant has taught us, recall that </w:t>
      </w:r>
      <w:r w:rsidRPr="008F38C5">
        <w:rPr>
          <w:rStyle w:val="DebateUnderline"/>
        </w:rPr>
        <w:t>relation is not about forgetting but about living on within the abysmal,</w:t>
      </w:r>
      <w:r>
        <w:rPr>
          <w:rFonts w:ascii="Times" w:hAnsi="Times" w:cs="Times"/>
        </w:rPr>
        <w:t xml:space="preserve"> within that real state of exception Benjamin sets before us as the historian's task, then the meaning of D'Aguiar's final words changes. </w:t>
      </w:r>
      <w:r w:rsidRPr="008F38C5">
        <w:rPr>
          <w:rStyle w:val="DebateUnderline"/>
        </w:rPr>
        <w:t xml:space="preserve">To lay the past to rest thus means not that we should forget it but that </w:t>
      </w:r>
      <w:r w:rsidRPr="008F38C5">
        <w:rPr>
          <w:rStyle w:val="DebateUnderline"/>
          <w:b/>
        </w:rPr>
        <w:t>we have no choice but to relate it, no choice but to live on within the full knowledge and unending of it</w:t>
      </w:r>
      <w:r>
        <w:rPr>
          <w:rFonts w:ascii="Times" w:hAnsi="Times" w:cs="Times"/>
        </w:rPr>
        <w:t xml:space="preserve">. </w:t>
      </w:r>
      <w:r w:rsidRPr="008F38C5">
        <w:rPr>
          <w:rStyle w:val="DebateUnderline"/>
        </w:rPr>
        <w:t>Time does not pass but accumulates</w:t>
      </w:r>
      <w:r>
        <w:rPr>
          <w:rFonts w:ascii="Times" w:hAnsi="Times" w:cs="Times"/>
        </w:rPr>
        <w:t xml:space="preserve">. Why? Because </w:t>
      </w:r>
      <w:r w:rsidRPr="008F38C5">
        <w:rPr>
          <w:rStyle w:val="DebateUnderline"/>
        </w:rPr>
        <w:t>what has been begun does not end  but endures</w:t>
      </w:r>
      <w:r>
        <w:rPr>
          <w:rFonts w:ascii="Times" w:hAnsi="Times" w:cs="Times"/>
        </w:rPr>
        <w:t xml:space="preserve">. Because </w:t>
      </w:r>
      <w:r w:rsidRPr="008F38C5">
        <w:rPr>
          <w:rStyle w:val="DebateUnderline"/>
        </w:rPr>
        <w:t xml:space="preserve">this fatal Atlantic "beginning" of the modern is more  properly understood as </w:t>
      </w:r>
      <w:r w:rsidRPr="008F38C5">
        <w:rPr>
          <w:rStyle w:val="DebateUnderline"/>
          <w:b/>
        </w:rPr>
        <w:t>an ending without end</w:t>
      </w:r>
      <w:r>
        <w:rPr>
          <w:rFonts w:ascii="Times" w:hAnsi="Times" w:cs="Times"/>
        </w:rPr>
        <w:t xml:space="preserve">. </w:t>
      </w:r>
      <w:r w:rsidRPr="008F38C5">
        <w:rPr>
          <w:rStyle w:val="DebateUnderline"/>
        </w:rPr>
        <w:t>Because history comes to us  not only as flash or revelation but piling up</w:t>
      </w:r>
      <w:r>
        <w:rPr>
          <w:rFonts w:ascii="Times" w:hAnsi="Times" w:cs="Times"/>
        </w:rPr>
        <w:t xml:space="preserve">. Because this is, not was. </w:t>
      </w:r>
      <w:r w:rsidRPr="008F38C5">
        <w:rPr>
          <w:rStyle w:val="DebateUnderline"/>
        </w:rPr>
        <w:t>Because  this is the Atlantic, now</w:t>
      </w:r>
      <w:r>
        <w:rPr>
          <w:rFonts w:ascii="Times" w:hAnsi="Times" w:cs="Times"/>
        </w:rPr>
        <w:t xml:space="preserve">. Because </w:t>
      </w:r>
      <w:r w:rsidRPr="008F38C5">
        <w:rPr>
          <w:rStyle w:val="DebateUnderline"/>
          <w:b/>
        </w:rPr>
        <w:t>all of it is now, it is always now, even for you who never was there.</w:t>
      </w:r>
    </w:p>
    <w:p w14:paraId="0ACC6496" w14:textId="77777777" w:rsidR="006366A4" w:rsidRDefault="006366A4" w:rsidP="006366A4">
      <w:pPr>
        <w:pStyle w:val="Nothing"/>
      </w:pPr>
    </w:p>
    <w:p w14:paraId="5700CB42" w14:textId="77777777" w:rsidR="00C9699C" w:rsidRDefault="00C9699C" w:rsidP="00C9699C">
      <w:pPr>
        <w:pStyle w:val="Nothing"/>
      </w:pPr>
    </w:p>
    <w:p w14:paraId="19DE93BC" w14:textId="2D3E24DA" w:rsidR="001214B4" w:rsidRPr="001214B4" w:rsidRDefault="001214B4" w:rsidP="001214B4">
      <w:pPr>
        <w:pStyle w:val="Tags"/>
      </w:pPr>
      <w:r w:rsidRPr="001214B4">
        <w:t xml:space="preserve">We must begin with what we know and how we know it – connecting the present to the the absence left by the millions who lie at the </w:t>
      </w:r>
      <w:r w:rsidR="00A2476A">
        <w:t xml:space="preserve">bottom of the ocean is crucial </w:t>
      </w:r>
      <w:r w:rsidRPr="001214B4">
        <w:t>to combat racial capitalism’s financialization of life and death</w:t>
      </w:r>
    </w:p>
    <w:p w14:paraId="54828056" w14:textId="77777777" w:rsidR="00C9699C" w:rsidRPr="0079760E" w:rsidRDefault="00C9699C" w:rsidP="00C9699C">
      <w:pPr>
        <w:rPr>
          <w:sz w:val="20"/>
          <w:szCs w:val="20"/>
        </w:rPr>
      </w:pPr>
      <w:r w:rsidRPr="0079760E">
        <w:rPr>
          <w:rStyle w:val="Author-Date"/>
        </w:rPr>
        <w:t>Dillon</w:t>
      </w:r>
      <w:r w:rsidRPr="0079760E">
        <w:rPr>
          <w:sz w:val="20"/>
          <w:szCs w:val="20"/>
        </w:rPr>
        <w:t xml:space="preserve"> (PhD in American Studies at Minnesota, now an Assistant Professor of Queer Studies at Hampshire College) </w:t>
      </w:r>
      <w:r w:rsidRPr="0079760E">
        <w:rPr>
          <w:rStyle w:val="Author-Date"/>
        </w:rPr>
        <w:t>1</w:t>
      </w:r>
      <w:r>
        <w:rPr>
          <w:rStyle w:val="Author-Date"/>
        </w:rPr>
        <w:t>3</w:t>
      </w:r>
    </w:p>
    <w:p w14:paraId="2D824985" w14:textId="77777777" w:rsidR="00C9699C" w:rsidRPr="0079760E" w:rsidRDefault="00C9699C" w:rsidP="00C9699C">
      <w:pPr>
        <w:rPr>
          <w:sz w:val="20"/>
          <w:szCs w:val="20"/>
        </w:rPr>
      </w:pPr>
      <w:r w:rsidRPr="0079760E">
        <w:rPr>
          <w:sz w:val="20"/>
          <w:szCs w:val="20"/>
        </w:rPr>
        <w:t>(Stephen, Fugitive Life:   Race, Gender, and the Rise of the Neoliberal-Carceral State, A DISSERTATION SUBMITTED TO THE FACULTY OF THE GRADUATE SCHOOL OF THE UNIVERSITY OF MINNESOTA, http://conservancy.umn.edu/bitstream/153053/1/Dillon_umn_0130E_13833.pdf)</w:t>
      </w:r>
    </w:p>
    <w:p w14:paraId="7A4B4AD4" w14:textId="77777777" w:rsidR="00C9699C" w:rsidRDefault="00C9699C" w:rsidP="00C9699C">
      <w:pPr>
        <w:pStyle w:val="Nothing"/>
      </w:pPr>
    </w:p>
    <w:p w14:paraId="3582AD37" w14:textId="77777777" w:rsidR="00C9699C" w:rsidRPr="008F2F96" w:rsidRDefault="00C9699C" w:rsidP="00C9699C">
      <w:pPr>
        <w:pStyle w:val="Cards"/>
      </w:pPr>
      <w:r w:rsidRPr="008F2F96">
        <w:t>When Dessa speaks, she refuses slavery’s politics of accounting and methods of measuring value by naming the forgotten, by remembering what Nemi could not and would not see as having value or significance for the historical record. Dessa Rose remembers the dead whose names were never written down and thus names the absences that shape out present. For instance, in a fight with Rufel, the white women who lets runaway slaves stay on her farm provided they work her fields for free and who cannot remember the name of the enslaved woman who raised her, Dessa recalls the names of the dead “until speech became too painful.”100</w:t>
      </w:r>
    </w:p>
    <w:p w14:paraId="713BD6BE" w14:textId="77777777" w:rsidR="00C9699C" w:rsidRPr="008F2F96" w:rsidRDefault="00C9699C" w:rsidP="00C9699C">
      <w:pPr>
        <w:pStyle w:val="Cards"/>
      </w:pPr>
    </w:p>
    <w:p w14:paraId="1FAA26F8" w14:textId="77777777" w:rsidR="00C9699C" w:rsidRPr="008F2F96" w:rsidRDefault="00C9699C" w:rsidP="00C9699C">
      <w:pPr>
        <w:pStyle w:val="Cards"/>
      </w:pPr>
      <w:r w:rsidRPr="008F2F96">
        <w:t>Dessa heaved herself to her knees, flinging her words in the white woman’s face. ‘Mammy gave birth to ten chi’ren that come in the world living.’ She counted them off on her fingers. ‘The first one Rose after herself; the second one died before the white folks named it. Mammy called her Minta after a cousin she met once. Seth was the first child lived to go into the fields. Little Rose died while mammy was carrying Amos— carried off by the diphtheria. Thank God, He spared Seth.’ Remembering the names now the way mammy used to tell them, lest they forget, she would say; lest her poor, lost children die to living memory as they had in her world...Even buried under years of silence, Dessa could not forget.101</w:t>
      </w:r>
    </w:p>
    <w:p w14:paraId="5DA5B9F4" w14:textId="77777777" w:rsidR="00C9699C" w:rsidRPr="008F2F96" w:rsidRDefault="00C9699C" w:rsidP="00C9699C">
      <w:pPr>
        <w:pStyle w:val="Cards"/>
      </w:pPr>
      <w:r w:rsidRPr="008F2F96">
        <w:t xml:space="preserve">Here, </w:t>
      </w:r>
      <w:r w:rsidRPr="00C9699C">
        <w:rPr>
          <w:rStyle w:val="DebateUnderline"/>
        </w:rPr>
        <w:t>Dessa contests the ways that racial capitalism’s financialization of life produces death and loss</w:t>
      </w:r>
      <w:r w:rsidRPr="008F2F96">
        <w:t xml:space="preserve">. </w:t>
      </w:r>
      <w:r w:rsidRPr="00C9699C">
        <w:rPr>
          <w:rStyle w:val="DebateUnderline"/>
        </w:rPr>
        <w:t xml:space="preserve">She </w:t>
      </w:r>
      <w:r w:rsidRPr="00C9699C">
        <w:rPr>
          <w:rStyle w:val="DebateUnderline"/>
          <w:b/>
        </w:rPr>
        <w:t>remembers</w:t>
      </w:r>
      <w:r w:rsidRPr="00C9699C">
        <w:rPr>
          <w:rStyle w:val="DebateUnderline"/>
        </w:rPr>
        <w:t xml:space="preserve"> what</w:t>
      </w:r>
      <w:r w:rsidRPr="008F2F96">
        <w:t xml:space="preserve"> Nemi’s history </w:t>
      </w:r>
      <w:r w:rsidRPr="00C9699C">
        <w:rPr>
          <w:rStyle w:val="DebateUnderline"/>
          <w:b/>
        </w:rPr>
        <w:t>and the market’s ledgers erase and forget</w:t>
      </w:r>
      <w:r w:rsidRPr="008F2F96">
        <w:t xml:space="preserve">. We can contrast Dessa’s remembering of names and lives recorded nowhere else with the entanglement of death, knowledge, and the market in the ledgers of slave ships and plantations. According to Ian Baucom, </w:t>
      </w:r>
      <w:r w:rsidRPr="00C9699C">
        <w:rPr>
          <w:rStyle w:val="DebateUnderline"/>
        </w:rPr>
        <w:t>the slaves who died in the hold of a ship or the turbulence of the sea are unknowable</w:t>
      </w:r>
      <w:r w:rsidRPr="008F2F96">
        <w:t xml:space="preserve">: “We know almost nothing of them...Not as individuals. As ‘types’ they are at least partially knowable, or imaginable.”102 </w:t>
      </w:r>
      <w:r w:rsidRPr="00C9699C">
        <w:rPr>
          <w:rStyle w:val="DebateUnderline"/>
        </w:rPr>
        <w:t>An unimaginable number of slaves did not survive the passage</w:t>
      </w:r>
      <w:r w:rsidRPr="008F2F96">
        <w:t xml:space="preserve">. However, </w:t>
      </w:r>
      <w:r w:rsidRPr="00C9699C">
        <w:rPr>
          <w:rStyle w:val="DebateUnderline"/>
          <w:b/>
        </w:rPr>
        <w:t>their deaths and value live on in the records of an emergent global capitalism and the ontology of an ascending racial order.</w:t>
      </w:r>
    </w:p>
    <w:p w14:paraId="39DBB8E2" w14:textId="77777777" w:rsidR="00C9699C" w:rsidRPr="008F2F96" w:rsidRDefault="00C9699C" w:rsidP="00C9699C">
      <w:pPr>
        <w:pStyle w:val="Cards"/>
      </w:pPr>
      <w:r w:rsidRPr="008F2F96">
        <w:t>February 4: One slave purchased: a man. February 5: The captain orders the crew to check and clean their guns; purchases one woman February 7: One woman. February 9: One woman. February 13: Two men. February 14: Canoe sent upshore for water; one man and one woman. February 15: One man. Febuary17: First child purchased, a boy; the captain also buys a woman.103</w:t>
      </w:r>
    </w:p>
    <w:p w14:paraId="3D507784" w14:textId="77777777" w:rsidR="00C9699C" w:rsidRPr="008F2F96" w:rsidRDefault="00C9699C" w:rsidP="00C9699C">
      <w:pPr>
        <w:pStyle w:val="Cards"/>
      </w:pPr>
      <w:r w:rsidRPr="008F2F96">
        <w:t>Or simply the name of death.</w:t>
      </w:r>
    </w:p>
    <w:p w14:paraId="5305CC62" w14:textId="77777777" w:rsidR="00C9699C" w:rsidRPr="008F2F96" w:rsidRDefault="00C9699C" w:rsidP="00C9699C">
      <w:pPr>
        <w:pStyle w:val="Cards"/>
      </w:pPr>
      <w:r w:rsidRPr="008F2F96">
        <w:t>Dysentery. Insanity. Consumption. Ditto.</w:t>
      </w:r>
    </w:p>
    <w:p w14:paraId="207EA5BE" w14:textId="77777777" w:rsidR="00C9699C" w:rsidRPr="008F2F96" w:rsidRDefault="00C9699C" w:rsidP="00C9699C">
      <w:pPr>
        <w:pStyle w:val="Cards"/>
      </w:pPr>
      <w:r w:rsidRPr="008F2F96">
        <w:t>Ditto. Ditto. Ditto. 104</w:t>
      </w:r>
    </w:p>
    <w:p w14:paraId="35A93135" w14:textId="77777777" w:rsidR="00C9699C" w:rsidRPr="008F2F96" w:rsidRDefault="00C9699C" w:rsidP="00C9699C">
      <w:pPr>
        <w:pStyle w:val="Cards"/>
      </w:pPr>
      <w:r w:rsidRPr="008F2F96">
        <w:t xml:space="preserve">As evidenced by Williams and Davis, </w:t>
      </w:r>
      <w:r w:rsidRPr="00C9699C">
        <w:rPr>
          <w:rStyle w:val="DebateUnderline"/>
        </w:rPr>
        <w:t xml:space="preserve">an engagement with slavery’s afterlife means </w:t>
      </w:r>
      <w:r w:rsidRPr="00C9699C">
        <w:rPr>
          <w:rStyle w:val="DebateUnderline"/>
          <w:b/>
        </w:rPr>
        <w:t>we must make sense of what we know and how we know it, and who we are and how we got here</w:t>
      </w:r>
      <w:r w:rsidRPr="00C9699C">
        <w:rPr>
          <w:rStyle w:val="DebateUnderline"/>
        </w:rPr>
        <w:t xml:space="preserve">, </w:t>
      </w:r>
      <w:r w:rsidRPr="00C9699C">
        <w:t xml:space="preserve">but it also means making sense of that which never was. </w:t>
      </w:r>
      <w:r w:rsidRPr="00C9699C">
        <w:rPr>
          <w:rStyle w:val="DebateUnderline"/>
        </w:rPr>
        <w:t>It means looking at dust for a trace of the past and connecting the present to the absence of memory</w:t>
      </w:r>
      <w:r w:rsidRPr="008F2F96">
        <w:t xml:space="preserve">. </w:t>
      </w:r>
      <w:r w:rsidRPr="00C9699C">
        <w:rPr>
          <w:rStyle w:val="DebateUnderline"/>
        </w:rPr>
        <w:t xml:space="preserve">Slavery lives on in what we can see and feel, </w:t>
      </w:r>
      <w:r w:rsidRPr="00C9699C">
        <w:rPr>
          <w:rStyle w:val="DebateUnderline"/>
          <w:b/>
        </w:rPr>
        <w:t>but also in what feels like nothing, in the absence left by the millions who lie at the bottom of the ocean</w:t>
      </w:r>
      <w:r w:rsidRPr="008F2F96">
        <w:t xml:space="preserve"> or under rows of cotton and rice. Within such an analytic—one provided by black feminism—one must see what is not there, feel the trace of a form of power that cannot be named, and as Williams argues, one must remember what was never written down. This is the project of Dessa Rose. If one of the purposes of fact is to constrain thought, limit its power to the proof of records and documented events, then imagination is the tool required to confront the unknowable. </w:t>
      </w:r>
      <w:r w:rsidRPr="00C9699C">
        <w:rPr>
          <w:rStyle w:val="DebateUnderline"/>
        </w:rPr>
        <w:t xml:space="preserve">If history is more than a flash or revelation, if it is a piling up, if time does not pass but accumulates, than </w:t>
      </w:r>
      <w:r w:rsidRPr="00C9699C">
        <w:rPr>
          <w:rStyle w:val="DebateUnderline"/>
          <w:b/>
        </w:rPr>
        <w:t xml:space="preserve">one must be able to </w:t>
      </w:r>
      <w:r w:rsidRPr="00C9699C">
        <w:rPr>
          <w:rStyle w:val="DebateUnderline"/>
          <w:b/>
          <w:sz w:val="28"/>
          <w:szCs w:val="28"/>
        </w:rPr>
        <w:t>search the wreckage</w:t>
      </w:r>
      <w:r w:rsidRPr="00C9699C">
        <w:rPr>
          <w:rStyle w:val="DebateUnderline"/>
          <w:b/>
        </w:rPr>
        <w:t>, but also see what was destroyed along the way</w:t>
      </w:r>
      <w:r w:rsidRPr="008F2F96">
        <w:t>.105</w:t>
      </w:r>
    </w:p>
    <w:p w14:paraId="36D18729" w14:textId="77777777" w:rsidR="00C9699C" w:rsidRPr="008F2F96" w:rsidRDefault="00C9699C" w:rsidP="00C9699C">
      <w:pPr>
        <w:pStyle w:val="Cards"/>
      </w:pPr>
      <w:r w:rsidRPr="008F2F96">
        <w:t xml:space="preserve">By remembering the never recorded details, intricacies, and intimacies of the life of a rebel slave, Williams positions fiction as an archive of facts that have been disappeared while also mobilizing fact to contest the fictions produced by the neoliberal- carceral state. Williams’s fiction and Davis’s reflective essay contest the knowledge (and lack of knowledge) produced by Nemi’s research and slavery more broadly. By </w:t>
      </w:r>
      <w:r w:rsidRPr="008F2F96">
        <w:rPr>
          <w:rStyle w:val="DebateUnderline"/>
        </w:rPr>
        <w:t>engaging the unthinkable, the unthought, and the forcefully forgotten</w:t>
      </w:r>
      <w:r w:rsidRPr="008F2F96">
        <w:t xml:space="preserve">, black feminism </w:t>
      </w:r>
      <w:r w:rsidRPr="008F2F96">
        <w:rPr>
          <w:rStyle w:val="DebateUnderline"/>
          <w:b/>
        </w:rPr>
        <w:t>levels a critique of the regimes of knowledge that structure the state and capitalism.</w:t>
      </w:r>
      <w:r w:rsidRPr="008F2F96">
        <w:t xml:space="preserve"> Dessa Rose contests the power of white supremacy, the market, and speculative reason to produce the unknowable by remembering the past through imagination. In addition, </w:t>
      </w:r>
      <w:r w:rsidRPr="008F2F96">
        <w:rPr>
          <w:rStyle w:val="DebateUnderline"/>
        </w:rPr>
        <w:t>it apprehends the assemblage of biopolitical and necropolitical power composed by the life of chattel- slavery and its afterlife in the prison and beyond</w:t>
      </w:r>
      <w:r w:rsidRPr="008F2F96">
        <w:t xml:space="preserve">. Davis and Williams connect the absence of death and forgetting to the ground we stand on. As the power of the market resurged in the 1970s and 80s, Williams reminds us where that power came from and what it was able to do. By operating within another epistemological economy, black feminism is able to make connections between the prison and slavery, and as we will see, neoliberalism and slavery. Davis and Williams offer us a history of the present that does not exist elsewhere. </w:t>
      </w:r>
      <w:r w:rsidRPr="008F2F96">
        <w:rPr>
          <w:rStyle w:val="DebateUnderline"/>
          <w:b/>
        </w:rPr>
        <w:t>They refuse to let the unknowable relegate slavery to the realm of the unthinkable</w:t>
      </w:r>
      <w:r w:rsidRPr="008F2F96">
        <w:t xml:space="preserve">. </w:t>
      </w:r>
      <w:r w:rsidRPr="008F2F96">
        <w:rPr>
          <w:rStyle w:val="DebateUnderline"/>
        </w:rPr>
        <w:t>They engage the past through its very forgetting—a forgetting that is foundational to the neoliberal-carceral state.</w:t>
      </w:r>
    </w:p>
    <w:p w14:paraId="19ED739E" w14:textId="77777777" w:rsidR="00C9699C" w:rsidRDefault="00C9699C" w:rsidP="0009483C">
      <w:pPr>
        <w:pStyle w:val="Nothing"/>
      </w:pPr>
    </w:p>
    <w:p w14:paraId="29B2BE1F" w14:textId="3B89D292" w:rsidR="00F87862" w:rsidRPr="00F87862" w:rsidRDefault="001214B4" w:rsidP="001214B4">
      <w:pPr>
        <w:pStyle w:val="Tags"/>
      </w:pPr>
      <w:r>
        <w:t>Our affirmation has a direct effect on the material conditions of modern life – our method of historical analysis is crucial to a practice of daily life that can deal with the real effects of white supremacy</w:t>
      </w:r>
    </w:p>
    <w:p w14:paraId="49346B7A" w14:textId="77777777" w:rsidR="00F87862" w:rsidRPr="0078065F" w:rsidRDefault="00F87862" w:rsidP="00F87862">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7B0BF458" w14:textId="77777777" w:rsidR="00F87862" w:rsidRDefault="00F87862" w:rsidP="00F87862">
      <w:pPr>
        <w:pStyle w:val="Nothing"/>
      </w:pPr>
      <w:r w:rsidRPr="0078065F">
        <w:rPr>
          <w:sz w:val="20"/>
          <w:szCs w:val="20"/>
        </w:rPr>
        <w:t>(Ian, Specters of the Atlantic: Finance Capital, Slavery, and the Philosophy of History, Duke University Press Books, pg. 325-26)</w:t>
      </w:r>
    </w:p>
    <w:p w14:paraId="14A9C9AF" w14:textId="77777777" w:rsidR="00F87862" w:rsidRDefault="00F87862" w:rsidP="00F87862">
      <w:pPr>
        <w:pStyle w:val="Nothing"/>
      </w:pPr>
    </w:p>
    <w:p w14:paraId="50AAFFD6" w14:textId="77777777" w:rsidR="00F87862" w:rsidRDefault="00F87862" w:rsidP="00F87862">
      <w:pPr>
        <w:pStyle w:val="Cards"/>
      </w:pPr>
      <w:r w:rsidRPr="00F87862">
        <w:rPr>
          <w:rStyle w:val="DebateUnderline"/>
        </w:rPr>
        <w:t>What originally stirs in the water and what is then</w:t>
      </w:r>
      <w:r>
        <w:t xml:space="preserve">, subsequently, </w:t>
      </w:r>
      <w:r w:rsidRPr="00F87862">
        <w:rPr>
          <w:rStyle w:val="DebateUnderline"/>
        </w:rPr>
        <w:t>pulled out of its sediment are not, therefore, exactly the same thing</w:t>
      </w:r>
      <w:r>
        <w:t xml:space="preserve">. </w:t>
      </w:r>
      <w:r w:rsidRPr="00F87862">
        <w:rPr>
          <w:rStyle w:val="DebateUnderline"/>
        </w:rPr>
        <w:t>For if the</w:t>
      </w:r>
      <w:r>
        <w:t xml:space="preserve"> </w:t>
      </w:r>
      <w:r w:rsidRPr="00F87862">
        <w:rPr>
          <w:rStyle w:val="DebateUnderline"/>
        </w:rPr>
        <w:t xml:space="preserve">first image (of the whitewashed bones of all the dead) links </w:t>
      </w:r>
      <w:r w:rsidRPr="00F87862">
        <w:rPr>
          <w:rStyle w:val="DebateUnderline"/>
          <w:b/>
        </w:rPr>
        <w:t>a distant past to a present moment of danger</w:t>
      </w:r>
      <w:r>
        <w:t xml:space="preserve"> in a recognizably Bcnjaminian fashion, </w:t>
      </w:r>
      <w:r w:rsidRPr="00F87862">
        <w:rPr>
          <w:rStyle w:val="DebateUnderline"/>
        </w:rPr>
        <w:t>then the</w:t>
      </w:r>
      <w:r>
        <w:t xml:space="preserve"> second </w:t>
      </w:r>
      <w:r w:rsidRPr="00F87862">
        <w:rPr>
          <w:rStyle w:val="DebateUnderline"/>
        </w:rPr>
        <w:t>image (of the Atlantic now</w:t>
      </w:r>
      <w:r>
        <w:t>)</w:t>
      </w:r>
      <w:r w:rsidRPr="00F87862">
        <w:rPr>
          <w:rStyle w:val="DebateUnderline"/>
        </w:rPr>
        <w:t xml:space="preserve"> is</w:t>
      </w:r>
      <w:r>
        <w:t xml:space="preserve"> more fully in line with Glissant's errant vision of the world, </w:t>
      </w:r>
      <w:r w:rsidRPr="00F87862">
        <w:rPr>
          <w:rStyle w:val="DebateUnderline"/>
        </w:rPr>
        <w:t>more fully an image that marks a past which endures</w:t>
      </w:r>
      <w:r>
        <w:t xml:space="preserve"> than one which uncovers an aporetic past with which the present corresponds, more fully an image of an inherited history than an image of a distant history reilluminated by a flash of ethical desire and design. </w:t>
      </w:r>
      <w:r w:rsidRPr="00F87862">
        <w:rPr>
          <w:rStyle w:val="DebateUnderline"/>
        </w:rPr>
        <w:t>It is</w:t>
      </w:r>
      <w:r>
        <w:t xml:space="preserve"> therefore not the rupture of death or the moment of drowning that </w:t>
      </w:r>
      <w:r>
        <w:rPr>
          <w:i/>
          <w:iCs/>
        </w:rPr>
        <w:t xml:space="preserve">Omens </w:t>
      </w:r>
      <w:r>
        <w:t xml:space="preserve">ultimately under- stands itself to inherit, but </w:t>
      </w:r>
      <w:r w:rsidRPr="00F87862">
        <w:rPr>
          <w:rStyle w:val="DebateUnderline"/>
        </w:rPr>
        <w:t>the persistence of what death has wrought and the enduring resolution to live on within the very territory of the abyss</w:t>
      </w:r>
      <w:r>
        <w:t xml:space="preserve">, to assume some property in its fatal waters, </w:t>
      </w:r>
      <w:r w:rsidRPr="00F87862">
        <w:rPr>
          <w:rStyle w:val="DebateUnderline"/>
        </w:rPr>
        <w:t xml:space="preserve">and to make of a time that has not passed but filled the present with its overwhelming, accumulated weight, </w:t>
      </w:r>
      <w:r w:rsidRPr="00F87862">
        <w:rPr>
          <w:rStyle w:val="DebateUnderline"/>
          <w:b/>
        </w:rPr>
        <w:t>a modern way of being in the world</w:t>
      </w:r>
      <w:r>
        <w:t xml:space="preserve">. </w:t>
      </w:r>
      <w:r w:rsidRPr="00F87862">
        <w:rPr>
          <w:rStyle w:val="DebateUnderline"/>
        </w:rPr>
        <w:t xml:space="preserve">To inherit this "now" is </w:t>
      </w:r>
      <w:r w:rsidRPr="00F87862">
        <w:rPr>
          <w:rStyle w:val="DebateUnderline"/>
          <w:b/>
        </w:rPr>
        <w:t>to discover in the image of the drowned</w:t>
      </w:r>
      <w:r w:rsidRPr="00F87862">
        <w:rPr>
          <w:rStyle w:val="DebateUnderline"/>
        </w:rPr>
        <w:t xml:space="preserve"> </w:t>
      </w:r>
      <w:r w:rsidRPr="00F87862">
        <w:rPr>
          <w:rStyle w:val="NothingChar"/>
        </w:rPr>
        <w:t>not only the terrible key to a philosophy of history but</w:t>
      </w:r>
      <w:r w:rsidRPr="00F87862">
        <w:rPr>
          <w:rStyle w:val="DebateUnderline"/>
        </w:rPr>
        <w:t xml:space="preserve"> </w:t>
      </w:r>
      <w:r w:rsidRPr="00F87862">
        <w:rPr>
          <w:rStyle w:val="DebateUnderline"/>
          <w:b/>
        </w:rPr>
        <w:t xml:space="preserve">the secret to an enduring practice of modern </w:t>
      </w:r>
      <w:r w:rsidRPr="00F87862">
        <w:rPr>
          <w:rStyle w:val="DebateUnderline"/>
          <w:b/>
          <w:i/>
        </w:rPr>
        <w:t>life</w:t>
      </w:r>
      <w:r w:rsidRPr="00F87862">
        <w:rPr>
          <w:rStyle w:val="DebateUnderline"/>
        </w:rPr>
        <w:t>.</w:t>
      </w:r>
    </w:p>
    <w:p w14:paraId="22190569" w14:textId="77777777" w:rsidR="00F87862" w:rsidRPr="0009483C" w:rsidRDefault="00F87862" w:rsidP="0009483C">
      <w:pPr>
        <w:pStyle w:val="Nothing"/>
      </w:pPr>
    </w:p>
    <w:p w14:paraId="462B1E24" w14:textId="77777777" w:rsidR="009F7A31" w:rsidRDefault="009F7A31" w:rsidP="006539E5">
      <w:pPr>
        <w:widowControl w:val="0"/>
        <w:autoSpaceDE w:val="0"/>
        <w:autoSpaceDN w:val="0"/>
        <w:adjustRightInd w:val="0"/>
        <w:spacing w:after="240"/>
        <w:rPr>
          <w:rFonts w:ascii="Times" w:hAnsi="Times" w:cs="Times"/>
        </w:rPr>
      </w:pPr>
    </w:p>
    <w:p w14:paraId="738B081F" w14:textId="5B9271AF" w:rsidR="009F7A31" w:rsidRDefault="009F7A31" w:rsidP="009F7A31">
      <w:pPr>
        <w:pStyle w:val="BlockHeadings"/>
      </w:pPr>
      <w:r>
        <w:t>***Stuff***</w:t>
      </w:r>
    </w:p>
    <w:p w14:paraId="37356695" w14:textId="77777777" w:rsidR="009F7A31" w:rsidRPr="009F7A31" w:rsidRDefault="009F7A31" w:rsidP="009F7A31">
      <w:pPr>
        <w:pStyle w:val="Nothing"/>
      </w:pPr>
    </w:p>
    <w:p w14:paraId="348177B7" w14:textId="77777777" w:rsidR="009F7A31" w:rsidRDefault="009F7A31" w:rsidP="009F7A31">
      <w:pPr>
        <w:pStyle w:val="BlockHeadings"/>
      </w:pPr>
      <w:r>
        <w:t>What Happened?</w:t>
      </w:r>
    </w:p>
    <w:p w14:paraId="65DA80B8" w14:textId="77777777" w:rsidR="009F7A31" w:rsidRPr="0078065F" w:rsidRDefault="009F7A31" w:rsidP="009F7A31">
      <w:pPr>
        <w:pStyle w:val="Nothing"/>
      </w:pPr>
    </w:p>
    <w:p w14:paraId="0A88F980" w14:textId="77777777" w:rsidR="009F7A31" w:rsidRPr="0078065F" w:rsidRDefault="009F7A31" w:rsidP="009F7A31">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43D85122" w14:textId="77777777" w:rsidR="009F7A31" w:rsidRPr="0078065F" w:rsidRDefault="009F7A31" w:rsidP="009F7A31">
      <w:pPr>
        <w:pStyle w:val="Nothing"/>
        <w:rPr>
          <w:sz w:val="20"/>
          <w:szCs w:val="20"/>
        </w:rPr>
      </w:pPr>
      <w:r w:rsidRPr="0078065F">
        <w:rPr>
          <w:sz w:val="20"/>
          <w:szCs w:val="20"/>
        </w:rPr>
        <w:t>(Ian, Specters of the Atlantic: Finance Capital, Slavery, and the Philosophy of History, Duke University Press Books, pg. 129</w:t>
      </w:r>
      <w:r>
        <w:rPr>
          <w:sz w:val="20"/>
          <w:szCs w:val="20"/>
        </w:rPr>
        <w:t>)</w:t>
      </w:r>
    </w:p>
    <w:p w14:paraId="5CAD5094" w14:textId="77777777" w:rsidR="009F7A31" w:rsidRDefault="009F7A31" w:rsidP="009F7A31">
      <w:pPr>
        <w:pStyle w:val="Nothing"/>
      </w:pPr>
    </w:p>
    <w:p w14:paraId="7FF925B0" w14:textId="77777777" w:rsidR="009F7A31" w:rsidRDefault="009F7A31" w:rsidP="009F7A31">
      <w:pPr>
        <w:pStyle w:val="Cards"/>
      </w:pPr>
      <w:r>
        <w:t>But what are those details? We, at least, have not yet encountered them. 'Whatever their inevitable differences, Sharp's nine or fourteen successive</w:t>
      </w:r>
      <w:r>
        <w:rPr>
          <w:rFonts w:ascii="Times" w:hAnsi="Times" w:cs="Times"/>
        </w:rPr>
        <w:t xml:space="preserve"> </w:t>
      </w:r>
      <w:r>
        <w:t>versions of the massacre agree on this basic history: </w:t>
      </w:r>
    </w:p>
    <w:p w14:paraId="1427CEAC" w14:textId="77777777" w:rsidR="009F7A31" w:rsidRDefault="009F7A31" w:rsidP="009F7A31">
      <w:pPr>
        <w:pStyle w:val="Cards"/>
        <w:rPr>
          <w:rFonts w:ascii="Times" w:hAnsi="Times" w:cs="Times"/>
        </w:rPr>
      </w:pPr>
      <w:r>
        <w:t xml:space="preserve">On September 6,1781, the </w:t>
      </w:r>
      <w:r>
        <w:rPr>
          <w:rFonts w:ascii="Arial" w:hAnsi="Arial" w:cs="Arial"/>
          <w:i/>
          <w:iCs/>
        </w:rPr>
        <w:t xml:space="preserve">Zong </w:t>
      </w:r>
      <w:r>
        <w:t>weighed anchor and sailed for Jamaica</w:t>
      </w:r>
      <w:r>
        <w:rPr>
          <w:rFonts w:ascii="Times" w:hAnsi="Times" w:cs="Times"/>
        </w:rPr>
        <w:t xml:space="preserve"> </w:t>
      </w:r>
      <w:r>
        <w:t>from the island of St. Thomas, off the west coast of Africa. There were 440 slaveson board and a crew of 17 men.</w:t>
      </w:r>
    </w:p>
    <w:p w14:paraId="5630482B" w14:textId="77777777" w:rsidR="009F7A31" w:rsidRDefault="009F7A31" w:rsidP="009F7A31">
      <w:pPr>
        <w:pStyle w:val="Cards"/>
        <w:rPr>
          <w:rFonts w:ascii="Times" w:hAnsi="Times" w:cs="Times"/>
        </w:rPr>
      </w:pPr>
      <w:r>
        <w:t xml:space="preserve">On November 27, the ship came in sight of Jamaica, but Collingwood ordered the </w:t>
      </w:r>
      <w:r>
        <w:rPr>
          <w:rFonts w:ascii="Times" w:hAnsi="Times" w:cs="Times"/>
          <w:i/>
          <w:iCs/>
          <w:sz w:val="26"/>
          <w:szCs w:val="26"/>
        </w:rPr>
        <w:t xml:space="preserve">Zong </w:t>
      </w:r>
      <w:r>
        <w:t xml:space="preserve">back out to sea, subsequently claiming that he had mistaken Jamaica for Hispaniola. At the time over sixty of the slaves and seven of the crew had died of disease, and many of the remaining slaves were in </w:t>
      </w:r>
      <w:r>
        <w:rPr>
          <w:rFonts w:ascii="Arial" w:hAnsi="Arial" w:cs="Arial"/>
        </w:rPr>
        <w:t xml:space="preserve">ill </w:t>
      </w:r>
      <w:r>
        <w:t>health (and thus unlikely to fetch a good price on the Jamaican market).</w:t>
      </w:r>
    </w:p>
    <w:p w14:paraId="154D6F7E" w14:textId="77777777" w:rsidR="009F7A31" w:rsidRDefault="009F7A31" w:rsidP="009F7A31">
      <w:pPr>
        <w:pStyle w:val="Cards"/>
        <w:rPr>
          <w:rFonts w:ascii="Times" w:hAnsi="Times" w:cs="Times"/>
        </w:rPr>
      </w:pPr>
      <w:r>
        <w:t xml:space="preserve">On November 29, and no longer </w:t>
      </w:r>
      <w:r>
        <w:rPr>
          <w:rFonts w:ascii="Arial" w:hAnsi="Arial" w:cs="Arial"/>
        </w:rPr>
        <w:t xml:space="preserve">in </w:t>
      </w:r>
      <w:r>
        <w:t xml:space="preserve">sight of] aruaica, Collingwood called a meeting of his ship's officers </w:t>
      </w:r>
      <w:r>
        <w:rPr>
          <w:rFonts w:ascii="Arial" w:hAnsi="Arial" w:cs="Arial"/>
        </w:rPr>
        <w:t xml:space="preserve">(J </w:t>
      </w:r>
      <w:r>
        <w:t xml:space="preserve">ames Kelsal among them), informed them that the vessel's water supply was running dangerously low and that </w:t>
      </w:r>
      <w:r>
        <w:rPr>
          <w:rFonts w:ascii="Arial" w:hAnsi="Arial" w:cs="Arial"/>
        </w:rPr>
        <w:t xml:space="preserve">in </w:t>
      </w:r>
      <w:r>
        <w:t>accord with the latitude given a ship's master by the jettison and general average principles of its marine insurance contract he intended to throw overboard that portion of his cargo necessary to preserve the life of the rest. The massacre began that</w:t>
      </w:r>
    </w:p>
    <w:p w14:paraId="56BAEE64" w14:textId="77777777" w:rsidR="009F7A31" w:rsidRDefault="009F7A31" w:rsidP="009F7A31">
      <w:pPr>
        <w:pStyle w:val="Cards"/>
        <w:rPr>
          <w:rFonts w:ascii="Times" w:hAnsi="Times" w:cs="Times"/>
        </w:rPr>
      </w:pPr>
      <w:r>
        <w:t>day. Fifty-four of tbe sickest slaves were singled out and thrown, handcuffed,</w:t>
      </w:r>
    </w:p>
    <w:p w14:paraId="5C586651" w14:textId="77777777" w:rsidR="009F7A31" w:rsidRDefault="009F7A31" w:rsidP="009F7A31">
      <w:pPr>
        <w:pStyle w:val="Cards"/>
        <w:rPr>
          <w:rFonts w:ascii="Times" w:hAnsi="Times" w:cs="Times"/>
        </w:rPr>
      </w:pPr>
      <w:r>
        <w:t>into the ocean. On November 30, forty-three more slaves were thrown overboard. One of</w:t>
      </w:r>
    </w:p>
    <w:p w14:paraId="465A1228" w14:textId="77777777" w:rsidR="009F7A31" w:rsidRDefault="009F7A31" w:rsidP="009F7A31">
      <w:pPr>
        <w:pStyle w:val="Cards"/>
        <w:rPr>
          <w:rFonts w:ascii="Times" w:hAnsi="Times" w:cs="Times"/>
        </w:rPr>
      </w:pPr>
      <w:r>
        <w:t>these, while in the water, managed to catch hold of one of the ship's ropes and to drag himself up to a porthole, through which he climbed back into the ship. Members of the crew, finding him some hours later, either hid him or re- turned him to the holds. The various accounts all assume that he survived.</w:t>
      </w:r>
    </w:p>
    <w:p w14:paraId="0877757B" w14:textId="77777777" w:rsidR="009F7A31" w:rsidRDefault="009F7A31" w:rsidP="009F7A31">
      <w:pPr>
        <w:pStyle w:val="Cards"/>
        <w:rPr>
          <w:rFonts w:ascii="Times" w:hAnsi="Times" w:cs="Times"/>
        </w:rPr>
      </w:pPr>
      <w:r>
        <w:t>On December</w:t>
      </w:r>
      <w:r>
        <w:rPr>
          <w:sz w:val="14"/>
          <w:szCs w:val="14"/>
        </w:rPr>
        <w:t xml:space="preserve">, </w:t>
      </w:r>
      <w:r>
        <w:t xml:space="preserve">rain began to fall, and the crew collected six casks of water, sufficient for eleven days drinking' allowance </w:t>
      </w:r>
      <w:r>
        <w:rPr>
          <w:rFonts w:ascii="Arial" w:hAnsi="Arial" w:cs="Arial"/>
        </w:rPr>
        <w:t xml:space="preserve">in </w:t>
      </w:r>
      <w:r>
        <w:t>addition to whatever already remained on board. Collingwood ordered the murders to proceed regardless. Twenty-six more slaves were brought on deck. Sixteen were cast overboard. The last ten, as crew members were about to seize hold of them</w:t>
      </w:r>
      <w:r>
        <w:rPr>
          <w:rFonts w:ascii="Times" w:hAnsi="Times" w:cs="Times"/>
        </w:rPr>
        <w:t xml:space="preserve"> </w:t>
      </w:r>
      <w:r>
        <w:t>jumped overboard rather than being thrown. They also drowned.</w:t>
      </w:r>
    </w:p>
    <w:p w14:paraId="69E2A734" w14:textId="77777777" w:rsidR="009F7A31" w:rsidRDefault="009F7A31" w:rsidP="009F7A31">
      <w:pPr>
        <w:pStyle w:val="Nothing"/>
      </w:pPr>
    </w:p>
    <w:p w14:paraId="37C37CE8" w14:textId="77777777" w:rsidR="009F7A31" w:rsidRPr="009F7A31" w:rsidRDefault="009F7A31" w:rsidP="009F7A31">
      <w:pPr>
        <w:pStyle w:val="Nothing"/>
      </w:pPr>
    </w:p>
    <w:p w14:paraId="6929E5C4" w14:textId="1586E850" w:rsidR="006539E5" w:rsidRDefault="009F7A31" w:rsidP="00D50EAD">
      <w:pPr>
        <w:pStyle w:val="BlockHeadings"/>
      </w:pPr>
      <w:r>
        <w:t>Benjamin History</w:t>
      </w:r>
    </w:p>
    <w:p w14:paraId="076071D7" w14:textId="77777777" w:rsidR="0078065F" w:rsidRPr="0078065F" w:rsidRDefault="0078065F" w:rsidP="0078065F">
      <w:pPr>
        <w:pStyle w:val="Nothing"/>
      </w:pPr>
    </w:p>
    <w:p w14:paraId="19FBEC38" w14:textId="77777777" w:rsidR="0078065F" w:rsidRPr="0078065F" w:rsidRDefault="0078065F" w:rsidP="0078065F">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70A1F323" w14:textId="77777777" w:rsidR="00D50EAD" w:rsidRDefault="0078065F" w:rsidP="0078065F">
      <w:pPr>
        <w:pStyle w:val="Nothing"/>
      </w:pPr>
      <w:r w:rsidRPr="0078065F">
        <w:rPr>
          <w:sz w:val="20"/>
          <w:szCs w:val="20"/>
        </w:rPr>
        <w:t xml:space="preserve">(Ian, Specters of the Atlantic: Finance Capital, Slavery, and the Philosophy of History, Duke University Press Books, pg. </w:t>
      </w:r>
      <w:r w:rsidR="0055569B" w:rsidRPr="0078065F">
        <w:rPr>
          <w:sz w:val="20"/>
          <w:szCs w:val="20"/>
        </w:rPr>
        <w:t>125</w:t>
      </w:r>
      <w:r w:rsidRPr="0078065F">
        <w:rPr>
          <w:sz w:val="20"/>
          <w:szCs w:val="20"/>
        </w:rPr>
        <w:t>)</w:t>
      </w:r>
    </w:p>
    <w:p w14:paraId="0FF97AE8" w14:textId="77777777" w:rsidR="0055569B" w:rsidRDefault="0055569B" w:rsidP="00D50EAD">
      <w:pPr>
        <w:pStyle w:val="Nothing"/>
      </w:pPr>
    </w:p>
    <w:p w14:paraId="70ECCD0D" w14:textId="2F07221F" w:rsidR="00D50EAD" w:rsidRPr="00D50EAD" w:rsidRDefault="00D50EAD" w:rsidP="009F7A31">
      <w:pPr>
        <w:pStyle w:val="Cards"/>
      </w:pPr>
      <w:r w:rsidRPr="00D50EAD">
        <w:t>This seems a largely accurate reading of Benjamin, though it is worth noting that for Benjamin we are all, in the broadest sense ' subjects of the catastrophes of history, and the act of decision is thus not the singular responsibility of a Victim as Victim but a collective responsibility of subjects as the decisive agents of history. How, we might then ask, is that agency exercised, that decision made?The "Theses" outline the perception, the Anodes demonstrates the method: Benjamin reveals his decision in wri</w:t>
      </w:r>
      <w:r w:rsidR="009F7A31">
        <w:t xml:space="preserve">ting Anodes; </w:t>
      </w:r>
      <w:r w:rsidR="009F7A31" w:rsidRPr="009F7A31">
        <w:rPr>
          <w:rStyle w:val="DebateUnderline"/>
        </w:rPr>
        <w:t>accumulating frag</w:t>
      </w:r>
      <w:r w:rsidRPr="009F7A31">
        <w:rPr>
          <w:rStyle w:val="DebateUnderline"/>
        </w:rPr>
        <w:t>ments</w:t>
      </w:r>
      <w:r w:rsidR="009F7A31" w:rsidRPr="009F7A31">
        <w:rPr>
          <w:rStyle w:val="DebateUnderline"/>
        </w:rPr>
        <w:t xml:space="preserve"> </w:t>
      </w:r>
      <w:r w:rsidRPr="009F7A31">
        <w:rPr>
          <w:rStyle w:val="DebateUnderline"/>
        </w:rPr>
        <w:t>of</w:t>
      </w:r>
      <w:r w:rsidR="009F7A31" w:rsidRPr="009F7A31">
        <w:rPr>
          <w:rStyle w:val="DebateUnderline"/>
        </w:rPr>
        <w:t xml:space="preserve"> </w:t>
      </w:r>
      <w:r w:rsidRPr="009F7A31">
        <w:rPr>
          <w:rStyle w:val="DebateUnderline"/>
        </w:rPr>
        <w:t>human history drawn not from future time but from the archives of the what-has-been; arraying and juxtaposing these fragments alongside one another in the interest of producing the resultant dialectical image - "that wherein what has been comes together in a flash with the now to form a constellation</w:t>
      </w:r>
      <w:r w:rsidRPr="00D50EAD">
        <w:t>." Benjamin's dialectical images a</w:t>
      </w:r>
      <w:r w:rsidR="009F7A31">
        <w:t>re his decision, his determina</w:t>
      </w:r>
      <w:r w:rsidRPr="00D50EAD">
        <w:t>tion to discern from the multitude of what presents itself a series of truth events, his motivated</w:t>
      </w:r>
      <w:r w:rsidR="009F7A31">
        <w:t xml:space="preserve">, partisan resolution </w:t>
      </w:r>
      <w:r w:rsidR="009F7A31" w:rsidRPr="009F7A31">
        <w:t>to seize h</w:t>
      </w:r>
      <w:r w:rsidRPr="009F7A31">
        <w:t xml:space="preserve">old of one or other of the fragments or shards of wreckage piling up at </w:t>
      </w:r>
      <w:r w:rsidRPr="00D50EAD">
        <w:t>the feet of the backward- glancing</w:t>
      </w:r>
      <w:r w:rsidR="009F7A31">
        <w:t xml:space="preserve"> </w:t>
      </w:r>
      <w:r w:rsidRPr="00D50EAD">
        <w:t>angel of</w:t>
      </w:r>
      <w:r w:rsidR="009F7A31">
        <w:t xml:space="preserve"> h</w:t>
      </w:r>
      <w:r w:rsidRPr="00D50EAD">
        <w:t>istory and to discover in this a truth event, a demonstration of the coinc.idence of now-being with what-has-been, an intimation of the future agreement between "past generations and the present oce.?" a signum rememorativum, demonstrarivurn, prognostikon.</w:t>
      </w:r>
    </w:p>
    <w:p w14:paraId="47836375" w14:textId="77777777" w:rsidR="00D50EAD" w:rsidRPr="00D50EAD" w:rsidRDefault="00D50EAD" w:rsidP="00D50EAD">
      <w:pPr>
        <w:pStyle w:val="Cards"/>
      </w:pPr>
      <w:r w:rsidRPr="00D50EAD">
        <w:t>Kant-Benjamin-Badiou: between these three my understanding of the form of the event as apparition and reapparition, symptomatic anomaly, sign, image, and decision is balanced, as from them (though above all from Ben- jamin) the compositional theory and method</w:t>
      </w:r>
      <w:r>
        <w:t xml:space="preserve"> of this text is borrowed. What </w:t>
      </w:r>
      <w:r w:rsidRPr="00D50EAD">
        <w:t>remains</w:t>
      </w:r>
      <w:r>
        <w:t xml:space="preserve"> </w:t>
      </w:r>
      <w:r w:rsidRPr="00D50EAD">
        <w:t>is</w:t>
      </w:r>
      <w:r>
        <w:t xml:space="preserve"> </w:t>
      </w:r>
      <w:r w:rsidRPr="00D50EAD">
        <w:t>to</w:t>
      </w:r>
      <w:r>
        <w:t xml:space="preserve"> </w:t>
      </w:r>
      <w:r w:rsidRPr="00D50EAD">
        <w:t>turn,</w:t>
      </w:r>
      <w:r>
        <w:t xml:space="preserve"> </w:t>
      </w:r>
      <w:r w:rsidRPr="00D50EAD">
        <w:t>once</w:t>
      </w:r>
      <w:r>
        <w:t xml:space="preserve"> </w:t>
      </w:r>
      <w:r w:rsidRPr="00D50EAD">
        <w:t>more,</w:t>
      </w:r>
      <w:r>
        <w:t xml:space="preserve"> </w:t>
      </w:r>
      <w:r w:rsidRPr="00D50EAD">
        <w:t>from</w:t>
      </w:r>
      <w:r>
        <w:t xml:space="preserve"> </w:t>
      </w:r>
      <w:r w:rsidRPr="00D50EAD">
        <w:t>the</w:t>
      </w:r>
      <w:r>
        <w:t xml:space="preserve"> f</w:t>
      </w:r>
      <w:r w:rsidRPr="00D50EAD">
        <w:t>orm</w:t>
      </w:r>
      <w:r>
        <w:t xml:space="preserve"> </w:t>
      </w:r>
      <w:r w:rsidRPr="00D50EAD">
        <w:t>of</w:t>
      </w:r>
      <w:r>
        <w:t xml:space="preserve"> </w:t>
      </w:r>
      <w:r w:rsidRPr="00D50EAD">
        <w:t>the</w:t>
      </w:r>
      <w:r>
        <w:t xml:space="preserve"> </w:t>
      </w:r>
      <w:r w:rsidRPr="00D50EAD">
        <w:t>event,</w:t>
      </w:r>
      <w:r>
        <w:t xml:space="preserve"> </w:t>
      </w:r>
      <w:r w:rsidRPr="00D50EAD">
        <w:t>the</w:t>
      </w:r>
      <w:r>
        <w:t xml:space="preserve"> </w:t>
      </w:r>
      <w:r w:rsidRPr="00D50EAD">
        <w:t>image,</w:t>
      </w:r>
      <w:r>
        <w:t xml:space="preserve"> </w:t>
      </w:r>
      <w:r w:rsidRPr="00D50EAD">
        <w:t xml:space="preserve">decision, sign, to what is also under discussion here: an image, an event, a symptomatic anomaly, a signum remernorativurn, demonstrativum, prognostikon. </w:t>
      </w:r>
      <w:r w:rsidRPr="009F7A31">
        <w:rPr>
          <w:rStyle w:val="DebateUnderline"/>
        </w:rPr>
        <w:t>What remains is what is long past overdue: a return to the Zong</w:t>
      </w:r>
      <w:r w:rsidRPr="00D50EAD">
        <w:t>, the sign it writes into the history of the modem, the state of history it reveals. And one way to begin to read that sign is to return, at last, to the decision that Kant's contem- pOI1HY Granville Sharp made in identifying not the French Revolution but the limg massacre as the age's decisive truth event, the decision he made in put- ting pen to paper and dispatching to the Lords Commissioners of the Adm..i- ralry his account of this event and the awful truth it demonstrated.</w:t>
      </w:r>
    </w:p>
    <w:p w14:paraId="168B6389" w14:textId="77777777" w:rsidR="00D50EAD" w:rsidRPr="00D50EAD" w:rsidRDefault="00D50EAD" w:rsidP="00D50EAD">
      <w:pPr>
        <w:pStyle w:val="Cards"/>
      </w:pPr>
      <w:r w:rsidRPr="00D50EAD">
        <w:t>*</w:t>
      </w:r>
    </w:p>
    <w:p w14:paraId="7C76450D" w14:textId="77777777" w:rsidR="00D50EAD" w:rsidRPr="00D50EAD" w:rsidRDefault="00D50EAD" w:rsidP="00D50EAD">
      <w:pPr>
        <w:pStyle w:val="Cards"/>
      </w:pPr>
      <w:r w:rsidRPr="00D50EAD">
        <w:t>Bur first one more brief word on the truth event. For Badiou, as for Kant, the truth event is consistently utopic. Not so for Sharp, for Benjamin, or for this text. The event under consideration here is a truth event in the full sense. The truth discernible in it, however, is the truth of catastrophe.</w:t>
      </w:r>
    </w:p>
    <w:p w14:paraId="6043EC19" w14:textId="77777777" w:rsidR="00D50EAD" w:rsidRDefault="00D50EAD" w:rsidP="00D50EAD"/>
    <w:p w14:paraId="2C739542" w14:textId="77777777" w:rsidR="0055569B" w:rsidRDefault="0055569B" w:rsidP="0055569B">
      <w:pPr>
        <w:widowControl w:val="0"/>
        <w:autoSpaceDE w:val="0"/>
        <w:autoSpaceDN w:val="0"/>
        <w:adjustRightInd w:val="0"/>
        <w:spacing w:after="240"/>
        <w:rPr>
          <w:rFonts w:ascii="Times" w:hAnsi="Times" w:cs="Times"/>
        </w:rPr>
      </w:pPr>
    </w:p>
    <w:p w14:paraId="6931C6FC" w14:textId="77777777" w:rsidR="00FC66C4" w:rsidRDefault="00FC66C4" w:rsidP="00FC66C4">
      <w:pPr>
        <w:pStyle w:val="Tags"/>
      </w:pPr>
      <w:r>
        <w:t>Financial Capital is key</w:t>
      </w:r>
    </w:p>
    <w:p w14:paraId="35ABB2B9" w14:textId="77777777" w:rsidR="0078065F" w:rsidRPr="0078065F" w:rsidRDefault="0078065F" w:rsidP="0078065F">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16F442BE" w14:textId="77777777" w:rsidR="00FC66C4" w:rsidRPr="0078065F" w:rsidRDefault="0078065F" w:rsidP="0078065F">
      <w:pPr>
        <w:pStyle w:val="Nothing"/>
        <w:rPr>
          <w:sz w:val="20"/>
          <w:szCs w:val="20"/>
        </w:rPr>
      </w:pPr>
      <w:r w:rsidRPr="0078065F">
        <w:rPr>
          <w:sz w:val="20"/>
          <w:szCs w:val="20"/>
        </w:rPr>
        <w:t xml:space="preserve">(Ian, Specters of the Atlantic: Finance Capital, Slavery, and the Philosophy of History, Duke University Press Books, pg. </w:t>
      </w:r>
      <w:r w:rsidR="00FC66C4" w:rsidRPr="0078065F">
        <w:rPr>
          <w:sz w:val="20"/>
          <w:szCs w:val="20"/>
        </w:rPr>
        <w:t>139-40</w:t>
      </w:r>
      <w:r w:rsidRPr="0078065F">
        <w:rPr>
          <w:sz w:val="20"/>
          <w:szCs w:val="20"/>
        </w:rPr>
        <w:t>)</w:t>
      </w:r>
    </w:p>
    <w:p w14:paraId="33B13D34" w14:textId="77777777" w:rsidR="00FC66C4" w:rsidRDefault="00FC66C4" w:rsidP="00FC66C4">
      <w:pPr>
        <w:pStyle w:val="Nothing"/>
      </w:pPr>
    </w:p>
    <w:p w14:paraId="3185C6FD" w14:textId="77777777" w:rsidR="00FC66C4" w:rsidRPr="00FC66C4" w:rsidRDefault="00FC66C4" w:rsidP="00FC66C4">
      <w:pPr>
        <w:pStyle w:val="Cards"/>
        <w:rPr>
          <w:rFonts w:ascii="Times" w:hAnsi="Times" w:cs="Times"/>
        </w:rPr>
      </w:pPr>
      <w:r>
        <w:t xml:space="preserve">We have not yet, I believe, grasped the consequences of this, not yet appre- ciated what it means for slavery to name an extension not only of commodity capitalism into the domain of the human, but the colonization of human subjectivity by finance capital. The </w:t>
      </w:r>
      <w:r>
        <w:rPr>
          <w:rFonts w:ascii="Times" w:hAnsi="Times" w:cs="Times"/>
          <w:i/>
          <w:iCs/>
          <w:sz w:val="26"/>
          <w:szCs w:val="26"/>
        </w:rPr>
        <w:t xml:space="preserve">Zong </w:t>
      </w:r>
      <w:r>
        <w:t xml:space="preserve">trials constitute an event </w:t>
      </w:r>
      <w:r>
        <w:rPr>
          <w:rFonts w:ascii="Arial" w:hAnsi="Arial" w:cs="Arial"/>
          <w:sz w:val="22"/>
          <w:szCs w:val="22"/>
        </w:rPr>
        <w:t xml:space="preserve">in </w:t>
      </w:r>
      <w:r>
        <w:t xml:space="preserve">the history of capital </w:t>
      </w:r>
      <w:r>
        <w:rPr>
          <w:rFonts w:ascii="Times" w:hAnsi="Times" w:cs="Times"/>
          <w:i/>
          <w:iCs/>
          <w:sz w:val="22"/>
          <w:szCs w:val="22"/>
        </w:rPr>
        <w:t xml:space="preserve">net </w:t>
      </w:r>
      <w:r>
        <w:t>because they treat slaves as commodities but because they treat slaves as commodities that have become the subject of insurance, treat</w:t>
      </w:r>
      <w:r>
        <w:rPr>
          <w:rFonts w:ascii="Times" w:hAnsi="Times" w:cs="Times"/>
        </w:rPr>
        <w:t xml:space="preserve"> </w:t>
      </w:r>
      <w:r>
        <w:t xml:space="preserve">them, in Zizek's terms, not as objects to be exchanged but as the "empty bearers" of an abstract, theoretical, but entirely real quantum of value, treat them as little more than promissory notes, bills-of-exchange, or some other markers of a "specie value," treat them as suppositional entities whose value is tied not to their continued, embodied, material existence but </w:t>
      </w:r>
      <w:r>
        <w:rPr>
          <w:sz w:val="22"/>
          <w:szCs w:val="22"/>
        </w:rPr>
        <w:t xml:space="preserve">to </w:t>
      </w:r>
      <w:r>
        <w:t xml:space="preserve">their specula- tive, recuperable loss value. The </w:t>
      </w:r>
      <w:r>
        <w:rPr>
          <w:rFonts w:ascii="Times" w:hAnsi="Times" w:cs="Times"/>
          <w:i/>
          <w:iCs/>
          <w:sz w:val="26"/>
          <w:szCs w:val="26"/>
        </w:rPr>
        <w:t xml:space="preserve">Zong </w:t>
      </w:r>
      <w:r>
        <w:t xml:space="preserve">trials constitute an event not because they further subject the world </w:t>
      </w:r>
      <w:r>
        <w:rPr>
          <w:sz w:val="22"/>
          <w:szCs w:val="22"/>
        </w:rPr>
        <w:t xml:space="preserve">to </w:t>
      </w:r>
      <w:r>
        <w:t>the principle of exchange but because they</w:t>
      </w:r>
      <w:r>
        <w:rPr>
          <w:rFonts w:ascii="Times" w:hAnsi="Times" w:cs="Times"/>
        </w:rPr>
        <w:t xml:space="preserve"> </w:t>
      </w:r>
      <w:r>
        <w:t>subject it to the hegemony of that which superordinates exchange: the general</w:t>
      </w:r>
      <w:r>
        <w:rPr>
          <w:rFonts w:ascii="Times" w:hAnsi="Times" w:cs="Times"/>
        </w:rPr>
        <w:t xml:space="preserve"> </w:t>
      </w:r>
      <w:r>
        <w:t>equivalents of finance capital. </w:t>
      </w:r>
    </w:p>
    <w:p w14:paraId="742F9C3E" w14:textId="77777777" w:rsidR="00FC66C4" w:rsidRDefault="00FC66C4" w:rsidP="00FC66C4">
      <w:pPr>
        <w:pStyle w:val="Cards"/>
        <w:rPr>
          <w:rFonts w:ascii="Times" w:hAnsi="Times" w:cs="Times"/>
        </w:rPr>
      </w:pPr>
      <w:r>
        <w:t>Luke Collingwood's catastrophic decision signals the completion and the</w:t>
      </w:r>
      <w:r>
        <w:rPr>
          <w:rFonts w:ascii="Times" w:hAnsi="Times" w:cs="Times"/>
        </w:rPr>
        <w:t xml:space="preserve"> </w:t>
      </w:r>
      <w:r>
        <w:t xml:space="preserve">bringing to light of </w:t>
      </w:r>
      <w:r>
        <w:rPr>
          <w:rFonts w:ascii="Times" w:hAnsi="Times" w:cs="Times"/>
          <w:i/>
          <w:iCs/>
          <w:sz w:val="22"/>
          <w:szCs w:val="22"/>
        </w:rPr>
        <w:t xml:space="preserve">this </w:t>
      </w:r>
      <w:r>
        <w:t xml:space="preserve">financial (and financializing) revolution. His step-by- step determination to treat the slaves aboard his ship as bearers not simply of a commodified exchange value but of an utterly dematerialized, utterly specula- tive, and utterly trnnsactable, enforceable, and recuperable pecuniary value represents the symptomatic manifestation of this revolution. Precisely be- cause his act was regarded as an anomaly, precisely because his decision was treated as an exception which </w:t>
      </w:r>
      <w:r>
        <w:rPr>
          <w:rFonts w:ascii="Arial" w:hAnsi="Arial" w:cs="Arial"/>
          <w:sz w:val="22"/>
          <w:szCs w:val="22"/>
        </w:rPr>
        <w:t xml:space="preserve">"a </w:t>
      </w:r>
      <w:r>
        <w:t xml:space="preserve">general nonnative schema" could neverthe- less incorporate within </w:t>
      </w:r>
      <w:r>
        <w:rPr>
          <w:sz w:val="22"/>
          <w:szCs w:val="22"/>
        </w:rPr>
        <w:t xml:space="preserve">its </w:t>
      </w:r>
      <w:r>
        <w:t xml:space="preserve">system of rule, it functions as the test case and truth event of the situation it brings </w:t>
      </w:r>
      <w:r>
        <w:rPr>
          <w:sz w:val="22"/>
          <w:szCs w:val="22"/>
        </w:rPr>
        <w:t xml:space="preserve">to </w:t>
      </w:r>
      <w:r>
        <w:t xml:space="preserve">light (as in Zizek's terms, that "which, mi perceived by the system as a local 'abnormality,' effectivelycondensetshe gJobal 'abnormality' of the system as such"). Precisely because the casuisticsystem of jurisprudence operative in Lord Mansfield's courtroom couldapply its general principles </w:t>
      </w:r>
      <w:r>
        <w:rPr>
          <w:sz w:val="22"/>
          <w:szCs w:val="22"/>
        </w:rPr>
        <w:t xml:space="preserve">to </w:t>
      </w:r>
      <w:r>
        <w:t xml:space="preserve">this aberrant case </w:t>
      </w:r>
      <w:r>
        <w:rPr>
          <w:rFonts w:ascii="Arial" w:hAnsi="Arial" w:cs="Arial"/>
        </w:rPr>
        <w:t xml:space="preserve">in </w:t>
      </w:r>
      <w:r>
        <w:t xml:space="preserve">which those principles findthem- selves most absolutely demonstrated, this case can be seen </w:t>
      </w:r>
      <w:r>
        <w:rPr>
          <w:sz w:val="22"/>
          <w:szCs w:val="22"/>
        </w:rPr>
        <w:t xml:space="preserve">to </w:t>
      </w:r>
      <w:r>
        <w:t xml:space="preserve">serveasoneof those "events" in which the age sees itself revealed, as a counter-signum remernorarivum, dernonstrativum, prognostikon by which this age of speculative revolutions is brought </w:t>
      </w:r>
      <w:r>
        <w:rPr>
          <w:sz w:val="22"/>
          <w:szCs w:val="22"/>
        </w:rPr>
        <w:t xml:space="preserve">to </w:t>
      </w:r>
      <w:r>
        <w:t xml:space="preserve">light. Sharp recognized this. And it is because he recognized it that </w:t>
      </w:r>
      <w:r>
        <w:rPr>
          <w:rFonts w:ascii="Arial" w:hAnsi="Arial" w:cs="Arial"/>
          <w:i/>
          <w:iCs/>
        </w:rPr>
        <w:t xml:space="preserve">this </w:t>
      </w:r>
      <w:r>
        <w:t xml:space="preserve">act of decision, his determination </w:t>
      </w:r>
      <w:r>
        <w:rPr>
          <w:sz w:val="22"/>
          <w:szCs w:val="22"/>
        </w:rPr>
        <w:t xml:space="preserve">to </w:t>
      </w:r>
      <w:r>
        <w:t>bring this event</w:t>
      </w:r>
      <w:r>
        <w:rPr>
          <w:sz w:val="16"/>
          <w:szCs w:val="16"/>
        </w:rPr>
        <w:t xml:space="preserve">to </w:t>
      </w:r>
      <w:r>
        <w:t xml:space="preserve">life, demanded that he bear outraged witness not </w:t>
      </w:r>
      <w:r>
        <w:rPr>
          <w:rFonts w:ascii="Times" w:hAnsi="Times" w:cs="Times"/>
          <w:i/>
          <w:iCs/>
        </w:rPr>
        <w:t xml:space="preserve">only </w:t>
      </w:r>
      <w:r>
        <w:rPr>
          <w:sz w:val="22"/>
          <w:szCs w:val="22"/>
        </w:rPr>
        <w:t xml:space="preserve">to </w:t>
      </w:r>
      <w:r>
        <w:t>the slaughter aboard</w:t>
      </w:r>
      <w:r>
        <w:rPr>
          <w:rFonts w:ascii="Times" w:hAnsi="Times" w:cs="Times"/>
        </w:rPr>
        <w:t xml:space="preserve"> </w:t>
      </w:r>
      <w:r>
        <w:t xml:space="preserve">the </w:t>
      </w:r>
      <w:r>
        <w:rPr>
          <w:rFonts w:ascii="Times" w:hAnsi="Times" w:cs="Times"/>
          <w:i/>
          <w:iCs/>
          <w:sz w:val="26"/>
          <w:szCs w:val="26"/>
        </w:rPr>
        <w:t xml:space="preserve">Zong </w:t>
      </w:r>
      <w:r>
        <w:t xml:space="preserve">but to the horrible transaction that slaughter betokened, </w:t>
      </w:r>
      <w:r>
        <w:rPr>
          <w:sz w:val="18"/>
          <w:szCs w:val="18"/>
        </w:rPr>
        <w:t xml:space="preserve">to </w:t>
      </w:r>
      <w:r>
        <w:t xml:space="preserve">the culmination of this event in a hearing not on the murder but on the valueof the </w:t>
      </w:r>
      <w:r>
        <w:rPr>
          <w:rFonts w:ascii="Times" w:hAnsi="Times" w:cs="Times"/>
          <w:i/>
          <w:iCs/>
          <w:sz w:val="26"/>
          <w:szCs w:val="26"/>
        </w:rPr>
        <w:t xml:space="preserve">Zong's </w:t>
      </w:r>
      <w:r>
        <w:t>drowned slaves.</w:t>
      </w:r>
    </w:p>
    <w:p w14:paraId="6189E989" w14:textId="76B39383" w:rsidR="00FC66C4" w:rsidRDefault="00FC66C4" w:rsidP="00FC66C4">
      <w:pPr>
        <w:widowControl w:val="0"/>
        <w:autoSpaceDE w:val="0"/>
        <w:autoSpaceDN w:val="0"/>
        <w:adjustRightInd w:val="0"/>
        <w:spacing w:after="240"/>
        <w:rPr>
          <w:rFonts w:ascii="Times" w:hAnsi="Times" w:cs="Times"/>
        </w:rPr>
      </w:pPr>
    </w:p>
    <w:p w14:paraId="3300120A" w14:textId="77777777" w:rsidR="00F87862" w:rsidRDefault="00F87862" w:rsidP="00F87862">
      <w:pPr>
        <w:pStyle w:val="BlockHeadings"/>
      </w:pPr>
      <w:r>
        <w:t>Insurance, Zong and Voyage</w:t>
      </w:r>
    </w:p>
    <w:p w14:paraId="24C0CA4C" w14:textId="77777777" w:rsidR="00F87862" w:rsidRPr="0078065F" w:rsidRDefault="00F87862" w:rsidP="00F87862">
      <w:pPr>
        <w:pStyle w:val="Nothing"/>
      </w:pPr>
    </w:p>
    <w:p w14:paraId="131D9616" w14:textId="77777777" w:rsidR="00F87862" w:rsidRPr="0078065F" w:rsidRDefault="00F87862" w:rsidP="00F87862">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7113809D" w14:textId="77777777" w:rsidR="00F87862" w:rsidRPr="0078065F" w:rsidRDefault="00F87862" w:rsidP="00F87862">
      <w:pPr>
        <w:pStyle w:val="Nothing"/>
        <w:rPr>
          <w:sz w:val="20"/>
          <w:szCs w:val="20"/>
        </w:rPr>
      </w:pPr>
      <w:r w:rsidRPr="0078065F">
        <w:rPr>
          <w:sz w:val="20"/>
          <w:szCs w:val="20"/>
        </w:rPr>
        <w:t>(Ian, Specters of the Atlantic: Finance Capital, Slavery, and the Philosophy of History, Duke University Press Books, pg. 111-12</w:t>
      </w:r>
      <w:r>
        <w:rPr>
          <w:sz w:val="20"/>
          <w:szCs w:val="20"/>
        </w:rPr>
        <w:t>)</w:t>
      </w:r>
    </w:p>
    <w:p w14:paraId="1439F0D6" w14:textId="77777777" w:rsidR="00F87862" w:rsidRDefault="00F87862" w:rsidP="00F87862">
      <w:pPr>
        <w:pStyle w:val="Nothing"/>
      </w:pPr>
    </w:p>
    <w:p w14:paraId="0DD90781" w14:textId="77777777" w:rsidR="00F87862" w:rsidRPr="006539E5" w:rsidRDefault="00F87862" w:rsidP="00F87862">
      <w:pPr>
        <w:pStyle w:val="Cards"/>
      </w:pPr>
      <w:r w:rsidRPr="006539E5">
        <w:t>In his list of "the great variety of commodities which at different times become</w:t>
      </w:r>
      <w:r>
        <w:t xml:space="preserve"> th</w:t>
      </w:r>
      <w:r w:rsidRPr="006539E5">
        <w:t>e subje</w:t>
      </w:r>
      <w:r>
        <w:t>cts of insum</w:t>
      </w:r>
      <w:r w:rsidRPr="006539E5">
        <w:t>nee," Weskett includes:</w:t>
      </w:r>
    </w:p>
    <w:p w14:paraId="5A019775" w14:textId="77777777" w:rsidR="00F87862" w:rsidRPr="006539E5" w:rsidRDefault="00F87862" w:rsidP="00F87862">
      <w:pPr>
        <w:pStyle w:val="Cards"/>
      </w:pPr>
      <w:r w:rsidRPr="006539E5">
        <w:t>Under</w:t>
      </w:r>
      <w:r>
        <w:t xml:space="preserve"> </w:t>
      </w:r>
      <w:r w:rsidRPr="006539E5">
        <w:t>Class</w:t>
      </w:r>
      <w:r>
        <w:t xml:space="preserve"> </w:t>
      </w:r>
      <w:r w:rsidRPr="006539E5">
        <w:t>I. Least</w:t>
      </w:r>
      <w:r>
        <w:t xml:space="preserve"> </w:t>
      </w:r>
      <w:r w:rsidRPr="006539E5">
        <w:t>Hazardous:</w:t>
      </w:r>
      <w:r>
        <w:t xml:space="preserve"> </w:t>
      </w:r>
      <w:r w:rsidRPr="006539E5">
        <w:t>Alabaster, Beads, Brass, Bricks, Bugle, Bullion, Cane, Canvas, Coals, Coin and Medals, Copper, Copperas, COni I, Cork, Cowries, Culm, Deals, Elephants Teeth, Gold and Silver Plate, Hom Ware,</w:t>
      </w:r>
      <w:r>
        <w:t xml:space="preserve"> </w:t>
      </w:r>
      <w:r w:rsidRPr="006539E5">
        <w:t>Iron, Lead, Liquors, Logwood, Mahogany, Marble, Masts, Oil, Ores, Pewter, Pinch, Plank, Staves, Stone, Tar, Tiles, Timber, Tin, Wooden Ware.</w:t>
      </w:r>
    </w:p>
    <w:p w14:paraId="0A1C5B2B" w14:textId="77777777" w:rsidR="00F87862" w:rsidRPr="006539E5" w:rsidRDefault="00F87862" w:rsidP="00F87862">
      <w:pPr>
        <w:pStyle w:val="Cards"/>
      </w:pPr>
      <w:r w:rsidRPr="006539E5">
        <w:t>Under</w:t>
      </w:r>
      <w:r>
        <w:t xml:space="preserve"> </w:t>
      </w:r>
      <w:r w:rsidRPr="006539E5">
        <w:t>Class</w:t>
      </w:r>
      <w:r>
        <w:t xml:space="preserve"> 2. </w:t>
      </w:r>
      <w:r w:rsidRPr="006539E5">
        <w:t>Common</w:t>
      </w:r>
      <w:r>
        <w:t xml:space="preserve"> </w:t>
      </w:r>
      <w:r w:rsidRPr="006539E5">
        <w:t>Hazardous:</w:t>
      </w:r>
      <w:r>
        <w:t xml:space="preserve"> </w:t>
      </w:r>
      <w:r w:rsidRPr="006539E5">
        <w:t>Brushes,</w:t>
      </w:r>
      <w:r>
        <w:t xml:space="preserve"> </w:t>
      </w:r>
      <w:r w:rsidRPr="006539E5">
        <w:t>Butter,</w:t>
      </w:r>
      <w:r>
        <w:t xml:space="preserve"> </w:t>
      </w:r>
      <w:r w:rsidRPr="006539E5">
        <w:t>Candles,</w:t>
      </w:r>
      <w:r>
        <w:t xml:space="preserve"> </w:t>
      </w:r>
      <w:r w:rsidRPr="006539E5">
        <w:t>Cards,</w:t>
      </w:r>
      <w:r>
        <w:t xml:space="preserve"> Cat</w:t>
      </w:r>
      <w:r w:rsidRPr="006539E5">
        <w:t>lings,</w:t>
      </w:r>
      <w:r>
        <w:t xml:space="preserve"> </w:t>
      </w:r>
      <w:r w:rsidRPr="006539E5">
        <w:t>Cattle, Chariots, China, Coaches, Cochineal, Crockery, Feathers, Glass, Glue, Hair, Hats, Hogs Bristles, Hops, Horse Furniture, Hosiery, House- hold Furniture, Kelp, Leather Manufacture</w:t>
      </w:r>
      <w:r>
        <w:t>s, Lime, Linens, Marrs and Mat</w:t>
      </w:r>
      <w:r w:rsidRPr="006539E5">
        <w:t xml:space="preserve">ting, Painters Colours, Parchment, Plaster of </w:t>
      </w:r>
      <w:r>
        <w:t>Paris, Quills, Rice, Rosin, Se</w:t>
      </w:r>
      <w:r w:rsidRPr="006539E5">
        <w:t>dans, Silks, Slaves, Soap, Tallow, Tarras, Tobacco Pipes, Tortoiseshell, Toys, Vellum, Vermicelli, Wax, Wearing-Apparel, Whalebone, Woolens, Yam.</w:t>
      </w:r>
    </w:p>
    <w:p w14:paraId="7CE2372A" w14:textId="77777777" w:rsidR="00F87862" w:rsidRPr="006539E5" w:rsidRDefault="00F87862" w:rsidP="00F87862">
      <w:pPr>
        <w:pStyle w:val="Cards"/>
      </w:pPr>
      <w:r w:rsidRPr="006539E5">
        <w:t>Under Class 3; More Hazardous: Flax, Hemp, Hides</w:t>
      </w:r>
      <w:r>
        <w:t xml:space="preserve">, Skins, Sugar, To- bacco.... </w:t>
      </w:r>
    </w:p>
    <w:p w14:paraId="0D6B4F74" w14:textId="77777777" w:rsidR="00F87862" w:rsidRPr="006539E5" w:rsidRDefault="00F87862" w:rsidP="00F87862">
      <w:pPr>
        <w:pStyle w:val="Cards"/>
      </w:pPr>
      <w:r w:rsidRPr="006539E5">
        <w:t>What do all these things have in common: alabaster, beads, brass, bricks, new- born infants, coral, cowries, one year aids, glass, glue, hair, oi], goods seized by pirates, lime, linens, goods thrown into the sea, parchment, quills, carrying the Virgin Mary home, rice, rosin, two year olds, sedans, silks, slaves, soap, vermicelli? What do all the things in this grotesque Borgesian list have in common?</w:t>
      </w:r>
    </w:p>
    <w:p w14:paraId="68D3DF18" w14:textId="77777777" w:rsidR="00F87862" w:rsidRPr="006539E5" w:rsidRDefault="00F87862" w:rsidP="00F87862">
      <w:pPr>
        <w:pStyle w:val="Cards"/>
      </w:pPr>
      <w:r w:rsidRPr="006539E5">
        <w:t>The money form, the invisible equal sign that insurance places alongside each one of them, the speculative epistemology that over the course of the cenrnry drew each of them within its ever expanding territory of address, converted each of them into not only a type of thing, person, or event, but into a negotiable type of money, attached to each of them a premium, an insurance evaluation, and an average value, imagining for each of them an afterlife within the speculative territory of the "what would have been" and treating this imaginary existence as the condition of their worth. Each item addedto the list, each item that "at some time or another became the subject of insur- ance," signaled another victory for finance capital, a further demonstrationof the flexibility of its imagination, a further extension of its empire of value. Like the lieutenant's foot, clerk's eyes, captain's bladder and lungs converted into so many compensatory shillings, guineas, and pounds by the Lords Com- missioners of the Admiralty, these candles, silks, infants, holy processions,and slaves entered the list ofvthings'' on which the money form had gone to work, that it could subject to itself, that it could convert into an ocean-crossing network of loans, debts, bonds, and bills of exchange, an archipelagic eddyof circulating paper money, a circum-Atlantic cycle of accumulation.</w:t>
      </w:r>
    </w:p>
    <w:p w14:paraId="23228046" w14:textId="77777777" w:rsidR="00F87862" w:rsidRPr="006539E5" w:rsidRDefault="00F87862" w:rsidP="00F87862">
      <w:pPr>
        <w:pStyle w:val="Cards"/>
      </w:pPr>
      <w:r w:rsidRPr="006539E5">
        <w:t>What do all these things have in common? The financial entrepdts of an Atlantic cycle of capital accumulation; the shipping ports whose vessels carried these "things" from one center of the Atlantic archipelago to another; the Exchanges in which the profits generated by their transport and sale continued to accumulate; the credit networks that had transformed these "goods" into paper money; the marine insurance industry whose "typicalizing" theory of value had licensed and secured the existence of this trans-Atlantic finance capitalism.</w:t>
      </w:r>
    </w:p>
    <w:p w14:paraId="7D9FCE20" w14:textId="77777777" w:rsidR="00F87862" w:rsidRPr="006539E5" w:rsidRDefault="00F87862" w:rsidP="00F87862">
      <w:pPr>
        <w:pStyle w:val="Cards"/>
      </w:pPr>
      <w:r w:rsidRPr="006539E5">
        <w:t>And Liverpool was one of this world's capitals. And the Gregsons were this city's mayors. And the voyage of the Zong was one of the "arcades" in which</w:t>
      </w:r>
      <w:r>
        <w:t xml:space="preserve"> </w:t>
      </w:r>
      <w:r w:rsidRPr="006539E5">
        <w:t>it put itself on display.</w:t>
      </w:r>
    </w:p>
    <w:p w14:paraId="1635A442" w14:textId="77777777" w:rsidR="00F87862" w:rsidRDefault="00F87862" w:rsidP="00FC66C4">
      <w:pPr>
        <w:widowControl w:val="0"/>
        <w:autoSpaceDE w:val="0"/>
        <w:autoSpaceDN w:val="0"/>
        <w:adjustRightInd w:val="0"/>
        <w:spacing w:after="240"/>
        <w:rPr>
          <w:rFonts w:ascii="Times" w:hAnsi="Times" w:cs="Times"/>
        </w:rPr>
      </w:pPr>
    </w:p>
    <w:p w14:paraId="6C43A3BF" w14:textId="77777777" w:rsidR="00F87862" w:rsidRDefault="00F87862" w:rsidP="00FC66C4">
      <w:pPr>
        <w:widowControl w:val="0"/>
        <w:autoSpaceDE w:val="0"/>
        <w:autoSpaceDN w:val="0"/>
        <w:adjustRightInd w:val="0"/>
        <w:spacing w:after="240"/>
        <w:rPr>
          <w:rFonts w:ascii="Times" w:hAnsi="Times" w:cs="Times"/>
        </w:rPr>
      </w:pPr>
    </w:p>
    <w:p w14:paraId="2D3ADBFB" w14:textId="5E37D087" w:rsidR="00203AA1" w:rsidRDefault="009F7A31" w:rsidP="009F7A31">
      <w:pPr>
        <w:pStyle w:val="BlockHeadings"/>
      </w:pPr>
      <w:r>
        <w:t>***Mechanics***</w:t>
      </w:r>
    </w:p>
    <w:p w14:paraId="73A6B9EE" w14:textId="77777777" w:rsidR="009F7A31" w:rsidRPr="009F7A31" w:rsidRDefault="009F7A31" w:rsidP="009F7A31">
      <w:pPr>
        <w:pStyle w:val="Nothing"/>
      </w:pPr>
    </w:p>
    <w:p w14:paraId="4615FD1B" w14:textId="77777777" w:rsidR="00203AA1" w:rsidRDefault="00203AA1" w:rsidP="00203AA1">
      <w:pPr>
        <w:pStyle w:val="BlockHeadings"/>
      </w:pPr>
      <w:r>
        <w:t>Root Causes Key</w:t>
      </w:r>
    </w:p>
    <w:p w14:paraId="549BD53E" w14:textId="77777777" w:rsidR="00203AA1" w:rsidRDefault="00203AA1" w:rsidP="00203AA1">
      <w:pPr>
        <w:pStyle w:val="Nothing"/>
      </w:pPr>
    </w:p>
    <w:p w14:paraId="79507C98" w14:textId="77777777" w:rsidR="00203AA1" w:rsidRPr="00721E77" w:rsidRDefault="00203AA1" w:rsidP="00203AA1">
      <w:pPr>
        <w:pStyle w:val="Nothing"/>
        <w:rPr>
          <w:sz w:val="20"/>
          <w:szCs w:val="20"/>
        </w:rPr>
      </w:pPr>
      <w:r w:rsidRPr="00721E77">
        <w:rPr>
          <w:rStyle w:val="Author-Date"/>
        </w:rPr>
        <w:t>Ben-Moshe</w:t>
      </w:r>
      <w:r w:rsidRPr="00721E77">
        <w:rPr>
          <w:sz w:val="20"/>
          <w:szCs w:val="20"/>
        </w:rPr>
        <w:t xml:space="preserve"> (PhD in Sociology from Syracuse)</w:t>
      </w:r>
      <w:r w:rsidRPr="00721E77">
        <w:rPr>
          <w:rStyle w:val="Author-Date"/>
        </w:rPr>
        <w:t xml:space="preserve"> 11</w:t>
      </w:r>
    </w:p>
    <w:p w14:paraId="1FC8C197" w14:textId="77777777" w:rsidR="00203AA1" w:rsidRPr="00721E77" w:rsidRDefault="00203AA1" w:rsidP="00203AA1">
      <w:pPr>
        <w:pStyle w:val="Nothing"/>
        <w:rPr>
          <w:sz w:val="20"/>
          <w:szCs w:val="20"/>
        </w:rPr>
      </w:pPr>
      <w:r w:rsidRPr="00721E77">
        <w:rPr>
          <w:sz w:val="20"/>
          <w:szCs w:val="20"/>
        </w:rPr>
        <w:t>(Liat, "Genealogies of Resistance to Incarceration: Abolition Politics within Deinstitutionalization and Anti-Prison, Activism in the U.S." (2011). Sociology - Dissertations. Paper 70)</w:t>
      </w:r>
    </w:p>
    <w:p w14:paraId="73B786C2" w14:textId="77777777" w:rsidR="00203AA1" w:rsidRDefault="00203AA1" w:rsidP="00203AA1">
      <w:pPr>
        <w:pStyle w:val="Nothing"/>
      </w:pPr>
    </w:p>
    <w:p w14:paraId="62B9B690" w14:textId="77777777" w:rsidR="00203AA1" w:rsidRPr="00721E77" w:rsidRDefault="00203AA1" w:rsidP="00203AA1">
      <w:pPr>
        <w:pStyle w:val="Cards"/>
      </w:pPr>
      <w:r w:rsidRPr="00721E77">
        <w:t xml:space="preserve">Throughout my work I aim to demonstrate the connections between prison abolition and deinstitutionalization. In the following chapter, Landscapes of incarceration, I focus on the ways   prisons and institutions are connected and interrelated. I further argue that because they are   connected, the study of the movements that resist these institutions cannot be separated from one   another. This chapter seeks to map out landscapes of incarceration in both historical and ideological ways. It will sketch both the past and the future of institutions, analyzing them from   their inception until the closure of some of them (my examples will focus on the landscape of   Upstate New York). </w:t>
      </w:r>
      <w:r w:rsidRPr="007A214F">
        <w:rPr>
          <w:u w:val="single"/>
        </w:rPr>
        <w:t>In order to understand our current dogma of incarceration, it seems   important to start at the root</w:t>
      </w:r>
      <w:r w:rsidRPr="00721E77">
        <w:t xml:space="preserve">, the point in which alternatives were available but the path to   imprisonment triumphed. Without understanding their endurance over time and space, it is   impossible to grasp any current struggles that attempt to take them down. Therefore, this chapter   sketches an alternative historiography of prisons and institutions in an attempt to paint some of   the perils of these systems that were present from their inception. I therefore map the trajectory   of such institutions from rehabilitating to custodial; show they ways in which they were (and are)   embedded in notions of danger; created for economic gain; and influenced by increased  medicalization, racist and eugenic impetuses that inflict them to this day. The trend of psychiatric   and developmental disability centers turning into prisons (such as the case in Rome, New York)   will be used briefly to highlight the cyclical nature of social control. Finally, I analyze this   conflation of crime and disability and the move between various forms of incarceration through a   discussion of modern (penal and medical) notions of danger, as related to eugenics, psychiatry   and criminology. </w:t>
      </w:r>
    </w:p>
    <w:p w14:paraId="099D9658" w14:textId="77777777" w:rsidR="00203AA1" w:rsidRDefault="00203AA1" w:rsidP="00203AA1">
      <w:pPr>
        <w:pStyle w:val="Nothing"/>
      </w:pPr>
    </w:p>
    <w:p w14:paraId="7D9D7440" w14:textId="77777777" w:rsidR="00203AA1" w:rsidRDefault="00203AA1" w:rsidP="00203AA1">
      <w:pPr>
        <w:pStyle w:val="Tags"/>
      </w:pPr>
      <w:r>
        <w:t>Better</w:t>
      </w:r>
    </w:p>
    <w:p w14:paraId="1C81A3A1" w14:textId="77777777" w:rsidR="00453574" w:rsidRPr="00721E77" w:rsidRDefault="00453574" w:rsidP="00453574">
      <w:pPr>
        <w:pStyle w:val="Nothing"/>
        <w:rPr>
          <w:sz w:val="20"/>
          <w:szCs w:val="20"/>
        </w:rPr>
      </w:pPr>
      <w:r w:rsidRPr="00721E77">
        <w:rPr>
          <w:rStyle w:val="Author-Date"/>
        </w:rPr>
        <w:t>Ben-Moshe</w:t>
      </w:r>
      <w:r w:rsidRPr="00721E77">
        <w:rPr>
          <w:sz w:val="20"/>
          <w:szCs w:val="20"/>
        </w:rPr>
        <w:t xml:space="preserve"> (PhD in Sociology from Syracuse)</w:t>
      </w:r>
      <w:r w:rsidRPr="00721E77">
        <w:rPr>
          <w:rStyle w:val="Author-Date"/>
        </w:rPr>
        <w:t xml:space="preserve"> 11</w:t>
      </w:r>
    </w:p>
    <w:p w14:paraId="346F0C04" w14:textId="77777777" w:rsidR="00453574" w:rsidRPr="00721E77" w:rsidRDefault="00453574" w:rsidP="00453574">
      <w:pPr>
        <w:pStyle w:val="Nothing"/>
        <w:rPr>
          <w:sz w:val="20"/>
          <w:szCs w:val="20"/>
        </w:rPr>
      </w:pPr>
      <w:r w:rsidRPr="00721E77">
        <w:rPr>
          <w:sz w:val="20"/>
          <w:szCs w:val="20"/>
        </w:rPr>
        <w:t>(Liat, "Genealogies of Resistance to Incarceration: Abolition Politics within Deinstitutionalization and Anti-Prison, Activism in the U.S." (2011). Sociology - Dissertations. Paper 70)</w:t>
      </w:r>
    </w:p>
    <w:p w14:paraId="232CB598" w14:textId="77777777" w:rsidR="00203AA1" w:rsidRDefault="00203AA1" w:rsidP="00203AA1">
      <w:pPr>
        <w:pStyle w:val="Nothing"/>
      </w:pPr>
    </w:p>
    <w:p w14:paraId="053F4E48" w14:textId="77777777" w:rsidR="00203AA1" w:rsidRDefault="00203AA1" w:rsidP="00203AA1">
      <w:pPr>
        <w:pStyle w:val="Cards"/>
      </w:pPr>
      <w:r>
        <w:t xml:space="preserve">The last component of genealogy in the quote above is most important to my project, as one   of my sites is the present, not the past. </w:t>
      </w:r>
      <w:r w:rsidRPr="004F5AC7">
        <w:rPr>
          <w:rStyle w:val="DebateUnderline"/>
        </w:rPr>
        <w:t>There is a need to seek out those moments where a change   was imagined, perceived and outlined but ultimately discredited and forgotten</w:t>
      </w:r>
      <w:r>
        <w:t xml:space="preserve">. Genealogical   work allows one to investigate moments of possibility in the past, not just historical events in the   traditional sense. </w:t>
      </w:r>
      <w:r w:rsidRPr="004F5AC7">
        <w:rPr>
          <w:rStyle w:val="DebateUnderline"/>
        </w:rPr>
        <w:t>We live now in a moment in which resistance to the current penal system, and   prison abolition</w:t>
      </w:r>
      <w:r>
        <w:t xml:space="preserve"> as a practice, </w:t>
      </w:r>
      <w:r w:rsidRPr="004F5AC7">
        <w:rPr>
          <w:rStyle w:val="DebateUnderline"/>
        </w:rPr>
        <w:t>is very much a minority view</w:t>
      </w:r>
      <w:r>
        <w:t xml:space="preserve">. It is unclear whether it will gain   momentum and whether and how the penal system will change, not to mention be abolished. </w:t>
      </w:r>
      <w:r w:rsidRPr="004F5AC7">
        <w:rPr>
          <w:rStyle w:val="DebateUnderline"/>
        </w:rPr>
        <w:t>It is apparent to many activists in this movement that the goal of abolition is a long term one,</w:t>
      </w:r>
      <w:r>
        <w:t xml:space="preserve"> and that   they will not see this change in their lifetimes. Therefore, this research is about the future, as   much as it is about the past or present. </w:t>
      </w:r>
      <w:r w:rsidRPr="004F5AC7">
        <w:rPr>
          <w:rStyle w:val="DebateUnderline"/>
        </w:rPr>
        <w:t>Genealogy allows the researcher to investigate imagined   possibilities and conjure up of alternatives to the current world order and carefully construct not   just an alternative historiography but also a futuristic narrative of what could have been.</w:t>
      </w:r>
      <w:r>
        <w:t xml:space="preserve">   Genealogy allows me to critically investigate instances of possibility, both in the past and   present, looking at deinstitutionalization as a tactic, which some see as incredibly successful in   closing down repressive institutions; an ideology that sought to change the way people with   disabilities are perceived and treated; and an unfulfilled promise seen by activists, policy makers   and social scientists. Genealogy also elucidates the contingencies in the present and future, as   seen in current prison abolition work and the, yet unrealized, vision of a non-punitive and nonsegregationist society. </w:t>
      </w:r>
    </w:p>
    <w:p w14:paraId="68AACD43" w14:textId="77777777" w:rsidR="00203AA1" w:rsidRDefault="00203AA1" w:rsidP="00203AA1">
      <w:pPr>
        <w:pStyle w:val="Nothing"/>
      </w:pPr>
    </w:p>
    <w:p w14:paraId="7B916A83" w14:textId="77777777" w:rsidR="00203AA1" w:rsidRPr="004F5AC7" w:rsidRDefault="00203AA1" w:rsidP="00203AA1">
      <w:pPr>
        <w:pStyle w:val="Cards"/>
      </w:pPr>
      <w:r>
        <w:t xml:space="preserve"> Genealogy “must be sensitive to their [singularity of events] recurrence, not in order to trace   the gradual curve of their evolution, but to isolate the different scenes where they are engaged in   different roles” (Foucault 1977). This is a crucial aspect of constructing a genealogy of resistance   to incarceration. Genealogical work begs us not to think about things in an evolutionary way, and   not perceive the closure of institutions as a sign of progress. It would also be a rather superficial   analysis to claim that prisons replaced institutions (although geographically that is often the   case), and therefore there is a linear evolution in which people with psychiatric disabilities move   from hospitals to jails, a claim which will be problematized in chapter 6. Any linear or progress   narrative misses the ways in which the past is entangled with the present, as well as the webs of   power, which are always dispersed and multilayered. The interconnectedness of prisons and   institutions as mechanisms of control is what needs to be studied, in this case- through understanding the resistance to both institutions and prisons. Another aspect of being attentive to   the “singularity of events‟ recurrence” (Foucault 1977: 140) is to trace the fault lines of a   discourse without resorting to totalizing discourses or truth-knowledge. For instance,   deinstitutionalization activism, prison abolition and anti-psychiatry are not monolithic   discourses, as there are many fragments within each movement/ideology. Some are intersecting   and some even contradictory, but they all should be studied if one is to reach a more   comprehensive understanding of incarceration and its resistance. </w:t>
      </w:r>
    </w:p>
    <w:p w14:paraId="14B0285E" w14:textId="77777777" w:rsidR="00203AA1" w:rsidRDefault="00203AA1" w:rsidP="00203AA1">
      <w:pPr>
        <w:pStyle w:val="Nothing"/>
      </w:pPr>
    </w:p>
    <w:p w14:paraId="45094C87" w14:textId="77777777" w:rsidR="00203AA1" w:rsidRDefault="00203AA1" w:rsidP="00203AA1">
      <w:pPr>
        <w:pStyle w:val="Nothing"/>
      </w:pPr>
    </w:p>
    <w:p w14:paraId="3D0E8256" w14:textId="7423D899" w:rsidR="00F87862" w:rsidRDefault="00F87862" w:rsidP="00F87862">
      <w:pPr>
        <w:pStyle w:val="BlockHeadings"/>
      </w:pPr>
      <w:r>
        <w:t>A2: Cap K – Slavery K2 Universalizing Cap/Modernity</w:t>
      </w:r>
    </w:p>
    <w:p w14:paraId="70AAF761" w14:textId="77777777" w:rsidR="00F87862" w:rsidRPr="0078065F" w:rsidRDefault="00F87862" w:rsidP="00F87862">
      <w:pPr>
        <w:pStyle w:val="Nothing"/>
      </w:pPr>
    </w:p>
    <w:p w14:paraId="69E131C8" w14:textId="77777777" w:rsidR="00F87862" w:rsidRPr="0078065F" w:rsidRDefault="00F87862" w:rsidP="00F87862">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7F3FB512" w14:textId="77777777" w:rsidR="00F87862" w:rsidRDefault="00F87862" w:rsidP="00F87862">
      <w:pPr>
        <w:pStyle w:val="Nothing"/>
      </w:pPr>
      <w:r w:rsidRPr="0078065F">
        <w:rPr>
          <w:sz w:val="20"/>
          <w:szCs w:val="20"/>
        </w:rPr>
        <w:t>(Ian, Specters of the Atlantic: Finance Capital, Slavery, and the Philosophy of History, Duke University Press Books, pg. 61-4)</w:t>
      </w:r>
    </w:p>
    <w:p w14:paraId="4A127790" w14:textId="77777777" w:rsidR="00F87862" w:rsidRDefault="00F87862" w:rsidP="00F87862">
      <w:pPr>
        <w:pStyle w:val="Nothing"/>
      </w:pPr>
    </w:p>
    <w:p w14:paraId="4181AB40" w14:textId="77777777" w:rsidR="00F87862" w:rsidRDefault="00F87862" w:rsidP="00F87862">
      <w:pPr>
        <w:pStyle w:val="Cards"/>
        <w:rPr>
          <w:rFonts w:ascii="Times" w:hAnsi="Times" w:cs="Times"/>
        </w:rPr>
      </w:pPr>
      <w:r w:rsidRPr="006E6E35">
        <w:rPr>
          <w:rStyle w:val="DebateUnderline"/>
          <w:highlight w:val="yellow"/>
        </w:rPr>
        <w:t>How does</w:t>
      </w:r>
      <w:r>
        <w:t xml:space="preserve"> this "</w:t>
      </w:r>
      <w:r w:rsidRPr="006E6E35">
        <w:rPr>
          <w:rStyle w:val="DebateUnderline"/>
          <w:highlight w:val="yellow"/>
        </w:rPr>
        <w:t>modernity" universalize itself?</w:t>
      </w:r>
    </w:p>
    <w:p w14:paraId="26938B38" w14:textId="77777777" w:rsidR="00F87862" w:rsidRPr="009F7A31" w:rsidRDefault="00F87862" w:rsidP="00F87862">
      <w:pPr>
        <w:pStyle w:val="Cards"/>
        <w:rPr>
          <w:rFonts w:ascii="Times" w:hAnsi="Times" w:cs="Times"/>
        </w:rPr>
      </w:pPr>
      <w:r>
        <w:rPr>
          <w:rFonts w:ascii="Arial" w:hAnsi="Arial" w:cs="Arial"/>
        </w:rPr>
        <w:t xml:space="preserve">In </w:t>
      </w:r>
      <w:r>
        <w:t xml:space="preserve">more ways than </w:t>
      </w:r>
      <w:r>
        <w:rPr>
          <w:rFonts w:ascii="Arial" w:hAnsi="Arial" w:cs="Arial"/>
        </w:rPr>
        <w:t xml:space="preserve">I </w:t>
      </w:r>
      <w:r>
        <w:t xml:space="preserve">am competent to answer. But one of the ways </w:t>
      </w:r>
      <w:r>
        <w:rPr>
          <w:rFonts w:ascii="Arial" w:hAnsi="Arial" w:cs="Arial"/>
          <w:sz w:val="22"/>
          <w:szCs w:val="22"/>
        </w:rPr>
        <w:t xml:space="preserve">in </w:t>
      </w:r>
      <w:r>
        <w:t xml:space="preserve">which it does so, one of the primary ways </w:t>
      </w:r>
      <w:r>
        <w:rPr>
          <w:sz w:val="22"/>
          <w:szCs w:val="22"/>
        </w:rPr>
        <w:t xml:space="preserve">in </w:t>
      </w:r>
      <w:r>
        <w:t xml:space="preserve">which it inaugurates its claims upon the global, </w:t>
      </w:r>
      <w:r w:rsidRPr="006E6E35">
        <w:rPr>
          <w:rStyle w:val="DebateUnderline"/>
          <w:highlight w:val="yellow"/>
        </w:rPr>
        <w:t>one of the crucial ways in which this speculative revolution disseminates itself, is through the development of an Atlantic cycle of accumulation</w:t>
      </w:r>
      <w:r w:rsidRPr="006E6E35">
        <w:rPr>
          <w:highlight w:val="yellow"/>
        </w:rPr>
        <w:t xml:space="preserve">. </w:t>
      </w:r>
      <w:r w:rsidRPr="006E6E35">
        <w:rPr>
          <w:rStyle w:val="DebateUnderline"/>
          <w:highlight w:val="yellow"/>
        </w:rPr>
        <w:t>And the engine</w:t>
      </w:r>
      <w:r w:rsidRPr="009F7A31">
        <w:rPr>
          <w:rStyle w:val="DebateUnderline"/>
        </w:rPr>
        <w:t xml:space="preserve"> of that speculative regime of accumulation </w:t>
      </w:r>
      <w:r w:rsidRPr="006E6E35">
        <w:rPr>
          <w:rStyle w:val="DebateUnderline"/>
          <w:highlight w:val="yellow"/>
        </w:rPr>
        <w:t>was the trans- Atlantic slave trade</w:t>
      </w:r>
      <w:r>
        <w:t xml:space="preserve">. And among the capitals of that regime was William Gregson's Liverpool. And the ground zero of his city was the Liverpool </w:t>
      </w:r>
      <w:r>
        <w:rPr>
          <w:sz w:val="26"/>
          <w:szCs w:val="26"/>
        </w:rPr>
        <w:t>Ex</w:t>
      </w:r>
      <w:r>
        <w:t>change and the transnational paper money market it regulated.</w:t>
      </w:r>
    </w:p>
    <w:p w14:paraId="0550BC70" w14:textId="77777777" w:rsidR="00F87862" w:rsidRPr="009F7A31" w:rsidRDefault="00F87862" w:rsidP="00F87862">
      <w:pPr>
        <w:pStyle w:val="Cards"/>
        <w:rPr>
          <w:sz w:val="22"/>
          <w:szCs w:val="22"/>
        </w:rPr>
      </w:pPr>
      <w:r>
        <w:t>How did the trans-Atlantic slave trade license the global spread of finance</w:t>
      </w:r>
      <w:r>
        <w:rPr>
          <w:rFonts w:ascii="Times" w:hAnsi="Times" w:cs="Times"/>
        </w:rPr>
        <w:t xml:space="preserve"> </w:t>
      </w:r>
      <w:r>
        <w:t xml:space="preserve">capital? How did </w:t>
      </w:r>
      <w:r>
        <w:rPr>
          <w:sz w:val="22"/>
          <w:szCs w:val="22"/>
        </w:rPr>
        <w:t xml:space="preserve">its </w:t>
      </w:r>
      <w:r>
        <w:t>value forms, the epistemology appropriate to those value</w:t>
      </w:r>
      <w:r>
        <w:rPr>
          <w:rFonts w:ascii="Times" w:hAnsi="Times" w:cs="Times"/>
        </w:rPr>
        <w:t xml:space="preserve"> </w:t>
      </w:r>
      <w:r>
        <w:t xml:space="preserve">forms, the mode of public subjectivity consequent on that speculative epistemology, license an Atlantic cycle of accumulation that came to find one of </w:t>
      </w:r>
      <w:r>
        <w:rPr>
          <w:sz w:val="22"/>
          <w:szCs w:val="22"/>
        </w:rPr>
        <w:t>its</w:t>
      </w:r>
      <w:r>
        <w:rPr>
          <w:rFonts w:ascii="Times" w:hAnsi="Times" w:cs="Times"/>
        </w:rPr>
        <w:t xml:space="preserve"> </w:t>
      </w:r>
      <w:r>
        <w:t>headquarters in the city of Liverpool? How do such questions bear upon the</w:t>
      </w:r>
      <w:r>
        <w:rPr>
          <w:rFonts w:ascii="Times" w:hAnsi="Times" w:cs="Times"/>
        </w:rPr>
        <w:t xml:space="preserve"> </w:t>
      </w:r>
      <w:r>
        <w:rPr>
          <w:rFonts w:ascii="Times" w:hAnsi="Times" w:cs="Times"/>
          <w:i/>
          <w:iCs/>
        </w:rPr>
        <w:t xml:space="preserve">long </w:t>
      </w:r>
      <w:r>
        <w:t>massacre and the riches William Gregson and his partners claimed the</w:t>
      </w:r>
      <w:r>
        <w:rPr>
          <w:rFonts w:ascii="Times" w:hAnsi="Times" w:cs="Times"/>
        </w:rPr>
        <w:t xml:space="preserve"> </w:t>
      </w:r>
      <w:r>
        <w:t xml:space="preserve">massacre had secured for them? How do Zizek's value form and subject </w:t>
      </w:r>
      <w:r>
        <w:rPr>
          <w:sz w:val="22"/>
          <w:szCs w:val="22"/>
        </w:rPr>
        <w:t>$</w:t>
      </w:r>
      <w:r>
        <w:rPr>
          <w:rFonts w:ascii="Times" w:hAnsi="Times" w:cs="Times"/>
        </w:rPr>
        <w:t xml:space="preserve"> </w:t>
      </w:r>
      <w:r>
        <w:t>haunt the legal proceedings and actuarial imaginary that attended .that event?</w:t>
      </w:r>
      <w:r>
        <w:rPr>
          <w:rFonts w:ascii="Times" w:hAnsi="Times" w:cs="Times"/>
        </w:rPr>
        <w:t xml:space="preserve"> </w:t>
      </w:r>
      <w:r>
        <w:t xml:space="preserve">How does </w:t>
      </w:r>
      <w:r w:rsidRPr="006E6E35">
        <w:rPr>
          <w:rStyle w:val="DebateUnderline"/>
          <w:b/>
          <w:highlight w:val="yellow"/>
        </w:rPr>
        <w:t>the juridical encoding of that value form render this event an utterly paradigmatic, utterly typical, utterly foundational event of our long twentieth century</w:t>
      </w:r>
      <w:r>
        <w:rPr>
          <w:sz w:val="22"/>
          <w:szCs w:val="22"/>
        </w:rPr>
        <w:t xml:space="preserve">? </w:t>
      </w:r>
    </w:p>
    <w:p w14:paraId="0559C70B" w14:textId="77777777" w:rsidR="00F87862" w:rsidRPr="009F7A31" w:rsidRDefault="00F87862" w:rsidP="00F87862">
      <w:pPr>
        <w:pStyle w:val="Cards"/>
        <w:rPr>
          <w:rFonts w:ascii="Times" w:hAnsi="Times" w:cs="Times"/>
        </w:rPr>
      </w:pPr>
      <w:r>
        <w:t xml:space="preserve">By way of answer I return again to the Liverpool archives, both for what is particular to them and for what the particular </w:t>
      </w:r>
      <w:r w:rsidRPr="009F7A31">
        <w:t xml:space="preserve">documents they contain typify. I have in mind two sources that I have already mentioned: William Gregson’s shipping records and that anonymous 1797 pamplet on the frezy desire the slave trade had elicited amoung the city’s inhabitant. The bulk of the pamphlet is concerned with detailing how profit is extracted from the three- way trade </w:t>
      </w:r>
      <w:r w:rsidRPr="009F7A31">
        <w:rPr>
          <w:rFonts w:ascii="Arial" w:hAnsi="Arial" w:cs="Arial"/>
        </w:rPr>
        <w:t xml:space="preserve">in </w:t>
      </w:r>
      <w:r w:rsidRPr="009F7A31">
        <w:t xml:space="preserve">commodities. At irs close, however, its author pauses to consider the novel money forms which had both licensed this trade and emerged at the center of a supplementary economy which created wealth by speculating </w:t>
      </w:r>
      <w:r w:rsidRPr="009F7A31">
        <w:rPr>
          <w:rFonts w:ascii="Arial" w:hAnsi="Arial" w:cs="Arial"/>
        </w:rPr>
        <w:t xml:space="preserve">in </w:t>
      </w:r>
      <w:r w:rsidRPr="009F7A31">
        <w:t>and trading on the circulation of these money forms:</w:t>
      </w:r>
    </w:p>
    <w:p w14:paraId="6035A6DE" w14:textId="77777777" w:rsidR="00F87862" w:rsidRPr="009F7A31" w:rsidRDefault="00F87862" w:rsidP="00F87862">
      <w:pPr>
        <w:pStyle w:val="Cards"/>
        <w:rPr>
          <w:rFonts w:ascii="Times" w:hAnsi="Times" w:cs="Times"/>
        </w:rPr>
      </w:pPr>
      <w:r w:rsidRPr="009F7A31">
        <w:t xml:space="preserve">It may be advanced, that this return [on an investment in a trading voyage]is not regular and successive; it is admitted, that a return cannot be made an- nually on the same ship with certainty, because in some instances an African voyage exceeds twelve months .... [Nevertheless] those capital houses [which are the primary financiers of the trade] ... must be allowed to have yearly regu- lar returns, uniform successive annual adventures producing successive annual remittances; this fact the more clearly appears from the modern method of treating and remitting a Guinea cargo: no sooner is an account sales closed </w:t>
      </w:r>
      <w:r w:rsidRPr="009F7A31">
        <w:rPr>
          <w:rFonts w:ascii="Arial" w:hAnsi="Arial" w:cs="Arial"/>
        </w:rPr>
        <w:t xml:space="preserve">[in </w:t>
      </w:r>
      <w:r w:rsidRPr="009F7A31">
        <w:t xml:space="preserve">the Caribbean or the Americas] than the nett proceeds are remitted by bills, which bills are accepted by what is now termed guarantee, and instantly circu- lated on a faith in the acceptor, and endorser only; these bills are notwithstand- ing established on a credit extensive as they appear precarious, three years is their present average run, which it is said is intended to be still increased one year more. This proceeding, while it benefits the factor and guarantee [the sales agent in the Caribbean or the Americas], appears to place the receiver </w:t>
      </w:r>
      <w:r w:rsidRPr="009F7A31">
        <w:rPr>
          <w:rFonts w:ascii="Arial" w:hAnsi="Arial" w:cs="Arial"/>
        </w:rPr>
        <w:t xml:space="preserve">in </w:t>
      </w:r>
      <w:r w:rsidRPr="009F7A31">
        <w:t>a very equivocal situation, when we consider the state of public credit, and the instability which commerce lately experienced in houses of the first eminence and reputation in the kingdom: [Nevertheless] these bills are numerous in the town of Liverpool, and in general circulation on a discount therefore answer the purpose of receiver in the first instance, being taken in payment on the faith of acceptor and indorser without hesitation or diffidence."</w:t>
      </w:r>
    </w:p>
    <w:p w14:paraId="054F837F" w14:textId="77777777" w:rsidR="00F87862" w:rsidRPr="009F7A31" w:rsidRDefault="00F87862" w:rsidP="00F87862">
      <w:pPr>
        <w:pStyle w:val="Cards"/>
        <w:rPr>
          <w:rFonts w:ascii="Times" w:hAnsi="Times" w:cs="Times"/>
        </w:rPr>
      </w:pPr>
      <w:r w:rsidRPr="009F7A31">
        <w:t xml:space="preserve">Despite its awkward syntax tills is an extraordinary description of what the author calls the "modern method of treating and remitting a Guinea cargo." For </w:t>
      </w:r>
      <w:r w:rsidRPr="009F7A31">
        <w:rPr>
          <w:rFonts w:ascii="Arial" w:hAnsi="Arial" w:cs="Arial"/>
        </w:rPr>
        <w:t xml:space="preserve">within </w:t>
      </w:r>
      <w:r w:rsidRPr="009F7A31">
        <w:t xml:space="preserve">just two or three sentences the pamphlet not only sketches </w:t>
      </w:r>
      <w:r w:rsidRPr="006E6E35">
        <w:rPr>
          <w:rStyle w:val="DebateUnderline"/>
          <w:highlight w:val="yellow"/>
        </w:rPr>
        <w:t>the financial system that had been invented to transform the irregularity and unpredictability of a single slave voyage into a "regular, successive" and even network of capital circulation, it also encapsulates the fundamental logic of the financial revolution</w:t>
      </w:r>
      <w:r w:rsidRPr="009F7A31">
        <w:t xml:space="preserve"> that had transformed British life over the course of the</w:t>
      </w:r>
      <w:r w:rsidRPr="009F7A31">
        <w:rPr>
          <w:rFonts w:ascii="Times" w:hAnsi="Times" w:cs="Times"/>
        </w:rPr>
        <w:t xml:space="preserve"> </w:t>
      </w:r>
      <w:r w:rsidRPr="009F7A31">
        <w:t xml:space="preserve">century, thereby indicating how something like Marx’s full formula for capital could collapse into its abridged money-into-money form as </w:t>
      </w:r>
      <w:r w:rsidRPr="009F7A31">
        <w:rPr>
          <w:rStyle w:val="DebateUnderline"/>
        </w:rPr>
        <w:t xml:space="preserve">the </w:t>
      </w:r>
      <w:r w:rsidRPr="006E6E35">
        <w:rPr>
          <w:rStyle w:val="DebateUnderline"/>
          <w:highlight w:val="yellow"/>
        </w:rPr>
        <w:t>commodity trade of the “Guinea cargo” found itself enabled by and giving way to a trade in the financial instruments with which that cargo is remitted</w:t>
      </w:r>
      <w:r w:rsidRPr="009F7A31">
        <w:t xml:space="preserve">. For the Liver pool merchants, at the heart of all of these processes was the need for what the pamphlet calls the "capital houses" most thoroughly invested </w:t>
      </w:r>
      <w:r w:rsidRPr="009F7A31">
        <w:rPr>
          <w:rFonts w:ascii="Arial" w:hAnsi="Arial" w:cs="Arial"/>
        </w:rPr>
        <w:t xml:space="preserve">in </w:t>
      </w:r>
      <w:r w:rsidRPr="009F7A31">
        <w:t>the trade to at once systematize and accelerate trans-Atlantic profit flows, to subordinate the trade's uneven calendar of capital return to their regular diet of capital need. And what made it possible for them to extract and reinvest capital from the trade at a quicker and more systematic fate was a credir-driveu national and international banking system that had grown ever vaster and more complex sincethe establishment of the bank of England in 1694 and, more particularly still,the cross-Atlantic and intrametropolitan circulation of paper money in the form of bills of exchange.t?</w:t>
      </w:r>
    </w:p>
    <w:p w14:paraId="56744161" w14:textId="77777777" w:rsidR="00F87862" w:rsidRPr="009F7A31" w:rsidRDefault="00F87862" w:rsidP="00F87862">
      <w:pPr>
        <w:pStyle w:val="Cards"/>
        <w:rPr>
          <w:rFonts w:ascii="Times" w:hAnsi="Times" w:cs="Times"/>
        </w:rPr>
      </w:pPr>
      <w:r w:rsidRPr="009F7A31">
        <w:t xml:space="preserve">The system, as sketched </w:t>
      </w:r>
      <w:r w:rsidRPr="009F7A31">
        <w:rPr>
          <w:rFonts w:ascii="Arial" w:hAnsi="Arial" w:cs="Arial"/>
        </w:rPr>
        <w:t xml:space="preserve">by </w:t>
      </w:r>
      <w:r w:rsidRPr="009F7A31">
        <w:t xml:space="preserve">the pamphlet, was fairly simple: on reaching the slave markets of the Caribbean or the Americas, a vessel would assign its cargo to a local factor or sales agent. These were often, but not always, busi- ness partners of the ship's British owners. William Gregson and his sons seem to have dealt primarily with agents provided by Thomas Case, one of their regular business associates in Liverpool. That factor would then sell the slaves (by auction, parcel, scramble, or other means) and then, after deducting his commission, "remit" the proceeds of the sale in the form of an interest- bearing bill of exchange. This bill amounted to a promise, or "guarantee," to pay the full amount, </w:t>
      </w:r>
      <w:r w:rsidRPr="009F7A31">
        <w:rPr>
          <w:rFonts w:ascii="Arial" w:hAnsi="Arial" w:cs="Arial"/>
        </w:rPr>
        <w:t xml:space="preserve">with </w:t>
      </w:r>
      <w:r w:rsidRPr="009F7A31">
        <w:t>the agreed-upon interest, at the end of a specified period, typically from one to three years - though there were also shorter- term bills dated for three to Sl.X months. The Caribbean or American factor had thus not so much sold the slaves on behalf of their Liverpool "owners" as borrowed an amount equivalent to the sales proceeds from the Liverpool</w:t>
      </w:r>
      <w:r w:rsidRPr="009F7A31">
        <w:rPr>
          <w:rFonts w:ascii="Times" w:hAnsi="Times" w:cs="Times"/>
        </w:rPr>
        <w:t xml:space="preserve"> </w:t>
      </w:r>
      <w:r w:rsidRPr="009F7A31">
        <w:t>merchants and agreed to repay that amount with interest. The Liverpool</w:t>
      </w:r>
      <w:r w:rsidRPr="009F7A31">
        <w:rPr>
          <w:rFonts w:ascii="Times" w:hAnsi="Times" w:cs="Times"/>
        </w:rPr>
        <w:t xml:space="preserve"> </w:t>
      </w:r>
      <w:r w:rsidRPr="009F7A31">
        <w:t xml:space="preserve">businessmen invested </w:t>
      </w:r>
      <w:r w:rsidRPr="009F7A31">
        <w:rPr>
          <w:rFonts w:ascii="Arial" w:hAnsi="Arial" w:cs="Arial"/>
        </w:rPr>
        <w:t xml:space="preserve">in </w:t>
      </w:r>
      <w:r w:rsidRPr="009F7A31">
        <w:t>the trade had, by the same procedure, transformed</w:t>
      </w:r>
      <w:r w:rsidRPr="009F7A31">
        <w:rPr>
          <w:rFonts w:ascii="Times" w:hAnsi="Times" w:cs="Times"/>
        </w:rPr>
        <w:t xml:space="preserve"> </w:t>
      </w:r>
      <w:r w:rsidRPr="009F7A31">
        <w:t xml:space="preserve">what looked like a simple trade in commodities to a trade </w:t>
      </w:r>
      <w:r w:rsidRPr="009F7A31">
        <w:rPr>
          <w:rFonts w:ascii="Arial" w:hAnsi="Arial" w:cs="Arial"/>
        </w:rPr>
        <w:t xml:space="preserve">in </w:t>
      </w:r>
      <w:r w:rsidRPr="009F7A31">
        <w:t>loans. They were</w:t>
      </w:r>
      <w:r w:rsidRPr="009F7A31">
        <w:rPr>
          <w:rFonts w:ascii="Times" w:hAnsi="Times" w:cs="Times"/>
        </w:rPr>
        <w:t xml:space="preserve"> </w:t>
      </w:r>
      <w:r w:rsidRPr="009F7A31">
        <w:t>not just selling slaves on the far side of the Atlantic, they were lending money</w:t>
      </w:r>
      <w:r w:rsidRPr="009F7A31">
        <w:rPr>
          <w:rFonts w:ascii="Times" w:hAnsi="Times" w:cs="Times"/>
        </w:rPr>
        <w:t xml:space="preserve"> </w:t>
      </w:r>
      <w:r w:rsidRPr="009F7A31">
        <w:t xml:space="preserve">across the Atlantic. And, as significantly, </w:t>
      </w:r>
      <w:r w:rsidRPr="009F7A31">
        <w:rPr>
          <w:rStyle w:val="DebateUnderline"/>
        </w:rPr>
        <w:t xml:space="preserve">they were lending money they did not yet possess or only possessed in the form of the slaves. </w:t>
      </w:r>
      <w:r w:rsidRPr="006E6E35">
        <w:rPr>
          <w:rStyle w:val="DebateUnderline"/>
          <w:highlight w:val="yellow"/>
        </w:rPr>
        <w:t>The slaves were</w:t>
      </w:r>
      <w:r w:rsidRPr="009F7A31">
        <w:rPr>
          <w:rStyle w:val="DebateUnderline"/>
        </w:rPr>
        <w:t xml:space="preserve"> thus </w:t>
      </w:r>
      <w:r w:rsidRPr="006E6E35">
        <w:rPr>
          <w:rStyle w:val="DebateUnderline"/>
          <w:highlight w:val="yellow"/>
        </w:rPr>
        <w:t>treated not only as a type of commodiyy but as a type of interest-bearing money</w:t>
      </w:r>
      <w:r w:rsidRPr="009F7A31">
        <w:rPr>
          <w:rStyle w:val="DebateUnderline"/>
        </w:rPr>
        <w:t>.</w:t>
      </w:r>
      <w:r w:rsidRPr="009F7A31">
        <w:t xml:space="preserve"> They functioned in this system simultaneously as commodities for</w:t>
      </w:r>
      <w:r w:rsidRPr="009F7A31">
        <w:rPr>
          <w:rFonts w:ascii="Times" w:hAnsi="Times" w:cs="Times"/>
        </w:rPr>
        <w:t xml:space="preserve"> </w:t>
      </w:r>
      <w:r w:rsidRPr="009F7A31">
        <w:t>sale and as the reserve deposits of a loosely organized, decentered, but vast</w:t>
      </w:r>
      <w:r w:rsidRPr="009F7A31">
        <w:rPr>
          <w:rFonts w:ascii="Times" w:hAnsi="Times" w:cs="Times"/>
        </w:rPr>
        <w:t xml:space="preserve"> </w:t>
      </w:r>
      <w:r w:rsidRPr="009F7A31">
        <w:t xml:space="preserve">trans-Atlantic banking system: deposits made at the moment of sale and in- d </w:t>
      </w:r>
      <w:r w:rsidRPr="009F7A31">
        <w:rPr>
          <w:rFonts w:ascii="Arial" w:hAnsi="Arial" w:cs="Arial"/>
        </w:rPr>
        <w:t xml:space="preserve">i </w:t>
      </w:r>
      <w:r w:rsidRPr="009F7A31">
        <w:t xml:space="preserve">t hort term bonds. This is at once obscene and vital to understanding the full capital logic of the slave trade, to coming to terms with what it meant for this trade to have found a way to treat human beings not only as if they were a type of commodity bus as a flexible, negotiable, transact able form of money. </w:t>
      </w:r>
      <w:r w:rsidRPr="006E6E35">
        <w:rPr>
          <w:rStyle w:val="DebateUnderline"/>
          <w:highlight w:val="yellow"/>
        </w:rPr>
        <w:t>Absent this financial revolution in the business operations of the slave trade</w:t>
      </w:r>
      <w:r w:rsidRPr="009F7A31">
        <w:rPr>
          <w:rStyle w:val="DebateUnderline"/>
        </w:rPr>
        <w:t xml:space="preserve">, absent this seemingly banal invention of a "modern method of remitting a Guinea cargo," </w:t>
      </w:r>
      <w:r w:rsidRPr="006E6E35">
        <w:rPr>
          <w:rStyle w:val="DebateUnderline"/>
          <w:highlight w:val="yellow"/>
        </w:rPr>
        <w:t>absent this contract to treat human beings asa species of money, there would have been no incentive for Captain Luke Collingwood to do what he did</w:t>
      </w:r>
      <w:r w:rsidRPr="009F7A31">
        <w:rPr>
          <w:rStyle w:val="DebateUnderline"/>
        </w:rPr>
        <w:t>,</w:t>
      </w:r>
      <w:r w:rsidRPr="009F7A31">
        <w:t xml:space="preserve"> to confidently massacre 132 slaves aboard the</w:t>
      </w:r>
      <w:r w:rsidRPr="009F7A31">
        <w:rPr>
          <w:rFonts w:ascii="Times" w:hAnsi="Times" w:cs="Times"/>
        </w:rPr>
        <w:t xml:space="preserve"> </w:t>
      </w:r>
      <w:r w:rsidRPr="009F7A31">
        <w:rPr>
          <w:rFonts w:ascii="Times" w:hAnsi="Times" w:cs="Times"/>
          <w:i/>
          <w:iCs/>
        </w:rPr>
        <w:t xml:space="preserve">Zong, </w:t>
      </w:r>
      <w:r w:rsidRPr="006E6E35">
        <w:rPr>
          <w:rStyle w:val="DebateUnderline"/>
          <w:highlight w:val="yellow"/>
        </w:rPr>
        <w:t>secure in the conviction that in doing so he was not destroying his employer's commodities but hastening their transformation into money</w:t>
      </w:r>
      <w:r w:rsidRPr="006E6E35">
        <w:rPr>
          <w:highlight w:val="yellow"/>
        </w:rPr>
        <w:t>.</w:t>
      </w:r>
      <w:r w:rsidRPr="009F7A31">
        <w:rPr>
          <w:rFonts w:ascii="Times" w:hAnsi="Times" w:cs="Times"/>
        </w:rPr>
        <w:t xml:space="preserve"> </w:t>
      </w:r>
    </w:p>
    <w:p w14:paraId="44FD0074" w14:textId="77777777" w:rsidR="00F87862" w:rsidRPr="00CD6290" w:rsidRDefault="00F87862" w:rsidP="00F87862">
      <w:pPr>
        <w:pStyle w:val="Cards"/>
        <w:rPr>
          <w:rFonts w:ascii="Times" w:hAnsi="Times" w:cs="Times"/>
        </w:rPr>
      </w:pPr>
      <w:r>
        <w:t xml:space="preserve">Collingwood's actions may seem to constitute the </w:t>
      </w:r>
      <w:r>
        <w:rPr>
          <w:rFonts w:ascii="Times" w:hAnsi="Times" w:cs="Times"/>
          <w:i/>
          <w:iCs/>
        </w:rPr>
        <w:t xml:space="preserve">reductio ad absurdum </w:t>
      </w:r>
      <w:r>
        <w:rPr>
          <w:sz w:val="26"/>
          <w:szCs w:val="26"/>
        </w:rPr>
        <w:t xml:space="preserve">of </w:t>
      </w:r>
      <w:r>
        <w:t>this "modern method," its foreseeable, perhaps inevitable, last proposition.</w:t>
      </w:r>
      <w:r>
        <w:rPr>
          <w:rFonts w:ascii="Times" w:hAnsi="Times" w:cs="Times"/>
        </w:rPr>
        <w:t xml:space="preserve"> </w:t>
      </w:r>
      <w:r>
        <w:t xml:space="preserve">The increased money to be made from it, however, both predated andsur- vived his act. For by this simple shift </w:t>
      </w:r>
      <w:r>
        <w:rPr>
          <w:rFonts w:ascii="Arial" w:hAnsi="Arial" w:cs="Arial"/>
        </w:rPr>
        <w:t xml:space="preserve">in </w:t>
      </w:r>
      <w:r>
        <w:t xml:space="preserve">debiting and crediting procedures, the profit the Liverpool merchants could make from a slaving voyage wasno longer restricted to the positive difference between the price they had paidto acquire slaves in Africa and the price they fetched </w:t>
      </w:r>
      <w:r>
        <w:rPr>
          <w:rFonts w:ascii="Arial" w:hAnsi="Arial" w:cs="Arial"/>
        </w:rPr>
        <w:t xml:space="preserve">in </w:t>
      </w:r>
      <w:r>
        <w:t>Charleston or Kingston, but was augmented by the rate of interest guaranteed by the bill the factor had</w:t>
      </w:r>
      <w:r>
        <w:rPr>
          <w:rFonts w:ascii="Times" w:hAnsi="Times" w:cs="Times"/>
        </w:rPr>
        <w:t xml:space="preserve"> </w:t>
      </w:r>
      <w:r>
        <w:t xml:space="preserve">assigned </w:t>
      </w:r>
      <w:r>
        <w:rPr>
          <w:sz w:val="18"/>
          <w:szCs w:val="18"/>
        </w:rPr>
        <w:t xml:space="preserve">to </w:t>
      </w:r>
      <w:r>
        <w:t xml:space="preserve">them. </w:t>
      </w:r>
      <w:r>
        <w:rPr>
          <w:rFonts w:ascii="Times" w:hAnsi="Times" w:cs="Times"/>
          <w:i/>
          <w:iCs/>
        </w:rPr>
        <w:t xml:space="preserve">As </w:t>
      </w:r>
      <w:r>
        <w:t xml:space="preserve">the pamphlet attests, the advantages of this procedure were not unidirectional. "Benefit" flowed in all directions, The benefit to the factor came from his ability to defer or spread out payment to the Liverpool capital houses over the full period of a bill's "run" rather than inrerrnitterulyor all at once (which might not be possible if he had other significant debts outstanding at the rime of sale) and thus to regularize his cash Bow. The first benefits </w:t>
      </w:r>
      <w:r>
        <w:rPr>
          <w:sz w:val="18"/>
          <w:szCs w:val="18"/>
        </w:rPr>
        <w:t xml:space="preserve">to </w:t>
      </w:r>
      <w:r>
        <w:t>the Liverpool investors came from the interest on the bill and from the greater speed with which they received a return on their investment in a</w:t>
      </w:r>
      <w:r>
        <w:rPr>
          <w:rFonts w:ascii="Times" w:hAnsi="Times" w:cs="Times"/>
        </w:rPr>
        <w:t xml:space="preserve"> </w:t>
      </w:r>
      <w:r>
        <w:t xml:space="preserve">slave voyage. </w:t>
      </w:r>
      <w:r>
        <w:rPr>
          <w:rFonts w:ascii="Arial" w:hAnsi="Arial" w:cs="Arial"/>
        </w:rPr>
        <w:t xml:space="preserve">If </w:t>
      </w:r>
      <w:r>
        <w:t xml:space="preserve">they had simply invested the sales proceeds </w:t>
      </w:r>
      <w:r>
        <w:rPr>
          <w:rFonts w:ascii="Arial" w:hAnsi="Arial" w:cs="Arial"/>
        </w:rPr>
        <w:t xml:space="preserve">in </w:t>
      </w:r>
      <w:r>
        <w:t>a cargo of</w:t>
      </w:r>
      <w:r>
        <w:rPr>
          <w:rFonts w:ascii="Times" w:hAnsi="Times" w:cs="Times"/>
        </w:rPr>
        <w:t xml:space="preserve"> </w:t>
      </w:r>
      <w:r>
        <w:t>sugar or rum (which, to be sure, merchants continued to do-this "modem</w:t>
      </w:r>
      <w:r>
        <w:rPr>
          <w:rFonts w:ascii="Times" w:hAnsi="Times" w:cs="Times"/>
        </w:rPr>
        <w:t xml:space="preserve"> </w:t>
      </w:r>
      <w:r>
        <w:t>method" of" remitting a Guinea cargo" supplemented but did not replace the</w:t>
      </w:r>
      <w:r>
        <w:rPr>
          <w:rFonts w:ascii="Times" w:hAnsi="Times" w:cs="Times"/>
        </w:rPr>
        <w:t xml:space="preserve"> </w:t>
      </w:r>
      <w:r>
        <w:t>older triangular trade in commodities), their "return" would have been de-</w:t>
      </w:r>
      <w:r>
        <w:rPr>
          <w:rFonts w:ascii="Times" w:hAnsi="Times" w:cs="Times"/>
        </w:rPr>
        <w:t xml:space="preserve"> </w:t>
      </w:r>
      <w:r>
        <w:t>layed by the time it took to purchase and load this cargo in the Caribbean and</w:t>
      </w:r>
      <w:r>
        <w:rPr>
          <w:rFonts w:ascii="Times" w:hAnsi="Times" w:cs="Times"/>
        </w:rPr>
        <w:t xml:space="preserve"> </w:t>
      </w:r>
      <w:r>
        <w:t>the additional time it took to unload distribute, and sell it in Britain. The factor’s bill, on the other hand, could be sent back Britain on the next available ship.</w:t>
      </w:r>
      <w:r>
        <w:rPr>
          <w:rFonts w:ascii="Times" w:hAnsi="Times" w:cs="Times"/>
        </w:rPr>
        <w:t xml:space="preserve"> </w:t>
      </w:r>
    </w:p>
    <w:p w14:paraId="3907304B" w14:textId="77777777" w:rsidR="00F87862" w:rsidRDefault="00F87862" w:rsidP="00F87862">
      <w:pPr>
        <w:widowControl w:val="0"/>
        <w:autoSpaceDE w:val="0"/>
        <w:autoSpaceDN w:val="0"/>
        <w:adjustRightInd w:val="0"/>
        <w:spacing w:after="240"/>
        <w:rPr>
          <w:rFonts w:ascii="Times" w:hAnsi="Times" w:cs="Times"/>
        </w:rPr>
      </w:pPr>
    </w:p>
    <w:p w14:paraId="63D47207" w14:textId="77777777" w:rsidR="00F87862" w:rsidRDefault="00F87862" w:rsidP="00F87862">
      <w:pPr>
        <w:pStyle w:val="Tags"/>
      </w:pPr>
      <w:r>
        <w:t>Also insurance</w:t>
      </w:r>
    </w:p>
    <w:p w14:paraId="68276D01" w14:textId="77777777" w:rsidR="00F87862" w:rsidRPr="0078065F" w:rsidRDefault="00F87862" w:rsidP="00F87862">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4B8D9FDF" w14:textId="77777777" w:rsidR="00F87862" w:rsidRDefault="00F87862" w:rsidP="00F87862">
      <w:pPr>
        <w:pStyle w:val="Nothing"/>
      </w:pPr>
      <w:r w:rsidRPr="0078065F">
        <w:rPr>
          <w:sz w:val="20"/>
          <w:szCs w:val="20"/>
        </w:rPr>
        <w:t xml:space="preserve">(Ian, Specters of the Atlantic: Finance Capital, Slavery, and the Philosophy of History, Duke University Press Books, pg. </w:t>
      </w:r>
      <w:r>
        <w:t>99-100)</w:t>
      </w:r>
    </w:p>
    <w:p w14:paraId="133B060E" w14:textId="77777777" w:rsidR="00F87862" w:rsidRDefault="00F87862" w:rsidP="00F87862">
      <w:pPr>
        <w:pStyle w:val="Nothing"/>
      </w:pPr>
    </w:p>
    <w:p w14:paraId="5A640AF8" w14:textId="77777777" w:rsidR="00F87862" w:rsidRPr="00FF261E" w:rsidRDefault="00F87862" w:rsidP="00F87862">
      <w:pPr>
        <w:pStyle w:val="Cards"/>
      </w:pPr>
      <w:r w:rsidRPr="00FF261E">
        <w:t xml:space="preserve">A finance capitalism that traces its origins to the establishment of a modern systemof banking in the later decades of the seventeenth century may, by the eighteenth century, have become literally unimaginable without the support insurance provided it. Absent the slave trade, however, eighteenth-century insurance could not have been what it was-either as a means of ordering imaginary value or as a foundation for accumulating bankable wealth. The cowrie may have fed the slave trade, but the slave trade fed the insurance industry which ill its turn nourished the financial revolution which inaugu- rated an Atlantic cycle of accumulation. The role that insurance played in securing Britain's rum-of-the-century financial revolution is fairly straight- forward. If insurance value, as I have suggested, is a general epistemological precondition and guarantee for finance capitalism, the practice of insurance, asP. G. M. Dickson makes clear throughout his history of the financial revolu- tion, was crucial both to "sti01ulat[ing] investment in domestic and foreign trade" (by reducing the risk of such investment) and to providing speculators with another major industry in which to invest." Barely existent through the seventeenth century, and extremely loosely organized at the beginning of the eighteenth by a range of ad hoc brokers and underwriters, insurance had, by the 172.05, taken on a far more coherent form. Its four centers were the consortium of underwriters based at Lloyd's Coffee House, the Sun Fire Office, the Royal Exchange Assurance Corporation, and the London As- . the last three of which had major stock presences on Exchange Alley, the last two as chartered companies established by a 1720 act of Parliament. (The potential wealth to be made from the insurance tradewas sufficient to convince agents for the Royal Exchange and London Assurance companiestogiveKingGeorgea"gift"of600,000 poundsinexchangeforhis support in granting the charters, an investment which, at least in the short run, proved worthwhile: in the first year that they were traded on the Ex- change, the stock of the two companies rose from an initial price of 5 guineas coover 250 pounds per share.)" </w:t>
      </w:r>
    </w:p>
    <w:p w14:paraId="4B05BBA9" w14:textId="77777777" w:rsidR="00F87862" w:rsidRDefault="00F87862" w:rsidP="00F87862"/>
    <w:p w14:paraId="7DDA5C29" w14:textId="77777777" w:rsidR="00F87862" w:rsidRDefault="00F87862" w:rsidP="00203AA1">
      <w:pPr>
        <w:pStyle w:val="Nothing"/>
      </w:pPr>
    </w:p>
    <w:p w14:paraId="10C9C198" w14:textId="77777777" w:rsidR="00203AA1" w:rsidRDefault="00203AA1" w:rsidP="00203AA1">
      <w:pPr>
        <w:pStyle w:val="BlockHeadings"/>
      </w:pPr>
      <w:r>
        <w:t>History Good / A2: FW</w:t>
      </w:r>
    </w:p>
    <w:p w14:paraId="2714A2F0" w14:textId="77777777" w:rsidR="00203AA1" w:rsidRDefault="00203AA1" w:rsidP="00203AA1">
      <w:pPr>
        <w:pStyle w:val="Nothing"/>
      </w:pPr>
    </w:p>
    <w:p w14:paraId="5DBB85EF" w14:textId="77777777" w:rsidR="00203AA1" w:rsidRPr="00721E77" w:rsidRDefault="00203AA1" w:rsidP="00203AA1">
      <w:pPr>
        <w:pStyle w:val="Nothing"/>
        <w:rPr>
          <w:sz w:val="20"/>
          <w:szCs w:val="20"/>
        </w:rPr>
      </w:pPr>
      <w:r w:rsidRPr="00721E77">
        <w:rPr>
          <w:rStyle w:val="Author-Date"/>
        </w:rPr>
        <w:t>Ben-Moshe</w:t>
      </w:r>
      <w:r w:rsidRPr="00721E77">
        <w:rPr>
          <w:sz w:val="20"/>
          <w:szCs w:val="20"/>
        </w:rPr>
        <w:t xml:space="preserve"> (PhD in Sociology from Syracuse)</w:t>
      </w:r>
      <w:r w:rsidRPr="00721E77">
        <w:rPr>
          <w:rStyle w:val="Author-Date"/>
        </w:rPr>
        <w:t xml:space="preserve"> 11</w:t>
      </w:r>
    </w:p>
    <w:p w14:paraId="7E0E1D3A" w14:textId="77777777" w:rsidR="00203AA1" w:rsidRPr="00721E77" w:rsidRDefault="00203AA1" w:rsidP="00203AA1">
      <w:pPr>
        <w:pStyle w:val="Nothing"/>
        <w:rPr>
          <w:sz w:val="20"/>
          <w:szCs w:val="20"/>
        </w:rPr>
      </w:pPr>
      <w:r w:rsidRPr="00721E77">
        <w:rPr>
          <w:sz w:val="20"/>
          <w:szCs w:val="20"/>
        </w:rPr>
        <w:t>(Liat, "Genealogies of Resistance to Incarceration: Abolition Politics within Deinstitutionalization and Anti-Prison, Activism in the U.S." (2011). Sociology - Dissertations. Paper 70)</w:t>
      </w:r>
    </w:p>
    <w:p w14:paraId="7E84407D" w14:textId="77777777" w:rsidR="00203AA1" w:rsidRDefault="00203AA1" w:rsidP="00203AA1">
      <w:pPr>
        <w:pStyle w:val="Nothing"/>
      </w:pPr>
    </w:p>
    <w:p w14:paraId="32AAF685" w14:textId="77777777" w:rsidR="00203AA1" w:rsidRPr="001B1865" w:rsidRDefault="00203AA1" w:rsidP="00203AA1">
      <w:pPr>
        <w:pStyle w:val="Cards"/>
        <w:rPr>
          <w:rStyle w:val="DebateUnderline"/>
        </w:rPr>
      </w:pPr>
      <w:r w:rsidRPr="001B1865">
        <w:t xml:space="preserve">It seems that, unlike Foucault, activists develop an attachment to ideas of progress, because “a better world is </w:t>
      </w:r>
      <w:r w:rsidRPr="007C4317">
        <w:t>possible.” Indeed, Brown (2001) asserts that activists claim that without a progressive vision, what is the point of</w:t>
      </w:r>
      <w:r w:rsidRPr="001B1865">
        <w:t xml:space="preserve"> working for change? But </w:t>
      </w:r>
      <w:r w:rsidRPr="006E6E35">
        <w:rPr>
          <w:rStyle w:val="DebateUnderline"/>
          <w:highlight w:val="yellow"/>
        </w:rPr>
        <w:t>genealogy does not prescribe political aims</w:t>
      </w:r>
      <w:r w:rsidRPr="001B1865">
        <w:t xml:space="preserve">, or draft formulas for alternative futures. Its aim is to make clearer our current visions of the future, how and why they came into dominance, and the ways they operate in a manner reminiscent to those they came to replace. In one of his works, on pastoral power and governmentality, Foucault links policy (and its studies) with policing (and the state). </w:t>
      </w:r>
      <w:r w:rsidRPr="006E6E35">
        <w:rPr>
          <w:rStyle w:val="DebateUnderline"/>
          <w:highlight w:val="yellow"/>
        </w:rPr>
        <w:t>The preoccupation with policy</w:t>
      </w:r>
      <w:r w:rsidRPr="001B1865">
        <w:t xml:space="preserve">, Foucault posits, </w:t>
      </w:r>
      <w:r w:rsidRPr="006E6E35">
        <w:rPr>
          <w:rStyle w:val="DebateUnderline"/>
          <w:highlight w:val="yellow"/>
        </w:rPr>
        <w:t>is</w:t>
      </w:r>
      <w:r w:rsidRPr="001B1865">
        <w:rPr>
          <w:rStyle w:val="DebateUnderline"/>
        </w:rPr>
        <w:t xml:space="preserve"> not merely a deficit of reform politics, but </w:t>
      </w:r>
      <w:r w:rsidRPr="006E6E35">
        <w:rPr>
          <w:rStyle w:val="DebateUnderline"/>
          <w:highlight w:val="yellow"/>
        </w:rPr>
        <w:t>a symptom of contemporary thought, which does not question the bureaucratic administration of everyday life by the state</w:t>
      </w:r>
      <w:r w:rsidRPr="001B1865">
        <w:rPr>
          <w:rStyle w:val="DebateUnderline"/>
        </w:rPr>
        <w:t xml:space="preserve"> </w:t>
      </w:r>
      <w:r w:rsidRPr="001B1865">
        <w:t xml:space="preserve">(biopolitics) (Brown 2001). Thus, </w:t>
      </w:r>
      <w:r w:rsidRPr="006E6E35">
        <w:rPr>
          <w:rStyle w:val="DebateUnderline"/>
          <w:highlight w:val="yellow"/>
        </w:rPr>
        <w:t>a political commitment focused on policy changes or any specific prescription for change would</w:t>
      </w:r>
      <w:r w:rsidRPr="001B1865">
        <w:rPr>
          <w:rStyle w:val="DebateUnderline"/>
        </w:rPr>
        <w:t xml:space="preserve"> </w:t>
      </w:r>
      <w:r w:rsidRPr="006E6E35">
        <w:rPr>
          <w:rStyle w:val="DebateUnderline"/>
          <w:b/>
          <w:highlight w:val="yellow"/>
        </w:rPr>
        <w:t>further reinforce the administration of everyday life by the state</w:t>
      </w:r>
      <w:r w:rsidRPr="006E6E35">
        <w:rPr>
          <w:rStyle w:val="DebateUnderline"/>
          <w:highlight w:val="yellow"/>
        </w:rPr>
        <w:t>.</w:t>
      </w:r>
    </w:p>
    <w:p w14:paraId="63C01093" w14:textId="77777777" w:rsidR="00203AA1" w:rsidRDefault="00203AA1" w:rsidP="00203AA1">
      <w:pPr>
        <w:pStyle w:val="Nothing"/>
      </w:pPr>
    </w:p>
    <w:p w14:paraId="5A48C373" w14:textId="77777777" w:rsidR="00203AA1" w:rsidRDefault="00203AA1" w:rsidP="00203AA1">
      <w:pPr>
        <w:pStyle w:val="Cards"/>
        <w:rPr>
          <w:rFonts w:ascii="Times" w:hAnsi="Times" w:cs="Times"/>
        </w:rPr>
      </w:pPr>
      <w:r>
        <w:t xml:space="preserve">The mode of effective history, though, is political in nature. </w:t>
      </w:r>
      <w:r w:rsidRPr="007C4317">
        <w:rPr>
          <w:rStyle w:val="DebateUnderline"/>
        </w:rPr>
        <w:t>The present political options seem constrained by their histories, but these histories are open to ruptures, and tales of impossibility</w:t>
      </w:r>
      <w:r>
        <w:t>. The political also comes into play by choosing genealogical locales and the answers they generate. What is happening now, and what is this now in which we are living? And how are we defined, as subjects, in this time? What kind of subjects have we become and how? The type of questions asked, the kind of openings that are sought and most of all, what is done with them is the subject of political inclinations, desires, power and pure chance (Brown 2001).</w:t>
      </w:r>
    </w:p>
    <w:p w14:paraId="347EE9C5" w14:textId="77777777" w:rsidR="00203AA1" w:rsidRDefault="00203AA1" w:rsidP="00203AA1">
      <w:pPr>
        <w:pStyle w:val="Nothing"/>
      </w:pPr>
    </w:p>
    <w:p w14:paraId="03DAFFFD" w14:textId="77777777" w:rsidR="00203AA1" w:rsidRDefault="00203AA1" w:rsidP="00203AA1">
      <w:pPr>
        <w:pStyle w:val="Cards"/>
        <w:rPr>
          <w:rFonts w:ascii="Times" w:hAnsi="Times" w:cs="Times"/>
        </w:rPr>
      </w:pPr>
      <w:r w:rsidRPr="006E6E35">
        <w:rPr>
          <w:rStyle w:val="DebateUnderline"/>
        </w:rPr>
        <w:t>Genealogy is also political in its essence</w:t>
      </w:r>
      <w:r>
        <w:t xml:space="preserve">, in the ways it transforms those conducting and utilizing it. In its extreme, </w:t>
      </w:r>
      <w:r w:rsidRPr="006E6E35">
        <w:rPr>
          <w:rStyle w:val="DebateUnderline"/>
          <w:highlight w:val="yellow"/>
        </w:rPr>
        <w:t>genealogy calls for a change from within</w:t>
      </w:r>
      <w:r w:rsidRPr="001B1865">
        <w:rPr>
          <w:rStyle w:val="DebateUnderline"/>
        </w:rPr>
        <w:t>. It</w:t>
      </w:r>
      <w:r>
        <w:t xml:space="preserve"> is a political tool in the sense that </w:t>
      </w:r>
      <w:r w:rsidRPr="006E6E35">
        <w:rPr>
          <w:rStyle w:val="DebateUnderline"/>
          <w:highlight w:val="yellow"/>
        </w:rPr>
        <w:t>it encourages us to question what we took for granted before, and begs us to be what we have not been before</w:t>
      </w:r>
      <w:r>
        <w:t>. It is “an agitation within” (Kendall and Wickham 1999). Nietzsche‟s original aim in devising the genealogical method, later revised by Foucault, is to create a distance between ourselves and our knowledge, a space of questioning and defamiliarization from both epistemology (what we know) and ontology (what we are) (Brown 2001).</w:t>
      </w:r>
    </w:p>
    <w:p w14:paraId="039B4316" w14:textId="77777777" w:rsidR="00203AA1" w:rsidRDefault="00203AA1" w:rsidP="00203AA1">
      <w:pPr>
        <w:pStyle w:val="Cards"/>
        <w:rPr>
          <w:rFonts w:ascii="Times" w:hAnsi="Times" w:cs="Times"/>
        </w:rPr>
      </w:pPr>
      <w:r>
        <w:t xml:space="preserve">In summary, </w:t>
      </w:r>
      <w:r w:rsidRPr="00EB48B7">
        <w:rPr>
          <w:rStyle w:val="DebateUnderline"/>
          <w:highlight w:val="yellow"/>
        </w:rPr>
        <w:t>genealogy</w:t>
      </w:r>
      <w:r>
        <w:t xml:space="preserve">, as Brown recounts, </w:t>
      </w:r>
      <w:r w:rsidRPr="006E6E35">
        <w:rPr>
          <w:rStyle w:val="DebateUnderline"/>
          <w:highlight w:val="yellow"/>
        </w:rPr>
        <w:t>opens up the terrain for postprogressive and postunitary politics</w:t>
      </w:r>
      <w:r>
        <w:t xml:space="preserve">, as well as postidentity politics, </w:t>
      </w:r>
      <w:r w:rsidRPr="00EB48B7">
        <w:rPr>
          <w:rStyle w:val="DebateUnderline"/>
          <w:highlight w:val="yellow"/>
        </w:rPr>
        <w:t>but does not prescribe their replacement</w:t>
      </w:r>
      <w:r>
        <w:t>. But genealogy does open up new conversations and formulations of our present circumstances. By using genealogy as his methodology Foucault rejects temporal logic (as in notions of progress) in favor of spatial ones (power as circulating and disciplinary). Spatial assignment is perceived as a technique of power. Thus, Foucault‟s work moves us, as scholars and activists, from typologies of time to geography of power (Brown 2001). I hope my work can expand genealogy to of not just instruments of power but the topography of their resistance. For that end, the next chapter will start charting the genealogy of deinstitutionalization and prison abolition not just as historical events, but as forms of disqualified knowledges.</w:t>
      </w:r>
    </w:p>
    <w:p w14:paraId="766962FA" w14:textId="77777777" w:rsidR="00203AA1" w:rsidRDefault="00203AA1" w:rsidP="00BE4B24">
      <w:pPr>
        <w:pStyle w:val="Nothing"/>
      </w:pPr>
    </w:p>
    <w:p w14:paraId="7357F105" w14:textId="77777777" w:rsidR="00F87862" w:rsidRDefault="00F87862" w:rsidP="00F87862">
      <w:pPr>
        <w:pStyle w:val="BlockHeadings"/>
      </w:pPr>
      <w:r>
        <w:t>History Good</w:t>
      </w:r>
    </w:p>
    <w:p w14:paraId="0FC6459B" w14:textId="77777777" w:rsidR="00F87862" w:rsidRDefault="00F87862" w:rsidP="00F87862">
      <w:pPr>
        <w:pStyle w:val="Nothing"/>
      </w:pPr>
    </w:p>
    <w:p w14:paraId="4468F74B" w14:textId="77777777" w:rsidR="00F87862" w:rsidRPr="0078065F" w:rsidRDefault="00F87862" w:rsidP="00F87862">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09E3C3A1" w14:textId="77777777" w:rsidR="00F87862" w:rsidRPr="0078065F" w:rsidRDefault="00F87862" w:rsidP="00F87862">
      <w:pPr>
        <w:pStyle w:val="Nothing"/>
        <w:rPr>
          <w:sz w:val="20"/>
          <w:szCs w:val="20"/>
        </w:rPr>
      </w:pPr>
      <w:r w:rsidRPr="0078065F">
        <w:rPr>
          <w:sz w:val="20"/>
          <w:szCs w:val="20"/>
        </w:rPr>
        <w:t>(Ian, Specters of the Atlantic: Finance Capital, Slavery, and the Philosophy of History, Duke University Press Books, pg. 317-20</w:t>
      </w:r>
      <w:r>
        <w:rPr>
          <w:sz w:val="20"/>
          <w:szCs w:val="20"/>
        </w:rPr>
        <w:t>)</w:t>
      </w:r>
    </w:p>
    <w:p w14:paraId="01D4A0A1" w14:textId="77777777" w:rsidR="00F87862" w:rsidRDefault="00F87862" w:rsidP="00F87862">
      <w:pPr>
        <w:pStyle w:val="Nothing"/>
      </w:pPr>
    </w:p>
    <w:p w14:paraId="5522E940" w14:textId="77777777" w:rsidR="00F87862" w:rsidRDefault="00F87862" w:rsidP="00F87862">
      <w:pPr>
        <w:pStyle w:val="Cards"/>
        <w:rPr>
          <w:rFonts w:ascii="Times" w:hAnsi="Times" w:cs="Times"/>
        </w:rPr>
      </w:pPr>
      <w:r>
        <w:t xml:space="preserve">For Benjamin, as </w:t>
      </w:r>
      <w:r>
        <w:rPr>
          <w:rFonts w:ascii="Arial" w:hAnsi="Arial" w:cs="Arial"/>
        </w:rPr>
        <w:t xml:space="preserve">I </w:t>
      </w:r>
      <w:r>
        <w:t>have indicated, tile "task of confronting and producing</w:t>
      </w:r>
      <w:r>
        <w:rPr>
          <w:rFonts w:ascii="Times" w:hAnsi="Times" w:cs="Times"/>
        </w:rPr>
        <w:t xml:space="preserve"> </w:t>
      </w:r>
      <w:r>
        <w:t xml:space="preserve">that real state of exception is coincident with a quasi-testamentary theory </w:t>
      </w:r>
      <w:r>
        <w:rPr>
          <w:rFonts w:ascii="Arial" w:hAnsi="Arial" w:cs="Arial"/>
        </w:rPr>
        <w:t>of</w:t>
      </w:r>
      <w:r>
        <w:rPr>
          <w:rFonts w:ascii="Times" w:hAnsi="Times" w:cs="Times"/>
        </w:rPr>
        <w:t xml:space="preserve"> </w:t>
      </w:r>
      <w:r>
        <w:t>the event (or truth event) and with an interested reconceptualization of historical time: a reapprehension of time which insists that the moment of now-</w:t>
      </w:r>
      <w:r>
        <w:rPr>
          <w:rFonts w:ascii="Times" w:hAnsi="Times" w:cs="Times"/>
        </w:rPr>
        <w:t xml:space="preserve"> </w:t>
      </w:r>
      <w:r>
        <w:t>being in which we take up the work of historical responsibility (and historical</w:t>
      </w:r>
      <w:r>
        <w:rPr>
          <w:rFonts w:ascii="Times" w:hAnsi="Times" w:cs="Times"/>
        </w:rPr>
        <w:t xml:space="preserve"> </w:t>
      </w:r>
      <w:r>
        <w:t xml:space="preserve">" 'II b t to or "after" the violent moments Interest) </w:t>
      </w:r>
      <w:r>
        <w:rPr>
          <w:sz w:val="16"/>
          <w:szCs w:val="16"/>
        </w:rPr>
        <w:t xml:space="preserve">IS </w:t>
      </w:r>
      <w:r>
        <w:t xml:space="preserve">not onrologica </w:t>
      </w:r>
      <w:r>
        <w:rPr>
          <w:rFonts w:ascii="Arial" w:hAnsi="Arial" w:cs="Arial"/>
        </w:rPr>
        <w:t xml:space="preserve">y </w:t>
      </w:r>
      <w:r>
        <w:t>su sequeut co, ,</w:t>
      </w:r>
      <w:r>
        <w:rPr>
          <w:rFonts w:ascii="Times" w:hAnsi="Times" w:cs="Times"/>
        </w:rPr>
        <w:t xml:space="preserve"> </w:t>
      </w:r>
      <w:r>
        <w:t xml:space="preserve">of the what-has-been to which we task or attach ourselves, but exists </w:t>
      </w:r>
      <w:r>
        <w:rPr>
          <w:rFonts w:ascii="Arial" w:hAnsi="Arial" w:cs="Arial"/>
        </w:rPr>
        <w:t xml:space="preserve">in </w:t>
      </w:r>
      <w:r>
        <w:t>a arional correspondence with these distant mo-</w:t>
      </w:r>
      <w:r>
        <w:rPr>
          <w:rFonts w:ascii="Times" w:hAnsi="Times" w:cs="Times"/>
        </w:rPr>
        <w:t xml:space="preserve"> </w:t>
      </w:r>
      <w:r>
        <w:t>nonsync</w:t>
      </w:r>
      <w:r>
        <w:rPr>
          <w:position w:val="2"/>
        </w:rPr>
        <w:t>h</w:t>
      </w:r>
      <w:r>
        <w:t>ronous an</w:t>
      </w:r>
      <w:r>
        <w:rPr>
          <w:position w:val="2"/>
        </w:rPr>
        <w:t xml:space="preserve">d </w:t>
      </w:r>
      <w:r>
        <w:rPr>
          <w:rFonts w:ascii="Arial" w:hAnsi="Arial" w:cs="Arial"/>
          <w:position w:val="2"/>
        </w:rPr>
        <w:t>I</w:t>
      </w:r>
      <w:r>
        <w:t xml:space="preserve">eng- </w:t>
      </w:r>
      <w:r>
        <w:rPr>
          <w:position w:val="5"/>
        </w:rPr>
        <w:t>d</w:t>
      </w:r>
      <w:r>
        <w:t xml:space="preserve">ur . .. . . . . </w:t>
      </w:r>
      <w:r>
        <w:rPr>
          <w:rFonts w:ascii="Arial" w:hAnsi="Arial" w:cs="Arial"/>
        </w:rPr>
        <w:t xml:space="preserve">i cl . tI </w:t>
      </w:r>
      <w:r>
        <w:t xml:space="preserve">e task of historical responsibility </w:t>
      </w:r>
      <w:r>
        <w:rPr>
          <w:sz w:val="14"/>
          <w:szCs w:val="14"/>
        </w:rPr>
        <w:t xml:space="preserve">IS </w:t>
      </w:r>
      <w:r>
        <w:t>coincident</w:t>
      </w:r>
      <w:r>
        <w:rPr>
          <w:rFonts w:ascii="Times" w:hAnsi="Times" w:cs="Times"/>
        </w:rPr>
        <w:t xml:space="preserve"> </w:t>
      </w:r>
      <w:r>
        <w:t>merits. .F'or Bcnjarrun, , I ith th "TI</w:t>
      </w:r>
      <w:r>
        <w:rPr>
          <w:rFonts w:ascii="Times" w:hAnsi="Times" w:cs="Times"/>
        </w:rPr>
        <w:t xml:space="preserve"> </w:t>
      </w:r>
      <w:r>
        <w:t xml:space="preserve">rat </w:t>
      </w:r>
      <w:r>
        <w:rPr>
          <w:sz w:val="16"/>
          <w:szCs w:val="16"/>
        </w:rPr>
        <w:t>IS. 1 .' .</w:t>
      </w:r>
      <w:r>
        <w:rPr>
          <w:rFonts w:ascii="Times" w:hAnsi="Times" w:cs="Times"/>
        </w:rPr>
        <w:t xml:space="preserve"> </w:t>
      </w:r>
      <w:r>
        <w:t>J" wcll-known instruction that the work of histor-</w:t>
      </w:r>
      <w:r>
        <w:rPr>
          <w:rFonts w:ascii="Times" w:hAnsi="Times" w:cs="Times"/>
        </w:rPr>
        <w:t xml:space="preserve"> </w:t>
      </w:r>
      <w:r>
        <w:t xml:space="preserve">h </w:t>
      </w:r>
      <w:r>
        <w:rPr>
          <w:rFonts w:ascii="Arial" w:hAnsi="Arial" w:cs="Arial"/>
        </w:rPr>
        <w:t xml:space="preserve">Id </w:t>
      </w:r>
      <w:r>
        <w:t>of a memory as it flashes up at a moment of</w:t>
      </w:r>
      <w:r>
        <w:rPr>
          <w:rFonts w:ascii="Times" w:hAnsi="Times" w:cs="Times"/>
        </w:rPr>
        <w:t xml:space="preserve"> </w:t>
      </w:r>
      <w:r>
        <w:t xml:space="preserve">norsimp </w:t>
      </w:r>
      <w:r>
        <w:rPr>
          <w:rFonts w:ascii="Arial" w:hAnsi="Arial" w:cs="Arial"/>
        </w:rPr>
        <w:t>y</w:t>
      </w:r>
      <w:r>
        <w:rPr>
          <w:sz w:val="18"/>
          <w:szCs w:val="18"/>
        </w:rPr>
        <w:t xml:space="preserve">wu; </w:t>
      </w:r>
      <w:r>
        <w:t xml:space="preserve">e </w:t>
      </w:r>
      <w:r>
        <w:rPr>
          <w:rFonts w:ascii="Arial" w:hAnsi="Arial" w:cs="Arial"/>
        </w:rPr>
        <w:t>'I ...</w:t>
      </w:r>
      <w:r>
        <w:rPr>
          <w:rFonts w:ascii="Times" w:hAnsi="Times" w:cs="Times"/>
        </w:rPr>
        <w:t xml:space="preserve"> </w:t>
      </w:r>
      <w:r>
        <w:t>ieses </w:t>
      </w:r>
      <w:r>
        <w:rPr>
          <w:sz w:val="16"/>
          <w:szCs w:val="16"/>
        </w:rPr>
        <w:t xml:space="preserve">lea </w:t>
      </w:r>
      <w:r>
        <w:t xml:space="preserve">materialism </w:t>
      </w:r>
      <w:r>
        <w:rPr>
          <w:sz w:val="16"/>
          <w:szCs w:val="16"/>
        </w:rPr>
        <w:t xml:space="preserve">IS </w:t>
      </w:r>
      <w:r>
        <w:t xml:space="preserve">to seize </w:t>
      </w:r>
      <w:r>
        <w:rPr>
          <w:sz w:val="16"/>
          <w:szCs w:val="16"/>
        </w:rPr>
        <w:t>0 •</w:t>
      </w:r>
      <w:r>
        <w:rPr>
          <w:rFonts w:ascii="Times" w:hAnsi="Times" w:cs="Times"/>
        </w:rPr>
        <w:t xml:space="preserve"> </w:t>
      </w:r>
      <w:r>
        <w:rPr>
          <w:rFonts w:ascii="Arial" w:hAnsi="Arial" w:cs="Arial"/>
          <w:sz w:val="8"/>
          <w:szCs w:val="8"/>
        </w:rPr>
        <w:t>II' </w:t>
      </w:r>
      <w:r>
        <w:t xml:space="preserve">ith th th </w:t>
      </w:r>
      <w:r>
        <w:rPr>
          <w:rFonts w:ascii="Arial" w:hAnsi="Arial" w:cs="Arial"/>
        </w:rPr>
        <w:t xml:space="preserve">f </w:t>
      </w:r>
      <w:r>
        <w:t>tile image that informs his fuller explication of</w:t>
      </w:r>
      <w:r>
        <w:rPr>
          <w:rFonts w:ascii="Times" w:hAnsi="Times" w:cs="Times"/>
        </w:rPr>
        <w:t xml:space="preserve"> </w:t>
      </w:r>
      <w:r>
        <w:rPr>
          <w:position w:val="2"/>
        </w:rPr>
        <w:t>d</w:t>
      </w:r>
      <w:r>
        <w:t xml:space="preserve">anger," but </w:t>
      </w:r>
      <w:r>
        <w:rPr>
          <w:rFonts w:ascii="Arial" w:hAnsi="Arial" w:cs="Arial"/>
        </w:rPr>
        <w:t xml:space="preserve">with </w:t>
      </w:r>
      <w:r>
        <w:rPr>
          <w:rFonts w:ascii="Arial" w:hAnsi="Arial" w:cs="Arial"/>
          <w:sz w:val="16"/>
          <w:szCs w:val="16"/>
        </w:rPr>
        <w:t xml:space="preserve">t </w:t>
      </w:r>
      <w:r>
        <w:t xml:space="preserve">e eory </w:t>
      </w:r>
      <w:r>
        <w:rPr>
          <w:sz w:val="16"/>
          <w:szCs w:val="16"/>
        </w:rPr>
        <w:t>0 </w:t>
      </w:r>
      <w:r>
        <w:rPr>
          <w:rFonts w:ascii="Arial" w:hAnsi="Arial" w:cs="Arial"/>
        </w:rPr>
        <w:t xml:space="preserve">. </w:t>
      </w:r>
      <w:r>
        <w:t xml:space="preserve">b </w:t>
      </w:r>
      <w:r>
        <w:rPr>
          <w:rFonts w:ascii="Arial" w:hAnsi="Arial" w:cs="Arial"/>
        </w:rPr>
        <w:t xml:space="preserve">cl </w:t>
      </w:r>
      <w:r>
        <w:t xml:space="preserve">the I'Theses" and the </w:t>
      </w:r>
      <w:r>
        <w:rPr>
          <w:rFonts w:ascii="Times" w:hAnsi="Times" w:cs="Times"/>
          <w:i/>
          <w:iCs/>
        </w:rPr>
        <w:t xml:space="preserve">Arcades Project. </w:t>
      </w:r>
      <w:r>
        <w:t>This is</w:t>
      </w:r>
      <w:r>
        <w:rPr>
          <w:rFonts w:ascii="Times" w:hAnsi="Times" w:cs="Times"/>
        </w:rPr>
        <w:t xml:space="preserve"> </w:t>
      </w:r>
      <w:r>
        <w:rPr>
          <w:rFonts w:ascii="Arial" w:hAnsi="Arial" w:cs="Arial"/>
        </w:rPr>
        <w:t>th</w:t>
      </w:r>
      <w:r>
        <w:t>at"flash"ofmemory</w:t>
      </w:r>
      <w:r>
        <w:rPr>
          <w:rFonts w:ascii="Arial" w:hAnsi="Arial" w:cs="Arial"/>
          <w:sz w:val="16"/>
          <w:szCs w:val="16"/>
        </w:rPr>
        <w:t>III 0 1 . </w:t>
      </w:r>
      <w:r>
        <w:t>.. . . th uTheses": "The past call be seized only as an</w:t>
      </w:r>
      <w:r>
        <w:rPr>
          <w:rFonts w:ascii="Times" w:hAnsi="Times" w:cs="Times"/>
        </w:rPr>
        <w:t xml:space="preserve"> </w:t>
      </w:r>
      <w:r>
        <w:t xml:space="preserve">how Benjamin puts </w:t>
      </w:r>
      <w:r>
        <w:rPr>
          <w:rFonts w:ascii="Arial" w:hAnsi="Arial" w:cs="Arial"/>
          <w:sz w:val="16"/>
          <w:szCs w:val="16"/>
        </w:rPr>
        <w:t xml:space="preserve">It III </w:t>
      </w:r>
      <w:r>
        <w:t>e . .. </w:t>
      </w:r>
      <w:r>
        <w:rPr>
          <w:rFonts w:ascii="Arial" w:hAnsi="Arial" w:cs="Arial"/>
        </w:rPr>
        <w:t xml:space="preserve">" tl </w:t>
      </w:r>
      <w:r>
        <w:t xml:space="preserve">e instant when It cannot be recogruzed and </w:t>
      </w:r>
      <w:r>
        <w:rPr>
          <w:sz w:val="14"/>
          <w:szCs w:val="14"/>
        </w:rPr>
        <w:t xml:space="preserve">IS </w:t>
      </w:r>
      <w:r>
        <w:t>Image which flashes up at 1 . . </w:t>
      </w:r>
      <w:r>
        <w:rPr>
          <w:position w:val="-19"/>
        </w:rPr>
        <w:t xml:space="preserve">never seen again . </w:t>
      </w:r>
      <w:r>
        <w:rPr>
          <w:position w:val="-14"/>
        </w:rPr>
        <w:t xml:space="preserve">, </w:t>
      </w:r>
      <w:r>
        <w:rPr>
          <w:position w:val="-16"/>
        </w:rPr>
        <w:t xml:space="preserve">' </w:t>
      </w:r>
      <w:r>
        <w:rPr>
          <w:position w:val="-11"/>
        </w:rPr>
        <w:t xml:space="preserve">To </w:t>
      </w:r>
      <w:r>
        <w:t>articulate the past historically does not mean to</w:t>
      </w:r>
      <w:r>
        <w:rPr>
          <w:rFonts w:ascii="Times" w:hAnsi="Times" w:cs="Times"/>
        </w:rPr>
        <w:t xml:space="preserve"> recognize it 'the way it really was' (Ranke). It means to seize hold of a memory as it flashes up at a moment of danger. Historical materialism wishes to retain that image . . . History is the subject of a structure whose site is not homoge- </w:t>
      </w:r>
      <w:r>
        <w:rPr>
          <w:rFonts w:ascii="Times" w:hAnsi="Times" w:cs="Times"/>
          <w:i/>
          <w:iCs/>
          <w:sz w:val="16"/>
          <w:szCs w:val="16"/>
        </w:rPr>
        <w:t>u</w:t>
      </w:r>
      <w:r>
        <w:rPr>
          <w:rFonts w:ascii="Times" w:hAnsi="Times" w:cs="Times"/>
        </w:rPr>
        <w:t xml:space="preserve"> neous empty time, but time filled by the presence of the now </w:t>
      </w:r>
      <w:r>
        <w:rPr>
          <w:rFonts w:ascii="Times" w:hAnsi="Times" w:cs="Times"/>
          <w:i/>
          <w:iCs/>
        </w:rPr>
        <w:t>\Jeitzeit\." </w:t>
      </w:r>
      <w:r>
        <w:rPr>
          <w:rFonts w:ascii="Times" w:hAnsi="Times" w:cs="Times"/>
        </w:rPr>
        <w:t xml:space="preserve">this, one last time, is the formulation he advances in the </w:t>
      </w:r>
      <w:r>
        <w:rPr>
          <w:rFonts w:ascii="Times" w:hAnsi="Times" w:cs="Times"/>
          <w:i/>
          <w:iCs/>
        </w:rPr>
        <w:t xml:space="preserve">Arcades: </w:t>
      </w:r>
      <w:r>
        <w:rPr>
          <w:rFonts w:ascii="Times" w:hAnsi="Times" w:cs="Times"/>
        </w:rPr>
        <w:t xml:space="preserve">"Each 'now' is the now of a particular recognizabiliry. In it, truth is charged to the bursting point with time. . . . It is not that what is past casts its light on what is present, or what is present its light on what is past; rather, image is that wherein what has been comes together in a flash with the now to form a constellation."" </w:t>
      </w:r>
    </w:p>
    <w:p w14:paraId="375B0EE6" w14:textId="77777777" w:rsidR="00F87862" w:rsidRDefault="00F87862" w:rsidP="00F87862">
      <w:pPr>
        <w:pStyle w:val="Cards"/>
        <w:rPr>
          <w:rFonts w:ascii="Times" w:hAnsi="Times" w:cs="Times"/>
        </w:rPr>
      </w:pPr>
    </w:p>
    <w:p w14:paraId="3B576572" w14:textId="77777777" w:rsidR="00F87862" w:rsidRDefault="00F87862" w:rsidP="00F87862">
      <w:pPr>
        <w:pStyle w:val="Cards"/>
      </w:pPr>
      <w:r>
        <w:t xml:space="preserve">The set of rhetorical equations in play here is at once evident and complex. I would parse them so: In response to the knowledge that the state of excep- tion is, in fact, the rule of modern history, the task of historical thought is to avow now-being's responsibility to and correspondence with the past states of exception that have produced it. To acknowledge this task is to assume a vigilance of memory: to hold oneself ready to seize hold of the ruinous past as it flashes up in the form of an image. Seizing that image, the present thus seizes hold of its past and constellates itself with it (or, as Glissant might have it, relates itself to it). To produce the real state of exception (and so realize the relational constellation of now-being with what-has-been-and so, furdier, fulfill our responsibility </w:t>
      </w:r>
      <w:r>
        <w:rPr>
          <w:i/>
          <w:iCs/>
        </w:rPr>
        <w:t xml:space="preserve">to </w:t>
      </w:r>
      <w:r>
        <w:t xml:space="preserve">and awaken the redemptive promise </w:t>
      </w:r>
      <w:r>
        <w:rPr>
          <w:i/>
          <w:iCs/>
        </w:rPr>
        <w:t xml:space="preserve">of-A </w:t>
      </w:r>
      <w:r>
        <w:t>materialist conception of history) is, thus, coincident with the task of seizing hold of an image of the past as it flashes up. The crucial link between historical percep- tion (that the state of exception is in fact the rule) and historicist responsibility (the production of the real state of exception as task) is, thus, the "image as it flashes up." The exceptional image is the task. And the task is the interested seizing of that flashing image.</w:t>
      </w:r>
    </w:p>
    <w:p w14:paraId="22DBA2BA" w14:textId="77777777" w:rsidR="00F87862" w:rsidRDefault="00F87862" w:rsidP="00F87862">
      <w:pPr>
        <w:pStyle w:val="Cards"/>
      </w:pPr>
      <w:r>
        <w:t xml:space="preserve">And it is on this point that Benjamin and Glissant are most alike and most dissimilar. For if, on Benjamin's account, what I have been calling the labor of historical witness or cosmopolitan interestedness assumes the form of a re- sponsibility to an image (of the state of exception) flashing up in a moment of epistemological danger (the long dangerous moment of a modern philosophy of time which holds the past to be, indeed, past) then, for Glissant, an errant, relational, interested politics of the globe also begins with a responsibility toward (and the redemptive promise of) an exceptional image, but the nature of that image is not to flash up into awareness but instead to endure as the alluvial bed of modernity. To the extent that the time of the past survives, nonsynchronously, into the present, for Glissant (and this indeed is his funda- mental point of departure from Benjamin) that time survives not as that which Glissant's </w:t>
      </w:r>
      <w:r>
        <w:rPr>
          <w:i/>
          <w:iCs/>
        </w:rPr>
        <w:t xml:space="preserve">Poetics of Relation </w:t>
      </w:r>
      <w:r>
        <w:t xml:space="preserve">stages one of its most significant if also one of its most allusive exchanges and debates. For while Glissant shares with Agamben the understanding that the state of exception is foundational to the sovereign emergence of the modern and joins Schmitt in identifying the New World slave plantation as a (or, in fact, </w:t>
      </w:r>
      <w:r>
        <w:rPr>
          <w:i/>
          <w:iCs/>
        </w:rPr>
        <w:t xml:space="preserve">the) </w:t>
      </w:r>
      <w:r>
        <w:t xml:space="preserve">exemplary space in which modernity thus encamps itself, it is Benjamin's counterintuitive reading of the state of excep- tion as both the dystopic type of the modern and the territory or ground of a redemptive "task" and possibility of historical knowledge and experience that most fully accords with Glissant's exceptional poetics ot exchange. In under- standing the abysmal spaces of the slave ship, slave plantation, and underwater slave burial ground as not only evidencing the exceptional sovereign power of trans-Atlantic capital and trans-Atlantic race terror but also as seeding the alluvial ground of a transverse, relational mode of being in the world whose elaboration is the task of his </w:t>
      </w:r>
      <w:r>
        <w:rPr>
          <w:i/>
          <w:iCs/>
        </w:rPr>
        <w:t xml:space="preserve">Poetics, </w:t>
      </w:r>
      <w:r>
        <w:t>Glissant, in other words, shares with Benjamin the paradoxical insight that the labor of an engaged philosophy of history is not to free the present of the violence of the past but to discover in the very brutality of what-has-been the responsibility and promise of a trans- verse, relational now-being. As Benjamin has it in the eighth of his "Theses on the Philosophy of History": "The tradition of the oppressed teaches us that 'the state of exception' in which we live is the rule. We must arrive at a concept of history that corresponds to this fact. Then we will have the production of the real state of exception before us as a task.""</w:t>
      </w:r>
    </w:p>
    <w:p w14:paraId="5EFE8B04" w14:textId="77777777" w:rsidR="00F87862" w:rsidRDefault="00F87862" w:rsidP="00F87862">
      <w:pPr>
        <w:pStyle w:val="Cards"/>
      </w:pPr>
      <w:r>
        <w:t xml:space="preserve">For Benjamin, as I have indicated, the "task of confronting and producing that real state of exception is coincident with a quasi-testamentary theory of the event (or truth event) and with an interested reconceptualization of histor- ical time: a reapprehension of time which insists that the moment of now- being in which we take up the work of historical responsibility (and historical interest) is not ontologically subsequent to, or "after," the violent moments of the what-has-been to which we task or attach ourselves, but exists in a nonsynchronous and long-durational correspondence with these distant mo- ments. For Benjamin, that is, the task of historical responsibility is coincident not simply with the "Theses' " well-known instruction that the work of histor- ical materialism is to "seize hold of a memory as it flashes up at a moment of danger," but with the theory of the image that informs his fuller explication of that "flash" of memory in both the "Theses" and the </w:t>
      </w:r>
      <w:r>
        <w:rPr>
          <w:i/>
          <w:iCs/>
        </w:rPr>
        <w:t xml:space="preserve">Arcades Project. </w:t>
      </w:r>
      <w:r>
        <w:t>This is how Benjamin puts it in the "Theses": "The past can be seized only as an image which flashes up at the instant when it cannot be recognized and is never seen again . . . To articulate the past historically does not mean to flashes up but, rather, as that which accumulates: "We no longer reveal totality within ourselves by lightning flashes. We approach it through the accumula- tion of sediments. The poetics of duration . . . reappears to take up the relay from the poetics of the moment. Lightning flashes are the shivers of one who desires or dreams of a totality that is impossible or yet to come; duration urges on those who attempt to live this totality, when dawn shows through the</w:t>
      </w:r>
      <w:r>
        <w:rPr>
          <w:sz w:val="16"/>
          <w:szCs w:val="16"/>
        </w:rPr>
        <w:t xml:space="preserve"> </w:t>
      </w:r>
      <w:r>
        <w:t>linked histories of peoples." "</w:t>
      </w:r>
    </w:p>
    <w:p w14:paraId="6628034D" w14:textId="77777777" w:rsidR="00F87862" w:rsidRDefault="00F87862" w:rsidP="00F87862">
      <w:pPr>
        <w:pStyle w:val="Cards"/>
      </w:pPr>
      <w:r>
        <w:t xml:space="preserve">At one level the difference between Glissant and Benjamin might be re- duced to a mere difference in rhetoric and terminology: where Benjamin speaks of a what-has-been that flashes into awareness, Glissant speaks of a past that accumulates. But rhetoric matters, terminology guards significance. And the care with which Glissant rejects the discourse of the flashing image in favor of a grammar of sediment and accumulation certainly indicates that to his mind there is a meaningful difference between one rhetoric of nonsyn- chronous time and the other. As the passage I have just cited indicates, Glis- sant regards the lightning flash as a figure of desire, the not-yet, and the impossible. Accumulation, conversely, exists in his work as a figure of neces- sity, the unending, and the unavoidable. On his reading, in other words, the flash of the Benjaminian image may illuminate a ruinous past and cast its light on a future which will constellate itself with that past and take some property in it, but that future has not yet come. It is instead dreamed or invoked. The past with which a poetics of duration corresponds does not, however, await the future advent of a coming practice of historical materialism in order to deto- nate the charge of what-has-been. Rather, for Glissant the what-has-been </w:t>
      </w:r>
      <w:r>
        <w:rPr>
          <w:i/>
          <w:iCs/>
        </w:rPr>
        <w:t xml:space="preserve">is, </w:t>
      </w:r>
      <w:r>
        <w:t xml:space="preserve">and it is </w:t>
      </w:r>
      <w:r>
        <w:rPr>
          <w:i/>
          <w:iCs/>
        </w:rPr>
        <w:t xml:space="preserve">lived, </w:t>
      </w:r>
      <w:r>
        <w:t>and it is lived as the total environment linking together the "histories of peoples." Where Benjamin's project may thus be identified as primarily ethical and messianic, Glissant figures his work as primarily onto- logical and descriptive.</w:t>
      </w:r>
    </w:p>
    <w:p w14:paraId="28137B90" w14:textId="77777777" w:rsidR="00F87862" w:rsidRDefault="00F87862" w:rsidP="00F87862">
      <w:pPr>
        <w:pStyle w:val="Cards"/>
      </w:pPr>
    </w:p>
    <w:p w14:paraId="0E780DF2" w14:textId="77777777" w:rsidR="00F87862" w:rsidRDefault="00F87862" w:rsidP="00F87862">
      <w:pPr>
        <w:pStyle w:val="Cards"/>
      </w:pPr>
      <w:r>
        <w:t xml:space="preserve">There is another way of putting this, one which attends to the difference between Benjamin's essential </w:t>
      </w:r>
      <w:r>
        <w:rPr>
          <w:i/>
          <w:iCs/>
        </w:rPr>
        <w:t xml:space="preserve">modernism </w:t>
      </w:r>
      <w:r>
        <w:t xml:space="preserve">and Glissant's thoroughgoing deter- mination to articulate a counterdiscourse of </w:t>
      </w:r>
      <w:r>
        <w:rPr>
          <w:i/>
          <w:iCs/>
        </w:rPr>
        <w:t xml:space="preserve">modernity. </w:t>
      </w:r>
      <w:r>
        <w:t>The poetics of the moment and the poetics of duration, Glissant indicates, both set themselves off in relation to a totality. The totalizing impulse of the lightning flash is, however, recognizably modernist —recognizably universal in its aspirations but contingent in its mode of realization. The lightning flash might come at any time, in any place, and it might illuminate any image of what-has-been. Its totality is thus at once methodological and Utopian. The totality encompassed by Glissant's poetics of accumulation is, by contrast, recognizably modern recognizably global in its descriptive ambition but particular in its historiciz- ing range. The modernity it reveals accumulates from a particular time and a particular place. Its relation to totality is thus historiographic and, in the sense in which I used the word in the second section of this book, realist. Where Benjamin's flashing image thus brings to light something to know and some- thing to dream (the total if impossible coming of an ethical and redemptive modernist knowledge of history), Glissant's images reveal something to en- dure, something which itself endures, or, more resonantly, something which accumulates: time. Though not just any time. Not just an abstract measure of time endlessly and indifferently adding up, but, rather, a modern order of time, the time of modernity: which piles up from an exceptional historical catastrophe.</w:t>
      </w:r>
    </w:p>
    <w:p w14:paraId="2EBBAD18" w14:textId="77777777" w:rsidR="00F87862" w:rsidRDefault="00F87862" w:rsidP="00F87862">
      <w:pPr>
        <w:pStyle w:val="Cards"/>
      </w:pPr>
      <w:r>
        <w:t xml:space="preserve">And </w:t>
      </w:r>
      <w:r w:rsidRPr="00EB48B7">
        <w:rPr>
          <w:rStyle w:val="DebateUnderline"/>
          <w:highlight w:val="yellow"/>
        </w:rPr>
        <w:t xml:space="preserve">that catastrophe </w:t>
      </w:r>
      <w:r w:rsidRPr="00EB48B7">
        <w:rPr>
          <w:rStyle w:val="DebateUnderline"/>
        </w:rPr>
        <w:t xml:space="preserve">is the catastrophe </w:t>
      </w:r>
      <w:r w:rsidRPr="00EB48B7">
        <w:rPr>
          <w:rStyle w:val="DebateUnderline"/>
          <w:highlight w:val="yellow"/>
        </w:rPr>
        <w:t>of the Atlantic abyss</w:t>
      </w:r>
      <w:r>
        <w:t xml:space="preserve">. Or at least that is the case for Glissant's </w:t>
      </w:r>
      <w:r>
        <w:rPr>
          <w:i/>
          <w:iCs/>
        </w:rPr>
        <w:t xml:space="preserve">Poetics ofRelation </w:t>
      </w:r>
      <w:r>
        <w:t>which establishes the terms of a sedimented, accumulative philosophy of history not only as the general gram- mar of a globally interested theory of time but through the inescapably ver- nacular vocabulary of a determinate experience of history. For even as Glis- sant engages in what might be understood as an abstract if allusive theoretical debate with Benjamin on the nature of historical time, he consistently articu- lates his understanding of temporal duration by grounding his conception of sedimentary, alluvial accumulation in a singular historical image.</w:t>
      </w:r>
    </w:p>
    <w:p w14:paraId="70EC43B0" w14:textId="77777777" w:rsidR="00F87862" w:rsidRDefault="00F87862" w:rsidP="00F87862">
      <w:pPr>
        <w:pStyle w:val="Cards"/>
      </w:pPr>
      <w:r>
        <w:t xml:space="preserve">What image? By now, there can be no surprise. The first appearance of Glissant's theory ot sedimentary or alluvial ac- cumulation accompanies his initial (re)sighting of the image of the drowning slave in the opening chapter of the </w:t>
      </w:r>
      <w:r>
        <w:rPr>
          <w:i/>
          <w:iCs/>
        </w:rPr>
        <w:t xml:space="preserve">Poetics of Relation: </w:t>
      </w:r>
      <w:r>
        <w:t>"</w:t>
      </w:r>
      <w:r w:rsidRPr="00C9699C">
        <w:rPr>
          <w:rStyle w:val="DebateUnderline"/>
        </w:rPr>
        <w:t xml:space="preserve">Experience of the abyss </w:t>
      </w:r>
      <w:r w:rsidRPr="00EB48B7">
        <w:rPr>
          <w:rStyle w:val="DebateUnderline"/>
          <w:highlight w:val="yellow"/>
        </w:rPr>
        <w:t>lies inside and outside the abyss</w:t>
      </w:r>
      <w:r>
        <w:t xml:space="preserve">. </w:t>
      </w:r>
      <w:r w:rsidRPr="00EB48B7">
        <w:rPr>
          <w:rStyle w:val="DebateUnderline"/>
          <w:b/>
          <w:highlight w:val="yellow"/>
        </w:rPr>
        <w:t>The torment of those who never escaped it: straight from the belly of the slave ship into the violet belly of the ocean depths they went</w:t>
      </w:r>
      <w:r w:rsidRPr="00EB48B7">
        <w:rPr>
          <w:highlight w:val="yellow"/>
        </w:rPr>
        <w:t>.</w:t>
      </w:r>
      <w:r>
        <w:t xml:space="preserve"> </w:t>
      </w:r>
      <w:r w:rsidRPr="00EB48B7">
        <w:rPr>
          <w:rStyle w:val="DebateUnderline"/>
          <w:highlight w:val="yellow"/>
        </w:rPr>
        <w:t>But their ordeal did not die; it quickened</w:t>
      </w:r>
      <w:r>
        <w:t xml:space="preserve"> into this continuous/discontinuous thing: the panic of the new land, the haunting of the former land, finally the alliance with the imposed land, suffered and re- deemed. </w:t>
      </w:r>
      <w:r>
        <w:rPr>
          <w:i/>
          <w:iCs/>
        </w:rPr>
        <w:t xml:space="preserve">The unconscious memory of the abyss saved as the alluvium for these </w:t>
      </w:r>
      <w:r>
        <w:rPr>
          <w:i/>
          <w:iCs/>
          <w:sz w:val="16"/>
          <w:szCs w:val="16"/>
        </w:rPr>
        <w:t>15</w:t>
      </w:r>
      <w:r>
        <w:t xml:space="preserve"> </w:t>
      </w:r>
      <w:r>
        <w:rPr>
          <w:i/>
          <w:iCs/>
        </w:rPr>
        <w:t xml:space="preserve">metamorphoses." </w:t>
      </w:r>
      <w:r>
        <w:t xml:space="preserve">Glissant's final inflection of his interested philosophy of history (in the last chapter of the </w:t>
      </w:r>
      <w:r>
        <w:rPr>
          <w:i/>
          <w:iCs/>
        </w:rPr>
        <w:t xml:space="preserve">Poetics) </w:t>
      </w:r>
      <w:r>
        <w:t>once more associates the accumula- tive temporality of relation with the image of the drowning ground: "</w:t>
      </w:r>
      <w:r w:rsidRPr="00EB48B7">
        <w:rPr>
          <w:rStyle w:val="DebateUnderline"/>
          <w:highlight w:val="yellow"/>
        </w:rPr>
        <w:t>I have always imagined that these depths navigate a path beneath the sea in the west and the ocean in the east and that, though we are separated, each in our own Plantation, the now green balls and chains have rolled beneath from one island to the next, weaving shared rivers that we shall open up</w:t>
      </w:r>
      <w:r>
        <w:t xml:space="preserve">. . . . </w:t>
      </w:r>
      <w:r>
        <w:rPr>
          <w:i/>
          <w:iCs/>
        </w:rPr>
        <w:t xml:space="preserve">So what comes over us then is neither flash nor revelation but piling •up." '' </w:t>
      </w:r>
      <w:r>
        <w:t xml:space="preserve">W h a t should we make of this association of a global philosophy of temporal accumulation with the discrete image of the drowning slave? A number of things, but, minimally, these: if, for Glissant, modernity is the globalization of relation, then a rela- tional modernity also has a ground, and that ground is alluvial, Atlantic, and submarine. </w:t>
      </w:r>
      <w:r w:rsidRPr="00EB48B7">
        <w:rPr>
          <w:rStyle w:val="DebateUnderline"/>
          <w:highlight w:val="yellow"/>
        </w:rPr>
        <w:t>If time does not pass</w:t>
      </w:r>
      <w:r>
        <w:t xml:space="preserve"> (or even recover itself in a lightning flash) </w:t>
      </w:r>
      <w:r w:rsidRPr="00EB48B7">
        <w:rPr>
          <w:rStyle w:val="DebateUnderline"/>
          <w:highlight w:val="yellow"/>
        </w:rPr>
        <w:t>but accumulates, then the segment of time we call modernity piles up from a starting point, and that starting point is the ramified system of transatlantic slavery</w:t>
      </w:r>
      <w:r>
        <w:t xml:space="preserve">, and that system is crystallized in three enduring images: the image of the plantation, the image of the slave ship, and the image of the drowning slave. These are Glissant's "images," and his </w:t>
      </w:r>
      <w:r>
        <w:rPr>
          <w:i/>
          <w:iCs/>
        </w:rPr>
        <w:t xml:space="preserve">Poetics </w:t>
      </w:r>
      <w:r>
        <w:t>may be understood as his response to the weight of these modern images as task.</w:t>
      </w:r>
    </w:p>
    <w:p w14:paraId="4FD32C51" w14:textId="77777777" w:rsidR="00F87862" w:rsidRDefault="00F87862" w:rsidP="00BE4B24">
      <w:pPr>
        <w:pStyle w:val="Nothing"/>
      </w:pPr>
    </w:p>
    <w:p w14:paraId="75C4936B" w14:textId="77777777" w:rsidR="00F87862" w:rsidRDefault="00F87862" w:rsidP="00F87862">
      <w:pPr>
        <w:pStyle w:val="BlockHeadings"/>
      </w:pPr>
      <w:r>
        <w:t>A2: K of History</w:t>
      </w:r>
    </w:p>
    <w:p w14:paraId="11586E47" w14:textId="77777777" w:rsidR="00F87862" w:rsidRDefault="00F87862" w:rsidP="00F87862">
      <w:pPr>
        <w:pStyle w:val="Nothing"/>
      </w:pPr>
    </w:p>
    <w:p w14:paraId="088B5DC2" w14:textId="77777777" w:rsidR="00F87862" w:rsidRPr="0078065F" w:rsidRDefault="00F87862" w:rsidP="00F87862">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65988549" w14:textId="77777777" w:rsidR="00F87862" w:rsidRPr="0078065F" w:rsidRDefault="00F87862" w:rsidP="00F87862">
      <w:pPr>
        <w:pStyle w:val="Nothing"/>
        <w:rPr>
          <w:sz w:val="20"/>
          <w:szCs w:val="20"/>
        </w:rPr>
      </w:pPr>
      <w:r w:rsidRPr="0078065F">
        <w:rPr>
          <w:sz w:val="20"/>
          <w:szCs w:val="20"/>
        </w:rPr>
        <w:t>(Ian, Specters of the Atlantic: Finance Capital, Slavery, and the Philosophy of History, Duke University Press Books, pg. 323-5</w:t>
      </w:r>
      <w:r>
        <w:rPr>
          <w:sz w:val="20"/>
          <w:szCs w:val="20"/>
        </w:rPr>
        <w:t>)</w:t>
      </w:r>
    </w:p>
    <w:p w14:paraId="273E28FF" w14:textId="77777777" w:rsidR="00F87862" w:rsidRDefault="00F87862" w:rsidP="00F87862">
      <w:pPr>
        <w:pStyle w:val="Nothing"/>
      </w:pPr>
    </w:p>
    <w:p w14:paraId="16B7928F" w14:textId="77777777" w:rsidR="00F87862" w:rsidRDefault="00F87862" w:rsidP="00F87862">
      <w:pPr>
        <w:pStyle w:val="Cards"/>
      </w:pPr>
      <w:r>
        <w:t xml:space="preserve">As his essay " 'You Who Never Was There': Slavery and the New Histori- cism, Deconstruction and the Holocaust" makes clear, Benn Michaels is far from sanguine about the influence which he understands such black ghost sto- ries (alongside a set of testimonial holocaust narratives) to have exerted over our contemporaneity's philosophy of history. T h e particular targets Benn Michaels attacks in the essay — Morrison's </w:t>
      </w:r>
      <w:r>
        <w:rPr>
          <w:i/>
          <w:iCs/>
        </w:rPr>
        <w:t xml:space="preserve">Beloved, </w:t>
      </w:r>
      <w:r>
        <w:t xml:space="preserve">Greenblattian new histori- cism, poststructural trauma theory, holocaust remembrance, and testimony discourses, all of which he fairly convincingly links to "the ghost story, the story in which the dead speak" — are, therefore, subordinate to his more gen- eral critique of contemporary engagements with the persistence of the past. The deep grammar which holds all these discourses together may find its common expression in the figure of the ghost, but its fundamental code, Benn-Michaels argues, is "the effort to make the past present... the transfor- mation of history into memory, the deployment of history in the constitution </w:t>
      </w:r>
      <w:r>
        <w:rPr>
          <w:sz w:val="16"/>
          <w:szCs w:val="16"/>
        </w:rPr>
        <w:t>1 </w:t>
      </w:r>
      <w:r>
        <w:t xml:space="preserve">of identity." " It is, accordingly, the figure of the past that truly attracts Benn Michaels's animus and inspires his frustration with those holocaust-testimony and slavery-influenced discourses whose central feature, he suggests, is a com- mon fetishization of the past. "Without the idea of a history that is remem- bered or forgotten," he notes, "the events of the past can have only a limited relevance to the present. . . . It is only when it is re-imagined as the fabric of our own experience that the past can become the key to our own identity.... It is only when the events of the past can be imagined not only to have conse- quences for the present but to live on in the present that they can become part </w:t>
      </w:r>
      <w:r>
        <w:rPr>
          <w:sz w:val="16"/>
          <w:szCs w:val="16"/>
        </w:rPr>
        <w:t>19</w:t>
      </w:r>
      <w:r>
        <w:t xml:space="preserve"> of our own experience and testify to who we are."</w:t>
      </w:r>
      <w:r w:rsidRPr="00864389">
        <w:t xml:space="preserve"> </w:t>
      </w:r>
      <w:r>
        <w:t xml:space="preserve">Benn Michaels's funda mental purpose is to contend that such claims are the product of a mystified thinking, to demonstrate that the past has no more real existence in the pres- ent than do the various black and Jewish ghosts through which it has in- </w:t>
      </w:r>
      <w:r>
        <w:rPr>
          <w:sz w:val="16"/>
          <w:szCs w:val="16"/>
        </w:rPr>
        <w:t>20</w:t>
      </w:r>
      <w:r>
        <w:t xml:space="preserve"> creasingly come to speak its troubled message. Benn Michaels is an extraordinarily subtle critic, and I find largely con- vincing the portrait he paints of our ghost-crowded age. Indeed, much of the argument of this book has been that our "moment" can be nothing other than so haunted. But if Benn Michaels is correct in discerning a hauntological impulse in much contemporary writing and thought (and in attributing much of the energy behind this impulse to recent attempts to wrestle with the histories of slavery and the holocaust), he does not, I believe, entirely grasp the import of this ghost-mindedness (certainly not in the case of the slave narra- tives that provide his critical starting point). And he fails to do so because he demands as the starting postulate of critique the stability of the very categories texts such as Morrison's </w:t>
      </w:r>
      <w:r>
        <w:rPr>
          <w:i/>
          <w:iCs/>
        </w:rPr>
        <w:t xml:space="preserve">Beloved, </w:t>
      </w:r>
      <w:r>
        <w:t xml:space="preserve">Walcott's </w:t>
      </w:r>
      <w:r>
        <w:rPr>
          <w:i/>
          <w:iCs/>
        </w:rPr>
        <w:t xml:space="preserve">Omens, </w:t>
      </w:r>
      <w:r>
        <w:t xml:space="preserve">or Glissant's </w:t>
      </w:r>
      <w:r>
        <w:rPr>
          <w:i/>
          <w:iCs/>
        </w:rPr>
        <w:t xml:space="preserve">Poetics </w:t>
      </w:r>
      <w:r>
        <w:t xml:space="preserve">exist to complicate or to refuse: the categories of a stable, recognizable, and discrete past and present. Benn Michaels's critique relies on the self-evident, pre- ordained existence of a past and a present, assumes that these are in fact ontologically sound and separate things (rather than complex constructs in their own right), and proceeds accordingly, failing ever to address the pos- sibility that the object of a novel such as </w:t>
      </w:r>
      <w:r>
        <w:rPr>
          <w:i/>
          <w:iCs/>
        </w:rPr>
        <w:t xml:space="preserve">Beloved </w:t>
      </w:r>
      <w:r>
        <w:t xml:space="preserve">is not to conflate these terms but to suspend them, not to make the past present but to reconceive our basic notions of temporality, periodicity, and contemporaneity. To the extent that the past and the present survive as provisionally operative terms within </w:t>
      </w:r>
      <w:r>
        <w:rPr>
          <w:i/>
          <w:iCs/>
        </w:rPr>
        <w:t xml:space="preserve">Be- loved, </w:t>
      </w:r>
      <w:r>
        <w:t xml:space="preserve">Walcott's </w:t>
      </w:r>
      <w:r>
        <w:rPr>
          <w:i/>
          <w:iCs/>
        </w:rPr>
        <w:t xml:space="preserve">Omens, </w:t>
      </w:r>
      <w:r>
        <w:t xml:space="preserve">Glissant's </w:t>
      </w:r>
      <w:r>
        <w:rPr>
          <w:i/>
          <w:iCs/>
        </w:rPr>
        <w:t xml:space="preserve">Poetics </w:t>
      </w:r>
      <w:r>
        <w:t xml:space="preserve">(or, more particularly still, the Guya- nese writer Fred D'Aguiar's novelistic recounting of the </w:t>
      </w:r>
      <w:r>
        <w:rPr>
          <w:i/>
          <w:iCs/>
        </w:rPr>
        <w:t xml:space="preserve">Zong </w:t>
      </w:r>
      <w:r>
        <w:t xml:space="preserve">massacre, </w:t>
      </w:r>
      <w:r>
        <w:rPr>
          <w:i/>
          <w:iCs/>
        </w:rPr>
        <w:t xml:space="preserve">Feed- ing the Ghosts, </w:t>
      </w:r>
      <w:r>
        <w:t xml:space="preserve">and M. NourbeSe Philip's collection of poetry </w:t>
      </w:r>
      <w:r>
        <w:rPr>
          <w:i/>
          <w:iCs/>
        </w:rPr>
        <w:t xml:space="preserve">Zong! </w:t>
      </w:r>
      <w:r>
        <w:t xml:space="preserve">which I have been drawing on in the epigraphs of earlier chapters), they do so not because these ghost stories seek to recapture the past </w:t>
      </w:r>
      <w:r>
        <w:rPr>
          <w:i/>
          <w:iCs/>
        </w:rPr>
        <w:t xml:space="preserve">for </w:t>
      </w:r>
      <w:r>
        <w:t xml:space="preserve">the present, but because they demand a thorough reconceptualization of our notion </w:t>
      </w:r>
      <w:r>
        <w:rPr>
          <w:i/>
          <w:iCs/>
        </w:rPr>
        <w:t xml:space="preserve">ofthe </w:t>
      </w:r>
      <w:r>
        <w:t xml:space="preserve">present. It is not the status of the past that is at issue in </w:t>
      </w:r>
      <w:r>
        <w:rPr>
          <w:i/>
          <w:iCs/>
        </w:rPr>
        <w:t xml:space="preserve">Beloved, Omeros, Feedin the Ghosts, Poetics of Relation, Zong!, </w:t>
      </w:r>
      <w:r>
        <w:t xml:space="preserve">or the broader black-Atlantic philosophy of history such texts exemplify, but, rather, the nature, the extent, the elas- ticity, the scope, the very </w:t>
      </w:r>
      <w:r>
        <w:rPr>
          <w:i/>
          <w:iCs/>
        </w:rPr>
        <w:t xml:space="preserve">existence </w:t>
      </w:r>
      <w:r>
        <w:t>of the present in which Hegel and his heirs have taught us to believe.</w:t>
      </w:r>
    </w:p>
    <w:p w14:paraId="1B7E3C36" w14:textId="77777777" w:rsidR="00F87862" w:rsidRPr="00864389" w:rsidRDefault="00F87862" w:rsidP="00F87862">
      <w:pPr>
        <w:pStyle w:val="Nothing"/>
      </w:pPr>
    </w:p>
    <w:p w14:paraId="54D8A94D" w14:textId="77777777" w:rsidR="00F87862" w:rsidRDefault="00F87862" w:rsidP="00F87862">
      <w:pPr>
        <w:pStyle w:val="Cards"/>
        <w:rPr>
          <w:rFonts w:ascii="Times" w:hAnsi="Times" w:cs="Times"/>
        </w:rPr>
      </w:pPr>
      <w:r>
        <w:rPr>
          <w:i/>
          <w:iCs/>
        </w:rPr>
        <w:t xml:space="preserve">Beloved, </w:t>
      </w:r>
      <w:r>
        <w:t xml:space="preserve">and the texts for which Benn Michaels makes Morrison's novel a substitute (he draws the phrase "For you who never was there" from the novel), are not concerned with the return of the past. Their interest is in our conception of the contemporary. "All of it is now, it is always now," Morrison's narrative insists as it, like </w:t>
      </w:r>
      <w:r>
        <w:rPr>
          <w:i/>
          <w:iCs/>
        </w:rPr>
        <w:t xml:space="preserve">Omeros </w:t>
      </w:r>
      <w:r>
        <w:t xml:space="preserve">and Glissant's </w:t>
      </w:r>
      <w:r>
        <w:rPr>
          <w:i/>
          <w:iCs/>
        </w:rPr>
        <w:t xml:space="preserve">Poetics, </w:t>
      </w:r>
      <w:r>
        <w:t xml:space="preserve">assumes the burden of </w:t>
      </w:r>
      <w:r>
        <w:rPr>
          <w:sz w:val="16"/>
          <w:szCs w:val="16"/>
        </w:rPr>
        <w:t>21</w:t>
      </w:r>
      <w:r>
        <w:t xml:space="preserve"> addressing the horrors of the middle passage.  Writing the "now" under the sign of this "always," </w:t>
      </w:r>
      <w:r>
        <w:rPr>
          <w:i/>
          <w:iCs/>
        </w:rPr>
        <w:t xml:space="preserve">Beloved </w:t>
      </w:r>
      <w:r>
        <w:t xml:space="preserve">codes itself as something written after the "pres- ent," as a narrative that emerges on the far side of a progressive, Enlighten- ment understanding of the present as a delimited, contained, autonomous thing. It writes itself as a narrative in which the present implies more than the delimited now, more than the immediately contemporary, more than the mo- ment; a narrative in which time does not pass or progress, but gathers within an ever more extensive, ever more copious "now" embodied in the ghosdy figure of Beloved herself. And it is precisely in this sense that Walcott's </w:t>
      </w:r>
      <w:r>
        <w:rPr>
          <w:i/>
          <w:iCs/>
        </w:rPr>
        <w:t xml:space="preserve">Omeros </w:t>
      </w:r>
      <w:r>
        <w:t xml:space="preserve">shares with </w:t>
      </w:r>
      <w:r>
        <w:rPr>
          <w:i/>
          <w:iCs/>
        </w:rPr>
        <w:t xml:space="preserve">Beloved </w:t>
      </w:r>
      <w:r>
        <w:t>not only the literary figure of the ghost but the counter- Enlightenment philosophy of history that specter emblematizes. For Achille inherits more than his father's shade. Inheriting that ghost, he also inherits what Walcott calls "the Atlantic now," a figure best parsed as one in which "the Atlantic" functions both as a noun or a proper name and as an adjectival qualifier of "now." What Achille thus inherits is, therefore, both a geography of history and a form of time, a type of contemporaneity, a complex, enig- matic, Atlantic "now." That "now," like Morrison's own "now," like Glis- sant's poetics of "duration," again implies a contemporaneity radically distinct from Benn Michaels' self-evident, narrow-band "present" or from those se-</w:t>
      </w:r>
      <w:r w:rsidRPr="00864389">
        <w:rPr>
          <w:rFonts w:ascii="Times" w:hAnsi="Times" w:cs="Times"/>
        </w:rPr>
        <w:t xml:space="preserve"> </w:t>
      </w:r>
      <w:r>
        <w:rPr>
          <w:rFonts w:ascii="Times" w:hAnsi="Times" w:cs="Times"/>
        </w:rPr>
        <w:t>quentially unfolding "slices" of contemporary time Althusser identifies with a Hegelian and post-Hegelian philosophy of history whose truth claims Benn Michael's seems to have taken at face value. It implies a now that accumulates within itself the moment of loss, the long after-history of loss, and the mo- ment of confrontation with loss.</w:t>
      </w:r>
    </w:p>
    <w:p w14:paraId="04EC3BF3" w14:textId="77777777" w:rsidR="00F87862" w:rsidRDefault="00F87862" w:rsidP="00BE4B24">
      <w:pPr>
        <w:pStyle w:val="Nothing"/>
      </w:pPr>
    </w:p>
    <w:p w14:paraId="782CDAFA" w14:textId="77777777" w:rsidR="00F87862" w:rsidRDefault="00F87862" w:rsidP="00F87862">
      <w:pPr>
        <w:pStyle w:val="BlockHeadings"/>
      </w:pPr>
      <w:r>
        <w:t>A2: Spectatorship</w:t>
      </w:r>
    </w:p>
    <w:p w14:paraId="6BD9A0B4" w14:textId="77777777" w:rsidR="00F87862" w:rsidRDefault="00F87862" w:rsidP="00F87862">
      <w:pPr>
        <w:pStyle w:val="Nothing"/>
      </w:pPr>
    </w:p>
    <w:p w14:paraId="16F70B36" w14:textId="77777777" w:rsidR="00F87862" w:rsidRPr="0078065F" w:rsidRDefault="00F87862" w:rsidP="00F87862">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1E75C6CC" w14:textId="77777777" w:rsidR="00F87862" w:rsidRPr="0078065F" w:rsidRDefault="00F87862" w:rsidP="00F87862">
      <w:pPr>
        <w:pStyle w:val="Nothing"/>
        <w:rPr>
          <w:sz w:val="20"/>
          <w:szCs w:val="20"/>
        </w:rPr>
      </w:pPr>
      <w:r w:rsidRPr="0078065F">
        <w:rPr>
          <w:sz w:val="20"/>
          <w:szCs w:val="20"/>
        </w:rPr>
        <w:t>(Ian, Specters of the Atlantic: Finance Capital, Slavery, and the Philosophy of History, Duke University Press Books, pg. 131-2</w:t>
      </w:r>
      <w:r>
        <w:rPr>
          <w:sz w:val="20"/>
          <w:szCs w:val="20"/>
        </w:rPr>
        <w:t>)</w:t>
      </w:r>
    </w:p>
    <w:p w14:paraId="27585215" w14:textId="77777777" w:rsidR="00F87862" w:rsidRDefault="00F87862" w:rsidP="00F87862">
      <w:pPr>
        <w:pStyle w:val="Nothing"/>
      </w:pPr>
    </w:p>
    <w:p w14:paraId="0251BE88" w14:textId="77777777" w:rsidR="00F87862" w:rsidRDefault="00F87862" w:rsidP="00F87862">
      <w:pPr>
        <w:pStyle w:val="Cards"/>
        <w:rPr>
          <w:rFonts w:ascii="Times" w:hAnsi="Times" w:cs="Times"/>
        </w:rPr>
      </w:pPr>
      <w:r>
        <w:rPr>
          <w:rFonts w:ascii="Arial" w:hAnsi="Arial" w:cs="Arial"/>
        </w:rPr>
        <w:t xml:space="preserve">Mr. </w:t>
      </w:r>
      <w:r>
        <w:t xml:space="preserve">Haywood, </w:t>
      </w:r>
      <w:r>
        <w:rPr>
          <w:rFonts w:ascii="Arial" w:hAnsi="Arial" w:cs="Arial"/>
        </w:rPr>
        <w:t xml:space="preserve">in </w:t>
      </w:r>
      <w:r>
        <w:t>presenting his evidence to Mansfield's court, paused three times to admit that he had "never felt a more violent Impression on my mind</w:t>
      </w:r>
      <w:r>
        <w:rPr>
          <w:rFonts w:ascii="Times" w:hAnsi="Times" w:cs="Times"/>
        </w:rPr>
        <w:t xml:space="preserve"> </w:t>
      </w:r>
      <w:r>
        <w:t xml:space="preserve">upon the introduction of any Case whatever in this Court than I do now,"!' Lord Mansfield, in summing up the case, felt himself obliged to inform his auditors that whatever the law might oblige him to rule, "it shocks one very much.")2 Solicitor Lee, for the owners, found </w:t>
      </w:r>
      <w:r>
        <w:rPr>
          <w:rFonts w:ascii="Arial" w:hAnsi="Arial" w:cs="Arial"/>
        </w:rPr>
        <w:t xml:space="preserve">it </w:t>
      </w:r>
      <w:r>
        <w:t xml:space="preserve">necessary to acknowledge that the "Act" in question "cannot be described or spoke of without exciting </w:t>
      </w:r>
      <w:r>
        <w:rPr>
          <w:rFonts w:ascii="Arial" w:hAnsi="Arial" w:cs="Arial"/>
        </w:rPr>
        <w:t xml:space="preserve">in </w:t>
      </w:r>
      <w:r>
        <w:t xml:space="preserve">any that have heard some degree of Horror. </w:t>
      </w:r>
      <w:r>
        <w:rPr>
          <w:sz w:val="16"/>
          <w:szCs w:val="16"/>
        </w:rPr>
        <w:t xml:space="preserve">"33 </w:t>
      </w:r>
      <w:r>
        <w:t>At the end of the three fatal days, Kelsal apparently found himself unable to perform any further duties aboard</w:t>
      </w:r>
    </w:p>
    <w:p w14:paraId="15072526" w14:textId="77777777" w:rsidR="00F87862" w:rsidRDefault="00F87862" w:rsidP="00F87862">
      <w:pPr>
        <w:pStyle w:val="Cards"/>
        <w:rPr>
          <w:rFonts w:ascii="Times" w:hAnsi="Times" w:cs="Times"/>
        </w:rPr>
      </w:pPr>
      <w:r>
        <w:t xml:space="preserve">ship and retired to his cabin. Even Luke Collingwood, testimony indicated, became "delirious" after the last slave was drowned and had to be relieved of his command. H\iVhy? Why these repeated admissions? 'Why does Sharp force his readers to encounter and reencounter and reencounter this shock, this horror, this violent impression on the mind? For no other reason, surely, than to reproduce the shock of the event as an affect of reading, </w:t>
      </w:r>
      <w:r>
        <w:rPr>
          <w:sz w:val="18"/>
          <w:szCs w:val="18"/>
        </w:rPr>
        <w:t xml:space="preserve">to </w:t>
      </w:r>
      <w:r>
        <w:t xml:space="preserve">cultivate </w:t>
      </w:r>
      <w:r>
        <w:rPr>
          <w:rFonts w:ascii="Arial" w:hAnsi="Arial" w:cs="Arial"/>
        </w:rPr>
        <w:t xml:space="preserve">in </w:t>
      </w:r>
      <w:r>
        <w:t>the</w:t>
      </w:r>
    </w:p>
    <w:p w14:paraId="4E28F00F" w14:textId="77777777" w:rsidR="00F87862" w:rsidRDefault="00F87862" w:rsidP="00F87862">
      <w:pPr>
        <w:pStyle w:val="Cards"/>
        <w:rPr>
          <w:rFonts w:ascii="Times" w:hAnsi="Times" w:cs="Times"/>
        </w:rPr>
      </w:pPr>
      <w:r>
        <w:t xml:space="preserve">minds of the belated "spectators of this event" not, as Kant would have it, "a universal yet disinterested sympathy for the players on one side against those on the other side," but a universal and </w:t>
      </w:r>
      <w:r>
        <w:rPr>
          <w:rFonts w:ascii="Times" w:hAnsi="Times" w:cs="Times"/>
          <w:i/>
          <w:iCs/>
        </w:rPr>
        <w:t xml:space="preserve">interested </w:t>
      </w:r>
      <w:r>
        <w:t>sympathy, an exactly melan- choly sympathy for the entirely real, entirely not abstract, entirely not "typi- cal," entirely singular human beings thrown one by one by one into the sea."</w:t>
      </w:r>
    </w:p>
    <w:p w14:paraId="138E4459" w14:textId="77777777" w:rsidR="00F87862" w:rsidRDefault="00F87862" w:rsidP="00F87862">
      <w:pPr>
        <w:pStyle w:val="Cards"/>
        <w:rPr>
          <w:rFonts w:ascii="Times" w:hAnsi="Times" w:cs="Times"/>
        </w:rPr>
      </w:pPr>
      <w:r>
        <w:rPr>
          <w:rFonts w:ascii="Arial" w:hAnsi="Arial" w:cs="Arial"/>
          <w:sz w:val="38"/>
          <w:szCs w:val="38"/>
        </w:rPr>
        <w:t>*</w:t>
      </w:r>
    </w:p>
    <w:p w14:paraId="53E0B617" w14:textId="77777777" w:rsidR="00F87862" w:rsidRDefault="00F87862" w:rsidP="00F87862">
      <w:pPr>
        <w:pStyle w:val="Cards"/>
        <w:rPr>
          <w:rFonts w:ascii="Times" w:hAnsi="Times" w:cs="Times"/>
        </w:rPr>
      </w:pPr>
      <w:r>
        <w:t xml:space="preserve">What if we were to regard history, Cathy Caruth asks, as the history of a trauma? What would such a decision betoken? Among other things, she ar- gues, it would demand that we learn to submit ourselves to a reiterative prac- tice of listening, that we learn to substitute, for a Kantian ethics whose orga- nizing condition of possibility is a recognition </w:t>
      </w:r>
      <w:r>
        <w:rPr>
          <w:rFonts w:ascii="Arial" w:hAnsi="Arial" w:cs="Arial"/>
        </w:rPr>
        <w:t xml:space="preserve">in </w:t>
      </w:r>
      <w:r>
        <w:t xml:space="preserve">others of a capacity for the experience of the sublime, </w:t>
      </w:r>
      <w:r>
        <w:rPr>
          <w:rFonts w:ascii="Arial" w:hAnsi="Arial" w:cs="Arial"/>
          <w:sz w:val="14"/>
          <w:szCs w:val="14"/>
        </w:rPr>
        <w:t xml:space="preserve">:1 </w:t>
      </w:r>
      <w:r>
        <w:t xml:space="preserve">receptivity </w:t>
      </w:r>
      <w:r>
        <w:rPr>
          <w:sz w:val="18"/>
          <w:szCs w:val="18"/>
        </w:rPr>
        <w:t xml:space="preserve">to </w:t>
      </w:r>
      <w:r>
        <w:t>the voice speaking from the "wound" of another: "Trauma is always the story of a wound that cries out,</w:t>
      </w:r>
    </w:p>
    <w:p w14:paraId="6EB66D30" w14:textId="77777777" w:rsidR="00F87862" w:rsidRDefault="00F87862" w:rsidP="00F87862">
      <w:pPr>
        <w:pStyle w:val="Cards"/>
        <w:rPr>
          <w:rFonts w:ascii="Times" w:hAnsi="Times" w:cs="Times"/>
        </w:rPr>
      </w:pPr>
      <w:r>
        <w:t xml:space="preserve">that addresses us in the attempt to tell us of </w:t>
      </w:r>
      <w:r>
        <w:rPr>
          <w:rFonts w:ascii="Arial" w:hAnsi="Arial" w:cs="Arial"/>
          <w:sz w:val="14"/>
          <w:szCs w:val="14"/>
        </w:rPr>
        <w:t xml:space="preserve">:1 </w:t>
      </w:r>
      <w:r>
        <w:t xml:space="preserve">reality or truth that is not otherwise available. This truth, in its delayed appearance and in its belated address. cann t </w:t>
      </w:r>
      <w:r>
        <w:rPr>
          <w:rFonts w:ascii="Arial" w:hAnsi="Arial" w:cs="Arial"/>
        </w:rPr>
        <w:t xml:space="preserve">be </w:t>
      </w:r>
      <w:r>
        <w:t xml:space="preserve">linked only to what is known, but also to what remains unknown in our very actions and our language."?" Trauma, thus understood, speaks irs "truth" not only </w:t>
      </w:r>
      <w:r>
        <w:rPr>
          <w:rFonts w:ascii="Arial" w:hAnsi="Arial" w:cs="Arial"/>
        </w:rPr>
        <w:t xml:space="preserve">in </w:t>
      </w:r>
      <w:r>
        <w:t xml:space="preserve">much the same fashion as Badiou's truth event articulates its message, it speaks also </w:t>
      </w:r>
      <w:r>
        <w:rPr>
          <w:rFonts w:ascii="Arial" w:hAnsi="Arial" w:cs="Arial"/>
        </w:rPr>
        <w:t xml:space="preserve">with </w:t>
      </w:r>
      <w:r>
        <w:t xml:space="preserve">the voice of melancholy. Caruth tends not to use the term, but trauma theory, as she develops it, is undoubtedly also a theory of melancholy, a theory devoted to the unexchangeable sin- gularity of loss and what has been lost, a theory which </w:t>
      </w:r>
      <w:r>
        <w:rPr>
          <w:rFonts w:ascii="Arial" w:hAnsi="Arial" w:cs="Arial"/>
        </w:rPr>
        <w:t xml:space="preserve">in </w:t>
      </w:r>
      <w:r>
        <w:t>Nicolas Abrahamand</w:t>
      </w:r>
    </w:p>
    <w:p w14:paraId="6787CCA9" w14:textId="77777777" w:rsidR="00F87862" w:rsidRDefault="00F87862" w:rsidP="00F87862">
      <w:pPr>
        <w:pStyle w:val="Cards"/>
        <w:rPr>
          <w:rFonts w:ascii="Times" w:hAnsi="Times" w:cs="Times"/>
        </w:rPr>
      </w:pPr>
      <w:r>
        <w:t xml:space="preserve">Maria Torok's tenus incorporates its objects of loss rather than inrrojecting them, resolves itself to encrypt within its expressive text the exquisite corpse or corpses of its lamented dead and to guard them there." Sharp's submission is such a cryptonymic text, such a traumatic text, such a text devoted both </w:t>
      </w:r>
      <w:r>
        <w:rPr>
          <w:sz w:val="18"/>
          <w:szCs w:val="18"/>
        </w:rPr>
        <w:t>to</w:t>
      </w:r>
    </w:p>
    <w:p w14:paraId="5FC363E8" w14:textId="77777777" w:rsidR="00F87862" w:rsidRDefault="00F87862" w:rsidP="00F87862">
      <w:pPr>
        <w:pStyle w:val="Cards"/>
        <w:rPr>
          <w:rFonts w:ascii="Times" w:hAnsi="Times" w:cs="Times"/>
        </w:rPr>
      </w:pPr>
      <w:r>
        <w:t>preserving the singularity ofloss and to listening to the voices speaking from the wound of this loss over and over and over again. This is true in more ways than bear discussion now (that discussion belongs, more properly, to the sec- ond section of this book). Let me then name just one way, perhaps the least</w:t>
      </w:r>
    </w:p>
    <w:p w14:paraId="65DCA66D" w14:textId="77777777" w:rsidR="00F87862" w:rsidRDefault="00F87862" w:rsidP="00F87862">
      <w:pPr>
        <w:pStyle w:val="Cards"/>
        <w:rPr>
          <w:rFonts w:ascii="Times" w:hAnsi="Times" w:cs="Times"/>
        </w:rPr>
      </w:pPr>
      <w:r>
        <w:t xml:space="preserve">certain way, </w:t>
      </w:r>
      <w:r>
        <w:rPr>
          <w:rFonts w:ascii="Arial" w:hAnsi="Arial" w:cs="Arial"/>
        </w:rPr>
        <w:t xml:space="preserve">in </w:t>
      </w:r>
      <w:r>
        <w:t>which this is so.</w:t>
      </w:r>
    </w:p>
    <w:p w14:paraId="440715AB" w14:textId="77777777" w:rsidR="00203AA1" w:rsidRDefault="00203AA1" w:rsidP="00BE4B24">
      <w:pPr>
        <w:pStyle w:val="Nothing"/>
      </w:pPr>
    </w:p>
    <w:p w14:paraId="7285D48E" w14:textId="13384426" w:rsidR="00532664" w:rsidRPr="00532664" w:rsidRDefault="00532664" w:rsidP="00532664">
      <w:pPr>
        <w:pStyle w:val="Cards"/>
      </w:pPr>
    </w:p>
    <w:p w14:paraId="35A5B0C7" w14:textId="6DC62501" w:rsidR="00532664" w:rsidRDefault="00532664" w:rsidP="00532664">
      <w:pPr>
        <w:pStyle w:val="BlockHeadings"/>
      </w:pPr>
      <w:r>
        <w:t>Reform Bad</w:t>
      </w:r>
    </w:p>
    <w:p w14:paraId="47B7B5CC" w14:textId="77777777" w:rsidR="00532664" w:rsidRDefault="00532664" w:rsidP="00532664">
      <w:pPr>
        <w:pStyle w:val="Nothing"/>
      </w:pPr>
    </w:p>
    <w:p w14:paraId="16502744" w14:textId="77777777" w:rsidR="00532664" w:rsidRPr="0079760E" w:rsidRDefault="00532664" w:rsidP="00532664">
      <w:pPr>
        <w:rPr>
          <w:sz w:val="20"/>
          <w:szCs w:val="20"/>
        </w:rPr>
      </w:pPr>
      <w:r w:rsidRPr="0079760E">
        <w:rPr>
          <w:rStyle w:val="Author-Date"/>
        </w:rPr>
        <w:t>Dillon</w:t>
      </w:r>
      <w:r w:rsidRPr="0079760E">
        <w:rPr>
          <w:sz w:val="20"/>
          <w:szCs w:val="20"/>
        </w:rPr>
        <w:t xml:space="preserve"> (PhD in American Studies at Minnesota, now an Assistant Professor of Queer Studies at Hampshire College) </w:t>
      </w:r>
      <w:r w:rsidRPr="0079760E">
        <w:rPr>
          <w:rStyle w:val="Author-Date"/>
        </w:rPr>
        <w:t>1</w:t>
      </w:r>
      <w:r>
        <w:rPr>
          <w:rStyle w:val="Author-Date"/>
        </w:rPr>
        <w:t>3</w:t>
      </w:r>
    </w:p>
    <w:p w14:paraId="1BFF29B5" w14:textId="77777777" w:rsidR="00532664" w:rsidRPr="0079760E" w:rsidRDefault="00532664" w:rsidP="00532664">
      <w:pPr>
        <w:rPr>
          <w:sz w:val="20"/>
          <w:szCs w:val="20"/>
        </w:rPr>
      </w:pPr>
      <w:r w:rsidRPr="0079760E">
        <w:rPr>
          <w:sz w:val="20"/>
          <w:szCs w:val="20"/>
        </w:rPr>
        <w:t>(Stephen, Fugitive Life:   Race, Gender, and the Rise of the Neoliberal-Carceral State, A DISSERTATION SUBMITTED TO THE FACULTY OF THE GRADUATE SCHOOL OF THE UNIVERSITY OF MINNESOTA, http://conservancy.umn.edu/bitstream/153053/1/Dillon_umn_0130E_13833.pdf)</w:t>
      </w:r>
    </w:p>
    <w:p w14:paraId="3A061493" w14:textId="77777777" w:rsidR="00532664" w:rsidRDefault="00532664" w:rsidP="00532664">
      <w:pPr>
        <w:pStyle w:val="Nothing"/>
      </w:pPr>
    </w:p>
    <w:p w14:paraId="31DF996B" w14:textId="77777777" w:rsidR="00532664" w:rsidRPr="00532664" w:rsidRDefault="00532664" w:rsidP="00532664">
      <w:pPr>
        <w:pStyle w:val="Cards"/>
      </w:pPr>
      <w:r w:rsidRPr="00532664">
        <w:t>Critically, Jackson did not understand the end of the future of the social order as particularly different from his present because “I’ve lived with repression every moment of my life, a repression so formidable that any movement on my part can only bring relief.”191 Jackson’s understanding of the future arose from his critique of reform. Derived from his correspondence with Angela Davis, Jackson argued that the essence of fascism was reform—more specifically, “economic reform.”192 Every reform that modified or improved the operations of global capitalism and white supremacy only extended the life of the social order. And the life of the social order, according to Jackson and Fanon, is parasitic on the control, exploitation, incarceration, and premature death of black people. The creation of a new world could not rely on “long term politics” because patience, reform, and change meant nothing to “the person who expects to die tomorrow.”193 For Jackson, the imminence of tomorrow is a time those without a future cannot risk. The future was not coming and so the present could not wait.</w:t>
      </w:r>
    </w:p>
    <w:p w14:paraId="0D0BCDD7" w14:textId="77777777" w:rsidR="00F87862" w:rsidRDefault="00F87862" w:rsidP="00F87862">
      <w:pPr>
        <w:pStyle w:val="Nothing"/>
      </w:pPr>
    </w:p>
    <w:p w14:paraId="18E4718C" w14:textId="448F2F68" w:rsidR="00F87862" w:rsidRPr="00F87862" w:rsidRDefault="00F87862" w:rsidP="00F87862">
      <w:pPr>
        <w:pStyle w:val="BlockHeadings"/>
      </w:pPr>
      <w:r>
        <w:t>A2: Anti-blackness K</w:t>
      </w:r>
    </w:p>
    <w:p w14:paraId="2FBAF65F" w14:textId="0DF50D4C" w:rsidR="00F87862" w:rsidRDefault="00F87862" w:rsidP="00F87862">
      <w:pPr>
        <w:pStyle w:val="Tags"/>
      </w:pPr>
      <w:r>
        <w:t>Yes Cap Root</w:t>
      </w:r>
    </w:p>
    <w:p w14:paraId="328A7600" w14:textId="77777777" w:rsidR="00F87862" w:rsidRPr="0078065F" w:rsidRDefault="00F87862" w:rsidP="00F87862">
      <w:pPr>
        <w:rPr>
          <w:sz w:val="20"/>
          <w:szCs w:val="20"/>
        </w:rPr>
      </w:pPr>
      <w:r w:rsidRPr="0078065F">
        <w:rPr>
          <w:rStyle w:val="Author-Date"/>
        </w:rPr>
        <w:t>Baucom</w:t>
      </w:r>
      <w:r w:rsidRPr="0078065F">
        <w:rPr>
          <w:sz w:val="20"/>
          <w:szCs w:val="20"/>
        </w:rPr>
        <w:t xml:space="preserve"> (Professor of English at Duke) </w:t>
      </w:r>
      <w:r w:rsidRPr="0078065F">
        <w:rPr>
          <w:rStyle w:val="Author-Date"/>
        </w:rPr>
        <w:t>5</w:t>
      </w:r>
    </w:p>
    <w:p w14:paraId="04DDAF87" w14:textId="77777777" w:rsidR="00F87862" w:rsidRPr="0078065F" w:rsidRDefault="00F87862" w:rsidP="00F87862">
      <w:r w:rsidRPr="0078065F">
        <w:rPr>
          <w:sz w:val="20"/>
          <w:szCs w:val="20"/>
        </w:rPr>
        <w:t>(Ian, Specters of the Atlantic: Finance Capital, Slavery, and the Philosophy of History, Duke University Press Books, pg. 53)</w:t>
      </w:r>
      <w:r>
        <w:br/>
      </w:r>
    </w:p>
    <w:p w14:paraId="47A37322" w14:textId="77777777" w:rsidR="00F87862" w:rsidRDefault="00F87862" w:rsidP="00F87862">
      <w:pPr>
        <w:pStyle w:val="Cards"/>
        <w:rPr>
          <w:rFonts w:ascii="Times" w:hAnsi="Times" w:cs="Times"/>
        </w:rPr>
      </w:pPr>
      <w:r>
        <w:t xml:space="preserve">The African heads circling the Liverpool Exchange bear witness </w:t>
      </w:r>
      <w:r>
        <w:rPr>
          <w:sz w:val="18"/>
          <w:szCs w:val="18"/>
        </w:rPr>
        <w:t xml:space="preserve">to </w:t>
      </w:r>
      <w:r>
        <w:t xml:space="preserve">the enormous profitability of a circum-Atlantic trade </w:t>
      </w:r>
      <w:r>
        <w:rPr>
          <w:rFonts w:ascii="Arial" w:hAnsi="Arial" w:cs="Arial"/>
        </w:rPr>
        <w:t xml:space="preserve">in </w:t>
      </w:r>
      <w:r>
        <w:t xml:space="preserve">commodities, a triangular trade we are accustomed to thinking of almost exclusively as a trade in </w:t>
      </w:r>
      <w:r>
        <w:rPr>
          <w:rFonts w:ascii="Times" w:hAnsi="Times" w:cs="Times"/>
          <w:i/>
          <w:iCs/>
        </w:rPr>
        <w:t xml:space="preserve">goods: </w:t>
      </w:r>
      <w:r>
        <w:t xml:space="preserve">a trade </w:t>
      </w:r>
      <w:r>
        <w:rPr>
          <w:rFonts w:ascii="Arial" w:hAnsi="Arial" w:cs="Arial"/>
        </w:rPr>
        <w:t xml:space="preserve">in </w:t>
      </w:r>
      <w:r>
        <w:t xml:space="preserve">textiles and other midlands merchandise on the first vector of ex- change, of human property in the passage from Africa to the Caribbean and the Americas, and of rum, sugar, coffee, and tobacco from the far side of the Atlantic back to Britain. There is nothing wrong with this picture. </w:t>
      </w:r>
      <w:r>
        <w:rPr>
          <w:rFonts w:ascii="Arial" w:hAnsi="Arial" w:cs="Arial"/>
        </w:rPr>
        <w:t xml:space="preserve">It </w:t>
      </w:r>
      <w:r>
        <w:t>is an accurate outline representation of the major circuits of the commodity culture</w:t>
      </w:r>
      <w:r>
        <w:rPr>
          <w:rFonts w:ascii="Times" w:hAnsi="Times" w:cs="Times"/>
        </w:rPr>
        <w:t xml:space="preserve"> </w:t>
      </w:r>
      <w:r>
        <w:t xml:space="preserve">that, in terms of pure temporal longevity, dominated this as any other cycle of accumulation. What it disregards, however, is something else the African heads on the Liverpool Exchange at least metaphorically figure: the finance culture that preceded, enabled, and secured this circuit of cross-Atlantic com- modity exchange; the bank, stock, credit, insurance, and loan-driven money forms of value that underwrote this cycle of accumulation, presided over its rise, and, as Arrighi's general model predicts, have returned </w:t>
      </w:r>
      <w:r>
        <w:rPr>
          <w:sz w:val="18"/>
          <w:szCs w:val="18"/>
        </w:rPr>
        <w:t xml:space="preserve">to </w:t>
      </w:r>
      <w:r>
        <w:t>dominate what Braude! calls its moment of "autumn." The trade in commodities may be the most tangible form taken by the trans-Atlantic slave trade and the long twen-</w:t>
      </w:r>
      <w:r>
        <w:rPr>
          <w:rFonts w:ascii="Times" w:hAnsi="Times" w:cs="Times"/>
        </w:rPr>
        <w:t xml:space="preserve"> </w:t>
      </w:r>
      <w:r>
        <w:t>tieth century it has bequeathed us, but its conditions of possibility are the speculative, abstract, money-into-money trades that Liverpool, in duplicating London, inherited from the rurn-of-the-century financial revolution. And chief among these were the trades in insurance, stocks, bills, and all the variant forms of "paper money" derived from the establishment of a modern, credit-</w:t>
      </w:r>
      <w:r>
        <w:rPr>
          <w:rFonts w:ascii="Times" w:hAnsi="Times" w:cs="Times"/>
        </w:rPr>
        <w:t xml:space="preserve"> </w:t>
      </w:r>
      <w:r>
        <w:t>issuing system of banking.</w:t>
      </w:r>
      <w:r>
        <w:rPr>
          <w:rFonts w:ascii="Times" w:hAnsi="Times" w:cs="Times"/>
        </w:rPr>
        <w:t xml:space="preserve"> </w:t>
      </w:r>
    </w:p>
    <w:p w14:paraId="6484B5D1" w14:textId="77777777" w:rsidR="00F87862" w:rsidRDefault="00F87862" w:rsidP="00F87862">
      <w:pPr>
        <w:pStyle w:val="Nothing"/>
      </w:pPr>
    </w:p>
    <w:p w14:paraId="22A0608B" w14:textId="7A928072" w:rsidR="00532664" w:rsidRPr="00532664" w:rsidRDefault="00F87862" w:rsidP="00F87862">
      <w:pPr>
        <w:pStyle w:val="BlockHeadings"/>
      </w:pPr>
      <w:r>
        <w:t>Progress Bad Impact</w:t>
      </w:r>
    </w:p>
    <w:p w14:paraId="7BA2134E" w14:textId="77777777" w:rsidR="00203AA1" w:rsidRDefault="00203AA1" w:rsidP="00203AA1">
      <w:pPr>
        <w:pStyle w:val="Tags"/>
        <w:rPr>
          <w:rFonts w:ascii="Times" w:hAnsi="Times" w:cs="Times"/>
          <w:b w:val="0"/>
        </w:rPr>
      </w:pPr>
    </w:p>
    <w:p w14:paraId="13CB92E5" w14:textId="77777777" w:rsidR="00203AA1" w:rsidRDefault="00203AA1" w:rsidP="00203AA1">
      <w:pPr>
        <w:pStyle w:val="Tags"/>
      </w:pPr>
      <w:r>
        <w:t xml:space="preserve">A risk of this link means we access the root cause of the Aff </w:t>
      </w:r>
    </w:p>
    <w:p w14:paraId="03CF22E7" w14:textId="77777777" w:rsidR="00203AA1" w:rsidRPr="0079760E" w:rsidRDefault="00203AA1" w:rsidP="00203AA1">
      <w:pPr>
        <w:rPr>
          <w:sz w:val="20"/>
          <w:szCs w:val="20"/>
        </w:rPr>
      </w:pPr>
      <w:r w:rsidRPr="0079760E">
        <w:rPr>
          <w:rStyle w:val="Author-Date"/>
        </w:rPr>
        <w:t>Dillon</w:t>
      </w:r>
      <w:r w:rsidRPr="0079760E">
        <w:rPr>
          <w:sz w:val="20"/>
          <w:szCs w:val="20"/>
        </w:rPr>
        <w:t xml:space="preserve"> (PhD in American Studies at Minnesota, now an Assistant Professor of Queer Studies at Hampshire College) </w:t>
      </w:r>
      <w:r w:rsidRPr="0079760E">
        <w:rPr>
          <w:rStyle w:val="Author-Date"/>
        </w:rPr>
        <w:t>1</w:t>
      </w:r>
      <w:r>
        <w:rPr>
          <w:rStyle w:val="Author-Date"/>
        </w:rPr>
        <w:t>3</w:t>
      </w:r>
    </w:p>
    <w:p w14:paraId="3C7AA4E0" w14:textId="77777777" w:rsidR="00203AA1" w:rsidRPr="0079760E" w:rsidRDefault="00203AA1" w:rsidP="00203AA1">
      <w:pPr>
        <w:rPr>
          <w:sz w:val="20"/>
          <w:szCs w:val="20"/>
        </w:rPr>
      </w:pPr>
      <w:r w:rsidRPr="0079760E">
        <w:rPr>
          <w:sz w:val="20"/>
          <w:szCs w:val="20"/>
        </w:rPr>
        <w:t>(Stephen, Fugitive Life:   Race, Gender, and the Rise of the Neoliberal-Carceral State, A DISSERTATION SUBMITTED TO THE FACULTY OF THE GRADUATE SCHOOL OF THE UNIVERSITY OF MINNESOTA, http://conservancy.umn.edu/bitstream/153053/1/Dillon_umn_0130E_13833.pdf)</w:t>
      </w:r>
    </w:p>
    <w:p w14:paraId="4813FE9D" w14:textId="77777777" w:rsidR="00203AA1" w:rsidRDefault="00203AA1" w:rsidP="00203AA1">
      <w:pPr>
        <w:pStyle w:val="Nothing"/>
      </w:pPr>
    </w:p>
    <w:p w14:paraId="421BB3B0" w14:textId="77777777" w:rsidR="00203AA1" w:rsidRDefault="00203AA1" w:rsidP="00203AA1">
      <w:pPr>
        <w:pStyle w:val="Cards"/>
        <w:rPr>
          <w:rFonts w:ascii="Times" w:hAnsi="Times" w:cs="Times"/>
        </w:rPr>
      </w:pPr>
      <w:r>
        <w:t xml:space="preserve">In addition, </w:t>
      </w:r>
      <w:r w:rsidRPr="008B7322">
        <w:rPr>
          <w:rStyle w:val="DebateUnderline"/>
          <w:highlight w:val="yellow"/>
        </w:rPr>
        <w:t>the racial violence of law and order and the governance of the market were naturalized through their attachment to the temporality of progress</w:t>
      </w:r>
      <w:r>
        <w:t>. Nixon constructed the welfare state as irrational, backwards, and inhibiting the teleological development of the nation</w:t>
      </w:r>
      <w:r w:rsidRPr="008B7322">
        <w:rPr>
          <w:rStyle w:val="DebateUnderline"/>
          <w:highlight w:val="yellow"/>
        </w:rPr>
        <w:t>. Progress made the prison and the market seem inevitable— the future needed them</w:t>
      </w:r>
      <w:r>
        <w:t xml:space="preserve">. Under state time, </w:t>
      </w:r>
      <w:r w:rsidRPr="008B7322">
        <w:rPr>
          <w:rStyle w:val="DebateUnderline"/>
          <w:highlight w:val="yellow"/>
        </w:rPr>
        <w:t xml:space="preserve">the discourse of progress rendered </w:t>
      </w:r>
      <w:r w:rsidRPr="008B7322">
        <w:rPr>
          <w:rStyle w:val="DebateUnderline"/>
          <w:b/>
          <w:highlight w:val="yellow"/>
        </w:rPr>
        <w:t>permissible the violence of the market and the terror of the prison</w:t>
      </w:r>
      <w:r>
        <w:t xml:space="preserve">. In other words, </w:t>
      </w:r>
      <w:r w:rsidRPr="008B7322">
        <w:rPr>
          <w:rStyle w:val="DebateUnderline"/>
          <w:b/>
          <w:highlight w:val="yellow"/>
        </w:rPr>
        <w:t>the future as the discursive space progress leads to the justification of new formations of racial violence</w:t>
      </w:r>
      <w:r>
        <w:t xml:space="preserve">. Under the logic of law and order, social and biological death were the constitutive and necessary byproducts of the future’s progress. Thus, by connecting the welfare state and political rebellion to the unfreedom of individuality, law and order made the violence of the market and the prison a new norm. And </w:t>
      </w:r>
      <w:r w:rsidRPr="005C4B41">
        <w:rPr>
          <w:rStyle w:val="DebateUnderline"/>
        </w:rPr>
        <w:t>temporality was critical</w:t>
      </w:r>
      <w:r>
        <w:t xml:space="preserve"> to this maneuver.</w:t>
      </w:r>
    </w:p>
    <w:p w14:paraId="3BC93AEF" w14:textId="77777777" w:rsidR="00203AA1" w:rsidRDefault="00203AA1" w:rsidP="00BE4B24">
      <w:pPr>
        <w:pStyle w:val="Nothing"/>
      </w:pPr>
    </w:p>
    <w:p w14:paraId="31E6AE0E" w14:textId="6C30B72F" w:rsidR="007C4317" w:rsidRDefault="009F7A31" w:rsidP="009F7A31">
      <w:pPr>
        <w:pStyle w:val="BlockHeadings"/>
      </w:pPr>
      <w:r>
        <w:t>***T***</w:t>
      </w:r>
    </w:p>
    <w:p w14:paraId="445AD881" w14:textId="77777777" w:rsidR="009F7A31" w:rsidRPr="009F7A31" w:rsidRDefault="009F7A31" w:rsidP="009F7A31">
      <w:pPr>
        <w:pStyle w:val="Nothing"/>
      </w:pPr>
    </w:p>
    <w:p w14:paraId="79B010A5" w14:textId="77777777" w:rsidR="007C4317" w:rsidRDefault="007C4317" w:rsidP="007C4317">
      <w:pPr>
        <w:pStyle w:val="BlockHeadings"/>
      </w:pPr>
      <w:r>
        <w:t>2AC Framework</w:t>
      </w:r>
    </w:p>
    <w:p w14:paraId="727B87AB" w14:textId="77777777" w:rsidR="007C4317" w:rsidRPr="007C4317" w:rsidRDefault="007C4317" w:rsidP="007C4317">
      <w:pPr>
        <w:pStyle w:val="Nothing"/>
      </w:pPr>
    </w:p>
    <w:p w14:paraId="0810A389" w14:textId="6B27CB6A" w:rsidR="007C4317" w:rsidRDefault="007C4317" w:rsidP="007C4317">
      <w:pPr>
        <w:pStyle w:val="Tags"/>
      </w:pPr>
      <w:r>
        <w:t>Our interpretation value of education and pedagogy is its orientation towards the abolition of global colonial genocide – the alternative is extinction</w:t>
      </w:r>
    </w:p>
    <w:p w14:paraId="015E6E5A" w14:textId="77777777" w:rsidR="007C4317" w:rsidRPr="00E4217E" w:rsidRDefault="007C4317" w:rsidP="007C4317">
      <w:pPr>
        <w:rPr>
          <w:b/>
        </w:rPr>
      </w:pPr>
      <w:r w:rsidRPr="00E4217E">
        <w:rPr>
          <w:b/>
        </w:rPr>
        <w:t>Rodríguez 10</w:t>
      </w:r>
    </w:p>
    <w:p w14:paraId="1EBC3349" w14:textId="77777777" w:rsidR="007C4317" w:rsidRPr="00E4217E" w:rsidRDefault="007C4317" w:rsidP="007C4317">
      <w:r w:rsidRPr="00E4217E">
        <w:t>(Dylan, The Disorientation of the Teaching Act:  Abolition as Pedagogical Position, Radical Teacher, Number 88, Summer 2010, MUSE)</w:t>
      </w:r>
    </w:p>
    <w:p w14:paraId="35084107" w14:textId="77777777" w:rsidR="007C4317" w:rsidRPr="00E4217E" w:rsidRDefault="007C4317" w:rsidP="007C4317">
      <w:pPr>
        <w:pStyle w:val="Nothing"/>
      </w:pPr>
    </w:p>
    <w:p w14:paraId="18B36FCA" w14:textId="66729DEE" w:rsidR="007C4317" w:rsidRDefault="007C4317" w:rsidP="007C4317">
      <w:pPr>
        <w:pStyle w:val="Cards"/>
        <w:rPr>
          <w:rStyle w:val="DebateUnderline"/>
        </w:rPr>
      </w:pPr>
      <w:r w:rsidRPr="00E4217E">
        <w:rPr>
          <w:sz w:val="16"/>
        </w:rPr>
        <w:t>As teachers,</w:t>
      </w:r>
      <w:r w:rsidRPr="00E4217E">
        <w:t xml:space="preserve"> </w:t>
      </w:r>
      <w:r w:rsidRPr="008B7322">
        <w:rPr>
          <w:rStyle w:val="DebateUnderline"/>
          <w:highlight w:val="yellow"/>
        </w:rPr>
        <w:t>we are institutionally hailed  to the service of genocide management, in  which our pedagogical labor is variously  engaged in mitigating</w:t>
      </w:r>
      <w:r w:rsidRPr="00E4217E">
        <w:t xml:space="preserve">, valorizing, </w:t>
      </w:r>
      <w:r w:rsidRPr="00263AC8">
        <w:rPr>
          <w:rStyle w:val="DebateUnderline"/>
        </w:rPr>
        <w:t>critiquing</w:t>
      </w:r>
      <w:r w:rsidRPr="00E4217E">
        <w:t xml:space="preserve">, redeeming, justifying, lamenting,  </w:t>
      </w:r>
      <w:r w:rsidRPr="008B7322">
        <w:rPr>
          <w:rStyle w:val="DebateUnderline"/>
          <w:highlight w:val="yellow"/>
        </w:rPr>
        <w:t>and otherwise reproducing</w:t>
      </w:r>
      <w:r w:rsidRPr="00E4217E">
        <w:t xml:space="preserve"> or tolerating  </w:t>
      </w:r>
      <w:r w:rsidRPr="008B7322">
        <w:rPr>
          <w:rStyle w:val="DebateUnderline"/>
          <w:highlight w:val="yellow"/>
        </w:rPr>
        <w:t>the profound and systemic violence of  the global-historical U.S. nation build- ing project</w:t>
      </w:r>
      <w:r w:rsidRPr="00E4217E">
        <w:t xml:space="preserve">. As “radical” teachers, </w:t>
      </w:r>
      <w:r w:rsidRPr="008B7322">
        <w:rPr>
          <w:rStyle w:val="DebateUnderline"/>
          <w:highlight w:val="yellow"/>
        </w:rPr>
        <w:t>we are  politically hailed to betray genocide man- agement in order to embrace the urgent  challenge of genocide abolition</w:t>
      </w:r>
      <w:r w:rsidRPr="00263AC8">
        <w:rPr>
          <w:rStyle w:val="DebateUnderline"/>
        </w:rPr>
        <w:t xml:space="preserve">. </w:t>
      </w:r>
      <w:r w:rsidRPr="00FB7CAB">
        <w:rPr>
          <w:rStyle w:val="DebateUnderline"/>
          <w:highlight w:val="yellow"/>
        </w:rPr>
        <w:t>The  short-term survival of those populations  rendered most immediately vulnerable to  the mundane and spectacular violence of  this system, and the long-term survival  of most of the planet’s human population</w:t>
      </w:r>
      <w:r w:rsidRPr="00E4217E">
        <w:t xml:space="preserve"> (particularly those descended from  survivors of enslavement, colonization,  conquest, and economic exploitation), </w:t>
      </w:r>
      <w:r w:rsidR="00FB7CAB" w:rsidRPr="007B3118">
        <w:rPr>
          <w:rStyle w:val="DebateUnderline"/>
          <w:highlight w:val="yellow"/>
        </w:rPr>
        <w:t>is  signif</w:t>
      </w:r>
      <w:r w:rsidRPr="007B3118">
        <w:rPr>
          <w:rStyle w:val="DebateUnderline"/>
          <w:highlight w:val="yellow"/>
        </w:rPr>
        <w:t>i</w:t>
      </w:r>
      <w:r w:rsidR="00FB7CAB" w:rsidRPr="007B3118">
        <w:rPr>
          <w:rStyle w:val="DebateUnderline"/>
          <w:highlight w:val="yellow"/>
        </w:rPr>
        <w:t>cantly dependent on our willing</w:t>
      </w:r>
      <w:r w:rsidRPr="007B3118">
        <w:rPr>
          <w:rStyle w:val="DebateUnderline"/>
          <w:highlight w:val="yellow"/>
        </w:rPr>
        <w:t>ness to embrace this form of pedagogical audacity.</w:t>
      </w:r>
      <w:r w:rsidRPr="00263AC8">
        <w:rPr>
          <w:rStyle w:val="DebateUnderline"/>
        </w:rPr>
        <w:t xml:space="preserve">    </w:t>
      </w:r>
    </w:p>
    <w:p w14:paraId="0DF6E46A" w14:textId="246C35BD" w:rsidR="007C4317" w:rsidRDefault="007C4317" w:rsidP="007C4317">
      <w:pPr>
        <w:spacing w:after="200" w:line="276" w:lineRule="auto"/>
        <w:rPr>
          <w:b/>
        </w:rPr>
      </w:pPr>
    </w:p>
    <w:p w14:paraId="53A56F74" w14:textId="77777777" w:rsidR="007C4317" w:rsidRDefault="007C4317" w:rsidP="007C4317">
      <w:pPr>
        <w:pStyle w:val="BlockHeadings"/>
      </w:pPr>
      <w:r>
        <w:t>A2 Education</w:t>
      </w:r>
    </w:p>
    <w:p w14:paraId="0CB190C8" w14:textId="77777777" w:rsidR="007C4317" w:rsidRDefault="007C4317" w:rsidP="007C4317"/>
    <w:p w14:paraId="130C01C1" w14:textId="77777777" w:rsidR="007C4317" w:rsidRDefault="007C4317" w:rsidP="007C4317">
      <w:pPr>
        <w:pStyle w:val="Tags"/>
      </w:pPr>
      <w:r>
        <w:t xml:space="preserve">Their education is bad – </w:t>
      </w:r>
    </w:p>
    <w:p w14:paraId="4EAC0C53" w14:textId="77777777" w:rsidR="007C4317" w:rsidRDefault="007C4317" w:rsidP="007C4317">
      <w:pPr>
        <w:pStyle w:val="Tags"/>
      </w:pPr>
      <w:r w:rsidRPr="00B7763A">
        <w:rPr>
          <w:u w:val="single"/>
        </w:rPr>
        <w:t xml:space="preserve">Saps </w:t>
      </w:r>
      <w:r>
        <w:rPr>
          <w:u w:val="single"/>
        </w:rPr>
        <w:t>c</w:t>
      </w:r>
      <w:r w:rsidRPr="00B7763A">
        <w:rPr>
          <w:u w:val="single"/>
        </w:rPr>
        <w:t>ritical energy</w:t>
      </w:r>
      <w:r>
        <w:t xml:space="preserve"> from students, destroys political imagination and reproduces a colonial thought. You should refuse to become a night rider, hunting down those who don’t think right</w:t>
      </w:r>
    </w:p>
    <w:p w14:paraId="3961A35F" w14:textId="77777777" w:rsidR="007C4317" w:rsidRPr="00842D97" w:rsidRDefault="007C4317" w:rsidP="007C4317">
      <w:pPr>
        <w:pStyle w:val="Cites"/>
        <w:rPr>
          <w:rStyle w:val="Author-Date"/>
        </w:rPr>
      </w:pPr>
      <w:r w:rsidRPr="00842D97">
        <w:rPr>
          <w:rStyle w:val="Author-Date"/>
        </w:rPr>
        <w:t>Harney and Moten 13</w:t>
      </w:r>
    </w:p>
    <w:p w14:paraId="71C53778" w14:textId="77777777" w:rsidR="007C4317" w:rsidRPr="000D7F53" w:rsidRDefault="007C4317" w:rsidP="007C4317">
      <w:pPr>
        <w:pStyle w:val="Nothing"/>
      </w:pPr>
      <w:r w:rsidRPr="00842D97">
        <w:t>(Stefano and Fred, The Undercommons: Fugitive Planning &amp; Black Study, pg.</w:t>
      </w:r>
      <w:r w:rsidRPr="000D7F53">
        <w:t>119-20)</w:t>
      </w:r>
    </w:p>
    <w:p w14:paraId="35EDED22" w14:textId="77777777" w:rsidR="007C4317" w:rsidRPr="000D7F53" w:rsidRDefault="007C4317" w:rsidP="007C4317">
      <w:pPr>
        <w:pStyle w:val="Nothing"/>
      </w:pPr>
    </w:p>
    <w:p w14:paraId="03AEF29E" w14:textId="77777777" w:rsidR="007C4317" w:rsidRPr="0030725E" w:rsidRDefault="007C4317" w:rsidP="007C4317">
      <w:pPr>
        <w:pStyle w:val="Cards"/>
      </w:pPr>
      <w:r w:rsidRPr="000D7F53">
        <w:t>Stefano:  Yeah, I feel that’s true. What I think is that each one is a  different way to get at a similar set of questions, to think about the  general antagonism, to think about blackness, to think about the un-  dercommons. I think the impulse for me and Fred is always to try and  move towards the stuff that we like, and to move towards the mode  of living that we like. We know that sometimes that involves mov-  ing through certain kinds of critique of what’s holding us back. But,  for me, each time, what’s going on is that I’m trying to elaborate a  different mode of living together with others, of being with others,  not just with other people but with other things and other kinds of  senses. At one point, for me anyway, I felt very strongly that this kind  of policy world was emerging everywhere – and I wanted to talk with  Fred about how to find our stuff again amidst all this kind of policy  work in which everybody seemed from every spot at any moment to  be making policy</w:t>
      </w:r>
      <w:r w:rsidRPr="00E11ECB">
        <w:rPr>
          <w:highlight w:val="yellow"/>
        </w:rPr>
        <w:t xml:space="preserve">. </w:t>
      </w:r>
      <w:r w:rsidRPr="00E11ECB">
        <w:rPr>
          <w:rStyle w:val="DebateUnderline"/>
          <w:highlight w:val="yellow"/>
        </w:rPr>
        <w:t>I had this image in my head of a kind of return to  a world in which every self-determined individual had the right to  make brutal policy on the spot for every person who was not self-  determined, which essentially is a colonial or slave situation</w:t>
      </w:r>
      <w:r w:rsidRPr="000D7F53">
        <w:t xml:space="preserve"> – and the  kind of ubiquity of policy, </w:t>
      </w:r>
      <w:r w:rsidRPr="00E11ECB">
        <w:rPr>
          <w:rStyle w:val="DebateUnderline"/>
          <w:highlight w:val="yellow"/>
        </w:rPr>
        <w:t>which all of a sudden</w:t>
      </w:r>
      <w:r>
        <w:t xml:space="preserve">, didn’t </w:t>
      </w:r>
      <w:r w:rsidRPr="00E11ECB">
        <w:rPr>
          <w:rStyle w:val="DebateUnderline"/>
          <w:highlight w:val="yellow"/>
        </w:rPr>
        <w:t>emanate anymore just from government but from</w:t>
      </w:r>
      <w:r w:rsidRPr="000D7F53">
        <w:t xml:space="preserve"> fucking </w:t>
      </w:r>
      <w:r w:rsidRPr="00E11ECB">
        <w:rPr>
          <w:rStyle w:val="DebateUnderline"/>
          <w:highlight w:val="yellow"/>
        </w:rPr>
        <w:t>policy shops in every  university</w:t>
      </w:r>
      <w:r w:rsidRPr="000D7F53">
        <w:t xml:space="preserve">, and from independent policy shops, and from bloggers,  etc. </w:t>
      </w:r>
      <w:r w:rsidRPr="00E11ECB">
        <w:rPr>
          <w:rStyle w:val="DebateUnderline"/>
          <w:highlight w:val="yellow"/>
        </w:rPr>
        <w:t>These policy people to me are like night riders</w:t>
      </w:r>
      <w:r w:rsidRPr="000D7F53">
        <w:t xml:space="preserve">. So, I felt at that  moment it was necessary to deal with it in terms of, what would you  say is going on that occasioned that kind of frenzied attack, this total  mobilisation of the ‘fixed’? What provoked this? That’s why we ended up talking about planning. But there’s also a part where Fred is very  directly able to address blackness in a piece. So, we were able to start  with something that we were feeling was an elaboration of our mode  of living, our inherited black radical tradition. Then, that piece ends  up with a kind of caution around governance.   </w:t>
      </w:r>
    </w:p>
    <w:p w14:paraId="699E52E4" w14:textId="77777777" w:rsidR="007C4317" w:rsidRPr="0030725E" w:rsidRDefault="007C4317" w:rsidP="007C4317">
      <w:pPr>
        <w:pStyle w:val="Cards"/>
        <w:rPr>
          <w:sz w:val="16"/>
        </w:rPr>
      </w:pPr>
      <w:r w:rsidRPr="000D7F53">
        <w:rPr>
          <w:sz w:val="16"/>
        </w:rPr>
        <w:t xml:space="preserve">At least from my point of view, I’m always approaching Fred, hanging  out with Fred, to say, we know that there are things we like, so how  can we elaborate them this time, not just for each other but also for  other people, to say to others let’s keep fighting, keep doing our thing.  So, it’s true that it isn’t an argument that builds. To me, it’s picking up  different toys to see if we can get back to what we’re really interested  in. Not to say that that doesn’t change. I have a richer understanding  of social life than I did a few years ago. When I started working with  Fred, social life, to me, had a lot to do with friendship, and it had a  lot to do with refusal – refusal to do certain kinds of things. And then  gradually I got more and more interested in this term, ‘preservation,’  where I started to think about, “well, refusal’s something that we do  because of them, what do we do because of ourselves?” Recently, I’ve  started to think more about elaborations of care and love. So, my so-  cial world is getting bigger with our work. But, each piece for me is  still another way to come at what we love and what’s keeping us from  what we love. So, it isn’t in that sense a scientific investigation that  starts at one end and finishes at the other end.  </w:t>
      </w:r>
    </w:p>
    <w:p w14:paraId="79DED735" w14:textId="36872E92" w:rsidR="007C4317" w:rsidRPr="000D7F53" w:rsidRDefault="007C4317" w:rsidP="007C4317">
      <w:pPr>
        <w:pStyle w:val="Cards"/>
        <w:rPr>
          <w:rFonts w:ascii="Times-Roman" w:hAnsi="Times-Roman" w:cs="Times-Roman"/>
          <w:sz w:val="22"/>
          <w:szCs w:val="22"/>
          <w:lang w:bidi="en-US"/>
        </w:rPr>
      </w:pPr>
      <w:r w:rsidRPr="000D7F53">
        <w:t xml:space="preserve">Fred:  It’s funny, </w:t>
      </w:r>
      <w:r w:rsidRPr="00E11ECB">
        <w:rPr>
          <w:rStyle w:val="DebateUnderline"/>
          <w:highlight w:val="yellow"/>
        </w:rPr>
        <w:t>this ubiquity of policy making</w:t>
      </w:r>
      <w:r>
        <w:rPr>
          <w:rStyle w:val="DebateUnderline"/>
        </w:rPr>
        <w:t xml:space="preserve">, </w:t>
      </w:r>
      <w:r w:rsidRPr="00E11ECB">
        <w:rPr>
          <w:rStyle w:val="DebateUnderline"/>
        </w:rPr>
        <w:t>the constant deputisation of academic</w:t>
      </w:r>
      <w:r w:rsidRPr="0030725E">
        <w:rPr>
          <w:rStyle w:val="DebateUnderline"/>
        </w:rPr>
        <w:t xml:space="preserve"> laborers into the apparatuses of police power</w:t>
      </w:r>
      <w:r w:rsidRPr="000D7F53">
        <w:t xml:space="preserve">. And  </w:t>
      </w:r>
      <w:r w:rsidRPr="00E11ECB">
        <w:rPr>
          <w:rStyle w:val="DebateUnderline"/>
          <w:highlight w:val="yellow"/>
        </w:rPr>
        <w:t>they are like night riders</w:t>
      </w:r>
      <w:r w:rsidRPr="000D7F53">
        <w:t xml:space="preserve">, paddy rollers, everybody’s on patrol, </w:t>
      </w:r>
      <w:r w:rsidRPr="00E11ECB">
        <w:rPr>
          <w:rStyle w:val="DebateUnderline"/>
          <w:highlight w:val="yellow"/>
        </w:rPr>
        <w:t>trying  to capture the ones who are trying to get ou</w:t>
      </w:r>
      <w:r w:rsidRPr="0030725E">
        <w:rPr>
          <w:rStyle w:val="DebateUnderline"/>
        </w:rPr>
        <w:t>t</w:t>
      </w:r>
      <w:r w:rsidRPr="000D7F53">
        <w:t xml:space="preserve"> – especially themselves,  trying to capture their own fugitivity. That’s actually the first place at  which policy is directed. I think that a huge part of it has to do sim-  ply with, let’s call it, a certain reduction of intellectual life – to reduce  study into critique, and then at the same time, a really, really horrific,  brutal reduction of critique to debunking, which operates under the  general assumption that naturalised academic misery loves company  in its isolation, like some kind of warped communal alienation in  which people are tied together not by blood or a common language but by the bad feeling they compete over. And so, </w:t>
      </w:r>
      <w:r w:rsidR="00E11ECB">
        <w:rPr>
          <w:rStyle w:val="DebateUnderline"/>
        </w:rPr>
        <w:t>what ends up hap</w:t>
      </w:r>
      <w:r w:rsidRPr="0030725E">
        <w:rPr>
          <w:rStyle w:val="DebateUnderline"/>
        </w:rPr>
        <w:t xml:space="preserve">pening </w:t>
      </w:r>
      <w:r w:rsidRPr="00E11ECB">
        <w:rPr>
          <w:rStyle w:val="DebateUnderline"/>
          <w:highlight w:val="yellow"/>
        </w:rPr>
        <w:t>is you get a whole lot of people who</w:t>
      </w:r>
      <w:r w:rsidRPr="000D7F53">
        <w:t xml:space="preserve">, as Stefano was suggest-  ing, </w:t>
      </w:r>
      <w:r w:rsidRPr="00E11ECB">
        <w:rPr>
          <w:rStyle w:val="DebateUnderline"/>
          <w:highlight w:val="yellow"/>
        </w:rPr>
        <w:t>spend a whole lot of time thinking about stuff that they don’t  want to do,</w:t>
      </w:r>
      <w:r w:rsidRPr="0030725E">
        <w:rPr>
          <w:rStyle w:val="DebateUnderline"/>
        </w:rPr>
        <w:t xml:space="preserve"> thinking about stuff that they don’t want to be, </w:t>
      </w:r>
      <w:r w:rsidRPr="00E11ECB">
        <w:rPr>
          <w:rStyle w:val="DebateUnderline"/>
          <w:highlight w:val="yellow"/>
        </w:rPr>
        <w:t>rather  than beginning with, and acting out, what they want</w:t>
      </w:r>
      <w:r w:rsidRPr="0030725E">
        <w:rPr>
          <w:rStyle w:val="DebateUnderline"/>
        </w:rPr>
        <w:t>.</w:t>
      </w:r>
      <w:r w:rsidRPr="000D7F53">
        <w:t xml:space="preserve">  </w:t>
      </w:r>
    </w:p>
    <w:p w14:paraId="74F2F90C" w14:textId="77777777" w:rsidR="007C4317" w:rsidRPr="00682F6B" w:rsidRDefault="007C4317" w:rsidP="007C4317">
      <w:pPr>
        <w:pStyle w:val="Nothing"/>
      </w:pPr>
    </w:p>
    <w:p w14:paraId="284937AC" w14:textId="77777777" w:rsidR="007C4317" w:rsidRDefault="007C4317" w:rsidP="007C4317">
      <w:pPr>
        <w:pStyle w:val="Nothing"/>
      </w:pPr>
    </w:p>
    <w:p w14:paraId="1BE99422" w14:textId="77777777" w:rsidR="007C4317" w:rsidRDefault="007C4317" w:rsidP="007C4317">
      <w:pPr>
        <w:pStyle w:val="BlockHeadings"/>
      </w:pPr>
      <w:r>
        <w:t>A2 Advocacy skills</w:t>
      </w:r>
    </w:p>
    <w:p w14:paraId="6AE49D3D" w14:textId="77777777" w:rsidR="007C4317" w:rsidRDefault="007C4317" w:rsidP="007C4317">
      <w:pPr>
        <w:rPr>
          <w:rStyle w:val="DebateUnderline"/>
        </w:rPr>
      </w:pPr>
    </w:p>
    <w:p w14:paraId="5F711289" w14:textId="77777777" w:rsidR="007C4317" w:rsidRPr="00353034" w:rsidRDefault="007C4317" w:rsidP="007C4317">
      <w:pPr>
        <w:pStyle w:val="Tags"/>
      </w:pPr>
      <w:r w:rsidRPr="00682F6B">
        <w:rPr>
          <w:rStyle w:val="DebateUnderline"/>
        </w:rPr>
        <w:t>Content comes before skills</w:t>
      </w:r>
      <w:r>
        <w:t xml:space="preserve"> – adding advocates to the existing institutional Left will fail and only reproduce domestic warfare</w:t>
      </w:r>
    </w:p>
    <w:p w14:paraId="0FE108D5" w14:textId="77777777" w:rsidR="007C4317" w:rsidRPr="00E4217E" w:rsidRDefault="007C4317" w:rsidP="007C4317">
      <w:pPr>
        <w:rPr>
          <w:b/>
        </w:rPr>
      </w:pPr>
      <w:r w:rsidRPr="00E4217E">
        <w:rPr>
          <w:b/>
        </w:rPr>
        <w:t>Rodríguez 9</w:t>
      </w:r>
    </w:p>
    <w:p w14:paraId="471C9EE8" w14:textId="77777777" w:rsidR="007C4317" w:rsidRPr="00E4217E" w:rsidRDefault="007C4317" w:rsidP="007C4317">
      <w:pPr>
        <w:pStyle w:val="Cites"/>
      </w:pPr>
      <w:r w:rsidRPr="00E4217E">
        <w:t>(Dylan, The Terms of Engagement: Warfare, White Locality, and Abolition, 2010 36: 151 Crit Sociol, MUSE)</w:t>
      </w:r>
    </w:p>
    <w:p w14:paraId="300907B8" w14:textId="77777777" w:rsidR="007C4317" w:rsidRPr="003D43DB" w:rsidRDefault="007C4317" w:rsidP="007C4317">
      <w:pPr>
        <w:pStyle w:val="Nothing"/>
      </w:pPr>
    </w:p>
    <w:p w14:paraId="6579E4B9" w14:textId="77777777" w:rsidR="007C4317" w:rsidRDefault="007C4317" w:rsidP="007C4317">
      <w:pPr>
        <w:pStyle w:val="Cards"/>
      </w:pPr>
      <w:r w:rsidRPr="003D43DB">
        <w:t xml:space="preserve">In so </w:t>
      </w:r>
      <w:r w:rsidRPr="00175FCC">
        <w:t>many ways, the US progressive/left establishment is filling the void created by  what Ruth Wilson Gilmore has called the violent ‘abandonments’ of the state, which for-  feits and implodes its own social welfare capacities (which were already insufficient at best)  while transforming and</w:t>
      </w:r>
      <w:r w:rsidRPr="003D43DB">
        <w:t xml:space="preserve"> (productively) exploding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E11ECB">
        <w:rPr>
          <w:rStyle w:val="DebateUnderline"/>
          <w:highlight w:val="yellow"/>
        </w:rPr>
        <w:t>the establishment left remains</w:t>
      </w:r>
      <w:r w:rsidRPr="003D43DB">
        <w:t xml:space="preserve"> relatively </w:t>
      </w:r>
      <w:r w:rsidRPr="00E11ECB">
        <w:rPr>
          <w:rStyle w:val="DebateUnderline"/>
          <w:highlight w:val="yellow"/>
        </w:rPr>
        <w:t>unwilling and</w:t>
      </w:r>
      <w:r w:rsidRPr="003D43DB">
        <w:t xml:space="preserve"> therefore </w:t>
      </w:r>
      <w:r w:rsidRPr="00E11ECB">
        <w:rPr>
          <w:rStyle w:val="DebateUnderline"/>
          <w:highlight w:val="yellow"/>
        </w:rPr>
        <w:t>institutionally unable to address  the questions of social survival, grass roots mobilization, radical social justice, and social  transformation on the concrete and everyday terms of the</w:t>
      </w:r>
      <w:r w:rsidRPr="00175FCC">
        <w:t xml:space="preserve"> very</w:t>
      </w:r>
      <w:r w:rsidRPr="00175FCC">
        <w:rPr>
          <w:rStyle w:val="DebateUnderline"/>
        </w:rPr>
        <w:t xml:space="preserve"> </w:t>
      </w:r>
      <w:r w:rsidRPr="00E11ECB">
        <w:rPr>
          <w:rStyle w:val="DebateUnderline"/>
          <w:highlight w:val="yellow"/>
        </w:rPr>
        <w:t>domestic war(s</w:t>
      </w:r>
      <w:r w:rsidRPr="00175FCC">
        <w:rPr>
          <w:rStyle w:val="DebateUnderline"/>
        </w:rPr>
        <w:t>)</w:t>
      </w:r>
      <w:r w:rsidRPr="003D43DB">
        <w:t xml:space="preserve"> that the  state has so openly and repeatedly declared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  tionally encompasses (war!). Perhaps it is because </w:t>
      </w:r>
      <w:r w:rsidRPr="00E11ECB">
        <w:rPr>
          <w:rStyle w:val="DebateUnderline"/>
          <w:highlight w:val="yellow"/>
        </w:rPr>
        <w:t>critical intellectuals</w:t>
      </w:r>
      <w:r w:rsidRPr="00175FCC">
        <w:rPr>
          <w:rStyle w:val="DebateUnderline"/>
        </w:rPr>
        <w:t xml:space="preserve">, scholar activists, and  progressive organizers </w:t>
      </w:r>
      <w:r w:rsidRPr="00E11ECB">
        <w:rPr>
          <w:rStyle w:val="DebateUnderline"/>
          <w:highlight w:val="yellow"/>
        </w:rPr>
        <w:t>are underestimating the skill and reach of the state as a pedagogical</w:t>
      </w:r>
      <w:r w:rsidRPr="003D43DB">
        <w:t xml:space="preserve">  (teaching) </w:t>
      </w:r>
      <w:r w:rsidRPr="00E11ECB">
        <w:rPr>
          <w:rStyle w:val="DebateUnderline"/>
          <w:highlight w:val="yellow"/>
        </w:rPr>
        <w:t xml:space="preserve">apparatus, that they have </w:t>
      </w:r>
      <w:r w:rsidRPr="00E11ECB">
        <w:rPr>
          <w:rStyle w:val="DebateUnderline"/>
        </w:rPr>
        <w:t xml:space="preserve">generally </w:t>
      </w:r>
      <w:r w:rsidRPr="00E11ECB">
        <w:rPr>
          <w:rStyle w:val="DebateUnderline"/>
          <w:highlight w:val="yellow"/>
        </w:rPr>
        <w:t>undertheorized how the state so skillfully  generates</w:t>
      </w:r>
      <w:r w:rsidRPr="00175FCC">
        <w:rPr>
          <w:rStyle w:val="DebateUnderline"/>
        </w:rPr>
        <w:t xml:space="preserve"> (and</w:t>
      </w:r>
      <w:r w:rsidRPr="003D43DB">
        <w:t xml:space="preserve"> often </w:t>
      </w:r>
      <w:r w:rsidRPr="00175FCC">
        <w:rPr>
          <w:rStyle w:val="DebateUnderline"/>
        </w:rPr>
        <w:t xml:space="preserve">politically accommodates) </w:t>
      </w:r>
      <w:r w:rsidRPr="00E11ECB">
        <w:rPr>
          <w:rStyle w:val="DebateUnderline"/>
          <w:highlight w:val="yellow"/>
        </w:rPr>
        <w:t>sanctioned spaces of political contradiction that engulf ‘dissent’ and counter-state, antiracist, and antiviolence organizing</w:t>
      </w:r>
      <w:r w:rsidRPr="00E11ECB">
        <w:rPr>
          <w:highlight w:val="yellow"/>
        </w:rPr>
        <w:t>.</w:t>
      </w:r>
      <w:r w:rsidRPr="003D43DB">
        <w:t xml:space="preserve">  </w:t>
      </w:r>
    </w:p>
    <w:p w14:paraId="104886F8" w14:textId="77777777" w:rsidR="007C4317" w:rsidRDefault="007C4317" w:rsidP="007C4317">
      <w:pPr>
        <w:pStyle w:val="Nothing"/>
      </w:pPr>
    </w:p>
    <w:p w14:paraId="496E91F0" w14:textId="77777777" w:rsidR="007C4317" w:rsidRDefault="007C4317" w:rsidP="007C4317">
      <w:pPr>
        <w:pStyle w:val="Tags"/>
      </w:pPr>
      <w:r w:rsidRPr="00682F6B">
        <w:rPr>
          <w:rStyle w:val="DebateUnderline"/>
        </w:rPr>
        <w:t>We produce the best advocacy skills</w:t>
      </w:r>
      <w:r>
        <w:t xml:space="preserve"> –</w:t>
      </w:r>
      <w:r w:rsidRPr="00E1414E">
        <w:rPr>
          <w:b w:val="0"/>
        </w:rPr>
        <w:t>Baltimore’s Leaders of the Beautiful Struggle prove that the most direct community impact that debaters are currently having comes from people who did not defend the resolution. All their arguments beg the question of whether the</w:t>
      </w:r>
      <w:r>
        <w:t xml:space="preserve"> </w:t>
      </w:r>
      <w:r w:rsidRPr="00682F6B">
        <w:rPr>
          <w:rStyle w:val="DebateUnderline"/>
        </w:rPr>
        <w:t>liberalism is an effective political formation in the first place</w:t>
      </w:r>
      <w:r>
        <w:t>.</w:t>
      </w:r>
    </w:p>
    <w:p w14:paraId="31E186B8" w14:textId="77777777" w:rsidR="007C4317" w:rsidRDefault="007C4317" w:rsidP="007C4317">
      <w:pPr>
        <w:pStyle w:val="Nothing"/>
      </w:pPr>
    </w:p>
    <w:p w14:paraId="33FA1537" w14:textId="77777777" w:rsidR="007C4317" w:rsidRDefault="007C4317" w:rsidP="007C4317">
      <w:pPr>
        <w:pStyle w:val="Tags"/>
      </w:pPr>
      <w:r>
        <w:t xml:space="preserve">And </w:t>
      </w:r>
      <w:r w:rsidRPr="00682F6B">
        <w:rPr>
          <w:rStyle w:val="DebateUnderline"/>
        </w:rPr>
        <w:t>Research, speaking and argumentative skills are inevitable</w:t>
      </w:r>
      <w:r>
        <w:rPr>
          <w:rStyle w:val="DebateUnderline"/>
        </w:rPr>
        <w:t xml:space="preserve"> – </w:t>
      </w:r>
      <w:r w:rsidRPr="00E1414E">
        <w:rPr>
          <w:b w:val="0"/>
        </w:rPr>
        <w:t>as speakers, writers and researchers there is nothing unique about defending the USfg, we all do the same debates and have the same drive to win. You can be a lazy policy debater and read the same heg cards every year</w:t>
      </w:r>
      <w:r>
        <w:t>.</w:t>
      </w:r>
    </w:p>
    <w:p w14:paraId="1C0CA6B0" w14:textId="77777777" w:rsidR="007C4317" w:rsidRDefault="007C4317" w:rsidP="007C4317">
      <w:pPr>
        <w:pStyle w:val="Nothing"/>
      </w:pPr>
    </w:p>
    <w:p w14:paraId="2C638142" w14:textId="77777777" w:rsidR="007C4317" w:rsidRPr="00E1414E" w:rsidRDefault="007C4317" w:rsidP="007C4317">
      <w:pPr>
        <w:pStyle w:val="Tags"/>
        <w:rPr>
          <w:b w:val="0"/>
        </w:rPr>
      </w:pPr>
      <w:r w:rsidRPr="00682F6B">
        <w:rPr>
          <w:rStyle w:val="DebateUnderline"/>
        </w:rPr>
        <w:t>Energy DA</w:t>
      </w:r>
      <w:r>
        <w:t xml:space="preserve"> </w:t>
      </w:r>
      <w:r w:rsidRPr="00E1414E">
        <w:rPr>
          <w:b w:val="0"/>
        </w:rPr>
        <w:t xml:space="preserve">– skills are irrelevant if </w:t>
      </w:r>
      <w:r w:rsidRPr="00757933">
        <w:rPr>
          <w:rStyle w:val="DebateUnderline"/>
        </w:rPr>
        <w:t>the drive and motivation</w:t>
      </w:r>
      <w:r>
        <w:t xml:space="preserve"> </w:t>
      </w:r>
      <w:r w:rsidRPr="00E1414E">
        <w:rPr>
          <w:b w:val="0"/>
        </w:rPr>
        <w:t>for change aren’t there. This is a prereq to any skills impact –</w:t>
      </w:r>
      <w:r>
        <w:rPr>
          <w:b w:val="0"/>
        </w:rPr>
        <w:t>Debaters</w:t>
      </w:r>
      <w:r w:rsidRPr="00E1414E">
        <w:rPr>
          <w:b w:val="0"/>
        </w:rPr>
        <w:t xml:space="preserve"> get</w:t>
      </w:r>
      <w:r>
        <w:rPr>
          <w:b w:val="0"/>
        </w:rPr>
        <w:t>s</w:t>
      </w:r>
      <w:r w:rsidRPr="00E1414E">
        <w:rPr>
          <w:b w:val="0"/>
        </w:rPr>
        <w:t xml:space="preserve"> sucked up into the meat grinder of capitalism and power cause they have no energy to fight. </w:t>
      </w:r>
    </w:p>
    <w:p w14:paraId="00629A38" w14:textId="77777777" w:rsidR="007C4317" w:rsidRPr="00E1414E" w:rsidRDefault="007C4317" w:rsidP="007C4317">
      <w:pPr>
        <w:rPr>
          <w:b/>
          <w:bCs/>
          <w:sz w:val="26"/>
        </w:rPr>
      </w:pPr>
      <w:r w:rsidRPr="003C5D25">
        <w:rPr>
          <w:rStyle w:val="StyleStyleBold12pt"/>
        </w:rPr>
        <w:t>Giroux ‘4</w:t>
      </w:r>
      <w:r w:rsidRPr="00E1414E">
        <w:rPr>
          <w:sz w:val="18"/>
        </w:rPr>
        <w:t xml:space="preserve">(Henry, Global TV Network Chair in English and Cultural Studies at McMaster University, “Public Pedagogy and the Politics of Neo-liberalism: making the political more pedagogical”, </w:t>
      </w:r>
      <w:r w:rsidRPr="00E1414E">
        <w:rPr>
          <w:i/>
          <w:sz w:val="18"/>
        </w:rPr>
        <w:t>Policy Futures in Education</w:t>
      </w:r>
      <w:r w:rsidRPr="00E1414E">
        <w:rPr>
          <w:sz w:val="18"/>
        </w:rPr>
        <w:t>, Volume 2, Numbers 3 &amp; 4, 2004, http://www.cws.illinois.edu/IPRHDigitalLiteracies/GirouxPublicPFinE2004.pdf)</w:t>
      </w:r>
    </w:p>
    <w:p w14:paraId="61C316A1" w14:textId="77777777" w:rsidR="007C4317" w:rsidRPr="00D17C4E" w:rsidRDefault="007C4317" w:rsidP="007C4317">
      <w:pPr>
        <w:pStyle w:val="Cards"/>
      </w:pPr>
      <w:r>
        <w:t xml:space="preserve">By linking education to the project of an unrealized </w:t>
      </w:r>
      <w:r w:rsidRPr="00CC24D5">
        <w:t>democracy, cultural studies theorists who</w:t>
      </w:r>
      <w:r>
        <w:t xml:space="preserve"> work in higher education </w:t>
      </w:r>
      <w:r w:rsidRPr="00CC24D5">
        <w:t>can make clear that the issue is not whether higher education has become contaminated with politics, but rather that it is more importantly about recognizing that education is already a space of politics, power, and authority. At the same time, they can make clear their opposition to those approaches to pedagogy that reduce it to a methodology like</w:t>
      </w:r>
      <w:r w:rsidRPr="004920C7">
        <w:rPr>
          <w:rStyle w:val="StyleBoldUnderline"/>
        </w:rPr>
        <w:t xml:space="preserve"> </w:t>
      </w:r>
      <w:r w:rsidRPr="004920C7">
        <w:rPr>
          <w:rStyle w:val="Emphasis"/>
        </w:rPr>
        <w:t>‘teaching of the conflicts’</w:t>
      </w:r>
      <w:r w:rsidRPr="004920C7">
        <w:rPr>
          <w:rStyle w:val="StyleBoldUnderline"/>
        </w:rPr>
        <w:t xml:space="preserve"> or</w:t>
      </w:r>
      <w:r>
        <w:t xml:space="preserve">, relatedly, to </w:t>
      </w:r>
      <w:r w:rsidRPr="004920C7">
        <w:rPr>
          <w:rStyle w:val="Emphasis"/>
        </w:rPr>
        <w:t>simply opening up a culture of questioning</w:t>
      </w:r>
      <w:r>
        <w:t xml:space="preserve">. Both of </w:t>
      </w:r>
      <w:r w:rsidRPr="004920C7">
        <w:rPr>
          <w:rStyle w:val="StyleBoldUnderline"/>
        </w:rPr>
        <w:t>these positions</w:t>
      </w:r>
      <w:r>
        <w:t xml:space="preserve"> not only fail to highlight the larger political, normative, and ideological considerations that inform such views of education and pedagogy, but they also </w:t>
      </w:r>
      <w:r w:rsidRPr="004920C7">
        <w:rPr>
          <w:rStyle w:val="Emphasis"/>
        </w:rPr>
        <w:t>collapse the purpose and meaning of higher education</w:t>
      </w:r>
      <w:r>
        <w:t xml:space="preserve">, the role of educators as engaged scholars, </w:t>
      </w:r>
      <w:r w:rsidRPr="004920C7">
        <w:rPr>
          <w:rStyle w:val="StyleBoldUnderline"/>
        </w:rPr>
        <w:t>and the possibility of pedagogy itself into a</w:t>
      </w:r>
      <w:r>
        <w:t xml:space="preserve"> rather </w:t>
      </w:r>
      <w:r w:rsidRPr="004920C7">
        <w:rPr>
          <w:rStyle w:val="StyleBoldUnderline"/>
        </w:rPr>
        <w:t>short-sighted and</w:t>
      </w:r>
      <w:r>
        <w:t xml:space="preserve"> sometimes </w:t>
      </w:r>
      <w:r w:rsidRPr="004920C7">
        <w:rPr>
          <w:rStyle w:val="StyleBoldUnderline"/>
        </w:rPr>
        <w:t>insular notion of method</w:t>
      </w:r>
      <w:r>
        <w:t xml:space="preserve">, albeit one </w:t>
      </w:r>
      <w:r w:rsidRPr="004920C7">
        <w:rPr>
          <w:rStyle w:val="Emphasis"/>
        </w:rPr>
        <w:t>that narrowly emphasizes argumentation and dialogue</w:t>
      </w:r>
      <w:r>
        <w:t xml:space="preserve">. </w:t>
      </w:r>
      <w:r w:rsidRPr="004920C7">
        <w:rPr>
          <w:rStyle w:val="StyleBoldUnderline"/>
        </w:rPr>
        <w:t>There is a disquieting refusal</w:t>
      </w:r>
      <w:r>
        <w:t xml:space="preserve"> in such discourses </w:t>
      </w:r>
      <w:r w:rsidRPr="004920C7">
        <w:rPr>
          <w:rStyle w:val="StyleBoldUnderline"/>
        </w:rPr>
        <w:t>to raise broader questions about the social, economic, and political forces shaping the very terrain of higher education</w:t>
      </w:r>
      <w:r>
        <w:t xml:space="preserve"> </w:t>
      </w:r>
      <w:r w:rsidRPr="004920C7">
        <w:rPr>
          <w:sz w:val="12"/>
          <w:szCs w:val="12"/>
        </w:rPr>
        <w:t>– particularly unbridled market forces, or racist and sexist forces that unequally value diverse groups of students within relations of academic power – or about what it might mean to engage pedagogy as a basis not merely for understanding, but also for participating in the larger world. There is also a general misunderstanding of how teacher authority can be used to create the pedagogical conditions for critical forms of education without necessarily falling into the trap of simply indoctrinating students.[22] For instance, liberal educator Gerald</w:t>
      </w:r>
      <w:r>
        <w:t xml:space="preserve"> </w:t>
      </w:r>
      <w:r w:rsidRPr="004920C7">
        <w:rPr>
          <w:rStyle w:val="StyleBoldUnderline"/>
        </w:rPr>
        <w:t>Graff believes that any notion of critical pedagogy that is self-conscious about its politics and engages students in ways that offer them the possibility for becoming critical</w:t>
      </w:r>
      <w:r>
        <w:t xml:space="preserve"> – or what Lani Guinier calls the need to educate students ‘to participate in civic life, and to encourage graduates to give back to the community, which through taxes, made their education possible’ [23] – </w:t>
      </w:r>
      <w:r w:rsidRPr="004920C7">
        <w:rPr>
          <w:rStyle w:val="StyleBoldUnderline"/>
        </w:rPr>
        <w:t>either leaves students out</w:t>
      </w:r>
      <w:r>
        <w:t xml:space="preserve"> of the conversation </w:t>
      </w:r>
      <w:r w:rsidRPr="004920C7">
        <w:rPr>
          <w:rStyle w:val="StyleBoldUnderline"/>
        </w:rPr>
        <w:t>or presupposes too much and simply represents</w:t>
      </w:r>
      <w:r>
        <w:t xml:space="preserve"> a form of </w:t>
      </w:r>
      <w:r w:rsidRPr="004920C7">
        <w:rPr>
          <w:rStyle w:val="StyleBoldUnderline"/>
        </w:rPr>
        <w:t>pedagogical tyranny</w:t>
      </w:r>
      <w:r>
        <w:t xml:space="preserve">. </w:t>
      </w:r>
      <w:r w:rsidRPr="004920C7">
        <w:rPr>
          <w:sz w:val="12"/>
          <w:szCs w:val="12"/>
        </w:rPr>
        <w:t>While Graff advocates strongly that educators create the educational practices that open up the possibility of questioning among students, he refuses to connect pedagogical conditions that challenge how they think at the moment to the next step of prompting them to think about changing the world around them so as to expand and deepen its democratic possibilities. George</w:t>
      </w:r>
      <w:r>
        <w:t xml:space="preserve"> </w:t>
      </w:r>
      <w:r w:rsidRPr="004920C7">
        <w:rPr>
          <w:rStyle w:val="StyleBoldUnderline"/>
        </w:rPr>
        <w:t>Lipsitz criticizes academics such as Graff</w:t>
      </w:r>
      <w:r>
        <w:t xml:space="preserve">, who believe that connecting academic work to social change is at best a burden and at worst a collapse into a crude form of propagandizing, </w:t>
      </w:r>
      <w:r w:rsidRPr="004920C7">
        <w:rPr>
          <w:rStyle w:val="StyleBoldUnderline"/>
        </w:rPr>
        <w:t>suggesting that they are subconsciously educated to accept cynicism about the ability of ordinary people to change the conditions under which they live</w:t>
      </w:r>
      <w:r>
        <w:t xml:space="preserve">.[24] </w:t>
      </w:r>
      <w:r w:rsidRPr="004920C7">
        <w:rPr>
          <w:rStyle w:val="Emphasis"/>
        </w:rPr>
        <w:t>Teaching students how to argue</w:t>
      </w:r>
      <w:r>
        <w:t xml:space="preserve">, draw on their own experiences, </w:t>
      </w:r>
      <w:r w:rsidRPr="004920C7">
        <w:rPr>
          <w:rStyle w:val="Emphasis"/>
        </w:rPr>
        <w:t>or engage in rigorous dialogue says nothing about why they should engage in these actions in the first place</w:t>
      </w:r>
      <w:r>
        <w:t xml:space="preserve">. </w:t>
      </w:r>
      <w:r w:rsidRPr="004920C7">
        <w:rPr>
          <w:rStyle w:val="Emphasis"/>
        </w:rPr>
        <w:t>How the culture of argumentation</w:t>
      </w:r>
      <w:r>
        <w:t xml:space="preserve"> and questioning </w:t>
      </w:r>
      <w:r w:rsidRPr="004920C7">
        <w:rPr>
          <w:rStyle w:val="Emphasis"/>
        </w:rPr>
        <w:t>relates to giving students the tools they need to fight oppressive forms of power</w:t>
      </w:r>
      <w:r>
        <w:t xml:space="preserve">, make the world a more meaningful and just place, </w:t>
      </w:r>
      <w:r w:rsidRPr="004920C7">
        <w:rPr>
          <w:rStyle w:val="Emphasis"/>
        </w:rPr>
        <w:t>and develop a sense of social responsibility is missing</w:t>
      </w:r>
      <w:r>
        <w:t xml:space="preserve"> </w:t>
      </w:r>
      <w:r w:rsidRPr="004920C7">
        <w:rPr>
          <w:sz w:val="12"/>
          <w:szCs w:val="12"/>
        </w:rPr>
        <w:t>in work like Graff’s because this is part of the discourse of political education, which Graff simply equates to indoctrination or speaking to the converted.[25] Here, propaganda and critical pedagogy collapse into each other. Propaganda is generally used to misrepresent knowledge, promote biased knowledge, or produce a view of politics that appears beyond question and critical engagement</w:t>
      </w:r>
      <w:r>
        <w:t xml:space="preserve">. </w:t>
      </w:r>
      <w:r w:rsidRPr="004920C7">
        <w:rPr>
          <w:rStyle w:val="StyleBoldUnderline"/>
        </w:rPr>
        <w:t>While no pedagogical intervention should fall to the level of propaganda, a pedagogy that attempts to empower critical citizens cannot and should not avoid politics</w:t>
      </w:r>
      <w:r>
        <w:t xml:space="preserve">. </w:t>
      </w:r>
      <w:r w:rsidRPr="004920C7">
        <w:rPr>
          <w:sz w:val="12"/>
          <w:szCs w:val="12"/>
        </w:rPr>
        <w:t>Pedagogy must address the relationship between politics and agency, knowledge and power, subject positions and values, and learning and social change while always being open to debate, resistance, and a culture of questioning. Liberal educators committed to simply raising questions have no language for linking learning to forms of public scholarship that would enable students to consider the important relationship between democratic public life and education, politics and learning. Disabled by a depoliticizing, if not slavish, allegiance to a teaching methodology, they have little idea of how to encourage students pedagogically to enter the sphere of the political, which enables students to think about how they might participate in a democracy by taking what they learn ‘into new locations – a third grade classroom, a public library, a legislator’s office, a park’ [26], or, for that matter, by taking on collaborative projects that address the myriad of problems citizens face in a diminishing democracy. In spite of the professional pretense to neutrality</w:t>
      </w:r>
      <w:r>
        <w:t xml:space="preserve">, </w:t>
      </w:r>
      <w:r w:rsidRPr="004920C7">
        <w:rPr>
          <w:rStyle w:val="Emphasis"/>
        </w:rPr>
        <w:t>academics need to do more pedagogically than simply teach students how to be adept at forms of argumentation</w:t>
      </w:r>
      <w:r>
        <w:t xml:space="preserve">. Students need to argue and question, but they need much more from their educational experience. </w:t>
      </w:r>
      <w:r w:rsidRPr="004920C7">
        <w:rPr>
          <w:rStyle w:val="Emphasis"/>
        </w:rPr>
        <w:t>The pedagogy of argumentation in and of itself guarantees nothing</w:t>
      </w:r>
      <w:r>
        <w:t xml:space="preserve">, but it is an essential step towards opening up the space of resistance towards authority, teaching students to think critically about the world around them, and recognizing interpretation and dialogue as a condition for social intervention and transformation in the service of an unrealized democratic order. As Amy Gutmann argues, </w:t>
      </w:r>
      <w:r w:rsidRPr="004920C7">
        <w:rPr>
          <w:rStyle w:val="StyleBoldUnderline"/>
        </w:rPr>
        <w:t xml:space="preserve">education is always political because it is connected to the acquisition of agency and the ability to struggle with ongoing relations of power, and </w:t>
      </w:r>
      <w:r w:rsidRPr="004920C7">
        <w:rPr>
          <w:rStyle w:val="Emphasis"/>
        </w:rPr>
        <w:t>is a precondition for creating informed and critical citizens</w:t>
      </w:r>
      <w:r>
        <w:t xml:space="preserve">.[27] </w:t>
      </w:r>
      <w:r w:rsidRPr="004920C7">
        <w:rPr>
          <w:rStyle w:val="StyleBoldUnderline"/>
        </w:rPr>
        <w:t xml:space="preserve">This is a notion of education that is tied not to the alleged neutrality of teaching methods but to a vision of pedagogy which is </w:t>
      </w:r>
      <w:r w:rsidRPr="004920C7">
        <w:rPr>
          <w:rStyle w:val="Emphasis"/>
        </w:rPr>
        <w:t>directive and interventionist</w:t>
      </w:r>
      <w:r>
        <w:t xml:space="preserve"> </w:t>
      </w:r>
      <w:r w:rsidRPr="004920C7">
        <w:rPr>
          <w:sz w:val="12"/>
          <w:szCs w:val="12"/>
        </w:rPr>
        <w:t>on the side of reproducing a democratic society. Democratic societies need educated citizens who are steeped in more than the skills of argumentation. And it is precisely this democratic project that affirms the critical function of education and refuses to narrow its goals and aspirations to methodological considerations. This is what makes critical pedagogy different from training. And it is precisely the failure to connect learning to its democratic functions and goals that provides rationales for pedagogical approaches which strip the meaning of what it means to be educated from its critical and democratic possibilities.</w:t>
      </w:r>
    </w:p>
    <w:p w14:paraId="144818DA" w14:textId="77777777" w:rsidR="007C4317" w:rsidRPr="000D7F53" w:rsidRDefault="007C4317" w:rsidP="007C4317">
      <w:pPr>
        <w:pStyle w:val="Nothing"/>
        <w:rPr>
          <w:rFonts w:ascii="Times-Roman" w:hAnsi="Times-Roman" w:cs="Times-Roman"/>
          <w:sz w:val="22"/>
          <w:szCs w:val="22"/>
          <w:lang w:bidi="en-US"/>
        </w:rPr>
      </w:pPr>
    </w:p>
    <w:p w14:paraId="2CEE1673" w14:textId="77777777" w:rsidR="007C4317" w:rsidRDefault="007C4317" w:rsidP="007C4317">
      <w:pPr>
        <w:pStyle w:val="Nothing"/>
      </w:pPr>
    </w:p>
    <w:p w14:paraId="44DFF68B" w14:textId="77777777" w:rsidR="007C4317" w:rsidRDefault="007C4317" w:rsidP="007C4317">
      <w:pPr>
        <w:pStyle w:val="BlockHeadings"/>
      </w:pPr>
      <w:r>
        <w:t>A2 Switch Sides</w:t>
      </w:r>
    </w:p>
    <w:p w14:paraId="5F02183F" w14:textId="77777777" w:rsidR="007C4317" w:rsidRDefault="007C4317" w:rsidP="007C4317"/>
    <w:p w14:paraId="6E691C59" w14:textId="77777777" w:rsidR="007C4317" w:rsidRDefault="007C4317" w:rsidP="007C4317">
      <w:pPr>
        <w:pStyle w:val="Tags"/>
      </w:pPr>
      <w:r>
        <w:t>Their switch sides arguments are vacuous –</w:t>
      </w:r>
    </w:p>
    <w:p w14:paraId="51717F03" w14:textId="7B125FB7" w:rsidR="007C4317" w:rsidRDefault="007C4317" w:rsidP="007C4317">
      <w:pPr>
        <w:pStyle w:val="Tags"/>
        <w:numPr>
          <w:ilvl w:val="0"/>
          <w:numId w:val="13"/>
        </w:numPr>
        <w:rPr>
          <w:b w:val="0"/>
        </w:rPr>
      </w:pPr>
      <w:r>
        <w:t xml:space="preserve">Education inevitable – </w:t>
      </w:r>
      <w:r w:rsidRPr="00E1414E">
        <w:rPr>
          <w:b w:val="0"/>
        </w:rPr>
        <w:t>school, pre-round research and strategizing against our opponents mean that we do not have to actually read the arguments in debate in order to understand them. Any argument that you</w:t>
      </w:r>
      <w:r w:rsidR="00E11ECB">
        <w:rPr>
          <w:b w:val="0"/>
        </w:rPr>
        <w:t xml:space="preserve"> </w:t>
      </w:r>
      <w:r w:rsidRPr="00E1414E">
        <w:rPr>
          <w:b w:val="0"/>
        </w:rPr>
        <w:t>have to actually defend the federal government in order to understand it is facile.</w:t>
      </w:r>
    </w:p>
    <w:p w14:paraId="0A227986" w14:textId="77777777" w:rsidR="007C4317" w:rsidRPr="00757933" w:rsidRDefault="007C4317" w:rsidP="007C4317">
      <w:pPr>
        <w:pStyle w:val="Nothing"/>
      </w:pPr>
    </w:p>
    <w:p w14:paraId="679CBE94" w14:textId="77777777" w:rsidR="007C4317" w:rsidRDefault="007C4317" w:rsidP="007C4317">
      <w:pPr>
        <w:pStyle w:val="Tags"/>
        <w:numPr>
          <w:ilvl w:val="0"/>
          <w:numId w:val="13"/>
        </w:numPr>
      </w:pPr>
      <w:r>
        <w:t xml:space="preserve"> We control uniqueness – politics is failing now </w:t>
      </w:r>
      <w:r w:rsidRPr="00757933">
        <w:rPr>
          <w:rStyle w:val="DebateUnderline"/>
        </w:rPr>
        <w:t>because</w:t>
      </w:r>
      <w:r>
        <w:t xml:space="preserve"> of an over emphasis on contingency and flexibility, rigid ideology is not the problem </w:t>
      </w:r>
    </w:p>
    <w:p w14:paraId="034816C0" w14:textId="77777777" w:rsidR="007C4317" w:rsidRPr="00842D97" w:rsidRDefault="007C4317" w:rsidP="007C4317">
      <w:pPr>
        <w:pStyle w:val="Cites"/>
        <w:rPr>
          <w:rStyle w:val="Author-Date"/>
        </w:rPr>
      </w:pPr>
      <w:r w:rsidRPr="00842D97">
        <w:rPr>
          <w:rStyle w:val="Author-Date"/>
        </w:rPr>
        <w:t>Harney and Moten 13</w:t>
      </w:r>
    </w:p>
    <w:p w14:paraId="7F9D7533" w14:textId="77777777" w:rsidR="007C4317" w:rsidRPr="000D7F53" w:rsidRDefault="007C4317" w:rsidP="007C4317">
      <w:pPr>
        <w:pStyle w:val="Nothing"/>
      </w:pPr>
      <w:r w:rsidRPr="00842D97">
        <w:t xml:space="preserve">(Stefano and Fred, the Undercommons: Fugitive Planning &amp; Black Study, pg. </w:t>
      </w:r>
      <w:r>
        <w:t>7</w:t>
      </w:r>
      <w:r w:rsidRPr="000D7F53">
        <w:t>5)</w:t>
      </w:r>
    </w:p>
    <w:p w14:paraId="56A6213C" w14:textId="77777777" w:rsidR="007C4317" w:rsidRDefault="007C4317" w:rsidP="007C4317">
      <w:pPr>
        <w:pStyle w:val="Nothing"/>
      </w:pPr>
    </w:p>
    <w:p w14:paraId="3E55E75E" w14:textId="77777777" w:rsidR="007C4317" w:rsidRPr="000D7F53" w:rsidRDefault="007C4317" w:rsidP="007C4317">
      <w:pPr>
        <w:pStyle w:val="Cards"/>
        <w:rPr>
          <w:rFonts w:ascii="Times-Roman" w:hAnsi="Times-Roman" w:cs="Times-Roman"/>
          <w:sz w:val="22"/>
          <w:szCs w:val="22"/>
          <w:lang w:bidi="en-US"/>
        </w:rPr>
      </w:pPr>
      <w:r w:rsidRPr="000D7F53">
        <w:t xml:space="preserve">As resistance from above, </w:t>
      </w:r>
      <w:r w:rsidRPr="00D46528">
        <w:rPr>
          <w:rStyle w:val="DebateUnderline"/>
          <w:highlight w:val="yellow"/>
        </w:rPr>
        <w:t>policy is a new class phenomenon because the act of making policy for others</w:t>
      </w:r>
      <w:r w:rsidRPr="000D7F53">
        <w:t>, o</w:t>
      </w:r>
      <w:r>
        <w:t>f pronouncing others as incor</w:t>
      </w:r>
      <w:r w:rsidRPr="000D7F53">
        <w:t xml:space="preserve">rect, </w:t>
      </w:r>
      <w:r w:rsidRPr="000D7F53">
        <w:rPr>
          <w:rStyle w:val="DebateUnderline"/>
        </w:rPr>
        <w:t>is at the same time an audition for a post-fordist economy</w:t>
      </w:r>
      <w:r w:rsidRPr="000D7F53">
        <w:t xml:space="preserve"> that  deputies believe rewards those who embrace change but which, in  reality, </w:t>
      </w:r>
      <w:r w:rsidRPr="000D7F53">
        <w:rPr>
          <w:rStyle w:val="DebateUnderline"/>
        </w:rPr>
        <w:t>arrests them in contingency, flexibility</w:t>
      </w:r>
      <w:r w:rsidRPr="000D7F53">
        <w:t xml:space="preserve">, and that administered  precarity that imagines itself to be immune from what Judith Butler  might call our undercommon precariousness. </w:t>
      </w:r>
      <w:r w:rsidRPr="00D46528">
        <w:rPr>
          <w:rStyle w:val="DebateUnderline"/>
          <w:highlight w:val="yellow"/>
        </w:rPr>
        <w:t>This economy is powered by constant and automatic insistence upon the externalization of risk,</w:t>
      </w:r>
      <w:r w:rsidRPr="000D7F53">
        <w:rPr>
          <w:rStyle w:val="DebateUnderline"/>
        </w:rPr>
        <w:t xml:space="preserve"> the placement at an externally imp</w:t>
      </w:r>
      <w:r>
        <w:rPr>
          <w:rStyle w:val="DebateUnderline"/>
        </w:rPr>
        <w:t xml:space="preserve">osed risk of all life, so that </w:t>
      </w:r>
      <w:r w:rsidRPr="000D7F53">
        <w:rPr>
          <w:rStyle w:val="DebateUnderline"/>
        </w:rPr>
        <w:t>work against risk can be harvested without end</w:t>
      </w:r>
      <w:r w:rsidRPr="000D7F53">
        <w:t xml:space="preserve">.  </w:t>
      </w:r>
    </w:p>
    <w:p w14:paraId="0099E28F" w14:textId="77777777" w:rsidR="007C4317" w:rsidRPr="000D7F53" w:rsidRDefault="007C4317" w:rsidP="007C4317">
      <w:pPr>
        <w:pStyle w:val="Cards"/>
      </w:pPr>
      <w:r w:rsidRPr="00D46528">
        <w:rPr>
          <w:rStyle w:val="DebateUnderline"/>
          <w:highlight w:val="yellow"/>
        </w:rPr>
        <w:t>Policy is</w:t>
      </w:r>
      <w:r w:rsidRPr="000D7F53">
        <w:t xml:space="preserve"> the form that opportunism ta</w:t>
      </w:r>
      <w:r>
        <w:t>kes in this environment, as the</w:t>
      </w:r>
      <w:r w:rsidRPr="000D7F53">
        <w:t xml:space="preserve"> embrace of the radically extra-economi</w:t>
      </w:r>
      <w:r>
        <w:t>c, political character of com</w:t>
      </w:r>
      <w:r w:rsidRPr="000D7F53">
        <w:t xml:space="preserve">mand today. It is </w:t>
      </w:r>
      <w:r w:rsidRPr="00D46528">
        <w:rPr>
          <w:rStyle w:val="DebateUnderline"/>
          <w:highlight w:val="yellow"/>
        </w:rPr>
        <w:t>a demonstration of the will to contingency, the willingness to be made contingent and to make contingent all around you</w:t>
      </w:r>
      <w:r w:rsidRPr="000D7F53">
        <w:t>.  It is a demonstration designed to separate you fr</w:t>
      </w:r>
      <w:r>
        <w:t>om others, in the inter</w:t>
      </w:r>
      <w:r w:rsidRPr="000D7F53">
        <w:t>est of a universality reduced to private p</w:t>
      </w:r>
      <w:r>
        <w:t>roperty that is not yours, that</w:t>
      </w:r>
      <w:r w:rsidRPr="000D7F53">
        <w:t xml:space="preserve"> is the fiction of your own advantage.</w:t>
      </w:r>
      <w:r>
        <w:t xml:space="preserve"> Opportunism sees no other way,</w:t>
      </w:r>
      <w:r w:rsidRPr="000D7F53">
        <w:t xml:space="preserve"> has no alternative, but separates itself by its </w:t>
      </w:r>
      <w:r>
        <w:t xml:space="preserve">own vision, its ability to see </w:t>
      </w:r>
      <w:r w:rsidRPr="000D7F53">
        <w:t>the future of its own survival in this tu</w:t>
      </w:r>
      <w:r>
        <w:t xml:space="preserve">rmoil against those who cannot </w:t>
      </w:r>
      <w:r w:rsidRPr="000D7F53">
        <w:t xml:space="preserve">imagine surviving in this turmoil (even if they must do so all the time).  The ones who survive the brutality of mere survival are said by policy  to lack vision, to be stuck in an essentialist way of life, and, in the most  extreme cases, to be without interests, on the one hand, and incapable  of disinterestedness, on the other. </w:t>
      </w:r>
      <w:r w:rsidRPr="00D46528">
        <w:rPr>
          <w:rStyle w:val="DebateUnderline"/>
          <w:highlight w:val="yellow"/>
        </w:rPr>
        <w:t>Every utterance of policy, no matte its intent or content, is first and foremost a demonstration of one’s ability to be close to the top in the hierarchy of the post-fordist economy</w:t>
      </w:r>
      <w:r w:rsidRPr="000D7F53">
        <w:t xml:space="preserve">.  </w:t>
      </w:r>
    </w:p>
    <w:p w14:paraId="2A954086" w14:textId="77777777" w:rsidR="007C4317" w:rsidRPr="00353034" w:rsidRDefault="007C4317" w:rsidP="007C4317">
      <w:pPr>
        <w:pStyle w:val="Nothing"/>
      </w:pPr>
    </w:p>
    <w:p w14:paraId="3AD90D7A" w14:textId="77777777" w:rsidR="007C4317" w:rsidRPr="008546F5" w:rsidRDefault="007C4317" w:rsidP="007C4317">
      <w:pPr>
        <w:pStyle w:val="Tags"/>
        <w:numPr>
          <w:ilvl w:val="0"/>
          <w:numId w:val="13"/>
        </w:numPr>
      </w:pPr>
      <w:r>
        <w:t xml:space="preserve">This internal link turns portable skills – flexible switch side policy debate means the debate communities output is just more neocons and investment bankers </w:t>
      </w:r>
    </w:p>
    <w:p w14:paraId="33E6DA86" w14:textId="77777777" w:rsidR="007C4317" w:rsidRDefault="007C4317" w:rsidP="007C4317">
      <w:pPr>
        <w:pStyle w:val="BodyText"/>
        <w:widowControl/>
        <w:rPr>
          <w:color w:val="000000"/>
          <w:sz w:val="20"/>
        </w:rPr>
      </w:pPr>
      <w:r w:rsidRPr="00E1414E">
        <w:rPr>
          <w:b/>
          <w:color w:val="000000"/>
          <w:sz w:val="22"/>
          <w:szCs w:val="22"/>
          <w:u w:val="single"/>
        </w:rPr>
        <w:t>Spanos 11</w:t>
      </w:r>
      <w:r w:rsidRPr="00057CA4">
        <w:rPr>
          <w:color w:val="000000"/>
          <w:sz w:val="20"/>
        </w:rPr>
        <w:t>(</w:t>
      </w:r>
      <w:r w:rsidRPr="00057CA4">
        <w:rPr>
          <w:rStyle w:val="Hyperlink"/>
          <w:rFonts w:eastAsiaTheme="majorEastAsia"/>
          <w:sz w:val="20"/>
        </w:rPr>
        <w:t>http://kdebate.com/spanos.html</w:t>
      </w:r>
      <w:r w:rsidRPr="00057CA4">
        <w:rPr>
          <w:color w:val="000000"/>
          <w:sz w:val="20"/>
        </w:rPr>
        <w:t xml:space="preserve">  Interview of William V. Spanos with Christopher Spurlock, 2011, Dr. Spanos distinguished professor of English and Comparative Literature at the SUNY Binghamton and well known in the competitive world of high school and intercollegiate academic debate, C.A.)</w:t>
      </w:r>
    </w:p>
    <w:p w14:paraId="3A5A16B4" w14:textId="77777777" w:rsidR="007C4317" w:rsidRPr="00263AC8" w:rsidRDefault="007C4317" w:rsidP="007C4317">
      <w:pPr>
        <w:pStyle w:val="Cards"/>
        <w:rPr>
          <w:rStyle w:val="DebateUnderline"/>
        </w:rPr>
      </w:pPr>
      <w:r w:rsidRPr="00330502">
        <w:t xml:space="preserve">CS: Many of the most charged criticisms of your comments on debate stem from the charge that you have had very little experience with debate and are not qualified to comment on it. </w:t>
      </w:r>
      <w:r w:rsidRPr="00263AC8">
        <w:rPr>
          <w:rStyle w:val="DebateUnderline"/>
        </w:rPr>
        <w:t xml:space="preserve">We've taken the position often that our insular activity could use some outside criticism, but others remain skeptical of the view that disinterested, </w:t>
      </w:r>
      <w:r w:rsidRPr="00E1414E">
        <w:rPr>
          <w:rStyle w:val="StyleBoldUnderline"/>
          <w:highlight w:val="yellow"/>
        </w:rPr>
        <w:t>'switch-side,' debate, where debaters can take any position on an issue, will actually produce more neoconservatives like Cheney and Rumsfeld</w:t>
      </w:r>
      <w:r w:rsidRPr="00E1414E">
        <w:t>.</w:t>
      </w:r>
      <w:r w:rsidRPr="00330502">
        <w:t xml:space="preserve"> They cite policy debaters who practiced this and went on to champion rights for Guantanamo Bay detainees after debate and law school. Surely you don't believe that all debaters will become neocons simply from following this model. But what should we be most on guard against in order to avoid the worst of the imminent global disaster that the neocons are undoubtedly leading us to? WVS: </w:t>
      </w:r>
      <w:r w:rsidRPr="00E1414E">
        <w:rPr>
          <w:rStyle w:val="StyleBoldUnderline"/>
          <w:highlight w:val="yellow"/>
        </w:rPr>
        <w:t xml:space="preserve">The danger of being a total insider is that the eye of such a person becomes blind to alternative possibilities. The extreme manifestation of this being at one with the system, of remaining inside the frame, </w:t>
      </w:r>
      <w:r w:rsidRPr="00263AC8">
        <w:rPr>
          <w:rStyle w:val="DebateUnderline"/>
        </w:rPr>
        <w:t xml:space="preserve">as it were, is, as Hannah Arendt, </w:t>
      </w:r>
      <w:r w:rsidRPr="00E1414E">
        <w:rPr>
          <w:rStyle w:val="StyleBoldUnderline"/>
          <w:highlight w:val="green"/>
        </w:rPr>
        <w:t>decisively demonstrated long ago, Adolph Eichmann</w:t>
      </w:r>
      <w:r w:rsidRPr="00330502">
        <w:t>. That's why she and Said, among many poststructuralists, believed that to be an authentic intellectual --to see what disinterested inquiry can't see-- one has to be an exile (or a pariah) from a homeland-- one who is both apart of and apart from the dominant culture. Unlike Socrates, for example, Hippias, Socrates' interlocutor in the dialogue "Hippias Major" (he is, for Arendt, the model for Eichmann), is at one with himself. When he goes home at night "he remains one." He is, in other words, incapable of </w:t>
      </w:r>
      <w:r w:rsidRPr="00263AC8">
        <w:rPr>
          <w:rStyle w:val="DebateUnderline"/>
        </w:rPr>
        <w:t>thinking</w:t>
      </w:r>
      <w:r w:rsidRPr="00330502">
        <w:t xml:space="preserve">. When Socrates, the exilic consciousness, goes home, on the other hand, he is not alone; he is "by himself." </w:t>
      </w:r>
      <w:r w:rsidRPr="00E1414E">
        <w:rPr>
          <w:rStyle w:val="StyleBoldUnderline"/>
          <w:highlight w:val="green"/>
        </w:rPr>
        <w:t>He is two-in-one. He has to face this other self. He has to think</w:t>
      </w:r>
      <w:r w:rsidRPr="00E1414E">
        <w:rPr>
          <w:rStyle w:val="StyleBoldUnderline"/>
          <w:highlight w:val="yellow"/>
        </w:rPr>
        <w:t>. Insofar as its logic is faithfully pursued, the framework of the debate system, to use your quite appropriate initial language, does, indeed, produce horrifically thoughtless Eichmanns,</w:t>
      </w:r>
      <w:r w:rsidRPr="00263AC8">
        <w:rPr>
          <w:rStyle w:val="DebateUnderline"/>
        </w:rPr>
        <w:t xml:space="preserve"> which is to say, a political class whose thinking, whether it's called Republican or Democratic, is thoughtless in that it is totally separated from and indifferent to the existential realities of the world it is representing</w:t>
      </w:r>
      <w:r w:rsidRPr="00E1414E">
        <w:rPr>
          <w:rStyle w:val="StyleBoldUnderline"/>
          <w:highlight w:val="yellow"/>
        </w:rPr>
        <w:t>. It's no accident, in my mind, that those who govern us in America --our alleged representatives, whether Republican, Neo-Con, or Democrat-- constitute such a "political class." This governing class has, in large part, their origins, in a preparatoary relay consisting of the high school</w:t>
      </w:r>
      <w:r w:rsidRPr="00263AC8">
        <w:rPr>
          <w:rStyle w:val="DebateUnderline"/>
        </w:rPr>
        <w:t xml:space="preserve"> and college </w:t>
      </w:r>
      <w:r w:rsidRPr="00E1414E">
        <w:rPr>
          <w:rStyle w:val="StyleBoldUnderline"/>
          <w:highlight w:val="yellow"/>
        </w:rPr>
        <w:t>debate circuit</w:t>
      </w:r>
      <w:r w:rsidRPr="00263AC8">
        <w:rPr>
          <w:rStyle w:val="DebateUnderline"/>
        </w:rPr>
        <w:t>, political science departments, and the law profession. The moral of this story is that the debate world needs more outsiders -- or, rather, inside outsiders -- if its ultimate purpose is to prepare young people to change the world rather than to reproduce it.</w:t>
      </w:r>
    </w:p>
    <w:p w14:paraId="2D25D0EE" w14:textId="77777777" w:rsidR="007C4317" w:rsidRDefault="007C4317" w:rsidP="007C4317">
      <w:pPr>
        <w:pStyle w:val="Nothing"/>
      </w:pPr>
    </w:p>
    <w:p w14:paraId="1ECD16A0" w14:textId="77777777" w:rsidR="007C4317" w:rsidRPr="00065865" w:rsidRDefault="007C4317" w:rsidP="007C4317">
      <w:pPr>
        <w:pStyle w:val="Tags"/>
      </w:pPr>
      <w:r>
        <w:t>Policing DA – Refuse the Neg’s demand for a Yes or No on the resolution – Their demand that your ballot call the debate classroom to order destroys the liberatory nature of education</w:t>
      </w:r>
    </w:p>
    <w:p w14:paraId="3CE9BBA3" w14:textId="77777777" w:rsidR="007C4317" w:rsidRPr="00842D97" w:rsidRDefault="007C4317" w:rsidP="007C4317">
      <w:pPr>
        <w:pStyle w:val="Cites"/>
        <w:rPr>
          <w:rStyle w:val="Author-Date"/>
        </w:rPr>
      </w:pPr>
      <w:r w:rsidRPr="00842D97">
        <w:rPr>
          <w:rStyle w:val="Author-Date"/>
        </w:rPr>
        <w:t>Halberstam 13</w:t>
      </w:r>
    </w:p>
    <w:p w14:paraId="6DD028F0" w14:textId="77777777" w:rsidR="007C4317" w:rsidRPr="00842D97" w:rsidRDefault="007C4317" w:rsidP="007C4317">
      <w:pPr>
        <w:pStyle w:val="Cites"/>
        <w:rPr>
          <w:rFonts w:cs="Times-Roman"/>
          <w:szCs w:val="16"/>
          <w:lang w:bidi="en-US"/>
        </w:rPr>
      </w:pPr>
      <w:r w:rsidRPr="00842D97">
        <w:t>(Jack, The Undercommons: Fugitive Planning &amp; Black Study - Stefano</w:t>
      </w:r>
      <w:r>
        <w:t xml:space="preserve"> Harney and Fred Moten, pg. 9-10</w:t>
      </w:r>
      <w:r w:rsidRPr="00842D97">
        <w:t>)</w:t>
      </w:r>
    </w:p>
    <w:p w14:paraId="65BF7F63" w14:textId="77777777" w:rsidR="007C4317" w:rsidRDefault="007C4317" w:rsidP="007C4317">
      <w:pPr>
        <w:pStyle w:val="Nothing"/>
      </w:pPr>
    </w:p>
    <w:p w14:paraId="19DB4643" w14:textId="41A3BC2A" w:rsidR="007C4317" w:rsidRPr="00842D97" w:rsidRDefault="007C4317" w:rsidP="007A48CA">
      <w:pPr>
        <w:pStyle w:val="Cards"/>
      </w:pPr>
      <w:r w:rsidRPr="00CA005B">
        <w:rPr>
          <w:rStyle w:val="DebateUnderline"/>
        </w:rPr>
        <w:t xml:space="preserve">Moten and Harney want to </w:t>
      </w:r>
      <w:r w:rsidRPr="00EE0C87">
        <w:rPr>
          <w:rStyle w:val="DebateUnderline"/>
          <w:highlight w:val="yellow"/>
        </w:rPr>
        <w:t>gesture to another place, a wild place that  is not simply the left over space</w:t>
      </w:r>
      <w:r w:rsidRPr="00842D97">
        <w:t xml:space="preserve"> that limns real and regulated zones  of polite society; rather</w:t>
      </w:r>
      <w:r w:rsidRPr="00187A47">
        <w:rPr>
          <w:highlight w:val="yellow"/>
        </w:rPr>
        <w:t xml:space="preserve">, </w:t>
      </w:r>
      <w:r w:rsidRPr="00187A47">
        <w:rPr>
          <w:rStyle w:val="DebateUnderline"/>
          <w:highlight w:val="yellow"/>
        </w:rPr>
        <w:t>it is a wild place that continuously produces  its own unregulated wildness</w:t>
      </w:r>
      <w:r w:rsidRPr="00842D97">
        <w:t xml:space="preserve">. The zone we enter through Moten and  Harney is ongoing and exists in the present and, as Harney puts it,  “some kind of demand was already being enacted, fulfilled in the call  itself.” While describing the London Riots of 2011, Harney suggests  that the riots and </w:t>
      </w:r>
      <w:r w:rsidRPr="00187A47">
        <w:rPr>
          <w:rStyle w:val="DebateUnderline"/>
          <w:highlight w:val="yellow"/>
        </w:rPr>
        <w:t>insurrections do not separate out “the request, the  demand and the call</w:t>
      </w:r>
      <w:r w:rsidRPr="00CA005B">
        <w:rPr>
          <w:rStyle w:val="DebateUnderline"/>
        </w:rPr>
        <w:t>”</w:t>
      </w:r>
      <w:r w:rsidRPr="00842D97">
        <w:t xml:space="preserve"> – rather, they enact the one in the other: “I think  the call, in the way I would understand it, the call, as in the call and  response, the response is already there before the call goes out. You’re  already in something.” You are already in it. For Moten too, you are  always already in the thing that you call for and that calls you. What’s  more, </w:t>
      </w:r>
      <w:r w:rsidRPr="00187A47">
        <w:rPr>
          <w:rStyle w:val="DebateUnderline"/>
          <w:highlight w:val="yellow"/>
        </w:rPr>
        <w:t>the call is always a call to dis-order and this disorder</w:t>
      </w:r>
      <w:r w:rsidRPr="00CA005B">
        <w:rPr>
          <w:rStyle w:val="DebateUnderline"/>
        </w:rPr>
        <w:t xml:space="preserve"> or wild-  ness </w:t>
      </w:r>
      <w:r w:rsidRPr="00187A47">
        <w:rPr>
          <w:rStyle w:val="DebateUnderline"/>
          <w:highlight w:val="yellow"/>
        </w:rPr>
        <w:t>shows up in many places</w:t>
      </w:r>
      <w:r w:rsidRPr="00842D97">
        <w:t xml:space="preserve">: in jazz, </w:t>
      </w:r>
      <w:r w:rsidRPr="00187A47">
        <w:rPr>
          <w:rStyle w:val="DebateUnderline"/>
          <w:highlight w:val="yellow"/>
        </w:rPr>
        <w:t>in improvisation, in noise</w:t>
      </w:r>
      <w:r w:rsidRPr="00842D97">
        <w:t xml:space="preserve">. The  disordered sounds that we refer to as cacophony will always be cast  as “extra-musical,” as Moten puts it, precisely because we hear some-  thing in them that reminds us that our desire for harmony is arbitrary  and in another world, harmony would sound incomprehensible. Lis-  tening to cacophony and noise tells us that there is a wild beyond to  the structures we inhabit and that inhabit us.  </w:t>
      </w:r>
    </w:p>
    <w:p w14:paraId="3FBE9B48" w14:textId="41765E71" w:rsidR="007C4317" w:rsidRPr="00842D97" w:rsidRDefault="007C4317" w:rsidP="007A48CA">
      <w:pPr>
        <w:pStyle w:val="Cards"/>
      </w:pPr>
      <w:r w:rsidRPr="00842D97">
        <w:t xml:space="preserve">And when we are called to this other place, the wild beyond, “beyond  the beyond” in Moten and Harney’s apt terminology, we have to give  ourselves over to a certain kind of craziness. Moten reminds us that  even as Fanon took an anti-colonial stance, he knew that it “looks cra-  zy” but, Fanon, as a psychiatrist, also knew not to accept this organic  division between the rational and the crazy and he knew that it would  be crazy for him not to take that stance in a world that had assigned  to him the role of the unreal, the primitive and the wild. Fanon, ac-  cording to Moten, wants not the end of colonialism but the end of  the standpoint from which colonialism makes sense. </w:t>
      </w:r>
      <w:r w:rsidRPr="00187A47">
        <w:rPr>
          <w:rStyle w:val="DebateUnderline"/>
          <w:highlight w:val="yellow"/>
        </w:rPr>
        <w:t>In order to bring  colonialism to an end then</w:t>
      </w:r>
      <w:r w:rsidRPr="00CA005B">
        <w:rPr>
          <w:rStyle w:val="DebateUnderline"/>
        </w:rPr>
        <w:t xml:space="preserve">, one does not speak truth to power, </w:t>
      </w:r>
      <w:r w:rsidRPr="00187A47">
        <w:rPr>
          <w:rStyle w:val="DebateUnderline"/>
          <w:highlight w:val="yellow"/>
        </w:rPr>
        <w:t>one  has to inhabit the crazy, nonsensical, ranting language of the other,  the other who has been rendered a nonentity by colonialism</w:t>
      </w:r>
      <w:r w:rsidRPr="00842D97">
        <w:t xml:space="preserve">. Indeed,  blackness, for Moten and Harney by way of Fanon, is the willingness  to be in the space that has been abandoned by colonialism, by rule,  by order. Moten takes us there, saying of Fanon finally: “Eventually,  I believe, he comes to believe in the world, which is to say the other  world, where we inhabit and maybe even cultivate this absence, this  place which shows up here and now, in the sovereign’s space and time,  as absence, darkness, death, things which are not (as John Donne  would say).”  </w:t>
      </w:r>
    </w:p>
    <w:p w14:paraId="60FA9C52" w14:textId="497CCFBA" w:rsidR="007C4317" w:rsidRPr="00842D97" w:rsidRDefault="007C4317" w:rsidP="007A48CA">
      <w:pPr>
        <w:pStyle w:val="Cards"/>
        <w:rPr>
          <w:rFonts w:cs="Times-Roman"/>
          <w:szCs w:val="22"/>
          <w:lang w:bidi="en-US"/>
        </w:rPr>
      </w:pPr>
      <w:r w:rsidRPr="00187A47">
        <w:rPr>
          <w:rStyle w:val="DebateUnderline"/>
          <w:highlight w:val="yellow"/>
        </w:rPr>
        <w:t>The path to the wild beyond is paved with refusal</w:t>
      </w:r>
      <w:r w:rsidRPr="00CA005B">
        <w:rPr>
          <w:rStyle w:val="DebateUnderline"/>
        </w:rPr>
        <w:t>.</w:t>
      </w:r>
      <w:r w:rsidRPr="00842D97">
        <w:rPr>
          <w:rFonts w:cs="Times-Roman"/>
          <w:szCs w:val="22"/>
          <w:lang w:bidi="en-US"/>
        </w:rPr>
        <w:t xml:space="preserve"> In The Undercommons </w:t>
      </w:r>
      <w:r w:rsidRPr="00187A47">
        <w:rPr>
          <w:rStyle w:val="DebateUnderline"/>
          <w:highlight w:val="yellow"/>
        </w:rPr>
        <w:t>if we begin anywhere, we begin with the right to refuse what has  been refused to you</w:t>
      </w:r>
      <w:r w:rsidRPr="00842D97">
        <w:rPr>
          <w:rFonts w:cs="Times-Roman"/>
          <w:szCs w:val="22"/>
          <w:lang w:bidi="en-US"/>
        </w:rPr>
        <w:t xml:space="preserve">. Citing Gayatri Spivak, Moten and Harney </w:t>
      </w:r>
      <w:r w:rsidRPr="00CA005B">
        <w:rPr>
          <w:rStyle w:val="DebateUnderline"/>
        </w:rPr>
        <w:t>call  this refusal the “first right” and it is a game-changing kind of refusal  in that it signals the refusal of the choices as offered.</w:t>
      </w:r>
      <w:r w:rsidRPr="00842D97">
        <w:rPr>
          <w:rFonts w:cs="Times-Roman"/>
          <w:szCs w:val="22"/>
          <w:lang w:bidi="en-US"/>
        </w:rPr>
        <w:t xml:space="preserve"> We can under-</w:t>
      </w:r>
      <w:r w:rsidRPr="00842D97">
        <w:rPr>
          <w:rFonts w:ascii="Helvetica" w:hAnsi="Helvetica" w:cs="Helvetica"/>
          <w:lang w:bidi="en-US"/>
        </w:rPr>
        <w:t xml:space="preserve">  </w:t>
      </w:r>
      <w:r w:rsidRPr="00842D97">
        <w:rPr>
          <w:rFonts w:cs="Times-Roman"/>
          <w:szCs w:val="22"/>
          <w:lang w:bidi="en-US"/>
        </w:rPr>
        <w:t xml:space="preserve">stand this refusal in terms that Chandan Reddy lays out in Freedom </w:t>
      </w:r>
      <w:r w:rsidRPr="00842D97">
        <w:rPr>
          <w:rFonts w:ascii="Helvetica" w:hAnsi="Helvetica" w:cs="Helvetica"/>
          <w:lang w:bidi="en-US"/>
        </w:rPr>
        <w:t xml:space="preserve"> </w:t>
      </w:r>
      <w:r w:rsidRPr="00842D97">
        <w:rPr>
          <w:rFonts w:cs="Times-Roman"/>
          <w:szCs w:val="22"/>
          <w:lang w:bidi="en-US"/>
        </w:rPr>
        <w:t>With Violence (2011) – for Reddy, gay marriage is the option that can-</w:t>
      </w:r>
      <w:r w:rsidRPr="00842D97">
        <w:rPr>
          <w:rFonts w:ascii="Helvetica" w:hAnsi="Helvetica" w:cs="Helvetica"/>
          <w:lang w:bidi="en-US"/>
        </w:rPr>
        <w:t xml:space="preserve">  </w:t>
      </w:r>
      <w:r w:rsidRPr="00842D97">
        <w:rPr>
          <w:rFonts w:cs="Times-Roman"/>
          <w:szCs w:val="22"/>
          <w:lang w:bidi="en-US"/>
        </w:rPr>
        <w:t>not be opposed in the ballot box. While we can circulate multiple cri-</w:t>
      </w:r>
      <w:r w:rsidRPr="00842D97">
        <w:rPr>
          <w:rFonts w:ascii="Helvetica" w:hAnsi="Helvetica" w:cs="Helvetica"/>
          <w:lang w:bidi="en-US"/>
        </w:rPr>
        <w:t xml:space="preserve">  </w:t>
      </w:r>
      <w:r w:rsidRPr="00842D97">
        <w:rPr>
          <w:rFonts w:cs="Times-Roman"/>
          <w:szCs w:val="22"/>
          <w:lang w:bidi="en-US"/>
        </w:rPr>
        <w:t xml:space="preserve">tiques of gay marriage in terms of its institutionalization of intimacy, </w:t>
      </w:r>
      <w:r w:rsidRPr="00842D97">
        <w:rPr>
          <w:rFonts w:ascii="Helvetica" w:hAnsi="Helvetica" w:cs="Helvetica"/>
          <w:lang w:bidi="en-US"/>
        </w:rPr>
        <w:t xml:space="preserve"> </w:t>
      </w:r>
      <w:r w:rsidRPr="008C4DF7">
        <w:rPr>
          <w:rStyle w:val="DebateUnderline"/>
        </w:rPr>
        <w:t>when you arrive at the ballot</w:t>
      </w:r>
      <w:r w:rsidRPr="00CA005B">
        <w:rPr>
          <w:rStyle w:val="DebateUnderline"/>
        </w:rPr>
        <w:t xml:space="preserve"> box</w:t>
      </w:r>
      <w:r w:rsidRPr="00842D97">
        <w:rPr>
          <w:rFonts w:cs="Times-Roman"/>
          <w:szCs w:val="22"/>
          <w:lang w:bidi="en-US"/>
        </w:rPr>
        <w:t xml:space="preserve">, pen in hand, </w:t>
      </w:r>
      <w:r w:rsidRPr="008C4DF7">
        <w:rPr>
          <w:rStyle w:val="DebateUnderline"/>
        </w:rPr>
        <w:t>you only get to check  “yes” or “no”</w:t>
      </w:r>
      <w:r w:rsidRPr="00CA005B">
        <w:rPr>
          <w:rStyle w:val="DebateUnderline"/>
        </w:rPr>
        <w:t xml:space="preserve"> and the no, in this case, could be more damning than the  yes. And so, </w:t>
      </w:r>
      <w:r w:rsidRPr="008C4DF7">
        <w:rPr>
          <w:rStyle w:val="DebateUnderline"/>
        </w:rPr>
        <w:t>you must refuse the choice as offered</w:t>
      </w:r>
      <w:r w:rsidRPr="00842D97">
        <w:rPr>
          <w:rFonts w:cs="Times-Roman"/>
          <w:szCs w:val="22"/>
          <w:lang w:bidi="en-US"/>
        </w:rPr>
        <w:t xml:space="preserve">. </w:t>
      </w:r>
    </w:p>
    <w:p w14:paraId="094BEB81" w14:textId="77777777" w:rsidR="007C4317" w:rsidRPr="00842D97" w:rsidRDefault="007C4317" w:rsidP="007C4317">
      <w:pPr>
        <w:pStyle w:val="Cards"/>
      </w:pPr>
      <w:r w:rsidRPr="00842D97">
        <w:t xml:space="preserve">Moten and Harney also study what it would mean to refuse what  they term “the call to order.” And what would it mean, furthermore, </w:t>
      </w:r>
      <w:r w:rsidRPr="00CA005B">
        <w:rPr>
          <w:rStyle w:val="DebateUnderline"/>
        </w:rPr>
        <w:t>to refuse to call others to order</w:t>
      </w:r>
      <w:r w:rsidRPr="00842D97">
        <w:t xml:space="preserve">, </w:t>
      </w:r>
      <w:r w:rsidRPr="00CA005B">
        <w:rPr>
          <w:rStyle w:val="DebateUnderline"/>
        </w:rPr>
        <w:t>to refuse interpellation and the reinstantiation of the law</w:t>
      </w:r>
      <w:r w:rsidRPr="00842D97">
        <w:t xml:space="preserve">. </w:t>
      </w:r>
      <w:r w:rsidRPr="00CA005B">
        <w:rPr>
          <w:rStyle w:val="DebateUnderline"/>
        </w:rPr>
        <w:t>When we refuse</w:t>
      </w:r>
      <w:r w:rsidRPr="00842D97">
        <w:t xml:space="preserve">, Moten and Harney suggest,  </w:t>
      </w:r>
      <w:r w:rsidRPr="00CA005B">
        <w:rPr>
          <w:rStyle w:val="DebateUnderline"/>
        </w:rPr>
        <w:t>we create dissonance</w:t>
      </w:r>
      <w:r w:rsidRPr="00842D97">
        <w:t xml:space="preserve"> </w:t>
      </w:r>
      <w:r w:rsidRPr="00CA005B">
        <w:rPr>
          <w:rStyle w:val="DebateUnderline"/>
        </w:rPr>
        <w:t>and more importantly, we allow dissonance to  continue</w:t>
      </w:r>
      <w:r w:rsidRPr="00842D97">
        <w:t xml:space="preserve"> – </w:t>
      </w:r>
      <w:r w:rsidRPr="00CA005B">
        <w:rPr>
          <w:rStyle w:val="DebateUnderline"/>
        </w:rPr>
        <w:t>when we enter a classroom and we refuse to call it to order,  we are allowing study to continue</w:t>
      </w:r>
      <w:r w:rsidRPr="00842D97">
        <w:t xml:space="preserve">, </w:t>
      </w:r>
      <w:r w:rsidRPr="00CA005B">
        <w:rPr>
          <w:rStyle w:val="DebateUnderline"/>
        </w:rPr>
        <w:t>dissonant study perhaps</w:t>
      </w:r>
      <w:r w:rsidRPr="00842D97">
        <w:t xml:space="preserve">, disorgan-  ized study, </w:t>
      </w:r>
      <w:r w:rsidRPr="00CA005B">
        <w:rPr>
          <w:rStyle w:val="DebateUnderline"/>
        </w:rPr>
        <w:t>but study that precedes our call</w:t>
      </w:r>
      <w:r w:rsidRPr="00842D97">
        <w:t xml:space="preserve">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  tening. And so, when we refuse the call to order – the teacher pick-  ing up the book, the conductor raising his baton, the speaker asking  for silence, the torturer tightening the noose – we refuse order as the  distinction between noise and music, chatter and knowledge, pain  and truth.  </w:t>
      </w:r>
    </w:p>
    <w:p w14:paraId="4096750D" w14:textId="77777777" w:rsidR="007C4317" w:rsidRDefault="007C4317" w:rsidP="007C4317">
      <w:pPr>
        <w:pStyle w:val="Nothing"/>
      </w:pPr>
    </w:p>
    <w:p w14:paraId="67154E9C" w14:textId="77777777" w:rsidR="007C4317" w:rsidRDefault="007C4317" w:rsidP="007C4317">
      <w:pPr>
        <w:pStyle w:val="Tags"/>
      </w:pPr>
      <w:r>
        <w:t>And the impact to this is the maintenance of white supremacy – the forsable imposition of pedagogy is the key site</w:t>
      </w:r>
    </w:p>
    <w:p w14:paraId="37759D2D" w14:textId="77777777" w:rsidR="007C4317" w:rsidRDefault="007C4317" w:rsidP="007C4317">
      <w:pPr>
        <w:pStyle w:val="Nothing"/>
      </w:pPr>
      <w:r w:rsidRPr="00E677A1">
        <w:rPr>
          <w:rStyle w:val="Author-Date"/>
        </w:rPr>
        <w:t xml:space="preserve">Schnyder </w:t>
      </w:r>
      <w:r>
        <w:t>(PhD @ UT)</w:t>
      </w:r>
      <w:r w:rsidRPr="00E677A1">
        <w:rPr>
          <w:rStyle w:val="Author-Date"/>
        </w:rPr>
        <w:t xml:space="preserve"> 8</w:t>
      </w:r>
    </w:p>
    <w:p w14:paraId="361B8D68" w14:textId="77777777" w:rsidR="007C4317" w:rsidRDefault="007C4317" w:rsidP="007C4317">
      <w:pPr>
        <w:pStyle w:val="Nothing"/>
      </w:pPr>
      <w:r>
        <w:t xml:space="preserve">(Damien Michael, First Strike: The Effect of the Prison Regime Upon Public Education and   Black Masculinity in Los Angeles County, California  by  Damien Michael Schnyder, B.A.; M.A.   Dissertation  Presented to the Faculty of the Graduate School of  The University of Texas at Austin 2008) </w:t>
      </w:r>
    </w:p>
    <w:p w14:paraId="5A0CA240" w14:textId="77777777" w:rsidR="007C4317" w:rsidRDefault="007C4317" w:rsidP="007C4317">
      <w:pPr>
        <w:pStyle w:val="Nothing"/>
      </w:pPr>
    </w:p>
    <w:p w14:paraId="31B9586D" w14:textId="77777777" w:rsidR="007C4317" w:rsidRPr="00D46528" w:rsidRDefault="007C4317" w:rsidP="007C4317">
      <w:pPr>
        <w:pStyle w:val="Cards"/>
        <w:rPr>
          <w:highlight w:val="yellow"/>
        </w:rPr>
      </w:pPr>
      <w:r>
        <w:t>Thus in order to contain the threat of Blackness</w:t>
      </w:r>
      <w:r w:rsidRPr="00D46528">
        <w:rPr>
          <w:highlight w:val="yellow"/>
        </w:rPr>
        <w:t xml:space="preserve">, </w:t>
      </w:r>
      <w:r w:rsidRPr="00D46528">
        <w:rPr>
          <w:rStyle w:val="DebateUnderline"/>
          <w:highlight w:val="yellow"/>
        </w:rPr>
        <w:t>the</w:t>
      </w:r>
      <w:r w:rsidRPr="00D46528">
        <w:rPr>
          <w:highlight w:val="yellow"/>
        </w:rPr>
        <w:t xml:space="preserve"> </w:t>
      </w:r>
      <w:r>
        <w:t xml:space="preserve">Herculean </w:t>
      </w:r>
      <w:r w:rsidRPr="00D46528">
        <w:rPr>
          <w:rStyle w:val="DebateUnderline"/>
          <w:highlight w:val="yellow"/>
        </w:rPr>
        <w:t>managers of   the</w:t>
      </w:r>
      <w:r w:rsidRPr="00D46528">
        <w:rPr>
          <w:highlight w:val="yellow"/>
        </w:rPr>
        <w:t xml:space="preserve"> </w:t>
      </w:r>
      <w:r>
        <w:t xml:space="preserve">hydra-like </w:t>
      </w:r>
      <w:r w:rsidRPr="00D46528">
        <w:rPr>
          <w:rStyle w:val="DebateUnderline"/>
          <w:highlight w:val="yellow"/>
        </w:rPr>
        <w:t>attack upon society are</w:t>
      </w:r>
      <w:r w:rsidRPr="00D46528">
        <w:rPr>
          <w:highlight w:val="yellow"/>
        </w:rPr>
        <w:t xml:space="preserve"> </w:t>
      </w:r>
      <w:r w:rsidRPr="00D46528">
        <w:rPr>
          <w:rStyle w:val="DebateUnderline"/>
          <w:highlight w:val="yellow"/>
        </w:rPr>
        <w:t>teacher</w:t>
      </w:r>
      <w:r w:rsidRPr="00E677A1">
        <w:rPr>
          <w:rStyle w:val="DebateUnderline"/>
        </w:rPr>
        <w:t>s</w:t>
      </w:r>
      <w:r>
        <w:t xml:space="preserve"> (Linebaugh &amp; Rediker, 2000).  47  Within the development of civil society, the function of teachers is to both categorize   states of being and enclose Blackness. The categorization is clear by the actions of</w:t>
      </w:r>
      <w:r w:rsidRPr="00E677A1">
        <w:t xml:space="preserve"> </w:t>
      </w:r>
      <w:r>
        <w:t xml:space="preserve">Ms. Fox while processes of enclosure are exemplified in Mr. Keynes’ classroom.   Students are prevented from interjecting alternative versions of economic systems   within the framework of the discussion. </w:t>
      </w:r>
      <w:r w:rsidRPr="00D46528">
        <w:rPr>
          <w:rStyle w:val="DebateUnderline"/>
          <w:highlight w:val="yellow"/>
        </w:rPr>
        <w:t>Students must perform the perfunctory duty   of work</w:t>
      </w:r>
      <w:r w:rsidRPr="00D46528">
        <w:rPr>
          <w:highlight w:val="yellow"/>
        </w:rPr>
        <w:t xml:space="preserve"> </w:t>
      </w:r>
      <w:r>
        <w:t xml:space="preserve">(basic memorization and recitation skills) not to only to be awarded with a   passing grade, but not to be penalized. The result is a silencing of Black voices   whose life experiences are in direct contradiction with hegemonic constructions of   economy (i.e. supply and demand) that was taught by Mr. Keynes. There was no   space to analyze the racial structure that frames economic modes of relation, nor   was there opportunity to engage in dialogue with regards to the economics of why   many of the students had to work to support their families. Mr. Keynes’ classroom   management and pedagogical style exemplifies the need of white supremacy to   control, define and enclose racialized subjects. The primary objective of Mr. Keynes   in addition to Mr. Davis and Ms. Fox was to socialize the students as productive   workers in order to fit within the hierarchal confines of civil society. </w:t>
      </w:r>
      <w:r w:rsidRPr="00E677A1">
        <w:rPr>
          <w:rStyle w:val="DebateUnderline"/>
        </w:rPr>
        <w:t xml:space="preserve">The main thrust behind this socialization effort was to define the </w:t>
      </w:r>
      <w:r w:rsidRPr="00D46528">
        <w:rPr>
          <w:rStyle w:val="DebateUnderline"/>
          <w:highlight w:val="yellow"/>
        </w:rPr>
        <w:t>students as subjects and remove   the possibility for self-identification that was not located within a white supremacist conception of being</w:t>
      </w:r>
      <w:r w:rsidRPr="00D46528">
        <w:rPr>
          <w:highlight w:val="yellow"/>
        </w:rPr>
        <w:t xml:space="preserve"> – </w:t>
      </w:r>
      <w:r w:rsidRPr="00D46528">
        <w:rPr>
          <w:rStyle w:val="DebateUnderline"/>
          <w:highlight w:val="yellow"/>
        </w:rPr>
        <w:t>for a self-assertion outside of these parameters is the greatest   threat to white supremacist modes of social (re)production.</w:t>
      </w:r>
      <w:r w:rsidRPr="00D46528">
        <w:rPr>
          <w:highlight w:val="yellow"/>
        </w:rPr>
        <w:t xml:space="preserve"> </w:t>
      </w:r>
    </w:p>
    <w:p w14:paraId="2E822C02" w14:textId="77777777" w:rsidR="007C4317" w:rsidRDefault="007C4317" w:rsidP="007C4317">
      <w:pPr>
        <w:pStyle w:val="Cards"/>
      </w:pPr>
      <w:r>
        <w:t>The veil of nobility and morality that cloaks the teaching profession has to be   understood as a tool utilized by the state to maintain its power. Inside of the walls of   SCHS, teachers operated within a genealogy of Black subjugation that seeks to   enclose all sites of Black self-expression and thought/action and as stated by   Wilderson ultimately “destroy the Black body.” In it’s current manifestation, the   process of Black subjugation functions within the logic of the prison regime as   outlined by Dylan Rodríguez. Within this logic</w:t>
      </w:r>
      <w:r w:rsidRPr="00D46528">
        <w:rPr>
          <w:highlight w:val="yellow"/>
        </w:rPr>
        <w:t xml:space="preserve">, </w:t>
      </w:r>
      <w:r w:rsidRPr="00D46528">
        <w:rPr>
          <w:rStyle w:val="DebateUnderline"/>
          <w:highlight w:val="yellow"/>
        </w:rPr>
        <w:t>teachers serve as agents of</w:t>
      </w:r>
      <w:r w:rsidRPr="00D46528">
        <w:rPr>
          <w:highlight w:val="yellow"/>
        </w:rPr>
        <w:t xml:space="preserve">   </w:t>
      </w:r>
      <w:r>
        <w:t>dissemination</w:t>
      </w:r>
      <w:r w:rsidRPr="00C02FC6">
        <w:rPr>
          <w:rStyle w:val="DebateUnderline"/>
        </w:rPr>
        <w:t xml:space="preserve">, </w:t>
      </w:r>
      <w:r w:rsidRPr="00D46528">
        <w:rPr>
          <w:rStyle w:val="DebateUnderline"/>
          <w:highlight w:val="yellow"/>
        </w:rPr>
        <w:t>discipline and socialization in order to preserve the economic,   political, racial, sexual and gendered hierarchies established by the United States   nation project</w:t>
      </w:r>
      <w:r>
        <w:t xml:space="preserve">. Further, during times of economic “crises” Ruth Wilson Gilmore notes   that the veil of white privilege is removed as the logic of white supremacy that   frames American nationalism is fully revealed (Gilmore, 1993). </w:t>
      </w:r>
    </w:p>
    <w:p w14:paraId="52DF1D78" w14:textId="77777777" w:rsidR="007C4317" w:rsidRDefault="007C4317" w:rsidP="007C4317">
      <w:pPr>
        <w:pStyle w:val="Cards"/>
      </w:pPr>
      <w:r>
        <w:t xml:space="preserve">In order to untangle the multifaceted issues within public education, </w:t>
      </w:r>
      <w:r w:rsidRPr="00C02FC6">
        <w:rPr>
          <w:rStyle w:val="DebateUnderline"/>
        </w:rPr>
        <w:t>it is   incumbent to analyze the root causes of inequality and inequity</w:t>
      </w:r>
      <w:r>
        <w:t xml:space="preserve">. In agreement with   scholars such as Erica R. Meiners who advocate that white supremacy is the root   cause, </w:t>
      </w:r>
      <w:r w:rsidRPr="00D46528">
        <w:rPr>
          <w:rStyle w:val="DebateUnderline"/>
          <w:highlight w:val="yellow"/>
        </w:rPr>
        <w:t>even teachers with the best of intentions have to realize that their role is vital   to the maintenance of state domination of Black subjects</w:t>
      </w:r>
      <w:r>
        <w:t xml:space="preserve">. </w:t>
      </w:r>
    </w:p>
    <w:p w14:paraId="1A7D395E" w14:textId="77777777" w:rsidR="00163464" w:rsidRDefault="00163464" w:rsidP="00163464">
      <w:pPr>
        <w:pStyle w:val="Nothing"/>
      </w:pPr>
    </w:p>
    <w:p w14:paraId="68410955" w14:textId="77777777" w:rsidR="00163464" w:rsidRDefault="00163464" w:rsidP="00163464">
      <w:pPr>
        <w:pStyle w:val="BlockHeadings"/>
      </w:pPr>
      <w:r>
        <w:t>***Anthro Ans***</w:t>
      </w:r>
    </w:p>
    <w:p w14:paraId="30CDBADC" w14:textId="77777777" w:rsidR="00237075" w:rsidRDefault="00237075" w:rsidP="00237075">
      <w:pPr>
        <w:pStyle w:val="Nothing"/>
      </w:pPr>
    </w:p>
    <w:p w14:paraId="718A10BE" w14:textId="21B825D3" w:rsidR="00237075" w:rsidRDefault="00237075" w:rsidP="00237075">
      <w:pPr>
        <w:pStyle w:val="BlockHeadings"/>
      </w:pPr>
      <w:r>
        <w:t>Perm Key</w:t>
      </w:r>
    </w:p>
    <w:p w14:paraId="58B137D7" w14:textId="77777777" w:rsidR="00237075" w:rsidRPr="00237075" w:rsidRDefault="00237075" w:rsidP="00237075">
      <w:pPr>
        <w:pStyle w:val="Nothing"/>
      </w:pPr>
    </w:p>
    <w:p w14:paraId="3D473435" w14:textId="77777777" w:rsidR="00237075" w:rsidRDefault="00237075" w:rsidP="00237075">
      <w:pPr>
        <w:pStyle w:val="Tags"/>
      </w:pPr>
      <w:r>
        <w:t>And must form linkages – must oppose racism in order to challenge speciesism AND links of omission are bad because we can’t be activists in all movements at the same time</w:t>
      </w:r>
    </w:p>
    <w:p w14:paraId="6FAAB2D6" w14:textId="77777777" w:rsidR="00237075" w:rsidRDefault="00237075" w:rsidP="00237075">
      <w:pPr>
        <w:pStyle w:val="Nothing"/>
      </w:pPr>
      <w:r w:rsidRPr="004203CF">
        <w:rPr>
          <w:rStyle w:val="Author-Date"/>
        </w:rPr>
        <w:t xml:space="preserve">Francione </w:t>
      </w:r>
      <w:r>
        <w:t xml:space="preserve">(Law Prof @ Rutgers, director of the Rutgers Animal Rights Law Clinic at Rutgers School of Law) </w:t>
      </w:r>
      <w:r>
        <w:rPr>
          <w:rStyle w:val="Author-Date"/>
        </w:rPr>
        <w:t>10</w:t>
      </w:r>
    </w:p>
    <w:p w14:paraId="029BB6EE" w14:textId="77777777" w:rsidR="00237075" w:rsidRDefault="00237075" w:rsidP="00237075">
      <w:pPr>
        <w:pStyle w:val="Nothing"/>
      </w:pPr>
      <w:r>
        <w:t xml:space="preserve">(Gary, </w:t>
      </w:r>
      <w:r w:rsidRPr="002438A8">
        <w:t>Interview With Gary L. Francione</w:t>
      </w:r>
      <w:r>
        <w:t xml:space="preserve">, </w:t>
      </w:r>
      <w:r w:rsidRPr="002438A8">
        <w:t>http://www.abolitionistapproach.com/media/pdf/vegan-sanctuary-20100107.pdf</w:t>
      </w:r>
      <w:r>
        <w:t>)</w:t>
      </w:r>
    </w:p>
    <w:p w14:paraId="2AC56D41" w14:textId="77777777" w:rsidR="00237075" w:rsidRDefault="00237075" w:rsidP="00237075">
      <w:pPr>
        <w:pStyle w:val="Cards"/>
      </w:pPr>
    </w:p>
    <w:p w14:paraId="72FD1135" w14:textId="77777777" w:rsidR="00237075" w:rsidRDefault="00237075" w:rsidP="00237075">
      <w:pPr>
        <w:pStyle w:val="Cards"/>
      </w:pPr>
      <w:r>
        <w:t xml:space="preserve">I have for decades now been trying to link human rights  and animal rights. In fact, the course that Anna Charlton  and I teach at Rutgers University is called “Human Rights  and Animal Rights.” </w:t>
      </w:r>
      <w:r w:rsidRPr="003405A1">
        <w:rPr>
          <w:rStyle w:val="DebateUnderline"/>
          <w:highlight w:val="yellow"/>
        </w:rPr>
        <w:t xml:space="preserve">Speciesism is </w:t>
      </w:r>
      <w:r w:rsidRPr="003405A1">
        <w:rPr>
          <w:rStyle w:val="DebateUnderline"/>
        </w:rPr>
        <w:t>immoral because</w:t>
      </w:r>
      <w:r w:rsidRPr="002E4239">
        <w:rPr>
          <w:rStyle w:val="DebateUnderline"/>
        </w:rPr>
        <w:t xml:space="preserve"> it is  </w:t>
      </w:r>
      <w:r w:rsidRPr="003405A1">
        <w:rPr>
          <w:rStyle w:val="DebateUnderline"/>
          <w:highlight w:val="yellow"/>
        </w:rPr>
        <w:t xml:space="preserve">like racism, sexism, heterosexism, etc. </w:t>
      </w:r>
      <w:r w:rsidRPr="003405A1">
        <w:rPr>
          <w:rStyle w:val="DebateUnderline"/>
          <w:b/>
          <w:highlight w:val="yellow"/>
        </w:rPr>
        <w:t>We cannot oppose  speciesism without opposing these other forms of  discrimination</w:t>
      </w:r>
      <w:r>
        <w:t xml:space="preserve">. </w:t>
      </w:r>
      <w:r w:rsidRPr="002E4239">
        <w:rPr>
          <w:rStyle w:val="DebateUnderline"/>
        </w:rPr>
        <w:t xml:space="preserve">I am not saying that </w:t>
      </w:r>
      <w:r w:rsidRPr="002E4239">
        <w:rPr>
          <w:rStyle w:val="DebateUnderline"/>
          <w:b/>
        </w:rPr>
        <w:t>we have to be  activists in all movements; no one has that sort of time</w:t>
      </w:r>
      <w:r>
        <w:t xml:space="preserve">.  But we should at least in our daily lives reject all  discrimination. I am terribly disappointed that the animal  “movement” (I do not like using that term because I do  not really think that any “movement” exists), particularly  PETA, uses sexism supposedly to promote animal rights.  Apart from the fact that sexism is inherently  objectionable, its use makes no sense. </w:t>
      </w:r>
      <w:r w:rsidRPr="003405A1">
        <w:rPr>
          <w:rStyle w:val="DebateUnderline"/>
          <w:highlight w:val="yellow"/>
        </w:rPr>
        <w:t>The problem we  are dealing with is the commodification of non humans</w:t>
      </w:r>
      <w:r>
        <w:t xml:space="preserve">;  </w:t>
      </w:r>
      <w:r w:rsidRPr="003405A1">
        <w:rPr>
          <w:rStyle w:val="DebateUnderline"/>
          <w:highlight w:val="yellow"/>
        </w:rPr>
        <w:t>as long as we commodify women, we are going to  continue to commodify non humans. So the exploitation  of one group supposedly to help another is both morally  and strategically problematic.</w:t>
      </w:r>
      <w:r w:rsidRPr="002E4239">
        <w:rPr>
          <w:rStyle w:val="DebateUnderline"/>
        </w:rPr>
        <w:t xml:space="preserve"> </w:t>
      </w:r>
    </w:p>
    <w:p w14:paraId="5F864663" w14:textId="77777777" w:rsidR="00237075" w:rsidRDefault="00237075" w:rsidP="00237075">
      <w:pPr>
        <w:pStyle w:val="Nothing"/>
      </w:pPr>
    </w:p>
    <w:p w14:paraId="1677683D" w14:textId="3EA7DCAC" w:rsidR="005B31F3" w:rsidRDefault="005B31F3" w:rsidP="005B31F3">
      <w:pPr>
        <w:pStyle w:val="Tags"/>
      </w:pPr>
      <w:r>
        <w:t>Voting against the Aff is the worst option – the perm’s process of criticism and revision is key</w:t>
      </w:r>
    </w:p>
    <w:p w14:paraId="13D77E45" w14:textId="77777777" w:rsidR="005B31F3" w:rsidRPr="00F066E0" w:rsidRDefault="005B31F3" w:rsidP="005B31F3">
      <w:pPr>
        <w:pStyle w:val="Nothing"/>
      </w:pPr>
      <w:r w:rsidRPr="00F066E0">
        <w:rPr>
          <w:rStyle w:val="StyleStyleBold12pt"/>
        </w:rPr>
        <w:t>Adams 11</w:t>
      </w:r>
      <w:r>
        <w:t xml:space="preserve"> (Carol J., </w:t>
      </w:r>
      <w:r w:rsidRPr="00F066E0">
        <w:t>an American writer, feminist, and animal rights advocate</w:t>
      </w:r>
      <w:r>
        <w:t>, July 2011, “Sister Species: Women, Animals, and Social Justice”(p18))</w:t>
      </w:r>
    </w:p>
    <w:p w14:paraId="4D13CFF1" w14:textId="77777777" w:rsidR="005B31F3" w:rsidRPr="00C27572" w:rsidRDefault="005B31F3" w:rsidP="005B31F3"/>
    <w:p w14:paraId="0C1D3735" w14:textId="77777777" w:rsidR="005B31F3" w:rsidRPr="00337B2E" w:rsidRDefault="005B31F3" w:rsidP="005B31F3">
      <w:pPr>
        <w:pStyle w:val="Cards"/>
        <w:rPr>
          <w:rStyle w:val="DebateUnderline"/>
        </w:rPr>
      </w:pPr>
      <w:r w:rsidRPr="00B35DC6">
        <w:rPr>
          <w:rFonts w:ascii="Times" w:hAnsi="Times" w:cs="Times"/>
        </w:rPr>
        <w:t xml:space="preserve">But </w:t>
      </w:r>
      <w:r w:rsidRPr="003405A1">
        <w:rPr>
          <w:rStyle w:val="DebateUnderline"/>
          <w:highlight w:val="yellow"/>
        </w:rPr>
        <w:t>activists must not work against one another in their single-minded dedication to one specific cause.</w:t>
      </w:r>
      <w:r w:rsidRPr="00B35DC6">
        <w:rPr>
          <w:rFonts w:ascii="Times" w:hAnsi="Times" w:cs="Times"/>
        </w:rPr>
        <w:t xml:space="preserve"> Those fighting to protect horses must not eat cattle. We do well to specialize, </w:t>
      </w:r>
      <w:r w:rsidRPr="003405A1">
        <w:rPr>
          <w:rStyle w:val="DebateUnderline"/>
          <w:highlight w:val="yellow"/>
        </w:rPr>
        <w:t>we do not do so well if we specialize without knowledge of interlocking oppressions—or without the application of that knowledge</w:t>
      </w:r>
      <w:r w:rsidRPr="00B35DC6">
        <w:rPr>
          <w:rFonts w:ascii="Times" w:hAnsi="Times" w:cs="Times"/>
        </w:rPr>
        <w:t>.</w:t>
      </w:r>
      <w:r w:rsidRPr="00B35DC6">
        <w:rPr>
          <w:rFonts w:ascii="Times" w:hAnsi="Times" w:cs="Times"/>
          <w:sz w:val="12"/>
        </w:rPr>
        <w:t xml:space="preserve">¶ </w:t>
      </w:r>
      <w:r w:rsidRPr="00B35DC6">
        <w:rPr>
          <w:rFonts w:ascii="Times" w:hAnsi="Times" w:cs="Times"/>
        </w:rPr>
        <w:t>Audre Lorde notes that "the quality of Light by which we scrutinize our lives has direct bearing upon the product which we live, and upon the changes which we hope to bring about through those lives" ("From" 583). I</w:t>
      </w:r>
      <w:r>
        <w:rPr>
          <w:rFonts w:ascii="Times" w:hAnsi="Times" w:cs="Times"/>
        </w:rPr>
        <w:t xml:space="preserve"> have</w:t>
      </w:r>
      <w:r w:rsidRPr="00B35DC6">
        <w:t xml:space="preserve"> </w:t>
      </w:r>
      <w:r w:rsidRPr="00B35DC6">
        <w:rPr>
          <w:rFonts w:ascii="Times" w:hAnsi="Times" w:cs="Times"/>
        </w:rPr>
        <w:t>found this to be very true: "</w:t>
      </w:r>
      <w:r w:rsidRPr="00337B2E">
        <w:rPr>
          <w:rStyle w:val="DebateUnderline"/>
        </w:rPr>
        <w:t xml:space="preserve">Deep </w:t>
      </w:r>
      <w:r w:rsidRPr="003405A1">
        <w:rPr>
          <w:rStyle w:val="DebateUnderline"/>
        </w:rPr>
        <w:t>personal and social change requires self-criticism</w:t>
      </w:r>
      <w:r w:rsidRPr="00337B2E">
        <w:rPr>
          <w:rStyle w:val="DebateUnderline"/>
        </w:rPr>
        <w:t>"</w:t>
      </w:r>
      <w:r w:rsidRPr="00B35DC6">
        <w:rPr>
          <w:rFonts w:ascii="Times" w:hAnsi="Times" w:cs="Times"/>
        </w:rPr>
        <w:t xml:space="preserve"> (Birkeland 49). </w:t>
      </w:r>
      <w:r w:rsidRPr="003405A1">
        <w:rPr>
          <w:rStyle w:val="DebateUnderline"/>
          <w:highlight w:val="yellow"/>
        </w:rPr>
        <w:t>Social justice advocates must</w:t>
      </w:r>
      <w:r w:rsidRPr="00337B2E">
        <w:rPr>
          <w:rStyle w:val="DebateUnderline"/>
        </w:rPr>
        <w:t xml:space="preserve"> </w:t>
      </w:r>
      <w:r w:rsidRPr="003405A1">
        <w:rPr>
          <w:rStyle w:val="DebateUnderline"/>
          <w:highlight w:val="yellow"/>
        </w:rPr>
        <w:t>"revision</w:t>
      </w:r>
      <w:r w:rsidRPr="00337B2E">
        <w:rPr>
          <w:rStyle w:val="DebateUnderline"/>
        </w:rPr>
        <w:t>"—look again—"</w:t>
      </w:r>
      <w:r w:rsidRPr="003405A1">
        <w:rPr>
          <w:rStyle w:val="DebateUnderline"/>
          <w:highlight w:val="yellow"/>
        </w:rPr>
        <w:t>in order to correct or improve" advocacy and our lives more generally</w:t>
      </w:r>
      <w:r w:rsidRPr="00337B2E">
        <w:rPr>
          <w:rStyle w:val="DebateUnderline"/>
        </w:rPr>
        <w:t xml:space="preserve"> (</w:t>
      </w:r>
      <w:r w:rsidRPr="00B35DC6">
        <w:rPr>
          <w:rFonts w:ascii="Times" w:hAnsi="Times" w:cs="Times"/>
        </w:rPr>
        <w:t xml:space="preserve">Adams, "Introduction" 5). </w:t>
      </w:r>
      <w:r w:rsidRPr="003405A1">
        <w:rPr>
          <w:rStyle w:val="DebateUnderline"/>
          <w:highlight w:val="yellow"/>
        </w:rPr>
        <w:t>We must all "reach down into that deep place of knowledge" so that we can "touch that terror and loathing of any difference that lives there</w:t>
      </w:r>
      <w:r w:rsidRPr="00337B2E">
        <w:rPr>
          <w:rStyle w:val="DebateUnderline"/>
        </w:rPr>
        <w:t xml:space="preserve">. See whose face it wears," </w:t>
      </w:r>
      <w:r w:rsidRPr="003405A1">
        <w:rPr>
          <w:rStyle w:val="DebateUnderline"/>
        </w:rPr>
        <w:t>and</w:t>
      </w:r>
      <w:r w:rsidRPr="00337B2E">
        <w:rPr>
          <w:rStyle w:val="DebateUnderline"/>
        </w:rPr>
        <w:t xml:space="preserve"> thereby </w:t>
      </w:r>
      <w:r w:rsidRPr="003405A1">
        <w:rPr>
          <w:rStyle w:val="DebateUnderline"/>
        </w:rPr>
        <w:t>expand the circle of justice</w:t>
      </w:r>
      <w:r w:rsidRPr="00337B2E">
        <w:rPr>
          <w:rStyle w:val="DebateUnderline"/>
        </w:rPr>
        <w:t xml:space="preserve"> </w:t>
      </w:r>
      <w:r w:rsidRPr="00B35DC6">
        <w:rPr>
          <w:rFonts w:ascii="Times" w:hAnsi="Times" w:cs="Times"/>
        </w:rPr>
        <w:t xml:space="preserve">(Lorde, "From" 588). All of us have more to learn about interlocking oppressions. I have just begun this somewhat startling journey, and I am unhappy to remember where I stood just a few years ago. I have been part of the problem—I still am, but I am working for change within, and I know that this inner change will enhance my ability to invite change to the larger world. Martin Luther King found that a "[sjhallow understanding from people of good will is more frustrating than absolute misunderstanding from people of ill will" {M. King 404). </w:t>
      </w:r>
      <w:r w:rsidRPr="003405A1">
        <w:rPr>
          <w:rStyle w:val="DebateUnderline"/>
          <w:highlight w:val="yellow"/>
        </w:rPr>
        <w:t>Those who seek greater justice in our world need to work toward a deeper understanding of oppressions.</w:t>
      </w:r>
      <w:r w:rsidRPr="00337B2E">
        <w:rPr>
          <w:rStyle w:val="DebateUnderline"/>
        </w:rPr>
        <w:t xml:space="preserve"> </w:t>
      </w:r>
      <w:r w:rsidRPr="003405A1">
        <w:rPr>
          <w:rStyle w:val="DebateUnderline"/>
          <w:highlight w:val="yellow"/>
        </w:rPr>
        <w:t>Activists need to develop the kind of understanding that will lead to a lifestyle</w:t>
      </w:r>
      <w:r w:rsidRPr="00337B2E">
        <w:rPr>
          <w:rStyle w:val="DebateUnderline"/>
        </w:rPr>
        <w:t>—a way of being—</w:t>
      </w:r>
      <w:r w:rsidRPr="003405A1">
        <w:rPr>
          <w:rStyle w:val="DebateUnderline"/>
          <w:highlight w:val="yellow"/>
        </w:rPr>
        <w:t>that works against all oppressions.</w:t>
      </w:r>
    </w:p>
    <w:p w14:paraId="7DE6A1BB" w14:textId="77777777" w:rsidR="005B31F3" w:rsidRPr="00237075" w:rsidRDefault="005B31F3" w:rsidP="00237075">
      <w:pPr>
        <w:pStyle w:val="Nothing"/>
      </w:pPr>
    </w:p>
    <w:p w14:paraId="2133FF29" w14:textId="77777777" w:rsidR="00163464" w:rsidRPr="00945EB7" w:rsidRDefault="00163464" w:rsidP="00163464">
      <w:pPr>
        <w:pStyle w:val="Nothing"/>
      </w:pPr>
    </w:p>
    <w:p w14:paraId="62D087A8" w14:textId="77777777" w:rsidR="00163464" w:rsidRDefault="00163464" w:rsidP="00163464">
      <w:pPr>
        <w:pStyle w:val="BlockHeadings"/>
      </w:pPr>
      <w:r>
        <w:t>Perm (Long) + A2: Root Cause</w:t>
      </w:r>
    </w:p>
    <w:p w14:paraId="74F127F9" w14:textId="77777777" w:rsidR="00163464" w:rsidRDefault="00163464" w:rsidP="00163464">
      <w:pPr>
        <w:pStyle w:val="Nothing"/>
      </w:pPr>
    </w:p>
    <w:p w14:paraId="62976388" w14:textId="77777777" w:rsidR="00163464" w:rsidRPr="00032E8B" w:rsidRDefault="00163464" w:rsidP="00163464">
      <w:pPr>
        <w:pStyle w:val="Tags"/>
      </w:pPr>
      <w:r>
        <w:t>Must do an analysis of the prison – inmates are not dehumanized, they are deanimalized. They are reduced to a social status below that of some non-human animals</w:t>
      </w:r>
    </w:p>
    <w:p w14:paraId="64D23DC8" w14:textId="77777777" w:rsidR="00163464" w:rsidRPr="00032E8B" w:rsidRDefault="00163464" w:rsidP="00163464">
      <w:pPr>
        <w:pStyle w:val="Nothing"/>
      </w:pPr>
      <w:r w:rsidRPr="00032E8B">
        <w:rPr>
          <w:rStyle w:val="Author-Date"/>
        </w:rPr>
        <w:t xml:space="preserve">Guenther </w:t>
      </w:r>
      <w:r>
        <w:t>(</w:t>
      </w:r>
      <w:r w:rsidRPr="00032E8B">
        <w:t>A</w:t>
      </w:r>
      <w:r>
        <w:t xml:space="preserve">ssociate Professor of Philosophy at Vanderbilt) </w:t>
      </w:r>
      <w:r w:rsidRPr="00032E8B">
        <w:rPr>
          <w:rStyle w:val="Author-Date"/>
        </w:rPr>
        <w:t>13</w:t>
      </w:r>
    </w:p>
    <w:p w14:paraId="709918A4" w14:textId="77777777" w:rsidR="00163464" w:rsidRDefault="00163464" w:rsidP="00163464">
      <w:pPr>
        <w:pStyle w:val="Nothing"/>
      </w:pPr>
      <w:r>
        <w:t>(Lisa, Solitary Confinement: Social Death and Its Afterlives, pg. 139-140)</w:t>
      </w:r>
    </w:p>
    <w:p w14:paraId="3C533680" w14:textId="77777777" w:rsidR="00163464" w:rsidRDefault="00163464" w:rsidP="00163464">
      <w:pPr>
        <w:pStyle w:val="Nothing"/>
      </w:pPr>
    </w:p>
    <w:p w14:paraId="5F5EAE21" w14:textId="77777777" w:rsidR="00163464" w:rsidRPr="00372703" w:rsidRDefault="00163464" w:rsidP="00163464">
      <w:pPr>
        <w:pStyle w:val="Cards"/>
      </w:pPr>
      <w:r w:rsidRPr="00372703">
        <w:t>In her 2002 paper "From the Convict Lease System to the Super- Max Prison," Angela Davis argues that the format for current penal policies, based 011 control rather than rehabilitation, is not the lofty humanitarianism of the early penitentiary system but the control of black bodies under slavery: the domination of disposable nonpersons or quasi persons (Davis 2002). As I argued in chapter 3, slaves occu- pied a curious position in U.S. law: they were considered property with respect to civil rights, but persons with respect to criminal responsibil- ity. During slavery</w:t>
      </w:r>
      <w:r w:rsidRPr="00372703">
        <w:rPr>
          <w:rStyle w:val="DebateUnderline"/>
        </w:rPr>
        <w:t xml:space="preserve">, </w:t>
      </w:r>
      <w:r w:rsidRPr="003405A1">
        <w:rPr>
          <w:rStyle w:val="DebateUnderline"/>
          <w:highlight w:val="yellow"/>
        </w:rPr>
        <w:t>slaves were already treated as domestic animals</w:t>
      </w:r>
      <w:r w:rsidRPr="00372703">
        <w:t xml:space="preserve">; they were bought, sold, inspected, and put to work according to the demands of the slave owner and overseer. </w:t>
      </w:r>
      <w:r w:rsidRPr="003405A1">
        <w:rPr>
          <w:rStyle w:val="DebateUnderline"/>
          <w:highlight w:val="yellow"/>
        </w:rPr>
        <w:t>After the abolition of slavery, the link between African American personhood and</w:t>
      </w:r>
      <w:r w:rsidRPr="00372703">
        <w:rPr>
          <w:rStyle w:val="DebateUnderline"/>
        </w:rPr>
        <w:t xml:space="preserve"> </w:t>
      </w:r>
      <w:r w:rsidRPr="003405A1">
        <w:rPr>
          <w:rStyle w:val="DebateUnderline"/>
          <w:highlight w:val="yellow"/>
        </w:rPr>
        <w:t>criminality was</w:t>
      </w:r>
      <w:r w:rsidRPr="00372703">
        <w:rPr>
          <w:rStyle w:val="DebateUnderline"/>
        </w:rPr>
        <w:t xml:space="preserve"> not dissolved but, rather, </w:t>
      </w:r>
      <w:r w:rsidRPr="003405A1">
        <w:rPr>
          <w:rStyle w:val="DebateUnderline"/>
          <w:highlight w:val="yellow"/>
        </w:rPr>
        <w:t>intensified by the convict lease system</w:t>
      </w:r>
      <w:r w:rsidRPr="00372703">
        <w:t>, which targeted freed slaves with disproportionately harsh sentences for the petty theft of food and farm animals. For example, in 1876,</w:t>
      </w:r>
      <w:r>
        <w:t xml:space="preserve"> </w:t>
      </w:r>
      <w:r w:rsidRPr="00372703">
        <w:t>Mississippi passed what was known as the Pig Law, which granted sentences of up to five years in a state prison for the theft of a farm anim</w:t>
      </w:r>
      <w:r>
        <w:t>al or any other property worth t</w:t>
      </w:r>
      <w:r w:rsidRPr="00372703">
        <w:t xml:space="preserve">en dollars or more (Oshinsky 1996,40-41). </w:t>
      </w:r>
      <w:r w:rsidRPr="003405A1">
        <w:rPr>
          <w:rStyle w:val="DebateUnderline"/>
          <w:highlight w:val="yellow"/>
        </w:rPr>
        <w:t xml:space="preserve">The convict lease system perpetuated and exacerbated this simultaneous dehumanization and racialization, treating prisoners not jut as animals but as </w:t>
      </w:r>
      <w:r w:rsidRPr="003405A1">
        <w:rPr>
          <w:rStyle w:val="DebateUnderline"/>
          <w:b/>
          <w:highlight w:val="yellow"/>
        </w:rPr>
        <w:t>less than animals</w:t>
      </w:r>
      <w:r w:rsidRPr="00372703">
        <w:t xml:space="preserve">. </w:t>
      </w:r>
      <w:r w:rsidRPr="003A1EF3">
        <w:rPr>
          <w:rStyle w:val="DebateUnderline"/>
          <w:highlight w:val="yellow"/>
        </w:rPr>
        <w:t>A 1909 legislative committee in Texas reported that</w:t>
      </w:r>
      <w:r w:rsidRPr="00372703">
        <w:rPr>
          <w:rStyle w:val="DebateUnderline"/>
        </w:rPr>
        <w:t xml:space="preserve"> lithe </w:t>
      </w:r>
      <w:r w:rsidRPr="003A1EF3">
        <w:rPr>
          <w:rStyle w:val="DebateUnderline"/>
          <w:highlight w:val="yellow"/>
        </w:rPr>
        <w:t>life of a</w:t>
      </w:r>
      <w:r w:rsidRPr="00372703">
        <w:rPr>
          <w:rStyle w:val="DebateUnderline"/>
        </w:rPr>
        <w:t xml:space="preserve"> [Texas] </w:t>
      </w:r>
      <w:r w:rsidRPr="003A1EF3">
        <w:rPr>
          <w:rStyle w:val="DebateUnderline"/>
          <w:highlight w:val="yellow"/>
        </w:rPr>
        <w:t>convict is not as valuable</w:t>
      </w:r>
      <w:r w:rsidRPr="00372703">
        <w:rPr>
          <w:rStyle w:val="DebateUnderline"/>
        </w:rPr>
        <w:t xml:space="preserve"> in the eyes of the sergeants and guards and contractors </w:t>
      </w:r>
      <w:r w:rsidRPr="003A1EF3">
        <w:rPr>
          <w:rStyle w:val="DebateUnderline"/>
          <w:highlight w:val="yellow"/>
        </w:rPr>
        <w:t>as that of a dog</w:t>
      </w:r>
      <w:r w:rsidRPr="00372703">
        <w:t xml:space="preserve">" (quoted in Oshinsky 1996,61). A 1934 critique of the convict lease y tern com- pared </w:t>
      </w:r>
      <w:r w:rsidRPr="003A1EF3">
        <w:rPr>
          <w:rStyle w:val="DebateUnderline"/>
          <w:highlight w:val="yellow"/>
        </w:rPr>
        <w:t>the iron cages in which convicts were transported to "those used for circus animals," except that these cages "did not have the privacy which would be given to a respectable lion, tiger or bear</w:t>
      </w:r>
      <w:r w:rsidRPr="00372703">
        <w:t>" (quoted in Oshinsky 1996, 59). Even the bodily wastes-and the wasted bodies- of prisoners were appropriated and sold for profit under the convict lease system:</w:t>
      </w:r>
    </w:p>
    <w:p w14:paraId="4E4B1BD4" w14:textId="77777777" w:rsidR="00163464" w:rsidRPr="00372703" w:rsidRDefault="00163464" w:rsidP="00163464">
      <w:pPr>
        <w:pStyle w:val="Cards"/>
      </w:pPr>
      <w:r w:rsidRPr="00372703">
        <w:t>In 1871,state convicts were laying track and mining coal from Memphis to Knoxville. Each morning their urine was collected and s</w:t>
      </w:r>
      <w:r>
        <w:t>old to local tan</w:t>
      </w:r>
      <w:r w:rsidRPr="00372703">
        <w:t>neries by the barrel. When they died, t</w:t>
      </w:r>
      <w:r>
        <w:t>heir unclaimed bodies were pur</w:t>
      </w:r>
      <w:r w:rsidRPr="00372703">
        <w:t>chased by the Medical School at Nashville for the students to practice on. (Oshinsky 1996,58)</w:t>
      </w:r>
    </w:p>
    <w:p w14:paraId="327766D0" w14:textId="77777777" w:rsidR="00163464" w:rsidRPr="00372703" w:rsidRDefault="00163464" w:rsidP="00163464">
      <w:pPr>
        <w:pStyle w:val="Cards"/>
      </w:pPr>
      <w:r w:rsidRPr="00372703">
        <w:t>I argue that under conditions like th</w:t>
      </w:r>
      <w:r>
        <w:t xml:space="preserve">ese, </w:t>
      </w:r>
      <w:r w:rsidRPr="00372703">
        <w:rPr>
          <w:rStyle w:val="DebateUnderline"/>
        </w:rPr>
        <w:t xml:space="preserve">prisoners are not only de-humanized, </w:t>
      </w:r>
      <w:r w:rsidRPr="00372703">
        <w:rPr>
          <w:rStyle w:val="DebateUnderline"/>
          <w:b/>
        </w:rPr>
        <w:t>they are de-animalized</w:t>
      </w:r>
      <w:r w:rsidRPr="00372703">
        <w:t xml:space="preserve">. Not only their human dignity but also </w:t>
      </w:r>
      <w:r w:rsidRPr="00372703">
        <w:rPr>
          <w:rStyle w:val="DebateUnderline"/>
        </w:rPr>
        <w:t>their dignity as living beings is violated and exploited</w:t>
      </w:r>
      <w:r w:rsidRPr="00372703">
        <w:t xml:space="preserve">. They are treated not only as laborers with productive capacities to be exploited but also as </w:t>
      </w:r>
      <w:r>
        <w:t>natural reso</w:t>
      </w:r>
      <w:r w:rsidRPr="00372703">
        <w:t>urces with material bodies to be exploited for their own sake, once their productive capacities have been exhausted.</w:t>
      </w:r>
    </w:p>
    <w:p w14:paraId="29B00864" w14:textId="77777777" w:rsidR="00163464" w:rsidRPr="00372703" w:rsidRDefault="00163464" w:rsidP="00163464">
      <w:pPr>
        <w:pStyle w:val="Cards"/>
      </w:pPr>
      <w:r w:rsidRPr="00372703">
        <w:t>While the last convict lease system</w:t>
      </w:r>
      <w:r>
        <w:t xml:space="preserve"> was abolished in 1928, </w:t>
      </w:r>
      <w:r w:rsidRPr="003A1EF3">
        <w:rPr>
          <w:rStyle w:val="DebateUnderline"/>
          <w:highlight w:val="yellow"/>
        </w:rPr>
        <w:t>the exploitation of prison labor continues today</w:t>
      </w:r>
      <w:r w:rsidRPr="00372703">
        <w:t>. In U.S. federal prisons and in most state prisons, all able-bodied prisoners are required to work. They are paid between $0.17 and $1.15 per hour to produce goods such as furniture, clothing, and license plates and to run such day-to-day operations of the prison as food services, laundry, and even book- keeping. State prisoners in Georgia and Texas do not have the right to be paid anything for their work (E. Brown 2010). In many states,</w:t>
      </w:r>
      <w:r>
        <w:t xml:space="preserve"> </w:t>
      </w:r>
      <w:r w:rsidRPr="00372703">
        <w:t>private corporation such as Victoria's Secret, Starbucks, Nintendo, Microsoft, and Eddie Bauer contract prison labor to perform light industrial work, paying inmate between $1 and $3 an hour (Prison Policy Initiative 2003; S hwartzapfel 2009). B</w:t>
      </w:r>
      <w:r>
        <w:t>ut labor is not the only resour</w:t>
      </w:r>
      <w:r w:rsidRPr="00372703">
        <w:t>ce exploited by the current prison industrial complex; the sheer existence of prisoners constitutes a source of profit for private prison corporations that receive governmen</w:t>
      </w:r>
      <w:r>
        <w:t>t contracts to manage and main</w:t>
      </w:r>
      <w:r w:rsidRPr="00372703">
        <w:t>tain pri oncrs.Jn her discu sion of the connections between the convict lease system and the current prison industrial complex, Angela Davis qu tes teven Donzinger's 1996 report The Real War on Crime:</w:t>
      </w:r>
    </w:p>
    <w:p w14:paraId="613E9B19" w14:textId="77777777" w:rsidR="00163464" w:rsidRPr="00372703" w:rsidRDefault="00163464" w:rsidP="00163464">
      <w:pPr>
        <w:pStyle w:val="Cards"/>
      </w:pPr>
      <w:r w:rsidRPr="00372703">
        <w:t>In the criminal justice field, the raw material is prisoners, and industry will do what is neessary to guarantee a steady supply. For the supply of prisoners to grow, criminal justice policies must ensure a sufficient number of incarcerated Americans regardless of whether crime is rising or the incarceration is necessary. (Quoted in Davis 2002, 68)</w:t>
      </w:r>
    </w:p>
    <w:p w14:paraId="39D105D1" w14:textId="77777777" w:rsidR="00163464" w:rsidRPr="00372703" w:rsidRDefault="00163464" w:rsidP="00163464">
      <w:pPr>
        <w:pStyle w:val="Cards"/>
      </w:pPr>
      <w:r w:rsidRPr="00372703">
        <w:t xml:space="preserve">Davis argues that to the extent that </w:t>
      </w:r>
      <w:r w:rsidRPr="00372703">
        <w:rPr>
          <w:rStyle w:val="DebateUnderline"/>
        </w:rPr>
        <w:t>"</w:t>
      </w:r>
      <w:r w:rsidRPr="003A1EF3">
        <w:rPr>
          <w:rStyle w:val="DebateUnderline"/>
          <w:highlight w:val="yellow"/>
        </w:rPr>
        <w:t>black male bodies</w:t>
      </w:r>
      <w:r w:rsidRPr="00372703">
        <w:rPr>
          <w:rStyle w:val="DebateUnderline"/>
        </w:rPr>
        <w:t xml:space="preserve"> are considered dispensable</w:t>
      </w:r>
      <w:r w:rsidRPr="00372703">
        <w:t>," they are targeted for exploitation as raw material for the prison industrial complex (2002, 69)."</w:t>
      </w:r>
    </w:p>
    <w:p w14:paraId="22D906CF" w14:textId="77777777" w:rsidR="00163464" w:rsidRPr="00372703" w:rsidRDefault="00163464" w:rsidP="00163464">
      <w:pPr>
        <w:pStyle w:val="Cards"/>
      </w:pPr>
      <w:r w:rsidRPr="00372703">
        <w:t>A Washington State prison officer interviewed by Lorna Rhodes confirms this pattern when he compares the intake of new prisoners to the task of receiving merchandise in a warehouse: "We are just like the guys who work loading docks-we're trying to move stuff" (quoted in Rhodes 2004, 101). Mark Medley, a maximum-security inmate at the Maryland Penitentiary, argues that prisoners are moved into different cells as part of a managerial plan rather than [or the sake of rehabilita- tion or even security: "It's just that they have to liquidate their inven- tory as a matter of storage space" (Baxter et al. 2005, 215). And Laura Whitehorn, a political prisoner who spent fourteen years behind bars for her alleged involvement in the Resistance Conspiracy case, agrees: "</w:t>
      </w:r>
      <w:r w:rsidRPr="00372703">
        <w:rPr>
          <w:rStyle w:val="DebateUnderline"/>
        </w:rPr>
        <w:t xml:space="preserve">The overcrowding means that people </w:t>
      </w:r>
      <w:r w:rsidRPr="003A1EF3">
        <w:rPr>
          <w:rStyle w:val="DebateUnderline"/>
          <w:highlight w:val="yellow"/>
        </w:rPr>
        <w:t>are treated like</w:t>
      </w:r>
      <w:r>
        <w:t xml:space="preserve"> problems and </w:t>
      </w:r>
      <w:r w:rsidRPr="003A1EF3">
        <w:rPr>
          <w:rStyle w:val="DebateUnderline"/>
          <w:highlight w:val="yellow"/>
        </w:rPr>
        <w:t>like baggage</w:t>
      </w:r>
      <w:r w:rsidRPr="00372703">
        <w:t>" (Buck and Whitehorn 2005, 26l)."</w:t>
      </w:r>
    </w:p>
    <w:p w14:paraId="7AE6EB8B" w14:textId="77777777" w:rsidR="00163464" w:rsidRDefault="00163464" w:rsidP="00163464">
      <w:pPr>
        <w:pStyle w:val="Tags"/>
      </w:pPr>
      <w:r>
        <w:t xml:space="preserve">Maybe could be a new card here </w:t>
      </w:r>
      <w:r>
        <w:rPr>
          <w:rFonts w:ascii="Times" w:hAnsi="Times" w:cs="Times"/>
        </w:rPr>
        <w:t>141-2</w:t>
      </w:r>
    </w:p>
    <w:p w14:paraId="07E7241E" w14:textId="77777777" w:rsidR="00163464" w:rsidRDefault="00163464" w:rsidP="00163464">
      <w:pPr>
        <w:pStyle w:val="Cards"/>
      </w:pPr>
      <w:r>
        <w:rPr>
          <w:rFonts w:ascii="Arial" w:hAnsi="Arial" w:cs="Arial"/>
        </w:rPr>
        <w:t xml:space="preserve">It </w:t>
      </w:r>
      <w:r>
        <w:t xml:space="preserve">is against this background of simultaneous dehumanization and de-animalization that the inmates of Attica and Georgia both invoke and refuse their treatment as animals and as slaves. </w:t>
      </w:r>
      <w:r w:rsidRPr="00372703">
        <w:rPr>
          <w:rStyle w:val="DebateUnderline"/>
        </w:rPr>
        <w:t>Not only are prisoners treated as less than human in the current prison industrial com- plex, but they are also treated as less than animal; they are reduced to raw material for incarceration</w:t>
      </w:r>
      <w:r>
        <w:t xml:space="preserve">, physical mechanisms to be fed, worked, and controlled for profit. As I will demonstrate in the next section, </w:t>
      </w:r>
      <w:r w:rsidRPr="00372703">
        <w:rPr>
          <w:rStyle w:val="DebateUnderline"/>
        </w:rPr>
        <w:t>this is a condition that human prisoners share with nonhuman animals in the Current animal industrial complex</w:t>
      </w:r>
      <w:r>
        <w:t xml:space="preserve">. </w:t>
      </w:r>
      <w:r w:rsidRPr="00372703">
        <w:rPr>
          <w:rStyle w:val="DebateUnderline"/>
        </w:rPr>
        <w:t>Even animals are treated as less than animals in laboratories and factory farms</w:t>
      </w:r>
      <w:r>
        <w:t>. They are treated as meat to be harvested and flesh to be experimented upon; they are confined to warehouse-like conditions where they cannot move freely or perform the most minimal gestures proper to their species; they are stocked and exchanged for profit, then dumped when global economic conditions make it no longer lucrative to maintain them.</w:t>
      </w:r>
    </w:p>
    <w:p w14:paraId="496146AC" w14:textId="77777777" w:rsidR="00163464" w:rsidRDefault="00163464" w:rsidP="00163464">
      <w:pPr>
        <w:pStyle w:val="Cards"/>
      </w:pPr>
      <w:r w:rsidRPr="00372703">
        <w:rPr>
          <w:rStyle w:val="DebateUnderline"/>
        </w:rPr>
        <w:t>The de-animalization of animal life is a condition that nonhuman animals share with many human animals caught in the prison indus- trial complex-particularly with those who have been racialized as black or brown</w:t>
      </w:r>
      <w:r>
        <w:t xml:space="preserve"> and as more closely associated with nonhuman animality in the context of U.S. white supremacy. </w:t>
      </w:r>
    </w:p>
    <w:p w14:paraId="33E12208" w14:textId="77777777" w:rsidR="00163464" w:rsidRDefault="00163464" w:rsidP="00163464">
      <w:pPr>
        <w:pStyle w:val="Cards"/>
      </w:pPr>
      <w:r>
        <w:t>Allen Hornblum has reconstructed the details of medical experimentation on prisoners, most of whom were African American at Philadelphia's Holmesburg Prison [rom the 1940s to 1974.</w:t>
      </w:r>
      <w:r w:rsidRPr="00372703">
        <w:rPr>
          <w:rStyle w:val="DebateUnderline"/>
        </w:rPr>
        <w:t>The skin on their backs was marked off with a grid for the testing of everything from skin creams, perfumes, and detergents to radioactive isotopes, dioxin, and chemical warfare agents</w:t>
      </w:r>
      <w:r>
        <w:t xml:space="preserve">. While participants were paid a minimal amount for their services, they were not informed of the health risks or the pain they might undergo. Participants experienced what many nonhuman animals experience in similar experimental situations: blisters, rashes, skin-peeling, permanent scarring, chronic illness, and premature death. And they were perceived, as nonhuman animals are often perceived, as de-animalized flesh by the chief experimenter, </w:t>
      </w:r>
      <w:r w:rsidRPr="00372703">
        <w:rPr>
          <w:rStyle w:val="DebateUnderline"/>
        </w:rPr>
        <w:t>Dr. Albert M. Klingman, who recalled his first visit to the prison in this way: "All I saw before me was acres of skin. It was like a farmer seeing a fertile field for the first time'</w:t>
      </w:r>
      <w:r>
        <w:t xml:space="preserve"> (quoted in Hornblum 1998, xx).</w:t>
      </w:r>
    </w:p>
    <w:p w14:paraId="5EE355CF" w14:textId="77777777" w:rsidR="00163464" w:rsidRDefault="00163464" w:rsidP="00163464">
      <w:pPr>
        <w:pStyle w:val="Cards"/>
      </w:pPr>
      <w:r w:rsidRPr="00372703">
        <w:rPr>
          <w:rStyle w:val="DebateUnderline"/>
        </w:rPr>
        <w:t>What is it like to be the target not only of dehumanization but of a de-animalizing treatment that reduces</w:t>
      </w:r>
      <w:r>
        <w:rPr>
          <w:rStyle w:val="DebateUnderline"/>
        </w:rPr>
        <w:t xml:space="preserve"> one's corporeal existence to “</w:t>
      </w:r>
      <w:r w:rsidRPr="00372703">
        <w:rPr>
          <w:rStyle w:val="DebateUnderline"/>
        </w:rPr>
        <w:t>acres of skin" or a mechanism to be reprogrammed?</w:t>
      </w:r>
      <w:r>
        <w:t xml:space="preserve"> Denise Jones, an African American inmate at Valley State Prison for Women, ana- lyzes her own situation in this way in a 1997 interview with Cassandra Shaylor: "They treat us like animals. </w:t>
      </w:r>
      <w:r>
        <w:rPr>
          <w:rStyle w:val="DebateUnderline"/>
        </w:rPr>
        <w:t>No, you wouldn't treat an ani</w:t>
      </w:r>
      <w:r w:rsidRPr="00372703">
        <w:rPr>
          <w:rStyle w:val="DebateUnderline"/>
        </w:rPr>
        <w:t>mal the way they do us here. I am sure they don't treat their dogs the way they treat us</w:t>
      </w:r>
      <w:r>
        <w:t xml:space="preserve">" (quoted in Shaylor 1998, 396; see also Dayan 200S, 72). By simultaneously rejecting her abusive treatment by the guards and distinguishing this treatment from that accorded to a dog or other animals, Jones both acknowledges the guards' logic of dehumanization and suggests that </w:t>
      </w:r>
      <w:r w:rsidRPr="00372703">
        <w:rPr>
          <w:rStyle w:val="DebateUnderline"/>
        </w:rPr>
        <w:t>something else is going on here, something that is not quite captured by the phrase "treated like an animal." On the one hand, (black) prisoners are reduced to animals and so dehumanized; but on the other hand, precisely as dehumanized animals in a context that reduces most nonhuman animals t resources for human consumption and profit, while promoting others to the status of pets or honorary humans, (black) prisoners are further de-animalized, treated worse than (only the most privileged, anthropomorphized) animals.</w:t>
      </w:r>
    </w:p>
    <w:p w14:paraId="525FDC49" w14:textId="77777777" w:rsidR="00163464" w:rsidRDefault="00163464" w:rsidP="00163464">
      <w:pPr>
        <w:pStyle w:val="Cards"/>
      </w:pPr>
      <w:r>
        <w:t xml:space="preserve">In his </w:t>
      </w:r>
      <w:r>
        <w:rPr>
          <w:rFonts w:ascii="Arial" w:hAnsi="Arial" w:cs="Arial"/>
          <w:sz w:val="22"/>
          <w:szCs w:val="22"/>
        </w:rPr>
        <w:t xml:space="preserve">1991 </w:t>
      </w:r>
      <w:r>
        <w:t xml:space="preserve">prison memoir </w:t>
      </w:r>
      <w:r>
        <w:rPr>
          <w:i/>
          <w:iCs/>
        </w:rPr>
        <w:t xml:space="preserve">1/1tlte Belly oftlte Beast, </w:t>
      </w:r>
      <w:r>
        <w:t xml:space="preserve">Chinese-Irish prisoner]a k Henry </w:t>
      </w:r>
      <w:r w:rsidRPr="00372703">
        <w:rPr>
          <w:rStyle w:val="DebateUnderline"/>
        </w:rPr>
        <w:t xml:space="preserve">Abbott compares his own experience of intensive confinement to </w:t>
      </w:r>
      <w:r>
        <w:t xml:space="preserve">a radical dehumanization and reification, to </w:t>
      </w:r>
      <w:r w:rsidRPr="00372703">
        <w:rPr>
          <w:rStyle w:val="DebateUnderline"/>
        </w:rPr>
        <w:t>the point of ontological violence:</w:t>
      </w:r>
    </w:p>
    <w:p w14:paraId="4292C08D" w14:textId="77777777" w:rsidR="00163464" w:rsidRPr="00372703" w:rsidRDefault="00163464" w:rsidP="00163464">
      <w:pPr>
        <w:pStyle w:val="Cards"/>
      </w:pPr>
      <w:r w:rsidRPr="00372703">
        <w:t>It is only a matter of time, if you love life too mu h or fear violence too much, before you become u thi"~, no longer a man Vou nn end up scurrying about like a rodent, lending yourself to every conceivable low, evil, degrading act anyone tells you to do-either pigs or prisoners. There is a boundary in each man .... But when a man goes beyond the last essential boundary, it alters his ontology, so to speak. (67)</w:t>
      </w:r>
    </w:p>
    <w:p w14:paraId="12F1A782" w14:textId="77777777" w:rsidR="00163464" w:rsidRDefault="00163464" w:rsidP="00163464">
      <w:pPr>
        <w:pStyle w:val="Cards"/>
      </w:pPr>
      <w:r>
        <w:t xml:space="preserve">For Abbott, </w:t>
      </w:r>
      <w:r w:rsidRPr="00372703">
        <w:rPr>
          <w:rStyle w:val="DebateUnderline"/>
        </w:rPr>
        <w:t xml:space="preserve">the prison system is not just degrading or dehumanizing; </w:t>
      </w:r>
      <w:r w:rsidRPr="00372703">
        <w:rPr>
          <w:rStyle w:val="DebateUnderline"/>
          <w:b/>
        </w:rPr>
        <w:t>it is a violence against the ontological structure of life itself</w:t>
      </w:r>
      <w:r>
        <w:t>. Abbott expresses this violence in an extraordinary statement: "</w:t>
      </w:r>
      <w:r w:rsidRPr="00372703">
        <w:rPr>
          <w:rStyle w:val="DebateUnderline"/>
        </w:rPr>
        <w:t>Solitary confinement in prison can alter the ontological makeup of a stone</w:t>
      </w:r>
      <w:r>
        <w:t xml:space="preserve">" </w:t>
      </w:r>
      <w:r>
        <w:rPr>
          <w:sz w:val="22"/>
          <w:szCs w:val="22"/>
        </w:rPr>
        <w:t xml:space="preserve">(45). </w:t>
      </w:r>
      <w:r>
        <w:t xml:space="preserve">Solitary confinement does not simply dehumanize prisoners, cutting them off from the social relations that sustain them as social animals, and </w:t>
      </w:r>
      <w:r w:rsidRPr="00372703">
        <w:rPr>
          <w:rStyle w:val="DebateUnderline"/>
        </w:rPr>
        <w:t>it does not only alter their very existence as living beings, pushing them beyond the boundary between humans and animals toward the nonliving status of a stone; solitary confinement is a violence so radical that it could even alter the ontology of a stone</w:t>
      </w:r>
      <w:r>
        <w:rPr>
          <w:i/>
          <w:iCs/>
        </w:rPr>
        <w:t>.</w:t>
      </w:r>
    </w:p>
    <w:p w14:paraId="5BB3E83D" w14:textId="77777777" w:rsidR="00163464" w:rsidRDefault="00163464" w:rsidP="00163464">
      <w:pPr>
        <w:pStyle w:val="Cards"/>
      </w:pPr>
      <w:r>
        <w:t xml:space="preserve">What does it mean for one's </w:t>
      </w:r>
      <w:r>
        <w:rPr>
          <w:i/>
          <w:iCs/>
        </w:rPr>
        <w:t xml:space="preserve">ontology </w:t>
      </w:r>
      <w:r>
        <w:t xml:space="preserve">to be altered by the experience of intensive incarceration? In what sense might one be both reduced to the status of an animal and reduced to something less than an animal, a piece of meat or even a stone) an inanimate token to be exchanged for profit? </w:t>
      </w:r>
      <w:r w:rsidRPr="00372703">
        <w:rPr>
          <w:rStyle w:val="DebateUnderline"/>
        </w:rPr>
        <w:t>How are even prison guards and wardens reduced to the status of "pigs" in relation to the prisoners they keep under conditions of dehumanization and de-animalization?</w:t>
      </w:r>
      <w:r>
        <w:t xml:space="preserve"> </w:t>
      </w:r>
      <w:r w:rsidRPr="00372703">
        <w:rPr>
          <w:rStyle w:val="DebateUnderline"/>
        </w:rPr>
        <w:t>What is an animal, such that it could be de-animalized by intensive confinement, and in what sense does the animality of human beings expose those who are already structurally dehumanized by racism to a further de-animalization?</w:t>
      </w:r>
    </w:p>
    <w:p w14:paraId="1FE146FA" w14:textId="77777777" w:rsidR="00163464" w:rsidRDefault="00163464" w:rsidP="00163464">
      <w:pPr>
        <w:pStyle w:val="Cards"/>
      </w:pPr>
      <w:r>
        <w:t xml:space="preserve">And to what extent can the discourse of specifically </w:t>
      </w:r>
      <w:r>
        <w:rPr>
          <w:rFonts w:ascii="Arial" w:hAnsi="Arial" w:cs="Arial"/>
          <w:i/>
          <w:iCs/>
        </w:rPr>
        <w:t xml:space="preserve">human </w:t>
      </w:r>
      <w:r>
        <w:t>rights help us address the complicity between dehumanization and de-animaliza-tion in the context of the U.S. prison system? </w:t>
      </w:r>
      <w:r w:rsidRPr="00372703">
        <w:rPr>
          <w:rStyle w:val="DebateUnderline"/>
        </w:rPr>
        <w:t>In order to understand how inmates are both dehumanized and de-animalized through intensive confinement in ioday's control prisons, we need to compare the dynamics of the prison industrial complex and the animal industrial complex, reflecting on the ontology of animal life that thi abusive treatment implies, even while reducing the animal to what it is not</w:t>
      </w:r>
      <w:r>
        <w:t>.</w:t>
      </w:r>
    </w:p>
    <w:p w14:paraId="206C9DFE" w14:textId="77777777" w:rsidR="00163464" w:rsidRPr="00830389" w:rsidRDefault="00163464" w:rsidP="00163464">
      <w:pPr>
        <w:pStyle w:val="Nothing"/>
      </w:pPr>
    </w:p>
    <w:p w14:paraId="01F5E375" w14:textId="77777777" w:rsidR="00163464" w:rsidRPr="00680AD0" w:rsidRDefault="00163464" w:rsidP="00163464">
      <w:pPr>
        <w:pStyle w:val="Nothing"/>
      </w:pPr>
    </w:p>
    <w:p w14:paraId="5123AC3C" w14:textId="77777777" w:rsidR="00163464" w:rsidRDefault="00163464" w:rsidP="00163464">
      <w:pPr>
        <w:pStyle w:val="BlockHeadings"/>
      </w:pPr>
      <w:r>
        <w:t xml:space="preserve">Alt </w:t>
      </w:r>
      <w:r>
        <w:sym w:font="Wingdings" w:char="F0E0"/>
      </w:r>
      <w:r>
        <w:t xml:space="preserve"> Racism</w:t>
      </w:r>
    </w:p>
    <w:p w14:paraId="6093647F" w14:textId="77777777" w:rsidR="00163464" w:rsidRDefault="00163464" w:rsidP="00163464">
      <w:pPr>
        <w:pStyle w:val="Nothing"/>
      </w:pPr>
    </w:p>
    <w:p w14:paraId="11833FCB" w14:textId="77777777" w:rsidR="00163464" w:rsidRDefault="00163464" w:rsidP="00163464">
      <w:pPr>
        <w:pStyle w:val="Tags"/>
      </w:pPr>
      <w:r>
        <w:t xml:space="preserve">Only perm solves – Failure to attack the carceral regime means the alt shifts animals above humans on the ontological hierarchy and ensures eradication </w:t>
      </w:r>
    </w:p>
    <w:p w14:paraId="7333188C" w14:textId="77777777" w:rsidR="00163464" w:rsidRDefault="00163464" w:rsidP="00163464">
      <w:pPr>
        <w:pStyle w:val="Nothing"/>
      </w:pPr>
      <w:r w:rsidRPr="005A65C2">
        <w:rPr>
          <w:rStyle w:val="Author-Date"/>
        </w:rPr>
        <w:t xml:space="preserve">Pugliese </w:t>
      </w:r>
      <w:r>
        <w:t xml:space="preserve">(an Associate Professor of Cultural Studies at Macquarie University, Sydney) </w:t>
      </w:r>
      <w:r w:rsidRPr="005A65C2">
        <w:rPr>
          <w:rStyle w:val="Author-Date"/>
        </w:rPr>
        <w:t>13</w:t>
      </w:r>
    </w:p>
    <w:p w14:paraId="0A41AFD8" w14:textId="77777777" w:rsidR="00163464" w:rsidRDefault="00163464" w:rsidP="00163464">
      <w:pPr>
        <w:pStyle w:val="Nothing"/>
      </w:pPr>
      <w:r>
        <w:t>(Joseph, State Violence and the Execution of Law, pg. 97)</w:t>
      </w:r>
    </w:p>
    <w:p w14:paraId="1503A40C" w14:textId="77777777" w:rsidR="00163464" w:rsidRDefault="00163464" w:rsidP="00163464">
      <w:pPr>
        <w:pStyle w:val="Nothing"/>
      </w:pPr>
    </w:p>
    <w:p w14:paraId="47B92B23" w14:textId="77777777" w:rsidR="00163464" w:rsidRPr="00DE25A5" w:rsidRDefault="00163464" w:rsidP="00163464">
      <w:pPr>
        <w:pStyle w:val="Cards"/>
      </w:pPr>
      <w:r w:rsidRPr="00DE25A5">
        <w:t xml:space="preserve">Precisely because everything is always already at stake in the continued mobiliza- tion of biopolitical caesurae, </w:t>
      </w:r>
      <w:r w:rsidRPr="003A1EF3">
        <w:rPr>
          <w:rStyle w:val="DebateUnderline"/>
          <w:highlight w:val="yellow"/>
        </w:rPr>
        <w:t>the seeking of new articulations of life that will</w:t>
      </w:r>
      <w:r w:rsidRPr="002E735F">
        <w:rPr>
          <w:rStyle w:val="DebateUnderline"/>
        </w:rPr>
        <w:t xml:space="preserve"> be valorized as more ‘authentic’ will </w:t>
      </w:r>
      <w:r w:rsidRPr="003A1EF3">
        <w:rPr>
          <w:rStyle w:val="DebateUnderline"/>
          <w:highlight w:val="yellow"/>
        </w:rPr>
        <w:t>merely reproduce the machine without having eliminated its capacity for violence</w:t>
      </w:r>
      <w:r w:rsidRPr="00DE25A5">
        <w:t xml:space="preserve"> as ensured by the re-articulation of the biopo- litical cut. </w:t>
      </w:r>
      <w:r w:rsidRPr="003A1EF3">
        <w:rPr>
          <w:rStyle w:val="DebateUnderline"/>
          <w:highlight w:val="yellow"/>
        </w:rPr>
        <w:t>Looking back</w:t>
      </w:r>
      <w:r w:rsidRPr="002E735F">
        <w:rPr>
          <w:rStyle w:val="DebateUnderline"/>
        </w:rPr>
        <w:t xml:space="preserve"> </w:t>
      </w:r>
      <w:r w:rsidRPr="003A1EF3">
        <w:rPr>
          <w:rStyle w:val="DebateUnderline"/>
          <w:highlight w:val="yellow"/>
        </w:rPr>
        <w:t>at the</w:t>
      </w:r>
      <w:r w:rsidRPr="002E735F">
        <w:rPr>
          <w:rStyle w:val="DebateUnderline"/>
        </w:rPr>
        <w:t xml:space="preserve"> biopolitical infrastructure of the </w:t>
      </w:r>
      <w:r w:rsidRPr="003A1EF3">
        <w:rPr>
          <w:rStyle w:val="DebateUnderline"/>
          <w:highlight w:val="yellow"/>
        </w:rPr>
        <w:t>Nazi state, one can clearly see the imbrication of ecology,</w:t>
      </w:r>
      <w:r w:rsidRPr="002E735F">
        <w:rPr>
          <w:rStyle w:val="DebateUnderline"/>
        </w:rPr>
        <w:t xml:space="preserve"> the regime of animal rights</w:t>
      </w:r>
      <w:r w:rsidRPr="003A1EF3">
        <w:rPr>
          <w:rStyle w:val="DebateUnderline"/>
          <w:highlight w:val="yellow"/>
        </w:rPr>
        <w:t>, and the racio- speciesist branding of Jews as collectively exemplifying the dangers of seeking more ‘authentic’ articulations of animals and humans that are predicated on the biopolitical division and its capacity for inversions and recalibrations while leaving the violent order of the biopolitical regime intact</w:t>
      </w:r>
      <w:r w:rsidRPr="00DE25A5">
        <w:t>. The Nazis effectively called for a more ‘authentic’ relation to nature (‘blood and soil’) that was buttressed by animal rights (Reich Animal Protection laws) and the rights of nature (Reich Law on the Protection of Nature).</w:t>
      </w:r>
      <w:r w:rsidRPr="005875F2">
        <w:t>22</w:t>
      </w:r>
      <w:r w:rsidRPr="003A1EF3">
        <w:rPr>
          <w:highlight w:val="yellow"/>
        </w:rPr>
        <w:t xml:space="preserve"> </w:t>
      </w:r>
      <w:r w:rsidRPr="005875F2">
        <w:rPr>
          <w:rStyle w:val="DebateUnderline"/>
        </w:rPr>
        <w:t>Animals and nature were thereby recalibrated up the speciesist scale at the expense of Jews</w:t>
      </w:r>
      <w:r w:rsidRPr="00DE25A5">
        <w:t>. Deploying the violence of racio- speciesism</w:t>
      </w:r>
      <w:r w:rsidRPr="002E735F">
        <w:rPr>
          <w:rStyle w:val="DebateUnderline"/>
        </w:rPr>
        <w:t xml:space="preserve">, </w:t>
      </w:r>
      <w:r w:rsidRPr="005875F2">
        <w:rPr>
          <w:rStyle w:val="DebateUnderline"/>
          <w:highlight w:val="yellow"/>
        </w:rPr>
        <w:t>the Nazis animalized Jews as ‘rats,’ ‘vermin’ and other low life forms, situated them at the bottom of the biopolitical hierarchy, and then proceeded to enact the very cruelty and exterminatory violence</w:t>
      </w:r>
      <w:r w:rsidRPr="00DE25A5">
        <w:t xml:space="preserve"> (cattle car transport, herding in camps replicating stockyards and the industrialized killing procedures of animal slaughterhouses) </w:t>
      </w:r>
      <w:r w:rsidRPr="002E735F">
        <w:rPr>
          <w:rStyle w:val="DebateUnderline"/>
        </w:rPr>
        <w:t>that they had outlawed against animals</w:t>
      </w:r>
      <w:r w:rsidRPr="00DE25A5">
        <w:t xml:space="preserve">. The Nazi state also exemplifies </w:t>
      </w:r>
      <w:r w:rsidRPr="005875F2">
        <w:rPr>
          <w:rStyle w:val="DebateUnderline"/>
          <w:highlight w:val="yellow"/>
        </w:rPr>
        <w:t>the manner in which the regime of (animal) rights can be perfectly accommodated within the most genocidal forms of state violence</w:t>
      </w:r>
      <w:r w:rsidRPr="00DE25A5">
        <w:t xml:space="preserve">. This is so, precisely because the prior concept of human rights is always-already founded on the human/animal biopolitical caesura and its asymmetry of power – otherwise the very categories of ‘human’ and ‘animal’ rights would fail to achieve cultural intelligibility. </w:t>
      </w:r>
      <w:r w:rsidRPr="005875F2">
        <w:rPr>
          <w:rStyle w:val="DebateUnderline"/>
          <w:highlight w:val="yellow"/>
        </w:rPr>
        <w:t>The paternal distribution of rights to non-human animals still pivots on this asymmetrical a priori</w:t>
      </w:r>
      <w:r w:rsidRPr="00DE25A5">
        <w:t>. Even as it extends its seemingly benevolent regime of rights and protections to animals, rights discourse, by disavowing this violent a priori, merely reproduces the species war by other means.</w:t>
      </w:r>
    </w:p>
    <w:p w14:paraId="25B8C232" w14:textId="77777777" w:rsidR="00163464" w:rsidRPr="002E735F" w:rsidRDefault="00163464" w:rsidP="00163464">
      <w:pPr>
        <w:pStyle w:val="Nothing"/>
      </w:pPr>
    </w:p>
    <w:p w14:paraId="3BFEC1E5" w14:textId="77777777" w:rsidR="00163464" w:rsidRDefault="00163464" w:rsidP="00163464">
      <w:pPr>
        <w:pStyle w:val="BlockHeadings"/>
      </w:pPr>
      <w:r>
        <w:t>Colorblindness DA</w:t>
      </w:r>
    </w:p>
    <w:p w14:paraId="37613DD7" w14:textId="77777777" w:rsidR="00163464" w:rsidRDefault="00163464" w:rsidP="00163464">
      <w:pPr>
        <w:pStyle w:val="Nothing"/>
      </w:pPr>
    </w:p>
    <w:p w14:paraId="288E3E2B" w14:textId="77777777" w:rsidR="00163464" w:rsidRDefault="00163464" w:rsidP="00163464">
      <w:pPr>
        <w:pStyle w:val="Tags"/>
      </w:pPr>
      <w:r>
        <w:t xml:space="preserve">The alternative’s color blindness means it fails and simply shifts violence from animals onto black and brown humans </w:t>
      </w:r>
    </w:p>
    <w:p w14:paraId="73F3C206" w14:textId="77777777" w:rsidR="00163464" w:rsidRDefault="00163464" w:rsidP="00163464">
      <w:pPr>
        <w:pStyle w:val="Nothing"/>
      </w:pPr>
      <w:r w:rsidRPr="0029624C">
        <w:rPr>
          <w:rStyle w:val="Author-Date"/>
        </w:rPr>
        <w:t xml:space="preserve">Harper </w:t>
      </w:r>
      <w:r>
        <w:t xml:space="preserve">(PhD Candidate at University of California- Davis in the field of Critical Food Geographies) </w:t>
      </w:r>
      <w:r w:rsidRPr="0029624C">
        <w:rPr>
          <w:rStyle w:val="Author-Date"/>
        </w:rPr>
        <w:t>10</w:t>
      </w:r>
    </w:p>
    <w:p w14:paraId="6967482E" w14:textId="77777777" w:rsidR="00163464" w:rsidRDefault="00163464" w:rsidP="00163464">
      <w:pPr>
        <w:pStyle w:val="Nothing"/>
      </w:pPr>
      <w:r>
        <w:t xml:space="preserve">(Amie Breeze, Race as a “Feeble Matter” in Veganism: Interrogating whiteness, geopolitical privilege, and consumption philosophy of “cruelty-free” products, </w:t>
      </w:r>
      <w:r w:rsidRPr="0029624C">
        <w:t>Journal for Critical Animal Studies, Volume VIII, Issue 3, 2010</w:t>
      </w:r>
      <w:r>
        <w:t xml:space="preserve">, </w:t>
      </w:r>
      <w:r w:rsidRPr="0029624C">
        <w:t>http://www.criticalanimalstudies.org/wp-content/uploads/2012/09/JCAS-Special-Issue-Women-of-Color-November-FINAL-2010.pdf</w:t>
      </w:r>
      <w:r>
        <w:t>)</w:t>
      </w:r>
    </w:p>
    <w:p w14:paraId="3A48EB0C" w14:textId="77777777" w:rsidR="00163464" w:rsidRPr="00EE6944" w:rsidRDefault="00163464" w:rsidP="00163464">
      <w:pPr>
        <w:pStyle w:val="Nothing"/>
      </w:pPr>
    </w:p>
    <w:p w14:paraId="1A6DF923" w14:textId="77777777" w:rsidR="00163464" w:rsidRDefault="00163464" w:rsidP="00163464">
      <w:pPr>
        <w:pStyle w:val="Cards"/>
      </w:pPr>
      <w:r w:rsidRPr="005875F2">
        <w:rPr>
          <w:rStyle w:val="DebateUnderline"/>
          <w:highlight w:val="yellow"/>
        </w:rPr>
        <w:t>The combination of images of white people being the animal rights activists   coupled with images that advocate vegan</w:t>
      </w:r>
      <w:r w:rsidRPr="005C5BD8">
        <w:rPr>
          <w:rStyle w:val="DebateUnderline"/>
        </w:rPr>
        <w:t xml:space="preserve"> </w:t>
      </w:r>
      <w:r w:rsidRPr="005875F2">
        <w:rPr>
          <w:rStyle w:val="DebateUnderline"/>
          <w:highlight w:val="yellow"/>
        </w:rPr>
        <w:t>products</w:t>
      </w:r>
      <w:r>
        <w:t xml:space="preserve"> with sugar and chocolate </w:t>
      </w:r>
      <w:r w:rsidRPr="005875F2">
        <w:rPr>
          <w:rStyle w:val="DebateUnderline"/>
          <w:highlight w:val="yellow"/>
        </w:rPr>
        <w:t>that are   unfairly harvested by the labor of non-white racialized people embodies</w:t>
      </w:r>
      <w:r w:rsidRPr="005875F2">
        <w:rPr>
          <w:highlight w:val="yellow"/>
        </w:rPr>
        <w:t>,</w:t>
      </w:r>
      <w:r>
        <w:t xml:space="preserve"> for me, </w:t>
      </w:r>
      <w:r w:rsidRPr="002D49CE">
        <w:rPr>
          <w:rStyle w:val="DebateUnderline"/>
          <w:highlight w:val="yellow"/>
        </w:rPr>
        <w:t>a   contradictory ethos of who practices veganism and how</w:t>
      </w:r>
      <w:r>
        <w:t xml:space="preserve">. What is odd to me is that this   is the praxis behind "cruelty-free eating" (hence, the name of the Vegan Outreach   starter guide). Throughout the entire starter guide, there is not one mention of the   avoidance of vegan products not designated as fair trade, sweatshop-free, or free of current day human slavery practices. Therefore, what type of geopolitically racialized   "ethics" are being produced and disseminated? In a 2005 interview with Satya   Magazine, Sheila Hamanaka and Tracy Basile write:  It‘s one thing for a white person to pass out vegan flyers. </w:t>
      </w:r>
      <w:r w:rsidRPr="005C5BD8">
        <w:rPr>
          <w:rStyle w:val="DebateUnderline"/>
        </w:rPr>
        <w:t>But attempts by   white AR activists to set the agenda for other cultures bears an   uncomfortable resemblance to the historical pattern of suppression by   dominant nations</w:t>
      </w:r>
      <w:r>
        <w:t xml:space="preserve">. Instead of exporting "democracy," AR activists are   exporting their cultural concepts of the proper relationship between   human and nonhuman animals (Hamanaka 2005).  In the case of the Vegan Outreach guide, is a white racialized, middle-classed   neoliberal USA concept of proper vegan products being exported? Is this a   consequence of white epistemologies of ignorance, "post-racialness," and modernity?  Of practicing AR/VEG activism without fully realizing how all oppressions are   interlocking (Harper, 2010; Smith, 2007), and that it may be just as "cruel" to eat   animals as it is to eat food and textiles produced by enslaved humans on a cocoa,   sugar, or cotton plantations?  </w:t>
      </w:r>
    </w:p>
    <w:p w14:paraId="07FB7C06" w14:textId="77777777" w:rsidR="00163464" w:rsidRPr="005C5BD8" w:rsidRDefault="00163464" w:rsidP="00163464">
      <w:pPr>
        <w:pStyle w:val="Cards"/>
      </w:pPr>
      <w:r w:rsidRPr="005C5BD8">
        <w:t xml:space="preserve">Once again, I am not criticizing AR/VEG people in the USA who consume   products such as Silk or Soy Delicious. My critique is that </w:t>
      </w:r>
      <w:r w:rsidRPr="002D49CE">
        <w:rPr>
          <w:rStyle w:val="DebateUnderline"/>
          <w:highlight w:val="yellow"/>
        </w:rPr>
        <w:t>there are those</w:t>
      </w:r>
      <w:r w:rsidRPr="005C5BD8">
        <w:t xml:space="preserve"> (white and   non-white) </w:t>
      </w:r>
      <w:r w:rsidRPr="002D49CE">
        <w:rPr>
          <w:rStyle w:val="DebateUnderline"/>
          <w:highlight w:val="yellow"/>
        </w:rPr>
        <w:t>who believe "race is a feeble matter" in animal rights activism</w:t>
      </w:r>
      <w:r w:rsidRPr="002D49CE">
        <w:rPr>
          <w:highlight w:val="yellow"/>
        </w:rPr>
        <w:t xml:space="preserve">. </w:t>
      </w:r>
      <w:r w:rsidRPr="002D49CE">
        <w:rPr>
          <w:rStyle w:val="DebateUnderline"/>
          <w:highlight w:val="yellow"/>
        </w:rPr>
        <w:t>Such   people are producing</w:t>
      </w:r>
      <w:r w:rsidRPr="005C5BD8">
        <w:t xml:space="preserve"> and </w:t>
      </w:r>
      <w:r w:rsidRPr="005C5BD8">
        <w:rPr>
          <w:rStyle w:val="DebateUnderline"/>
        </w:rPr>
        <w:t xml:space="preserve">practicing </w:t>
      </w:r>
      <w:r w:rsidRPr="002D49CE">
        <w:rPr>
          <w:rStyle w:val="DebateUnderline"/>
          <w:highlight w:val="yellow"/>
        </w:rPr>
        <w:t xml:space="preserve">their own </w:t>
      </w:r>
      <w:r w:rsidRPr="002D49CE">
        <w:rPr>
          <w:rStyle w:val="DebateUnderline"/>
          <w:b/>
          <w:highlight w:val="yellow"/>
        </w:rPr>
        <w:t>"post-racial" epistemologies</w:t>
      </w:r>
      <w:r w:rsidRPr="005C5BD8">
        <w:t xml:space="preserve"> and praxis   of AR/VEG "cruelty free ethics." Simultaneously, </w:t>
      </w:r>
      <w:r w:rsidRPr="002D49CE">
        <w:rPr>
          <w:rStyle w:val="DebateUnderline"/>
          <w:highlight w:val="yellow"/>
        </w:rPr>
        <w:t xml:space="preserve">such "post-racial" approaches   ignore dependence on the exploited labor of </w:t>
      </w:r>
      <w:r w:rsidRPr="002D49CE">
        <w:rPr>
          <w:rStyle w:val="DebateUnderline"/>
          <w:b/>
          <w:highlight w:val="yellow"/>
        </w:rPr>
        <w:t>non-white racialized minorities</w:t>
      </w:r>
      <w:r w:rsidRPr="002D49CE">
        <w:rPr>
          <w:rStyle w:val="DebateUnderline"/>
          <w:highlight w:val="yellow"/>
        </w:rPr>
        <w:t xml:space="preserve"> living   outside of the USA, </w:t>
      </w:r>
      <w:r w:rsidRPr="002D49CE">
        <w:rPr>
          <w:rStyle w:val="DebateUnderline"/>
          <w:b/>
          <w:highlight w:val="yellow"/>
        </w:rPr>
        <w:t>who are producing materials for vegan products</w:t>
      </w:r>
      <w:r w:rsidRPr="005C5BD8">
        <w:rPr>
          <w:b/>
        </w:rPr>
        <w:t>,</w:t>
      </w:r>
      <w:r w:rsidRPr="005C5BD8">
        <w:t xml:space="preserve"> such as those   harvesting sugar in the Dominican Republic. The USA has a major dependence on   cane sugar from the Dominican Republic. A dependence that ends up in vegan food   products, many of these tasty vegan treats are not labeled as being free of human   cruelty practices. </w:t>
      </w:r>
    </w:p>
    <w:p w14:paraId="55D1B085" w14:textId="77777777" w:rsidR="00163464" w:rsidRDefault="00163464" w:rsidP="00163464">
      <w:pPr>
        <w:pStyle w:val="Cards"/>
      </w:pPr>
      <w:r>
        <w:t xml:space="preserve">In Dominican Republic, Uncle Tom‘s Cabin never did disappear. Close   to private luxury resort beaches, hidden by an impenetrable curtain of   sugar cane, there are wooden insalubrious barracks grouped in Bateys.   These improvised villages, with no water, no electricity, shelter [black]   Haitian families. After you enter the Bateys, you cannot escape its   misery: men work until exhaustion in the sugar cane plantation, women   try to ensure their families‘ survival, children born from Haitian parents   are condemned to be slaves themselves. </w:t>
      </w:r>
    </w:p>
    <w:p w14:paraId="686DBCF3" w14:textId="77777777" w:rsidR="00163464" w:rsidRDefault="00163464" w:rsidP="00163464">
      <w:pPr>
        <w:pStyle w:val="Cards"/>
      </w:pPr>
      <w:r w:rsidRPr="002D49CE">
        <w:rPr>
          <w:rStyle w:val="DebateUnderline"/>
          <w:highlight w:val="yellow"/>
        </w:rPr>
        <w:t>Each year, approximately 20,000 Haitians cross the border into the   Dominican Republic</w:t>
      </w:r>
      <w:r w:rsidRPr="005C5BD8">
        <w:rPr>
          <w:rStyle w:val="DebateUnderline"/>
        </w:rPr>
        <w:t xml:space="preserve"> to work on sugar cane plantations, </w:t>
      </w:r>
      <w:r w:rsidRPr="002D49CE">
        <w:rPr>
          <w:rStyle w:val="DebateUnderline"/>
          <w:highlight w:val="yellow"/>
        </w:rPr>
        <w:t>whereupon they   are subject to forced labor</w:t>
      </w:r>
      <w:r w:rsidRPr="005C5BD8">
        <w:rPr>
          <w:rStyle w:val="DebateUnderline"/>
        </w:rPr>
        <w:t>, restrictions of freedom, inadequate living   environments and dangerous working condition</w:t>
      </w:r>
      <w:r>
        <w:t xml:space="preserve">s. The U.S. is the largest   consumer of Dominican Republic sugar (Gautier, 2007).  Once again, I am not criticizing the choice to consume products made from   exploitative labor by non-white racialized people in the global South. </w:t>
      </w:r>
      <w:r w:rsidRPr="005C5BD8">
        <w:rPr>
          <w:rStyle w:val="DebateUnderline"/>
        </w:rPr>
        <w:t xml:space="preserve">My concern is   </w:t>
      </w:r>
      <w:r w:rsidRPr="003F7E73">
        <w:rPr>
          <w:rStyle w:val="DebateUnderline"/>
          <w:highlight w:val="yellow"/>
        </w:rPr>
        <w:t>the impact of</w:t>
      </w:r>
      <w:r>
        <w:t xml:space="preserve"> certain AR/VEG </w:t>
      </w:r>
      <w:r w:rsidRPr="003F7E73">
        <w:rPr>
          <w:rStyle w:val="DebateUnderline"/>
          <w:highlight w:val="yellow"/>
        </w:rPr>
        <w:t>people‘s denial</w:t>
      </w:r>
      <w:r>
        <w:t xml:space="preserve"> and/or ignorance of the fact </w:t>
      </w:r>
      <w:r w:rsidRPr="003F7E73">
        <w:rPr>
          <w:rStyle w:val="DebateUnderline"/>
          <w:highlight w:val="yellow"/>
        </w:rPr>
        <w:t>that "race   matters", all while wearing an unfair trade cotton tee</w:t>
      </w:r>
      <w:r w:rsidRPr="005C5BD8">
        <w:rPr>
          <w:rStyle w:val="DebateUnderline"/>
        </w:rPr>
        <w:t xml:space="preserve"> </w:t>
      </w:r>
      <w:r w:rsidRPr="003F7E73">
        <w:rPr>
          <w:rStyle w:val="DebateUnderline"/>
          <w:highlight w:val="yellow"/>
        </w:rPr>
        <w:t>shirt</w:t>
      </w:r>
      <w:r>
        <w:t xml:space="preserve"> with pro-animal rights or   pro </w:t>
      </w:r>
      <w:r w:rsidRPr="003F7E73">
        <w:rPr>
          <w:rStyle w:val="DebateUnderline"/>
          <w:highlight w:val="yellow"/>
        </w:rPr>
        <w:t>veganism imagery on it</w:t>
      </w:r>
      <w:r w:rsidRPr="003F7E73">
        <w:rPr>
          <w:highlight w:val="yellow"/>
        </w:rPr>
        <w:t>.</w:t>
      </w:r>
      <w:r>
        <w:t xml:space="preserve">  </w:t>
      </w:r>
    </w:p>
    <w:p w14:paraId="54F69FED" w14:textId="77777777" w:rsidR="00163464" w:rsidRDefault="00163464" w:rsidP="00163464">
      <w:pPr>
        <w:pStyle w:val="Cards"/>
      </w:pPr>
      <w:r w:rsidRPr="003F7E73">
        <w:rPr>
          <w:rStyle w:val="DebateUnderline"/>
          <w:highlight w:val="yellow"/>
        </w:rPr>
        <w:t>Much of the global supply of cotton</w:t>
      </w:r>
      <w:r w:rsidRPr="005C5BD8">
        <w:rPr>
          <w:rStyle w:val="DebateUnderline"/>
        </w:rPr>
        <w:t xml:space="preserve">, a vegan alternative to animal based   fibers, </w:t>
      </w:r>
      <w:r w:rsidRPr="003F7E73">
        <w:rPr>
          <w:rStyle w:val="DebateUnderline"/>
          <w:highlight w:val="yellow"/>
        </w:rPr>
        <w:t>is harvested through the forced labor of the Uzbekistani people</w:t>
      </w:r>
      <w:r>
        <w:t xml:space="preserve"> (Grabka, 2007).   Children are not exempt from this abominable practice of slavery-like labor. "In   October 2004, a minister admitted that at least 44,000 pupils and students were   harvesting the cotton [in Uzbekistan]" (Grabka, 2007). Unless the "animal cruelty   free" cotton sweater has a label that indicates it is sourced through a fair trade entity   and is sweatshop free, </w:t>
      </w:r>
      <w:r w:rsidRPr="005C5BD8">
        <w:rPr>
          <w:rStyle w:val="DebateUnderline"/>
        </w:rPr>
        <w:t>there is no guarantee that the garment is free of human   suffering and/or slavery.</w:t>
      </w:r>
      <w:r>
        <w:t xml:space="preserve"> Once again, the people involved in unfair cotton labor are   not white racialized and/or class privileged people living in the USA (Grabka, 2007).   This is no "feeble matter." </w:t>
      </w:r>
    </w:p>
    <w:p w14:paraId="14622549" w14:textId="77777777" w:rsidR="00163464" w:rsidRDefault="00163464" w:rsidP="00163464">
      <w:pPr>
        <w:pStyle w:val="Nothing"/>
      </w:pPr>
    </w:p>
    <w:p w14:paraId="143D215D" w14:textId="77777777" w:rsidR="00163464" w:rsidRDefault="00163464" w:rsidP="00163464">
      <w:pPr>
        <w:pStyle w:val="BlockHeadings"/>
      </w:pPr>
      <w:r>
        <w:t>A2: Speciesm Root Cause</w:t>
      </w:r>
    </w:p>
    <w:p w14:paraId="083596F9" w14:textId="77777777" w:rsidR="00163464" w:rsidRDefault="00163464" w:rsidP="00163464">
      <w:pPr>
        <w:pStyle w:val="Nothing"/>
      </w:pPr>
    </w:p>
    <w:p w14:paraId="0AED8C0D" w14:textId="59B8D464" w:rsidR="00163464" w:rsidRDefault="00163464" w:rsidP="00163464">
      <w:pPr>
        <w:pStyle w:val="Tags"/>
      </w:pPr>
      <w:r>
        <w:t xml:space="preserve">Detainee are repeatedly placed lower than non-human animals – all degradation is </w:t>
      </w:r>
      <w:r w:rsidR="003F7E73">
        <w:t>contingent</w:t>
      </w:r>
      <w:r>
        <w:t xml:space="preserve"> and there isn’t a root cause</w:t>
      </w:r>
    </w:p>
    <w:p w14:paraId="56228E09" w14:textId="77777777" w:rsidR="00163464" w:rsidRDefault="00163464" w:rsidP="00163464">
      <w:pPr>
        <w:pStyle w:val="Nothing"/>
      </w:pPr>
      <w:r w:rsidRPr="005A65C2">
        <w:rPr>
          <w:rStyle w:val="Author-Date"/>
        </w:rPr>
        <w:t xml:space="preserve">Pugliese </w:t>
      </w:r>
      <w:r>
        <w:t xml:space="preserve">(an Associate Professor of Cultural Studies at Macquarie University, Sydney) </w:t>
      </w:r>
      <w:r w:rsidRPr="005A65C2">
        <w:rPr>
          <w:rStyle w:val="Author-Date"/>
        </w:rPr>
        <w:t>13</w:t>
      </w:r>
    </w:p>
    <w:p w14:paraId="06AFDBC5" w14:textId="77777777" w:rsidR="00163464" w:rsidRDefault="00163464" w:rsidP="00163464">
      <w:pPr>
        <w:pStyle w:val="Nothing"/>
      </w:pPr>
      <w:r>
        <w:t>(Joseph, State Violence and the Execution of Law, pg. 94-5)</w:t>
      </w:r>
    </w:p>
    <w:p w14:paraId="238EC8A5" w14:textId="77777777" w:rsidR="00163464" w:rsidRDefault="00163464" w:rsidP="00163464">
      <w:pPr>
        <w:pStyle w:val="Nothing"/>
      </w:pPr>
    </w:p>
    <w:p w14:paraId="37B41EA2" w14:textId="77777777" w:rsidR="00163464" w:rsidRPr="00EE6944" w:rsidRDefault="00163464" w:rsidP="00163464">
      <w:pPr>
        <w:pStyle w:val="Cards"/>
      </w:pPr>
      <w:r w:rsidRPr="00EE6944">
        <w:t xml:space="preserve">Whereas in Disneyland the animal characters (mice, dogs, ducks) are stripped of the alterity of their animality and are domesticated and anthropomorphized so as to create a magical affinity between humans and animals, in Guantánamo the human prisoners are, through the biopolitical caesura, animalized in order to mark their preclusion from the legal category of human-rights-bearing person. </w:t>
      </w:r>
      <w:r w:rsidRPr="00EC3A5E">
        <w:rPr>
          <w:rStyle w:val="DebateUnderline"/>
        </w:rPr>
        <w:t>This is graphically documented in the WikiLeaked interrogation log of Detainee 063</w:t>
      </w:r>
      <w:r w:rsidRPr="00EE6944">
        <w:t xml:space="preserve"> (subsequently revealed to be Mohammed al-Qahtani, whose charges were dropped due to the fact he was tortured, yet who still remains imprisoned at Guantánamo), in which the Guantánamo guards clinically record the following entries:</w:t>
      </w:r>
    </w:p>
    <w:p w14:paraId="14080BA4" w14:textId="77777777" w:rsidR="00163464" w:rsidRPr="00EE6944" w:rsidRDefault="00163464" w:rsidP="00163464">
      <w:pPr>
        <w:pStyle w:val="Cards"/>
      </w:pPr>
      <w:r w:rsidRPr="00EE6944">
        <w:t xml:space="preserve">1115: . . . </w:t>
      </w:r>
      <w:r w:rsidRPr="003F7E73">
        <w:rPr>
          <w:rStyle w:val="DebateUnderline"/>
          <w:highlight w:val="yellow"/>
        </w:rPr>
        <w:t>Told detainee that a dog is held in higher esteem</w:t>
      </w:r>
      <w:r w:rsidRPr="00EE6944">
        <w:t xml:space="preserve"> because dogs know right from wrong and know to protect innocent people from bad people. </w:t>
      </w:r>
      <w:r w:rsidRPr="003F7E73">
        <w:rPr>
          <w:rStyle w:val="DebateUnderline"/>
          <w:highlight w:val="yellow"/>
        </w:rPr>
        <w:t>Began teaching the detainee lessons such as stay</w:t>
      </w:r>
      <w:r w:rsidRPr="00EE6944">
        <w:t xml:space="preserve">, come, </w:t>
      </w:r>
      <w:r w:rsidRPr="003F7E73">
        <w:rPr>
          <w:rStyle w:val="DebateUnderline"/>
          <w:highlight w:val="yellow"/>
        </w:rPr>
        <w:t xml:space="preserve">and bark to elevate his social status </w:t>
      </w:r>
      <w:r w:rsidRPr="003F7E73">
        <w:rPr>
          <w:rStyle w:val="DebateUnderline"/>
          <w:b/>
          <w:highlight w:val="yellow"/>
        </w:rPr>
        <w:t>up to that of a dog</w:t>
      </w:r>
      <w:r w:rsidRPr="00EC3A5E">
        <w:rPr>
          <w:rStyle w:val="DebateUnderline"/>
        </w:rPr>
        <w:t>.</w:t>
      </w:r>
      <w:r w:rsidRPr="00EE6944">
        <w:t xml:space="preserve"> Detainee became very agitated.</w:t>
      </w:r>
    </w:p>
    <w:p w14:paraId="13B33D71" w14:textId="77777777" w:rsidR="00163464" w:rsidRPr="00EE6944" w:rsidRDefault="00163464" w:rsidP="00163464">
      <w:pPr>
        <w:pStyle w:val="Cards"/>
      </w:pPr>
      <w:r w:rsidRPr="00EE6944">
        <w:t>Haunting my reading of this log entry was the Nazi command issued by guards to their dogs in order to attack the prisoners of the concentration camps: ‘Man, bite the dog.</w:t>
      </w:r>
      <w:r w:rsidRPr="00EC3A5E">
        <w:rPr>
          <w:rStyle w:val="DebateUnderline"/>
        </w:rPr>
        <w:t>’8 A series of racio-speciesist inversions scores the entirety of the al-Qahtani interrogation log</w:t>
      </w:r>
      <w:r w:rsidRPr="00EE6944">
        <w:t>:</w:t>
      </w:r>
    </w:p>
    <w:p w14:paraId="5E48C7A1" w14:textId="77777777" w:rsidR="00163464" w:rsidRPr="00EE6944" w:rsidRDefault="00163464" w:rsidP="00163464">
      <w:pPr>
        <w:pStyle w:val="Cards"/>
      </w:pPr>
      <w:r w:rsidRPr="00EE6944">
        <w:t>1300: . . . Dog tricks continued and detainee stated he should be treated like a man . . . Interrogator showed photos of 9/11 victims and told detainees he should bark happy for these people. Interrogator showed photos of Al Qaida terrorists and told detainee he should growl at these people.9</w:t>
      </w:r>
    </w:p>
    <w:p w14:paraId="291F5271" w14:textId="77777777" w:rsidR="00163464" w:rsidRPr="00EE6944" w:rsidRDefault="00163464" w:rsidP="00163464">
      <w:pPr>
        <w:pStyle w:val="Cards"/>
      </w:pPr>
      <w:r w:rsidRPr="00EE6944">
        <w:t>Whereas in Disneyland the anthropomorphized animals have free run of the theme park, in Guantánamo the animalized humans are, in Suvendrini Perera’s words, imprisoned in ‘exposed chain-link pens more reminiscent of cages than cells.’10 This is a penalogical practice that has been exported from such domestic US supermax prisons as Pelican Bay State Prison, California, where prisoners have been locked naked in outdoor ‘cages made of woven metal mesh the size of a telephone booth . . . even during inclement weather . . . as if animals in a zoo.’11 A former detainee, James Yee (a chaplain at Guantánamo who was wrongly accused of conspiracy and imprisoned in the very prison in which he had worked before being exonerated and released) describes his prison as ‘like an outdoor cattle stable.’12 Mohammed al-Qahtani documents how he was ‘forced to bark like a dog, wear a leash like a dog . . . and pick up piles of trash with his hands cuffed while being called “pig.”’13 Murat Kurnaz, imprisoned for five years in Guantánamo, only to be found innocent and eventually released, writes: ‘</w:t>
      </w:r>
      <w:r w:rsidRPr="00EC3A5E">
        <w:rPr>
          <w:rStyle w:val="DebateUnderline"/>
        </w:rPr>
        <w:t>An animal has more space in its cage in a zoo and is given more to eat</w:t>
      </w:r>
      <w:r w:rsidRPr="00EE6944">
        <w:t xml:space="preserve">. I can hardly put into words what that actually means.’14 </w:t>
      </w:r>
      <w:r w:rsidRPr="00EC3A5E">
        <w:rPr>
          <w:rStyle w:val="DebateUnderline"/>
        </w:rPr>
        <w:t xml:space="preserve">This series of inversions, enabled by the violent logic of the biopolitical caesura, is perhaps most graphically evidenced by the fact that </w:t>
      </w:r>
      <w:r w:rsidRPr="00EC3A5E">
        <w:rPr>
          <w:rStyle w:val="DebateUnderline"/>
          <w:b/>
        </w:rPr>
        <w:t>while the detainees at Guantánamo are denied basic legal rights, the iguanas that inhabit the camp are protected by US law under the Endangered Species A</w:t>
      </w:r>
      <w:r w:rsidRPr="00EC3A5E">
        <w:rPr>
          <w:b/>
        </w:rPr>
        <w:t>ct</w:t>
      </w:r>
      <w:r w:rsidRPr="00EE6944">
        <w:t>. As a technology of power predicated on the hierarchization of life, the biopolitical caesura recalibrates and assigns its subjects along this hierarchy according to the exigencies of the regime that deploys it. In this case, the US government has deemed Guantánamo’s detainees to be lower forms of life than the reptiles that inhabit the island. Mahvish Rukhsana Khan, a lawyer who volun- teered to translate for the prisoners, remarks: ‘The prisoners at Guantánamo are entitled to fewer protections than the iguanas.’15 During the interrogation sessions at Camp X-Ray, interrogators reflexively invoke the biopolitical caesura in order to underscore the detainee’s exclusion from the category of ‘the human’:</w:t>
      </w:r>
    </w:p>
    <w:p w14:paraId="67EF2D5A" w14:textId="7ECA4A80" w:rsidR="00163464" w:rsidRPr="006C58F5" w:rsidRDefault="00163464" w:rsidP="00237075">
      <w:pPr>
        <w:pStyle w:val="Cards"/>
      </w:pPr>
      <w:r w:rsidRPr="00EE6944">
        <w:t xml:space="preserve">0100: Detainee began to cry during pride and ego </w:t>
      </w:r>
      <w:r w:rsidRPr="00EC3A5E">
        <w:t>down . . . He was reminded that he was less than human and that animals had more freedom and love than he does. He was taken outside to see a family of banana rats. The banana rats were moving around freely, playing, eating, showing</w:t>
      </w:r>
      <w:r w:rsidRPr="00EE6944">
        <w:t xml:space="preserve"> concern for one another. </w:t>
      </w:r>
      <w:r w:rsidRPr="00EC3A5E">
        <w:rPr>
          <w:rStyle w:val="DebateUnderline"/>
          <w:b/>
        </w:rPr>
        <w:t>Detainee was compared to the family of banana rats and reinforced that they had more love, freedom, and concern than he had</w:t>
      </w:r>
      <w:r w:rsidRPr="00EE6944">
        <w:t>. Detainee began to cry during the comparison.16</w:t>
      </w:r>
    </w:p>
    <w:p w14:paraId="5DABD18D" w14:textId="77777777" w:rsidR="00163464" w:rsidRDefault="00163464" w:rsidP="00163464">
      <w:pPr>
        <w:pStyle w:val="Nothing"/>
      </w:pPr>
    </w:p>
    <w:p w14:paraId="753042BF" w14:textId="77777777" w:rsidR="00163464" w:rsidRDefault="00163464" w:rsidP="00163464">
      <w:pPr>
        <w:pStyle w:val="Nothing"/>
      </w:pPr>
    </w:p>
    <w:p w14:paraId="5E32A12D" w14:textId="77777777" w:rsidR="00237075" w:rsidRDefault="00237075" w:rsidP="00237075">
      <w:pPr>
        <w:pStyle w:val="Nothing"/>
      </w:pPr>
    </w:p>
    <w:p w14:paraId="575E23DF" w14:textId="77777777" w:rsidR="00237075" w:rsidRDefault="00237075" w:rsidP="00237075">
      <w:pPr>
        <w:pStyle w:val="BlockHeadings"/>
      </w:pPr>
      <w:r>
        <w:t>Alt F</w:t>
      </w:r>
      <w:r w:rsidRPr="00FC3B30">
        <w:t xml:space="preserve">ails </w:t>
      </w:r>
      <w:r>
        <w:t>– R</w:t>
      </w:r>
      <w:r w:rsidRPr="00FC3B30">
        <w:t>acism</w:t>
      </w:r>
    </w:p>
    <w:p w14:paraId="51930AC3" w14:textId="77777777" w:rsidR="00237075" w:rsidRPr="009814FB" w:rsidRDefault="00237075" w:rsidP="00237075">
      <w:pPr>
        <w:pStyle w:val="Nothing"/>
      </w:pPr>
    </w:p>
    <w:p w14:paraId="1110B222" w14:textId="77777777" w:rsidR="00237075" w:rsidRPr="00FC3B30" w:rsidRDefault="00237075" w:rsidP="00237075">
      <w:pPr>
        <w:pStyle w:val="Tags"/>
      </w:pPr>
      <w:r w:rsidRPr="00FC3B30">
        <w:t>Exclusive focus on non-human oppression covers up racial violence</w:t>
      </w:r>
    </w:p>
    <w:p w14:paraId="488E8D48" w14:textId="77777777" w:rsidR="00237075" w:rsidRDefault="00237075" w:rsidP="00237075">
      <w:pPr>
        <w:pStyle w:val="Nothing"/>
      </w:pPr>
      <w:r w:rsidRPr="000811B8">
        <w:rPr>
          <w:rStyle w:val="StyleStyleBold12pt"/>
        </w:rPr>
        <w:t>Harper 13</w:t>
      </w:r>
      <w:r>
        <w:t xml:space="preserve">, Amie Lousie, Doctor of Philosophy in Geography at the University of California Davis, </w:t>
      </w:r>
      <w:r w:rsidRPr="005741B3">
        <w:t xml:space="preserve">“Vegan Consciousness and the Commodity Chain: On the Neoliberal, Afrocentric, and Decolonial Politics of ‘Cruelty-Free,’” </w:t>
      </w:r>
      <w:r>
        <w:t xml:space="preserve">pgs 31-33 </w:t>
      </w:r>
    </w:p>
    <w:p w14:paraId="1FCECF36" w14:textId="77777777" w:rsidR="00237075" w:rsidRPr="00337B2E" w:rsidRDefault="00237075" w:rsidP="00237075">
      <w:pPr>
        <w:pStyle w:val="Cards"/>
        <w:rPr>
          <w:rStyle w:val="DebateUnderline"/>
        </w:rPr>
      </w:pPr>
    </w:p>
    <w:p w14:paraId="5BF00C1A" w14:textId="77777777" w:rsidR="00237075" w:rsidRDefault="00237075" w:rsidP="00237075">
      <w:pPr>
        <w:pStyle w:val="Cards"/>
      </w:pPr>
      <w:r w:rsidRPr="003D5FDB">
        <w:t xml:space="preserve">NAFTA was conceived in order to create the world’s largest free market, integrating the economic sectors of U.S.A., Canada, and Mexico. Unfortunately, what NAFTA did was also 31 allow market interests to trump basic human rights of already vulnerable populations, such as indigenous Mexican laborers. </w:t>
      </w:r>
      <w:r w:rsidRPr="00337B2E">
        <w:rPr>
          <w:rStyle w:val="DebateUnderline"/>
        </w:rPr>
        <w:t>NAFTA represents how global industry employs racist and sexist stereotypes about females to maximize profit.</w:t>
      </w:r>
      <w:r w:rsidRPr="003D5FDB">
        <w:t xml:space="preserve"> There is an institutionalized belief that females make better tomato harvesters and maquiladora laborers (for tomato packing plants). </w:t>
      </w:r>
      <w:r w:rsidRPr="00337B2E">
        <w:rPr>
          <w:rStyle w:val="DebateUnderline"/>
        </w:rPr>
        <w:t>This is not only sexual division of labor; it is racialized-sexual division of labor. Indigenous females are hired to work outside in the fields, harvesting</w:t>
      </w:r>
      <w:r w:rsidRPr="003D5FDB">
        <w:t xml:space="preserve"> the tomatoes. However</w:t>
      </w:r>
      <w:r w:rsidRPr="00337B2E">
        <w:rPr>
          <w:rStyle w:val="DebateUnderline"/>
        </w:rPr>
        <w:t>, none of the sorters or packers is Indigenous but rather are lighter-skinned mestizas (</w:t>
      </w:r>
      <w:r w:rsidRPr="003D5FDB">
        <w:t xml:space="preserve">Barndt 2002). Already using Mexico’s racist, colorist, and sexist beliefs about Indigenous people (Morris 2001), tomato </w:t>
      </w:r>
      <w:r w:rsidRPr="00337B2E">
        <w:rPr>
          <w:rStyle w:val="DebateUnderline"/>
        </w:rPr>
        <w:t>corporations use the trope that Indigenous women are ‘closer to the land’ and nature. Hence, these women “should” be able to endure tremendous amounts of sun exposure, as well as pesticides sprayed onto the fields. They are also paid ten times less</w:t>
      </w:r>
      <w:r w:rsidRPr="003D5FDB">
        <w:t xml:space="preserve"> than the mestizas in the packing plants. Housed in deplorable huts, without water, electricity, stores, or transport, they come as families to work in the fields and move from harvest to harvest. The women bear the brunt of this lack of infrastructure-cooking and washing, taking care of kids (even while working in the field), and dealing with their own exhaustion and the poor health engendered by the conditions of extreme poverty. Because their own regions offer even less opportunity, they are forced to suffer these jobs and the racist treatment built into them. (Barndt 2002: 87) NAFTA and the WTO are newer and ever-expanding mechanisms to help achieve global economic power for the USA, which began to cast transnational political economic issues in a newly racialized mold. This process reached new heights at the 2001 UN World Conference on Racism in Durban, South Africa, where the US did its best to undermine and marginalize demand for global racial justice. (Winant 2009: 37) </w:t>
      </w:r>
      <w:r w:rsidRPr="00337B2E">
        <w:rPr>
          <w:rStyle w:val="DebateUnderline"/>
        </w:rPr>
        <w:t>Within the socio-historical context of European and American colonialism/imperialism, to undermine global racial justice means that it is still ‘ethical’ to enslave and exploit a highly 32 disproportionate number of non-white people of the global South for the economic and social interests of a largely modern white middle to upper class global North and their corporate interests</w:t>
      </w:r>
      <w:r w:rsidRPr="003D5FDB">
        <w:t xml:space="preserve"> (Grosfoguel and Cervantes-Rodriguez 2002). NAFTA is an example of sustaining an underlying narrative that there are permissible spaces of racialized-gendered suffering. Simultaneously, </w:t>
      </w:r>
      <w:r w:rsidRPr="00337B2E">
        <w:rPr>
          <w:rStyle w:val="DebateUnderline"/>
        </w:rPr>
        <w:t>the vegan cheese pizzas that the VSG advocates, suggests that it is not acceptable that cows suffer</w:t>
      </w:r>
      <w:r w:rsidRPr="003D5FDB">
        <w:t xml:space="preserve"> in "farming spaces" to produce milk for cheese (hence, the creation of vegan cheese for the pizza). </w:t>
      </w:r>
      <w:r w:rsidRPr="00337B2E">
        <w:rPr>
          <w:rStyle w:val="DebateUnderline"/>
        </w:rPr>
        <w:t>Advocating vegan cheese pizza as "cruelty-free" allows PETA and its followers to be consciously anti-speciesist. Simultaneously, they are unconsciously uncritical, or unaware, of the racist spaces and economic policies (i.e. NAFTA) that make so many vegan commodities</w:t>
      </w:r>
      <w:r w:rsidRPr="003D5FDB">
        <w:t xml:space="preserve"> like tomatoes </w:t>
      </w:r>
      <w:r w:rsidRPr="00337B2E">
        <w:rPr>
          <w:rStyle w:val="DebateUnderline"/>
        </w:rPr>
        <w:t>possible</w:t>
      </w:r>
      <w:r w:rsidRPr="003D5FDB">
        <w:t xml:space="preserve">. It is noteworthy that the </w:t>
      </w:r>
      <w:r w:rsidRPr="00337B2E">
        <w:rPr>
          <w:rStyle w:val="DebateUnderline"/>
        </w:rPr>
        <w:t>VSG or PETA.org do not provide one or two lines that ask readers to ask food companies about the quality of life of the people who harvest their ingredients: they are only encouraged to think about the quality of life of animals</w:t>
      </w:r>
      <w:r w:rsidRPr="003D5FDB">
        <w:t>.</w:t>
      </w:r>
    </w:p>
    <w:p w14:paraId="230D3835" w14:textId="77777777" w:rsidR="00237075" w:rsidRDefault="00237075" w:rsidP="00237075">
      <w:pPr>
        <w:rPr>
          <w:sz w:val="16"/>
        </w:rPr>
      </w:pPr>
    </w:p>
    <w:p w14:paraId="4D321F45" w14:textId="77777777" w:rsidR="00237075" w:rsidRDefault="00237075" w:rsidP="00237075">
      <w:pPr>
        <w:rPr>
          <w:rStyle w:val="StyleStyleBold12pt"/>
        </w:rPr>
      </w:pPr>
    </w:p>
    <w:p w14:paraId="16E687FD" w14:textId="77777777" w:rsidR="00237075" w:rsidRDefault="00237075" w:rsidP="00237075">
      <w:pPr>
        <w:pStyle w:val="Nothing"/>
        <w:rPr>
          <w:rStyle w:val="StyleStyleBold12pt"/>
        </w:rPr>
      </w:pPr>
      <w:r>
        <w:rPr>
          <w:rStyle w:val="StyleStyleBold12pt"/>
        </w:rPr>
        <w:t>Alt is coopted by neoliberalism – shifts oppression onto the racialized poor</w:t>
      </w:r>
    </w:p>
    <w:p w14:paraId="24FBBA4C" w14:textId="77777777" w:rsidR="00237075" w:rsidRDefault="00237075" w:rsidP="00237075">
      <w:pPr>
        <w:pStyle w:val="Nothing"/>
      </w:pPr>
      <w:r w:rsidRPr="000811B8">
        <w:rPr>
          <w:rStyle w:val="StyleStyleBold12pt"/>
        </w:rPr>
        <w:t>Harper 13</w:t>
      </w:r>
      <w:r>
        <w:t xml:space="preserve">, Amie Lousie, Doctor of Philosophy in Geography at the University of California Davis, </w:t>
      </w:r>
      <w:r w:rsidRPr="005741B3">
        <w:t xml:space="preserve">“Vegan Consciousness and the Commodity Chain: On the Neoliberal, Afrocentric, and Decolonial Politics of ‘Cruelty-Free,’” </w:t>
      </w:r>
      <w:r>
        <w:t>Pgs 41-42</w:t>
      </w:r>
    </w:p>
    <w:p w14:paraId="6826B0BA" w14:textId="77777777" w:rsidR="00237075" w:rsidRDefault="00237075" w:rsidP="00237075">
      <w:pPr>
        <w:pStyle w:val="Cards"/>
      </w:pPr>
    </w:p>
    <w:p w14:paraId="2F56B579" w14:textId="77777777" w:rsidR="00237075" w:rsidRPr="00666785" w:rsidRDefault="00237075" w:rsidP="00237075">
      <w:pPr>
        <w:pStyle w:val="Cards"/>
      </w:pPr>
      <w:r w:rsidRPr="00666785">
        <w:t>The latest supporter of Turtle Mountain products is the Brees family. Pictured on the website is NFL quarterback Drew Brees. Brees is holding nine different types of So Delicious® products as his wife feeds him a chocolate covered frozen treat. Turtle Mountain writes, “The donation amount is completely uncapped. So indulge away! The more delicious, creamy ‘ice cream’ you bite, lick &amp; scoop, the more good we do together!” (So Delicious 2012). Hence, one is receiving double satisfaction from the taste of the dessert and by “knowing” that their dollars are supporting a “good cause.” To encourage one to buy even more Turtle Mountain products, 0.75% of net sales will go to the Brees family’s BreesDream foundation charity. Below is how Turtle Mountain describes their products: At Turtle Mountain, LLC we are keenly aware of how foods affect a person’s well-being and quality of life. As we listen to the needs and desires of our customers, we have learned that the success of our products is as much about what they do not contain as it is about what they do contain. To this end, we use only the highest quality ingredients, and employ the most stringent testing, production, and packaging methods. (So Delicious 2012b) If they are keenly away of how food affects a person’s well-being, what “person” are they referring to?</w:t>
      </w:r>
      <w:r w:rsidRPr="00337B2E">
        <w:rPr>
          <w:rStyle w:val="DebateUnderline"/>
        </w:rPr>
        <w:t xml:space="preserve"> Why isn’t the consumer educated about the “needs and desire of our commodity chain laborers” or the health of the communities from which these ingredients are extracted, ￼harvested, and commoditized? The answer lies in geopolitical consumer privilege:</w:t>
      </w:r>
      <w:r w:rsidRPr="00666785">
        <w:t xml:space="preserve"> USA, Korea, and Canada are where their products are sold. </w:t>
      </w:r>
      <w:r w:rsidRPr="00B54BD5">
        <w:rPr>
          <w:rStyle w:val="DebateUnderline"/>
          <w:highlight w:val="yellow"/>
        </w:rPr>
        <w:t>The ‘person’ that truly matters is a consumer who dictates what the neoliberal market should provide for them.</w:t>
      </w:r>
      <w:r w:rsidRPr="00337B2E">
        <w:rPr>
          <w:rStyle w:val="DebateUnderline"/>
        </w:rPr>
        <w:t xml:space="preserve"> The “well-being” and “quality of life” of the harvesters of ingredients that have long been associated with racialized slavery</w:t>
      </w:r>
      <w:r w:rsidRPr="00666785">
        <w:t xml:space="preserve"> (sugar, vanilla, coffee and cocoa beans) </w:t>
      </w:r>
      <w:r w:rsidRPr="00337B2E">
        <w:rPr>
          <w:rStyle w:val="DebateUnderline"/>
        </w:rPr>
        <w:t>are completely invisible</w:t>
      </w:r>
      <w:r w:rsidRPr="00666785">
        <w:t xml:space="preserve"> on this PETA promoted website (as well as in the VSG itself). Now, this must not be interpreted as Turtle Mountain not knowing or caring about the true roots of these ingredients. The email I received from </w:t>
      </w:r>
      <w:r w:rsidRPr="00B54BD5">
        <w:rPr>
          <w:rStyle w:val="DebateUnderline"/>
          <w:highlight w:val="yellow"/>
        </w:rPr>
        <w:t>customer service implies that they are aware of issues of slavery in cocoa harvesting.</w:t>
      </w:r>
      <w:r w:rsidRPr="00666785">
        <w:t xml:space="preserve"> However, </w:t>
      </w:r>
      <w:r w:rsidRPr="00337B2E">
        <w:rPr>
          <w:rStyle w:val="DebateUnderline"/>
        </w:rPr>
        <w:t xml:space="preserve">the absence of these images and information on Turtle Mountain’s site maintains the mythology of ethical purity that buying their product creates. </w:t>
      </w:r>
      <w:r w:rsidRPr="005963D3">
        <w:rPr>
          <w:rStyle w:val="DebateUnderline"/>
          <w:highlight w:val="yellow"/>
        </w:rPr>
        <w:t>Even though PETA does promote itself to be dedicated to and making transparent how animals suffer for human gratification, they don’t educate their supporters to think what “cruelty- free” means within a neo-liberalist consumer-capitalist economy.</w:t>
      </w:r>
      <w:r w:rsidRPr="00666785">
        <w:t xml:space="preserve"> As a matter of fact, PETA’s Vegan Shopping Guide, pedagogy of “cruelty-free” consumption, simultaneously succeeds and fails at what PETA set out to do: to no longer stay silent about cruelty. Because the guide focuses on the vantage point of the consumer as a potential animal rights activist, </w:t>
      </w:r>
      <w:r w:rsidRPr="005963D3">
        <w:rPr>
          <w:rStyle w:val="DebateUnderline"/>
          <w:highlight w:val="yellow"/>
        </w:rPr>
        <w:t>the “winner” ends up being the consumer.</w:t>
      </w:r>
      <w:r w:rsidRPr="00337B2E">
        <w:rPr>
          <w:rStyle w:val="DebateUnderline"/>
        </w:rPr>
        <w:t xml:space="preserve"> </w:t>
      </w:r>
      <w:r w:rsidRPr="005963D3">
        <w:rPr>
          <w:rStyle w:val="DebateUnderline"/>
          <w:highlight w:val="yellow"/>
        </w:rPr>
        <w:t>He or she is “educated” that buying vegan products equals saving the cow, pig, chicken, or fish</w:t>
      </w:r>
      <w:r w:rsidRPr="00337B2E">
        <w:rPr>
          <w:rStyle w:val="DebateUnderline"/>
        </w:rPr>
        <w:t>.</w:t>
      </w:r>
      <w:r w:rsidRPr="00666785">
        <w:t xml:space="preserve"> This is true, as drinking coconut milk over cow milk means the cow has been spared. However, the guide fails the humans who harvests the vegan ingredients found in the products promoted by VSG. </w:t>
      </w:r>
      <w:r w:rsidRPr="00337B2E">
        <w:rPr>
          <w:rStyle w:val="DebateUnderline"/>
        </w:rPr>
        <w:t xml:space="preserve">By not providing any information to the “winner” about the commodity chain, </w:t>
      </w:r>
      <w:r w:rsidRPr="00002AE2">
        <w:rPr>
          <w:rStyle w:val="DebateUnderline"/>
          <w:highlight w:val="yellow"/>
        </w:rPr>
        <w:t>VSG signifies how their post-humanist approach to veganism actually masks a post-racial consumer culture invested in not really “knowing” where products originate</w:t>
      </w:r>
      <w:r w:rsidRPr="00337B2E">
        <w:rPr>
          <w:rStyle w:val="DebateUnderline"/>
        </w:rPr>
        <w:t>. A by-product of neoliberalism, post-racialism not only epitomizes PETA and its VSG, it also ￼￼￼￼￼￼￼￼ maintains structured ignorance about the significance of race and whiteness as organizing principles of the commodity chain.</w:t>
      </w:r>
    </w:p>
    <w:p w14:paraId="2C7CBDFF" w14:textId="77777777" w:rsidR="00237075" w:rsidRDefault="00237075" w:rsidP="00237075"/>
    <w:p w14:paraId="4891ADB6" w14:textId="432AA723" w:rsidR="00237075" w:rsidRDefault="00237075" w:rsidP="00237075">
      <w:pPr>
        <w:pStyle w:val="Tags"/>
      </w:pPr>
      <w:r>
        <w:t xml:space="preserve">The alternative is </w:t>
      </w:r>
      <w:r w:rsidR="00193DA9">
        <w:t xml:space="preserve">a </w:t>
      </w:r>
      <w:r w:rsidRPr="00193DA9">
        <w:t>t</w:t>
      </w:r>
      <w:r>
        <w:t>ype of white logic that assumes that all human beings have historically had the same access to “humanity” and excludes anti-black dehumanization</w:t>
      </w:r>
    </w:p>
    <w:p w14:paraId="17C2034D" w14:textId="77777777" w:rsidR="00237075" w:rsidRDefault="00237075" w:rsidP="00237075">
      <w:pPr>
        <w:pStyle w:val="Nothing"/>
      </w:pPr>
      <w:r w:rsidRPr="000811B8">
        <w:rPr>
          <w:rStyle w:val="StyleStyleBold12pt"/>
        </w:rPr>
        <w:t>Harper 13</w:t>
      </w:r>
      <w:r>
        <w:t xml:space="preserve">, Amie Lousie, Doctor of Philosophy in Geography at the University of California Davis, </w:t>
      </w:r>
      <w:r w:rsidRPr="005741B3">
        <w:t xml:space="preserve">“Vegan Consciousness and the Commodity Chain: On the Neoliberal, Afrocentric, and Decolonial Politics of ‘Cruelty-Free,’” </w:t>
      </w:r>
      <w:r>
        <w:t>Pgs 46-48</w:t>
      </w:r>
    </w:p>
    <w:p w14:paraId="09054ED5" w14:textId="77777777" w:rsidR="00237075" w:rsidRDefault="00237075" w:rsidP="00237075">
      <w:pPr>
        <w:pStyle w:val="Cards"/>
        <w:rPr>
          <w:sz w:val="16"/>
        </w:rPr>
      </w:pPr>
    </w:p>
    <w:p w14:paraId="2BADFB26" w14:textId="77777777" w:rsidR="00237075" w:rsidRPr="00003703" w:rsidRDefault="00237075" w:rsidP="00237075">
      <w:pPr>
        <w:pStyle w:val="Cards"/>
        <w:rPr>
          <w:sz w:val="16"/>
        </w:rPr>
      </w:pPr>
      <w:r w:rsidRPr="00003703">
        <w:rPr>
          <w:sz w:val="16"/>
        </w:rPr>
        <w:t xml:space="preserve">In 2005, </w:t>
      </w:r>
      <w:r w:rsidRPr="00337B2E">
        <w:rPr>
          <w:rStyle w:val="DebateUnderline"/>
        </w:rPr>
        <w:t xml:space="preserve">PETA launched an extremely controversial campaign. </w:t>
      </w:r>
      <w:r w:rsidRPr="00003703">
        <w:t>Title</w:t>
      </w:r>
      <w:r w:rsidRPr="00337B2E">
        <w:rPr>
          <w:rStyle w:val="DebateUnderline"/>
        </w:rPr>
        <w:t xml:space="preserve"> “</w:t>
      </w:r>
      <w:r w:rsidRPr="00901A83">
        <w:rPr>
          <w:rStyle w:val="DebateUnderline"/>
          <w:highlight w:val="yellow"/>
        </w:rPr>
        <w:t>Animal Liberation</w:t>
      </w:r>
      <w:r w:rsidRPr="00337B2E">
        <w:rPr>
          <w:rStyle w:val="DebateUnderline"/>
        </w:rPr>
        <w:t xml:space="preserve">” </w:t>
      </w:r>
      <w:r w:rsidRPr="00003703">
        <w:t>the campaign paralleled the root causes of human suffering to the same causes as non-human animal suffering: "othering," domination, power, and discrimination (Bailey 2007:39). Their campaign did not only rely on text to convey their message, it</w:t>
      </w:r>
      <w:r w:rsidRPr="00337B2E">
        <w:rPr>
          <w:rStyle w:val="DebateUnderline"/>
        </w:rPr>
        <w:t xml:space="preserve"> </w:t>
      </w:r>
      <w:r w:rsidRPr="00901A83">
        <w:rPr>
          <w:rStyle w:val="DebateUnderline"/>
          <w:highlight w:val="yellow"/>
        </w:rPr>
        <w:t>employed images of Jewish Holocaust</w:t>
      </w:r>
      <w:r w:rsidRPr="009F1028">
        <w:rPr>
          <w:rStyle w:val="DebateUnderline"/>
          <w:highlight w:val="yellow"/>
        </w:rPr>
        <w:t xml:space="preserve">, </w:t>
      </w:r>
      <w:r w:rsidRPr="009F1028">
        <w:rPr>
          <w:rStyle w:val="DebateUnderline"/>
        </w:rPr>
        <w:t xml:space="preserve">Native American </w:t>
      </w:r>
      <w:r w:rsidRPr="00901A83">
        <w:rPr>
          <w:rStyle w:val="DebateUnderline"/>
          <w:highlight w:val="yellow"/>
        </w:rPr>
        <w:t xml:space="preserve">genocide, </w:t>
      </w:r>
      <w:r w:rsidRPr="009F1028">
        <w:rPr>
          <w:rStyle w:val="DebateUnderline"/>
        </w:rPr>
        <w:t xml:space="preserve">and anti-Black </w:t>
      </w:r>
      <w:r w:rsidRPr="00901A83">
        <w:rPr>
          <w:rStyle w:val="DebateUnderline"/>
          <w:highlight w:val="yellow"/>
        </w:rPr>
        <w:t>racism</w:t>
      </w:r>
      <w:r w:rsidRPr="00337B2E">
        <w:rPr>
          <w:rStyle w:val="DebateUnderline"/>
        </w:rPr>
        <w:t xml:space="preserve">. Some of these images used were that of Black people in slavery and Black men having been lynched </w:t>
      </w:r>
      <w:r w:rsidRPr="00003703">
        <w:rPr>
          <w:sz w:val="16"/>
        </w:rPr>
        <w:t xml:space="preserve">(Bailey 2007). </w:t>
      </w:r>
      <w:r w:rsidRPr="00337B2E">
        <w:rPr>
          <w:rStyle w:val="DebateUnderline"/>
        </w:rPr>
        <w:t xml:space="preserve">In response to the NAACP </w:t>
      </w:r>
      <w:r w:rsidRPr="00003703">
        <w:rPr>
          <w:sz w:val="16"/>
        </w:rPr>
        <w:t xml:space="preserve">who found the use of the images to be racist (Harris 2009), </w:t>
      </w:r>
      <w:r w:rsidRPr="00901A83">
        <w:rPr>
          <w:rStyle w:val="DebateUnderline"/>
          <w:highlight w:val="yellow"/>
        </w:rPr>
        <w:t>Newkirk responded, "We’re all</w:t>
      </w:r>
      <w:r w:rsidRPr="00337B2E">
        <w:rPr>
          <w:rStyle w:val="DebateUnderline"/>
        </w:rPr>
        <w:t xml:space="preserve"> </w:t>
      </w:r>
      <w:r w:rsidRPr="00901A83">
        <w:rPr>
          <w:rStyle w:val="DebateUnderline"/>
          <w:highlight w:val="yellow"/>
        </w:rPr>
        <w:t>animals, so get over it</w:t>
      </w:r>
      <w:r w:rsidRPr="00337B2E">
        <w:rPr>
          <w:rStyle w:val="DebateUnderline"/>
        </w:rPr>
        <w:t xml:space="preserve">" </w:t>
      </w:r>
      <w:r w:rsidRPr="00003703">
        <w:rPr>
          <w:sz w:val="16"/>
        </w:rPr>
        <w:t xml:space="preserve">(Kim 2011). </w:t>
      </w:r>
      <w:r w:rsidRPr="00337B2E">
        <w:rPr>
          <w:rStyle w:val="DebateUnderline"/>
        </w:rPr>
        <w:t>Though a post-humanist oriented response, the desire to have all humans embrace “we are all animals”, versus ‘human’, is a type of ‘white logic.’ Newkirk’s response assumed that every human being has had the same access to, and history of, “humanity” as the collectivity of white and middle class human beings in the USA</w:t>
      </w:r>
      <w:r w:rsidRPr="00003703">
        <w:rPr>
          <w:sz w:val="16"/>
        </w:rPr>
        <w:t xml:space="preserve"> (Deckha 2012</w:t>
      </w:r>
      <w:r w:rsidRPr="00337B2E">
        <w:rPr>
          <w:rStyle w:val="DebateUnderline"/>
        </w:rPr>
        <w:t xml:space="preserve">). </w:t>
      </w:r>
      <w:r w:rsidRPr="009F1028">
        <w:rPr>
          <w:rStyle w:val="DebateUnderline"/>
        </w:rPr>
        <w:t>Since European colonialism, to undergo the process of white racial formation has meant that whites will be treated as ‘human’; that they are not an ‘animal’</w:t>
      </w:r>
      <w:r w:rsidRPr="00003703">
        <w:rPr>
          <w:sz w:val="16"/>
        </w:rPr>
        <w:t xml:space="preserve"> (Collins 2004 and 2006; Harris 2009; Deckha 2012). However, Black people in the USA collectively equate being referred to or compared to an animal as ‘dehumanizing.</w:t>
      </w:r>
      <w:r w:rsidRPr="00337B2E">
        <w:rPr>
          <w:rStyle w:val="DebateUnderline"/>
        </w:rPr>
        <w:t xml:space="preserve">’ </w:t>
      </w:r>
      <w:r w:rsidRPr="008F3B4F">
        <w:rPr>
          <w:rStyle w:val="DebateUnderline"/>
          <w:highlight w:val="yellow"/>
        </w:rPr>
        <w:t>During colonialism, ‘animal’ and ‘subhuman’ were used to describe and justify the exploitation of Africans for slavery</w:t>
      </w:r>
      <w:r w:rsidRPr="00003703">
        <w:rPr>
          <w:sz w:val="16"/>
        </w:rPr>
        <w:t xml:space="preserve"> (Bailey 2007; Harris 2009</w:t>
      </w:r>
      <w:r w:rsidRPr="00337B2E">
        <w:rPr>
          <w:rStyle w:val="DebateUnderline"/>
        </w:rPr>
        <w:t xml:space="preserve">). Decades of such colonial abuse have influenced a collective Black consciousness to be </w:t>
      </w:r>
      <w:r w:rsidRPr="000A5D98">
        <w:t>"on edge," "enraged,"</w:t>
      </w:r>
      <w:r w:rsidRPr="00337B2E">
        <w:rPr>
          <w:rStyle w:val="DebateUnderline"/>
        </w:rPr>
        <w:t xml:space="preserve"> </w:t>
      </w:r>
      <w:r w:rsidRPr="000A5D98">
        <w:t>and</w:t>
      </w:r>
      <w:r w:rsidRPr="00337B2E">
        <w:rPr>
          <w:rStyle w:val="DebateUnderline"/>
        </w:rPr>
        <w:t xml:space="preserve"> always fighting to prove to whites that Blacks are human</w:t>
      </w:r>
      <w:r w:rsidRPr="00003703">
        <w:rPr>
          <w:sz w:val="16"/>
        </w:rPr>
        <w:t xml:space="preserve"> (Fanon 2004; Harris 2009). Animals - and for African Americans, especially primates - activate, I think, this urge to disassociate on the part of people of color, based on the intuition that our dignity is always provisional. </w:t>
      </w:r>
      <w:r w:rsidRPr="008F3B4F">
        <w:rPr>
          <w:rStyle w:val="DebateUnderline"/>
          <w:highlight w:val="yellow"/>
        </w:rPr>
        <w:t>PETA's animal liberation campaigns</w:t>
      </w:r>
      <w:r w:rsidRPr="00003703">
        <w:rPr>
          <w:sz w:val="16"/>
        </w:rPr>
        <w:t xml:space="preserve">, from this vantage point, are "white." They </w:t>
      </w:r>
      <w:r w:rsidRPr="008F3B4F">
        <w:rPr>
          <w:rStyle w:val="DebateUnderline"/>
          <w:highlight w:val="yellow"/>
        </w:rPr>
        <w:t>assume a comfort in associating oneself with animals and animal issues that people of color can only assume with difficulty</w:t>
      </w:r>
      <w:r w:rsidRPr="00337B2E">
        <w:rPr>
          <w:rStyle w:val="DebateUnderline"/>
        </w:rPr>
        <w:t>.</w:t>
      </w:r>
      <w:r w:rsidRPr="00003703">
        <w:rPr>
          <w:sz w:val="16"/>
        </w:rPr>
        <w:t xml:space="preserve"> (Harris 2009: 27) </w:t>
      </w:r>
      <w:r w:rsidRPr="00B54BD5">
        <w:rPr>
          <w:rStyle w:val="DebateUnderline"/>
          <w:highlight w:val="yellow"/>
        </w:rPr>
        <w:t>PETA’s</w:t>
      </w:r>
      <w:r w:rsidRPr="00003703">
        <w:rPr>
          <w:sz w:val="16"/>
        </w:rPr>
        <w:t xml:space="preserve"> 2005 </w:t>
      </w:r>
      <w:r w:rsidRPr="00B54BD5">
        <w:rPr>
          <w:rStyle w:val="DebateUnderline"/>
          <w:highlight w:val="yellow"/>
        </w:rPr>
        <w:t>response</w:t>
      </w:r>
      <w:r w:rsidRPr="00003703">
        <w:rPr>
          <w:sz w:val="16"/>
        </w:rPr>
        <w:t xml:space="preserve"> wasn’t just a white racialized vantage point; it </w:t>
      </w:r>
      <w:r w:rsidRPr="00B54BD5">
        <w:rPr>
          <w:rStyle w:val="DebateUnderline"/>
          <w:highlight w:val="yellow"/>
        </w:rPr>
        <w:t>was</w:t>
      </w:r>
      <w:r w:rsidRPr="00337B2E">
        <w:rPr>
          <w:rStyle w:val="DebateUnderline"/>
        </w:rPr>
        <w:t xml:space="preserve"> a discourse of rhetorical whiteness</w:t>
      </w:r>
      <w:r w:rsidRPr="00003703">
        <w:rPr>
          <w:sz w:val="16"/>
        </w:rPr>
        <w:t xml:space="preserve"> or ‘white talk’ (Frankenberg 1993; Warren 2003). As such, </w:t>
      </w:r>
      <w:r w:rsidRPr="00B54BD5">
        <w:rPr>
          <w:rStyle w:val="DebateUnderline"/>
          <w:highlight w:val="yellow"/>
        </w:rPr>
        <w:t xml:space="preserve">PETA "functions as a discourse, a fluid sea of values, beliefs, and practices that individuals draw upon, </w:t>
      </w:r>
      <w:r w:rsidRPr="00B54BD5">
        <w:rPr>
          <w:rStyle w:val="DebateUnderline"/>
        </w:rPr>
        <w:t xml:space="preserve">consciously and unconsciously, </w:t>
      </w:r>
      <w:r w:rsidRPr="00B54BD5">
        <w:rPr>
          <w:rStyle w:val="DebateUnderline"/>
          <w:highlight w:val="yellow"/>
        </w:rPr>
        <w:t xml:space="preserve">to exert cultural power and maintain a racial system that keeps whiteness safe </w:t>
      </w:r>
      <w:r w:rsidRPr="00B54BD5">
        <w:rPr>
          <w:rStyle w:val="DebateUnderline"/>
        </w:rPr>
        <w:t>as the cultural center</w:t>
      </w:r>
      <w:r w:rsidRPr="00337B2E">
        <w:rPr>
          <w:rStyle w:val="DebateUnderline"/>
        </w:rPr>
        <w:t>"</w:t>
      </w:r>
      <w:r w:rsidRPr="00003703">
        <w:rPr>
          <w:sz w:val="16"/>
        </w:rPr>
        <w:t xml:space="preserve"> (Warren 2003:22). Post-humanism masks such a racial system that keeps neoliberal whiteness safe as the [invisible] global cultural center. Those, such as the NAACP, who seek to expose the white standpoint of PETA, are socially placed as 'impure' thinkers because they chose to expose this rhetorical body of whiteness that underlies PETA’s activism. </w:t>
      </w:r>
      <w:r w:rsidRPr="00B54BD5">
        <w:rPr>
          <w:rStyle w:val="DebateUnderline"/>
          <w:highlight w:val="yellow"/>
        </w:rPr>
        <w:t>PETA’s response to the NAACP also reflects popular and contemporary views about racism</w:t>
      </w:r>
      <w:r w:rsidRPr="00337B2E">
        <w:rPr>
          <w:rStyle w:val="DebateUnderline"/>
        </w:rPr>
        <w:t xml:space="preserve"> in the USA: now </w:t>
      </w:r>
      <w:r w:rsidRPr="00B54BD5">
        <w:rPr>
          <w:rStyle w:val="DebateUnderline"/>
          <w:highlight w:val="yellow"/>
        </w:rPr>
        <w:t>that</w:t>
      </w:r>
      <w:r w:rsidRPr="00337B2E">
        <w:rPr>
          <w:rStyle w:val="DebateUnderline"/>
        </w:rPr>
        <w:t xml:space="preserve"> we live in a post-Civil Rights era, </w:t>
      </w:r>
      <w:r w:rsidRPr="00B54BD5">
        <w:rPr>
          <w:rStyle w:val="DebateUnderline"/>
          <w:highlight w:val="yellow"/>
        </w:rPr>
        <w:t>race and racism are no longer significant impediments for non-white people</w:t>
      </w:r>
      <w:r w:rsidRPr="00003703">
        <w:rPr>
          <w:sz w:val="16"/>
        </w:rPr>
        <w:t xml:space="preserve"> (Goldberg 2008; 2012). </w:t>
      </w:r>
      <w:r w:rsidRPr="00337B2E">
        <w:rPr>
          <w:rStyle w:val="DebateUnderline"/>
        </w:rPr>
        <w:t>A manifestation of neoliberalism, such popular conceptions of race are referred to as ‘post-racial’ or ‘post- racialism.’</w:t>
      </w:r>
      <w:r w:rsidRPr="00003703">
        <w:rPr>
          <w:sz w:val="16"/>
        </w:rPr>
        <w:t xml:space="preserve"> </w:t>
      </w:r>
      <w:r w:rsidRPr="00337B2E">
        <w:rPr>
          <w:rStyle w:val="DebateUnderline"/>
        </w:rPr>
        <w:t>The problem that arises</w:t>
      </w:r>
      <w:r w:rsidRPr="00003703">
        <w:rPr>
          <w:sz w:val="16"/>
        </w:rPr>
        <w:t xml:space="preserve"> from such dominant conceptions of 21st century racial dynamics, </w:t>
      </w:r>
      <w:r w:rsidRPr="00337B2E">
        <w:rPr>
          <w:rStyle w:val="DebateUnderline"/>
        </w:rPr>
        <w:t>is that if anyone contests that USA is a ‘post-racial’ state, they are accused of using race as an excuse;</w:t>
      </w:r>
      <w:r w:rsidRPr="00003703">
        <w:rPr>
          <w:sz w:val="16"/>
        </w:rPr>
        <w:t xml:space="preserve"> they are ‘playing the race card’ (see Bonilla-Silva 2006; Gallagher 2008; Goldberg 2009). In a sense, </w:t>
      </w:r>
      <w:r w:rsidRPr="00B54BD5">
        <w:rPr>
          <w:rStyle w:val="DebateUnderline"/>
          <w:highlight w:val="yellow"/>
        </w:rPr>
        <w:t>Newkirk’s response</w:t>
      </w:r>
      <w:r w:rsidRPr="00003703">
        <w:rPr>
          <w:sz w:val="16"/>
        </w:rPr>
        <w:t xml:space="preserve"> was not just post-humanist; it was a ‘post-racial’ one. ‘Animals’ </w:t>
      </w:r>
      <w:r w:rsidRPr="00B54BD5">
        <w:rPr>
          <w:rStyle w:val="DebateUnderline"/>
          <w:highlight w:val="yellow"/>
        </w:rPr>
        <w:t>could have easily been replaced with: “We are all ‘post-racial’, so get over it</w:t>
      </w:r>
      <w:r w:rsidRPr="00337B2E">
        <w:rPr>
          <w:rStyle w:val="DebateUnderline"/>
        </w:rPr>
        <w:t>.</w:t>
      </w:r>
      <w:r w:rsidRPr="00003703">
        <w:rPr>
          <w:sz w:val="16"/>
        </w:rPr>
        <w:t xml:space="preserve">” This is no surprise, </w:t>
      </w:r>
      <w:r w:rsidRPr="00337B2E">
        <w:rPr>
          <w:rStyle w:val="DebateUnderline"/>
        </w:rPr>
        <w:t>as the canon of post-humanism ignores the significance of race, colonialism, and whiteness on how one comes to their animal liberation consciousness</w:t>
      </w:r>
      <w:r w:rsidRPr="00003703">
        <w:rPr>
          <w:sz w:val="16"/>
        </w:rPr>
        <w:t xml:space="preserve"> (Deckha 2012).</w:t>
      </w:r>
    </w:p>
    <w:p w14:paraId="4C88BC5E" w14:textId="77777777" w:rsidR="00237075" w:rsidRDefault="00237075" w:rsidP="00237075">
      <w:pPr>
        <w:pStyle w:val="Nothing"/>
      </w:pPr>
    </w:p>
    <w:p w14:paraId="50A8F12C" w14:textId="77777777" w:rsidR="00237075" w:rsidRPr="009814FB" w:rsidRDefault="00237075" w:rsidP="00237075">
      <w:pPr>
        <w:pStyle w:val="Cards"/>
      </w:pPr>
    </w:p>
    <w:p w14:paraId="7C39038A" w14:textId="77777777" w:rsidR="00237075" w:rsidRPr="00FA33F0" w:rsidRDefault="00237075" w:rsidP="00237075">
      <w:pPr>
        <w:pStyle w:val="Nothing"/>
      </w:pPr>
    </w:p>
    <w:p w14:paraId="3249CE2E" w14:textId="77777777" w:rsidR="00237075" w:rsidRDefault="00237075" w:rsidP="00237075">
      <w:pPr>
        <w:pStyle w:val="BlockHeadings"/>
      </w:pPr>
      <w:r>
        <w:t>Perm Solves – Revision Good</w:t>
      </w:r>
    </w:p>
    <w:p w14:paraId="547776BA" w14:textId="77777777" w:rsidR="00237075" w:rsidRDefault="00237075" w:rsidP="00237075">
      <w:pPr>
        <w:pStyle w:val="Nothing"/>
      </w:pPr>
    </w:p>
    <w:p w14:paraId="0612AA5F" w14:textId="77777777" w:rsidR="00237075" w:rsidRPr="008A373B" w:rsidRDefault="00237075" w:rsidP="00237075">
      <w:pPr>
        <w:pStyle w:val="Tags"/>
      </w:pPr>
      <w:r>
        <w:t>Only the perm is able to solve multiple axis of oppression</w:t>
      </w:r>
    </w:p>
    <w:p w14:paraId="151EA81A" w14:textId="77777777" w:rsidR="00237075" w:rsidRPr="004A255B" w:rsidRDefault="00237075" w:rsidP="00237075">
      <w:pPr>
        <w:pStyle w:val="Nothing"/>
      </w:pPr>
      <w:r w:rsidRPr="004A255B">
        <w:rPr>
          <w:rStyle w:val="Author-Date"/>
        </w:rPr>
        <w:t xml:space="preserve">Kemmerer </w:t>
      </w:r>
      <w:r w:rsidRPr="004A255B">
        <w:t>(associate professor of philosophy and religions at Montana State University Billings)</w:t>
      </w:r>
      <w:r>
        <w:t xml:space="preserve"> </w:t>
      </w:r>
      <w:r w:rsidRPr="004A255B">
        <w:rPr>
          <w:rStyle w:val="Author-Date"/>
        </w:rPr>
        <w:t>11</w:t>
      </w:r>
    </w:p>
    <w:p w14:paraId="542399A7" w14:textId="77777777" w:rsidR="00237075" w:rsidRDefault="00237075" w:rsidP="00237075">
      <w:pPr>
        <w:pStyle w:val="Nothing"/>
      </w:pPr>
      <w:r w:rsidRPr="004A255B">
        <w:t>(Lisa, Introduction to in Sister Species: Women, Animals, And Social Ju</w:t>
      </w:r>
      <w:r>
        <w:t>stice, eds. Lisa Kemmerer, pg. 38)</w:t>
      </w:r>
    </w:p>
    <w:p w14:paraId="74CA7BF3" w14:textId="77777777" w:rsidR="00237075" w:rsidRDefault="00237075" w:rsidP="00237075">
      <w:pPr>
        <w:pStyle w:val="Nothing"/>
      </w:pPr>
    </w:p>
    <w:p w14:paraId="170202C7" w14:textId="77777777" w:rsidR="00237075" w:rsidRDefault="00237075" w:rsidP="00237075">
      <w:pPr>
        <w:pStyle w:val="Cards"/>
      </w:pPr>
      <w:r>
        <w:t xml:space="preserve">Activists quickly learn that it is impossible to be thoroughly educated on all relevant matters; we cannot "address everything fully at the same time" (Lee 48). By definition, we cannot simultaneously offer an all-out battle against sexism and racism, or prostitution and marital rape, or the veal industry and the egg industry. </w:t>
      </w:r>
      <w:r w:rsidRPr="005C2C20">
        <w:rPr>
          <w:rStyle w:val="DebateUnderline"/>
        </w:rPr>
        <w:t xml:space="preserve">By definition, </w:t>
      </w:r>
      <w:r w:rsidRPr="003C1C1C">
        <w:rPr>
          <w:rStyle w:val="DebateUnderline"/>
          <w:highlight w:val="yellow"/>
        </w:rPr>
        <w:t>an all-out battle requires exclusive attention, and most activists tend to specialize, to launch an all-out attack on just one aspect of the many linked oppressions</w:t>
      </w:r>
      <w:r>
        <w:t>. Specialization enhances effectiveness, so activists tend to specialize.</w:t>
      </w:r>
    </w:p>
    <w:p w14:paraId="43315C8B" w14:textId="77777777" w:rsidR="00237075" w:rsidRDefault="00237075" w:rsidP="00237075">
      <w:pPr>
        <w:pStyle w:val="Cards"/>
      </w:pPr>
      <w:r w:rsidRPr="005C2C20">
        <w:rPr>
          <w:rStyle w:val="DebateUnderline"/>
          <w:i/>
        </w:rPr>
        <w:t>But activists must not work against one another in their single-minded dedication to one specific cause</w:t>
      </w:r>
      <w:r>
        <w:rPr>
          <w:i/>
          <w:iCs/>
        </w:rPr>
        <w:t xml:space="preserve">. </w:t>
      </w:r>
      <w:r w:rsidRPr="005C2C20">
        <w:rPr>
          <w:iCs/>
        </w:rPr>
        <w:t>[Emphasis Original – DQ]</w:t>
      </w:r>
      <w:r>
        <w:rPr>
          <w:i/>
          <w:iCs/>
        </w:rPr>
        <w:t xml:space="preserve"> </w:t>
      </w:r>
      <w:r>
        <w:t>Those fighting to protect horses must not eat cattle. We d well to specialize, we do not do so well if we specialize without knowledge of interlocking oppressions—or without the application of that knowledge.</w:t>
      </w:r>
    </w:p>
    <w:p w14:paraId="57B80893" w14:textId="77777777" w:rsidR="00237075" w:rsidRDefault="00237075" w:rsidP="00237075">
      <w:pPr>
        <w:pStyle w:val="Cards"/>
      </w:pPr>
      <w:r>
        <w:t xml:space="preserve">Audre Lorde notes that "the quality of Light by which we scrutinize our lives has direct bearing upon the product which we live, and upon the changes which we hope to bring about through those lives" ("From" 583). I have found this to be very true: "Deep personal and social change requires self-criticism" (Birkeland 49). Social justice advocates must "revision"—look again—"in order to correct or improve" advocacy and our lives more generally (Adams, "Introduction" 5). We must all "reach down into that deep place of knowledge" so that we can "touch that terror and loathing of any difference that lives there. See whose face it wears," and thereby expand the circle of justice (Lorde, "From" 588). All of us have more to learn about interlocking oppressions. I have just begun this somewhat startling journey, and I am unhappy to remember where I stood just a few years ago. I have been part of the problem—I still am, but I am working for change within, and I know that this inner change will enhance my ability to invite change to the larger world. Martin Luther King found that a "[sjhallow understanding from people of good will is more frustrating than absolute misunderstanding from people of ill will" {M. King 404). Those who seek greater justice in our world need to work toward a deeper understanding of oppressions. Activists need to develop the kind of understanding that will lead to a lifestyle—a way of being—that works against </w:t>
      </w:r>
      <w:r>
        <w:rPr>
          <w:i/>
          <w:iCs/>
        </w:rPr>
        <w:t xml:space="preserve">all </w:t>
      </w:r>
      <w:r>
        <w:t>oppressions.</w:t>
      </w:r>
    </w:p>
    <w:p w14:paraId="4A2DE590" w14:textId="77777777" w:rsidR="00237075" w:rsidRDefault="00237075" w:rsidP="00237075">
      <w:pPr>
        <w:pStyle w:val="Cards"/>
      </w:pPr>
      <w:r w:rsidRPr="005C2C20">
        <w:rPr>
          <w:rStyle w:val="DebateUnderline"/>
        </w:rPr>
        <w:t>It is also important that each of us "be fully aware of the limitations of our specific agendas</w:t>
      </w:r>
      <w:r>
        <w:t xml:space="preserve">" {Lee 48). </w:t>
      </w:r>
      <w:r w:rsidRPr="005C2C20">
        <w:rPr>
          <w:rStyle w:val="DebateUnderline"/>
        </w:rPr>
        <w:t>This requires us to be open to change as a response to what other social justice activists say—especially those advocating against parallel interlocking oppressions</w:t>
      </w:r>
      <w:r>
        <w:t xml:space="preserve">. </w:t>
      </w:r>
      <w:r w:rsidRPr="003C1C1C">
        <w:rPr>
          <w:rStyle w:val="DebateUnderline"/>
          <w:highlight w:val="yellow"/>
        </w:rPr>
        <w:t>We cannot end just one form of oppression</w:t>
      </w:r>
      <w:r>
        <w:t xml:space="preserve">, so we need to be on board with other activists. If we are not, </w:t>
      </w:r>
      <w:r w:rsidRPr="003C1C1C">
        <w:rPr>
          <w:rStyle w:val="DebateUnderline"/>
          <w:b/>
          <w:highlight w:val="yellow"/>
        </w:rPr>
        <w:t>we doom social justice activists to perpetually pulling up the innumerable shoots that spring from the very deep roots of oppression</w:t>
      </w:r>
      <w:r w:rsidRPr="005C2C20">
        <w:rPr>
          <w:rStyle w:val="DebateUnderline"/>
          <w:b/>
        </w:rPr>
        <w:t xml:space="preserve">. </w:t>
      </w:r>
      <w:r w:rsidRPr="005C2C20">
        <w:t>Furthermore,</w:t>
      </w:r>
      <w:r w:rsidRPr="005C2C20">
        <w:rPr>
          <w:rStyle w:val="DebateUnderline"/>
          <w:b/>
        </w:rPr>
        <w:t xml:space="preserve"> </w:t>
      </w:r>
      <w:r w:rsidRPr="003C1C1C">
        <w:rPr>
          <w:rStyle w:val="DebateUnderline"/>
          <w:b/>
          <w:highlight w:val="yellow"/>
        </w:rPr>
        <w:t>blindness to one's own privilege and ignorance of the struggles that others face</w:t>
      </w:r>
      <w:r w:rsidRPr="005C2C20">
        <w:rPr>
          <w:rStyle w:val="DebateUnderline"/>
          <w:b/>
        </w:rPr>
        <w:t xml:space="preserve"> (in a homophobic, racist</w:t>
      </w:r>
      <w:r>
        <w:t xml:space="preserve">, </w:t>
      </w:r>
      <w:r w:rsidRPr="005C2C20">
        <w:rPr>
          <w:rStyle w:val="DebateUnderline"/>
        </w:rPr>
        <w:t>ageist, ableist, sexist society</w:t>
      </w:r>
      <w:r>
        <w:t xml:space="preserve">) </w:t>
      </w:r>
      <w:r w:rsidRPr="003C1C1C">
        <w:rPr>
          <w:rStyle w:val="DebateUnderline"/>
          <w:highlight w:val="yellow"/>
        </w:rPr>
        <w:t>are major impediments to social justice activism</w:t>
      </w:r>
      <w:r>
        <w:t>. Those who are privileged must give way so that others can take the lead, bringing new social justice concerns and methods to the activist's table.</w:t>
      </w:r>
    </w:p>
    <w:p w14:paraId="5DCCB04F" w14:textId="77777777" w:rsidR="00237075" w:rsidRDefault="00237075" w:rsidP="00237075">
      <w:pPr>
        <w:pStyle w:val="Nothing"/>
      </w:pPr>
    </w:p>
    <w:p w14:paraId="1094AF3A" w14:textId="77777777" w:rsidR="00237075" w:rsidRDefault="00237075" w:rsidP="00237075">
      <w:pPr>
        <w:pStyle w:val="Nothing"/>
      </w:pPr>
    </w:p>
    <w:p w14:paraId="33130675" w14:textId="77777777" w:rsidR="00237075" w:rsidRPr="00337B2E" w:rsidRDefault="00237075" w:rsidP="00237075">
      <w:pPr>
        <w:pStyle w:val="BlockHeadings"/>
      </w:pPr>
      <w:r w:rsidRPr="00337B2E">
        <w:t>A2: Speciesism = Starting Point</w:t>
      </w:r>
    </w:p>
    <w:p w14:paraId="7BEB8DCB" w14:textId="77777777" w:rsidR="00237075" w:rsidRDefault="00237075" w:rsidP="00237075"/>
    <w:p w14:paraId="16AB960A" w14:textId="77777777" w:rsidR="00237075" w:rsidRPr="003C41D0" w:rsidRDefault="00237075" w:rsidP="00237075">
      <w:pPr>
        <w:pStyle w:val="Tags"/>
      </w:pPr>
      <w:r>
        <w:t>All oppressions must be attacked at the same time – cant place one above others</w:t>
      </w:r>
    </w:p>
    <w:p w14:paraId="4FA7C9AF" w14:textId="77777777" w:rsidR="00237075" w:rsidRPr="00F066E0" w:rsidRDefault="00237075" w:rsidP="00237075">
      <w:pPr>
        <w:pStyle w:val="Nothing"/>
      </w:pPr>
      <w:r w:rsidRPr="00F066E0">
        <w:rPr>
          <w:rStyle w:val="StyleStyleBold12pt"/>
        </w:rPr>
        <w:t>Adams 11</w:t>
      </w:r>
      <w:r>
        <w:t xml:space="preserve"> (Carol J., </w:t>
      </w:r>
      <w:r w:rsidRPr="00F066E0">
        <w:t>an American writer, feminist, and animal rights advocate</w:t>
      </w:r>
      <w:r>
        <w:t>, July 2011, “Sister Species: Women, Animals, and Social Justice”(p11))</w:t>
      </w:r>
    </w:p>
    <w:p w14:paraId="72F1266C" w14:textId="77777777" w:rsidR="00237075" w:rsidRPr="002751EA" w:rsidRDefault="00237075" w:rsidP="00237075"/>
    <w:p w14:paraId="285BF3FF" w14:textId="3E7E0718" w:rsidR="00237075" w:rsidRPr="00337B2E" w:rsidRDefault="00237075" w:rsidP="00237075">
      <w:pPr>
        <w:pStyle w:val="Cards"/>
        <w:rPr>
          <w:rStyle w:val="DebateUnderline"/>
        </w:rPr>
      </w:pPr>
      <w:r w:rsidRPr="00127528">
        <w:rPr>
          <w:rStyle w:val="DebateUnderline"/>
        </w:rPr>
        <w:t>Neither can activists afford to struggle against</w:t>
      </w:r>
      <w:r w:rsidR="005B31F3" w:rsidRPr="00127528">
        <w:rPr>
          <w:rStyle w:val="DebateUnderline"/>
        </w:rPr>
        <w:t xml:space="preserve"> one group of "Not A" individu</w:t>
      </w:r>
      <w:r w:rsidRPr="00127528">
        <w:rPr>
          <w:rStyle w:val="DebateUnderline"/>
        </w:rPr>
        <w:t>als while remaining ignorant of other oppressed groups</w:t>
      </w:r>
      <w:r w:rsidRPr="003C1C1C">
        <w:rPr>
          <w:rStyle w:val="DebateUnderline"/>
          <w:highlight w:val="yellow"/>
        </w:rPr>
        <w:t>. While no one can speak for all who are oppressed, neither can social justice advocates work from isolated corners</w:t>
      </w:r>
      <w:r w:rsidRPr="00337B2E">
        <w:rPr>
          <w:rStyle w:val="DebateUnderline"/>
        </w:rPr>
        <w:t xml:space="preserve">, divided and fragmented, </w:t>
      </w:r>
      <w:r w:rsidRPr="003C1C1C">
        <w:rPr>
          <w:rStyle w:val="DebateUnderline"/>
          <w:highlight w:val="yellow"/>
        </w:rPr>
        <w:t>yet hoping to bring deep and lasting change: The "liberation of all oppressed groups must be addressed simultaneously"</w:t>
      </w:r>
      <w:r w:rsidRPr="00337B2E">
        <w:rPr>
          <w:rStyle w:val="DebateUnderline"/>
        </w:rPr>
        <w:t xml:space="preserve"> (Gaard, "Living" 5). Increasingly, groups of feminists are coming to see that the "struggle for women's liberation is inextricably linked to abolition of all oppression</w:t>
      </w:r>
      <w:r w:rsidRPr="008A7516">
        <w:rPr>
          <w:rFonts w:ascii="Times" w:hAnsi="Times" w:cs="Times"/>
        </w:rPr>
        <w:t xml:space="preserve">" (Gruen 82). </w:t>
      </w:r>
      <w:r w:rsidRPr="003C1C1C">
        <w:rPr>
          <w:rStyle w:val="DebateUnderline"/>
          <w:highlight w:val="yellow"/>
        </w:rPr>
        <w:t>Indeed, many people have come to understand that feminism cannot move forward without addressing other isms</w:t>
      </w:r>
      <w:r w:rsidRPr="008A7516">
        <w:rPr>
          <w:rFonts w:ascii="Times" w:hAnsi="Times" w:cs="Times"/>
        </w:rPr>
        <w:t>—especially isms that are manifest within the ranks of feminist circles: "Racism, the belief in the inher- ent superiority of one race over all others and thereby the right to dominance. Sexism, the belief in the inherent superiority of one sex over the other and thereby the right to dominance. Ageism. Heterosexism. Elitism. Classism"</w:t>
      </w:r>
      <w:r w:rsidRPr="008A7516">
        <w:rPr>
          <w:rFonts w:ascii="Times" w:hAnsi="Times" w:cs="Times"/>
          <w:sz w:val="12"/>
        </w:rPr>
        <w:t xml:space="preserve">¶ </w:t>
      </w:r>
      <w:r w:rsidRPr="008A7516">
        <w:rPr>
          <w:rFonts w:ascii="Times" w:hAnsi="Times" w:cs="Times"/>
        </w:rPr>
        <w:t xml:space="preserve">(Lorde, "Age" 527). </w:t>
      </w:r>
      <w:r w:rsidRPr="003C1C1C">
        <w:rPr>
          <w:rStyle w:val="DebateUnderline"/>
          <w:highlight w:val="yellow"/>
        </w:rPr>
        <w:t>Many social justice activists</w:t>
      </w:r>
      <w:r w:rsidRPr="00337B2E">
        <w:rPr>
          <w:rStyle w:val="DebateUnderline"/>
        </w:rPr>
        <w:t>—many feminists—c</w:t>
      </w:r>
      <w:r w:rsidRPr="003C1C1C">
        <w:rPr>
          <w:rStyle w:val="DebateUnderline"/>
          <w:highlight w:val="yellow"/>
        </w:rPr>
        <w:t>ontinue to work against one form of oppression while feeding the flames of another, without noticing that the blowtorch behind the flames must be turned off before we can have any hope of putting out the resultant fires.</w:t>
      </w:r>
    </w:p>
    <w:p w14:paraId="35DFDD7E" w14:textId="77777777" w:rsidR="00163464" w:rsidRDefault="00163464" w:rsidP="00163464">
      <w:pPr>
        <w:pStyle w:val="Nothing"/>
      </w:pPr>
    </w:p>
    <w:p w14:paraId="54560CAB" w14:textId="77777777" w:rsidR="003B4AF5" w:rsidRDefault="003B4AF5" w:rsidP="00163464">
      <w:pPr>
        <w:pStyle w:val="Nothing"/>
      </w:pPr>
    </w:p>
    <w:p w14:paraId="5F455EC8" w14:textId="2772B3F6" w:rsidR="003B4AF5" w:rsidRDefault="003B4AF5" w:rsidP="00163464">
      <w:pPr>
        <w:pStyle w:val="Nothing"/>
      </w:pPr>
      <w:r>
        <w:t xml:space="preserve">CASE ARGUMENTS: PRACTICE </w:t>
      </w:r>
    </w:p>
    <w:p w14:paraId="766E9FC8" w14:textId="77777777" w:rsidR="003B4AF5" w:rsidRPr="00163464" w:rsidRDefault="003B4AF5" w:rsidP="00163464">
      <w:pPr>
        <w:pStyle w:val="Nothing"/>
      </w:pPr>
      <w:bookmarkStart w:id="0" w:name="_GoBack"/>
      <w:bookmarkEnd w:id="0"/>
    </w:p>
    <w:sectPr w:rsidR="003B4AF5" w:rsidRPr="00163464" w:rsidSect="00806C75">
      <w:headerReference w:type="default" r:id="rId8"/>
      <w:footerReference w:type="even" r:id="rId9"/>
      <w:footerReference w:type="default" r:id="rId10"/>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449346" w14:textId="77777777" w:rsidR="00A2476A" w:rsidRDefault="00A2476A">
      <w:r>
        <w:separator/>
      </w:r>
    </w:p>
  </w:endnote>
  <w:endnote w:type="continuationSeparator" w:id="0">
    <w:p w14:paraId="53C99D8E" w14:textId="77777777" w:rsidR="00A2476A" w:rsidRDefault="00A24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Roman">
    <w:altName w:val="Times"/>
    <w:panose1 w:val="00000000000000000000"/>
    <w:charset w:val="4D"/>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0DC8DA" w14:textId="77777777" w:rsidR="00A2476A" w:rsidRDefault="00A2476A" w:rsidP="00806C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DDF2E4E" w14:textId="77777777" w:rsidR="00A2476A" w:rsidRDefault="00A2476A" w:rsidP="00806C7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B29627" w14:textId="77777777" w:rsidR="00A2476A" w:rsidRPr="00377379" w:rsidRDefault="00A2476A" w:rsidP="00806C75">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sidR="003B4AF5">
      <w:rPr>
        <w:rStyle w:val="PageNumber"/>
        <w:b/>
        <w:noProof/>
        <w:sz w:val="36"/>
      </w:rPr>
      <w:t>1</w:t>
    </w:r>
    <w:r w:rsidRPr="00377379">
      <w:rPr>
        <w:rStyle w:val="PageNumber"/>
        <w:b/>
        <w:sz w:val="36"/>
      </w:rPr>
      <w:fldChar w:fldCharType="end"/>
    </w:r>
  </w:p>
  <w:p w14:paraId="19375819" w14:textId="77777777" w:rsidR="00A2476A" w:rsidRPr="00DB4EF5" w:rsidRDefault="00A2476A" w:rsidP="00806C75">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C7E2A5" w14:textId="77777777" w:rsidR="00A2476A" w:rsidRDefault="00A2476A">
      <w:r>
        <w:separator/>
      </w:r>
    </w:p>
  </w:footnote>
  <w:footnote w:type="continuationSeparator" w:id="0">
    <w:p w14:paraId="07B5AB9C" w14:textId="77777777" w:rsidR="00A2476A" w:rsidRDefault="00A2476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6718C" w14:textId="77777777" w:rsidR="00A2476A" w:rsidRDefault="00A2476A" w:rsidP="0016728F">
    <w:pPr>
      <w:pStyle w:val="Header"/>
      <w:tabs>
        <w:tab w:val="right" w:pos="10800"/>
      </w:tabs>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Pr>
        <w:b/>
        <w:noProof/>
        <w:sz w:val="20"/>
        <w:lang w:bidi="en-US"/>
      </w:rPr>
      <w:t>Document2</w:t>
    </w:r>
    <w:r w:rsidRPr="00DB4EF5">
      <w:rPr>
        <w:b/>
        <w:sz w:val="20"/>
        <w:lang w:bidi="en-US"/>
      </w:rPr>
      <w:fldChar w:fldCharType="end"/>
    </w:r>
    <w:r w:rsidRPr="00DB4EF5">
      <w:rPr>
        <w:b/>
        <w:sz w:val="20"/>
        <w:lang w:bidi="en-US"/>
      </w:rPr>
      <w:tab/>
    </w:r>
    <w:r w:rsidRPr="00DB4EF5">
      <w:rPr>
        <w:b/>
        <w:sz w:val="20"/>
        <w:lang w:bidi="en-US"/>
      </w:rPr>
      <w:tab/>
    </w:r>
    <w:r>
      <w:rPr>
        <w:b/>
        <w:sz w:val="20"/>
        <w:lang w:bidi="en-US"/>
      </w:rPr>
      <w:tab/>
      <w:t>Harvard 2013</w:t>
    </w:r>
  </w:p>
  <w:p w14:paraId="629EDC9A" w14:textId="77777777" w:rsidR="00A2476A" w:rsidRPr="0016728F" w:rsidRDefault="00A2476A" w:rsidP="0016728F">
    <w:pPr>
      <w:pStyle w:val="Header"/>
      <w:tabs>
        <w:tab w:val="right" w:pos="10800"/>
      </w:tabs>
      <w:jc w:val="right"/>
      <w:rPr>
        <w:b/>
        <w:sz w:val="28"/>
        <w:szCs w:val="28"/>
      </w:rPr>
    </w:pPr>
    <w:r w:rsidRPr="0016728F">
      <w:rPr>
        <w:b/>
        <w:sz w:val="28"/>
        <w:szCs w:val="28"/>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B92678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F2B48D88"/>
    <w:lvl w:ilvl="0">
      <w:start w:val="1"/>
      <w:numFmt w:val="decimal"/>
      <w:lvlText w:val="%1."/>
      <w:lvlJc w:val="left"/>
      <w:pPr>
        <w:tabs>
          <w:tab w:val="num" w:pos="1800"/>
        </w:tabs>
        <w:ind w:left="1800" w:hanging="360"/>
      </w:pPr>
    </w:lvl>
  </w:abstractNum>
  <w:abstractNum w:abstractNumId="2">
    <w:nsid w:val="FFFFFF7D"/>
    <w:multiLevelType w:val="singleLevel"/>
    <w:tmpl w:val="285CA4E8"/>
    <w:lvl w:ilvl="0">
      <w:start w:val="1"/>
      <w:numFmt w:val="decimal"/>
      <w:lvlText w:val="%1."/>
      <w:lvlJc w:val="left"/>
      <w:pPr>
        <w:tabs>
          <w:tab w:val="num" w:pos="1440"/>
        </w:tabs>
        <w:ind w:left="1440" w:hanging="360"/>
      </w:pPr>
    </w:lvl>
  </w:abstractNum>
  <w:abstractNum w:abstractNumId="3">
    <w:nsid w:val="FFFFFF7E"/>
    <w:multiLevelType w:val="singleLevel"/>
    <w:tmpl w:val="D7E87D6C"/>
    <w:lvl w:ilvl="0">
      <w:start w:val="1"/>
      <w:numFmt w:val="decimal"/>
      <w:lvlText w:val="%1."/>
      <w:lvlJc w:val="left"/>
      <w:pPr>
        <w:tabs>
          <w:tab w:val="num" w:pos="1080"/>
        </w:tabs>
        <w:ind w:left="1080" w:hanging="360"/>
      </w:pPr>
    </w:lvl>
  </w:abstractNum>
  <w:abstractNum w:abstractNumId="4">
    <w:nsid w:val="FFFFFF7F"/>
    <w:multiLevelType w:val="singleLevel"/>
    <w:tmpl w:val="42D4182C"/>
    <w:lvl w:ilvl="0">
      <w:start w:val="1"/>
      <w:numFmt w:val="decimal"/>
      <w:lvlText w:val="%1."/>
      <w:lvlJc w:val="left"/>
      <w:pPr>
        <w:tabs>
          <w:tab w:val="num" w:pos="720"/>
        </w:tabs>
        <w:ind w:left="720" w:hanging="360"/>
      </w:pPr>
    </w:lvl>
  </w:abstractNum>
  <w:abstractNum w:abstractNumId="5">
    <w:nsid w:val="FFFFFF80"/>
    <w:multiLevelType w:val="singleLevel"/>
    <w:tmpl w:val="CB58990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DDFCBC92"/>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E7AE7A44"/>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780844A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98A47A16"/>
    <w:lvl w:ilvl="0">
      <w:start w:val="1"/>
      <w:numFmt w:val="decimal"/>
      <w:lvlText w:val="%1."/>
      <w:lvlJc w:val="left"/>
      <w:pPr>
        <w:tabs>
          <w:tab w:val="num" w:pos="360"/>
        </w:tabs>
        <w:ind w:left="360" w:hanging="360"/>
      </w:pPr>
    </w:lvl>
  </w:abstractNum>
  <w:abstractNum w:abstractNumId="10">
    <w:nsid w:val="FFFFFF89"/>
    <w:multiLevelType w:val="singleLevel"/>
    <w:tmpl w:val="BEB6D106"/>
    <w:lvl w:ilvl="0">
      <w:start w:val="1"/>
      <w:numFmt w:val="bullet"/>
      <w:lvlText w:val=""/>
      <w:lvlJc w:val="left"/>
      <w:pPr>
        <w:tabs>
          <w:tab w:val="num" w:pos="360"/>
        </w:tabs>
        <w:ind w:left="360" w:hanging="360"/>
      </w:pPr>
      <w:rPr>
        <w:rFonts w:ascii="Symbol" w:hAnsi="Symbol" w:hint="default"/>
      </w:rPr>
    </w:lvl>
  </w:abstractNum>
  <w:abstractNum w:abstractNumId="11">
    <w:nsid w:val="07CC57E7"/>
    <w:multiLevelType w:val="hybridMultilevel"/>
    <w:tmpl w:val="A926966A"/>
    <w:lvl w:ilvl="0" w:tplc="C44C19B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embedSystemFonts/>
  <w:attachedTemplate r:id="rId1"/>
  <w:defaultTabStop w:val="720"/>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B24"/>
    <w:rsid w:val="00002AE2"/>
    <w:rsid w:val="00030B22"/>
    <w:rsid w:val="00086466"/>
    <w:rsid w:val="0009483C"/>
    <w:rsid w:val="000F0832"/>
    <w:rsid w:val="001214B4"/>
    <w:rsid w:val="00127528"/>
    <w:rsid w:val="0015015E"/>
    <w:rsid w:val="00163464"/>
    <w:rsid w:val="0016728F"/>
    <w:rsid w:val="00187A47"/>
    <w:rsid w:val="00193DA9"/>
    <w:rsid w:val="00203AA1"/>
    <w:rsid w:val="00206BC8"/>
    <w:rsid w:val="00237075"/>
    <w:rsid w:val="00254DDC"/>
    <w:rsid w:val="002C6DB9"/>
    <w:rsid w:val="002D49CE"/>
    <w:rsid w:val="00334CE5"/>
    <w:rsid w:val="003405A1"/>
    <w:rsid w:val="003979ED"/>
    <w:rsid w:val="003A0684"/>
    <w:rsid w:val="003A1EF3"/>
    <w:rsid w:val="003B4AF5"/>
    <w:rsid w:val="003C1C1C"/>
    <w:rsid w:val="003D7C59"/>
    <w:rsid w:val="003F7E73"/>
    <w:rsid w:val="00402B2F"/>
    <w:rsid w:val="00453574"/>
    <w:rsid w:val="00493CD9"/>
    <w:rsid w:val="004A431A"/>
    <w:rsid w:val="00532664"/>
    <w:rsid w:val="00535AA1"/>
    <w:rsid w:val="0055569B"/>
    <w:rsid w:val="0056079C"/>
    <w:rsid w:val="005875F2"/>
    <w:rsid w:val="005963D3"/>
    <w:rsid w:val="005B31F3"/>
    <w:rsid w:val="005D57EE"/>
    <w:rsid w:val="005F6F58"/>
    <w:rsid w:val="006366A4"/>
    <w:rsid w:val="006416A7"/>
    <w:rsid w:val="006539E5"/>
    <w:rsid w:val="0065460E"/>
    <w:rsid w:val="00684DC0"/>
    <w:rsid w:val="006A5105"/>
    <w:rsid w:val="006E6E35"/>
    <w:rsid w:val="00703098"/>
    <w:rsid w:val="00714C86"/>
    <w:rsid w:val="00750D87"/>
    <w:rsid w:val="0078065F"/>
    <w:rsid w:val="007A214F"/>
    <w:rsid w:val="007A36A0"/>
    <w:rsid w:val="007A48CA"/>
    <w:rsid w:val="007B3118"/>
    <w:rsid w:val="007C4112"/>
    <w:rsid w:val="007C4317"/>
    <w:rsid w:val="00801565"/>
    <w:rsid w:val="00806C75"/>
    <w:rsid w:val="00830D8C"/>
    <w:rsid w:val="00843BF8"/>
    <w:rsid w:val="008503BD"/>
    <w:rsid w:val="00864389"/>
    <w:rsid w:val="0088130C"/>
    <w:rsid w:val="008B7322"/>
    <w:rsid w:val="008F2F96"/>
    <w:rsid w:val="008F38C5"/>
    <w:rsid w:val="008F3B4F"/>
    <w:rsid w:val="00901A83"/>
    <w:rsid w:val="0094602C"/>
    <w:rsid w:val="00955204"/>
    <w:rsid w:val="00992718"/>
    <w:rsid w:val="009A23DA"/>
    <w:rsid w:val="009A5D3E"/>
    <w:rsid w:val="009B0BC4"/>
    <w:rsid w:val="009F1028"/>
    <w:rsid w:val="009F7A31"/>
    <w:rsid w:val="00A2476A"/>
    <w:rsid w:val="00A404BF"/>
    <w:rsid w:val="00A80C73"/>
    <w:rsid w:val="00AB3B32"/>
    <w:rsid w:val="00AC0B0F"/>
    <w:rsid w:val="00B22E8A"/>
    <w:rsid w:val="00B54BD5"/>
    <w:rsid w:val="00BB5E64"/>
    <w:rsid w:val="00BE4B24"/>
    <w:rsid w:val="00BE4FFC"/>
    <w:rsid w:val="00C51AD1"/>
    <w:rsid w:val="00C7589B"/>
    <w:rsid w:val="00C80459"/>
    <w:rsid w:val="00C9699C"/>
    <w:rsid w:val="00CD2318"/>
    <w:rsid w:val="00CD6290"/>
    <w:rsid w:val="00D37CD1"/>
    <w:rsid w:val="00D50EAD"/>
    <w:rsid w:val="00D71EDF"/>
    <w:rsid w:val="00D83B89"/>
    <w:rsid w:val="00E11ECB"/>
    <w:rsid w:val="00E33F9B"/>
    <w:rsid w:val="00E74DD7"/>
    <w:rsid w:val="00E853A5"/>
    <w:rsid w:val="00EB48B7"/>
    <w:rsid w:val="00EE0C87"/>
    <w:rsid w:val="00F17502"/>
    <w:rsid w:val="00F21A90"/>
    <w:rsid w:val="00F63E03"/>
    <w:rsid w:val="00F87862"/>
    <w:rsid w:val="00F91981"/>
    <w:rsid w:val="00FB7CAB"/>
    <w:rsid w:val="00FC66C4"/>
    <w:rsid w:val="00FF26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7CB3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qFormat="1"/>
    <w:lsdException w:name="heading 3" w:semiHidden="1" w:uiPriority="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7"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qFormat/>
    <w:rsid w:val="006416A7"/>
    <w:pPr>
      <w:keepNext/>
      <w:spacing w:before="240" w:after="60"/>
      <w:outlineLvl w:val="0"/>
    </w:pPr>
    <w:rPr>
      <w:rFonts w:ascii="Cambria" w:hAnsi="Cambria"/>
      <w:b/>
      <w:bCs/>
      <w:kern w:val="32"/>
      <w:sz w:val="32"/>
      <w:szCs w:val="32"/>
    </w:rPr>
  </w:style>
  <w:style w:type="paragraph" w:styleId="Heading2">
    <w:name w:val="heading 2"/>
    <w:aliases w:val="Hat"/>
    <w:basedOn w:val="Normal"/>
    <w:next w:val="Normal"/>
    <w:link w:val="Heading2Char"/>
    <w:uiPriority w:val="2"/>
    <w:qFormat/>
    <w:rsid w:val="006416A7"/>
    <w:pPr>
      <w:keepNext/>
      <w:keepLines/>
      <w:spacing w:before="480"/>
      <w:jc w:val="center"/>
      <w:outlineLvl w:val="1"/>
    </w:pPr>
    <w:rPr>
      <w:b/>
      <w:bCs/>
      <w:sz w:val="44"/>
      <w:szCs w:val="26"/>
      <w:u w:val="single"/>
    </w:rPr>
  </w:style>
  <w:style w:type="paragraph" w:styleId="Heading3">
    <w:name w:val="heading 3"/>
    <w:aliases w:val="Block"/>
    <w:basedOn w:val="Normal"/>
    <w:next w:val="Normal"/>
    <w:link w:val="Heading3Char"/>
    <w:uiPriority w:val="3"/>
    <w:qFormat/>
    <w:rsid w:val="007C4317"/>
    <w:pPr>
      <w:keepNext/>
      <w:keepLines/>
      <w:pageBreakBefore/>
      <w:spacing w:before="200"/>
      <w:jc w:val="center"/>
      <w:outlineLvl w:val="2"/>
    </w:pPr>
    <w:rPr>
      <w:rFonts w:eastAsiaTheme="majorEastAsia" w:cstheme="majorBidi"/>
      <w:b/>
      <w:bCs/>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style>
  <w:style w:type="paragraph" w:styleId="Footer">
    <w:name w:val="footer"/>
    <w:basedOn w:val="Normal"/>
    <w:semiHidden/>
    <w:rsid w:val="00DB4EF5"/>
    <w:pPr>
      <w:tabs>
        <w:tab w:val="center" w:pos="4320"/>
        <w:tab w:val="right" w:pos="8640"/>
      </w:tabs>
    </w:pPr>
  </w:style>
  <w:style w:type="paragraph" w:customStyle="1" w:styleId="BlockHeadings">
    <w:name w:val="Block Headings"/>
    <w:next w:val="Nothing"/>
    <w:rsid w:val="006416A7"/>
    <w:pPr>
      <w:widowControl w:val="0"/>
      <w:jc w:val="center"/>
      <w:outlineLvl w:val="2"/>
    </w:pPr>
    <w:rPr>
      <w:b/>
      <w:sz w:val="28"/>
    </w:rPr>
  </w:style>
  <w:style w:type="paragraph" w:customStyle="1" w:styleId="Nothing">
    <w:name w:val="Nothing"/>
    <w:link w:val="NothingChar"/>
    <w:qFormat/>
    <w:rsid w:val="006A5105"/>
  </w:style>
  <w:style w:type="paragraph" w:customStyle="1" w:styleId="Cards">
    <w:name w:val="Cards"/>
    <w:next w:val="Nothing"/>
    <w:link w:val="CardsChar"/>
    <w:qFormat/>
    <w:rsid w:val="007C4317"/>
    <w:pPr>
      <w:widowControl w:val="0"/>
      <w:ind w:left="432" w:right="432"/>
    </w:pPr>
    <w:rPr>
      <w:sz w:val="20"/>
      <w:szCs w:val="20"/>
    </w:rPr>
  </w:style>
  <w:style w:type="character" w:customStyle="1" w:styleId="DebateUnderline">
    <w:name w:val="Debate Underline"/>
    <w:qFormat/>
    <w:rsid w:val="007C4317"/>
    <w:rPr>
      <w:sz w:val="24"/>
      <w:szCs w:val="24"/>
      <w:u w:val="thick"/>
    </w:rPr>
  </w:style>
  <w:style w:type="paragraph" w:customStyle="1" w:styleId="Cites">
    <w:name w:val="Cites"/>
    <w:next w:val="Cards"/>
    <w:rsid w:val="00BB5E64"/>
    <w:pPr>
      <w:widowControl w:val="0"/>
    </w:pPr>
  </w:style>
  <w:style w:type="character" w:customStyle="1" w:styleId="Author-Date">
    <w:name w:val="Author-Date"/>
    <w:qFormat/>
    <w:rsid w:val="00DB4EF5"/>
    <w:rPr>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aliases w:val="No Spacing,No Spacing1,No Spacing11,No Spacing111,No Spacing2,Card,Debate Text,Read stuff,No Spacing1111,tags,No Spacing3,No Spacing11111,No Spacing21,No Spacing111111,No Spacing1111111,No Spacing31,No Spacing4,No Spacing211,Tag and Cite,CD - Cite"/>
    <w:next w:val="Nothing"/>
    <w:link w:val="TagsChar"/>
    <w:qFormat/>
    <w:rsid w:val="006416A7"/>
    <w:pPr>
      <w:widowControl w:val="0"/>
      <w:outlineLvl w:val="3"/>
    </w:pPr>
    <w:rPr>
      <w:b/>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style>
  <w:style w:type="paragraph" w:styleId="BalloonText">
    <w:name w:val="Balloon Text"/>
    <w:basedOn w:val="Normal"/>
    <w:link w:val="BalloonTextChar"/>
    <w:rsid w:val="003D7C59"/>
    <w:rPr>
      <w:rFonts w:ascii="Lucida Grande"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hAnsi="Times"/>
      <w:sz w:val="20"/>
      <w:szCs w:val="20"/>
    </w:rPr>
  </w:style>
  <w:style w:type="paragraph" w:customStyle="1" w:styleId="cnnstorypgraphtxt">
    <w:name w:val="cnn_storypgraphtxt"/>
    <w:basedOn w:val="Normal"/>
    <w:rsid w:val="00830D8C"/>
    <w:pPr>
      <w:spacing w:before="100" w:beforeAutospacing="1" w:after="100" w:afterAutospacing="1"/>
    </w:pPr>
    <w:rPr>
      <w:rFonts w:ascii="Times" w:hAnsi="Times"/>
      <w:sz w:val="20"/>
      <w:szCs w:val="20"/>
    </w:rPr>
  </w:style>
  <w:style w:type="character" w:customStyle="1" w:styleId="Heading3Char">
    <w:name w:val="Heading 3 Char"/>
    <w:aliases w:val="Block Char"/>
    <w:basedOn w:val="DefaultParagraphFont"/>
    <w:link w:val="Heading3"/>
    <w:uiPriority w:val="3"/>
    <w:rsid w:val="007C4317"/>
    <w:rPr>
      <w:rFonts w:eastAsiaTheme="majorEastAsia" w:cstheme="majorBidi"/>
      <w:b/>
      <w:bCs/>
      <w:sz w:val="32"/>
      <w:u w:val="single"/>
    </w:rPr>
  </w:style>
  <w:style w:type="character" w:styleId="Emphasis">
    <w:name w:val="Emphasis"/>
    <w:aliases w:val="Evidence,Minimized,minimized,Highlighted,tag2,Size 10,emphasis in card,Underlined,CD Card,ED - Tag,emphasis,Bold Underline"/>
    <w:basedOn w:val="DefaultParagraphFont"/>
    <w:uiPriority w:val="7"/>
    <w:qFormat/>
    <w:rsid w:val="007C4317"/>
    <w:rPr>
      <w:rFonts w:ascii="Times New Roman" w:hAnsi="Times New Roman" w:cs="Times New Roman"/>
      <w:b/>
      <w:i w:val="0"/>
      <w:iCs/>
      <w:sz w:val="22"/>
      <w:u w:val="single"/>
      <w:bdr w:val="single" w:sz="18" w:space="0" w:color="auto"/>
    </w:rPr>
  </w:style>
  <w:style w:type="character" w:customStyle="1" w:styleId="StyleBoldUnderline">
    <w:name w:val="Style Bold Underline"/>
    <w:aliases w:val="Underline,Intense Emphasis1,apple-style-span + 6 pt,Kern at 16 pt,Bold,Intense Emphasis11,Intense Emphasis2,HHeading 3 + 12 pt,Style,Cards + Font: 12 pt Char,Intense Emphasis1111,c,Title Char,ci,Bold Cite Char"/>
    <w:basedOn w:val="DefaultParagraphFont"/>
    <w:uiPriority w:val="6"/>
    <w:qFormat/>
    <w:rsid w:val="007C4317"/>
    <w:rPr>
      <w:b/>
      <w:bCs/>
      <w:sz w:val="22"/>
      <w:u w:val="single"/>
    </w:rPr>
  </w:style>
  <w:style w:type="character" w:customStyle="1" w:styleId="StyleStyleBold12pt">
    <w:name w:val="Style Style Bold + 12 pt"/>
    <w:aliases w:val="Cite,Style Style Bold + 12pt,Style Style Bold,Style 13 pt Bold"/>
    <w:basedOn w:val="DefaultParagraphFont"/>
    <w:uiPriority w:val="1"/>
    <w:qFormat/>
    <w:rsid w:val="007C4317"/>
    <w:rPr>
      <w:b/>
      <w:bCs/>
      <w:sz w:val="26"/>
      <w:u w:val="none"/>
    </w:rPr>
  </w:style>
  <w:style w:type="character" w:styleId="Hyperlink">
    <w:name w:val="Hyperlink"/>
    <w:basedOn w:val="DefaultParagraphFont"/>
    <w:uiPriority w:val="99"/>
    <w:rsid w:val="007C4317"/>
    <w:rPr>
      <w:color w:val="auto"/>
      <w:u w:val="none"/>
    </w:rPr>
  </w:style>
  <w:style w:type="paragraph" w:styleId="BodyText">
    <w:name w:val="Body Text"/>
    <w:basedOn w:val="Normal"/>
    <w:link w:val="BodyTextChar"/>
    <w:rsid w:val="007C4317"/>
    <w:pPr>
      <w:widowControl w:val="0"/>
      <w:suppressAutoHyphens/>
      <w:overflowPunct w:val="0"/>
      <w:autoSpaceDE w:val="0"/>
      <w:autoSpaceDN w:val="0"/>
      <w:adjustRightInd w:val="0"/>
      <w:spacing w:after="120"/>
      <w:textAlignment w:val="baseline"/>
    </w:pPr>
    <w:rPr>
      <w:kern w:val="1"/>
      <w:szCs w:val="20"/>
    </w:rPr>
  </w:style>
  <w:style w:type="character" w:customStyle="1" w:styleId="BodyTextChar">
    <w:name w:val="Body Text Char"/>
    <w:basedOn w:val="DefaultParagraphFont"/>
    <w:link w:val="BodyText"/>
    <w:rsid w:val="007C4317"/>
    <w:rPr>
      <w:kern w:val="1"/>
      <w:szCs w:val="20"/>
    </w:rPr>
  </w:style>
  <w:style w:type="character" w:customStyle="1" w:styleId="a-size-large">
    <w:name w:val="a-size-large"/>
    <w:basedOn w:val="DefaultParagraphFont"/>
    <w:rsid w:val="0078065F"/>
  </w:style>
  <w:style w:type="character" w:customStyle="1" w:styleId="CardsChar">
    <w:name w:val="Cards Char"/>
    <w:link w:val="Cards"/>
    <w:rsid w:val="00163464"/>
    <w:rPr>
      <w:sz w:val="20"/>
      <w:szCs w:val="20"/>
    </w:rPr>
  </w:style>
  <w:style w:type="character" w:customStyle="1" w:styleId="NothingChar">
    <w:name w:val="Nothing Char"/>
    <w:link w:val="Nothing"/>
    <w:rsid w:val="00163464"/>
  </w:style>
  <w:style w:type="character" w:customStyle="1" w:styleId="TagsChar">
    <w:name w:val="Tags Char"/>
    <w:aliases w:val="Heading 2 Char2 Char Char1,Heading 2 Char Char1 Char1,Char Char Char Char1,Char Char Char Char Char Char1,Tag Char1,Heading 2 Char2,Char Char1,Tag Char Char1,Tag Char Char Char,Card Char,No Spacing Char,No Spacing1 Char,No Spacing11 Char"/>
    <w:link w:val="Tags"/>
    <w:qFormat/>
    <w:locked/>
    <w:rsid w:val="00163464"/>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qFormat="1"/>
    <w:lsdException w:name="heading 3" w:semiHidden="1" w:uiPriority="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7"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qFormat/>
    <w:rsid w:val="006416A7"/>
    <w:pPr>
      <w:keepNext/>
      <w:spacing w:before="240" w:after="60"/>
      <w:outlineLvl w:val="0"/>
    </w:pPr>
    <w:rPr>
      <w:rFonts w:ascii="Cambria" w:hAnsi="Cambria"/>
      <w:b/>
      <w:bCs/>
      <w:kern w:val="32"/>
      <w:sz w:val="32"/>
      <w:szCs w:val="32"/>
    </w:rPr>
  </w:style>
  <w:style w:type="paragraph" w:styleId="Heading2">
    <w:name w:val="heading 2"/>
    <w:aliases w:val="Hat"/>
    <w:basedOn w:val="Normal"/>
    <w:next w:val="Normal"/>
    <w:link w:val="Heading2Char"/>
    <w:uiPriority w:val="2"/>
    <w:qFormat/>
    <w:rsid w:val="006416A7"/>
    <w:pPr>
      <w:keepNext/>
      <w:keepLines/>
      <w:spacing w:before="480"/>
      <w:jc w:val="center"/>
      <w:outlineLvl w:val="1"/>
    </w:pPr>
    <w:rPr>
      <w:b/>
      <w:bCs/>
      <w:sz w:val="44"/>
      <w:szCs w:val="26"/>
      <w:u w:val="single"/>
    </w:rPr>
  </w:style>
  <w:style w:type="paragraph" w:styleId="Heading3">
    <w:name w:val="heading 3"/>
    <w:aliases w:val="Block"/>
    <w:basedOn w:val="Normal"/>
    <w:next w:val="Normal"/>
    <w:link w:val="Heading3Char"/>
    <w:uiPriority w:val="3"/>
    <w:qFormat/>
    <w:rsid w:val="007C4317"/>
    <w:pPr>
      <w:keepNext/>
      <w:keepLines/>
      <w:pageBreakBefore/>
      <w:spacing w:before="200"/>
      <w:jc w:val="center"/>
      <w:outlineLvl w:val="2"/>
    </w:pPr>
    <w:rPr>
      <w:rFonts w:eastAsiaTheme="majorEastAsia" w:cstheme="majorBidi"/>
      <w:b/>
      <w:bCs/>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style>
  <w:style w:type="paragraph" w:styleId="Footer">
    <w:name w:val="footer"/>
    <w:basedOn w:val="Normal"/>
    <w:semiHidden/>
    <w:rsid w:val="00DB4EF5"/>
    <w:pPr>
      <w:tabs>
        <w:tab w:val="center" w:pos="4320"/>
        <w:tab w:val="right" w:pos="8640"/>
      </w:tabs>
    </w:pPr>
  </w:style>
  <w:style w:type="paragraph" w:customStyle="1" w:styleId="BlockHeadings">
    <w:name w:val="Block Headings"/>
    <w:next w:val="Nothing"/>
    <w:rsid w:val="006416A7"/>
    <w:pPr>
      <w:widowControl w:val="0"/>
      <w:jc w:val="center"/>
      <w:outlineLvl w:val="2"/>
    </w:pPr>
    <w:rPr>
      <w:b/>
      <w:sz w:val="28"/>
    </w:rPr>
  </w:style>
  <w:style w:type="paragraph" w:customStyle="1" w:styleId="Nothing">
    <w:name w:val="Nothing"/>
    <w:link w:val="NothingChar"/>
    <w:qFormat/>
    <w:rsid w:val="006A5105"/>
  </w:style>
  <w:style w:type="paragraph" w:customStyle="1" w:styleId="Cards">
    <w:name w:val="Cards"/>
    <w:next w:val="Nothing"/>
    <w:link w:val="CardsChar"/>
    <w:qFormat/>
    <w:rsid w:val="007C4317"/>
    <w:pPr>
      <w:widowControl w:val="0"/>
      <w:ind w:left="432" w:right="432"/>
    </w:pPr>
    <w:rPr>
      <w:sz w:val="20"/>
      <w:szCs w:val="20"/>
    </w:rPr>
  </w:style>
  <w:style w:type="character" w:customStyle="1" w:styleId="DebateUnderline">
    <w:name w:val="Debate Underline"/>
    <w:qFormat/>
    <w:rsid w:val="007C4317"/>
    <w:rPr>
      <w:sz w:val="24"/>
      <w:szCs w:val="24"/>
      <w:u w:val="thick"/>
    </w:rPr>
  </w:style>
  <w:style w:type="paragraph" w:customStyle="1" w:styleId="Cites">
    <w:name w:val="Cites"/>
    <w:next w:val="Cards"/>
    <w:rsid w:val="00BB5E64"/>
    <w:pPr>
      <w:widowControl w:val="0"/>
    </w:pPr>
  </w:style>
  <w:style w:type="character" w:customStyle="1" w:styleId="Author-Date">
    <w:name w:val="Author-Date"/>
    <w:qFormat/>
    <w:rsid w:val="00DB4EF5"/>
    <w:rPr>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aliases w:val="No Spacing,No Spacing1,No Spacing11,No Spacing111,No Spacing2,Card,Debate Text,Read stuff,No Spacing1111,tags,No Spacing3,No Spacing11111,No Spacing21,No Spacing111111,No Spacing1111111,No Spacing31,No Spacing4,No Spacing211,Tag and Cite,CD - Cite"/>
    <w:next w:val="Nothing"/>
    <w:link w:val="TagsChar"/>
    <w:qFormat/>
    <w:rsid w:val="006416A7"/>
    <w:pPr>
      <w:widowControl w:val="0"/>
      <w:outlineLvl w:val="3"/>
    </w:pPr>
    <w:rPr>
      <w:b/>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style>
  <w:style w:type="paragraph" w:styleId="BalloonText">
    <w:name w:val="Balloon Text"/>
    <w:basedOn w:val="Normal"/>
    <w:link w:val="BalloonTextChar"/>
    <w:rsid w:val="003D7C59"/>
    <w:rPr>
      <w:rFonts w:ascii="Lucida Grande"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hAnsi="Times"/>
      <w:sz w:val="20"/>
      <w:szCs w:val="20"/>
    </w:rPr>
  </w:style>
  <w:style w:type="paragraph" w:customStyle="1" w:styleId="cnnstorypgraphtxt">
    <w:name w:val="cnn_storypgraphtxt"/>
    <w:basedOn w:val="Normal"/>
    <w:rsid w:val="00830D8C"/>
    <w:pPr>
      <w:spacing w:before="100" w:beforeAutospacing="1" w:after="100" w:afterAutospacing="1"/>
    </w:pPr>
    <w:rPr>
      <w:rFonts w:ascii="Times" w:hAnsi="Times"/>
      <w:sz w:val="20"/>
      <w:szCs w:val="20"/>
    </w:rPr>
  </w:style>
  <w:style w:type="character" w:customStyle="1" w:styleId="Heading3Char">
    <w:name w:val="Heading 3 Char"/>
    <w:aliases w:val="Block Char"/>
    <w:basedOn w:val="DefaultParagraphFont"/>
    <w:link w:val="Heading3"/>
    <w:uiPriority w:val="3"/>
    <w:rsid w:val="007C4317"/>
    <w:rPr>
      <w:rFonts w:eastAsiaTheme="majorEastAsia" w:cstheme="majorBidi"/>
      <w:b/>
      <w:bCs/>
      <w:sz w:val="32"/>
      <w:u w:val="single"/>
    </w:rPr>
  </w:style>
  <w:style w:type="character" w:styleId="Emphasis">
    <w:name w:val="Emphasis"/>
    <w:aliases w:val="Evidence,Minimized,minimized,Highlighted,tag2,Size 10,emphasis in card,Underlined,CD Card,ED - Tag,emphasis,Bold Underline"/>
    <w:basedOn w:val="DefaultParagraphFont"/>
    <w:uiPriority w:val="7"/>
    <w:qFormat/>
    <w:rsid w:val="007C4317"/>
    <w:rPr>
      <w:rFonts w:ascii="Times New Roman" w:hAnsi="Times New Roman" w:cs="Times New Roman"/>
      <w:b/>
      <w:i w:val="0"/>
      <w:iCs/>
      <w:sz w:val="22"/>
      <w:u w:val="single"/>
      <w:bdr w:val="single" w:sz="18" w:space="0" w:color="auto"/>
    </w:rPr>
  </w:style>
  <w:style w:type="character" w:customStyle="1" w:styleId="StyleBoldUnderline">
    <w:name w:val="Style Bold Underline"/>
    <w:aliases w:val="Underline,Intense Emphasis1,apple-style-span + 6 pt,Kern at 16 pt,Bold,Intense Emphasis11,Intense Emphasis2,HHeading 3 + 12 pt,Style,Cards + Font: 12 pt Char,Intense Emphasis1111,c,Title Char,ci,Bold Cite Char"/>
    <w:basedOn w:val="DefaultParagraphFont"/>
    <w:uiPriority w:val="6"/>
    <w:qFormat/>
    <w:rsid w:val="007C4317"/>
    <w:rPr>
      <w:b/>
      <w:bCs/>
      <w:sz w:val="22"/>
      <w:u w:val="single"/>
    </w:rPr>
  </w:style>
  <w:style w:type="character" w:customStyle="1" w:styleId="StyleStyleBold12pt">
    <w:name w:val="Style Style Bold + 12 pt"/>
    <w:aliases w:val="Cite,Style Style Bold + 12pt,Style Style Bold,Style 13 pt Bold"/>
    <w:basedOn w:val="DefaultParagraphFont"/>
    <w:uiPriority w:val="1"/>
    <w:qFormat/>
    <w:rsid w:val="007C4317"/>
    <w:rPr>
      <w:b/>
      <w:bCs/>
      <w:sz w:val="26"/>
      <w:u w:val="none"/>
    </w:rPr>
  </w:style>
  <w:style w:type="character" w:styleId="Hyperlink">
    <w:name w:val="Hyperlink"/>
    <w:basedOn w:val="DefaultParagraphFont"/>
    <w:uiPriority w:val="99"/>
    <w:rsid w:val="007C4317"/>
    <w:rPr>
      <w:color w:val="auto"/>
      <w:u w:val="none"/>
    </w:rPr>
  </w:style>
  <w:style w:type="paragraph" w:styleId="BodyText">
    <w:name w:val="Body Text"/>
    <w:basedOn w:val="Normal"/>
    <w:link w:val="BodyTextChar"/>
    <w:rsid w:val="007C4317"/>
    <w:pPr>
      <w:widowControl w:val="0"/>
      <w:suppressAutoHyphens/>
      <w:overflowPunct w:val="0"/>
      <w:autoSpaceDE w:val="0"/>
      <w:autoSpaceDN w:val="0"/>
      <w:adjustRightInd w:val="0"/>
      <w:spacing w:after="120"/>
      <w:textAlignment w:val="baseline"/>
    </w:pPr>
    <w:rPr>
      <w:kern w:val="1"/>
      <w:szCs w:val="20"/>
    </w:rPr>
  </w:style>
  <w:style w:type="character" w:customStyle="1" w:styleId="BodyTextChar">
    <w:name w:val="Body Text Char"/>
    <w:basedOn w:val="DefaultParagraphFont"/>
    <w:link w:val="BodyText"/>
    <w:rsid w:val="007C4317"/>
    <w:rPr>
      <w:kern w:val="1"/>
      <w:szCs w:val="20"/>
    </w:rPr>
  </w:style>
  <w:style w:type="character" w:customStyle="1" w:styleId="a-size-large">
    <w:name w:val="a-size-large"/>
    <w:basedOn w:val="DefaultParagraphFont"/>
    <w:rsid w:val="0078065F"/>
  </w:style>
  <w:style w:type="character" w:customStyle="1" w:styleId="CardsChar">
    <w:name w:val="Cards Char"/>
    <w:link w:val="Cards"/>
    <w:rsid w:val="00163464"/>
    <w:rPr>
      <w:sz w:val="20"/>
      <w:szCs w:val="20"/>
    </w:rPr>
  </w:style>
  <w:style w:type="character" w:customStyle="1" w:styleId="NothingChar">
    <w:name w:val="Nothing Char"/>
    <w:link w:val="Nothing"/>
    <w:rsid w:val="00163464"/>
  </w:style>
  <w:style w:type="character" w:customStyle="1" w:styleId="TagsChar">
    <w:name w:val="Tags Char"/>
    <w:aliases w:val="Heading 2 Char2 Char Char1,Heading 2 Char Char1 Char1,Char Char Char Char1,Char Char Char Char Char Char1,Tag Char1,Heading 2 Char2,Char Char1,Tag Char Char1,Tag Char Char Char,Card Char,No Spacing Char,No Spacing1 Char,No Spacing11 Char"/>
    <w:link w:val="Tags"/>
    <w:qFormat/>
    <w:locked/>
    <w:rsid w:val="00163464"/>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6037307">
      <w:bodyDiv w:val="1"/>
      <w:marLeft w:val="0"/>
      <w:marRight w:val="0"/>
      <w:marTop w:val="0"/>
      <w:marBottom w:val="0"/>
      <w:divBdr>
        <w:top w:val="none" w:sz="0" w:space="0" w:color="auto"/>
        <w:left w:val="none" w:sz="0" w:space="0" w:color="auto"/>
        <w:bottom w:val="none" w:sz="0" w:space="0" w:color="auto"/>
        <w:right w:val="none" w:sz="0" w:space="0" w:color="auto"/>
      </w:divBdr>
    </w:div>
    <w:div w:id="624311955">
      <w:bodyDiv w:val="1"/>
      <w:marLeft w:val="0"/>
      <w:marRight w:val="0"/>
      <w:marTop w:val="0"/>
      <w:marBottom w:val="0"/>
      <w:divBdr>
        <w:top w:val="none" w:sz="0" w:space="0" w:color="auto"/>
        <w:left w:val="none" w:sz="0" w:space="0" w:color="auto"/>
        <w:bottom w:val="none" w:sz="0" w:space="0" w:color="auto"/>
        <w:right w:val="none" w:sz="0" w:space="0" w:color="auto"/>
      </w:divBdr>
    </w:div>
    <w:div w:id="1592349240">
      <w:bodyDiv w:val="1"/>
      <w:marLeft w:val="0"/>
      <w:marRight w:val="0"/>
      <w:marTop w:val="0"/>
      <w:marBottom w:val="0"/>
      <w:divBdr>
        <w:top w:val="none" w:sz="0" w:space="0" w:color="auto"/>
        <w:left w:val="none" w:sz="0" w:space="0" w:color="auto"/>
        <w:bottom w:val="none" w:sz="0" w:space="0" w:color="auto"/>
        <w:right w:val="none" w:sz="0" w:space="0" w:color="auto"/>
      </w:divBdr>
    </w:div>
    <w:div w:id="2005618273">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DebateTemplate.dotx</Template>
  <TotalTime>0</TotalTime>
  <Pages>36</Pages>
  <Words>26478</Words>
  <Characters>150926</Characters>
  <Application>Microsoft Macintosh Word</Application>
  <DocSecurity>0</DocSecurity>
  <Lines>1257</Lines>
  <Paragraphs>354</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Hewlett-Packard</Company>
  <LinksUpToDate>false</LinksUpToDate>
  <CharactersWithSpaces>177050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Dylan Quigley</dc:creator>
  <cp:keywords/>
  <dc:description/>
  <cp:lastModifiedBy>Adina  Redzic</cp:lastModifiedBy>
  <cp:revision>2</cp:revision>
  <cp:lastPrinted>2009-09-04T23:00:00Z</cp:lastPrinted>
  <dcterms:created xsi:type="dcterms:W3CDTF">2014-07-30T20:07:00Z</dcterms:created>
  <dcterms:modified xsi:type="dcterms:W3CDTF">2014-07-30T20:07:00Z</dcterms:modified>
</cp:coreProperties>
</file>