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844AB0" w14:textId="77777777" w:rsidR="00C84150" w:rsidRPr="006A6BCD" w:rsidRDefault="00C84150" w:rsidP="00C84150">
      <w:pPr>
        <w:pStyle w:val="Heading1"/>
        <w:rPr>
          <w:rFonts w:ascii="Georgia" w:hAnsi="Georgia"/>
        </w:rPr>
      </w:pPr>
      <w:r>
        <w:rPr>
          <w:rFonts w:ascii="Georgia" w:hAnsi="Georgia"/>
        </w:rPr>
        <w:t>1AC Borders</w:t>
      </w:r>
    </w:p>
    <w:p w14:paraId="3F31E468" w14:textId="415E99DC" w:rsidR="00C84150" w:rsidRDefault="00EF03B3" w:rsidP="00C84150">
      <w:pPr>
        <w:pStyle w:val="Heading3"/>
      </w:pPr>
      <w:r>
        <w:lastRenderedPageBreak/>
        <w:t>Contention 1: Harms</w:t>
      </w:r>
    </w:p>
    <w:p w14:paraId="78143E09" w14:textId="313A653F" w:rsidR="00C84150" w:rsidRDefault="00D44634" w:rsidP="00C84150">
      <w:pPr>
        <w:pStyle w:val="Heading4"/>
      </w:pPr>
      <w:r>
        <w:t>Border surveillance produces a site of perpetual warfare</w:t>
      </w:r>
    </w:p>
    <w:p w14:paraId="3B9CD61B" w14:textId="77777777" w:rsidR="00C84150" w:rsidRDefault="00C84150" w:rsidP="00C84150">
      <w:pPr>
        <w:rPr>
          <w:szCs w:val="16"/>
        </w:rPr>
      </w:pPr>
      <w:r>
        <w:rPr>
          <w:rStyle w:val="Style13ptBold"/>
        </w:rPr>
        <w:t xml:space="preserve">Miller 13 </w:t>
      </w:r>
      <w:r w:rsidRPr="00ED26B6">
        <w:rPr>
          <w:szCs w:val="16"/>
        </w:rPr>
        <w:t>(</w:t>
      </w:r>
      <w:r w:rsidRPr="008E4C30">
        <w:rPr>
          <w:szCs w:val="16"/>
        </w:rPr>
        <w:t>Todd</w:t>
      </w:r>
      <w:r>
        <w:rPr>
          <w:szCs w:val="16"/>
        </w:rPr>
        <w:t>,</w:t>
      </w:r>
      <w:r w:rsidRPr="008E4C30">
        <w:rPr>
          <w:szCs w:val="16"/>
        </w:rPr>
        <w:t xml:space="preserve"> has researched and written about US-Mexican border issues for more than 10 years. He has worked on both sides of the border for </w:t>
      </w:r>
      <w:proofErr w:type="spellStart"/>
      <w:r w:rsidRPr="008E4C30">
        <w:rPr>
          <w:szCs w:val="16"/>
        </w:rPr>
        <w:t>BorderLinks</w:t>
      </w:r>
      <w:proofErr w:type="spellEnd"/>
      <w:r w:rsidRPr="008E4C30">
        <w:rPr>
          <w:szCs w:val="16"/>
        </w:rPr>
        <w:t xml:space="preserve"> in Tucson, Arizona, and Witness for Peace in Oaxaca, Mexico. He now writes on border and immigration issues for NACLA Report on the Americas and its blog Border Wars, among other places</w:t>
      </w:r>
      <w:r>
        <w:rPr>
          <w:szCs w:val="16"/>
        </w:rPr>
        <w:t>,</w:t>
      </w:r>
      <w:r w:rsidRPr="008E4C30">
        <w:t xml:space="preserve"> </w:t>
      </w:r>
      <w:r>
        <w:t>“</w:t>
      </w:r>
      <w:r w:rsidRPr="008E4C30">
        <w:rPr>
          <w:szCs w:val="16"/>
        </w:rPr>
        <w:t>Surveillance Surge on the Border: How to Turn the US-Mexican Border into a War Zone</w:t>
      </w:r>
      <w:r>
        <w:rPr>
          <w:szCs w:val="16"/>
        </w:rPr>
        <w:t xml:space="preserve">,” Truth Out, 7-11-13, </w:t>
      </w:r>
      <w:r w:rsidRPr="008E4C30">
        <w:rPr>
          <w:szCs w:val="16"/>
        </w:rPr>
        <w:t>http://www.truth-out.org/news/item/17513-surveillance-surge-on-the-border-how-to-turn-the-us-mexican-border-into-a-war-zone</w:t>
      </w:r>
      <w:r>
        <w:rPr>
          <w:szCs w:val="16"/>
        </w:rPr>
        <w:t>)//MJ</w:t>
      </w:r>
    </w:p>
    <w:p w14:paraId="0ACEA6CC" w14:textId="77777777" w:rsidR="00C84150" w:rsidRPr="00B006ED" w:rsidRDefault="00C84150" w:rsidP="00C84150">
      <w:pPr>
        <w:rPr>
          <w:rStyle w:val="StyleUnderline"/>
        </w:rPr>
      </w:pPr>
      <w:r w:rsidRPr="00B006ED">
        <w:rPr>
          <w:sz w:val="16"/>
          <w:szCs w:val="16"/>
        </w:rPr>
        <w:t>The first thing I did at the Border Security Expo in Phoenix this March was climb the brown “explosion-resistant” tower, 30 feet high and 10 feet wide, directly in the center of the spacious room that holds this annual trade show.</w:t>
      </w:r>
      <w:r>
        <w:t xml:space="preserve"> </w:t>
      </w:r>
      <w:r w:rsidRPr="00100050">
        <w:rPr>
          <w:rStyle w:val="StyleUnderline"/>
          <w:highlight w:val="cyan"/>
        </w:rPr>
        <w:t>From a platform where</w:t>
      </w:r>
      <w:r w:rsidRPr="00094E89">
        <w:rPr>
          <w:rStyle w:val="StyleUnderline"/>
        </w:rPr>
        <w:t>,</w:t>
      </w:r>
      <w:r>
        <w:t xml:space="preserve"> </w:t>
      </w:r>
      <w:r w:rsidRPr="00B006ED">
        <w:rPr>
          <w:sz w:val="16"/>
          <w:szCs w:val="16"/>
        </w:rPr>
        <w:t xml:space="preserve">assumedly, </w:t>
      </w:r>
      <w:r w:rsidRPr="00100050">
        <w:rPr>
          <w:rStyle w:val="StyleUnderline"/>
          <w:highlight w:val="cyan"/>
        </w:rPr>
        <w:t>a border guard would stand, you could take in the constellation of small booths offering</w:t>
      </w:r>
      <w:r w:rsidRPr="00094E89">
        <w:rPr>
          <w:rStyle w:val="StyleUnderline"/>
        </w:rPr>
        <w:t xml:space="preserve"> </w:t>
      </w:r>
      <w:r w:rsidRPr="00100050">
        <w:rPr>
          <w:rStyle w:val="StyleUnderline"/>
          <w:highlight w:val="cyan"/>
        </w:rPr>
        <w:t>the surveillance industry’s finest products</w:t>
      </w:r>
      <w:r w:rsidRPr="00094E89">
        <w:rPr>
          <w:rStyle w:val="StyleUnderline"/>
        </w:rPr>
        <w:t xml:space="preserve">, including </w:t>
      </w:r>
      <w:r w:rsidRPr="00100050">
        <w:rPr>
          <w:rStyle w:val="StyleUnderline"/>
          <w:highlight w:val="cyan"/>
        </w:rPr>
        <w:t>a staggering multitude of ways to monitor, chase, capture, or even kill people,</w:t>
      </w:r>
      <w:r w:rsidRPr="00094E89">
        <w:rPr>
          <w:rStyle w:val="StyleUnderline"/>
        </w:rPr>
        <w:t xml:space="preserve"> thanks to modernistic arrays of cameras and sensors, up-armored jeeps, the latest in guns, and even surveillance balloons.</w:t>
      </w:r>
      <w:r>
        <w:rPr>
          <w:rStyle w:val="StyleUnderline"/>
        </w:rPr>
        <w:t xml:space="preserve"> </w:t>
      </w:r>
      <w:r w:rsidRPr="00B006ED">
        <w:rPr>
          <w:sz w:val="16"/>
          <w:szCs w:val="16"/>
        </w:rPr>
        <w:t>Although at the time, headlines in the Southwest emphasized potential cuts to future border-security budgets thanks to Congress’s “sequester,” the vast Phoenix Convention Center hall -- where the defense and security industries strut their stuff for law enforcement and the Department of Homeland Security (DHS) -- told quite a different story.  Clearly, the expanding global industry of border security wasn’t about to go anywhere.  It was as if the milling crowds of business people, government officials, and Border Patrol agents sensed that they were about to be truly in the money thanks to “immigration reform,” no matter what version of it did or didn’t pass Congress. And it looks like they were absolutely right. All around me in that tower were poster-sized fiery photos demonstrating ways it could help thwart massive attacks and fireball-style explosions.</w:t>
      </w:r>
      <w:r>
        <w:t xml:space="preserve"> </w:t>
      </w:r>
      <w:r w:rsidRPr="00100050">
        <w:rPr>
          <w:rStyle w:val="StyleUnderline"/>
          <w:highlight w:val="cyan"/>
        </w:rPr>
        <w:t>A border</w:t>
      </w:r>
      <w:r w:rsidRPr="00094E89">
        <w:rPr>
          <w:rStyle w:val="StyleUnderline"/>
        </w:rPr>
        <w:t xml:space="preserve"> like the one just over 100 miles away </w:t>
      </w:r>
      <w:r w:rsidRPr="00100050">
        <w:rPr>
          <w:rStyle w:val="StyleUnderline"/>
          <w:highlight w:val="cyan"/>
        </w:rPr>
        <w:t>between the United States and Mexico,</w:t>
      </w:r>
      <w:r>
        <w:t xml:space="preserve"> </w:t>
      </w:r>
      <w:r w:rsidRPr="00B006ED">
        <w:rPr>
          <w:sz w:val="16"/>
          <w:szCs w:val="16"/>
        </w:rPr>
        <w:t>it seemed to say,</w:t>
      </w:r>
      <w:r>
        <w:t xml:space="preserve"> </w:t>
      </w:r>
      <w:r w:rsidRPr="00100050">
        <w:rPr>
          <w:rStyle w:val="StyleUnderline"/>
          <w:highlight w:val="cyan"/>
        </w:rPr>
        <w:t>was</w:t>
      </w:r>
      <w:r w:rsidRPr="00094E89">
        <w:rPr>
          <w:rStyle w:val="StyleUnderline"/>
        </w:rPr>
        <w:t xml:space="preserve"> not so much a place that divided people in situations of unprecedented global inequality, but </w:t>
      </w:r>
      <w:r w:rsidRPr="00100050">
        <w:rPr>
          <w:rStyle w:val="StyleUnderline"/>
          <w:highlight w:val="cyan"/>
        </w:rPr>
        <w:t>a site of constant war-like danger.</w:t>
      </w:r>
      <w:r>
        <w:rPr>
          <w:rStyle w:val="StyleUnderline"/>
        </w:rPr>
        <w:t xml:space="preserve"> </w:t>
      </w:r>
      <w:r w:rsidRPr="00B006ED">
        <w:rPr>
          <w:sz w:val="16"/>
          <w:szCs w:val="16"/>
        </w:rPr>
        <w:t xml:space="preserve">Below me were booths as far as the eye could see surrounded by Disneyesque fake desert shrubbery, barbed wire, sand bags, and desert camouflage.  Throw in the products on display and you could almost believe that you were wandering through a militarized border zone with a Hollywood flair. To an awed potential customer, a salesman in a suit and tie demonstrated a mini-drone that fits in your hand like a Frisbee.  It seemed to catch the technological fetishism that makes Expo the extravaganza it is. Later I asked him what such a drone would be used for. “To see what’s over the next hill,” he replied. Until you visit the yearly Expo, it’s easy enough to forget that </w:t>
      </w:r>
      <w:r w:rsidRPr="00100050">
        <w:rPr>
          <w:rStyle w:val="StyleUnderline"/>
          <w:highlight w:val="cyan"/>
        </w:rPr>
        <w:t>the U.S. borderlands are today ground zero for the</w:t>
      </w:r>
      <w:r w:rsidRPr="00094E89">
        <w:rPr>
          <w:rStyle w:val="StyleUnderline"/>
        </w:rPr>
        <w:t xml:space="preserve"> rise, growth, and </w:t>
      </w:r>
      <w:r w:rsidRPr="00100050">
        <w:rPr>
          <w:rStyle w:val="StyleUnderline"/>
          <w:highlight w:val="cyan"/>
        </w:rPr>
        <w:t>spread of a domestic surveillance state.</w:t>
      </w:r>
      <w:r>
        <w:t xml:space="preserve">  </w:t>
      </w:r>
      <w:r w:rsidRPr="00B006ED">
        <w:rPr>
          <w:sz w:val="16"/>
          <w:szCs w:val="16"/>
        </w:rPr>
        <w:t>On June 27th,</w:t>
      </w:r>
      <w:r>
        <w:t xml:space="preserve"> </w:t>
      </w:r>
      <w:r w:rsidRPr="00100050">
        <w:rPr>
          <w:rStyle w:val="StyleUnderline"/>
          <w:highlight w:val="cyan"/>
        </w:rPr>
        <w:t>the</w:t>
      </w:r>
      <w:r w:rsidRPr="00094E89">
        <w:rPr>
          <w:rStyle w:val="StyleUnderline"/>
        </w:rPr>
        <w:t xml:space="preserve"> </w:t>
      </w:r>
      <w:r w:rsidRPr="00B006ED">
        <w:rPr>
          <w:sz w:val="16"/>
          <w:szCs w:val="16"/>
        </w:rPr>
        <w:t>Senate passed the</w:t>
      </w:r>
      <w:r>
        <w:t xml:space="preserve"> </w:t>
      </w:r>
      <w:r w:rsidRPr="00100050">
        <w:rPr>
          <w:rStyle w:val="StyleUnderline"/>
          <w:highlight w:val="cyan"/>
        </w:rPr>
        <w:t>Border Security, Economic Opportunity, and Immigration Modernization Act</w:t>
      </w:r>
      <w:r w:rsidRPr="00094E89">
        <w:rPr>
          <w:rStyle w:val="StyleUnderline"/>
        </w:rPr>
        <w:t>. Along</w:t>
      </w:r>
      <w:r>
        <w:t xml:space="preserve"> </w:t>
      </w:r>
      <w:r w:rsidRPr="00B006ED">
        <w:rPr>
          <w:sz w:val="16"/>
          <w:szCs w:val="16"/>
        </w:rPr>
        <w:t>with the claim that it offers a path to citizenship to millions of the undocumented living in the United States (with many stringent requirements), in its more than 1,000 pages it</w:t>
      </w:r>
      <w:r>
        <w:t xml:space="preserve"> </w:t>
      </w:r>
      <w:r w:rsidRPr="00094E89">
        <w:rPr>
          <w:rStyle w:val="StyleUnderline"/>
        </w:rPr>
        <w:t>p</w:t>
      </w:r>
      <w:r w:rsidRPr="00B006ED">
        <w:rPr>
          <w:rStyle w:val="StyleUnderline"/>
        </w:rPr>
        <w:t>romises</w:t>
      </w:r>
      <w:r w:rsidRPr="00094E89">
        <w:rPr>
          <w:rStyle w:val="StyleUnderline"/>
        </w:rPr>
        <w:t xml:space="preserve"> to build the largest border-policing and surveillance apparatus ever seen in the United States.</w:t>
      </w:r>
      <w:r>
        <w:t xml:space="preserve"> </w:t>
      </w:r>
      <w:r w:rsidRPr="00094E89">
        <w:rPr>
          <w:rStyle w:val="StyleUnderline"/>
        </w:rPr>
        <w:t>The result</w:t>
      </w:r>
      <w:r w:rsidRPr="00B006ED">
        <w:rPr>
          <w:sz w:val="16"/>
          <w:szCs w:val="16"/>
        </w:rPr>
        <w:t xml:space="preserve">, Senator John </w:t>
      </w:r>
      <w:r w:rsidRPr="00100050">
        <w:rPr>
          <w:rStyle w:val="StyleUnderline"/>
          <w:highlight w:val="cyan"/>
        </w:rPr>
        <w:t>McCain</w:t>
      </w:r>
      <w:r w:rsidRPr="00094E89">
        <w:rPr>
          <w:rStyle w:val="StyleUnderline"/>
        </w:rPr>
        <w:t xml:space="preserve"> </w:t>
      </w:r>
      <w:r w:rsidRPr="00B006ED">
        <w:rPr>
          <w:sz w:val="16"/>
          <w:szCs w:val="16"/>
        </w:rPr>
        <w:t xml:space="preserve">proudly </w:t>
      </w:r>
      <w:r w:rsidRPr="00100050">
        <w:rPr>
          <w:rStyle w:val="StyleUnderline"/>
          <w:highlight w:val="cyan"/>
        </w:rPr>
        <w:t>said, will be the “most militarized border since the fall of the Berlin Wall.”</w:t>
      </w:r>
      <w:r>
        <w:rPr>
          <w:rStyle w:val="StyleUnderline"/>
        </w:rPr>
        <w:t xml:space="preserve"> </w:t>
      </w:r>
      <w:r w:rsidRPr="00094E89">
        <w:rPr>
          <w:rStyle w:val="StyleUnderline"/>
        </w:rPr>
        <w:t>This “border surge,”</w:t>
      </w:r>
      <w:r>
        <w:t xml:space="preserve"> </w:t>
      </w:r>
      <w:r w:rsidRPr="00B006ED">
        <w:rPr>
          <w:sz w:val="16"/>
          <w:szCs w:val="16"/>
        </w:rPr>
        <w:t xml:space="preserve">a phrase coined by Senator Chuck Schumer, </w:t>
      </w:r>
      <w:r w:rsidRPr="00094E89">
        <w:rPr>
          <w:rStyle w:val="StyleUnderline"/>
        </w:rPr>
        <w:t>is</w:t>
      </w:r>
      <w:r>
        <w:t xml:space="preserve"> </w:t>
      </w:r>
      <w:r w:rsidRPr="00B006ED">
        <w:rPr>
          <w:sz w:val="16"/>
          <w:szCs w:val="16"/>
        </w:rPr>
        <w:t xml:space="preserve">also </w:t>
      </w:r>
      <w:r w:rsidRPr="00094E89">
        <w:rPr>
          <w:rStyle w:val="StyleUnderline"/>
        </w:rPr>
        <w:t>a surveillance surge. The Senate bill provides for the hiring of almost 19,000 new Border Patrol agents, the building of 700 additional miles of walls, fences, and barriers, and an investment of billions of dollars in the latest surveillance technologies, including drones.</w:t>
      </w:r>
      <w:r>
        <w:rPr>
          <w:u w:val="single"/>
        </w:rPr>
        <w:t xml:space="preserve"> </w:t>
      </w:r>
      <w:r w:rsidRPr="001C37C5">
        <w:rPr>
          <w:rStyle w:val="StyleUnderline"/>
        </w:rPr>
        <w:t>In this, the bill only continues in a post-9/11 tradition in which our southern divide has become an on-the-ground laboratory for the development of a surveillance state whose mission is already movin</w:t>
      </w:r>
      <w:r>
        <w:rPr>
          <w:rStyle w:val="StyleUnderline"/>
        </w:rPr>
        <w:t xml:space="preserve">g well </w:t>
      </w:r>
      <w:proofErr w:type="spellStart"/>
      <w:r>
        <w:rPr>
          <w:rStyle w:val="StyleUnderline"/>
        </w:rPr>
        <w:t>be</w:t>
      </w:r>
      <w:r w:rsidRPr="001C37C5">
        <w:rPr>
          <w:rStyle w:val="StyleUnderline"/>
        </w:rPr>
        <w:t>ond</w:t>
      </w:r>
      <w:proofErr w:type="spellEnd"/>
      <w:r w:rsidRPr="001C37C5">
        <w:rPr>
          <w:rStyle w:val="StyleUnderline"/>
        </w:rPr>
        <w:t xml:space="preserve"> those borderlands. </w:t>
      </w:r>
      <w:r w:rsidRPr="00100050">
        <w:rPr>
          <w:rStyle w:val="StyleUnderline"/>
          <w:highlight w:val="cyan"/>
        </w:rPr>
        <w:t>Calling this “immigration reform” is like calling the N</w:t>
      </w:r>
      <w:r w:rsidRPr="001C37C5">
        <w:rPr>
          <w:rStyle w:val="StyleUnderline"/>
        </w:rPr>
        <w:t xml:space="preserve">ational </w:t>
      </w:r>
      <w:r w:rsidRPr="00100050">
        <w:rPr>
          <w:rStyle w:val="StyleUnderline"/>
          <w:highlight w:val="cyan"/>
        </w:rPr>
        <w:t>S</w:t>
      </w:r>
      <w:r w:rsidRPr="00B006ED">
        <w:rPr>
          <w:rStyle w:val="StyleUnderline"/>
        </w:rPr>
        <w:t>ecurity</w:t>
      </w:r>
      <w:r w:rsidRPr="001C37C5">
        <w:rPr>
          <w:rStyle w:val="StyleUnderline"/>
        </w:rPr>
        <w:t xml:space="preserve"> </w:t>
      </w:r>
      <w:r w:rsidRPr="00100050">
        <w:rPr>
          <w:rStyle w:val="StyleUnderline"/>
          <w:highlight w:val="cyan"/>
        </w:rPr>
        <w:t>A</w:t>
      </w:r>
      <w:r w:rsidRPr="001C37C5">
        <w:rPr>
          <w:rStyle w:val="StyleUnderline"/>
        </w:rPr>
        <w:t>gency</w:t>
      </w:r>
      <w:r w:rsidRPr="00100050">
        <w:rPr>
          <w:rStyle w:val="StyleUnderline"/>
          <w:highlight w:val="cyan"/>
        </w:rPr>
        <w:t>’s</w:t>
      </w:r>
      <w:r w:rsidRPr="001C37C5">
        <w:rPr>
          <w:rStyle w:val="StyleUnderline"/>
        </w:rPr>
        <w:t xml:space="preserve"> </w:t>
      </w:r>
      <w:r w:rsidRPr="00100050">
        <w:rPr>
          <w:rStyle w:val="StyleUnderline"/>
          <w:highlight w:val="cyan"/>
        </w:rPr>
        <w:t>expanding global surveillance system a domestic telecommunications upgrade.  It’s really all about the country that the United States is becoming -- one of the police and the policed</w:t>
      </w:r>
      <w:r w:rsidRPr="001C37C5">
        <w:rPr>
          <w:rStyle w:val="StyleUnderline"/>
        </w:rPr>
        <w:t>.</w:t>
      </w:r>
      <w:r>
        <w:rPr>
          <w:rStyle w:val="StyleUnderline"/>
        </w:rPr>
        <w:t xml:space="preserve"> </w:t>
      </w:r>
      <w:r w:rsidRPr="00B006ED">
        <w:rPr>
          <w:rStyle w:val="StyleUnderline"/>
        </w:rPr>
        <w:t xml:space="preserve">But whatever happens, it’s time to stop thinking of all this as “immigration reform.” </w:t>
      </w:r>
      <w:r w:rsidRPr="00100050">
        <w:rPr>
          <w:rStyle w:val="StyleUnderline"/>
          <w:highlight w:val="cyan"/>
        </w:rPr>
        <w:t xml:space="preserve">It represents </w:t>
      </w:r>
      <w:r w:rsidRPr="00B006ED">
        <w:rPr>
          <w:rStyle w:val="StyleUnderline"/>
        </w:rPr>
        <w:t xml:space="preserve">what may be </w:t>
      </w:r>
      <w:r w:rsidRPr="00100050">
        <w:rPr>
          <w:rStyle w:val="StyleUnderline"/>
          <w:highlight w:val="cyan"/>
        </w:rPr>
        <w:t xml:space="preserve">the most intense concentration of the surveillance state in a single location ever </w:t>
      </w:r>
      <w:r w:rsidRPr="00100050">
        <w:rPr>
          <w:rStyle w:val="StyleUnderline"/>
          <w:highlight w:val="cyan"/>
        </w:rPr>
        <w:lastRenderedPageBreak/>
        <w:t>witnessed -- a place where the Constitution has an asterisk, which means that anything goes and dystopian worlds of all sorts can be invented.</w:t>
      </w:r>
      <w:r>
        <w:rPr>
          <w:rStyle w:val="StyleUnderline"/>
        </w:rPr>
        <w:t xml:space="preserve"> </w:t>
      </w:r>
      <w:r w:rsidRPr="00B006ED">
        <w:rPr>
          <w:sz w:val="16"/>
          <w:szCs w:val="16"/>
        </w:rPr>
        <w:t xml:space="preserve">The Los Angeles Times has written that, if passed, the bill “would also be a boost to defense contractors and an economic stimulus for border communities, creating thousands of jobs that could raise home prices and spur consumer spending around border security stations.” It sounds like Keynesian economics, but of a whole different sort. In a world where basic services are being cut, an emerging policing apparatus in the borderlands is flourishing. As </w:t>
      </w:r>
      <w:proofErr w:type="spellStart"/>
      <w:r w:rsidRPr="00B006ED">
        <w:rPr>
          <w:sz w:val="16"/>
          <w:szCs w:val="16"/>
        </w:rPr>
        <w:t>Mattea</w:t>
      </w:r>
      <w:proofErr w:type="spellEnd"/>
      <w:r w:rsidRPr="00B006ED">
        <w:rPr>
          <w:sz w:val="16"/>
          <w:szCs w:val="16"/>
        </w:rPr>
        <w:t xml:space="preserve"> Kramer and Chris Hellman reported at </w:t>
      </w:r>
      <w:proofErr w:type="spellStart"/>
      <w:r w:rsidRPr="00B006ED">
        <w:rPr>
          <w:sz w:val="16"/>
          <w:szCs w:val="16"/>
        </w:rPr>
        <w:t>TomDispatch</w:t>
      </w:r>
      <w:proofErr w:type="spellEnd"/>
      <w:r w:rsidRPr="00B006ED">
        <w:rPr>
          <w:sz w:val="16"/>
          <w:szCs w:val="16"/>
        </w:rPr>
        <w:t xml:space="preserve"> in February, since September 11, 2001, the United States has spent $791 billion on “homeland security” alone, an inflation-adjusted $300 billion more than the cost of the entire New Deal.</w:t>
      </w:r>
      <w:r>
        <w:rPr>
          <w:u w:val="single"/>
        </w:rPr>
        <w:t xml:space="preserve"> </w:t>
      </w:r>
      <w:r w:rsidRPr="00B006ED">
        <w:rPr>
          <w:rStyle w:val="StyleUnderline"/>
        </w:rPr>
        <w:t xml:space="preserve">In those borderlands, we are seeing the birth of a military-industrial-immigration complex.  It seems destined to shape our future.   </w:t>
      </w:r>
    </w:p>
    <w:p w14:paraId="4CAF15BF" w14:textId="77777777" w:rsidR="00D44634" w:rsidRPr="00DA37DC" w:rsidRDefault="00D44634" w:rsidP="00D44634">
      <w:pPr>
        <w:pStyle w:val="Heading4"/>
      </w:pPr>
      <w:r>
        <w:t>Militarized surveillance leads to a significant number of deaths on the border</w:t>
      </w:r>
    </w:p>
    <w:p w14:paraId="3067465C" w14:textId="77777777" w:rsidR="00C84150" w:rsidRPr="004C32F0" w:rsidRDefault="00C84150" w:rsidP="00C84150">
      <w:pPr>
        <w:rPr>
          <w:rStyle w:val="Style13ptBold"/>
        </w:rPr>
      </w:pPr>
      <w:r w:rsidRPr="004C32F0">
        <w:rPr>
          <w:rStyle w:val="Style13ptBold"/>
        </w:rPr>
        <w:t>Johnson ’07</w:t>
      </w:r>
      <w:r>
        <w:rPr>
          <w:rStyle w:val="Style13ptBold"/>
        </w:rPr>
        <w:t xml:space="preserve"> </w:t>
      </w:r>
      <w:r>
        <w:t xml:space="preserve">(Kevin R., </w:t>
      </w:r>
      <w:r w:rsidRPr="004C32F0">
        <w:t xml:space="preserve">Kevin R. Johnson is </w:t>
      </w:r>
      <w:proofErr w:type="spellStart"/>
      <w:r w:rsidRPr="004C32F0">
        <w:t>Mabie-Apallas</w:t>
      </w:r>
      <w:proofErr w:type="spellEnd"/>
      <w:r w:rsidRPr="004C32F0">
        <w:t xml:space="preserve"> Professor of Public Interest Law and Chicano/a Studies at the University of California Davis , “Opening the Floodgates: Why America Needs to Rethink its Immigration Policies,</w:t>
      </w:r>
      <w:r>
        <w:t xml:space="preserve"> </w:t>
      </w:r>
      <w:hyperlink r:id="rId5" w:history="1">
        <w:r w:rsidRPr="003518F3">
          <w:rPr>
            <w:rStyle w:val="Hyperlink"/>
          </w:rPr>
          <w:t>http://nyupress.org/books/9780814743096/</w:t>
        </w:r>
      </w:hyperlink>
      <w:r>
        <w:t xml:space="preserve">) </w:t>
      </w:r>
      <w:proofErr w:type="spellStart"/>
      <w:r>
        <w:t>Franzy</w:t>
      </w:r>
      <w:proofErr w:type="spellEnd"/>
    </w:p>
    <w:p w14:paraId="050308B9" w14:textId="77777777" w:rsidR="00C84150" w:rsidRPr="00A67C07" w:rsidRDefault="00C84150" w:rsidP="00C84150">
      <w:pPr>
        <w:rPr>
          <w:rStyle w:val="Emphasis"/>
        </w:rPr>
      </w:pPr>
      <w:r w:rsidRPr="00A67C07">
        <w:rPr>
          <w:rStyle w:val="StyleUnderline"/>
        </w:rPr>
        <w:t>In the 1990s, the U.S. government heightened immigration enforcement by massing forces along its southern border with Mexico.</w:t>
      </w:r>
      <w:r w:rsidRPr="003A42E6">
        <w:rPr>
          <w:sz w:val="16"/>
        </w:rPr>
        <w:t xml:space="preserve"> </w:t>
      </w:r>
      <w:r w:rsidRPr="00A67C07">
        <w:rPr>
          <w:rStyle w:val="Emphasis"/>
        </w:rPr>
        <w:t xml:space="preserve">These measures have resulted in a human toll that is nothing less than horrific. </w:t>
      </w:r>
      <w:r w:rsidRPr="009D1B79">
        <w:rPr>
          <w:rStyle w:val="Emphasis"/>
          <w:highlight w:val="cyan"/>
        </w:rPr>
        <w:t>A week rarely goes by without press reports of undocumented Mexican immigrants who have died on the</w:t>
      </w:r>
      <w:r w:rsidRPr="00A67C07">
        <w:rPr>
          <w:rStyle w:val="Emphasis"/>
        </w:rPr>
        <w:t xml:space="preserve"> long, </w:t>
      </w:r>
      <w:r w:rsidRPr="009D1B79">
        <w:rPr>
          <w:rStyle w:val="Emphasis"/>
          <w:highlight w:val="cyan"/>
        </w:rPr>
        <w:t>treacherous journey to the U</w:t>
      </w:r>
      <w:r w:rsidRPr="00A67C07">
        <w:rPr>
          <w:rStyle w:val="Emphasis"/>
        </w:rPr>
        <w:t xml:space="preserve">nited </w:t>
      </w:r>
      <w:r w:rsidRPr="009D1B79">
        <w:rPr>
          <w:rStyle w:val="Emphasis"/>
          <w:highlight w:val="cyan"/>
        </w:rPr>
        <w:t>S</w:t>
      </w:r>
      <w:r w:rsidRPr="00A67C07">
        <w:rPr>
          <w:rStyle w:val="Emphasis"/>
        </w:rPr>
        <w:t>tates.</w:t>
      </w:r>
      <w:r w:rsidRPr="003A42E6">
        <w:rPr>
          <w:sz w:val="16"/>
        </w:rPr>
        <w:t xml:space="preserve">93 The title of one November 2002 New York Times article tells it all: “Skeletons Tell Tale of Gamble by Immigrants.”94 </w:t>
      </w:r>
      <w:r w:rsidRPr="00A67C07">
        <w:rPr>
          <w:rStyle w:val="StyleUnderline"/>
        </w:rPr>
        <w:t xml:space="preserve">Unfortunately, </w:t>
      </w:r>
      <w:r w:rsidRPr="009D1B79">
        <w:rPr>
          <w:rStyle w:val="StyleUnderline"/>
          <w:highlight w:val="cyan"/>
        </w:rPr>
        <w:t xml:space="preserve">many migrants die in the desert seeking </w:t>
      </w:r>
      <w:r w:rsidRPr="009D1B79">
        <w:rPr>
          <w:rStyle w:val="StyleUnderline"/>
        </w:rPr>
        <w:t xml:space="preserve">nothing more than </w:t>
      </w:r>
      <w:r w:rsidRPr="009D1B79">
        <w:rPr>
          <w:rStyle w:val="StyleUnderline"/>
          <w:highlight w:val="cyan"/>
        </w:rPr>
        <w:t>to make a better life</w:t>
      </w:r>
      <w:r w:rsidRPr="00A67C07">
        <w:rPr>
          <w:rStyle w:val="StyleUnderline"/>
        </w:rPr>
        <w:t xml:space="preserve"> for themselves and their families </w:t>
      </w:r>
      <w:r w:rsidRPr="009D1B79">
        <w:rPr>
          <w:rStyle w:val="StyleUnderline"/>
          <w:highlight w:val="cyan"/>
        </w:rPr>
        <w:t>i</w:t>
      </w:r>
      <w:r w:rsidRPr="00A67C07">
        <w:rPr>
          <w:rStyle w:val="StyleUnderline"/>
        </w:rPr>
        <w:t>n the United States.</w:t>
      </w:r>
      <w:r w:rsidRPr="003A42E6">
        <w:rPr>
          <w:sz w:val="16"/>
        </w:rPr>
        <w:t xml:space="preserve">95 </w:t>
      </w:r>
      <w:r w:rsidRPr="009D1B79">
        <w:rPr>
          <w:rStyle w:val="StyleUnderline"/>
          <w:highlight w:val="cyan"/>
        </w:rPr>
        <w:t>The vast majority of the border crossers in no way can be characterized as dangers to the national security or the public safety of the nation</w:t>
      </w:r>
      <w:r w:rsidRPr="00A67C07">
        <w:rPr>
          <w:rStyle w:val="StyleUnderline"/>
        </w:rPr>
        <w:t>. They are simply seeking economic opportunity in this country</w:t>
      </w:r>
      <w:r w:rsidRPr="003A42E6">
        <w:rPr>
          <w:sz w:val="16"/>
        </w:rPr>
        <w:t xml:space="preserve">. </w:t>
      </w:r>
      <w:r w:rsidRPr="009D1B79">
        <w:rPr>
          <w:rStyle w:val="Emphasis"/>
          <w:highlight w:val="cyan"/>
        </w:rPr>
        <w:t>Military-style operations on the</w:t>
      </w:r>
      <w:r w:rsidRPr="00A67C07">
        <w:rPr>
          <w:rStyle w:val="Emphasis"/>
        </w:rPr>
        <w:t xml:space="preserve"> southwest </w:t>
      </w:r>
      <w:r w:rsidRPr="009D1B79">
        <w:rPr>
          <w:rStyle w:val="Emphasis"/>
          <w:highlight w:val="cyan"/>
        </w:rPr>
        <w:t>border have channeled immigrants into remote, desolate locations where thousands have died agonizing deaths from heat, cold, and dehydration.</w:t>
      </w:r>
      <w:r w:rsidRPr="003A42E6">
        <w:rPr>
          <w:sz w:val="16"/>
        </w:rPr>
        <w:t xml:space="preserve">96 </w:t>
      </w:r>
      <w:r w:rsidRPr="00A67C07">
        <w:rPr>
          <w:rStyle w:val="StyleUnderline"/>
        </w:rPr>
        <w:t xml:space="preserve">At various times, to add to the danger, military forces have patrolled the border. In one infamous incident, Marines a few years ago mistakenly shot and killed a teenage </w:t>
      </w:r>
      <w:proofErr w:type="spellStart"/>
      <w:r w:rsidRPr="00A67C07">
        <w:rPr>
          <w:rStyle w:val="StyleUnderline"/>
        </w:rPr>
        <w:t>goatherder</w:t>
      </w:r>
      <w:proofErr w:type="spellEnd"/>
      <w:r w:rsidRPr="00A67C07">
        <w:rPr>
          <w:rStyle w:val="StyleUnderline"/>
        </w:rPr>
        <w:t xml:space="preserve"> (and U.S. citizen), </w:t>
      </w:r>
      <w:proofErr w:type="spellStart"/>
      <w:r w:rsidRPr="00A67C07">
        <w:rPr>
          <w:rStyle w:val="StyleUnderline"/>
        </w:rPr>
        <w:t>Esequiel</w:t>
      </w:r>
      <w:proofErr w:type="spellEnd"/>
      <w:r w:rsidRPr="00A67C07">
        <w:rPr>
          <w:rStyle w:val="StyleUnderline"/>
        </w:rPr>
        <w:t xml:space="preserve"> Hernandez, Jr.</w:t>
      </w:r>
      <w:r w:rsidRPr="003A42E6">
        <w:rPr>
          <w:sz w:val="16"/>
        </w:rPr>
        <w:t xml:space="preserve"> As of March 2006, the California Rural Legal Assistance Foundation attributed more than 3,000 deaths to a single southern California border operation known as Operation Gatekeeper.97 </w:t>
      </w:r>
      <w:r w:rsidRPr="00A67C07">
        <w:rPr>
          <w:rStyle w:val="StyleUnderline"/>
        </w:rPr>
        <w:t>Numerous other operations have been put into place in the U.S.-Mexico border region. All have had similar deadly impacts.</w:t>
      </w:r>
      <w:r w:rsidRPr="003A42E6">
        <w:rPr>
          <w:sz w:val="16"/>
        </w:rPr>
        <w:t xml:space="preserve"> Despite the death toll, the U.S. government continues to pursue enforcement operations with great vigor. </w:t>
      </w:r>
      <w:r w:rsidRPr="00A67C07">
        <w:rPr>
          <w:rStyle w:val="StyleUnderline"/>
        </w:rPr>
        <w:t>Indeed, Congress consistently enacts proposals designed to bolster border enforcement, with such proposals often representing the only items of political consensus when it comes to immigration reform.</w:t>
      </w:r>
      <w:r w:rsidRPr="003A42E6">
        <w:rPr>
          <w:sz w:val="16"/>
        </w:rPr>
        <w:t xml:space="preserve"> </w:t>
      </w:r>
      <w:r w:rsidRPr="009D1B79">
        <w:rPr>
          <w:sz w:val="16"/>
          <w:highlight w:val="cyan"/>
        </w:rPr>
        <w:t>O</w:t>
      </w:r>
      <w:r w:rsidRPr="009D1B79">
        <w:rPr>
          <w:rStyle w:val="StyleUnderline"/>
          <w:highlight w:val="cyan"/>
        </w:rPr>
        <w:t>peration Gatekeeper demonstrates the U.S. government’s callous indifference to the human suffering caused by its aggressive border enforcement policy</w:t>
      </w:r>
      <w:r w:rsidRPr="00A67C07">
        <w:rPr>
          <w:rStyle w:val="Emphasis"/>
        </w:rPr>
        <w:t xml:space="preserve">. In the words of one informed commentator, </w:t>
      </w:r>
      <w:r w:rsidRPr="009D1B79">
        <w:rPr>
          <w:rStyle w:val="Emphasis"/>
          <w:highlight w:val="cyan"/>
        </w:rPr>
        <w:t>“[t]he</w:t>
      </w:r>
      <w:r w:rsidRPr="00A67C07">
        <w:rPr>
          <w:rStyle w:val="Emphasis"/>
        </w:rPr>
        <w:t xml:space="preserve"> real </w:t>
      </w:r>
      <w:r w:rsidRPr="009D1B79">
        <w:rPr>
          <w:rStyle w:val="Emphasis"/>
          <w:highlight w:val="cyan"/>
        </w:rPr>
        <w:t>tragedy of [Operation] Gatekeeper . . . is the direct link . . . to the</w:t>
      </w:r>
      <w:r w:rsidRPr="00A67C07">
        <w:rPr>
          <w:rStyle w:val="Emphasis"/>
        </w:rPr>
        <w:t xml:space="preserve"> staggering </w:t>
      </w:r>
      <w:r w:rsidRPr="009D1B79">
        <w:rPr>
          <w:rStyle w:val="Emphasis"/>
          <w:highlight w:val="cyan"/>
        </w:rPr>
        <w:t>rise in</w:t>
      </w:r>
      <w:r w:rsidRPr="00A67C07">
        <w:rPr>
          <w:rStyle w:val="Emphasis"/>
        </w:rPr>
        <w:t xml:space="preserve"> the number of </w:t>
      </w:r>
      <w:r w:rsidRPr="009D1B79">
        <w:rPr>
          <w:rStyle w:val="Emphasis"/>
          <w:highlight w:val="cyan"/>
        </w:rPr>
        <w:t>deaths among border crossers</w:t>
      </w:r>
      <w:r w:rsidRPr="00A67C07">
        <w:rPr>
          <w:rStyle w:val="Emphasis"/>
        </w:rPr>
        <w:t xml:space="preserve">. </w:t>
      </w:r>
      <w:r w:rsidRPr="00A67C07">
        <w:rPr>
          <w:rStyle w:val="StyleUnderline"/>
        </w:rPr>
        <w:t>[</w:t>
      </w:r>
      <w:r w:rsidRPr="009D1B79">
        <w:rPr>
          <w:rStyle w:val="StyleUnderline"/>
          <w:highlight w:val="cyan"/>
        </w:rPr>
        <w:t>The U.S. government] has forced these crossers to attempt entry in areas plagued by extreme weather conditions and rugged terrain that [the U.S. government] knows to present mortal danger</w:t>
      </w:r>
      <w:r w:rsidRPr="00A67C07">
        <w:rPr>
          <w:rStyle w:val="StyleUnderline"/>
        </w:rPr>
        <w:t>.”</w:t>
      </w:r>
      <w:r w:rsidRPr="003A42E6">
        <w:rPr>
          <w:sz w:val="16"/>
        </w:rPr>
        <w:t xml:space="preserve">98 </w:t>
      </w:r>
      <w:r w:rsidRPr="00A67C07">
        <w:rPr>
          <w:rStyle w:val="StyleUnderline"/>
        </w:rPr>
        <w:t>In planning Operation Gatekeeper, the U.S. government knew that its strategy would risk many lives but proceeded nonetheless</w:t>
      </w:r>
      <w:r w:rsidRPr="003A42E6">
        <w:rPr>
          <w:sz w:val="16"/>
        </w:rPr>
        <w:t xml:space="preserve">. As another observer concludes, </w:t>
      </w:r>
      <w:r w:rsidRPr="00A67C07">
        <w:rPr>
          <w:rStyle w:val="Emphasis"/>
        </w:rPr>
        <w:t>“</w:t>
      </w:r>
      <w:r w:rsidRPr="009D1B79">
        <w:rPr>
          <w:rStyle w:val="Emphasis"/>
          <w:highlight w:val="cyan"/>
        </w:rPr>
        <w:t>Operation Gatekeeper, as an enforcement immigration policy financed and politically supported by the U.S. government, flagrantly violates international human rights because this policy was deliberately formulated to maximize the physical risks of Mexican migrant workers, thereby ensuring that hundreds of them would die</w:t>
      </w:r>
      <w:r w:rsidRPr="00A67C07">
        <w:rPr>
          <w:rStyle w:val="Emphasis"/>
        </w:rPr>
        <w:t>.”</w:t>
      </w:r>
      <w:r w:rsidRPr="003A42E6">
        <w:rPr>
          <w:sz w:val="16"/>
        </w:rPr>
        <w:t xml:space="preserve">99 Apparently, the government rationalized the deaths of migrants as collateral damage in the “war” on </w:t>
      </w:r>
      <w:r w:rsidRPr="003A42E6">
        <w:rPr>
          <w:sz w:val="16"/>
        </w:rPr>
        <w:lastRenderedPageBreak/>
        <w:t xml:space="preserve">illegal immigration. </w:t>
      </w:r>
      <w:r w:rsidRPr="00A67C07">
        <w:rPr>
          <w:rStyle w:val="StyleUnderline"/>
        </w:rPr>
        <w:t>Even before the 1990s, the Border Patrol had a reputation for committing human rights abuses against immigrants and U.S. citizens of Mexican ancestry.100 Created to police the U.S.-Mexican border, the Border Patrol has historically been plagued by reports of brutality, shootings, beatings, and killings</w:t>
      </w:r>
      <w:r w:rsidRPr="003A42E6">
        <w:rPr>
          <w:sz w:val="16"/>
        </w:rPr>
        <w:t xml:space="preserve">.101 Amnesty International, American Friends Service Committee, and Human Rights Watch have all issued reports documenting recent human rights abuses by the Border Patrol.102 Migrants face other perils on their journey through the U.S.-Mexico border region. Criminals frequently prey upon unlawful entrants seeking to evade border inspection. </w:t>
      </w:r>
      <w:r w:rsidRPr="009D1B79">
        <w:rPr>
          <w:rStyle w:val="Emphasis"/>
          <w:highlight w:val="cyan"/>
        </w:rPr>
        <w:t>Robberies, murders, and rapes of immigrants are commonplace. Lawlessness reigns along the U.S.-Mexican border. Absent serious reform efforts, nothing seems likely to change.</w:t>
      </w:r>
    </w:p>
    <w:p w14:paraId="607257C1" w14:textId="77777777" w:rsidR="00C84150" w:rsidRPr="00562463" w:rsidRDefault="00C84150" w:rsidP="00C84150">
      <w:pPr>
        <w:rPr>
          <w:sz w:val="16"/>
        </w:rPr>
      </w:pPr>
    </w:p>
    <w:p w14:paraId="35F08473" w14:textId="2014B7B6" w:rsidR="000C6836" w:rsidRDefault="000C6836" w:rsidP="00C84150">
      <w:pPr>
        <w:pStyle w:val="Heading4"/>
      </w:pPr>
      <w:r>
        <w:t>Surveillance also leads to sexual violence and labor exploitation</w:t>
      </w:r>
    </w:p>
    <w:p w14:paraId="3AF632CB" w14:textId="77777777" w:rsidR="00C84150" w:rsidRPr="004C32F0" w:rsidRDefault="00C84150" w:rsidP="00C84150">
      <w:pPr>
        <w:rPr>
          <w:rStyle w:val="Style13ptBold"/>
        </w:rPr>
      </w:pPr>
      <w:r w:rsidRPr="004C32F0">
        <w:rPr>
          <w:rStyle w:val="Style13ptBold"/>
        </w:rPr>
        <w:t>Johnson ’07</w:t>
      </w:r>
      <w:r>
        <w:rPr>
          <w:rStyle w:val="Style13ptBold"/>
        </w:rPr>
        <w:t xml:space="preserve"> </w:t>
      </w:r>
      <w:r>
        <w:t xml:space="preserve">(Kevin R., </w:t>
      </w:r>
      <w:r w:rsidRPr="004C32F0">
        <w:t xml:space="preserve">Kevin R. Johnson is </w:t>
      </w:r>
      <w:proofErr w:type="spellStart"/>
      <w:r w:rsidRPr="004C32F0">
        <w:t>Mabie-Apallas</w:t>
      </w:r>
      <w:proofErr w:type="spellEnd"/>
      <w:r w:rsidRPr="004C32F0">
        <w:t xml:space="preserve"> Professor of Public Interest Law and Chicano/a Studies at the University of California Davis , “Opening the Floodgates: Why America Needs to Rethink its Immigration Policies</w:t>
      </w:r>
      <w:r>
        <w:t>”</w:t>
      </w:r>
      <w:r w:rsidRPr="004C32F0">
        <w:t>,</w:t>
      </w:r>
      <w:r>
        <w:t xml:space="preserve"> </w:t>
      </w:r>
      <w:hyperlink r:id="rId6" w:history="1">
        <w:r w:rsidRPr="003518F3">
          <w:rPr>
            <w:rStyle w:val="Hyperlink"/>
          </w:rPr>
          <w:t>http://nyupress.org/books/9780814743096/</w:t>
        </w:r>
      </w:hyperlink>
      <w:r>
        <w:t xml:space="preserve">) </w:t>
      </w:r>
      <w:proofErr w:type="spellStart"/>
      <w:r>
        <w:t>Franzy</w:t>
      </w:r>
      <w:proofErr w:type="spellEnd"/>
    </w:p>
    <w:p w14:paraId="12077356" w14:textId="77777777" w:rsidR="00C84150" w:rsidRDefault="00C84150" w:rsidP="00C84150">
      <w:pPr>
        <w:rPr>
          <w:sz w:val="16"/>
        </w:rPr>
      </w:pPr>
      <w:r w:rsidRPr="00EA665D">
        <w:rPr>
          <w:rStyle w:val="StyleUnderline"/>
        </w:rPr>
        <w:t xml:space="preserve">For years, many </w:t>
      </w:r>
      <w:r w:rsidRPr="000874D9">
        <w:rPr>
          <w:rStyle w:val="StyleUnderline"/>
          <w:highlight w:val="cyan"/>
        </w:rPr>
        <w:t>migrants have depended on smugglers for passage into the U</w:t>
      </w:r>
      <w:r w:rsidRPr="00EA665D">
        <w:rPr>
          <w:rStyle w:val="StyleUnderline"/>
        </w:rPr>
        <w:t xml:space="preserve">nited </w:t>
      </w:r>
      <w:r w:rsidRPr="000874D9">
        <w:rPr>
          <w:rStyle w:val="StyleUnderline"/>
          <w:highlight w:val="cyan"/>
        </w:rPr>
        <w:t>S</w:t>
      </w:r>
      <w:r w:rsidRPr="00EA665D">
        <w:rPr>
          <w:rStyle w:val="StyleUnderline"/>
        </w:rPr>
        <w:t>tates. However, since the new border operations went into effect</w:t>
      </w:r>
      <w:r w:rsidRPr="000874D9">
        <w:rPr>
          <w:rStyle w:val="StyleUnderline"/>
          <w:highlight w:val="cyan"/>
        </w:rPr>
        <w:t>, heightened immigration restrictions and</w:t>
      </w:r>
      <w:r w:rsidRPr="00EA665D">
        <w:rPr>
          <w:rStyle w:val="StyleUnderline"/>
        </w:rPr>
        <w:t xml:space="preserve"> bolstered immigration </w:t>
      </w:r>
      <w:r w:rsidRPr="000874D9">
        <w:rPr>
          <w:rStyle w:val="StyleUnderline"/>
          <w:highlight w:val="cyan"/>
        </w:rPr>
        <w:t>enforcement have caused</w:t>
      </w:r>
      <w:r w:rsidRPr="00EA665D">
        <w:rPr>
          <w:rStyle w:val="StyleUnderline"/>
        </w:rPr>
        <w:t xml:space="preserve"> a rapid </w:t>
      </w:r>
      <w:r w:rsidRPr="000874D9">
        <w:rPr>
          <w:rStyle w:val="StyleUnderline"/>
          <w:highlight w:val="cyan"/>
        </w:rPr>
        <w:t>increase in the fees charged by smugglers</w:t>
      </w:r>
      <w:r w:rsidRPr="00EA665D">
        <w:rPr>
          <w:rStyle w:val="StyleUnderline"/>
        </w:rPr>
        <w:t>.</w:t>
      </w:r>
      <w:r w:rsidRPr="003A42E6">
        <w:rPr>
          <w:sz w:val="16"/>
        </w:rPr>
        <w:t xml:space="preserve"> </w:t>
      </w:r>
      <w:r w:rsidRPr="00EA665D">
        <w:rPr>
          <w:rStyle w:val="StyleUnderline"/>
        </w:rPr>
        <w:t>Smuggling fees increased from a few hundred to a couple of thousand dollars. It now is much more expensive to come to the United States than before the new border operations went into effect in the 1990s</w:t>
      </w:r>
      <w:r w:rsidRPr="003A42E6">
        <w:rPr>
          <w:sz w:val="16"/>
        </w:rPr>
        <w:t xml:space="preserve">.103 </w:t>
      </w:r>
      <w:r w:rsidRPr="000874D9">
        <w:rPr>
          <w:rStyle w:val="StyleUnderline"/>
          <w:highlight w:val="cyan"/>
        </w:rPr>
        <w:t xml:space="preserve">Some migrants lack the cash to travel. </w:t>
      </w:r>
      <w:r w:rsidRPr="000874D9">
        <w:rPr>
          <w:rStyle w:val="Emphasis"/>
          <w:highlight w:val="cyan"/>
        </w:rPr>
        <w:t>To pay for the trip, many are forced to become indebted to their smugglers</w:t>
      </w:r>
      <w:r w:rsidRPr="000874D9">
        <w:rPr>
          <w:rStyle w:val="StyleUnderline"/>
          <w:highlight w:val="cyan"/>
        </w:rPr>
        <w:t>. Smuggling debts have been paid through forced labor, thus taking the exploitation of undocumented workers to</w:t>
      </w:r>
      <w:r w:rsidRPr="00EA665D">
        <w:rPr>
          <w:rStyle w:val="StyleUnderline"/>
        </w:rPr>
        <w:t xml:space="preserve"> new and </w:t>
      </w:r>
      <w:r w:rsidRPr="000874D9">
        <w:rPr>
          <w:rStyle w:val="StyleUnderline"/>
          <w:highlight w:val="cyan"/>
        </w:rPr>
        <w:t>frightening levels.</w:t>
      </w:r>
      <w:r w:rsidRPr="000874D9">
        <w:rPr>
          <w:sz w:val="16"/>
          <w:highlight w:val="cyan"/>
        </w:rPr>
        <w:t xml:space="preserve"> </w:t>
      </w:r>
      <w:r w:rsidRPr="000874D9">
        <w:rPr>
          <w:rStyle w:val="Emphasis"/>
          <w:highlight w:val="cyan"/>
        </w:rPr>
        <w:t>Failure to work off the debts</w:t>
      </w:r>
      <w:r w:rsidRPr="000874D9">
        <w:rPr>
          <w:rStyle w:val="Emphasis"/>
        </w:rPr>
        <w:t xml:space="preserve"> may </w:t>
      </w:r>
      <w:r w:rsidRPr="000874D9">
        <w:rPr>
          <w:rStyle w:val="Emphasis"/>
          <w:highlight w:val="cyan"/>
        </w:rPr>
        <w:t>result in brutal consequences</w:t>
      </w:r>
      <w:r w:rsidRPr="00EA665D">
        <w:rPr>
          <w:rStyle w:val="Emphasis"/>
        </w:rPr>
        <w:t>.</w:t>
      </w:r>
      <w:r w:rsidRPr="003A42E6">
        <w:rPr>
          <w:sz w:val="16"/>
        </w:rPr>
        <w:t xml:space="preserve"> But a migrant’s ability to pay is not the only problem with human trafficking. </w:t>
      </w:r>
      <w:r w:rsidRPr="00EA665D">
        <w:rPr>
          <w:rStyle w:val="StyleUnderline"/>
        </w:rPr>
        <w:t xml:space="preserve">The </w:t>
      </w:r>
      <w:r w:rsidRPr="000874D9">
        <w:rPr>
          <w:rStyle w:val="StyleUnderline"/>
          <w:highlight w:val="cyan"/>
        </w:rPr>
        <w:t>passage</w:t>
      </w:r>
      <w:r w:rsidRPr="00EA665D">
        <w:rPr>
          <w:rStyle w:val="StyleUnderline"/>
        </w:rPr>
        <w:t xml:space="preserve"> itself is replete with hazards. </w:t>
      </w:r>
      <w:r w:rsidRPr="000874D9">
        <w:rPr>
          <w:rStyle w:val="StyleUnderline"/>
          <w:highlight w:val="cyan"/>
        </w:rPr>
        <w:t>Among the many risks</w:t>
      </w:r>
      <w:r w:rsidRPr="00EA665D">
        <w:rPr>
          <w:rStyle w:val="StyleUnderline"/>
        </w:rPr>
        <w:t xml:space="preserve"> faced by migrants </w:t>
      </w:r>
      <w:r w:rsidRPr="000874D9">
        <w:rPr>
          <w:rStyle w:val="StyleUnderline"/>
          <w:highlight w:val="cyan"/>
        </w:rPr>
        <w:t>is the possibility of being abandoned</w:t>
      </w:r>
      <w:r w:rsidRPr="00EA665D">
        <w:rPr>
          <w:rStyle w:val="StyleUnderline"/>
        </w:rPr>
        <w:t xml:space="preserve">. In May 2003, nineteen migrants, including a five-year-old child, died of </w:t>
      </w:r>
      <w:r w:rsidRPr="000874D9">
        <w:rPr>
          <w:rStyle w:val="StyleUnderline"/>
          <w:highlight w:val="cyan"/>
        </w:rPr>
        <w:t>asphyxiation, heat exposure, and dehydration</w:t>
      </w:r>
      <w:r w:rsidRPr="00EA665D">
        <w:rPr>
          <w:rStyle w:val="StyleUnderline"/>
        </w:rPr>
        <w:t xml:space="preserve"> in the back of a smuggler’s truck in South Texas. The smuggler had fled, leaving the migrants to die.</w:t>
      </w:r>
      <w:r w:rsidRPr="003A42E6">
        <w:rPr>
          <w:sz w:val="16"/>
        </w:rPr>
        <w:t xml:space="preserve"> One of the dead “had worked five years in the United States before he returned to Mexico to fetch his children, hoping to provide them comforts he could not give them in Mexico.”104 </w:t>
      </w:r>
      <w:r w:rsidRPr="000874D9">
        <w:rPr>
          <w:rStyle w:val="Emphasis"/>
        </w:rPr>
        <w:t>Today, because of the money to be made in this black market</w:t>
      </w:r>
      <w:r w:rsidRPr="000874D9">
        <w:rPr>
          <w:rStyle w:val="Emphasis"/>
          <w:highlight w:val="cyan"/>
        </w:rPr>
        <w:t>, criminal syndicates thrive in the trafficking of human beings</w:t>
      </w:r>
      <w:r w:rsidRPr="003A42E6">
        <w:rPr>
          <w:sz w:val="16"/>
        </w:rPr>
        <w:t xml:space="preserve">. A product of ill-considered law enforcement, these syndicates resemble the crime networks that emerged in response to the federal government’s efforts during Prohibition’s ban on the commerce in alcohol. Criminal elements grew and asserted control over a new lucrative industry. But it gets worse. </w:t>
      </w:r>
      <w:r w:rsidRPr="000874D9">
        <w:rPr>
          <w:rStyle w:val="Emphasis"/>
          <w:highlight w:val="cyan"/>
        </w:rPr>
        <w:t>Some undocumented immigrants have been enslaved. Reports of slavery have increased dramatically in the past few years.</w:t>
      </w:r>
      <w:r w:rsidRPr="00EA665D">
        <w:rPr>
          <w:rStyle w:val="StyleUnderline"/>
        </w:rPr>
        <w:t xml:space="preserve"> One 2005 report concluded as follows: Our research identified 57 forced labor operations in almost a dozen cities in California between 1998 and 2003, involving more than 500 individuals from 18 countries. . . . </w:t>
      </w:r>
      <w:r w:rsidRPr="000874D9">
        <w:rPr>
          <w:rStyle w:val="StyleUnderline"/>
          <w:highlight w:val="cyan"/>
        </w:rPr>
        <w:t>Victims labored in several economic sectors including prostitution and sex services</w:t>
      </w:r>
      <w:r w:rsidRPr="00EA665D">
        <w:rPr>
          <w:rStyle w:val="StyleUnderline"/>
        </w:rPr>
        <w:t xml:space="preserve"> (47.4%), </w:t>
      </w:r>
      <w:r w:rsidRPr="000874D9">
        <w:rPr>
          <w:rStyle w:val="StyleUnderline"/>
          <w:highlight w:val="cyan"/>
        </w:rPr>
        <w:t>domestic service</w:t>
      </w:r>
      <w:r w:rsidRPr="00EA665D">
        <w:rPr>
          <w:rStyle w:val="StyleUnderline"/>
        </w:rPr>
        <w:t xml:space="preserve"> (33.3%), </w:t>
      </w:r>
      <w:r w:rsidRPr="000874D9">
        <w:rPr>
          <w:rStyle w:val="StyleUnderline"/>
          <w:highlight w:val="cyan"/>
        </w:rPr>
        <w:t>mail order brides</w:t>
      </w:r>
      <w:r w:rsidRPr="00EA665D">
        <w:rPr>
          <w:rStyle w:val="StyleUnderline"/>
        </w:rPr>
        <w:t xml:space="preserve"> (5.3%), </w:t>
      </w:r>
      <w:r w:rsidRPr="000874D9">
        <w:rPr>
          <w:rStyle w:val="StyleUnderline"/>
          <w:highlight w:val="cyan"/>
        </w:rPr>
        <w:t>sweatshops</w:t>
      </w:r>
      <w:r w:rsidRPr="00EA665D">
        <w:rPr>
          <w:rStyle w:val="StyleUnderline"/>
        </w:rPr>
        <w:t xml:space="preserve"> (5.3%), and </w:t>
      </w:r>
      <w:r w:rsidRPr="000874D9">
        <w:rPr>
          <w:rStyle w:val="StyleUnderline"/>
          <w:highlight w:val="cyan"/>
        </w:rPr>
        <w:t>agriculture</w:t>
      </w:r>
      <w:r w:rsidRPr="00EA665D">
        <w:rPr>
          <w:rStyle w:val="StyleUnderline"/>
        </w:rPr>
        <w:t xml:space="preserve"> (1.8%). . . . Victims of forced labor often suffer severe hardships and deprivations. </w:t>
      </w:r>
      <w:r w:rsidRPr="000874D9">
        <w:rPr>
          <w:rStyle w:val="Emphasis"/>
          <w:highlight w:val="cyan"/>
        </w:rPr>
        <w:t>Their captors often subject them to beatings, threats, and other forms of physical and psychological abuse</w:t>
      </w:r>
      <w:r w:rsidRPr="003A42E6">
        <w:rPr>
          <w:sz w:val="16"/>
        </w:rPr>
        <w:t xml:space="preserve">. They live in conditions of deprivation and despair. Their captors may threaten their families. Perpetrators exert near total control over victims, creating a situation of dependency. Victims come to believe they cannot leave. . . . </w:t>
      </w:r>
      <w:r w:rsidRPr="000874D9">
        <w:rPr>
          <w:rStyle w:val="StyleUnderline"/>
          <w:highlight w:val="cyan"/>
        </w:rPr>
        <w:t>They are terrified of their captors but also fear law enforcement,</w:t>
      </w:r>
      <w:r w:rsidRPr="00EA665D">
        <w:rPr>
          <w:rStyle w:val="StyleUnderline"/>
        </w:rPr>
        <w:t xml:space="preserve"> a fear often based on bad experiences with police and other government officials in their countries of origin.105 Today, in no small part because of the operation of the immigration laws, cases of involuntary servitude regularly make the news.</w:t>
      </w:r>
      <w:r w:rsidRPr="003A42E6">
        <w:rPr>
          <w:sz w:val="16"/>
        </w:rPr>
        <w:t>106</w:t>
      </w:r>
    </w:p>
    <w:p w14:paraId="23431A8E" w14:textId="77777777" w:rsidR="00EF03B3" w:rsidRDefault="00EF03B3" w:rsidP="00EF03B3">
      <w:pPr>
        <w:pStyle w:val="Heading4"/>
      </w:pPr>
      <w:r>
        <w:lastRenderedPageBreak/>
        <w:t>Curtailing surveillance is key – it’s the lynchpin of border militarization</w:t>
      </w:r>
    </w:p>
    <w:p w14:paraId="605E844A" w14:textId="77777777" w:rsidR="00EF03B3" w:rsidRPr="0039004D" w:rsidRDefault="00EF03B3" w:rsidP="00EF03B3">
      <w:proofErr w:type="spellStart"/>
      <w:r w:rsidRPr="0039004D">
        <w:rPr>
          <w:rFonts w:eastAsiaTheme="majorEastAsia" w:cstheme="majorBidi"/>
          <w:b/>
          <w:iCs/>
          <w:sz w:val="26"/>
        </w:rPr>
        <w:t>Kalhan</w:t>
      </w:r>
      <w:proofErr w:type="spellEnd"/>
      <w:r w:rsidRPr="0039004D">
        <w:rPr>
          <w:rFonts w:eastAsiaTheme="majorEastAsia" w:cstheme="majorBidi"/>
          <w:b/>
          <w:iCs/>
          <w:sz w:val="26"/>
        </w:rPr>
        <w:t xml:space="preserve"> 14</w:t>
      </w:r>
      <w:r>
        <w:t xml:space="preserve"> (Anil, </w:t>
      </w:r>
      <w:r w:rsidRPr="003466CA">
        <w:t>“</w:t>
      </w:r>
      <w:hyperlink r:id="rId7" w:history="1">
        <w:r w:rsidRPr="003466CA">
          <w:rPr>
            <w:rStyle w:val="Hyperlink"/>
            <w:u w:val="single"/>
          </w:rPr>
          <w:t>IMMIGRATION SURVEILLANCE</w:t>
        </w:r>
      </w:hyperlink>
      <w:r>
        <w:t>”, Maryland Law Review, Volume 74, Number 1)</w:t>
      </w:r>
    </w:p>
    <w:p w14:paraId="2505E865" w14:textId="77777777" w:rsidR="00EF03B3" w:rsidRDefault="00EF03B3" w:rsidP="00EF03B3">
      <w:pPr>
        <w:rPr>
          <w:sz w:val="16"/>
        </w:rPr>
      </w:pPr>
      <w:r w:rsidRPr="008C3C43">
        <w:rPr>
          <w:sz w:val="16"/>
        </w:rPr>
        <w:t xml:space="preserve">These four sets of </w:t>
      </w:r>
      <w:r w:rsidRPr="0039004D">
        <w:rPr>
          <w:rStyle w:val="StyleUnderline"/>
        </w:rPr>
        <w:t xml:space="preserve">migration and mobility </w:t>
      </w:r>
      <w:r w:rsidRPr="00100050">
        <w:rPr>
          <w:rStyle w:val="StyleUnderline"/>
          <w:highlight w:val="cyan"/>
        </w:rPr>
        <w:t>surveillance functions—identification, screening and authorization, mobility tracking and control, and information sharing</w:t>
      </w:r>
      <w:r w:rsidRPr="00100050">
        <w:rPr>
          <w:sz w:val="16"/>
          <w:highlight w:val="cyan"/>
        </w:rPr>
        <w:t>—</w:t>
      </w:r>
      <w:r w:rsidRPr="00100050">
        <w:rPr>
          <w:rStyle w:val="StyleUnderline"/>
          <w:highlight w:val="cyan"/>
        </w:rPr>
        <w:t>play crucial</w:t>
      </w:r>
      <w:r w:rsidRPr="008C3C43">
        <w:rPr>
          <w:sz w:val="16"/>
        </w:rPr>
        <w:t xml:space="preserve"> but underappreciated </w:t>
      </w:r>
      <w:r w:rsidRPr="00100050">
        <w:rPr>
          <w:rStyle w:val="StyleUnderline"/>
          <w:highlight w:val="cyan"/>
        </w:rPr>
        <w:t>roles in immigration control processes</w:t>
      </w:r>
      <w:r w:rsidRPr="008C3C43">
        <w:rPr>
          <w:sz w:val="16"/>
        </w:rPr>
        <w:t xml:space="preserve"> across the entire spectrum of migration and travel. In the growing number of contexts in which </w:t>
      </w:r>
      <w:r w:rsidRPr="0039004D">
        <w:rPr>
          <w:rStyle w:val="StyleUnderline"/>
        </w:rPr>
        <w:t xml:space="preserve">immigration </w:t>
      </w:r>
      <w:r w:rsidRPr="00100050">
        <w:rPr>
          <w:rStyle w:val="StyleUnderline"/>
          <w:highlight w:val="cyan"/>
        </w:rPr>
        <w:t>control activities</w:t>
      </w:r>
      <w:r w:rsidRPr="0039004D">
        <w:rPr>
          <w:rStyle w:val="StyleUnderline"/>
        </w:rPr>
        <w:t xml:space="preserve"> now</w:t>
      </w:r>
      <w:r w:rsidRPr="008C3C43">
        <w:rPr>
          <w:sz w:val="16"/>
        </w:rPr>
        <w:t xml:space="preserve"> take place, enforcement actors </w:t>
      </w:r>
      <w:r w:rsidRPr="00100050">
        <w:rPr>
          <w:rStyle w:val="StyleUnderline"/>
          <w:highlight w:val="cyan"/>
        </w:rPr>
        <w:t xml:space="preserve">engage in extensive collection, storage, analysis, and dissemination of personal information, in order to identify individuals, screen them and authorize their activities, enable monitoring and control over their travel, and share information with other actors </w:t>
      </w:r>
      <w:r w:rsidRPr="00100050">
        <w:rPr>
          <w:rStyle w:val="StyleUnderline"/>
        </w:rPr>
        <w:t>who</w:t>
      </w:r>
      <w:r w:rsidRPr="0039004D">
        <w:rPr>
          <w:rStyle w:val="StyleUnderline"/>
        </w:rPr>
        <w:t xml:space="preserve"> bear immigration control responsibilities</w:t>
      </w:r>
      <w:r w:rsidRPr="008C3C43">
        <w:rPr>
          <w:sz w:val="16"/>
        </w:rPr>
        <w:t>. Initially deployed for traditional immigration enforcement purposes, and expanded largely in the name of security</w:t>
      </w:r>
      <w:r w:rsidRPr="00100050">
        <w:rPr>
          <w:sz w:val="16"/>
          <w:highlight w:val="cyan"/>
        </w:rPr>
        <w:t xml:space="preserve">, </w:t>
      </w:r>
      <w:r w:rsidRPr="00100050">
        <w:rPr>
          <w:rStyle w:val="StyleUnderline"/>
          <w:highlight w:val="cyan"/>
        </w:rPr>
        <w:t>these surveillance tech</w:t>
      </w:r>
      <w:r w:rsidRPr="0039004D">
        <w:rPr>
          <w:rStyle w:val="StyleUnderline"/>
        </w:rPr>
        <w:t xml:space="preserve">nologies </w:t>
      </w:r>
      <w:r w:rsidRPr="00100050">
        <w:rPr>
          <w:rStyle w:val="StyleUnderline"/>
          <w:highlight w:val="cyan"/>
        </w:rPr>
        <w:t>and processes are</w:t>
      </w:r>
      <w:r w:rsidRPr="0039004D">
        <w:rPr>
          <w:rStyle w:val="StyleUnderline"/>
        </w:rPr>
        <w:t xml:space="preserve"> qualitatively </w:t>
      </w:r>
      <w:r w:rsidRPr="00100050">
        <w:rPr>
          <w:rStyle w:val="StyleUnderline"/>
          <w:highlight w:val="cyan"/>
        </w:rPr>
        <w:t>remaking the nature of immigration governance</w:t>
      </w:r>
      <w:r w:rsidRPr="008C3C43">
        <w:rPr>
          <w:sz w:val="16"/>
        </w:rPr>
        <w:t>, as a number of examples illustrate.</w:t>
      </w:r>
    </w:p>
    <w:p w14:paraId="0907BB3B" w14:textId="77777777" w:rsidR="00EF03B3" w:rsidRDefault="00EF03B3" w:rsidP="00C84150">
      <w:pPr>
        <w:rPr>
          <w:sz w:val="16"/>
        </w:rPr>
      </w:pPr>
    </w:p>
    <w:p w14:paraId="73D3C601" w14:textId="77777777" w:rsidR="00EF03B3" w:rsidRDefault="00EF03B3" w:rsidP="00EF03B3">
      <w:pPr>
        <w:pStyle w:val="Heading4"/>
      </w:pPr>
      <w:r>
        <w:t>Structural violence is the largest proximate cause of war- creates priming that psychologically structures escalation</w:t>
      </w:r>
    </w:p>
    <w:p w14:paraId="1E601B50" w14:textId="77777777" w:rsidR="00EF03B3" w:rsidRDefault="00EF03B3" w:rsidP="00EF03B3">
      <w:pPr>
        <w:rPr>
          <w:rStyle w:val="Style13ptBold"/>
        </w:rPr>
      </w:pPr>
      <w:proofErr w:type="spellStart"/>
      <w:r>
        <w:rPr>
          <w:rStyle w:val="Style13ptBold"/>
        </w:rPr>
        <w:t>Scheper</w:t>
      </w:r>
      <w:proofErr w:type="spellEnd"/>
      <w:r>
        <w:rPr>
          <w:rStyle w:val="Style13ptBold"/>
        </w:rPr>
        <w:t xml:space="preserve">-Hughes and </w:t>
      </w:r>
      <w:proofErr w:type="spellStart"/>
      <w:r>
        <w:rPr>
          <w:rStyle w:val="Style13ptBold"/>
        </w:rPr>
        <w:t>Bourgois</w:t>
      </w:r>
      <w:proofErr w:type="spellEnd"/>
      <w:r>
        <w:rPr>
          <w:rStyle w:val="Style13ptBold"/>
        </w:rPr>
        <w:t xml:space="preserve"> ‘4</w:t>
      </w:r>
    </w:p>
    <w:p w14:paraId="680484C8" w14:textId="77777777" w:rsidR="00EF03B3" w:rsidRDefault="00EF03B3" w:rsidP="00EF03B3">
      <w:pPr>
        <w:pStyle w:val="card"/>
        <w:ind w:left="0"/>
        <w:rPr>
          <w:sz w:val="16"/>
        </w:rPr>
      </w:pPr>
      <w:r>
        <w:t>(Prof of Anthropology @ Cal-</w:t>
      </w:r>
      <w:proofErr w:type="spellStart"/>
      <w:r>
        <w:t>Berkely</w:t>
      </w:r>
      <w:proofErr w:type="spellEnd"/>
      <w:r>
        <w:t xml:space="preserve">; </w:t>
      </w:r>
      <w:r>
        <w:rPr>
          <w:szCs w:val="20"/>
        </w:rPr>
        <w:t xml:space="preserve">Prof of Anthropology @ </w:t>
      </w:r>
      <w:proofErr w:type="spellStart"/>
      <w:r>
        <w:rPr>
          <w:szCs w:val="20"/>
        </w:rPr>
        <w:t>UPenn</w:t>
      </w:r>
      <w:proofErr w:type="spellEnd"/>
      <w:r>
        <w:t>)</w:t>
      </w:r>
    </w:p>
    <w:p w14:paraId="1066D9C1" w14:textId="77777777" w:rsidR="00EF03B3" w:rsidRDefault="00EF03B3" w:rsidP="00EF03B3">
      <w:pPr>
        <w:pStyle w:val="card"/>
        <w:ind w:left="0"/>
      </w:pPr>
      <w:r>
        <w:t>(Nancy and Philippe, Introduction: Making Sense of Violence, in Violence in War and Peace, pg. 19-22)</w:t>
      </w:r>
    </w:p>
    <w:p w14:paraId="54BC8692" w14:textId="77777777" w:rsidR="00EF03B3" w:rsidRDefault="00EF03B3" w:rsidP="00EF03B3">
      <w:pPr>
        <w:rPr>
          <w:sz w:val="16"/>
        </w:rPr>
      </w:pPr>
    </w:p>
    <w:p w14:paraId="5F83777D" w14:textId="77777777" w:rsidR="00EF03B3" w:rsidRPr="00411988" w:rsidRDefault="00EF03B3" w:rsidP="00EF03B3">
      <w:pPr>
        <w:pStyle w:val="card"/>
        <w:ind w:left="0"/>
        <w:rPr>
          <w:sz w:val="16"/>
        </w:rPr>
      </w:pPr>
      <w:r w:rsidRPr="00411988">
        <w:rPr>
          <w:sz w:val="16"/>
          <w:szCs w:val="12"/>
        </w:rPr>
        <w:t>This large and at first sight “messy” Part VII is central to this anthology’s thesis. It encompasses everything from the routinized, bureaucratized, and utterly banal violence of children dying of hunger and maternal despair in Northeast Brazil (</w:t>
      </w:r>
      <w:proofErr w:type="spellStart"/>
      <w:r w:rsidRPr="00411988">
        <w:rPr>
          <w:sz w:val="16"/>
          <w:szCs w:val="12"/>
        </w:rPr>
        <w:t>Scheper</w:t>
      </w:r>
      <w:proofErr w:type="spellEnd"/>
      <w:r w:rsidRPr="00411988">
        <w:rPr>
          <w:sz w:val="16"/>
          <w:szCs w:val="12"/>
        </w:rPr>
        <w:t>-Hughes, Chapter 33) to elderly African Americans dying of heat stroke in Mayor Daly’s version of US apartheid in Chicago’s South Side (</w:t>
      </w:r>
      <w:proofErr w:type="spellStart"/>
      <w:r w:rsidRPr="00411988">
        <w:rPr>
          <w:sz w:val="16"/>
          <w:szCs w:val="12"/>
        </w:rPr>
        <w:t>Klinenberg</w:t>
      </w:r>
      <w:proofErr w:type="spellEnd"/>
      <w:r w:rsidRPr="00411988">
        <w:rPr>
          <w:sz w:val="16"/>
          <w:szCs w:val="12"/>
        </w:rPr>
        <w:t xml:space="preserve">, Chapter 38) to the </w:t>
      </w:r>
      <w:proofErr w:type="spellStart"/>
      <w:r w:rsidRPr="00411988">
        <w:rPr>
          <w:sz w:val="16"/>
          <w:szCs w:val="12"/>
        </w:rPr>
        <w:t>racialized</w:t>
      </w:r>
      <w:proofErr w:type="spellEnd"/>
      <w:r w:rsidRPr="00411988">
        <w:rPr>
          <w:sz w:val="16"/>
          <w:szCs w:val="12"/>
        </w:rPr>
        <w:t xml:space="preserve"> class hatred expressed by British Victorians in their olfactory disgust of the “smelly” working classes (Orwell, Chapter 36). In these readings violence is located in the symbolic and social structures that </w:t>
      </w:r>
      <w:proofErr w:type="spellStart"/>
      <w:r w:rsidRPr="00411988">
        <w:rPr>
          <w:sz w:val="16"/>
          <w:szCs w:val="12"/>
        </w:rPr>
        <w:t>overdetermine</w:t>
      </w:r>
      <w:proofErr w:type="spellEnd"/>
      <w:r w:rsidRPr="00411988">
        <w:rPr>
          <w:sz w:val="16"/>
          <w:szCs w:val="12"/>
        </w:rPr>
        <w:t xml:space="preserve"> and allow the criminalized drug addictions, interpersonal bloodshed, and racially patterned incarcerations that characterize the US “inner city” to be normalized (</w:t>
      </w:r>
      <w:proofErr w:type="spellStart"/>
      <w:r w:rsidRPr="00411988">
        <w:rPr>
          <w:sz w:val="16"/>
          <w:szCs w:val="12"/>
        </w:rPr>
        <w:t>Bourgois</w:t>
      </w:r>
      <w:proofErr w:type="spellEnd"/>
      <w:r w:rsidRPr="00411988">
        <w:rPr>
          <w:sz w:val="16"/>
          <w:szCs w:val="12"/>
        </w:rPr>
        <w:t xml:space="preserve">, Chapter 37 and </w:t>
      </w:r>
      <w:proofErr w:type="spellStart"/>
      <w:r w:rsidRPr="00411988">
        <w:rPr>
          <w:sz w:val="16"/>
          <w:szCs w:val="12"/>
        </w:rPr>
        <w:t>Wacquant</w:t>
      </w:r>
      <w:proofErr w:type="spellEnd"/>
      <w:r w:rsidRPr="00411988">
        <w:rPr>
          <w:sz w:val="16"/>
          <w:szCs w:val="12"/>
        </w:rPr>
        <w:t xml:space="preserve">, Chapter 39). Violence also takes the form of class, racial, political self-hatred and adolescent self-destruction (Quesada, Chapter 35), as well as of useless (i.e.  </w:t>
      </w:r>
      <w:proofErr w:type="gramStart"/>
      <w:r w:rsidRPr="00411988">
        <w:rPr>
          <w:sz w:val="16"/>
          <w:szCs w:val="12"/>
        </w:rPr>
        <w:t>preventable</w:t>
      </w:r>
      <w:proofErr w:type="gramEnd"/>
      <w:r w:rsidRPr="00411988">
        <w:rPr>
          <w:sz w:val="16"/>
          <w:szCs w:val="12"/>
        </w:rPr>
        <w:t xml:space="preserve">), </w:t>
      </w:r>
      <w:proofErr w:type="spellStart"/>
      <w:r w:rsidRPr="00411988">
        <w:rPr>
          <w:sz w:val="16"/>
          <w:szCs w:val="12"/>
        </w:rPr>
        <w:t>rawly</w:t>
      </w:r>
      <w:proofErr w:type="spellEnd"/>
      <w:r w:rsidRPr="00411988">
        <w:rPr>
          <w:sz w:val="16"/>
          <w:szCs w:val="12"/>
        </w:rPr>
        <w:t xml:space="preserve"> embodied physical suffering, and death (Farmer, Chapter 34).  </w:t>
      </w:r>
      <w:r>
        <w:rPr>
          <w:rStyle w:val="IntenseEmphasis"/>
          <w:rFonts w:eastAsiaTheme="majorEastAsia"/>
        </w:rPr>
        <w:t xml:space="preserve">Absolutely </w:t>
      </w:r>
      <w:r w:rsidRPr="00100050">
        <w:rPr>
          <w:rStyle w:val="IntenseEmphasis"/>
          <w:rFonts w:eastAsiaTheme="majorEastAsia"/>
          <w:highlight w:val="cyan"/>
        </w:rPr>
        <w:t>central</w:t>
      </w:r>
      <w:r>
        <w:rPr>
          <w:rStyle w:val="IntenseEmphasis"/>
          <w:rFonts w:eastAsiaTheme="majorEastAsia"/>
        </w:rPr>
        <w:t xml:space="preserve"> to our approach </w:t>
      </w:r>
      <w:r w:rsidRPr="00100050">
        <w:rPr>
          <w:rStyle w:val="IntenseEmphasis"/>
          <w:rFonts w:eastAsiaTheme="majorEastAsia"/>
          <w:highlight w:val="cyan"/>
        </w:rPr>
        <w:t>is a blurring of</w:t>
      </w:r>
      <w:r>
        <w:rPr>
          <w:rStyle w:val="IntenseEmphasis"/>
          <w:rFonts w:eastAsiaTheme="majorEastAsia"/>
        </w:rPr>
        <w:t xml:space="preserve"> categories and distinctions between </w:t>
      </w:r>
      <w:r w:rsidRPr="00100050">
        <w:rPr>
          <w:rStyle w:val="IntenseEmphasis"/>
          <w:rFonts w:eastAsiaTheme="majorEastAsia"/>
          <w:highlight w:val="cyan"/>
        </w:rPr>
        <w:t>wartime and peacetime violence</w:t>
      </w:r>
      <w:r>
        <w:rPr>
          <w:rStyle w:val="IntenseEmphasis"/>
          <w:rFonts w:eastAsiaTheme="majorEastAsia"/>
        </w:rPr>
        <w:t xml:space="preserve">. Close attention to the “little” </w:t>
      </w:r>
      <w:proofErr w:type="spellStart"/>
      <w:r>
        <w:rPr>
          <w:rStyle w:val="IntenseEmphasis"/>
          <w:rFonts w:eastAsiaTheme="majorEastAsia"/>
        </w:rPr>
        <w:t>violences</w:t>
      </w:r>
      <w:proofErr w:type="spellEnd"/>
      <w:r>
        <w:rPr>
          <w:rStyle w:val="IntenseEmphasis"/>
          <w:rFonts w:eastAsiaTheme="majorEastAsia"/>
        </w:rPr>
        <w:t xml:space="preserve"> produced in the structures, </w:t>
      </w:r>
      <w:proofErr w:type="spellStart"/>
      <w:r>
        <w:rPr>
          <w:rStyle w:val="IntenseEmphasis"/>
          <w:rFonts w:eastAsiaTheme="majorEastAsia"/>
        </w:rPr>
        <w:t>habituses</w:t>
      </w:r>
      <w:proofErr w:type="spellEnd"/>
      <w:r>
        <w:rPr>
          <w:rStyle w:val="IntenseEmphasis"/>
          <w:rFonts w:eastAsiaTheme="majorEastAsia"/>
        </w:rPr>
        <w:t xml:space="preserve">, and </w:t>
      </w:r>
      <w:proofErr w:type="spellStart"/>
      <w:r>
        <w:rPr>
          <w:rStyle w:val="IntenseEmphasis"/>
          <w:rFonts w:eastAsiaTheme="majorEastAsia"/>
        </w:rPr>
        <w:t>mentalites</w:t>
      </w:r>
      <w:proofErr w:type="spellEnd"/>
      <w:r>
        <w:rPr>
          <w:rStyle w:val="IntenseEmphasis"/>
          <w:rFonts w:eastAsiaTheme="majorEastAsia"/>
        </w:rPr>
        <w:t xml:space="preserve"> of everyday life shifts our attention to pathologies of class, race, and gender inequalities.</w:t>
      </w:r>
      <w:r w:rsidRPr="00411988">
        <w:rPr>
          <w:sz w:val="16"/>
        </w:rPr>
        <w:t xml:space="preserve"> </w:t>
      </w:r>
      <w:r w:rsidRPr="00411988">
        <w:rPr>
          <w:sz w:val="16"/>
          <w:szCs w:val="12"/>
        </w:rPr>
        <w:t xml:space="preserve">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w:t>
      </w:r>
      <w:proofErr w:type="spellStart"/>
      <w:r w:rsidRPr="00411988">
        <w:rPr>
          <w:sz w:val="16"/>
          <w:szCs w:val="12"/>
        </w:rPr>
        <w:t>Scheper</w:t>
      </w:r>
      <w:proofErr w:type="spellEnd"/>
      <w:r w:rsidRPr="00411988">
        <w:rPr>
          <w:sz w:val="16"/>
          <w:szCs w:val="12"/>
        </w:rPr>
        <w:t xml:space="preserve">- Hughes 1996; 1997; 2000b) conducted in the normative social spaces of public schools, clinics, emergency rooms, hospital wards, nursing homes, courtrooms, public registry offices, prisons, detention centers, and public morgues. </w:t>
      </w:r>
      <w:r>
        <w:rPr>
          <w:rStyle w:val="IntenseEmphasis"/>
          <w:rFonts w:eastAsiaTheme="majorEastAsia"/>
        </w:rPr>
        <w:t xml:space="preserve">The violence continuum also refers to the ease with which </w:t>
      </w:r>
      <w:r w:rsidRPr="00100050">
        <w:rPr>
          <w:rStyle w:val="IntenseEmphasis"/>
          <w:rFonts w:eastAsiaTheme="majorEastAsia"/>
          <w:highlight w:val="cyan"/>
        </w:rPr>
        <w:t>humans are capable of reducing the socially vulnerable into expendable nonpersons</w:t>
      </w:r>
      <w:r>
        <w:rPr>
          <w:rStyle w:val="IntenseEmphasis"/>
          <w:rFonts w:eastAsiaTheme="majorEastAsia"/>
        </w:rPr>
        <w:t xml:space="preserve"> and assuming the license - even the duty - to kill, maim, or soul-murder</w:t>
      </w:r>
      <w:r>
        <w:rPr>
          <w:u w:val="single"/>
        </w:rPr>
        <w:t>.</w:t>
      </w:r>
      <w:r w:rsidRPr="00411988">
        <w:rPr>
          <w:sz w:val="16"/>
        </w:rPr>
        <w:t xml:space="preserve"> </w:t>
      </w:r>
      <w:r w:rsidRPr="00411988">
        <w:rPr>
          <w:sz w:val="16"/>
          <w:szCs w:val="12"/>
        </w:rPr>
        <w:t xml:space="preserve">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w:t>
      </w:r>
      <w:proofErr w:type="spellStart"/>
      <w:r w:rsidRPr="00411988">
        <w:rPr>
          <w:sz w:val="16"/>
          <w:szCs w:val="12"/>
        </w:rPr>
        <w:t>Kuper</w:t>
      </w:r>
      <w:proofErr w:type="spellEnd"/>
      <w:r w:rsidRPr="00411988">
        <w:rPr>
          <w:sz w:val="16"/>
          <w:szCs w:val="12"/>
        </w:rPr>
        <w:t xml:space="preserve"> 1985; </w:t>
      </w:r>
      <w:proofErr w:type="spellStart"/>
      <w:r w:rsidRPr="00411988">
        <w:rPr>
          <w:sz w:val="16"/>
          <w:szCs w:val="12"/>
        </w:rPr>
        <w:t>Chaulk</w:t>
      </w:r>
      <w:proofErr w:type="spellEnd"/>
      <w:r w:rsidRPr="00411988">
        <w:rPr>
          <w:sz w:val="16"/>
          <w:szCs w:val="12"/>
        </w:rPr>
        <w:t xml:space="preserve"> 1999; Fein 1990; </w:t>
      </w:r>
      <w:proofErr w:type="spellStart"/>
      <w:r w:rsidRPr="00411988">
        <w:rPr>
          <w:sz w:val="16"/>
          <w:szCs w:val="12"/>
        </w:rPr>
        <w:t>Chorbajian</w:t>
      </w:r>
      <w:proofErr w:type="spellEnd"/>
      <w:r w:rsidRPr="00411988">
        <w:rPr>
          <w:sz w:val="16"/>
          <w:szCs w:val="12"/>
        </w:rPr>
        <w:t xml:space="preserve"> 1999). But we hold an opposing and alternative view that, to the contrary,</w:t>
      </w:r>
      <w:r w:rsidRPr="00411988">
        <w:rPr>
          <w:sz w:val="16"/>
        </w:rPr>
        <w:t xml:space="preserve"> </w:t>
      </w:r>
      <w:r>
        <w:rPr>
          <w:rStyle w:val="IntenseEmphasis"/>
          <w:rFonts w:eastAsiaTheme="majorEastAsia"/>
        </w:rPr>
        <w:t xml:space="preserve">it is absolutely necessary to make just such existential leaps in purposefully linking violent acts in normal times to those of abnormal </w:t>
      </w:r>
      <w:r>
        <w:rPr>
          <w:rStyle w:val="IntenseEmphasis"/>
          <w:rFonts w:eastAsiaTheme="majorEastAsia"/>
        </w:rPr>
        <w:lastRenderedPageBreak/>
        <w:t>times</w:t>
      </w:r>
      <w:r>
        <w:rPr>
          <w:u w:val="single"/>
        </w:rPr>
        <w:t>.</w:t>
      </w:r>
      <w:r w:rsidRPr="00411988">
        <w:rPr>
          <w:sz w:val="16"/>
        </w:rPr>
        <w:t xml:space="preserve"> </w:t>
      </w:r>
      <w:r w:rsidRPr="00411988">
        <w:rPr>
          <w:sz w:val="16"/>
          <w:szCs w:val="12"/>
        </w:rPr>
        <w:t>Hence the title of our volume: Violence in War and in Peace. If (as we concede) there is a moral risk in overextending the concept of “genocide” into spaces and corners of everyday life where we might not ordinarily think to find it (and</w:t>
      </w:r>
      <w:r w:rsidRPr="00411988">
        <w:rPr>
          <w:sz w:val="16"/>
        </w:rPr>
        <w:t xml:space="preserve"> </w:t>
      </w:r>
      <w:r w:rsidRPr="00100050">
        <w:rPr>
          <w:rStyle w:val="IntenseEmphasis"/>
          <w:rFonts w:eastAsiaTheme="majorEastAsia"/>
          <w:highlight w:val="cyan"/>
        </w:rPr>
        <w:t>there is</w:t>
      </w:r>
      <w:r>
        <w:rPr>
          <w:rStyle w:val="IntenseEmphasis"/>
          <w:rFonts w:eastAsiaTheme="majorEastAsia"/>
        </w:rPr>
        <w:t xml:space="preserve">), an even greater </w:t>
      </w:r>
      <w:r w:rsidRPr="00100050">
        <w:rPr>
          <w:rStyle w:val="IntenseEmphasis"/>
          <w:rFonts w:eastAsiaTheme="majorEastAsia"/>
          <w:highlight w:val="cyan"/>
        </w:rPr>
        <w:t>risk</w:t>
      </w:r>
      <w:r>
        <w:rPr>
          <w:rStyle w:val="IntenseEmphasis"/>
          <w:rFonts w:eastAsiaTheme="majorEastAsia"/>
        </w:rPr>
        <w:t xml:space="preserve"> lies in failing to sensitize ourselves, </w:t>
      </w:r>
      <w:r w:rsidRPr="00100050">
        <w:rPr>
          <w:rStyle w:val="IntenseEmphasis"/>
          <w:rFonts w:eastAsiaTheme="majorEastAsia"/>
          <w:highlight w:val="cyan"/>
        </w:rPr>
        <w:t xml:space="preserve">in misrecognizing </w:t>
      </w:r>
      <w:proofErr w:type="spellStart"/>
      <w:r w:rsidRPr="00100050">
        <w:rPr>
          <w:rStyle w:val="IntenseEmphasis"/>
          <w:rFonts w:eastAsiaTheme="majorEastAsia"/>
          <w:highlight w:val="cyan"/>
        </w:rPr>
        <w:t>protogenocidal</w:t>
      </w:r>
      <w:proofErr w:type="spellEnd"/>
      <w:r w:rsidRPr="00100050">
        <w:rPr>
          <w:rStyle w:val="IntenseEmphasis"/>
          <w:rFonts w:eastAsiaTheme="majorEastAsia"/>
          <w:highlight w:val="cyan"/>
        </w:rPr>
        <w:t xml:space="preserve"> practices</w:t>
      </w:r>
      <w:r>
        <w:rPr>
          <w:rStyle w:val="IntenseEmphasis"/>
          <w:rFonts w:eastAsiaTheme="majorEastAsia"/>
        </w:rPr>
        <w:t xml:space="preserve"> and sentiments </w:t>
      </w:r>
      <w:r w:rsidRPr="00100050">
        <w:rPr>
          <w:rStyle w:val="IntenseEmphasis"/>
          <w:rFonts w:eastAsiaTheme="majorEastAsia"/>
          <w:highlight w:val="cyan"/>
        </w:rPr>
        <w:t>daily enacted</w:t>
      </w:r>
      <w:r>
        <w:rPr>
          <w:rStyle w:val="IntenseEmphasis"/>
          <w:rFonts w:eastAsiaTheme="majorEastAsia"/>
        </w:rPr>
        <w:t xml:space="preserve"> as normative behavior by “ordinary” good-enough citizens. Peacetime crimes</w:t>
      </w:r>
      <w:r w:rsidRPr="00411988">
        <w:rPr>
          <w:sz w:val="16"/>
          <w:szCs w:val="12"/>
        </w:rPr>
        <w:t>, such as prison construction sold as economic development to impoverished communities in the mountains and deserts of California, or the evolution of the criminal industrial complex into the latest peculiar institution for managing race relations in the United States (</w:t>
      </w:r>
      <w:proofErr w:type="spellStart"/>
      <w:r w:rsidRPr="00411988">
        <w:rPr>
          <w:sz w:val="16"/>
          <w:szCs w:val="12"/>
        </w:rPr>
        <w:t>Waquant</w:t>
      </w:r>
      <w:proofErr w:type="spellEnd"/>
      <w:r w:rsidRPr="00411988">
        <w:rPr>
          <w:sz w:val="16"/>
          <w:szCs w:val="12"/>
        </w:rPr>
        <w:t>, Chapter 39),</w:t>
      </w:r>
      <w:r w:rsidRPr="00411988">
        <w:rPr>
          <w:sz w:val="16"/>
        </w:rPr>
        <w:t xml:space="preserve"> </w:t>
      </w:r>
      <w:r>
        <w:rPr>
          <w:rStyle w:val="IntenseEmphasis"/>
          <w:rFonts w:eastAsiaTheme="majorEastAsia"/>
        </w:rPr>
        <w:t>constitute the “small wars and invisible genocides”</w:t>
      </w:r>
      <w:r w:rsidRPr="00411988">
        <w:rPr>
          <w:sz w:val="16"/>
        </w:rPr>
        <w:t xml:space="preserve"> </w:t>
      </w:r>
      <w:r w:rsidRPr="00411988">
        <w:rPr>
          <w:sz w:val="16"/>
          <w:szCs w:val="12"/>
        </w:rPr>
        <w:t xml:space="preserve">to which we refer. This applies to African American and Latino youth mortality statistics in Oakland, California, Baltimore, Washington DC, and New York City. </w:t>
      </w:r>
      <w:r w:rsidRPr="00100050">
        <w:rPr>
          <w:rStyle w:val="IntenseEmphasis"/>
          <w:rFonts w:eastAsiaTheme="majorEastAsia"/>
          <w:highlight w:val="cyan"/>
        </w:rPr>
        <w:t>These are “invisible” genocides</w:t>
      </w:r>
      <w:r>
        <w:rPr>
          <w:rStyle w:val="IntenseEmphasis"/>
          <w:rFonts w:eastAsiaTheme="majorEastAsia"/>
        </w:rPr>
        <w:t xml:space="preserve"> not </w:t>
      </w:r>
      <w:r w:rsidRPr="00100050">
        <w:rPr>
          <w:rStyle w:val="IntenseEmphasis"/>
          <w:rFonts w:eastAsiaTheme="majorEastAsia"/>
          <w:highlight w:val="cyan"/>
        </w:rPr>
        <w:t>because they are</w:t>
      </w:r>
      <w:r>
        <w:rPr>
          <w:rStyle w:val="IntenseEmphasis"/>
          <w:rFonts w:eastAsiaTheme="majorEastAsia"/>
        </w:rPr>
        <w:t xml:space="preserve"> secreted away or hidden from view, but quite the opposite.</w:t>
      </w:r>
      <w:r w:rsidRPr="00411988">
        <w:rPr>
          <w:sz w:val="16"/>
        </w:rPr>
        <w:t xml:space="preserve">  As Wittgenstein observed</w:t>
      </w:r>
      <w:r>
        <w:rPr>
          <w:rStyle w:val="IntenseEmphasis"/>
          <w:rFonts w:eastAsiaTheme="majorEastAsia"/>
        </w:rPr>
        <w:t xml:space="preserve">, the things that are hardest to perceive are those which are </w:t>
      </w:r>
      <w:r w:rsidRPr="00100050">
        <w:rPr>
          <w:rStyle w:val="IntenseEmphasis"/>
          <w:rFonts w:eastAsiaTheme="majorEastAsia"/>
          <w:highlight w:val="cyan"/>
        </w:rPr>
        <w:t>right before our eyes and</w:t>
      </w:r>
      <w:r>
        <w:rPr>
          <w:rStyle w:val="IntenseEmphasis"/>
          <w:rFonts w:eastAsiaTheme="majorEastAsia"/>
        </w:rPr>
        <w:t xml:space="preserve"> therefore </w:t>
      </w:r>
      <w:r w:rsidRPr="00100050">
        <w:rPr>
          <w:rStyle w:val="IntenseEmphasis"/>
          <w:rFonts w:eastAsiaTheme="majorEastAsia"/>
          <w:highlight w:val="cyan"/>
        </w:rPr>
        <w:t>taken for granted</w:t>
      </w:r>
      <w:r>
        <w:rPr>
          <w:u w:val="single"/>
        </w:rPr>
        <w:t>.</w:t>
      </w:r>
      <w:r w:rsidRPr="00411988">
        <w:rPr>
          <w:sz w:val="16"/>
        </w:rPr>
        <w:t xml:space="preserve"> </w:t>
      </w:r>
      <w:r w:rsidRPr="00411988">
        <w:rPr>
          <w:sz w:val="16"/>
          <w:szCs w:val="12"/>
        </w:rPr>
        <w:t xml:space="preserve">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w:t>
      </w:r>
      <w:proofErr w:type="spellStart"/>
      <w:r w:rsidRPr="00411988">
        <w:rPr>
          <w:sz w:val="16"/>
          <w:szCs w:val="12"/>
        </w:rPr>
        <w:t>Basaglia’s</w:t>
      </w:r>
      <w:proofErr w:type="spellEnd"/>
      <w:r w:rsidRPr="00411988">
        <w:rPr>
          <w:sz w:val="16"/>
          <w:szCs w:val="12"/>
        </w:rPr>
        <w:t xml:space="preserve"> notion of “peacetime crimes” - </w:t>
      </w:r>
      <w:proofErr w:type="spellStart"/>
      <w:r w:rsidRPr="00411988">
        <w:rPr>
          <w:sz w:val="16"/>
          <w:szCs w:val="12"/>
        </w:rPr>
        <w:t>crimini</w:t>
      </w:r>
      <w:proofErr w:type="spellEnd"/>
      <w:r w:rsidRPr="00411988">
        <w:rPr>
          <w:sz w:val="16"/>
          <w:szCs w:val="12"/>
        </w:rPr>
        <w:t xml:space="preserve"> di pace - imagines a direct relationship between wartime and peacetime violence. </w:t>
      </w:r>
      <w:r w:rsidRPr="00100050">
        <w:rPr>
          <w:rStyle w:val="IntenseEmphasis"/>
          <w:rFonts w:eastAsiaTheme="majorEastAsia"/>
          <w:highlight w:val="cyan"/>
        </w:rPr>
        <w:t>Peacetime crimes suggests</w:t>
      </w:r>
      <w:r>
        <w:rPr>
          <w:rStyle w:val="IntenseEmphasis"/>
          <w:rFonts w:eastAsiaTheme="majorEastAsia"/>
        </w:rPr>
        <w:t xml:space="preserve"> the possibility that </w:t>
      </w:r>
      <w:r w:rsidRPr="00100050">
        <w:rPr>
          <w:rStyle w:val="IntenseEmphasis"/>
          <w:rFonts w:eastAsiaTheme="majorEastAsia"/>
          <w:highlight w:val="cyan"/>
        </w:rPr>
        <w:t>war crimes are</w:t>
      </w:r>
      <w:r>
        <w:rPr>
          <w:rStyle w:val="IntenseEmphasis"/>
          <w:rFonts w:eastAsiaTheme="majorEastAsia"/>
        </w:rPr>
        <w:t xml:space="preserve"> merely </w:t>
      </w:r>
      <w:r w:rsidRPr="00100050">
        <w:rPr>
          <w:rStyle w:val="IntenseEmphasis"/>
          <w:rFonts w:eastAsiaTheme="majorEastAsia"/>
          <w:highlight w:val="cyan"/>
        </w:rPr>
        <w:t>ordinary, everyday crimes of public consent applied systematically</w:t>
      </w:r>
      <w:r>
        <w:rPr>
          <w:rStyle w:val="IntenseEmphasis"/>
          <w:rFonts w:eastAsiaTheme="majorEastAsia"/>
        </w:rPr>
        <w:t xml:space="preserve"> and dramatically </w:t>
      </w:r>
      <w:r w:rsidRPr="00100050">
        <w:rPr>
          <w:rStyle w:val="IntenseEmphasis"/>
          <w:rFonts w:eastAsiaTheme="majorEastAsia"/>
          <w:highlight w:val="cyan"/>
        </w:rPr>
        <w:t>in the extreme context of war</w:t>
      </w:r>
      <w:r w:rsidRPr="00411988">
        <w:rPr>
          <w:sz w:val="16"/>
        </w:rPr>
        <w:t xml:space="preserve">. </w:t>
      </w:r>
      <w:r w:rsidRPr="00411988">
        <w:rPr>
          <w:sz w:val="16"/>
          <w:szCs w:val="12"/>
        </w:rPr>
        <w:t>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w:t>
      </w:r>
      <w:r w:rsidRPr="00411988">
        <w:rPr>
          <w:sz w:val="16"/>
        </w:rPr>
        <w:t xml:space="preserve"> </w:t>
      </w:r>
      <w:r>
        <w:rPr>
          <w:rStyle w:val="IntenseEmphasis"/>
          <w:rFonts w:eastAsiaTheme="majorEastAsia"/>
        </w:rPr>
        <w:t xml:space="preserve">The public consensus is based primarily on a new mobilization of an old fear of the mob, the mugger, the rapist, the Black man, </w:t>
      </w:r>
      <w:proofErr w:type="gramStart"/>
      <w:r>
        <w:rPr>
          <w:rStyle w:val="IntenseEmphasis"/>
          <w:rFonts w:eastAsiaTheme="majorEastAsia"/>
        </w:rPr>
        <w:t>the</w:t>
      </w:r>
      <w:proofErr w:type="gramEnd"/>
      <w:r>
        <w:rPr>
          <w:rStyle w:val="IntenseEmphasis"/>
          <w:rFonts w:eastAsiaTheme="majorEastAsia"/>
        </w:rPr>
        <w:t xml:space="preserve"> undeserving poor. How many public executions of mentally deficient prisoners in the United States are needed to make life feel more secure for the affluent? </w:t>
      </w:r>
      <w:r w:rsidRPr="00411988">
        <w:rPr>
          <w:sz w:val="16"/>
          <w:szCs w:val="12"/>
        </w:rPr>
        <w:t>What can it possibly mean when incarceration becomes the “normative” socializing experience for ethnic minority youth in a society, i.e., over 33 percent of young African American men (Prison Watch 2002).  In the end</w:t>
      </w:r>
      <w:r w:rsidRPr="00411988">
        <w:rPr>
          <w:sz w:val="16"/>
        </w:rPr>
        <w:t xml:space="preserve"> </w:t>
      </w:r>
      <w:r w:rsidRPr="00100050">
        <w:rPr>
          <w:rStyle w:val="IntenseEmphasis"/>
          <w:rFonts w:eastAsiaTheme="majorEastAsia"/>
          <w:highlight w:val="cyan"/>
        </w:rPr>
        <w:t>it is essential that we</w:t>
      </w:r>
      <w:r>
        <w:rPr>
          <w:rStyle w:val="IntenseEmphasis"/>
          <w:rFonts w:eastAsiaTheme="majorEastAsia"/>
        </w:rPr>
        <w:t xml:space="preserve"> recognize the existence of a genocidal capacity among otherwise good-enough humans and that we need to </w:t>
      </w:r>
      <w:r w:rsidRPr="00100050">
        <w:rPr>
          <w:rStyle w:val="IntenseEmphasis"/>
          <w:rFonts w:eastAsiaTheme="majorEastAsia"/>
          <w:highlight w:val="cyan"/>
        </w:rPr>
        <w:t>exercise</w:t>
      </w:r>
      <w:r>
        <w:rPr>
          <w:rStyle w:val="IntenseEmphasis"/>
          <w:rFonts w:eastAsiaTheme="majorEastAsia"/>
        </w:rPr>
        <w:t xml:space="preserve"> a defensive </w:t>
      </w:r>
      <w:proofErr w:type="spellStart"/>
      <w:r w:rsidRPr="00100050">
        <w:rPr>
          <w:rStyle w:val="IntenseEmphasis"/>
          <w:rFonts w:eastAsiaTheme="majorEastAsia"/>
          <w:highlight w:val="cyan"/>
        </w:rPr>
        <w:t>hypervigilance</w:t>
      </w:r>
      <w:proofErr w:type="spellEnd"/>
      <w:r w:rsidRPr="00100050">
        <w:rPr>
          <w:rStyle w:val="IntenseEmphasis"/>
          <w:rFonts w:eastAsiaTheme="majorEastAsia"/>
          <w:highlight w:val="cyan"/>
        </w:rPr>
        <w:t xml:space="preserve"> to</w:t>
      </w:r>
      <w:r>
        <w:rPr>
          <w:rStyle w:val="IntenseEmphasis"/>
          <w:rFonts w:eastAsiaTheme="majorEastAsia"/>
        </w:rPr>
        <w:t xml:space="preserve"> the less dramatic, permitted, and even rewarded </w:t>
      </w:r>
      <w:r w:rsidRPr="00100050">
        <w:rPr>
          <w:rStyle w:val="IntenseEmphasis"/>
          <w:rFonts w:eastAsiaTheme="majorEastAsia"/>
          <w:highlight w:val="cyan"/>
        </w:rPr>
        <w:t>everyday acts of violence that render participation in genocidal acts</w:t>
      </w:r>
      <w:r>
        <w:rPr>
          <w:rStyle w:val="IntenseEmphasis"/>
          <w:rFonts w:eastAsiaTheme="majorEastAsia"/>
        </w:rPr>
        <w:t xml:space="preserve"> and policies </w:t>
      </w:r>
      <w:r w:rsidRPr="00100050">
        <w:rPr>
          <w:rStyle w:val="IntenseEmphasis"/>
          <w:rFonts w:eastAsiaTheme="majorEastAsia"/>
          <w:highlight w:val="cyan"/>
        </w:rPr>
        <w:t>possible</w:t>
      </w:r>
      <w:r w:rsidRPr="00411988">
        <w:rPr>
          <w:sz w:val="16"/>
        </w:rPr>
        <w:t xml:space="preserve"> </w:t>
      </w:r>
      <w:r w:rsidRPr="00411988">
        <w:rPr>
          <w:sz w:val="16"/>
          <w:szCs w:val="12"/>
        </w:rPr>
        <w:t>(under adverse political or economic conditions), perhaps more easily than we would like to recognize.</w:t>
      </w:r>
      <w:r w:rsidRPr="00411988">
        <w:rPr>
          <w:sz w:val="16"/>
        </w:rPr>
        <w:t xml:space="preserve"> </w:t>
      </w:r>
      <w:r>
        <w:rPr>
          <w:rStyle w:val="IntenseEmphasis"/>
          <w:rFonts w:eastAsiaTheme="majorEastAsia"/>
        </w:rPr>
        <w:t xml:space="preserve">Under the violence continuum we include, therefore, all expressions of radical social exclusion, dehumanization, </w:t>
      </w:r>
      <w:proofErr w:type="spellStart"/>
      <w:r>
        <w:rPr>
          <w:rStyle w:val="IntenseEmphasis"/>
          <w:rFonts w:eastAsiaTheme="majorEastAsia"/>
        </w:rPr>
        <w:t>depersonal</w:t>
      </w:r>
      <w:proofErr w:type="spellEnd"/>
      <w:r>
        <w:rPr>
          <w:rStyle w:val="IntenseEmphasis"/>
          <w:rFonts w:eastAsiaTheme="majorEastAsia"/>
        </w:rPr>
        <w:t xml:space="preserve">- </w:t>
      </w:r>
      <w:proofErr w:type="spellStart"/>
      <w:r>
        <w:rPr>
          <w:rStyle w:val="IntenseEmphasis"/>
          <w:rFonts w:eastAsiaTheme="majorEastAsia"/>
        </w:rPr>
        <w:t>ization</w:t>
      </w:r>
      <w:proofErr w:type="spellEnd"/>
      <w:r>
        <w:rPr>
          <w:rStyle w:val="IntenseEmphasis"/>
          <w:rFonts w:eastAsiaTheme="majorEastAsia"/>
        </w:rPr>
        <w:t xml:space="preserve">, </w:t>
      </w:r>
      <w:proofErr w:type="spellStart"/>
      <w:r>
        <w:rPr>
          <w:rStyle w:val="IntenseEmphasis"/>
          <w:rFonts w:eastAsiaTheme="majorEastAsia"/>
        </w:rPr>
        <w:t>pseudospeciation</w:t>
      </w:r>
      <w:proofErr w:type="spellEnd"/>
      <w:r>
        <w:rPr>
          <w:rStyle w:val="IntenseEmphasis"/>
          <w:rFonts w:eastAsiaTheme="majorEastAsia"/>
        </w:rPr>
        <w:t xml:space="preserve">, and reification which normalize atrocious behavior and violence toward others. A constant self-mobilization for alarm, a state of constant </w:t>
      </w:r>
      <w:proofErr w:type="spellStart"/>
      <w:r>
        <w:rPr>
          <w:rStyle w:val="IntenseEmphasis"/>
          <w:rFonts w:eastAsiaTheme="majorEastAsia"/>
        </w:rPr>
        <w:t>hyperarousal</w:t>
      </w:r>
      <w:proofErr w:type="spellEnd"/>
      <w:r>
        <w:rPr>
          <w:rStyle w:val="IntenseEmphasis"/>
          <w:rFonts w:eastAsiaTheme="majorEastAsia"/>
        </w:rPr>
        <w:t xml:space="preserve"> is, perhaps, a reasonable response to Benjamin’s view of late modern history as a chronic “state of emergency</w:t>
      </w:r>
      <w:r>
        <w:rPr>
          <w:u w:val="single"/>
        </w:rPr>
        <w:t>”</w:t>
      </w:r>
      <w:r w:rsidRPr="00411988">
        <w:rPr>
          <w:sz w:val="16"/>
        </w:rPr>
        <w:t xml:space="preserve"> </w:t>
      </w:r>
      <w:r w:rsidRPr="00411988">
        <w:rPr>
          <w:sz w:val="16"/>
          <w:szCs w:val="12"/>
        </w:rPr>
        <w:t>(</w:t>
      </w:r>
      <w:proofErr w:type="spellStart"/>
      <w:r w:rsidRPr="00411988">
        <w:rPr>
          <w:sz w:val="16"/>
          <w:szCs w:val="12"/>
        </w:rPr>
        <w:t>Taussig</w:t>
      </w:r>
      <w:proofErr w:type="spellEnd"/>
      <w:r w:rsidRPr="00411988">
        <w:rPr>
          <w:sz w:val="16"/>
          <w:szCs w:val="12"/>
        </w:rPr>
        <w:t xml:space="preserve">, Chapter 31). We are trying to recover here the classic anagogic thinking that enabled Erving Goffman, Jules Henry, C. Wright Mills, and Franco </w:t>
      </w:r>
      <w:proofErr w:type="spellStart"/>
      <w:r w:rsidRPr="00411988">
        <w:rPr>
          <w:sz w:val="16"/>
          <w:szCs w:val="12"/>
        </w:rPr>
        <w:t>Basaglia</w:t>
      </w:r>
      <w:proofErr w:type="spellEnd"/>
      <w:r w:rsidRPr="00411988">
        <w:rPr>
          <w:sz w:val="16"/>
          <w:szCs w:val="12"/>
        </w:rPr>
        <w:t xml:space="preserve"> among other mid-twentieth-century radically critical thinkers, to perceive the symbolic and structural relations, i.e., between inmates and patients, between concentration camps, prisons, mental hospitals, nursing homes, and other “total institutions.” </w:t>
      </w:r>
      <w:r>
        <w:rPr>
          <w:rStyle w:val="IntenseEmphasis"/>
          <w:rFonts w:eastAsiaTheme="majorEastAsia"/>
        </w:rPr>
        <w:t xml:space="preserve">Making that decisive move to recognize the continuum of violence allows us to see the capacity and the willingness - if not enthusiasm - of ordinary people, the practical technicians of the social consensus, to enforce genocidal-like crimes against categories of rubbish people. </w:t>
      </w:r>
      <w:r w:rsidRPr="00100050">
        <w:rPr>
          <w:rStyle w:val="IntenseEmphasis"/>
          <w:rFonts w:eastAsiaTheme="majorEastAsia"/>
          <w:highlight w:val="cyan"/>
        </w:rPr>
        <w:t>There is no primary impulse out of which mass violence and genocide are born, it is ingrained in the common sense of everyday social life</w:t>
      </w:r>
      <w:r>
        <w:rPr>
          <w:rStyle w:val="IntenseEmphasis"/>
          <w:rFonts w:eastAsiaTheme="majorEastAsia"/>
        </w:rPr>
        <w:t xml:space="preserve">.  The mad, the differently abled, the mentally vulnerable have often fallen into this category of the unworthy living, as have the very old and infirm, the sick-poor, and, of course, the despised racial, religious, sexual, and ethnic groups of the </w:t>
      </w:r>
      <w:r>
        <w:rPr>
          <w:rStyle w:val="IntenseEmphasis"/>
          <w:rFonts w:eastAsiaTheme="majorEastAsia"/>
        </w:rPr>
        <w:lastRenderedPageBreak/>
        <w:t>moment.</w:t>
      </w:r>
      <w:r w:rsidRPr="00411988">
        <w:rPr>
          <w:sz w:val="16"/>
        </w:rPr>
        <w:t xml:space="preserve"> </w:t>
      </w:r>
      <w:r w:rsidRPr="00411988">
        <w:rPr>
          <w:sz w:val="16"/>
          <w:szCs w:val="12"/>
        </w:rPr>
        <w:t xml:space="preserve">Erik Erikson referred to “pseudo- speciation” as the human tendency to classify some individuals or social groups as less than fully human - a prerequisite to genocide and one that is carefully honed during the </w:t>
      </w:r>
      <w:proofErr w:type="spellStart"/>
      <w:r w:rsidRPr="00411988">
        <w:rPr>
          <w:sz w:val="16"/>
          <w:szCs w:val="12"/>
        </w:rPr>
        <w:t>unremark</w:t>
      </w:r>
      <w:proofErr w:type="spellEnd"/>
      <w:r w:rsidRPr="00411988">
        <w:rPr>
          <w:sz w:val="16"/>
          <w:szCs w:val="12"/>
        </w:rPr>
        <w:t>- able peacetimes that precede the sudden, “seemingly unintelligible” outbreaks of mass violence</w:t>
      </w:r>
      <w:r>
        <w:rPr>
          <w:rStyle w:val="IntenseEmphasis"/>
          <w:rFonts w:eastAsiaTheme="majorEastAsia"/>
        </w:rPr>
        <w:t>. Collective denial and misrecognition are prerequisites for mass violence and genocide.</w:t>
      </w:r>
      <w:r w:rsidRPr="00411988">
        <w:rPr>
          <w:sz w:val="16"/>
        </w:rPr>
        <w:t xml:space="preserve"> </w:t>
      </w:r>
      <w:r w:rsidRPr="00411988">
        <w:rPr>
          <w:sz w:val="16"/>
          <w:szCs w:val="12"/>
        </w:rPr>
        <w:t>But so are formal bureaucratic structures and professional roles. The practical technicians of everyday violence in the backlands of Northeast Brazil (</w:t>
      </w:r>
      <w:proofErr w:type="spellStart"/>
      <w:r w:rsidRPr="00411988">
        <w:rPr>
          <w:sz w:val="16"/>
          <w:szCs w:val="12"/>
        </w:rPr>
        <w:t>Scheper</w:t>
      </w:r>
      <w:proofErr w:type="spellEnd"/>
      <w:r w:rsidRPr="00411988">
        <w:rPr>
          <w:sz w:val="16"/>
          <w:szCs w:val="12"/>
        </w:rPr>
        <w:t>-Hughes,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w:t>
      </w:r>
      <w:r w:rsidRPr="00411988">
        <w:rPr>
          <w:sz w:val="16"/>
        </w:rPr>
        <w:t xml:space="preserve">  </w:t>
      </w:r>
      <w:r>
        <w:rPr>
          <w:rStyle w:val="IntenseEmphasis"/>
          <w:rFonts w:eastAsiaTheme="majorEastAsia"/>
        </w:rPr>
        <w:t>Everyday violence encompasses the implicit, legitimate, and routinized forms of violence inherent in particular social, economic, and political formations.</w:t>
      </w:r>
      <w:r w:rsidRPr="00411988">
        <w:rPr>
          <w:sz w:val="16"/>
        </w:rPr>
        <w:t xml:space="preserve"> </w:t>
      </w:r>
      <w:r w:rsidRPr="00411988">
        <w:rPr>
          <w:sz w:val="16"/>
          <w:szCs w:val="12"/>
        </w:rPr>
        <w:t xml:space="preserve">It is close to what Bourdieu (1977, 1996) means by “symbolic violence,” the violence that is often “nus-recognized” for something else, usually something good. Everyday violence is similar to what </w:t>
      </w:r>
      <w:proofErr w:type="spellStart"/>
      <w:r w:rsidRPr="00411988">
        <w:rPr>
          <w:sz w:val="16"/>
          <w:szCs w:val="12"/>
        </w:rPr>
        <w:t>Taussig</w:t>
      </w:r>
      <w:proofErr w:type="spellEnd"/>
      <w:r w:rsidRPr="00411988">
        <w:rPr>
          <w:sz w:val="16"/>
          <w:szCs w:val="12"/>
        </w:rPr>
        <w:t xml:space="preserve">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w:t>
      </w:r>
      <w:proofErr w:type="spellStart"/>
      <w:r w:rsidRPr="00411988">
        <w:rPr>
          <w:sz w:val="16"/>
          <w:szCs w:val="12"/>
        </w:rPr>
        <w:t>Lacan</w:t>
      </w:r>
      <w:proofErr w:type="spellEnd"/>
      <w:r w:rsidRPr="00411988">
        <w:rPr>
          <w:sz w:val="16"/>
          <w:szCs w:val="12"/>
        </w:rPr>
        <w:t xml:space="preserve"> identifies “</w:t>
      </w:r>
      <w:proofErr w:type="spellStart"/>
      <w:r w:rsidRPr="00411988">
        <w:rPr>
          <w:sz w:val="16"/>
          <w:szCs w:val="12"/>
        </w:rPr>
        <w:t>rneconnaissance</w:t>
      </w:r>
      <w:proofErr w:type="spellEnd"/>
      <w:r w:rsidRPr="00411988">
        <w:rPr>
          <w:sz w:val="16"/>
          <w:szCs w:val="12"/>
        </w:rPr>
        <w:t xml:space="preserve">” as the prerequisite of the social. The exploitation of bachelor sons, robbing them of autonomy, independence, and progeny, within the structures of family farming in the European countryside that Bourdieu escaped is a case in point (Bourdieu, Chapter 42; see also </w:t>
      </w:r>
      <w:proofErr w:type="spellStart"/>
      <w:r w:rsidRPr="00411988">
        <w:rPr>
          <w:sz w:val="16"/>
          <w:szCs w:val="12"/>
        </w:rPr>
        <w:t>Scheper</w:t>
      </w:r>
      <w:proofErr w:type="spellEnd"/>
      <w:r w:rsidRPr="00411988">
        <w:rPr>
          <w:sz w:val="16"/>
          <w:szCs w:val="12"/>
        </w:rPr>
        <w:t xml:space="preserve">-Hughes, 2000b; </w:t>
      </w:r>
      <w:proofErr w:type="spellStart"/>
      <w:r w:rsidRPr="00411988">
        <w:rPr>
          <w:sz w:val="16"/>
          <w:szCs w:val="12"/>
        </w:rPr>
        <w:t>Favret-Saada</w:t>
      </w:r>
      <w:proofErr w:type="spellEnd"/>
      <w:r w:rsidRPr="00411988">
        <w:rPr>
          <w:sz w:val="16"/>
          <w:szCs w:val="12"/>
        </w:rPr>
        <w:t>, 1989).  Following Gramsci, Foucault, Sartre, Arendt, and other modern theorists of power-</w:t>
      </w:r>
      <w:proofErr w:type="spellStart"/>
      <w:r w:rsidRPr="00411988">
        <w:rPr>
          <w:sz w:val="16"/>
          <w:szCs w:val="12"/>
        </w:rPr>
        <w:t>vio</w:t>
      </w:r>
      <w:proofErr w:type="spellEnd"/>
      <w:r w:rsidRPr="00411988">
        <w:rPr>
          <w:sz w:val="16"/>
          <w:szCs w:val="12"/>
        </w:rPr>
        <w:t xml:space="preserve">- </w:t>
      </w:r>
      <w:proofErr w:type="spellStart"/>
      <w:r w:rsidRPr="00411988">
        <w:rPr>
          <w:sz w:val="16"/>
          <w:szCs w:val="12"/>
        </w:rPr>
        <w:t>lence</w:t>
      </w:r>
      <w:proofErr w:type="spellEnd"/>
      <w:r w:rsidRPr="00411988">
        <w:rPr>
          <w:sz w:val="16"/>
          <w:szCs w:val="12"/>
        </w:rPr>
        <w:t>,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w:t>
      </w:r>
      <w:r w:rsidRPr="00411988">
        <w:rPr>
          <w:sz w:val="16"/>
        </w:rPr>
        <w:t xml:space="preserve"> </w:t>
      </w:r>
      <w:r>
        <w:rPr>
          <w:rStyle w:val="IntenseEmphasis"/>
          <w:rFonts w:eastAsiaTheme="majorEastAsia"/>
        </w:rPr>
        <w:t>that mass violence is part of a continuum, and that it is socially incremental and often experienced by perpetrators, collaborators, bystanders - and even by victims themselves - as expected, routine, even justified</w:t>
      </w:r>
      <w:r w:rsidRPr="00411988">
        <w:rPr>
          <w:sz w:val="16"/>
        </w:rPr>
        <w:t xml:space="preserve">. </w:t>
      </w:r>
      <w:r w:rsidRPr="00411988">
        <w:rPr>
          <w:sz w:val="16"/>
          <w:szCs w:val="12"/>
        </w:rPr>
        <w:t xml:space="preserve">The preparations for mass killing can be found in social sentiments and institutions from the family, to schools, churches, hospitals, and the military. </w:t>
      </w:r>
      <w:r w:rsidRPr="00100050">
        <w:rPr>
          <w:rStyle w:val="IntenseEmphasis"/>
          <w:rFonts w:eastAsiaTheme="majorEastAsia"/>
          <w:highlight w:val="cyan"/>
        </w:rPr>
        <w:t>They harbor the</w:t>
      </w:r>
      <w:r w:rsidRPr="00411988">
        <w:rPr>
          <w:sz w:val="16"/>
        </w:rPr>
        <w:t xml:space="preserve"> early “warning signs” (</w:t>
      </w:r>
      <w:proofErr w:type="spellStart"/>
      <w:r w:rsidRPr="00411988">
        <w:rPr>
          <w:sz w:val="16"/>
        </w:rPr>
        <w:t>Charney</w:t>
      </w:r>
      <w:proofErr w:type="spellEnd"/>
      <w:r w:rsidRPr="00411988">
        <w:rPr>
          <w:sz w:val="16"/>
        </w:rPr>
        <w:t xml:space="preserve"> 1991), the </w:t>
      </w:r>
      <w:r>
        <w:rPr>
          <w:rStyle w:val="IntenseEmphasis"/>
          <w:rFonts w:eastAsiaTheme="majorEastAsia"/>
        </w:rPr>
        <w:t>“</w:t>
      </w:r>
      <w:r w:rsidRPr="00100050">
        <w:rPr>
          <w:rStyle w:val="IntenseEmphasis"/>
          <w:rFonts w:eastAsiaTheme="majorEastAsia"/>
          <w:highlight w:val="cyan"/>
        </w:rPr>
        <w:t>priming</w:t>
      </w:r>
      <w:r>
        <w:rPr>
          <w:rStyle w:val="IntenseEmphasis"/>
          <w:rFonts w:eastAsiaTheme="majorEastAsia"/>
        </w:rPr>
        <w:t>”</w:t>
      </w:r>
      <w:r w:rsidRPr="00411988">
        <w:rPr>
          <w:sz w:val="16"/>
        </w:rPr>
        <w:t xml:space="preserve"> </w:t>
      </w:r>
      <w:r w:rsidRPr="00411988">
        <w:rPr>
          <w:sz w:val="16"/>
          <w:szCs w:val="12"/>
        </w:rPr>
        <w:t xml:space="preserve">(as Hinton, ed., 2002 calls it), or the “genocidal continuum” (as we call it) </w:t>
      </w:r>
      <w:r w:rsidRPr="00100050">
        <w:rPr>
          <w:rStyle w:val="IntenseEmphasis"/>
          <w:rFonts w:eastAsiaTheme="majorEastAsia"/>
          <w:highlight w:val="cyan"/>
        </w:rPr>
        <w:t>that push social consensus toward devaluing certain forms of human life</w:t>
      </w:r>
      <w:r w:rsidRPr="00411988">
        <w:rPr>
          <w:sz w:val="16"/>
        </w:rPr>
        <w:t xml:space="preserve"> </w:t>
      </w:r>
      <w:r w:rsidRPr="00411988">
        <w:rPr>
          <w:sz w:val="16"/>
          <w:szCs w:val="12"/>
        </w:rPr>
        <w:t xml:space="preserve">and </w:t>
      </w:r>
      <w:proofErr w:type="spellStart"/>
      <w:r w:rsidRPr="00411988">
        <w:rPr>
          <w:sz w:val="16"/>
          <w:szCs w:val="12"/>
        </w:rPr>
        <w:t>lifeways</w:t>
      </w:r>
      <w:proofErr w:type="spellEnd"/>
      <w:r w:rsidRPr="00411988">
        <w:rPr>
          <w:sz w:val="16"/>
          <w:szCs w:val="12"/>
        </w:rPr>
        <w:t xml:space="preserve">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14:paraId="518BD831" w14:textId="77777777" w:rsidR="00EF03B3" w:rsidRDefault="00EF03B3" w:rsidP="00EF03B3">
      <w:pPr>
        <w:pStyle w:val="NoSpacing"/>
      </w:pPr>
    </w:p>
    <w:p w14:paraId="7CF1AB36" w14:textId="77777777" w:rsidR="00EF03B3" w:rsidRDefault="00EF03B3" w:rsidP="00EF03B3">
      <w:pPr>
        <w:pStyle w:val="Heading4"/>
      </w:pPr>
      <w:r>
        <w:t>You should privilege everyday violence for two reasons- A) social bias underrepresents its effects B) its effects are exponential, not linear which means even if the only causes a small amount of structural violence, its terminal impacts are huge</w:t>
      </w:r>
    </w:p>
    <w:p w14:paraId="5E422788" w14:textId="77777777" w:rsidR="00EF03B3" w:rsidRDefault="00EF03B3" w:rsidP="00EF03B3">
      <w:pPr>
        <w:rPr>
          <w:rStyle w:val="Style13ptBold"/>
        </w:rPr>
      </w:pPr>
      <w:r>
        <w:rPr>
          <w:rStyle w:val="Style13ptBold"/>
        </w:rPr>
        <w:t>Nixon ‘11</w:t>
      </w:r>
    </w:p>
    <w:p w14:paraId="2AF3826B" w14:textId="77777777" w:rsidR="00EF03B3" w:rsidRDefault="00EF03B3" w:rsidP="00EF03B3">
      <w:pPr>
        <w:pStyle w:val="card"/>
        <w:ind w:left="0"/>
        <w:rPr>
          <w:sz w:val="16"/>
        </w:rPr>
      </w:pPr>
      <w:r>
        <w:t xml:space="preserve">(Rob, Rachel Carson Professor of English, University of Wisconsin-Madison, </w:t>
      </w:r>
      <w:r>
        <w:rPr>
          <w:u w:val="single"/>
        </w:rPr>
        <w:t>Slow Violence and the Environmentalism of the Poor</w:t>
      </w:r>
      <w:r>
        <w:t>, pgs. 2-3)</w:t>
      </w:r>
    </w:p>
    <w:p w14:paraId="5ADF1FEE" w14:textId="77777777" w:rsidR="00EF03B3" w:rsidRDefault="00EF03B3" w:rsidP="00EF03B3">
      <w:pPr>
        <w:rPr>
          <w:sz w:val="16"/>
        </w:rPr>
      </w:pPr>
    </w:p>
    <w:p w14:paraId="3CD8DE3B" w14:textId="77777777" w:rsidR="00EF03B3" w:rsidRDefault="00EF03B3" w:rsidP="00EF03B3">
      <w:pPr>
        <w:pStyle w:val="card"/>
        <w:ind w:left="0"/>
        <w:rPr>
          <w:rStyle w:val="Emphasis"/>
          <w:rFonts w:eastAsiaTheme="majorEastAsia"/>
        </w:rPr>
      </w:pPr>
      <w:r w:rsidRPr="00411988">
        <w:rPr>
          <w:sz w:val="16"/>
        </w:rPr>
        <w:t xml:space="preserve">Three primary concerns animate this book, chief among them my conviction that </w:t>
      </w:r>
      <w:r>
        <w:rPr>
          <w:rStyle w:val="IntenseEmphasis"/>
          <w:rFonts w:eastAsiaTheme="majorEastAsia"/>
        </w:rPr>
        <w:t>we</w:t>
      </w:r>
      <w:r w:rsidRPr="00411988">
        <w:rPr>
          <w:sz w:val="16"/>
        </w:rPr>
        <w:t xml:space="preserve"> urgently </w:t>
      </w:r>
      <w:r>
        <w:rPr>
          <w:rStyle w:val="IntenseEmphasis"/>
          <w:rFonts w:eastAsiaTheme="majorEastAsia"/>
        </w:rPr>
        <w:t>need to rethink</w:t>
      </w:r>
      <w:r w:rsidRPr="00411988">
        <w:rPr>
          <w:sz w:val="16"/>
        </w:rPr>
        <w:t xml:space="preserve">-politically, imaginatively, and theoretically-what I call </w:t>
      </w:r>
      <w:r>
        <w:rPr>
          <w:rStyle w:val="IntenseEmphasis"/>
          <w:rFonts w:eastAsiaTheme="majorEastAsia"/>
        </w:rPr>
        <w:t>"slow violence."</w:t>
      </w:r>
      <w:r w:rsidRPr="00411988">
        <w:rPr>
          <w:sz w:val="16"/>
        </w:rPr>
        <w:t xml:space="preserve"> By slow violence I mean a violence </w:t>
      </w:r>
      <w:r>
        <w:rPr>
          <w:rStyle w:val="IntenseEmphasis"/>
          <w:rFonts w:eastAsiaTheme="majorEastAsia"/>
        </w:rPr>
        <w:t>that occurs gradually and out of sight</w:t>
      </w:r>
      <w:r w:rsidRPr="00411988">
        <w:rPr>
          <w:sz w:val="16"/>
        </w:rPr>
        <w:t xml:space="preserve">, a violence of delayed destruction that is </w:t>
      </w:r>
      <w:r>
        <w:rPr>
          <w:rStyle w:val="IntenseEmphasis"/>
          <w:rFonts w:eastAsiaTheme="majorEastAsia"/>
        </w:rPr>
        <w:t>dispersed across time and space</w:t>
      </w:r>
      <w:r w:rsidRPr="00411988">
        <w:rPr>
          <w:sz w:val="16"/>
        </w:rPr>
        <w:t xml:space="preserve">, an attritional violence that is typically not viewed as violence at all. </w:t>
      </w:r>
      <w:r w:rsidRPr="00100050">
        <w:rPr>
          <w:rStyle w:val="IntenseEmphasis"/>
          <w:rFonts w:eastAsiaTheme="majorEastAsia"/>
          <w:highlight w:val="cyan"/>
        </w:rPr>
        <w:t>Violence is customarily conceived as an event</w:t>
      </w:r>
      <w:r w:rsidRPr="00411988">
        <w:rPr>
          <w:sz w:val="16"/>
        </w:rPr>
        <w:t xml:space="preserve"> or action </w:t>
      </w:r>
      <w:r w:rsidRPr="00100050">
        <w:rPr>
          <w:rStyle w:val="IntenseEmphasis"/>
          <w:rFonts w:eastAsiaTheme="majorEastAsia"/>
          <w:highlight w:val="cyan"/>
        </w:rPr>
        <w:t>that is immediate</w:t>
      </w:r>
      <w:r>
        <w:rPr>
          <w:rStyle w:val="IntenseEmphasis"/>
          <w:rFonts w:eastAsiaTheme="majorEastAsia"/>
        </w:rPr>
        <w:t xml:space="preserve"> in time</w:t>
      </w:r>
      <w:r w:rsidRPr="00411988">
        <w:rPr>
          <w:sz w:val="16"/>
        </w:rPr>
        <w:t xml:space="preserve">, explosive and spectacular in space, and as erupting into instant sensational visibility. </w:t>
      </w:r>
      <w:r w:rsidRPr="00100050">
        <w:rPr>
          <w:rStyle w:val="IntenseEmphasis"/>
          <w:rFonts w:eastAsiaTheme="majorEastAsia"/>
          <w:highlight w:val="cyan"/>
        </w:rPr>
        <w:lastRenderedPageBreak/>
        <w:t>We need</w:t>
      </w:r>
      <w:r w:rsidRPr="00411988">
        <w:rPr>
          <w:sz w:val="16"/>
        </w:rPr>
        <w:t xml:space="preserve">, I believe, </w:t>
      </w:r>
      <w:r w:rsidRPr="00100050">
        <w:rPr>
          <w:rStyle w:val="IntenseEmphasis"/>
          <w:rFonts w:eastAsiaTheme="majorEastAsia"/>
          <w:highlight w:val="cyan"/>
        </w:rPr>
        <w:t>to engage</w:t>
      </w:r>
      <w:r>
        <w:rPr>
          <w:rStyle w:val="IntenseEmphasis"/>
          <w:rFonts w:eastAsiaTheme="majorEastAsia"/>
        </w:rPr>
        <w:t xml:space="preserve"> a different kind of </w:t>
      </w:r>
      <w:r w:rsidRPr="00100050">
        <w:rPr>
          <w:rStyle w:val="IntenseEmphasis"/>
          <w:rFonts w:eastAsiaTheme="majorEastAsia"/>
          <w:highlight w:val="cyan"/>
        </w:rPr>
        <w:t>violence</w:t>
      </w:r>
      <w:r w:rsidRPr="00411988">
        <w:rPr>
          <w:sz w:val="16"/>
        </w:rPr>
        <w:t xml:space="preserve">, a violence </w:t>
      </w:r>
      <w:r w:rsidRPr="00100050">
        <w:rPr>
          <w:rStyle w:val="IntenseEmphasis"/>
          <w:rFonts w:eastAsiaTheme="majorEastAsia"/>
          <w:highlight w:val="cyan"/>
        </w:rPr>
        <w:t>that is</w:t>
      </w:r>
      <w:r w:rsidRPr="00411988">
        <w:rPr>
          <w:sz w:val="16"/>
        </w:rPr>
        <w:t xml:space="preserve"> neither spectacular nor instantaneous, but rather </w:t>
      </w:r>
      <w:r w:rsidRPr="00100050">
        <w:rPr>
          <w:rStyle w:val="IntenseEmphasis"/>
          <w:rFonts w:eastAsiaTheme="majorEastAsia"/>
          <w:highlight w:val="cyan"/>
        </w:rPr>
        <w:t>incremental</w:t>
      </w:r>
      <w:r w:rsidRPr="00411988">
        <w:rPr>
          <w:sz w:val="16"/>
        </w:rPr>
        <w:t xml:space="preserve"> and accretive, </w:t>
      </w:r>
      <w:r>
        <w:rPr>
          <w:rStyle w:val="IntenseEmphasis"/>
          <w:rFonts w:eastAsiaTheme="majorEastAsia"/>
        </w:rPr>
        <w:t xml:space="preserve">its calamitous repercussions </w:t>
      </w:r>
      <w:r w:rsidRPr="00100050">
        <w:rPr>
          <w:rStyle w:val="IntenseEmphasis"/>
          <w:rFonts w:eastAsiaTheme="majorEastAsia"/>
          <w:highlight w:val="cyan"/>
        </w:rPr>
        <w:t>playing out across a range of temporal scales</w:t>
      </w:r>
      <w:r>
        <w:rPr>
          <w:rStyle w:val="IntenseEmphasis"/>
          <w:rFonts w:eastAsiaTheme="majorEastAsia"/>
        </w:rPr>
        <w:t>.</w:t>
      </w:r>
      <w:r w:rsidRPr="00411988">
        <w:rPr>
          <w:sz w:val="16"/>
        </w:rPr>
        <w:t xml:space="preserve"> In so doing, </w:t>
      </w:r>
      <w:r>
        <w:rPr>
          <w:rStyle w:val="IntenseEmphasis"/>
          <w:rFonts w:eastAsiaTheme="majorEastAsia"/>
        </w:rPr>
        <w:t>we also need to engage the representational</w:t>
      </w:r>
      <w:r w:rsidRPr="00411988">
        <w:rPr>
          <w:sz w:val="16"/>
        </w:rPr>
        <w:t xml:space="preserve">, narrative, and strategic </w:t>
      </w:r>
      <w:r>
        <w:rPr>
          <w:rStyle w:val="IntenseEmphasis"/>
          <w:rFonts w:eastAsiaTheme="majorEastAsia"/>
        </w:rPr>
        <w:t xml:space="preserve">challenges posed by the relative invisibility of </w:t>
      </w:r>
      <w:r w:rsidRPr="00100050">
        <w:rPr>
          <w:rStyle w:val="IntenseEmphasis"/>
          <w:rFonts w:eastAsiaTheme="majorEastAsia"/>
          <w:highlight w:val="cyan"/>
        </w:rPr>
        <w:t>slow violence</w:t>
      </w:r>
      <w:r w:rsidRPr="00411988">
        <w:rPr>
          <w:sz w:val="16"/>
        </w:rPr>
        <w:t xml:space="preserve">. </w:t>
      </w:r>
      <w:r w:rsidRPr="00100050">
        <w:rPr>
          <w:rStyle w:val="IntenseEmphasis"/>
          <w:rFonts w:eastAsiaTheme="majorEastAsia"/>
          <w:highlight w:val="cyan"/>
        </w:rPr>
        <w:t>Climate change</w:t>
      </w:r>
      <w:r w:rsidRPr="00411988">
        <w:rPr>
          <w:sz w:val="16"/>
        </w:rPr>
        <w:t xml:space="preserve">, the thawing </w:t>
      </w:r>
      <w:proofErr w:type="spellStart"/>
      <w:r w:rsidRPr="00411988">
        <w:rPr>
          <w:sz w:val="16"/>
        </w:rPr>
        <w:t>cryosphere</w:t>
      </w:r>
      <w:proofErr w:type="spellEnd"/>
      <w:r w:rsidRPr="00411988">
        <w:rPr>
          <w:sz w:val="16"/>
        </w:rPr>
        <w:t xml:space="preserve">, </w:t>
      </w:r>
      <w:r>
        <w:rPr>
          <w:rStyle w:val="IntenseEmphasis"/>
          <w:rFonts w:eastAsiaTheme="majorEastAsia"/>
        </w:rPr>
        <w:t>toxic drift</w:t>
      </w:r>
      <w:r w:rsidRPr="00411988">
        <w:rPr>
          <w:sz w:val="16"/>
        </w:rPr>
        <w:t xml:space="preserve">, </w:t>
      </w:r>
      <w:proofErr w:type="spellStart"/>
      <w:r w:rsidRPr="00411988">
        <w:rPr>
          <w:sz w:val="16"/>
        </w:rPr>
        <w:t>biomagnification</w:t>
      </w:r>
      <w:proofErr w:type="spellEnd"/>
      <w:r w:rsidRPr="00411988">
        <w:rPr>
          <w:sz w:val="16"/>
        </w:rPr>
        <w:t xml:space="preserve">, </w:t>
      </w:r>
      <w:r>
        <w:rPr>
          <w:rStyle w:val="IntenseEmphasis"/>
          <w:rFonts w:eastAsiaTheme="majorEastAsia"/>
        </w:rPr>
        <w:t xml:space="preserve">deforestation, the radioactive aftermaths of wars, acidifying oceans, </w:t>
      </w:r>
      <w:r w:rsidRPr="00100050">
        <w:rPr>
          <w:rStyle w:val="IntenseEmphasis"/>
          <w:rFonts w:eastAsiaTheme="majorEastAsia"/>
          <w:highlight w:val="cyan"/>
        </w:rPr>
        <w:t>and</w:t>
      </w:r>
      <w:r>
        <w:rPr>
          <w:rStyle w:val="IntenseEmphasis"/>
          <w:rFonts w:eastAsiaTheme="majorEastAsia"/>
        </w:rPr>
        <w:t xml:space="preserve"> a host of </w:t>
      </w:r>
      <w:r w:rsidRPr="00100050">
        <w:rPr>
          <w:rStyle w:val="IntenseEmphasis"/>
          <w:rFonts w:eastAsiaTheme="majorEastAsia"/>
          <w:highlight w:val="cyan"/>
        </w:rPr>
        <w:t>other</w:t>
      </w:r>
      <w:r>
        <w:rPr>
          <w:rStyle w:val="IntenseEmphasis"/>
          <w:rFonts w:eastAsiaTheme="majorEastAsia"/>
        </w:rPr>
        <w:t xml:space="preserve"> slowly unfolding </w:t>
      </w:r>
      <w:r w:rsidRPr="00100050">
        <w:rPr>
          <w:rStyle w:val="IntenseEmphasis"/>
          <w:rFonts w:eastAsiaTheme="majorEastAsia"/>
          <w:highlight w:val="cyan"/>
        </w:rPr>
        <w:t>environmental catastrophes present formidable representational obstacles</w:t>
      </w:r>
      <w:r>
        <w:rPr>
          <w:rStyle w:val="IntenseEmphasis"/>
          <w:rFonts w:eastAsiaTheme="majorEastAsia"/>
        </w:rPr>
        <w:t xml:space="preserve"> that can hinder our efforts to mobilize</w:t>
      </w:r>
      <w:r w:rsidRPr="00411988">
        <w:rPr>
          <w:sz w:val="16"/>
        </w:rPr>
        <w:t xml:space="preserve"> and act decisively. </w:t>
      </w:r>
      <w:r>
        <w:rPr>
          <w:rStyle w:val="IntenseEmphasis"/>
          <w:rFonts w:eastAsiaTheme="majorEastAsia"/>
        </w:rPr>
        <w:t xml:space="preserve">The long </w:t>
      </w:r>
      <w:proofErr w:type="spellStart"/>
      <w:r>
        <w:rPr>
          <w:rStyle w:val="IntenseEmphasis"/>
          <w:rFonts w:eastAsiaTheme="majorEastAsia"/>
        </w:rPr>
        <w:t>dyings</w:t>
      </w:r>
      <w:proofErr w:type="spellEnd"/>
      <w:r w:rsidRPr="00411988">
        <w:rPr>
          <w:sz w:val="16"/>
          <w:szCs w:val="12"/>
        </w:rPr>
        <w:t>-the staggered and staggeringly discounted casualties, both human and ecological that result from war's toxic aftermaths or climate change-</w:t>
      </w:r>
      <w:r>
        <w:rPr>
          <w:rStyle w:val="IntenseEmphasis"/>
          <w:rFonts w:eastAsiaTheme="majorEastAsia"/>
        </w:rPr>
        <w:t>are underrepresented in strategic planning as well as in human memory</w:t>
      </w:r>
      <w:r w:rsidRPr="00411988">
        <w:rPr>
          <w:sz w:val="16"/>
        </w:rPr>
        <w:t xml:space="preserve">. </w:t>
      </w:r>
      <w:r w:rsidRPr="00411988">
        <w:rPr>
          <w:sz w:val="16"/>
          <w:szCs w:val="12"/>
        </w:rPr>
        <w:t xml:space="preserve">Had Summers advocated invading Africa with weapons of mass destruction, his proposal would have fallen under conventional definitions of violence and been perceived as a military or even an imperial invasion. </w:t>
      </w:r>
      <w:r>
        <w:rPr>
          <w:rStyle w:val="IntenseEmphasis"/>
          <w:rFonts w:eastAsiaTheme="majorEastAsia"/>
        </w:rPr>
        <w:t>Advocating invading countries with mass forms of slow-motion toxicity</w:t>
      </w:r>
      <w:r w:rsidRPr="00411988">
        <w:rPr>
          <w:sz w:val="16"/>
        </w:rPr>
        <w:t xml:space="preserve">, however, </w:t>
      </w:r>
      <w:r>
        <w:rPr>
          <w:rStyle w:val="IntenseEmphasis"/>
          <w:rFonts w:eastAsiaTheme="majorEastAsia"/>
        </w:rPr>
        <w:t>requires rethinking our accepted assumptions of violence to include slow violence</w:t>
      </w:r>
      <w:r w:rsidRPr="00411988">
        <w:rPr>
          <w:sz w:val="16"/>
        </w:rPr>
        <w:t xml:space="preserve">. </w:t>
      </w:r>
      <w:r w:rsidRPr="00100050">
        <w:rPr>
          <w:rStyle w:val="IntenseEmphasis"/>
          <w:rFonts w:eastAsiaTheme="majorEastAsia"/>
          <w:highlight w:val="cyan"/>
        </w:rPr>
        <w:t>Such</w:t>
      </w:r>
      <w:r>
        <w:rPr>
          <w:rStyle w:val="IntenseEmphasis"/>
          <w:rFonts w:eastAsiaTheme="majorEastAsia"/>
        </w:rPr>
        <w:t xml:space="preserve"> a </w:t>
      </w:r>
      <w:r w:rsidRPr="00100050">
        <w:rPr>
          <w:rStyle w:val="IntenseEmphasis"/>
          <w:rFonts w:eastAsiaTheme="majorEastAsia"/>
          <w:highlight w:val="cyan"/>
        </w:rPr>
        <w:t>rethinking requires that we complicate conventional assumptions about violence as</w:t>
      </w:r>
      <w:r w:rsidRPr="00411988">
        <w:rPr>
          <w:sz w:val="16"/>
        </w:rPr>
        <w:t xml:space="preserve"> a highly visible act that is newsworthy because it is </w:t>
      </w:r>
      <w:r w:rsidRPr="00100050">
        <w:rPr>
          <w:rStyle w:val="IntenseEmphasis"/>
          <w:rFonts w:eastAsiaTheme="majorEastAsia"/>
          <w:highlight w:val="cyan"/>
        </w:rPr>
        <w:t>event focused</w:t>
      </w:r>
      <w:r w:rsidRPr="00411988">
        <w:rPr>
          <w:sz w:val="16"/>
        </w:rPr>
        <w:t xml:space="preserve">, time bound, and body bound. </w:t>
      </w:r>
      <w:r>
        <w:rPr>
          <w:rStyle w:val="IntenseEmphasis"/>
          <w:rFonts w:eastAsiaTheme="majorEastAsia"/>
        </w:rPr>
        <w:t>We need to account for how the temporal dispersion of slow violence affects the way we perceive</w:t>
      </w:r>
      <w:r w:rsidRPr="00411988">
        <w:rPr>
          <w:sz w:val="16"/>
        </w:rPr>
        <w:t xml:space="preserve"> and respond to </w:t>
      </w:r>
      <w:r>
        <w:rPr>
          <w:rStyle w:val="IntenseEmphasis"/>
          <w:rFonts w:eastAsiaTheme="majorEastAsia"/>
        </w:rPr>
        <w:t>a variety of social afflictions</w:t>
      </w:r>
      <w:r w:rsidRPr="00411988">
        <w:rPr>
          <w:sz w:val="16"/>
          <w:szCs w:val="12"/>
        </w:rPr>
        <w:t xml:space="preserve">-from domestic abuse to posttraumatic stress and, in particular, environmental calamities. A major challenge is representational: how to devise arresting stories, images, and symbols adequate to the pervasive but elusive violence of delayed effects. Crucially, </w:t>
      </w:r>
      <w:r w:rsidRPr="00100050">
        <w:rPr>
          <w:rStyle w:val="Emphasis"/>
          <w:rFonts w:eastAsiaTheme="majorEastAsia"/>
          <w:highlight w:val="cyan"/>
        </w:rPr>
        <w:t>slow violence is</w:t>
      </w:r>
      <w:r>
        <w:rPr>
          <w:rStyle w:val="Emphasis"/>
          <w:rFonts w:eastAsiaTheme="majorEastAsia"/>
        </w:rPr>
        <w:t xml:space="preserve"> often not just attritional but also </w:t>
      </w:r>
      <w:r w:rsidRPr="00100050">
        <w:rPr>
          <w:rStyle w:val="Emphasis"/>
          <w:rFonts w:eastAsiaTheme="majorEastAsia"/>
          <w:highlight w:val="cyan"/>
        </w:rPr>
        <w:t>exponential, operating as a major threat multiplier; it can fuel long-term, proliferating conflicts</w:t>
      </w:r>
      <w:r>
        <w:rPr>
          <w:rStyle w:val="Emphasis"/>
          <w:rFonts w:eastAsiaTheme="majorEastAsia"/>
        </w:rPr>
        <w:t xml:space="preserve"> in situations </w:t>
      </w:r>
      <w:r w:rsidRPr="00100050">
        <w:rPr>
          <w:rStyle w:val="Emphasis"/>
          <w:rFonts w:eastAsiaTheme="majorEastAsia"/>
          <w:highlight w:val="cyan"/>
        </w:rPr>
        <w:t>where</w:t>
      </w:r>
      <w:r>
        <w:rPr>
          <w:rStyle w:val="Emphasis"/>
          <w:rFonts w:eastAsiaTheme="majorEastAsia"/>
        </w:rPr>
        <w:t xml:space="preserve"> the </w:t>
      </w:r>
      <w:r w:rsidRPr="00100050">
        <w:rPr>
          <w:rStyle w:val="Emphasis"/>
          <w:rFonts w:eastAsiaTheme="majorEastAsia"/>
          <w:highlight w:val="cyan"/>
        </w:rPr>
        <w:t>conditions for sustaining life become</w:t>
      </w:r>
      <w:r>
        <w:rPr>
          <w:rStyle w:val="Emphasis"/>
          <w:rFonts w:eastAsiaTheme="majorEastAsia"/>
        </w:rPr>
        <w:t xml:space="preserve"> increasingly but </w:t>
      </w:r>
      <w:r w:rsidRPr="00100050">
        <w:rPr>
          <w:rStyle w:val="Emphasis"/>
          <w:rFonts w:eastAsiaTheme="majorEastAsia"/>
          <w:highlight w:val="cyan"/>
        </w:rPr>
        <w:t>gradually degraded</w:t>
      </w:r>
      <w:r>
        <w:rPr>
          <w:rStyle w:val="Emphasis"/>
          <w:rFonts w:eastAsiaTheme="majorEastAsia"/>
        </w:rPr>
        <w:t>.</w:t>
      </w:r>
    </w:p>
    <w:p w14:paraId="42E058B3" w14:textId="77777777" w:rsidR="00C84150" w:rsidRDefault="00C84150" w:rsidP="00EF03B3">
      <w:pPr>
        <w:pStyle w:val="card"/>
      </w:pPr>
    </w:p>
    <w:p w14:paraId="42C14EFE" w14:textId="1D24E6B8" w:rsidR="00D76EC8" w:rsidRDefault="00C84150" w:rsidP="00D76EC8">
      <w:pPr>
        <w:pStyle w:val="Heading3"/>
        <w:rPr>
          <w:rFonts w:ascii="Georgia" w:hAnsi="Georgia"/>
        </w:rPr>
      </w:pPr>
      <w:r>
        <w:lastRenderedPageBreak/>
        <w:t>The Control</w:t>
      </w:r>
    </w:p>
    <w:p w14:paraId="2C424402" w14:textId="23A342BD" w:rsidR="003D3CF3" w:rsidRPr="00CA3F6A" w:rsidRDefault="003D3CF3" w:rsidP="003D3CF3">
      <w:pPr>
        <w:pStyle w:val="Heading4"/>
        <w:rPr>
          <w:rStyle w:val="Style13ptBold"/>
          <w:b/>
        </w:rPr>
      </w:pPr>
      <w:bookmarkStart w:id="0" w:name="_GoBack"/>
      <w:bookmarkEnd w:id="0"/>
      <w:r>
        <w:rPr>
          <w:rStyle w:val="Style13ptBold"/>
          <w:b/>
        </w:rPr>
        <w:t xml:space="preserve">The </w:t>
      </w:r>
      <w:proofErr w:type="spellStart"/>
      <w:r>
        <w:rPr>
          <w:rStyle w:val="Style13ptBold"/>
          <w:b/>
        </w:rPr>
        <w:t>biopolitics</w:t>
      </w:r>
      <w:proofErr w:type="spellEnd"/>
      <w:r>
        <w:rPr>
          <w:rStyle w:val="Style13ptBold"/>
          <w:b/>
        </w:rPr>
        <w:t xml:space="preserve"> of borders justifies the management of life and death, pushing immigrants to extreme situations and insurmountable danger</w:t>
      </w:r>
    </w:p>
    <w:p w14:paraId="0537D28D" w14:textId="77777777" w:rsidR="003D3CF3" w:rsidRPr="008F1797" w:rsidRDefault="003D3CF3" w:rsidP="003D3CF3">
      <w:proofErr w:type="spellStart"/>
      <w:r w:rsidRPr="008F1797">
        <w:rPr>
          <w:rStyle w:val="Style13ptBold"/>
        </w:rPr>
        <w:t>Ajana</w:t>
      </w:r>
      <w:proofErr w:type="spellEnd"/>
      <w:r w:rsidRPr="008F1797">
        <w:rPr>
          <w:rStyle w:val="Style13ptBold"/>
        </w:rPr>
        <w:t xml:space="preserve"> ‘05</w:t>
      </w:r>
      <w:r w:rsidRPr="008F1797">
        <w:t xml:space="preserve"> (</w:t>
      </w:r>
      <w:proofErr w:type="spellStart"/>
      <w:r>
        <w:t>Btihaj</w:t>
      </w:r>
      <w:proofErr w:type="spellEnd"/>
      <w:r>
        <w:t xml:space="preserve">, </w:t>
      </w:r>
      <w:r w:rsidRPr="008F1797">
        <w:t>Lecturer in Culture, Digital Humanities &amp; Creative Industries</w:t>
      </w:r>
      <w:r>
        <w:t xml:space="preserve"> </w:t>
      </w:r>
      <w:r w:rsidRPr="008F1797">
        <w:t>Education Lead (Digital Humanities</w:t>
      </w:r>
      <w:r>
        <w:t xml:space="preserve">, Surveillance, and </w:t>
      </w:r>
      <w:proofErr w:type="spellStart"/>
      <w:r>
        <w:t>Biopolitics</w:t>
      </w:r>
      <w:proofErr w:type="spellEnd"/>
      <w:r>
        <w:t xml:space="preserve">), </w:t>
      </w:r>
      <w:hyperlink r:id="rId8" w:history="1">
        <w:r w:rsidRPr="00A73F34">
          <w:rPr>
            <w:rStyle w:val="Hyperlink"/>
          </w:rPr>
          <w:t>http://www.sociology.org/content/2005/tier1/ajana_biopolitics.pdf</w:t>
        </w:r>
      </w:hyperlink>
      <w:r w:rsidRPr="008F1797">
        <w:t>)</w:t>
      </w:r>
      <w:r>
        <w:t xml:space="preserve"> </w:t>
      </w:r>
      <w:proofErr w:type="spellStart"/>
      <w:r>
        <w:t>Franzy</w:t>
      </w:r>
      <w:proofErr w:type="spellEnd"/>
    </w:p>
    <w:p w14:paraId="49952C2F" w14:textId="77777777" w:rsidR="003D3CF3" w:rsidRPr="003A42E6" w:rsidRDefault="003D3CF3" w:rsidP="003D3CF3">
      <w:pPr>
        <w:rPr>
          <w:sz w:val="16"/>
        </w:rPr>
      </w:pPr>
      <w:r w:rsidRPr="00CA3F6A">
        <w:rPr>
          <w:rStyle w:val="Emphasis"/>
        </w:rPr>
        <w:t xml:space="preserve">The </w:t>
      </w:r>
      <w:proofErr w:type="spellStart"/>
      <w:r w:rsidRPr="00CA3F6A">
        <w:rPr>
          <w:rStyle w:val="Emphasis"/>
        </w:rPr>
        <w:t>biopolitics</w:t>
      </w:r>
      <w:proofErr w:type="spellEnd"/>
      <w:r w:rsidRPr="00CA3F6A">
        <w:rPr>
          <w:rStyle w:val="Emphasis"/>
        </w:rPr>
        <w:t xml:space="preserve"> of borders is precisely the management of that waiting-to-live, the management of that non-life</w:t>
      </w:r>
      <w:r w:rsidRPr="003A42E6">
        <w:rPr>
          <w:sz w:val="16"/>
        </w:rPr>
        <w:t xml:space="preserve"> (the waiting-to-live and the non-life of those who are forcibly placed in detention </w:t>
      </w:r>
      <w:proofErr w:type="spellStart"/>
      <w:r w:rsidRPr="003A42E6">
        <w:rPr>
          <w:sz w:val="16"/>
        </w:rPr>
        <w:t>centres</w:t>
      </w:r>
      <w:proofErr w:type="spellEnd"/>
      <w:r w:rsidRPr="003A42E6">
        <w:rPr>
          <w:sz w:val="16"/>
        </w:rPr>
        <w:t xml:space="preserve">), and at times, it is the management of death. </w:t>
      </w:r>
      <w:r w:rsidRPr="00CA3F6A">
        <w:rPr>
          <w:rStyle w:val="Emphasis"/>
        </w:rPr>
        <w:t xml:space="preserve">The death of </w:t>
      </w:r>
      <w:proofErr w:type="spellStart"/>
      <w:r w:rsidRPr="00CA3F6A">
        <w:rPr>
          <w:rStyle w:val="Emphasis"/>
        </w:rPr>
        <w:t>thousand</w:t>
      </w:r>
      <w:proofErr w:type="spellEnd"/>
      <w:r w:rsidRPr="00CA3F6A">
        <w:rPr>
          <w:rStyle w:val="Emphasis"/>
        </w:rPr>
        <w:t xml:space="preserve"> of refugees and ‘clandestine’ migrants drowned in the sea</w:t>
      </w:r>
      <w:r w:rsidRPr="003A42E6">
        <w:rPr>
          <w:sz w:val="16"/>
        </w:rPr>
        <w:t xml:space="preserve"> (</w:t>
      </w:r>
      <w:r w:rsidRPr="00CA3F6A">
        <w:rPr>
          <w:rStyle w:val="StyleUnderline"/>
        </w:rPr>
        <w:t>for instance, in the Strait of Gibraltar which is argued to be becoming the world’s largest mass grave)</w:t>
      </w:r>
      <w:r w:rsidRPr="003A42E6">
        <w:rPr>
          <w:sz w:val="16"/>
        </w:rPr>
        <w:t xml:space="preserve">, </w:t>
      </w:r>
      <w:r w:rsidRPr="00CA3F6A">
        <w:rPr>
          <w:rStyle w:val="Emphasis"/>
        </w:rPr>
        <w:t>asphyxiated in trucks</w:t>
      </w:r>
      <w:r w:rsidRPr="003A42E6">
        <w:rPr>
          <w:sz w:val="16"/>
        </w:rPr>
        <w:t xml:space="preserve"> </w:t>
      </w:r>
      <w:r w:rsidRPr="00CA3F6A">
        <w:rPr>
          <w:rStyle w:val="StyleUnderline"/>
        </w:rPr>
        <w:t>(as was the fate of 58 Chinese immigrants who died in 2000 inside an airtight truck at the port of Dover)</w:t>
      </w:r>
      <w:r w:rsidRPr="00CA3F6A">
        <w:rPr>
          <w:rStyle w:val="Emphasis"/>
        </w:rPr>
        <w:t>, crushed under trains</w:t>
      </w:r>
      <w:r w:rsidRPr="003A42E6">
        <w:rPr>
          <w:sz w:val="16"/>
        </w:rPr>
        <w:t xml:space="preserve"> </w:t>
      </w:r>
      <w:r w:rsidRPr="00CA3F6A">
        <w:rPr>
          <w:rStyle w:val="StyleUnderline"/>
        </w:rPr>
        <w:t>(the case of the Channel Tunnel)</w:t>
      </w:r>
      <w:r w:rsidRPr="003A42E6">
        <w:rPr>
          <w:sz w:val="16"/>
        </w:rPr>
        <w:t xml:space="preserve"> </w:t>
      </w:r>
      <w:r w:rsidRPr="00CA3F6A">
        <w:rPr>
          <w:rStyle w:val="Emphasis"/>
        </w:rPr>
        <w:t>and killed in deserts</w:t>
      </w:r>
      <w:r w:rsidRPr="003A42E6">
        <w:rPr>
          <w:sz w:val="16"/>
        </w:rPr>
        <w:t xml:space="preserve"> (</w:t>
      </w:r>
      <w:r w:rsidRPr="00CA3F6A">
        <w:rPr>
          <w:rStyle w:val="StyleUnderline"/>
        </w:rPr>
        <w:t>in the US-Mexican border for example</w:t>
      </w:r>
      <w:r w:rsidRPr="003A42E6">
        <w:rPr>
          <w:sz w:val="16"/>
        </w:rPr>
        <w:t xml:space="preserve">). </w:t>
      </w:r>
      <w:r w:rsidRPr="00CA3F6A">
        <w:rPr>
          <w:rStyle w:val="Emphasis"/>
        </w:rPr>
        <w:t xml:space="preserve">It is the management of ‘bodies that do not matter’. It is the management of the bodies of those to whom the status of the ‘homo </w:t>
      </w:r>
      <w:proofErr w:type="spellStart"/>
      <w:r w:rsidRPr="00CA3F6A">
        <w:rPr>
          <w:rStyle w:val="Emphasis"/>
        </w:rPr>
        <w:t>sacer</w:t>
      </w:r>
      <w:proofErr w:type="spellEnd"/>
      <w:r w:rsidRPr="00CA3F6A">
        <w:rPr>
          <w:rStyle w:val="Emphasis"/>
        </w:rPr>
        <w:t xml:space="preserve">’ </w:t>
      </w:r>
      <w:r w:rsidRPr="003A42E6">
        <w:rPr>
          <w:sz w:val="16"/>
        </w:rPr>
        <w:t>(</w:t>
      </w:r>
      <w:proofErr w:type="spellStart"/>
      <w:r w:rsidRPr="003A42E6">
        <w:rPr>
          <w:sz w:val="16"/>
        </w:rPr>
        <w:t>Agamben</w:t>
      </w:r>
      <w:proofErr w:type="spellEnd"/>
      <w:r w:rsidRPr="003A42E6">
        <w:rPr>
          <w:sz w:val="16"/>
        </w:rPr>
        <w:t xml:space="preserve">, 1998: 8) </w:t>
      </w:r>
      <w:r w:rsidRPr="00CA3F6A">
        <w:rPr>
          <w:rStyle w:val="Emphasis"/>
        </w:rPr>
        <w:t>is attributed</w:t>
      </w:r>
      <w:r w:rsidRPr="003A42E6">
        <w:rPr>
          <w:sz w:val="16"/>
        </w:rPr>
        <w:t xml:space="preserve">. It is the management of those whose death has fallen into the abyss of insignificance and whose killing is not sacrificial (except to the few). </w:t>
      </w:r>
      <w:r w:rsidRPr="00CA3F6A">
        <w:rPr>
          <w:rStyle w:val="StyleUnderline"/>
        </w:rPr>
        <w:t xml:space="preserve">On the other hand, the </w:t>
      </w:r>
      <w:proofErr w:type="spellStart"/>
      <w:r w:rsidRPr="00CA3F6A">
        <w:rPr>
          <w:rStyle w:val="StyleUnderline"/>
        </w:rPr>
        <w:t>biopolitics</w:t>
      </w:r>
      <w:proofErr w:type="spellEnd"/>
      <w:r w:rsidRPr="00CA3F6A">
        <w:rPr>
          <w:rStyle w:val="StyleUnderline"/>
        </w:rPr>
        <w:t xml:space="preserve"> of borders is also the management of ‘life’; the life of those who are capable of performing ‘responsible self-government’</w:t>
      </w:r>
      <w:r w:rsidRPr="003A42E6">
        <w:rPr>
          <w:sz w:val="16"/>
        </w:rPr>
        <w:t xml:space="preserve"> (Rose, 1999: 259) </w:t>
      </w:r>
      <w:r w:rsidRPr="00CA3F6A">
        <w:rPr>
          <w:rStyle w:val="StyleUnderline"/>
        </w:rPr>
        <w:t>and self-surveillance</w:t>
      </w:r>
      <w:r w:rsidRPr="003A42E6">
        <w:rPr>
          <w:sz w:val="16"/>
        </w:rPr>
        <w:t xml:space="preserve"> i.e. </w:t>
      </w:r>
      <w:r w:rsidRPr="00CA3F6A">
        <w:rPr>
          <w:rStyle w:val="StyleUnderline"/>
        </w:rPr>
        <w:t>those who can demonstrate their ‘legitimacy’ through ‘worthy’ computer-readable passports/ID cards that provide the ontological basis for the exercising and fixing of identity and citizenship at the border</w:t>
      </w:r>
      <w:r w:rsidRPr="003A42E6">
        <w:rPr>
          <w:sz w:val="16"/>
        </w:rPr>
        <w:t xml:space="preserve">. </w:t>
      </w:r>
      <w:r w:rsidRPr="00CA3F6A">
        <w:rPr>
          <w:rStyle w:val="Emphasis"/>
        </w:rPr>
        <w:t>The juxtaposition of death and life at the borders is</w:t>
      </w:r>
      <w:r w:rsidRPr="003A42E6">
        <w:rPr>
          <w:sz w:val="16"/>
        </w:rPr>
        <w:t xml:space="preserve"> by no means an ad hoc occurrence but </w:t>
      </w:r>
      <w:r w:rsidRPr="00CA3F6A">
        <w:rPr>
          <w:rStyle w:val="Emphasis"/>
        </w:rPr>
        <w:t>an affirmation of the inadequate immigration policies</w:t>
      </w:r>
      <w:r w:rsidRPr="003A42E6">
        <w:rPr>
          <w:sz w:val="16"/>
        </w:rPr>
        <w:t xml:space="preserve"> and the ‘</w:t>
      </w:r>
      <w:proofErr w:type="spellStart"/>
      <w:r w:rsidRPr="003A42E6">
        <w:rPr>
          <w:sz w:val="16"/>
        </w:rPr>
        <w:t>immanentist</w:t>
      </w:r>
      <w:proofErr w:type="spellEnd"/>
      <w:r w:rsidRPr="003A42E6">
        <w:rPr>
          <w:sz w:val="16"/>
        </w:rPr>
        <w:t xml:space="preserve">’ (Nancy, 1991: 3) politics of absolute enclosure. </w:t>
      </w:r>
      <w:r w:rsidRPr="00CA3F6A">
        <w:rPr>
          <w:rStyle w:val="StyleUnderline"/>
        </w:rPr>
        <w:t>From this emerges the issue of ‘sorting’</w:t>
      </w:r>
      <w:r w:rsidRPr="003A42E6">
        <w:rPr>
          <w:sz w:val="16"/>
        </w:rPr>
        <w:t xml:space="preserve"> </w:t>
      </w:r>
      <w:r w:rsidRPr="00CA3F6A">
        <w:rPr>
          <w:rStyle w:val="StyleUnderline"/>
        </w:rPr>
        <w:t>that may override the term ‘racism’ as long as it is not designated to a specific race or insofar as it is ‘racism without race’</w:t>
      </w:r>
      <w:r w:rsidRPr="003A42E6">
        <w:rPr>
          <w:sz w:val="16"/>
        </w:rPr>
        <w:t xml:space="preserve"> as </w:t>
      </w:r>
      <w:proofErr w:type="spellStart"/>
      <w:r w:rsidRPr="003A42E6">
        <w:rPr>
          <w:sz w:val="16"/>
        </w:rPr>
        <w:t>Balibar</w:t>
      </w:r>
      <w:proofErr w:type="spellEnd"/>
      <w:r w:rsidRPr="003A42E6">
        <w:rPr>
          <w:sz w:val="16"/>
        </w:rPr>
        <w:t xml:space="preserve"> prefers to put it. </w:t>
      </w:r>
      <w:r w:rsidRPr="00CA3F6A">
        <w:rPr>
          <w:rStyle w:val="StyleUnderline"/>
        </w:rPr>
        <w:t xml:space="preserve">Racism for Foucault (2003 [1976]: 255) (and here racism has a figurative function just as the metaphors of leprosy and plague do) is that which creates fragmentation within the biological continuum and caesuras within species-bodies so that </w:t>
      </w:r>
      <w:proofErr w:type="spellStart"/>
      <w:r w:rsidRPr="00CA3F6A">
        <w:rPr>
          <w:rStyle w:val="StyleUnderline"/>
        </w:rPr>
        <w:t>biopolitical</w:t>
      </w:r>
      <w:proofErr w:type="spellEnd"/>
      <w:r w:rsidRPr="00CA3F6A">
        <w:rPr>
          <w:rStyle w:val="StyleUnderline"/>
        </w:rPr>
        <w:t xml:space="preserve"> sorting and (sub)divisions could take place between those who are deemed to be ‘superior’ and those who are made to be perceived as the ‘inferior’ type all with the aim to preserve the ‘well-being’, ‘safety’, ‘security’ and ‘purity’ of the ‘healthy’ (powerful) population </w:t>
      </w:r>
      <w:r w:rsidRPr="003A42E6">
        <w:rPr>
          <w:sz w:val="16"/>
        </w:rPr>
        <w:t xml:space="preserve">(‘virtues’ which are undoubtedly contributing to the </w:t>
      </w:r>
      <w:proofErr w:type="spellStart"/>
      <w:r w:rsidRPr="003A42E6">
        <w:rPr>
          <w:sz w:val="16"/>
        </w:rPr>
        <w:t>naturalisation</w:t>
      </w:r>
      <w:proofErr w:type="spellEnd"/>
      <w:r w:rsidRPr="003A42E6">
        <w:rPr>
          <w:sz w:val="16"/>
        </w:rPr>
        <w:t xml:space="preserve"> and taken-</w:t>
      </w:r>
      <w:proofErr w:type="spellStart"/>
      <w:r w:rsidRPr="003A42E6">
        <w:rPr>
          <w:sz w:val="16"/>
        </w:rPr>
        <w:t>forgrantedness</w:t>
      </w:r>
      <w:proofErr w:type="spellEnd"/>
      <w:r w:rsidRPr="003A42E6">
        <w:rPr>
          <w:sz w:val="16"/>
        </w:rPr>
        <w:t xml:space="preserve"> of institutional racism, and the inscription of modes of exclusionary differentiations in many subtle ways so that the need of accountability is made redundant.) </w:t>
      </w:r>
      <w:r w:rsidRPr="00CA3F6A">
        <w:rPr>
          <w:rStyle w:val="StyleUnderline"/>
        </w:rPr>
        <w:t xml:space="preserve">Embedded within this </w:t>
      </w:r>
      <w:proofErr w:type="spellStart"/>
      <w:r w:rsidRPr="00CA3F6A">
        <w:rPr>
          <w:rStyle w:val="StyleUnderline"/>
        </w:rPr>
        <w:t>biopolitical</w:t>
      </w:r>
      <w:proofErr w:type="spellEnd"/>
      <w:r w:rsidRPr="00CA3F6A">
        <w:rPr>
          <w:rStyle w:val="StyleUnderline"/>
        </w:rPr>
        <w:t xml:space="preserve"> </w:t>
      </w:r>
      <w:proofErr w:type="spellStart"/>
      <w:r w:rsidRPr="00CA3F6A">
        <w:rPr>
          <w:rStyle w:val="StyleUnderline"/>
        </w:rPr>
        <w:t>overdetermination</w:t>
      </w:r>
      <w:proofErr w:type="spellEnd"/>
      <w:r w:rsidRPr="00CA3F6A">
        <w:rPr>
          <w:rStyle w:val="StyleUnderline"/>
        </w:rPr>
        <w:t xml:space="preserve"> is a murderous enterprise. </w:t>
      </w:r>
      <w:r w:rsidRPr="003A42E6">
        <w:rPr>
          <w:sz w:val="16"/>
        </w:rPr>
        <w:t xml:space="preserve">Murderous not insofar as it involves extermination (although this might still be the case) but inasmuch as </w:t>
      </w:r>
      <w:r w:rsidRPr="001E632E">
        <w:rPr>
          <w:rStyle w:val="Emphasis"/>
        </w:rPr>
        <w:t xml:space="preserve">it exerts a </w:t>
      </w:r>
      <w:proofErr w:type="spellStart"/>
      <w:r w:rsidRPr="001E632E">
        <w:rPr>
          <w:rStyle w:val="Emphasis"/>
        </w:rPr>
        <w:t>biopower</w:t>
      </w:r>
      <w:proofErr w:type="spellEnd"/>
      <w:r w:rsidRPr="001E632E">
        <w:rPr>
          <w:rStyle w:val="Emphasis"/>
        </w:rPr>
        <w:t xml:space="preserve"> that exposes ‘someone to death, increasing the risk of death for some people, or, quite simply, political death, expulsion, rejection, and so on’</w:t>
      </w:r>
      <w:r w:rsidRPr="003A42E6">
        <w:rPr>
          <w:sz w:val="16"/>
        </w:rPr>
        <w:t xml:space="preserve"> (Foucault 2003 [1976]: 256), and inasmuch as it is ‘based on a certain occluded but inevitable and thus constitutive violence’ (</w:t>
      </w:r>
      <w:proofErr w:type="spellStart"/>
      <w:r w:rsidRPr="003A42E6">
        <w:rPr>
          <w:sz w:val="16"/>
        </w:rPr>
        <w:t>Zylinska</w:t>
      </w:r>
      <w:proofErr w:type="spellEnd"/>
      <w:r w:rsidRPr="003A42E6">
        <w:rPr>
          <w:sz w:val="16"/>
        </w:rPr>
        <w:t xml:space="preserve">, 2004: 530); a symbolic violence (manifested, for instance, in the act of ‘naming’ as Butler (in </w:t>
      </w:r>
      <w:proofErr w:type="spellStart"/>
      <w:r w:rsidRPr="003A42E6">
        <w:rPr>
          <w:sz w:val="16"/>
        </w:rPr>
        <w:t>Zylinska</w:t>
      </w:r>
      <w:proofErr w:type="spellEnd"/>
      <w:r w:rsidRPr="003A42E6">
        <w:rPr>
          <w:sz w:val="16"/>
        </w:rPr>
        <w:t xml:space="preserve">, 2004) and Derrida argue ‘asylum seekers’, ‘detainees’, ‘deportees’, ‘illegal immigrants’, </w:t>
      </w:r>
      <w:proofErr w:type="spellStart"/>
      <w:r w:rsidRPr="003A42E6">
        <w:rPr>
          <w:sz w:val="16"/>
        </w:rPr>
        <w:t>etc</w:t>
      </w:r>
      <w:proofErr w:type="spellEnd"/>
      <w:r w:rsidRPr="003A42E6">
        <w:rPr>
          <w:sz w:val="16"/>
        </w:rPr>
        <w:t xml:space="preserve">) as well as a material one (for example, placing ‘asylum seekers’ and ‘illegal immigrants’ in detention </w:t>
      </w:r>
      <w:proofErr w:type="spellStart"/>
      <w:r w:rsidRPr="003A42E6">
        <w:rPr>
          <w:sz w:val="16"/>
        </w:rPr>
        <w:t>centres</w:t>
      </w:r>
      <w:proofErr w:type="spellEnd"/>
      <w:r w:rsidRPr="003A42E6">
        <w:rPr>
          <w:sz w:val="16"/>
        </w:rPr>
        <w:t xml:space="preserve">), attesting to that epistemic impulse to resuscitate the leftover of late modernity and the residual of disciplinary powers that seek to eliminate and </w:t>
      </w:r>
      <w:proofErr w:type="spellStart"/>
      <w:r w:rsidRPr="003A42E6">
        <w:rPr>
          <w:sz w:val="16"/>
        </w:rPr>
        <w:t>ostracise</w:t>
      </w:r>
      <w:proofErr w:type="spellEnd"/>
      <w:r w:rsidRPr="003A42E6">
        <w:rPr>
          <w:sz w:val="16"/>
        </w:rPr>
        <w:t xml:space="preserve"> the unwanted-other through the insidious refashioning of the ‘final solution’ for the asylum and immigration ‘question’. Such an image has been captured by </w:t>
      </w:r>
      <w:proofErr w:type="spellStart"/>
      <w:r w:rsidRPr="003A42E6">
        <w:rPr>
          <w:sz w:val="16"/>
        </w:rPr>
        <w:t>Braidotti</w:t>
      </w:r>
      <w:proofErr w:type="spellEnd"/>
      <w:r w:rsidRPr="003A42E6">
        <w:rPr>
          <w:sz w:val="16"/>
        </w:rPr>
        <w:t xml:space="preserve"> (1994: 20): Once, landing at Paris International Airport, I saw all of these in between areas occupied by immigrants from various parts of the former French empire; they had arrived, but were not allowed entry, so they camped in these luxurious transit zones, waiting. The dead, panoptical heart of the new European Community will scrutinize them and not allow them in easily: it is crowded at the margins and non-belonging can be hell. </w:t>
      </w:r>
      <w:r w:rsidRPr="001E632E">
        <w:rPr>
          <w:rStyle w:val="Emphasis"/>
        </w:rPr>
        <w:t xml:space="preserve">The </w:t>
      </w:r>
      <w:proofErr w:type="spellStart"/>
      <w:r w:rsidRPr="001E632E">
        <w:rPr>
          <w:rStyle w:val="Emphasis"/>
        </w:rPr>
        <w:t>biopolitics</w:t>
      </w:r>
      <w:proofErr w:type="spellEnd"/>
      <w:r w:rsidRPr="001E632E">
        <w:rPr>
          <w:rStyle w:val="Emphasis"/>
        </w:rPr>
        <w:t xml:space="preserve"> of borders stands as the quintessential domain for </w:t>
      </w:r>
      <w:r w:rsidRPr="001E632E">
        <w:rPr>
          <w:rStyle w:val="Emphasis"/>
        </w:rPr>
        <w:lastRenderedPageBreak/>
        <w:t>this kind of sorting, this kind of racism pervading Western socio-political imaginary and permeating the rhetoric of national and territorial sovereignty despite its monolithic use of euphemism.</w:t>
      </w:r>
      <w:r w:rsidRPr="003A42E6">
        <w:rPr>
          <w:sz w:val="16"/>
        </w:rPr>
        <w:t xml:space="preserve"> It is precisely this task of sorting and this act of fragmenting that contemporary modes of border security and surveillance are designed making ‘the management of misery and misfortune … a potentially profitable activity’ (Rose, 1999: 260) and evaporating the political into a perpetual state of </w:t>
      </w:r>
      <w:proofErr w:type="spellStart"/>
      <w:r w:rsidRPr="003A42E6">
        <w:rPr>
          <w:sz w:val="16"/>
        </w:rPr>
        <w:t>technicism</w:t>
      </w:r>
      <w:proofErr w:type="spellEnd"/>
      <w:r w:rsidRPr="003A42E6">
        <w:rPr>
          <w:sz w:val="16"/>
        </w:rPr>
        <w:t xml:space="preserve"> (Coward, 1999: 18) where ‘control’ and ‘security’ are resting upon vast investments in new information and communications technologies in order to filter access and </w:t>
      </w:r>
      <w:proofErr w:type="spellStart"/>
      <w:r w:rsidRPr="003A42E6">
        <w:rPr>
          <w:sz w:val="16"/>
        </w:rPr>
        <w:t>minimise</w:t>
      </w:r>
      <w:proofErr w:type="spellEnd"/>
      <w:r w:rsidRPr="003A42E6">
        <w:rPr>
          <w:sz w:val="16"/>
        </w:rPr>
        <w:t xml:space="preserve">, if not eradicate, the infiltration and ‘riskiness’ of the ‘unwanted’. For instance, in chapter six of the White Paper, ‘Secure Borders, Safe Haven’ (2002), the UK government outlines a host of techniques and strategies aimed at controlling borders and tightening security including the use of Gamma X-ray scanners, heartbeat sensors, and </w:t>
      </w:r>
      <w:proofErr w:type="spellStart"/>
      <w:r w:rsidRPr="003A42E6">
        <w:rPr>
          <w:sz w:val="16"/>
        </w:rPr>
        <w:t>millimetric</w:t>
      </w:r>
      <w:proofErr w:type="spellEnd"/>
      <w:r w:rsidRPr="003A42E6">
        <w:rPr>
          <w:sz w:val="16"/>
        </w:rPr>
        <w:t xml:space="preserve"> wave imaging to detect humans smuggled in vehicles. </w:t>
      </w:r>
      <w:r w:rsidRPr="001E632E">
        <w:rPr>
          <w:rStyle w:val="StyleUnderline"/>
        </w:rPr>
        <w:t xml:space="preserve">Other surveillance techniques involve the use of biometrics which consists of an ‘enrolment phase’ </w:t>
      </w:r>
      <w:r w:rsidRPr="003A42E6">
        <w:rPr>
          <w:sz w:val="16"/>
        </w:rPr>
        <w:t xml:space="preserve">(European Commission, 2005: 46) where physical attributes such as fingerprints, DNA patterns, retina, iris, face, voice, </w:t>
      </w:r>
      <w:proofErr w:type="spellStart"/>
      <w:r w:rsidRPr="003A42E6">
        <w:rPr>
          <w:sz w:val="16"/>
        </w:rPr>
        <w:t>etc</w:t>
      </w:r>
      <w:proofErr w:type="spellEnd"/>
      <w:r w:rsidRPr="003A42E6">
        <w:rPr>
          <w:sz w:val="16"/>
        </w:rPr>
        <w:t xml:space="preserve"> are used to collect, process, and store biometric samples onto a database for subsequent usage during the ‘recognition phase’ in which these data are matched against the real-time data input in order to verify identity. Authorities have been keen on integrating biometric identifiers into ID cards and passports as a means of strengthening security, enhancing modes of identification and facilitating the exchange of data between different countries. Further application of biometrics in information sharing can be seen in the EU-wide database EURODAC (</w:t>
      </w:r>
      <w:proofErr w:type="spellStart"/>
      <w:r w:rsidRPr="003A42E6">
        <w:rPr>
          <w:sz w:val="16"/>
        </w:rPr>
        <w:t>Koslowski</w:t>
      </w:r>
      <w:proofErr w:type="spellEnd"/>
      <w:r w:rsidRPr="003A42E6">
        <w:rPr>
          <w:sz w:val="16"/>
        </w:rPr>
        <w:t xml:space="preserve">, 2003: 11), used to store the fingerprints of asylum applicants in order to prevent multiple applications in several member states or what is referred to as the so-called ‘asylum shopping’. Added to that, the employment of a broad array of private actors (employers, banks, hospitals, educational institutions, marriage register offices, </w:t>
      </w:r>
      <w:proofErr w:type="spellStart"/>
      <w:r w:rsidRPr="003A42E6">
        <w:rPr>
          <w:sz w:val="16"/>
        </w:rPr>
        <w:t>etc</w:t>
      </w:r>
      <w:proofErr w:type="spellEnd"/>
      <w:r w:rsidRPr="003A42E6">
        <w:rPr>
          <w:sz w:val="16"/>
        </w:rPr>
        <w:t>) to perform the role of ‘gatekeepers’ (</w:t>
      </w:r>
      <w:proofErr w:type="spellStart"/>
      <w:r w:rsidRPr="003A42E6">
        <w:rPr>
          <w:sz w:val="16"/>
        </w:rPr>
        <w:t>Lahav</w:t>
      </w:r>
      <w:proofErr w:type="spellEnd"/>
      <w:r w:rsidRPr="003A42E6">
        <w:rPr>
          <w:sz w:val="16"/>
        </w:rPr>
        <w:t xml:space="preserve">, in </w:t>
      </w:r>
      <w:proofErr w:type="spellStart"/>
      <w:r w:rsidRPr="003A42E6">
        <w:rPr>
          <w:sz w:val="16"/>
        </w:rPr>
        <w:t>Koslowski</w:t>
      </w:r>
      <w:proofErr w:type="spellEnd"/>
      <w:r w:rsidRPr="003A42E6">
        <w:rPr>
          <w:sz w:val="16"/>
        </w:rPr>
        <w:t>, 2003: 5) (or more accurately, ‘</w:t>
      </w:r>
      <w:proofErr w:type="spellStart"/>
      <w:r w:rsidRPr="003A42E6">
        <w:rPr>
          <w:sz w:val="16"/>
        </w:rPr>
        <w:t>borderkeepers</w:t>
      </w:r>
      <w:proofErr w:type="spellEnd"/>
      <w:r w:rsidRPr="003A42E6">
        <w:rPr>
          <w:sz w:val="16"/>
        </w:rPr>
        <w:t>’) and reinforce immigration controls from within the internal and ubiquitous borders, constituting ‘a multiplicity of points for the collection, inscription, accumulation and distribution of information relevant to the management of risk’ (Rose, 1999: 260), and the administration of life and death.</w:t>
      </w:r>
    </w:p>
    <w:p w14:paraId="1A0B64DE" w14:textId="1BE49C06" w:rsidR="00C84150" w:rsidRPr="00C31083" w:rsidRDefault="00C84150" w:rsidP="003D3CF3">
      <w:pPr>
        <w:rPr>
          <w:rFonts w:ascii="Georgia" w:hAnsi="Georgia"/>
        </w:rPr>
      </w:pPr>
      <w:r w:rsidRPr="00C31083">
        <w:rPr>
          <w:rFonts w:ascii="Georgia" w:hAnsi="Georgia"/>
        </w:rPr>
        <w:t xml:space="preserve">This surveillance causes two forms of biopolitical control in the form of extreme order </w:t>
      </w:r>
      <w:proofErr w:type="gramStart"/>
      <w:r w:rsidRPr="00C31083">
        <w:rPr>
          <w:rFonts w:ascii="Georgia" w:hAnsi="Georgia"/>
        </w:rPr>
        <w:t>and</w:t>
      </w:r>
      <w:proofErr w:type="gramEnd"/>
      <w:r w:rsidRPr="00C31083">
        <w:rPr>
          <w:rFonts w:ascii="Georgia" w:hAnsi="Georgia"/>
        </w:rPr>
        <w:t xml:space="preserve"> extreme exclusion.</w:t>
      </w:r>
    </w:p>
    <w:p w14:paraId="422963A7" w14:textId="77777777" w:rsidR="00C84150" w:rsidRPr="00C31083" w:rsidRDefault="00C84150" w:rsidP="00C84150">
      <w:proofErr w:type="spellStart"/>
      <w:r w:rsidRPr="00C31083">
        <w:rPr>
          <w:rStyle w:val="Style13ptBold"/>
        </w:rPr>
        <w:t>Ajana</w:t>
      </w:r>
      <w:proofErr w:type="spellEnd"/>
      <w:r w:rsidRPr="00C31083">
        <w:rPr>
          <w:rStyle w:val="Style13ptBold"/>
        </w:rPr>
        <w:t xml:space="preserve"> 2005 </w:t>
      </w:r>
      <w:r w:rsidRPr="00C31083">
        <w:t>(</w:t>
      </w:r>
      <w:proofErr w:type="spellStart"/>
      <w:r w:rsidRPr="00C31083">
        <w:t>Btihaj</w:t>
      </w:r>
      <w:proofErr w:type="spellEnd"/>
      <w:r w:rsidRPr="00C31083">
        <w:t xml:space="preserve"> </w:t>
      </w:r>
      <w:proofErr w:type="spellStart"/>
      <w:r w:rsidRPr="00C31083">
        <w:t>Ajana</w:t>
      </w:r>
      <w:proofErr w:type="spellEnd"/>
      <w:r w:rsidRPr="00C31083">
        <w:t xml:space="preserve">. Lecturer in Culture, Digital Humanities &amp; Creative Industries @ King’s College London. “Surveillance and Biopolitics,” Electronic Journal of Sociology </w:t>
      </w:r>
      <w:r w:rsidRPr="00C31083">
        <w:rPr>
          <w:i/>
        </w:rPr>
        <w:t>thw_</w:t>
      </w:r>
      <w:r w:rsidRPr="00C31083">
        <w:t>)</w:t>
      </w:r>
    </w:p>
    <w:p w14:paraId="48E0D0B0" w14:textId="77777777" w:rsidR="00C84150" w:rsidRPr="00C31083" w:rsidRDefault="00C84150" w:rsidP="00C84150">
      <w:pPr>
        <w:rPr>
          <w:sz w:val="16"/>
        </w:rPr>
      </w:pPr>
      <w:r w:rsidRPr="00C31083">
        <w:rPr>
          <w:sz w:val="16"/>
        </w:rPr>
        <w:t xml:space="preserve">In a chapter called </w:t>
      </w:r>
      <w:proofErr w:type="spellStart"/>
      <w:r w:rsidRPr="00C31083">
        <w:rPr>
          <w:sz w:val="16"/>
        </w:rPr>
        <w:t>Panopticism</w:t>
      </w:r>
      <w:proofErr w:type="spellEnd"/>
      <w:r w:rsidRPr="00C31083">
        <w:rPr>
          <w:sz w:val="16"/>
        </w:rPr>
        <w:t xml:space="preserve">, Foucault (1975) begins by outlining two major forms through which discipline and surveillance were exerted. The first being the </w:t>
      </w:r>
      <w:proofErr w:type="spellStart"/>
      <w:r w:rsidRPr="00C31083">
        <w:rPr>
          <w:sz w:val="16"/>
        </w:rPr>
        <w:t>spatialisation</w:t>
      </w:r>
      <w:proofErr w:type="spellEnd"/>
      <w:r w:rsidRPr="00C31083">
        <w:rPr>
          <w:sz w:val="16"/>
        </w:rPr>
        <w:t xml:space="preserve"> of the plague-stricken town by means of segmenting and </w:t>
      </w:r>
      <w:proofErr w:type="spellStart"/>
      <w:r w:rsidRPr="00C31083">
        <w:rPr>
          <w:sz w:val="16"/>
        </w:rPr>
        <w:t>immobilising</w:t>
      </w:r>
      <w:proofErr w:type="spellEnd"/>
      <w:r w:rsidRPr="00C31083">
        <w:rPr>
          <w:sz w:val="16"/>
        </w:rPr>
        <w:t xml:space="preserve"> space as well as placing individuals within enclosures and under severe and permanent supervision. Such</w:t>
      </w:r>
      <w:r w:rsidRPr="00C31083">
        <w:rPr>
          <w:rStyle w:val="StyleUnderline"/>
        </w:rPr>
        <w:t xml:space="preserve"> </w:t>
      </w:r>
      <w:r w:rsidRPr="000874D9">
        <w:rPr>
          <w:rStyle w:val="StyleUnderline"/>
          <w:highlight w:val="cyan"/>
        </w:rPr>
        <w:t>surveillance involves ‘tactics of individualizing disciplines’</w:t>
      </w:r>
      <w:r w:rsidRPr="00C31083">
        <w:rPr>
          <w:sz w:val="16"/>
        </w:rPr>
        <w:t xml:space="preserve"> (Foucault, 1975: 199) </w:t>
      </w:r>
      <w:r w:rsidRPr="000874D9">
        <w:rPr>
          <w:rStyle w:val="StyleUnderline"/>
          <w:highlight w:val="cyan"/>
        </w:rPr>
        <w:t>which proceed from a system of ‘permanent registration</w:t>
      </w:r>
      <w:r w:rsidRPr="00C31083">
        <w:rPr>
          <w:rStyle w:val="StyleUnderline"/>
        </w:rPr>
        <w:t xml:space="preserve">’ (registering the details of each inhabitant </w:t>
      </w:r>
      <w:r w:rsidRPr="00C31083">
        <w:rPr>
          <w:sz w:val="16"/>
        </w:rPr>
        <w:t xml:space="preserve">of the town) </w:t>
      </w:r>
      <w:r w:rsidRPr="00C31083">
        <w:rPr>
          <w:rStyle w:val="StyleUnderline"/>
        </w:rPr>
        <w:t>as well as</w:t>
      </w:r>
      <w:r w:rsidRPr="00C31083">
        <w:rPr>
          <w:sz w:val="16"/>
        </w:rPr>
        <w:t xml:space="preserve"> mechanisms of distribution (</w:t>
      </w:r>
      <w:r w:rsidRPr="000874D9">
        <w:rPr>
          <w:rStyle w:val="StyleUnderline"/>
          <w:highlight w:val="cyan"/>
        </w:rPr>
        <w:t>in which each inhabitant is related to</w:t>
      </w:r>
      <w:r w:rsidRPr="00C31083">
        <w:rPr>
          <w:rStyle w:val="StyleUnderline"/>
        </w:rPr>
        <w:t xml:space="preserve"> </w:t>
      </w:r>
      <w:r w:rsidRPr="00C31083">
        <w:rPr>
          <w:rStyle w:val="StyleUnderline"/>
          <w:strike/>
        </w:rPr>
        <w:t>his</w:t>
      </w:r>
      <w:r w:rsidRPr="00C31083">
        <w:rPr>
          <w:rStyle w:val="StyleUnderline"/>
        </w:rPr>
        <w:t xml:space="preserve"> [</w:t>
      </w:r>
      <w:r w:rsidRPr="000874D9">
        <w:rPr>
          <w:rStyle w:val="StyleUnderline"/>
          <w:highlight w:val="cyan"/>
        </w:rPr>
        <w:t>their] place</w:t>
      </w:r>
      <w:r w:rsidRPr="00C31083">
        <w:rPr>
          <w:rStyle w:val="StyleUnderline"/>
        </w:rPr>
        <w:t xml:space="preserve">, </w:t>
      </w:r>
      <w:r w:rsidRPr="00C31083">
        <w:rPr>
          <w:rStyle w:val="StyleUnderline"/>
          <w:strike/>
        </w:rPr>
        <w:t>his</w:t>
      </w:r>
      <w:r w:rsidRPr="00C31083">
        <w:rPr>
          <w:rStyle w:val="StyleUnderline"/>
        </w:rPr>
        <w:t xml:space="preserve"> [their] body and his condition</w:t>
      </w:r>
      <w:r w:rsidRPr="00C31083">
        <w:rPr>
          <w:sz w:val="16"/>
        </w:rPr>
        <w:t xml:space="preserve">) so that the disease is met by order, eradicating any confusion that may emerge out of the ‘mixing’ of bodies, be these living or dead. The second </w:t>
      </w:r>
      <w:proofErr w:type="spellStart"/>
      <w:r w:rsidRPr="00C31083">
        <w:rPr>
          <w:sz w:val="16"/>
        </w:rPr>
        <w:t>organisational</w:t>
      </w:r>
      <w:proofErr w:type="spellEnd"/>
      <w:r w:rsidRPr="00C31083">
        <w:rPr>
          <w:sz w:val="16"/>
        </w:rPr>
        <w:t xml:space="preserve"> form is that of the treatment of the leper which, unlike ‘the plague and its segmentations’, functions by means of </w:t>
      </w:r>
      <w:r w:rsidRPr="00293365">
        <w:rPr>
          <w:rStyle w:val="StyleUnderline"/>
          <w:highlight w:val="cyan"/>
        </w:rPr>
        <w:t>separation and exclusion of the leper from</w:t>
      </w:r>
      <w:r w:rsidRPr="00C31083">
        <w:rPr>
          <w:rStyle w:val="StyleUnderline"/>
        </w:rPr>
        <w:t xml:space="preserve"> the healthy </w:t>
      </w:r>
      <w:r w:rsidRPr="00293365">
        <w:rPr>
          <w:rStyle w:val="StyleUnderline"/>
          <w:highlight w:val="cyan"/>
        </w:rPr>
        <w:t>community through mechanisms of ‘branding’, ‘</w:t>
      </w:r>
      <w:proofErr w:type="spellStart"/>
      <w:r w:rsidRPr="00293365">
        <w:rPr>
          <w:rStyle w:val="StyleUnderline"/>
          <w:highlight w:val="cyan"/>
        </w:rPr>
        <w:t>dichotomisation</w:t>
      </w:r>
      <w:proofErr w:type="spellEnd"/>
      <w:r w:rsidRPr="00293365">
        <w:rPr>
          <w:rStyle w:val="StyleUnderline"/>
          <w:highlight w:val="cyan"/>
        </w:rPr>
        <w:t>’</w:t>
      </w:r>
      <w:r w:rsidRPr="00C31083">
        <w:rPr>
          <w:rStyle w:val="StyleUnderline"/>
        </w:rPr>
        <w:t xml:space="preserve"> and ‘exile-enclosure’. </w:t>
      </w:r>
      <w:r w:rsidRPr="00293365">
        <w:rPr>
          <w:rStyle w:val="StyleUnderline"/>
          <w:highlight w:val="cyan"/>
        </w:rPr>
        <w:t>From these two different image</w:t>
      </w:r>
      <w:r w:rsidRPr="00293365">
        <w:rPr>
          <w:sz w:val="16"/>
          <w:highlight w:val="cyan"/>
        </w:rPr>
        <w:t>s</w:t>
      </w:r>
      <w:r w:rsidRPr="00C31083">
        <w:rPr>
          <w:sz w:val="16"/>
        </w:rPr>
        <w:t xml:space="preserve"> (plague and leprosy) which underlies the two different projects (segmentation and separation), Foucault goes on to explain the </w:t>
      </w:r>
      <w:r w:rsidRPr="00293365">
        <w:rPr>
          <w:rStyle w:val="StyleUnderline"/>
          <w:highlight w:val="cyan"/>
        </w:rPr>
        <w:t>two ways of exerting (political) power: discipline on the hand</w:t>
      </w:r>
      <w:r w:rsidRPr="00C31083">
        <w:rPr>
          <w:sz w:val="16"/>
        </w:rPr>
        <w:t xml:space="preserve"> (as is the case with the plague), </w:t>
      </w:r>
      <w:r w:rsidRPr="00293365">
        <w:rPr>
          <w:rStyle w:val="StyleUnderline"/>
          <w:highlight w:val="cyan"/>
        </w:rPr>
        <w:t>and exclusion on the other</w:t>
      </w:r>
      <w:r w:rsidRPr="00C31083">
        <w:rPr>
          <w:sz w:val="16"/>
        </w:rPr>
        <w:t xml:space="preserve"> (as is the case with leprosy). However, and despite the difference of the two modes, they are ‘not incompatible ones’ (Foucault, 1995: 199) for power functions by way of excluding the ‘infected’ (here, the image of the leper stands as an emblematic figure of ‘beggars’, ‘vagabonds’, ‘madmen’, </w:t>
      </w:r>
      <w:proofErr w:type="spellStart"/>
      <w:r w:rsidRPr="00C31083">
        <w:rPr>
          <w:sz w:val="16"/>
        </w:rPr>
        <w:t>etc</w:t>
      </w:r>
      <w:proofErr w:type="spellEnd"/>
      <w:r w:rsidRPr="00C31083">
        <w:rPr>
          <w:sz w:val="16"/>
        </w:rPr>
        <w:t xml:space="preserve">, just as the image of the plague </w:t>
      </w:r>
      <w:proofErr w:type="spellStart"/>
      <w:r w:rsidRPr="00C31083">
        <w:rPr>
          <w:sz w:val="16"/>
        </w:rPr>
        <w:t>symbolises</w:t>
      </w:r>
      <w:proofErr w:type="spellEnd"/>
      <w:r w:rsidRPr="00C31083">
        <w:rPr>
          <w:sz w:val="16"/>
        </w:rPr>
        <w:t xml:space="preserve"> ‘all forms of confusion and disorder’) and </w:t>
      </w:r>
      <w:proofErr w:type="spellStart"/>
      <w:r w:rsidRPr="00C31083">
        <w:rPr>
          <w:sz w:val="16"/>
        </w:rPr>
        <w:t>individualising</w:t>
      </w:r>
      <w:proofErr w:type="spellEnd"/>
      <w:r w:rsidRPr="00C31083">
        <w:rPr>
          <w:sz w:val="16"/>
        </w:rPr>
        <w:t xml:space="preserve"> the excluded so much so that lepers (all those who are </w:t>
      </w:r>
      <w:proofErr w:type="spellStart"/>
      <w:r w:rsidRPr="00C31083">
        <w:rPr>
          <w:sz w:val="16"/>
        </w:rPr>
        <w:t>symbolised</w:t>
      </w:r>
      <w:proofErr w:type="spellEnd"/>
      <w:r w:rsidRPr="00C31083">
        <w:rPr>
          <w:sz w:val="16"/>
        </w:rPr>
        <w:t xml:space="preserve"> by this image) are treated as plague victims (all those who are caught up within disorderly spaces). Hence, power is but a concurrent amalgamation of the two forms, and according to Foucault, Bentham’s Panopticon is par excellence ‘the architectural figure of this composition’ (1975: 200). Bentham’s utilitarian plan for a prison which is based on </w:t>
      </w:r>
      <w:r w:rsidRPr="00C31083">
        <w:rPr>
          <w:rStyle w:val="StyleUnderline"/>
        </w:rPr>
        <w:t>an observing supervisor</w:t>
      </w:r>
      <w:r w:rsidRPr="00C31083">
        <w:rPr>
          <w:sz w:val="16"/>
        </w:rPr>
        <w:t xml:space="preserve"> placed in a central tower and </w:t>
      </w:r>
      <w:r w:rsidRPr="00293365">
        <w:rPr>
          <w:rStyle w:val="StyleUnderline"/>
          <w:highlight w:val="cyan"/>
        </w:rPr>
        <w:t xml:space="preserve">who can see without being seen, serves as a compelling paradigm for the kind of </w:t>
      </w:r>
      <w:r w:rsidRPr="00293365">
        <w:rPr>
          <w:rStyle w:val="Emphasis"/>
          <w:highlight w:val="cyan"/>
        </w:rPr>
        <w:t>surveillance that is intrinsic to the compound power of exclusion and individualization</w:t>
      </w:r>
      <w:r w:rsidRPr="00C31083">
        <w:rPr>
          <w:rStyle w:val="Emphasis"/>
        </w:rPr>
        <w:t>.</w:t>
      </w:r>
      <w:r w:rsidRPr="00C31083">
        <w:rPr>
          <w:sz w:val="16"/>
        </w:rPr>
        <w:t xml:space="preserve"> As </w:t>
      </w:r>
      <w:proofErr w:type="spellStart"/>
      <w:r w:rsidRPr="00C31083">
        <w:rPr>
          <w:sz w:val="16"/>
        </w:rPr>
        <w:t>Elden</w:t>
      </w:r>
      <w:proofErr w:type="spellEnd"/>
      <w:r w:rsidRPr="00C31083">
        <w:rPr>
          <w:sz w:val="16"/>
        </w:rPr>
        <w:t xml:space="preserve"> (2002: 244) explains, the model of the Panopticon is where </w:t>
      </w:r>
      <w:r w:rsidRPr="00293365">
        <w:rPr>
          <w:rStyle w:val="StyleUnderline"/>
          <w:highlight w:val="cyan"/>
        </w:rPr>
        <w:t>the space of exclusion</w:t>
      </w:r>
      <w:r w:rsidRPr="00C31083">
        <w:rPr>
          <w:sz w:val="16"/>
        </w:rPr>
        <w:t xml:space="preserve"> (of the figurative leper) ‘</w:t>
      </w:r>
      <w:r w:rsidRPr="00293365">
        <w:rPr>
          <w:rStyle w:val="StyleUnderline"/>
          <w:highlight w:val="cyan"/>
        </w:rPr>
        <w:t>is rigidly</w:t>
      </w:r>
      <w:r w:rsidRPr="00C31083">
        <w:rPr>
          <w:rStyle w:val="StyleUnderline"/>
        </w:rPr>
        <w:t xml:space="preserve"> regimented and </w:t>
      </w:r>
      <w:r w:rsidRPr="00293365">
        <w:rPr>
          <w:rStyle w:val="StyleUnderline"/>
          <w:highlight w:val="cyan"/>
        </w:rPr>
        <w:t>controlle</w:t>
      </w:r>
      <w:r w:rsidRPr="00C31083">
        <w:rPr>
          <w:rStyle w:val="StyleUnderline"/>
        </w:rPr>
        <w:t>d</w:t>
      </w:r>
      <w:r w:rsidRPr="00C31083">
        <w:rPr>
          <w:sz w:val="16"/>
        </w:rPr>
        <w:t>’ (as is the case with the figurative plague victim). The idea that ‘</w:t>
      </w:r>
      <w:r w:rsidRPr="00C31083">
        <w:rPr>
          <w:rStyle w:val="StyleUnderline"/>
        </w:rPr>
        <w:t>visibility is a trap</w:t>
      </w:r>
      <w:r w:rsidRPr="00C31083">
        <w:rPr>
          <w:sz w:val="16"/>
        </w:rPr>
        <w:t xml:space="preserve">’ (Foucault, 1975: 200) (i.e. the presence of the tall tower at the </w:t>
      </w:r>
      <w:proofErr w:type="spellStart"/>
      <w:r w:rsidRPr="00C31083">
        <w:rPr>
          <w:sz w:val="16"/>
        </w:rPr>
        <w:t>centre</w:t>
      </w:r>
      <w:proofErr w:type="spellEnd"/>
      <w:r w:rsidRPr="00C31083">
        <w:rPr>
          <w:sz w:val="16"/>
        </w:rPr>
        <w:t xml:space="preserve"> does not necessarily mean the supervisor is watching), that ‘collective’ individualities are overridden by separated ‘individualities’ (the treatment of lepers as a plague victims – the trinity of segmentation, </w:t>
      </w:r>
      <w:proofErr w:type="spellStart"/>
      <w:r w:rsidRPr="00C31083">
        <w:rPr>
          <w:sz w:val="16"/>
        </w:rPr>
        <w:t>individualisation</w:t>
      </w:r>
      <w:proofErr w:type="spellEnd"/>
      <w:r w:rsidRPr="00C31083">
        <w:rPr>
          <w:sz w:val="16"/>
        </w:rPr>
        <w:t xml:space="preserve"> and separation) </w:t>
      </w:r>
      <w:r w:rsidRPr="00C31083">
        <w:rPr>
          <w:sz w:val="16"/>
        </w:rPr>
        <w:lastRenderedPageBreak/>
        <w:t xml:space="preserve">and </w:t>
      </w:r>
      <w:r w:rsidRPr="00293365">
        <w:rPr>
          <w:rStyle w:val="StyleUnderline"/>
          <w:highlight w:val="cyan"/>
        </w:rPr>
        <w:t>that power is ‘unverifiable’</w:t>
      </w:r>
      <w:r w:rsidRPr="00C31083">
        <w:rPr>
          <w:rStyle w:val="StyleUnderline"/>
        </w:rPr>
        <w:t xml:space="preserve"> (</w:t>
      </w:r>
      <w:r w:rsidRPr="00293365">
        <w:rPr>
          <w:rStyle w:val="StyleUnderline"/>
          <w:highlight w:val="cyan"/>
        </w:rPr>
        <w:t>uncertainty about whether/when one is being watched)</w:t>
      </w:r>
      <w:r w:rsidRPr="00C31083">
        <w:rPr>
          <w:rStyle w:val="StyleUnderline"/>
        </w:rPr>
        <w:t xml:space="preserve">, is what </w:t>
      </w:r>
      <w:r w:rsidRPr="00293365">
        <w:rPr>
          <w:rStyle w:val="StyleUnderline"/>
          <w:highlight w:val="cyan"/>
        </w:rPr>
        <w:t>makes the model</w:t>
      </w:r>
      <w:r w:rsidRPr="00293365">
        <w:rPr>
          <w:sz w:val="16"/>
          <w:highlight w:val="cyan"/>
        </w:rPr>
        <w:t xml:space="preserve"> </w:t>
      </w:r>
      <w:r w:rsidRPr="00293365">
        <w:rPr>
          <w:sz w:val="16"/>
        </w:rPr>
        <w:t>of Panopticon</w:t>
      </w:r>
      <w:r w:rsidRPr="00C31083">
        <w:rPr>
          <w:sz w:val="16"/>
        </w:rPr>
        <w:t xml:space="preserve"> </w:t>
      </w:r>
      <w:r w:rsidRPr="00293365">
        <w:rPr>
          <w:rStyle w:val="StyleUnderline"/>
          <w:highlight w:val="cyan"/>
        </w:rPr>
        <w:t>such a</w:t>
      </w:r>
      <w:r w:rsidRPr="00C31083">
        <w:rPr>
          <w:rStyle w:val="StyleUnderline"/>
        </w:rPr>
        <w:t xml:space="preserve"> subtle and </w:t>
      </w:r>
      <w:r w:rsidRPr="00293365">
        <w:rPr>
          <w:rStyle w:val="StyleUnderline"/>
          <w:highlight w:val="cyan"/>
        </w:rPr>
        <w:t>effective</w:t>
      </w:r>
      <w:r w:rsidRPr="00C31083">
        <w:rPr>
          <w:rStyle w:val="StyleUnderline"/>
        </w:rPr>
        <w:t xml:space="preserve"> architectural </w:t>
      </w:r>
      <w:r w:rsidRPr="00293365">
        <w:rPr>
          <w:rStyle w:val="StyleUnderline"/>
          <w:highlight w:val="cyan"/>
        </w:rPr>
        <w:t>apparatus</w:t>
      </w:r>
      <w:r w:rsidRPr="00C31083">
        <w:rPr>
          <w:rStyle w:val="StyleUnderline"/>
        </w:rPr>
        <w:t xml:space="preserve">. </w:t>
      </w:r>
      <w:r w:rsidRPr="00293365">
        <w:rPr>
          <w:rStyle w:val="StyleUnderline"/>
          <w:highlight w:val="cyan"/>
        </w:rPr>
        <w:t>Power does not need to be enforced but merely ‘</w:t>
      </w:r>
      <w:proofErr w:type="spellStart"/>
      <w:r w:rsidRPr="00293365">
        <w:rPr>
          <w:rStyle w:val="StyleUnderline"/>
          <w:highlight w:val="cyan"/>
        </w:rPr>
        <w:t>internalised</w:t>
      </w:r>
      <w:proofErr w:type="spellEnd"/>
      <w:r w:rsidRPr="00293365">
        <w:rPr>
          <w:rStyle w:val="StyleUnderline"/>
          <w:highlight w:val="cyan"/>
        </w:rPr>
        <w:t>’</w:t>
      </w:r>
      <w:r w:rsidRPr="00C31083">
        <w:rPr>
          <w:rStyle w:val="StyleUnderline"/>
        </w:rPr>
        <w:t xml:space="preserve"> through mechanisms of self-regulation. </w:t>
      </w:r>
      <w:r w:rsidRPr="00293365">
        <w:rPr>
          <w:rStyle w:val="StyleUnderline"/>
          <w:highlight w:val="cyan"/>
        </w:rPr>
        <w:t>Such mechanisms render the observed a</w:t>
      </w:r>
      <w:r w:rsidRPr="00C31083">
        <w:rPr>
          <w:rStyle w:val="StyleUnderline"/>
        </w:rPr>
        <w:t xml:space="preserve">s simultaneously the bearer (subject) of and </w:t>
      </w:r>
      <w:r w:rsidRPr="00293365">
        <w:rPr>
          <w:rStyle w:val="StyleUnderline"/>
          <w:highlight w:val="cyan"/>
        </w:rPr>
        <w:t>the one subjected to power</w:t>
      </w:r>
      <w:r w:rsidRPr="00C31083">
        <w:rPr>
          <w:rStyle w:val="StyleUnderline"/>
        </w:rPr>
        <w:t>.</w:t>
      </w:r>
      <w:r w:rsidRPr="00C31083">
        <w:rPr>
          <w:sz w:val="16"/>
        </w:rPr>
        <w:t xml:space="preserve"> Not that the Panopticon is merely a method of observation devoid of other disciplinary modes of power but it is also a machine that could be used to ‘carry out experiments, to alter </w:t>
      </w:r>
      <w:proofErr w:type="spellStart"/>
      <w:r w:rsidRPr="00C31083">
        <w:rPr>
          <w:sz w:val="16"/>
        </w:rPr>
        <w:t>behaviour</w:t>
      </w:r>
      <w:proofErr w:type="spellEnd"/>
      <w:r w:rsidRPr="00C31083">
        <w:rPr>
          <w:sz w:val="16"/>
        </w:rPr>
        <w:t xml:space="preserve">, to train or correct individuals’ (Foucault, 1975: 203) within a variety of institutional spaces, ranging from prisons to schools, hospitals, factories, etc. It is, hence, the way in which the metaphor of the Panopticon encapsulates </w:t>
      </w:r>
      <w:r w:rsidRPr="00C31083">
        <w:rPr>
          <w:rStyle w:val="StyleUnderline"/>
        </w:rPr>
        <w:t>different technologies and spaces of surveillance</w:t>
      </w:r>
      <w:r w:rsidRPr="00C31083">
        <w:rPr>
          <w:sz w:val="16"/>
        </w:rPr>
        <w:t xml:space="preserve"> and discipline that Foucault places the notion of disciplinary society under the umbrella of </w:t>
      </w:r>
      <w:proofErr w:type="spellStart"/>
      <w:r w:rsidRPr="00C31083">
        <w:rPr>
          <w:sz w:val="16"/>
        </w:rPr>
        <w:t>panopticism</w:t>
      </w:r>
      <w:proofErr w:type="spellEnd"/>
      <w:r w:rsidRPr="00C31083">
        <w:rPr>
          <w:sz w:val="16"/>
        </w:rPr>
        <w:t xml:space="preserve"> in order to capture the diagrammatic strategies underlying power relations and </w:t>
      </w:r>
      <w:r w:rsidRPr="00C31083">
        <w:rPr>
          <w:rStyle w:val="StyleUnderline"/>
        </w:rPr>
        <w:t>in which ‘positions’ and ‘identities’ are fundamental features vis-à-vis the functioning of ‘panoptical’ surveillance</w:t>
      </w:r>
      <w:r w:rsidRPr="00C31083">
        <w:rPr>
          <w:sz w:val="16"/>
        </w:rPr>
        <w:t>.:</w:t>
      </w:r>
    </w:p>
    <w:p w14:paraId="2E6F17E5" w14:textId="77777777" w:rsidR="00C84150" w:rsidRDefault="00C84150" w:rsidP="00C84150">
      <w:pPr>
        <w:pStyle w:val="Heading4"/>
      </w:pPr>
      <w:r>
        <w:t>The extreme order is achieved by the creation of a homogenized identity—bodies are classified into hierarchical schemes by processes of racialization and sexualization</w:t>
      </w:r>
    </w:p>
    <w:p w14:paraId="76F47EAF" w14:textId="77777777" w:rsidR="00C84150" w:rsidRDefault="00C84150" w:rsidP="00C84150">
      <w:pPr>
        <w:tabs>
          <w:tab w:val="left" w:pos="12756"/>
        </w:tabs>
      </w:pPr>
      <w:proofErr w:type="spellStart"/>
      <w:r w:rsidRPr="00A94CE8">
        <w:rPr>
          <w:rStyle w:val="Style13ptBold"/>
        </w:rPr>
        <w:t>Lulbheld</w:t>
      </w:r>
      <w:proofErr w:type="spellEnd"/>
      <w:r w:rsidRPr="00A94CE8">
        <w:rPr>
          <w:rStyle w:val="Style13ptBold"/>
        </w:rPr>
        <w:t xml:space="preserve"> 2</w:t>
      </w:r>
      <w:r>
        <w:t xml:space="preserve"> (</w:t>
      </w:r>
      <w:proofErr w:type="spellStart"/>
      <w:r>
        <w:t>Elthne</w:t>
      </w:r>
      <w:proofErr w:type="spellEnd"/>
      <w:r>
        <w:t>, ”Entry Denied Controlling sexuality at the Border”, book)</w:t>
      </w:r>
    </w:p>
    <w:p w14:paraId="1CACFF41" w14:textId="77777777" w:rsidR="00C84150" w:rsidRPr="008C3C43" w:rsidRDefault="00C84150" w:rsidP="00C84150">
      <w:pPr>
        <w:rPr>
          <w:sz w:val="16"/>
        </w:rPr>
      </w:pPr>
      <w:r w:rsidRPr="008C3C43">
        <w:rPr>
          <w:sz w:val="16"/>
        </w:rPr>
        <w:t xml:space="preserve">Historically. </w:t>
      </w:r>
      <w:proofErr w:type="gramStart"/>
      <w:r w:rsidRPr="00070C8E">
        <w:rPr>
          <w:rStyle w:val="StyleUnderline"/>
          <w:highlight w:val="cyan"/>
        </w:rPr>
        <w:t>sexuality</w:t>
      </w:r>
      <w:proofErr w:type="gramEnd"/>
      <w:r w:rsidRPr="00070C8E">
        <w:rPr>
          <w:rStyle w:val="StyleUnderline"/>
          <w:highlight w:val="cyan"/>
        </w:rPr>
        <w:t>, gender, race, and class were explicitly considered when U.S. officials made decisions about whom to admit and exclude</w:t>
      </w:r>
      <w:r w:rsidRPr="008C3C43">
        <w:rPr>
          <w:sz w:val="16"/>
        </w:rPr>
        <w:t xml:space="preserve">. But contrary to both conservative and liberal critics. I suggest that these were never self-evident attributes that people already "had." Rather, </w:t>
      </w:r>
      <w:r w:rsidRPr="00CF46B1">
        <w:rPr>
          <w:rStyle w:val="StyleUnderline"/>
        </w:rPr>
        <w:t xml:space="preserve">Foucault's framework suggests that </w:t>
      </w:r>
      <w:r w:rsidRPr="00070C8E">
        <w:rPr>
          <w:rStyle w:val="StyleUnderline"/>
          <w:highlight w:val="cyan"/>
        </w:rPr>
        <w:t>immigration-control practices</w:t>
      </w:r>
      <w:r w:rsidRPr="008C3C43">
        <w:rPr>
          <w:sz w:val="16"/>
        </w:rPr>
        <w:t xml:space="preserve">, down to their most mundane procedural details, </w:t>
      </w:r>
      <w:r w:rsidRPr="00070C8E">
        <w:rPr>
          <w:rStyle w:val="StyleUnderline"/>
          <w:highlight w:val="cyan"/>
        </w:rPr>
        <w:t>produced and naturalized these identities</w:t>
      </w:r>
      <w:r w:rsidRPr="00CF46B1">
        <w:rPr>
          <w:rStyle w:val="StyleUnderline"/>
        </w:rPr>
        <w:t>.</w:t>
      </w:r>
      <w:r w:rsidRPr="008C3C43">
        <w:rPr>
          <w:sz w:val="16"/>
        </w:rPr>
        <w:t xml:space="preserve"> Therefore, </w:t>
      </w:r>
      <w:r w:rsidRPr="00070C8E">
        <w:rPr>
          <w:rStyle w:val="StyleUnderline"/>
          <w:highlight w:val="cyan"/>
        </w:rPr>
        <w:t>sexuality</w:t>
      </w:r>
      <w:r w:rsidRPr="008C3C43">
        <w:rPr>
          <w:sz w:val="16"/>
        </w:rPr>
        <w:t xml:space="preserve">-and by extension, </w:t>
      </w:r>
      <w:r w:rsidRPr="00070C8E">
        <w:rPr>
          <w:rStyle w:val="StyleUnderline"/>
          <w:highlight w:val="cyan"/>
        </w:rPr>
        <w:t xml:space="preserve">race. </w:t>
      </w:r>
      <w:proofErr w:type="gramStart"/>
      <w:r w:rsidRPr="00070C8E">
        <w:rPr>
          <w:rStyle w:val="StyleUnderline"/>
          <w:highlight w:val="cyan"/>
        </w:rPr>
        <w:t>gender</w:t>
      </w:r>
      <w:proofErr w:type="gramEnd"/>
      <w:r w:rsidRPr="00070C8E">
        <w:rPr>
          <w:rStyle w:val="StyleUnderline"/>
          <w:highlight w:val="cyan"/>
        </w:rPr>
        <w:t xml:space="preserve">, and class-have been central to immigration control since its inception not because these are essential or biological identities that can be discovered within individual bodies. </w:t>
      </w:r>
      <w:proofErr w:type="gramStart"/>
      <w:r w:rsidRPr="00070C8E">
        <w:rPr>
          <w:rStyle w:val="StyleUnderline"/>
          <w:highlight w:val="cyan"/>
        </w:rPr>
        <w:t>but</w:t>
      </w:r>
      <w:proofErr w:type="gramEnd"/>
      <w:r w:rsidRPr="00070C8E">
        <w:rPr>
          <w:rStyle w:val="StyleUnderline"/>
          <w:highlight w:val="cyan"/>
        </w:rPr>
        <w:t xml:space="preserve"> because sexualization. </w:t>
      </w:r>
      <w:proofErr w:type="gramStart"/>
      <w:r w:rsidRPr="00070C8E">
        <w:rPr>
          <w:rStyle w:val="StyleUnderline"/>
          <w:highlight w:val="cyan"/>
        </w:rPr>
        <w:t>racialization</w:t>
      </w:r>
      <w:proofErr w:type="gramEnd"/>
      <w:r w:rsidRPr="00070C8E">
        <w:rPr>
          <w:rStyle w:val="StyleUnderline"/>
          <w:highlight w:val="cyan"/>
        </w:rPr>
        <w:t xml:space="preserve">, and so on are larger social processes whose presence is made evident by the classification of bodies into hierarchical schemes. Such classification schemes. </w:t>
      </w:r>
      <w:proofErr w:type="gramStart"/>
      <w:r w:rsidRPr="00070C8E">
        <w:rPr>
          <w:rStyle w:val="StyleUnderline"/>
          <w:highlight w:val="cyan"/>
        </w:rPr>
        <w:t>which</w:t>
      </w:r>
      <w:proofErr w:type="gramEnd"/>
      <w:r w:rsidRPr="00070C8E">
        <w:rPr>
          <w:rStyle w:val="StyleUnderline"/>
          <w:highlight w:val="cyan"/>
        </w:rPr>
        <w:t xml:space="preserve"> were rooted in histories of imperialism </w:t>
      </w:r>
      <w:r w:rsidRPr="00070C8E">
        <w:rPr>
          <w:rStyle w:val="StyleUnderline"/>
        </w:rPr>
        <w:t>and modern state formation</w:t>
      </w:r>
      <w:r w:rsidRPr="00070C8E">
        <w:rPr>
          <w:rStyle w:val="StyleUnderline"/>
          <w:highlight w:val="cyan"/>
        </w:rPr>
        <w:t xml:space="preserve">. </w:t>
      </w:r>
      <w:proofErr w:type="gramStart"/>
      <w:r w:rsidRPr="00070C8E">
        <w:rPr>
          <w:rStyle w:val="StyleUnderline"/>
          <w:highlight w:val="cyan"/>
        </w:rPr>
        <w:t>ensured</w:t>
      </w:r>
      <w:proofErr w:type="gramEnd"/>
      <w:r w:rsidRPr="00070C8E">
        <w:rPr>
          <w:rStyle w:val="StyleUnderline"/>
          <w:highlight w:val="cyan"/>
        </w:rPr>
        <w:t xml:space="preserve"> that those granted admission were incorporated into relations of surveillance and discipline within the U</w:t>
      </w:r>
      <w:r w:rsidRPr="00CF46B1">
        <w:rPr>
          <w:rStyle w:val="StyleUnderline"/>
        </w:rPr>
        <w:t xml:space="preserve">nited </w:t>
      </w:r>
      <w:r w:rsidRPr="00070C8E">
        <w:rPr>
          <w:rStyle w:val="StyleUnderline"/>
          <w:highlight w:val="cyan"/>
        </w:rPr>
        <w:t>S</w:t>
      </w:r>
      <w:r w:rsidRPr="00CF46B1">
        <w:rPr>
          <w:rStyle w:val="StyleUnderline"/>
        </w:rPr>
        <w:t>tates.</w:t>
      </w:r>
      <w:r w:rsidRPr="008C3C43">
        <w:rPr>
          <w:sz w:val="16"/>
        </w:rPr>
        <w:t xml:space="preserve"> Although immigration officials no longer explicitly categorize bodies within racial taxonomies or automatically exclude lesbians and gay men. </w:t>
      </w:r>
      <w:proofErr w:type="gramStart"/>
      <w:r w:rsidRPr="008C3C43">
        <w:rPr>
          <w:sz w:val="16"/>
        </w:rPr>
        <w:t>that</w:t>
      </w:r>
      <w:proofErr w:type="gramEnd"/>
      <w:r w:rsidRPr="008C3C43">
        <w:rPr>
          <w:sz w:val="16"/>
        </w:rPr>
        <w:t xml:space="preserve"> does not mean that racialization, sexualization. </w:t>
      </w:r>
      <w:proofErr w:type="gramStart"/>
      <w:r w:rsidRPr="008C3C43">
        <w:rPr>
          <w:sz w:val="16"/>
        </w:rPr>
        <w:t>and</w:t>
      </w:r>
      <w:proofErr w:type="gramEnd"/>
      <w:r w:rsidRPr="008C3C43">
        <w:rPr>
          <w:sz w:val="16"/>
        </w:rPr>
        <w:t xml:space="preserve"> other similar processes have been abolished. Nor does it mean that there are no longer disparities </w:t>
      </w:r>
      <w:proofErr w:type="spellStart"/>
      <w:r w:rsidRPr="008C3C43">
        <w:rPr>
          <w:sz w:val="16"/>
        </w:rPr>
        <w:t>inimmigration</w:t>
      </w:r>
      <w:proofErr w:type="spellEnd"/>
      <w:r w:rsidRPr="008C3C43">
        <w:rPr>
          <w:sz w:val="16"/>
        </w:rPr>
        <w:t xml:space="preserve"> access on the basis of sexuality, race, and other categories. On the contrary. David </w:t>
      </w:r>
      <w:proofErr w:type="spellStart"/>
      <w:r w:rsidRPr="008C3C43">
        <w:rPr>
          <w:sz w:val="16"/>
        </w:rPr>
        <w:t>Reimers's</w:t>
      </w:r>
      <w:proofErr w:type="spellEnd"/>
      <w:r w:rsidRPr="008C3C43">
        <w:rPr>
          <w:sz w:val="16"/>
        </w:rPr>
        <w:t xml:space="preserve"> research compellingly suggests that </w:t>
      </w:r>
      <w:r w:rsidRPr="00CF46B1">
        <w:rPr>
          <w:rStyle w:val="StyleUnderline"/>
        </w:rPr>
        <w:t xml:space="preserve">even when racial criteria were excised from immigration law </w:t>
      </w:r>
      <w:r w:rsidRPr="008C3C43">
        <w:rPr>
          <w:sz w:val="16"/>
        </w:rPr>
        <w:t>in 1965.</w:t>
      </w:r>
      <w:r w:rsidRPr="00CF46B1">
        <w:rPr>
          <w:rStyle w:val="StyleUnderline"/>
        </w:rPr>
        <w:t>lawmakers nonetheless intended for neutral admission criteria to have distinctly racial effects</w:t>
      </w:r>
      <w:r w:rsidRPr="008C3C43">
        <w:rPr>
          <w:sz w:val="16"/>
        </w:rPr>
        <w:t xml:space="preserve">. By replacing the discriminatory national origins quota system with preferences that were based mainly on family ties. lawmakers expected that "the great bulk of immigrants henceforth will not merely hail from the same parent countries as our present citizens' but will be their closer </w:t>
      </w:r>
      <w:proofErr w:type="spellStart"/>
      <w:r w:rsidRPr="008C3C43">
        <w:rPr>
          <w:sz w:val="16"/>
        </w:rPr>
        <w:t>reletives.w</w:t>
      </w:r>
      <w:proofErr w:type="spellEnd"/>
      <w:r w:rsidRPr="008C3C43">
        <w:rPr>
          <w:sz w:val="16"/>
        </w:rPr>
        <w:t xml:space="preserve"> In other words, </w:t>
      </w:r>
      <w:r w:rsidRPr="00070C8E">
        <w:rPr>
          <w:rStyle w:val="StyleUnderline"/>
          <w:highlight w:val="cyan"/>
        </w:rPr>
        <w:t>although openly racist provisions were removed, the law was nonetheless intended to uphold the virtual exclusion of immigrants of color</w:t>
      </w:r>
      <w:r w:rsidRPr="008C3C43">
        <w:rPr>
          <w:sz w:val="16"/>
        </w:rPr>
        <w:t xml:space="preserve">. Reimer's argument echoes the decades of research on equal access to education and employment, which shows that </w:t>
      </w:r>
      <w:r w:rsidRPr="00070C8E">
        <w:rPr>
          <w:rStyle w:val="StyleUnderline"/>
          <w:highlight w:val="cyan"/>
        </w:rPr>
        <w:t>seemingly neutral bureaucratic requirements</w:t>
      </w:r>
      <w:r>
        <w:rPr>
          <w:rStyle w:val="StyleUnderline"/>
          <w:highlight w:val="cyan"/>
        </w:rPr>
        <w:t xml:space="preserve"> often generate racist, hetero sexist, and cl</w:t>
      </w:r>
      <w:r w:rsidRPr="00070C8E">
        <w:rPr>
          <w:rStyle w:val="StyleUnderline"/>
          <w:highlight w:val="cyan"/>
        </w:rPr>
        <w:t>assist effects</w:t>
      </w:r>
      <w:r w:rsidRPr="00070C8E">
        <w:rPr>
          <w:sz w:val="16"/>
          <w:highlight w:val="cyan"/>
        </w:rPr>
        <w:t>.</w:t>
      </w:r>
      <w:r w:rsidRPr="008C3C43">
        <w:rPr>
          <w:sz w:val="16"/>
        </w:rPr>
        <w:t xml:space="preserve"> Various architects of the 1965 Immigration and Nationality Act (INA) apparently understood and tried to manipulate this fact. But even if they had not intended to discriminate, the 1965 INA might still have had discriminatory consequences. As Naomi Zack explains, "much institutional [discrimination] in the United States at this time is not intentional" but is nonetheless evident when one examines the outcomes, rather than intentions, of particular policies." Thus, to suggest that the seemingly neutral provisions of immigration law mark the "end" of immigration discrimination ignores both </w:t>
      </w:r>
      <w:proofErr w:type="spellStart"/>
      <w:r w:rsidRPr="008C3C43">
        <w:rPr>
          <w:sz w:val="16"/>
        </w:rPr>
        <w:t>Reimers's</w:t>
      </w:r>
      <w:proofErr w:type="spellEnd"/>
      <w:r w:rsidRPr="008C3C43">
        <w:rPr>
          <w:sz w:val="16"/>
        </w:rPr>
        <w:t xml:space="preserve"> specific research on the 1965 INA and the voluminous general scholarship on institutional discrimination</w:t>
      </w:r>
      <w:r w:rsidRPr="00CF46B1">
        <w:rPr>
          <w:rStyle w:val="StyleUnderline"/>
        </w:rPr>
        <w:t xml:space="preserve">. Foucault's work particularly contributes to our understanding of how immigration inequalities are institutionally reproduced by drawing attention to </w:t>
      </w:r>
      <w:r w:rsidRPr="00070C8E">
        <w:rPr>
          <w:rStyle w:val="StyleUnderline"/>
          <w:highlight w:val="cyan"/>
        </w:rPr>
        <w:t>supposedly neutral</w:t>
      </w:r>
      <w:r w:rsidRPr="00CF46B1">
        <w:rPr>
          <w:rStyle w:val="StyleUnderline"/>
        </w:rPr>
        <w:t xml:space="preserve">, mundane </w:t>
      </w:r>
      <w:r w:rsidRPr="00070C8E">
        <w:rPr>
          <w:rStyle w:val="StyleUnderline"/>
          <w:highlight w:val="cyan"/>
        </w:rPr>
        <w:t>practices of inspection and regimes of knowledge</w:t>
      </w:r>
      <w:r w:rsidRPr="00CF46B1">
        <w:rPr>
          <w:rStyle w:val="StyleUnderline"/>
        </w:rPr>
        <w:t xml:space="preserve"> </w:t>
      </w:r>
      <w:r w:rsidRPr="00CF46B1">
        <w:rPr>
          <w:rStyle w:val="StyleUnderline"/>
        </w:rPr>
        <w:lastRenderedPageBreak/>
        <w:t xml:space="preserve">that actually </w:t>
      </w:r>
      <w:r w:rsidRPr="00070C8E">
        <w:rPr>
          <w:rStyle w:val="StyleUnderline"/>
          <w:highlight w:val="cyan"/>
        </w:rPr>
        <w:t xml:space="preserve">discipline and subject immigrants in </w:t>
      </w:r>
      <w:proofErr w:type="spellStart"/>
      <w:r w:rsidRPr="00070C8E">
        <w:rPr>
          <w:rStyle w:val="StyleUnderline"/>
          <w:highlight w:val="cyan"/>
        </w:rPr>
        <w:t>racializing</w:t>
      </w:r>
      <w:proofErr w:type="spellEnd"/>
      <w:r w:rsidRPr="00070C8E">
        <w:rPr>
          <w:rStyle w:val="StyleUnderline"/>
          <w:highlight w:val="cyan"/>
        </w:rPr>
        <w:t>, sexualizing, and other ways</w:t>
      </w:r>
      <w:r w:rsidRPr="008C3C43">
        <w:rPr>
          <w:sz w:val="16"/>
        </w:rPr>
        <w:t xml:space="preserve">.?" Consequently, rather than proclaiming the demise of discrimination in immigration access, </w:t>
      </w:r>
      <w:r w:rsidRPr="00070C8E">
        <w:rPr>
          <w:rStyle w:val="StyleUnderline"/>
          <w:highlight w:val="cyan"/>
        </w:rPr>
        <w:t>we would be better served by developing more complex and nuanced accounts of how sexualization, racialization, and other processes continue to be imposed and contested at multiple levels in the immigration system today, including through inspection procedures and knowledge regimes. The importance of such analyses inheres</w:t>
      </w:r>
      <w:r w:rsidRPr="00CF46B1">
        <w:rPr>
          <w:rStyle w:val="StyleUnderline"/>
        </w:rPr>
        <w:t xml:space="preserve"> not only </w:t>
      </w:r>
      <w:r w:rsidRPr="00070C8E">
        <w:rPr>
          <w:rStyle w:val="StyleUnderline"/>
          <w:highlight w:val="cyan"/>
        </w:rPr>
        <w:t>in the</w:t>
      </w:r>
      <w:r w:rsidRPr="00CF46B1">
        <w:rPr>
          <w:rStyle w:val="StyleUnderline"/>
        </w:rPr>
        <w:t xml:space="preserve"> scale and </w:t>
      </w:r>
      <w:r w:rsidRPr="00070C8E">
        <w:rPr>
          <w:rStyle w:val="StyleUnderline"/>
          <w:highlight w:val="cyan"/>
        </w:rPr>
        <w:t>impact of contemporary immigration, but also in the fact that relations of power and inequality at the border cannot be separated from inequitable global relations that structure migration patterns or from social hierarchies within the U</w:t>
      </w:r>
      <w:r w:rsidRPr="00CF46B1">
        <w:rPr>
          <w:rStyle w:val="StyleUnderline"/>
        </w:rPr>
        <w:t xml:space="preserve">nited </w:t>
      </w:r>
      <w:r w:rsidRPr="00070C8E">
        <w:rPr>
          <w:rStyle w:val="StyleUnderline"/>
          <w:highlight w:val="cyan"/>
        </w:rPr>
        <w:t>S</w:t>
      </w:r>
      <w:r w:rsidRPr="00CF46B1">
        <w:rPr>
          <w:rStyle w:val="StyleUnderline"/>
        </w:rPr>
        <w:t>tates</w:t>
      </w:r>
      <w:r w:rsidRPr="008C3C43">
        <w:rPr>
          <w:sz w:val="16"/>
        </w:rPr>
        <w:t xml:space="preserve">. Finally, Foucault draws attention to the ways </w:t>
      </w:r>
      <w:r w:rsidRPr="00CF46B1">
        <w:rPr>
          <w:rStyle w:val="StyleUnderline"/>
        </w:rPr>
        <w:t xml:space="preserve">that </w:t>
      </w:r>
      <w:r w:rsidRPr="00070C8E">
        <w:rPr>
          <w:rStyle w:val="StyleUnderline"/>
          <w:highlight w:val="cyan"/>
        </w:rPr>
        <w:t>inspection procedures</w:t>
      </w:r>
      <w:r w:rsidRPr="00CF46B1">
        <w:rPr>
          <w:rStyle w:val="StyleUnderline"/>
        </w:rPr>
        <w:t xml:space="preserve"> and decision-making at </w:t>
      </w:r>
      <w:r w:rsidRPr="00070C8E">
        <w:rPr>
          <w:rStyle w:val="StyleUnderline"/>
          <w:highlight w:val="cyan"/>
        </w:rPr>
        <w:t>the border are tied to</w:t>
      </w:r>
      <w:r w:rsidRPr="00CF46B1">
        <w:rPr>
          <w:rStyle w:val="StyleUnderline"/>
        </w:rPr>
        <w:t xml:space="preserve"> record-keeping and writing practices that comprise "</w:t>
      </w:r>
      <w:r w:rsidRPr="00070C8E">
        <w:rPr>
          <w:rStyle w:val="StyleUnderline"/>
          <w:highlight w:val="cyan"/>
        </w:rPr>
        <w:t>a means of control and a method of domination</w:t>
      </w:r>
      <w:r w:rsidRPr="00CF46B1">
        <w:rPr>
          <w:rStyle w:val="StyleUnderline"/>
        </w:rPr>
        <w:t xml:space="preserve">,"?' As he explains, inspection is accompanied by "a system of intense registration and of documentary </w:t>
      </w:r>
      <w:proofErr w:type="spellStart"/>
      <w:r w:rsidRPr="00CF46B1">
        <w:rPr>
          <w:rStyle w:val="StyleUnderline"/>
        </w:rPr>
        <w:t>accumulation</w:t>
      </w:r>
      <w:r w:rsidRPr="008C3C43">
        <w:rPr>
          <w:sz w:val="16"/>
        </w:rPr>
        <w:t>'v</w:t>
      </w:r>
      <w:proofErr w:type="spellEnd"/>
      <w:r w:rsidRPr="008C3C43">
        <w:rPr>
          <w:sz w:val="16"/>
        </w:rPr>
        <w:t xml:space="preserve">- </w:t>
      </w:r>
      <w:r w:rsidRPr="00070C8E">
        <w:rPr>
          <w:rStyle w:val="StyleUnderline"/>
          <w:highlight w:val="cyan"/>
        </w:rPr>
        <w:t>These</w:t>
      </w:r>
      <w:r w:rsidRPr="00CF46B1">
        <w:rPr>
          <w:rStyle w:val="StyleUnderline"/>
        </w:rPr>
        <w:t xml:space="preserve"> writing practices at once </w:t>
      </w:r>
      <w:r w:rsidRPr="00070C8E">
        <w:rPr>
          <w:rStyle w:val="StyleUnderline"/>
          <w:highlight w:val="cyan"/>
        </w:rPr>
        <w:t xml:space="preserve">constitute each individual as a "describable, </w:t>
      </w:r>
      <w:proofErr w:type="spellStart"/>
      <w:r w:rsidRPr="00070C8E">
        <w:rPr>
          <w:rStyle w:val="StyleUnderline"/>
          <w:highlight w:val="cyan"/>
        </w:rPr>
        <w:t>analysable</w:t>
      </w:r>
      <w:proofErr w:type="spellEnd"/>
      <w:r w:rsidRPr="00070C8E">
        <w:rPr>
          <w:rStyle w:val="StyleUnderline"/>
          <w:highlight w:val="cyan"/>
        </w:rPr>
        <w:t xml:space="preserve"> object</w:t>
      </w:r>
      <w:r w:rsidRPr="00CF46B1">
        <w:rPr>
          <w:rStyle w:val="StyleUnderline"/>
        </w:rPr>
        <w:t>" and as part of a larger corpus of knowledge that involves "the measurement of overall phenomena, the characterization of collective facts, the calculation of gaps between individuals, of their distribution in a given '</w:t>
      </w:r>
      <w:proofErr w:type="spellStart"/>
      <w:r w:rsidRPr="00CF46B1">
        <w:rPr>
          <w:rStyle w:val="StyleUnderline"/>
        </w:rPr>
        <w:t>populanon</w:t>
      </w:r>
      <w:proofErr w:type="spellEnd"/>
      <w:r w:rsidRPr="008C3C43">
        <w:rPr>
          <w:sz w:val="16"/>
        </w:rPr>
        <w:t xml:space="preserve">."'» This knowledge is used for distinctly disciplinary ends. Foucault's analysis of how official immigration records function as essential elements of a larger disciplinary system has important implications for immigration scholarship. At the very least, it suggests that scholars need to critically evaluate how the written materials on which we draw are part of, and therefore help to reproduce, the disciplinary apparatus that </w:t>
      </w:r>
      <w:proofErr w:type="spellStart"/>
      <w:r w:rsidRPr="008C3C43">
        <w:rPr>
          <w:sz w:val="16"/>
        </w:rPr>
        <w:t>subjectifies</w:t>
      </w:r>
      <w:proofErr w:type="spellEnd"/>
      <w:r w:rsidRPr="008C3C43">
        <w:rPr>
          <w:sz w:val="16"/>
        </w:rPr>
        <w:t xml:space="preserve"> immigrants. Equally, methods for reading official documents against the grain, utilized by scholars such as those engaged in subaltern studies, may prove to have great relevance for immigration scholarship too.</w:t>
      </w:r>
    </w:p>
    <w:p w14:paraId="10A09F55" w14:textId="715A5FC5" w:rsidR="003466CA" w:rsidRDefault="003466CA" w:rsidP="00C84150">
      <w:pPr>
        <w:pStyle w:val="Heading4"/>
      </w:pPr>
      <w:r>
        <w:t>A2 DA things – the DA gets its impact off of enemy images, and those are self fulfilling</w:t>
      </w:r>
    </w:p>
    <w:p w14:paraId="215B71AD" w14:textId="6C86F637" w:rsidR="00C84150" w:rsidRDefault="00C84150" w:rsidP="00C84150">
      <w:pPr>
        <w:pStyle w:val="Heading4"/>
      </w:pPr>
      <w:r>
        <w:t>However, biopolitics ensures that the normalized identity does not prevent the immigrants from being dichotomized into the “evil” foreign as opposed to the “secure” domestic. This process creates the</w:t>
      </w:r>
      <w:r w:rsidRPr="00450C34">
        <w:t xml:space="preserve"> boundaries that justify killing in the name of saving life.  This society of control spreads across the globe as the domestic populous becomes ever more isolated</w:t>
      </w:r>
      <w:r>
        <w:t>. Those</w:t>
      </w:r>
      <w:r w:rsidRPr="003F7A0D">
        <w:t xml:space="preserve"> binaries create opposing identiti</w:t>
      </w:r>
      <w:r>
        <w:t>e</w:t>
      </w:r>
      <w:r w:rsidRPr="003F7A0D">
        <w:t xml:space="preserve">s that dehumanize </w:t>
      </w:r>
      <w:r>
        <w:t xml:space="preserve">all </w:t>
      </w:r>
      <w:proofErr w:type="gramStart"/>
      <w:r>
        <w:t>Others</w:t>
      </w:r>
      <w:proofErr w:type="gramEnd"/>
      <w:r>
        <w:t xml:space="preserve"> and induce unending conflicts</w:t>
      </w:r>
    </w:p>
    <w:p w14:paraId="4C24B723" w14:textId="77777777" w:rsidR="00C84150" w:rsidRPr="00DC30E3" w:rsidRDefault="00C84150" w:rsidP="00C84150">
      <w:pPr>
        <w:rPr>
          <w:b/>
          <w:sz w:val="26"/>
        </w:rPr>
      </w:pPr>
      <w:r>
        <w:rPr>
          <w:rStyle w:val="Style13ptBold"/>
        </w:rPr>
        <w:t xml:space="preserve">Talbot 8 </w:t>
      </w:r>
      <w:r>
        <w:t xml:space="preserve">(Stephen Talbot @ the </w:t>
      </w:r>
      <w:r w:rsidRPr="00614205">
        <w:t xml:space="preserve">Defence Science and Technology </w:t>
      </w:r>
      <w:proofErr w:type="spellStart"/>
      <w:r w:rsidRPr="00614205">
        <w:t>Organisation</w:t>
      </w:r>
      <w:proofErr w:type="spellEnd"/>
      <w:r>
        <w:t>, 21 March 2008“</w:t>
      </w:r>
      <w:r w:rsidRPr="00614205">
        <w:t>'Us' and 'Them': Terrorism, Conflict and (O</w:t>
      </w:r>
      <w:proofErr w:type="gramStart"/>
      <w:r w:rsidRPr="00614205">
        <w:t>)</w:t>
      </w:r>
      <w:proofErr w:type="spellStart"/>
      <w:r w:rsidRPr="00614205">
        <w:t>ther</w:t>
      </w:r>
      <w:proofErr w:type="spellEnd"/>
      <w:proofErr w:type="gramEnd"/>
      <w:r w:rsidRPr="00614205">
        <w:t xml:space="preserve"> Discursive Formations</w:t>
      </w:r>
      <w:r>
        <w:t xml:space="preserve">” </w:t>
      </w:r>
      <w:hyperlink r:id="rId9" w:history="1">
        <w:r w:rsidRPr="00F80BC2">
          <w:rPr>
            <w:rStyle w:val="Hyperlink"/>
          </w:rPr>
          <w:t>http://www.socresonline.org.uk/13/1/17.html</w:t>
        </w:r>
      </w:hyperlink>
      <w:r>
        <w:t xml:space="preserve"> </w:t>
      </w:r>
      <w:r>
        <w:rPr>
          <w:i/>
        </w:rPr>
        <w:t>thw_</w:t>
      </w:r>
      <w:r>
        <w:t>)</w:t>
      </w:r>
    </w:p>
    <w:p w14:paraId="3792A9E2" w14:textId="77777777" w:rsidR="00C84150" w:rsidRPr="00DC30E3" w:rsidRDefault="00C84150" w:rsidP="00C84150">
      <w:pPr>
        <w:rPr>
          <w:rStyle w:val="StyleUnderline"/>
        </w:rPr>
      </w:pPr>
      <w:r w:rsidRPr="00DC30E3">
        <w:rPr>
          <w:sz w:val="16"/>
        </w:rPr>
        <w:t xml:space="preserve">This, according to Coleman is the ‘fundamental aspect of the in-group’s identity’ (17). </w:t>
      </w:r>
      <w:r w:rsidRPr="009D1B79">
        <w:rPr>
          <w:rStyle w:val="StyleUnderline"/>
          <w:highlight w:val="cyan"/>
        </w:rPr>
        <w:t>Identity creation through negation entails making a statement of in-group’ identity with reference to what it is not</w:t>
      </w:r>
      <w:r w:rsidRPr="00DC30E3">
        <w:rPr>
          <w:sz w:val="16"/>
        </w:rPr>
        <w:t xml:space="preserve">, or does not consist of, for example ‘I am a Christian, not a Muslim.’ </w:t>
      </w:r>
      <w:r w:rsidRPr="009D1B79">
        <w:rPr>
          <w:rStyle w:val="StyleUnderline"/>
          <w:highlight w:val="cyan"/>
        </w:rPr>
        <w:t xml:space="preserve">Strategies employed in the negation of the </w:t>
      </w:r>
      <w:proofErr w:type="gramStart"/>
      <w:r w:rsidRPr="009D1B79">
        <w:rPr>
          <w:rStyle w:val="StyleUnderline"/>
          <w:highlight w:val="cyan"/>
        </w:rPr>
        <w:t>Other</w:t>
      </w:r>
      <w:proofErr w:type="gramEnd"/>
      <w:r w:rsidRPr="00DC30E3">
        <w:rPr>
          <w:rStyle w:val="StyleUnderline"/>
        </w:rPr>
        <w:t xml:space="preserve"> also i</w:t>
      </w:r>
      <w:r w:rsidRPr="009D1B79">
        <w:rPr>
          <w:rStyle w:val="StyleUnderline"/>
          <w:highlight w:val="cyan"/>
        </w:rPr>
        <w:t>nclude</w:t>
      </w:r>
      <w:r w:rsidRPr="00DC30E3">
        <w:rPr>
          <w:rStyle w:val="StyleUnderline"/>
        </w:rPr>
        <w:t xml:space="preserve">: </w:t>
      </w:r>
      <w:proofErr w:type="spellStart"/>
      <w:r w:rsidRPr="009D1B79">
        <w:rPr>
          <w:rStyle w:val="StyleUnderline"/>
          <w:highlight w:val="cyan"/>
        </w:rPr>
        <w:t>marginalisation</w:t>
      </w:r>
      <w:proofErr w:type="spellEnd"/>
      <w:r w:rsidRPr="009D1B79">
        <w:rPr>
          <w:rStyle w:val="StyleUnderline"/>
          <w:highlight w:val="cyan"/>
        </w:rPr>
        <w:t xml:space="preserve"> of ethnic</w:t>
      </w:r>
      <w:r w:rsidRPr="00DC30E3">
        <w:rPr>
          <w:rStyle w:val="StyleUnderline"/>
        </w:rPr>
        <w:t xml:space="preserve"> and religious </w:t>
      </w:r>
      <w:r w:rsidRPr="009D1B79">
        <w:rPr>
          <w:rStyle w:val="StyleUnderline"/>
          <w:highlight w:val="cyan"/>
        </w:rPr>
        <w:t>groups through</w:t>
      </w:r>
      <w:r w:rsidRPr="00DC30E3">
        <w:rPr>
          <w:rStyle w:val="StyleUnderline"/>
        </w:rPr>
        <w:t xml:space="preserve"> naming; </w:t>
      </w:r>
      <w:proofErr w:type="spellStart"/>
      <w:r w:rsidRPr="009D1B79">
        <w:rPr>
          <w:rStyle w:val="StyleUnderline"/>
          <w:highlight w:val="cyan"/>
        </w:rPr>
        <w:t>racialisation</w:t>
      </w:r>
      <w:proofErr w:type="spellEnd"/>
      <w:r w:rsidRPr="009D1B79">
        <w:rPr>
          <w:rStyle w:val="StyleUnderline"/>
          <w:highlight w:val="cyan"/>
        </w:rPr>
        <w:t xml:space="preserve">; </w:t>
      </w:r>
      <w:proofErr w:type="spellStart"/>
      <w:r w:rsidRPr="009D1B79">
        <w:rPr>
          <w:rStyle w:val="StyleUnderline"/>
          <w:highlight w:val="cyan"/>
        </w:rPr>
        <w:t>criminalisation</w:t>
      </w:r>
      <w:proofErr w:type="spellEnd"/>
      <w:r w:rsidRPr="009D1B79">
        <w:rPr>
          <w:rStyle w:val="StyleUnderline"/>
          <w:highlight w:val="cyan"/>
        </w:rPr>
        <w:t xml:space="preserve">; and </w:t>
      </w:r>
      <w:proofErr w:type="spellStart"/>
      <w:r w:rsidRPr="009D1B79">
        <w:rPr>
          <w:rStyle w:val="StyleUnderline"/>
          <w:highlight w:val="cyan"/>
        </w:rPr>
        <w:t>stigmatisation</w:t>
      </w:r>
      <w:proofErr w:type="spellEnd"/>
      <w:r w:rsidRPr="00DC30E3">
        <w:rPr>
          <w:rStyle w:val="StyleUnderline"/>
        </w:rPr>
        <w:t xml:space="preserve">. Response strategies of the ‘out-group’ include: collective resistance to ascribed identities; group empowerment; demands for collective group rights (territorial claims) in an attempt to secure greater autonomy, </w:t>
      </w:r>
      <w:proofErr w:type="spellStart"/>
      <w:r w:rsidRPr="00DC30E3">
        <w:rPr>
          <w:rStyle w:val="StyleUnderline"/>
        </w:rPr>
        <w:t>legitimisation</w:t>
      </w:r>
      <w:proofErr w:type="spellEnd"/>
      <w:r w:rsidRPr="00DC30E3">
        <w:rPr>
          <w:rStyle w:val="StyleUnderline"/>
        </w:rPr>
        <w:t xml:space="preserve"> and social control</w:t>
      </w:r>
      <w:r w:rsidRPr="00DC30E3">
        <w:rPr>
          <w:sz w:val="16"/>
        </w:rPr>
        <w:t xml:space="preserve"> (</w:t>
      </w:r>
      <w:proofErr w:type="spellStart"/>
      <w:r w:rsidRPr="00DC30E3">
        <w:rPr>
          <w:sz w:val="16"/>
        </w:rPr>
        <w:t>Rummens</w:t>
      </w:r>
      <w:proofErr w:type="spellEnd"/>
      <w:r w:rsidRPr="00DC30E3">
        <w:rPr>
          <w:sz w:val="16"/>
        </w:rPr>
        <w:t>, 2001, p.18).</w:t>
      </w:r>
      <w:r w:rsidRPr="00DC30E3">
        <w:rPr>
          <w:sz w:val="12"/>
        </w:rPr>
        <w:t>¶</w:t>
      </w:r>
      <w:r w:rsidRPr="00DC30E3">
        <w:rPr>
          <w:sz w:val="16"/>
        </w:rPr>
        <w:t xml:space="preserve"> 6. ‘The </w:t>
      </w:r>
      <w:proofErr w:type="spellStart"/>
      <w:r w:rsidRPr="00DC30E3">
        <w:rPr>
          <w:sz w:val="16"/>
        </w:rPr>
        <w:t>outgroup</w:t>
      </w:r>
      <w:proofErr w:type="spellEnd"/>
      <w:r w:rsidRPr="00DC30E3">
        <w:rPr>
          <w:sz w:val="16"/>
        </w:rPr>
        <w:t xml:space="preserve"> images become negative, homogeneous, abstract and stereotypical’…particularly in regards to the productions of ‘</w:t>
      </w:r>
      <w:r w:rsidRPr="009D1B79">
        <w:rPr>
          <w:rStyle w:val="StyleUnderline"/>
          <w:highlight w:val="cyan"/>
        </w:rPr>
        <w:t>enemy images’</w:t>
      </w:r>
      <w:r w:rsidRPr="00DC30E3">
        <w:rPr>
          <w:sz w:val="16"/>
        </w:rPr>
        <w:t xml:space="preserve"> which ‘contain an emotional dimension of strong dislike…these images </w:t>
      </w:r>
      <w:r w:rsidRPr="009D1B79">
        <w:rPr>
          <w:rStyle w:val="StyleUnderline"/>
          <w:highlight w:val="cyan"/>
        </w:rPr>
        <w:t>tend to become self-fulfilling and self-reinforcing</w:t>
      </w:r>
      <w:r w:rsidRPr="00DC30E3">
        <w:rPr>
          <w:sz w:val="16"/>
        </w:rPr>
        <w:t xml:space="preserve">, serving important interests and needs’ (Coleman, 2004, pp.17-18; Stein, 1999; </w:t>
      </w:r>
      <w:proofErr w:type="spellStart"/>
      <w:r w:rsidRPr="00DC30E3">
        <w:rPr>
          <w:sz w:val="16"/>
        </w:rPr>
        <w:t>Toscano</w:t>
      </w:r>
      <w:proofErr w:type="spellEnd"/>
      <w:r w:rsidRPr="00DC30E3">
        <w:rPr>
          <w:sz w:val="16"/>
        </w:rPr>
        <w:t>, 1998).</w:t>
      </w:r>
      <w:r w:rsidRPr="00DC30E3">
        <w:rPr>
          <w:sz w:val="12"/>
        </w:rPr>
        <w:t>¶</w:t>
      </w:r>
      <w:r w:rsidRPr="00DC30E3">
        <w:rPr>
          <w:sz w:val="16"/>
        </w:rPr>
        <w:t xml:space="preserve"> 5.15 Implicit within ‘Us/Them,’ ‘East/West,’ ‘Good/Bad’ and ‘Self/Other’ binaries is the notion that opposing identities are relatively homogenous. </w:t>
      </w:r>
      <w:r w:rsidRPr="009D1B79">
        <w:rPr>
          <w:rStyle w:val="StyleUnderline"/>
          <w:highlight w:val="cyan"/>
        </w:rPr>
        <w:t xml:space="preserve">The use of these non-specific yet all-inclusive tags also serves </w:t>
      </w:r>
      <w:r w:rsidRPr="009D1B79">
        <w:rPr>
          <w:rStyle w:val="StyleUnderline"/>
          <w:highlight w:val="cyan"/>
        </w:rPr>
        <w:lastRenderedPageBreak/>
        <w:t xml:space="preserve">to </w:t>
      </w:r>
      <w:proofErr w:type="spellStart"/>
      <w:r w:rsidRPr="009D1B79">
        <w:rPr>
          <w:rStyle w:val="StyleUnderline"/>
          <w:highlight w:val="cyan"/>
        </w:rPr>
        <w:t>dehumanise</w:t>
      </w:r>
      <w:proofErr w:type="spellEnd"/>
      <w:r w:rsidRPr="009D1B79">
        <w:rPr>
          <w:rStyle w:val="StyleUnderline"/>
          <w:highlight w:val="cyan"/>
        </w:rPr>
        <w:t xml:space="preserve"> and </w:t>
      </w:r>
      <w:proofErr w:type="spellStart"/>
      <w:r w:rsidRPr="009D1B79">
        <w:rPr>
          <w:rStyle w:val="StyleUnderline"/>
          <w:highlight w:val="cyan"/>
        </w:rPr>
        <w:t>depersonalise</w:t>
      </w:r>
      <w:proofErr w:type="spellEnd"/>
      <w:r w:rsidRPr="009D1B79">
        <w:rPr>
          <w:rStyle w:val="StyleUnderline"/>
          <w:highlight w:val="cyan"/>
        </w:rPr>
        <w:t xml:space="preserve"> a highly abstracted </w:t>
      </w:r>
      <w:proofErr w:type="gramStart"/>
      <w:r w:rsidRPr="009D1B79">
        <w:rPr>
          <w:rStyle w:val="StyleUnderline"/>
          <w:highlight w:val="cyan"/>
        </w:rPr>
        <w:t>Other</w:t>
      </w:r>
      <w:proofErr w:type="gramEnd"/>
      <w:r w:rsidRPr="00DC30E3">
        <w:rPr>
          <w:rStyle w:val="StyleUnderline"/>
        </w:rPr>
        <w:t>.</w:t>
      </w:r>
      <w:r w:rsidRPr="00DC30E3">
        <w:rPr>
          <w:sz w:val="16"/>
        </w:rPr>
        <w:t xml:space="preserve"> In turn, </w:t>
      </w:r>
      <w:proofErr w:type="spellStart"/>
      <w:r w:rsidRPr="00DC30E3">
        <w:rPr>
          <w:sz w:val="16"/>
        </w:rPr>
        <w:t>depersonalisation</w:t>
      </w:r>
      <w:proofErr w:type="spellEnd"/>
      <w:r w:rsidRPr="00DC30E3">
        <w:rPr>
          <w:sz w:val="16"/>
        </w:rPr>
        <w:t xml:space="preserve"> allows social stereotyping, group cohesiveness and collective action to occur. The construction of absolutist discourses of this kind are an important vehicle for understanding conflict</w:t>
      </w:r>
      <w:proofErr w:type="gramStart"/>
      <w:r w:rsidRPr="00DC30E3">
        <w:rPr>
          <w:sz w:val="16"/>
        </w:rPr>
        <w:t>:</w:t>
      </w:r>
      <w:r w:rsidRPr="00DC30E3">
        <w:rPr>
          <w:sz w:val="12"/>
        </w:rPr>
        <w:t>¶</w:t>
      </w:r>
      <w:proofErr w:type="gramEnd"/>
      <w:r w:rsidRPr="00DC30E3">
        <w:rPr>
          <w:sz w:val="16"/>
        </w:rPr>
        <w:t xml:space="preserve"> ‘[a]</w:t>
      </w:r>
      <w:proofErr w:type="spellStart"/>
      <w:r w:rsidRPr="00DC30E3">
        <w:rPr>
          <w:sz w:val="16"/>
        </w:rPr>
        <w:t>lthough</w:t>
      </w:r>
      <w:proofErr w:type="spellEnd"/>
      <w:r w:rsidRPr="00DC30E3">
        <w:rPr>
          <w:sz w:val="16"/>
        </w:rPr>
        <w:t xml:space="preserve"> generally described as integrated and homogenous, </w:t>
      </w:r>
      <w:r w:rsidRPr="009D1B79">
        <w:rPr>
          <w:rStyle w:val="StyleUnderline"/>
          <w:highlight w:val="cyan"/>
        </w:rPr>
        <w:t>communities</w:t>
      </w:r>
      <w:r w:rsidRPr="00DC30E3">
        <w:rPr>
          <w:sz w:val="16"/>
        </w:rPr>
        <w:t xml:space="preserve"> as loci of production, transmission, and evolution of group membership </w:t>
      </w:r>
      <w:r w:rsidRPr="009D1B79">
        <w:rPr>
          <w:rStyle w:val="StyleUnderline"/>
          <w:highlight w:val="cyan"/>
        </w:rPr>
        <w:t>foster conflict through the negotiation and manipulation of social representations</w:t>
      </w:r>
      <w:r w:rsidRPr="009D1B79">
        <w:rPr>
          <w:sz w:val="16"/>
          <w:highlight w:val="cyan"/>
        </w:rPr>
        <w:t>’</w:t>
      </w:r>
      <w:r w:rsidRPr="00DC30E3">
        <w:rPr>
          <w:sz w:val="16"/>
        </w:rPr>
        <w:t xml:space="preserve"> (LCC, 2001, p.6).</w:t>
      </w:r>
      <w:r w:rsidRPr="00DC30E3">
        <w:rPr>
          <w:sz w:val="12"/>
        </w:rPr>
        <w:t>¶</w:t>
      </w:r>
      <w:r w:rsidRPr="00DC30E3">
        <w:rPr>
          <w:sz w:val="16"/>
        </w:rPr>
        <w:t xml:space="preserve"> 5.16 Here, </w:t>
      </w:r>
      <w:r w:rsidRPr="009D1B79">
        <w:rPr>
          <w:rStyle w:val="StyleUnderline"/>
          <w:highlight w:val="cyan"/>
        </w:rPr>
        <w:t xml:space="preserve">the demarcation of the common enemy/Other assists with the </w:t>
      </w:r>
      <w:proofErr w:type="spellStart"/>
      <w:r w:rsidRPr="009D1B79">
        <w:rPr>
          <w:rStyle w:val="StyleUnderline"/>
          <w:highlight w:val="cyan"/>
        </w:rPr>
        <w:t>mobilisation</w:t>
      </w:r>
      <w:proofErr w:type="spellEnd"/>
      <w:r w:rsidRPr="009D1B79">
        <w:rPr>
          <w:rStyle w:val="StyleUnderline"/>
          <w:highlight w:val="cyan"/>
        </w:rPr>
        <w:t xml:space="preserve"> of one group against another</w:t>
      </w:r>
      <w:r w:rsidRPr="00DC30E3">
        <w:rPr>
          <w:sz w:val="16"/>
        </w:rPr>
        <w:t xml:space="preserve"> (</w:t>
      </w:r>
      <w:proofErr w:type="spellStart"/>
      <w:r w:rsidRPr="00DC30E3">
        <w:rPr>
          <w:sz w:val="16"/>
        </w:rPr>
        <w:t>Aho</w:t>
      </w:r>
      <w:proofErr w:type="spellEnd"/>
      <w:r w:rsidRPr="00DC30E3">
        <w:rPr>
          <w:sz w:val="16"/>
        </w:rPr>
        <w:t xml:space="preserve">, 1994). Identity demarcation of </w:t>
      </w:r>
      <w:r w:rsidRPr="009D1B79">
        <w:rPr>
          <w:rStyle w:val="StyleUnderline"/>
          <w:highlight w:val="cyan"/>
        </w:rPr>
        <w:t>this</w:t>
      </w:r>
      <w:r w:rsidRPr="00DC30E3">
        <w:rPr>
          <w:sz w:val="16"/>
        </w:rPr>
        <w:t xml:space="preserve"> kind </w:t>
      </w:r>
      <w:r w:rsidRPr="009D1B79">
        <w:rPr>
          <w:rStyle w:val="StyleUnderline"/>
          <w:highlight w:val="cyan"/>
        </w:rPr>
        <w:t>further allow</w:t>
      </w:r>
      <w:r w:rsidRPr="00DC30E3">
        <w:rPr>
          <w:rStyle w:val="StyleUnderline"/>
        </w:rPr>
        <w:t xml:space="preserve">s the </w:t>
      </w:r>
      <w:proofErr w:type="spellStart"/>
      <w:r w:rsidRPr="009D1B79">
        <w:rPr>
          <w:rStyle w:val="StyleUnderline"/>
          <w:highlight w:val="cyan"/>
        </w:rPr>
        <w:t>mobilisation</w:t>
      </w:r>
      <w:proofErr w:type="spellEnd"/>
      <w:r w:rsidRPr="009D1B79">
        <w:rPr>
          <w:rStyle w:val="StyleUnderline"/>
          <w:highlight w:val="cyan"/>
        </w:rPr>
        <w:t xml:space="preserve"> of</w:t>
      </w:r>
      <w:r w:rsidRPr="00DC30E3">
        <w:rPr>
          <w:rStyle w:val="StyleUnderline"/>
        </w:rPr>
        <w:t xml:space="preserve"> audiences to carry out </w:t>
      </w:r>
      <w:r w:rsidRPr="009D1B79">
        <w:rPr>
          <w:rStyle w:val="StyleUnderline"/>
          <w:highlight w:val="cyan"/>
        </w:rPr>
        <w:t>conflict</w:t>
      </w:r>
      <w:r w:rsidRPr="009D1B79">
        <w:rPr>
          <w:sz w:val="16"/>
          <w:highlight w:val="cyan"/>
        </w:rPr>
        <w:t>.</w:t>
      </w:r>
      <w:r w:rsidRPr="00DC30E3">
        <w:rPr>
          <w:sz w:val="16"/>
        </w:rPr>
        <w:t xml:space="preserve"> President Bush for example has made many references to ‘evil doers’. He has been quoted as saying ‘we're on the hunt...got the evildoers on the run...we're bringing them to justice’ and ‘they kill without mercy because they hate our freedoms...’ (Sample, 2006, </w:t>
      </w:r>
      <w:proofErr w:type="gramStart"/>
      <w:r w:rsidRPr="00DC30E3">
        <w:rPr>
          <w:sz w:val="16"/>
        </w:rPr>
        <w:t>The</w:t>
      </w:r>
      <w:proofErr w:type="gramEnd"/>
      <w:r w:rsidRPr="00DC30E3">
        <w:rPr>
          <w:sz w:val="16"/>
        </w:rPr>
        <w:t xml:space="preserve"> White House, 2001). </w:t>
      </w:r>
      <w:r w:rsidRPr="00DC30E3">
        <w:rPr>
          <w:rStyle w:val="StyleUnderline"/>
        </w:rPr>
        <w:t>The emotive language used in ‘speech acts’ of this kind are designed to elicit ‘in-group’ distinctiveness and cohesion through the negation and disparagement of the ‘out-group’</w:t>
      </w:r>
      <w:r w:rsidRPr="00DC30E3">
        <w:rPr>
          <w:sz w:val="16"/>
        </w:rPr>
        <w:t xml:space="preserve"> (terrorist </w:t>
      </w:r>
      <w:proofErr w:type="spellStart"/>
      <w:r w:rsidRPr="00DC30E3">
        <w:rPr>
          <w:sz w:val="16"/>
        </w:rPr>
        <w:t>organisations</w:t>
      </w:r>
      <w:proofErr w:type="spellEnd"/>
      <w:r w:rsidRPr="00DC30E3">
        <w:rPr>
          <w:sz w:val="16"/>
        </w:rPr>
        <w:t xml:space="preserve">). The use of terms ‘evil doers,’ ‘them,’ and ‘they’ are interesting however in the sense that they refer to an enemy that extends beyond the confines of terrorist </w:t>
      </w:r>
      <w:proofErr w:type="spellStart"/>
      <w:r w:rsidRPr="00DC30E3">
        <w:rPr>
          <w:sz w:val="16"/>
        </w:rPr>
        <w:t>organisations</w:t>
      </w:r>
      <w:proofErr w:type="spellEnd"/>
      <w:r w:rsidRPr="00DC30E3">
        <w:rPr>
          <w:sz w:val="16"/>
        </w:rPr>
        <w:t xml:space="preserve"> like Al Qaeda.</w:t>
      </w:r>
      <w:r w:rsidRPr="00DC30E3">
        <w:rPr>
          <w:sz w:val="12"/>
        </w:rPr>
        <w:t>¶</w:t>
      </w:r>
      <w:r w:rsidRPr="00DC30E3">
        <w:rPr>
          <w:sz w:val="16"/>
        </w:rPr>
        <w:t xml:space="preserve"> 7. ‘A clear and simplified depiction of good (us) and evil (them) that serves many functions’ (Brown and </w:t>
      </w:r>
      <w:proofErr w:type="spellStart"/>
      <w:r w:rsidRPr="00DC30E3">
        <w:rPr>
          <w:sz w:val="16"/>
        </w:rPr>
        <w:t>Gaertner</w:t>
      </w:r>
      <w:proofErr w:type="spellEnd"/>
      <w:r w:rsidRPr="00DC30E3">
        <w:rPr>
          <w:sz w:val="16"/>
        </w:rPr>
        <w:t>, 2001; Coleman, 2004, p.18).</w:t>
      </w:r>
      <w:r w:rsidRPr="00DC30E3">
        <w:rPr>
          <w:sz w:val="12"/>
        </w:rPr>
        <w:t>¶</w:t>
      </w:r>
      <w:r w:rsidRPr="00DC30E3">
        <w:rPr>
          <w:sz w:val="16"/>
        </w:rPr>
        <w:t xml:space="preserve"> 5.17 </w:t>
      </w:r>
      <w:r w:rsidRPr="00DC30E3">
        <w:rPr>
          <w:rStyle w:val="StyleUnderline"/>
        </w:rPr>
        <w:t xml:space="preserve">By framing their conflict within a discourse which accentuates a struggle between good and evil, </w:t>
      </w:r>
      <w:r w:rsidRPr="00DC30E3">
        <w:rPr>
          <w:sz w:val="16"/>
        </w:rPr>
        <w:t xml:space="preserve">both religious terrorist </w:t>
      </w:r>
      <w:r w:rsidRPr="009D1B79">
        <w:rPr>
          <w:rStyle w:val="StyleUnderline"/>
          <w:highlight w:val="cyan"/>
        </w:rPr>
        <w:t>groups</w:t>
      </w:r>
      <w:r w:rsidRPr="00DC30E3">
        <w:rPr>
          <w:sz w:val="16"/>
        </w:rPr>
        <w:t xml:space="preserve"> and their Western-led protagonists, </w:t>
      </w:r>
      <w:r w:rsidRPr="009D1B79">
        <w:rPr>
          <w:rStyle w:val="StyleUnderline"/>
          <w:highlight w:val="cyan"/>
        </w:rPr>
        <w:t>view non-members</w:t>
      </w:r>
      <w:r w:rsidRPr="00DC30E3">
        <w:rPr>
          <w:rStyle w:val="StyleUnderline"/>
        </w:rPr>
        <w:t xml:space="preserve"> of either camp </w:t>
      </w:r>
      <w:r w:rsidRPr="009D1B79">
        <w:rPr>
          <w:rStyle w:val="StyleUnderline"/>
          <w:highlight w:val="cyan"/>
        </w:rPr>
        <w:t>to be</w:t>
      </w:r>
      <w:r w:rsidRPr="00DC30E3">
        <w:rPr>
          <w:sz w:val="16"/>
        </w:rPr>
        <w:t xml:space="preserve"> ‘infidels’ or ‘apostates’ (Cronin, 2003) and ‘</w:t>
      </w:r>
      <w:r w:rsidRPr="009D1B79">
        <w:rPr>
          <w:rStyle w:val="StyleUnderline"/>
          <w:highlight w:val="cyan"/>
        </w:rPr>
        <w:t>immoral’ or ‘fanatical’</w:t>
      </w:r>
      <w:r w:rsidRPr="00DC30E3">
        <w:rPr>
          <w:sz w:val="16"/>
        </w:rPr>
        <w:t xml:space="preserve"> respectively. </w:t>
      </w:r>
      <w:r w:rsidRPr="009D1B79">
        <w:rPr>
          <w:rStyle w:val="StyleUnderline"/>
          <w:highlight w:val="cyan"/>
        </w:rPr>
        <w:t>The maintenance of such a discourse</w:t>
      </w:r>
      <w:r w:rsidRPr="00DC30E3">
        <w:rPr>
          <w:rStyle w:val="StyleUnderline"/>
        </w:rPr>
        <w:t xml:space="preserve"> </w:t>
      </w:r>
      <w:r w:rsidRPr="00DC30E3">
        <w:rPr>
          <w:sz w:val="16"/>
        </w:rPr>
        <w:t xml:space="preserve">can be seen as serving a dual purpose; namely, to </w:t>
      </w:r>
      <w:proofErr w:type="spellStart"/>
      <w:r w:rsidRPr="009D1B79">
        <w:rPr>
          <w:rStyle w:val="StyleUnderline"/>
          <w:highlight w:val="cyan"/>
        </w:rPr>
        <w:t>dehumanise</w:t>
      </w:r>
      <w:proofErr w:type="spellEnd"/>
      <w:r w:rsidRPr="009D1B79">
        <w:rPr>
          <w:rStyle w:val="StyleUnderline"/>
          <w:highlight w:val="cyan"/>
        </w:rPr>
        <w:t xml:space="preserve"> the</w:t>
      </w:r>
      <w:r w:rsidRPr="00DC30E3">
        <w:rPr>
          <w:rStyle w:val="StyleUnderline"/>
        </w:rPr>
        <w:t xml:space="preserve"> respective v</w:t>
      </w:r>
      <w:r w:rsidRPr="009D1B79">
        <w:rPr>
          <w:rStyle w:val="StyleUnderline"/>
        </w:rPr>
        <w:t>icti</w:t>
      </w:r>
      <w:r w:rsidRPr="009D1B79">
        <w:rPr>
          <w:rStyle w:val="StyleUnderline"/>
          <w:highlight w:val="cyan"/>
        </w:rPr>
        <w:t>ms</w:t>
      </w:r>
      <w:r w:rsidRPr="00DC30E3">
        <w:rPr>
          <w:rStyle w:val="StyleUnderline"/>
        </w:rPr>
        <w:t xml:space="preserve"> on both sides of the conflict, </w:t>
      </w:r>
      <w:r w:rsidRPr="009D1B79">
        <w:rPr>
          <w:rStyle w:val="StyleUnderline"/>
          <w:highlight w:val="cyan"/>
        </w:rPr>
        <w:t>and sustain in-group and out-group identities</w:t>
      </w:r>
      <w:r w:rsidRPr="00DC30E3">
        <w:rPr>
          <w:rStyle w:val="StyleUnderline"/>
        </w:rPr>
        <w:t>.</w:t>
      </w:r>
    </w:p>
    <w:p w14:paraId="108C19B9" w14:textId="77777777" w:rsidR="00C84150" w:rsidRDefault="00C84150" w:rsidP="00C84150">
      <w:pPr>
        <w:rPr>
          <w:sz w:val="16"/>
        </w:rPr>
      </w:pPr>
    </w:p>
    <w:p w14:paraId="69C380C8" w14:textId="77777777" w:rsidR="00C84150" w:rsidRDefault="00C84150" w:rsidP="00C84150">
      <w:pPr>
        <w:pStyle w:val="Heading3"/>
      </w:pPr>
      <w:r w:rsidRPr="00070C8E">
        <w:lastRenderedPageBreak/>
        <w:t>The plan</w:t>
      </w:r>
    </w:p>
    <w:p w14:paraId="0C3069CD" w14:textId="3B8F8F54" w:rsidR="00C84150" w:rsidRPr="00070C8E" w:rsidRDefault="00C84150" w:rsidP="00C84150">
      <w:pPr>
        <w:pStyle w:val="Heading4"/>
      </w:pPr>
      <w:r>
        <w:t xml:space="preserve">The United States federal government should </w:t>
      </w:r>
      <w:r w:rsidR="00104998">
        <w:t xml:space="preserve">substantially </w:t>
      </w:r>
      <w:r>
        <w:t xml:space="preserve">curtail its surveillance </w:t>
      </w:r>
      <w:r w:rsidR="000C19E2">
        <w:t xml:space="preserve">of </w:t>
      </w:r>
      <w:r>
        <w:t xml:space="preserve">the </w:t>
      </w:r>
      <w:r w:rsidR="00104998">
        <w:t xml:space="preserve">United States </w:t>
      </w:r>
      <w:r w:rsidR="000C19E2">
        <w:t>– Mexico border.</w:t>
      </w:r>
    </w:p>
    <w:p w14:paraId="38579B97" w14:textId="0DCEE04A" w:rsidR="00C84150" w:rsidRDefault="00EF03B3" w:rsidP="00C84150">
      <w:pPr>
        <w:pStyle w:val="Heading3"/>
      </w:pPr>
      <w:r>
        <w:lastRenderedPageBreak/>
        <w:t>Solvency</w:t>
      </w:r>
    </w:p>
    <w:p w14:paraId="43E1FBC7" w14:textId="77777777" w:rsidR="00BE5ADF" w:rsidRDefault="00BE5ADF" w:rsidP="00BE5ADF">
      <w:pPr>
        <w:pStyle w:val="Heading4"/>
      </w:pPr>
      <w:r>
        <w:t>Easier immigration solves a myriad of problems – deaths, racism, technological competitiveness, and national security</w:t>
      </w:r>
    </w:p>
    <w:p w14:paraId="4F84E240" w14:textId="77777777" w:rsidR="00BE5ADF" w:rsidRPr="007311CF" w:rsidRDefault="00BE5ADF" w:rsidP="00BE5ADF">
      <w:pPr>
        <w:rPr>
          <w:b/>
          <w:bCs/>
          <w:sz w:val="26"/>
        </w:rPr>
      </w:pPr>
      <w:r w:rsidRPr="004C32F0">
        <w:rPr>
          <w:rStyle w:val="Style13ptBold"/>
        </w:rPr>
        <w:t>Johnson ’07</w:t>
      </w:r>
      <w:r>
        <w:rPr>
          <w:rStyle w:val="Style13ptBold"/>
        </w:rPr>
        <w:t xml:space="preserve"> </w:t>
      </w:r>
      <w:r>
        <w:t xml:space="preserve">(Kevin R., </w:t>
      </w:r>
      <w:r w:rsidRPr="004C32F0">
        <w:t xml:space="preserve">Kevin R. Johnson is </w:t>
      </w:r>
      <w:proofErr w:type="spellStart"/>
      <w:r w:rsidRPr="004C32F0">
        <w:t>Mabie-Apallas</w:t>
      </w:r>
      <w:proofErr w:type="spellEnd"/>
      <w:r w:rsidRPr="004C32F0">
        <w:t xml:space="preserve"> Professor of Public Interest Law and Chicano/a Studies at the University of California Davis , “Opening the Floodgates: Why America Needs to Rethink its Immigration Policies</w:t>
      </w:r>
      <w:r>
        <w:t>”</w:t>
      </w:r>
      <w:r w:rsidRPr="004C32F0">
        <w:t>,</w:t>
      </w:r>
      <w:r>
        <w:t xml:space="preserve"> </w:t>
      </w:r>
      <w:hyperlink r:id="rId10" w:history="1">
        <w:r w:rsidRPr="003518F3">
          <w:rPr>
            <w:rStyle w:val="Hyperlink"/>
          </w:rPr>
          <w:t>http://nyupress.org/books/9780814743096/</w:t>
        </w:r>
      </w:hyperlink>
      <w:r>
        <w:t xml:space="preserve">) </w:t>
      </w:r>
      <w:proofErr w:type="spellStart"/>
      <w:r>
        <w:t>Franzy</w:t>
      </w:r>
      <w:proofErr w:type="spellEnd"/>
    </w:p>
    <w:p w14:paraId="37E88CBD" w14:textId="77777777" w:rsidR="00BE5ADF" w:rsidRPr="00F213FA" w:rsidRDefault="00BE5ADF" w:rsidP="00BE5ADF">
      <w:pPr>
        <w:rPr>
          <w:u w:val="single"/>
        </w:rPr>
      </w:pPr>
      <w:r w:rsidRPr="00883383">
        <w:rPr>
          <w:rStyle w:val="Emphasis"/>
        </w:rPr>
        <w:t>The presence of undocumented immigrants in the United States is a plain reality that needs to be addressed</w:t>
      </w:r>
      <w:r w:rsidRPr="00477CC2">
        <w:rPr>
          <w:sz w:val="16"/>
        </w:rPr>
        <w:t xml:space="preserve">. </w:t>
      </w:r>
      <w:r w:rsidRPr="00883383">
        <w:rPr>
          <w:rStyle w:val="Emphasis"/>
        </w:rPr>
        <w:t>Open borders would provide a pragmatic, long-term solution to this nation’s undocumented-immigrant and related immigration problems</w:t>
      </w:r>
      <w:r w:rsidRPr="00477CC2">
        <w:rPr>
          <w:sz w:val="16"/>
        </w:rPr>
        <w:t xml:space="preserve">. </w:t>
      </w:r>
      <w:r w:rsidRPr="00883383">
        <w:rPr>
          <w:rStyle w:val="StyleUnderline"/>
        </w:rPr>
        <w:t>Freeing up migration through a liberal admissions policy would recognize that the enforcement of closed borders cannot stifle the strong, perhaps irresistible, economic, social, and political pressures that fuel today’s international migration</w:t>
      </w:r>
      <w:r w:rsidRPr="00477CC2">
        <w:rPr>
          <w:sz w:val="16"/>
        </w:rPr>
        <w:t xml:space="preserve">. </w:t>
      </w:r>
      <w:r w:rsidRPr="00883383">
        <w:rPr>
          <w:rStyle w:val="Emphasis"/>
        </w:rPr>
        <w:t>Border controls</w:t>
      </w:r>
      <w:r w:rsidRPr="00883383">
        <w:rPr>
          <w:rStyle w:val="StyleUnderline"/>
        </w:rPr>
        <w:t>, as currently configured in the United States,</w:t>
      </w:r>
      <w:r w:rsidRPr="00477CC2">
        <w:rPr>
          <w:sz w:val="16"/>
        </w:rPr>
        <w:t xml:space="preserve"> </w:t>
      </w:r>
      <w:r w:rsidRPr="00883383">
        <w:rPr>
          <w:rStyle w:val="Emphasis"/>
        </w:rPr>
        <w:t>simply waste billions of dollars and result in thousands of deaths. They have not ended, and cannot end, unlawful immigration</w:t>
      </w:r>
      <w:r w:rsidRPr="00477CC2">
        <w:rPr>
          <w:sz w:val="16"/>
        </w:rPr>
        <w:t xml:space="preserve">. </w:t>
      </w:r>
      <w:r w:rsidRPr="00883383">
        <w:rPr>
          <w:rStyle w:val="StyleUnderline"/>
        </w:rPr>
        <w:t xml:space="preserve">Like the United </w:t>
      </w:r>
      <w:proofErr w:type="spellStart"/>
      <w:r w:rsidRPr="00883383">
        <w:rPr>
          <w:rStyle w:val="StyleUnderline"/>
        </w:rPr>
        <w:t>States’s</w:t>
      </w:r>
      <w:proofErr w:type="spellEnd"/>
      <w:r w:rsidRPr="00883383">
        <w:rPr>
          <w:rStyle w:val="StyleUnderline"/>
        </w:rPr>
        <w:t xml:space="preserve"> failed prohibition of the alcohol trade in the early twentieth century, effective enforcement of the immigration laws to halt undocumented immigration has proven virtually impossible. To make matters worse, border enforcement shares many of Prohibition’s negative side effects: increased criminal activity, abusive law enforcement practices, and a caseload crisis in the courts. An inability to enforce the laws, whether they prohibit alcohol or dramatically restrict immigration, undermines and damages the legitimacy and moral force of the law.</w:t>
      </w:r>
      <w:r w:rsidRPr="00477CC2">
        <w:rPr>
          <w:sz w:val="16"/>
        </w:rPr>
        <w:t xml:space="preserve"> </w:t>
      </w:r>
      <w:r w:rsidRPr="00883383">
        <w:rPr>
          <w:rStyle w:val="StyleUnderline"/>
        </w:rPr>
        <w:t xml:space="preserve">Elimination of border controls would help eliminate these costs by making the laws more realistic. </w:t>
      </w:r>
      <w:r w:rsidRPr="00477CC2">
        <w:rPr>
          <w:sz w:val="16"/>
        </w:rPr>
        <w:t>As summarized in Chapter 2, history shows that the cyclical fear of a flood of immigrants of different “races” destroying U.S. society often reaches fever pitch. These nativist outbursts have never been justified</w:t>
      </w:r>
      <w:r w:rsidRPr="00883383">
        <w:rPr>
          <w:rStyle w:val="StyleUnderline"/>
        </w:rPr>
        <w:t>. The United States, however, has responded to the anti-immigrant impulse and has taken extreme action in the name of self-preservation. Time and time again, it has targeted vulnerable minorities, excluding, deporting, and otherwise punishing them for real and imagined offenses</w:t>
      </w:r>
      <w:r w:rsidRPr="00477CC2">
        <w:rPr>
          <w:sz w:val="16"/>
        </w:rPr>
        <w:t xml:space="preserve">. History records these episodes with regret, embarrassment, and disbelief. But the errors are repeated and entirely predictable. </w:t>
      </w:r>
      <w:r w:rsidRPr="00883383">
        <w:rPr>
          <w:rStyle w:val="StyleUnderline"/>
        </w:rPr>
        <w:t>Even though it may seem ridiculous today, U.S. society once considered the German and the Irish unassimilable “races” that diluted and degraded Anglo-Saxon racial purity.4</w:t>
      </w:r>
      <w:r w:rsidRPr="00477CC2">
        <w:rPr>
          <w:sz w:val="16"/>
        </w:rPr>
        <w:t xml:space="preserve"> Although Chinese and Japanese immigrants were despised groups that generated a plethora of immigration restrictions in the late nineteenth and early twentieth centuries,5 today people of Chinese and Japanese descent in the United States have higher average incomes than whites.6 Southern and Eastern Europeans, whose immigration led to the creation of the national-origins quota system in 1924, are now generally viewed as part of the mainstream, rather than as people of different, inferior races.7 The United States unfortunately has failed to learn from its mistakes. </w:t>
      </w:r>
      <w:r w:rsidRPr="00883383">
        <w:rPr>
          <w:rStyle w:val="StyleUnderline"/>
        </w:rPr>
        <w:t>Since September 11, 2001, security concerns have distorted immigration law and policy in ways that, years from now, history almost assuredly will record with regret</w:t>
      </w:r>
      <w:r w:rsidRPr="00477CC2">
        <w:rPr>
          <w:sz w:val="16"/>
        </w:rPr>
        <w:t xml:space="preserve">.8 Some observers, including the </w:t>
      </w:r>
      <w:proofErr w:type="spellStart"/>
      <w:r w:rsidRPr="00477CC2">
        <w:rPr>
          <w:sz w:val="16"/>
        </w:rPr>
        <w:t>restrictionist</w:t>
      </w:r>
      <w:proofErr w:type="spellEnd"/>
      <w:r w:rsidRPr="00477CC2">
        <w:rPr>
          <w:sz w:val="16"/>
        </w:rPr>
        <w:t xml:space="preserve"> Samuel Huntington, have complained that current levels of immigration have made the assimilation of immigrants difficult.9 However, the United States has a long history of successfully integrating immigrants into U.S. society. The waves of immigration in the early twentieth century were, as a percentage of the U.S. population, larger than the current levels of immigration.10 Over the course of the twentieth century, the nation slowly but surely adjusted. “</w:t>
      </w:r>
      <w:r w:rsidRPr="00883383">
        <w:rPr>
          <w:rStyle w:val="StyleUnderline"/>
        </w:rPr>
        <w:t>Unassimilable aliens” are now part of mainstream America</w:t>
      </w:r>
      <w:r w:rsidRPr="00477CC2">
        <w:rPr>
          <w:sz w:val="16"/>
        </w:rPr>
        <w:t>. This past success suggests that the United States could fully integrate immigrants into civil society in a legal regime without borders</w:t>
      </w:r>
      <w:r w:rsidRPr="00883383">
        <w:rPr>
          <w:rStyle w:val="StyleUnderline"/>
        </w:rPr>
        <w:t>. Moreover, given the influence of U.S. culture throughout the world in this high-tech information age, we might well expect immigrants today to be much more familiar with the United States, to be prepared for faster integration into society, and to be more capable of making informed judgments about immigration than were immigrants of previous generations</w:t>
      </w:r>
      <w:r w:rsidRPr="00477CC2">
        <w:rPr>
          <w:sz w:val="16"/>
        </w:rPr>
        <w:t>. As time goes by, integration into U.S. society may be easier than it currently is. In any event, Latina/</w:t>
      </w:r>
      <w:proofErr w:type="spellStart"/>
      <w:r w:rsidRPr="00477CC2">
        <w:rPr>
          <w:sz w:val="16"/>
        </w:rPr>
        <w:t>os</w:t>
      </w:r>
      <w:proofErr w:type="spellEnd"/>
      <w:r w:rsidRPr="00477CC2">
        <w:rPr>
          <w:sz w:val="16"/>
        </w:rPr>
        <w:t xml:space="preserve"> currently are assimilating into U.S. social life. Despite popular perceptions, most </w:t>
      </w:r>
      <w:r w:rsidRPr="00477CC2">
        <w:rPr>
          <w:sz w:val="16"/>
        </w:rPr>
        <w:lastRenderedPageBreak/>
        <w:t>Latina/o immigrants, the largest component of the current immigration cohort, assimilate into the United States to a large degree. As a group, they learn English, participate in the workforce to a larger extent than native-born citizens, and embrace widely accepted American—often denominated “family”—values.11 By economic and political measures, for example, Cuban Americans on average are better off than the average U.S. citizen.12 Not all Latina/</w:t>
      </w:r>
      <w:proofErr w:type="spellStart"/>
      <w:r w:rsidRPr="00477CC2">
        <w:rPr>
          <w:sz w:val="16"/>
        </w:rPr>
        <w:t>os</w:t>
      </w:r>
      <w:proofErr w:type="spellEnd"/>
      <w:r w:rsidRPr="00477CC2">
        <w:rPr>
          <w:sz w:val="16"/>
        </w:rPr>
        <w:t xml:space="preserve"> are Cuban, or course, and many have not achieved similar levels of economic success. But the fact remains that immigrants assimilate to a far greater degree than is recognized by the </w:t>
      </w:r>
      <w:proofErr w:type="spellStart"/>
      <w:r w:rsidRPr="00477CC2">
        <w:rPr>
          <w:sz w:val="16"/>
        </w:rPr>
        <w:t>restrictionists</w:t>
      </w:r>
      <w:proofErr w:type="spellEnd"/>
      <w:r w:rsidRPr="00477CC2">
        <w:rPr>
          <w:sz w:val="16"/>
        </w:rPr>
        <w:t xml:space="preserve">. </w:t>
      </w:r>
      <w:r w:rsidRPr="00477CC2">
        <w:rPr>
          <w:sz w:val="16"/>
          <w:highlight w:val="green"/>
        </w:rPr>
        <w:t>The assimilation of Latina/</w:t>
      </w:r>
      <w:proofErr w:type="spellStart"/>
      <w:r w:rsidRPr="00477CC2">
        <w:rPr>
          <w:sz w:val="16"/>
          <w:highlight w:val="green"/>
        </w:rPr>
        <w:t>os</w:t>
      </w:r>
      <w:proofErr w:type="spellEnd"/>
      <w:r w:rsidRPr="00477CC2">
        <w:rPr>
          <w:sz w:val="16"/>
          <w:highlight w:val="green"/>
        </w:rPr>
        <w:t xml:space="preserve"> can also be seen in their increasing political importance. Politicians across the political spectrum, including President Bush, increasingly and aggressively court the Latina/o vote. Mainstream politicians often take care to avoid taking positions on immigration and related issues that would tend to alienate this growing segment of the electorate.</w:t>
      </w:r>
      <w:r w:rsidRPr="00477CC2">
        <w:rPr>
          <w:sz w:val="16"/>
        </w:rPr>
        <w:t xml:space="preserve">13 The backlash against California governor Pete Wilson’s support for Proposition 187 in 1994 taught Republican politicians the potential downside of taking strong anti-immigrant positions that anger Latina/os.14 </w:t>
      </w:r>
      <w:r w:rsidRPr="00477CC2">
        <w:rPr>
          <w:sz w:val="16"/>
          <w:highlight w:val="green"/>
        </w:rPr>
        <w:t>Since then, most mainstream Republican politicians have studiously avoided taking positions that could be characterized as anti-immigrant and anti-Latina/o. Not surprisingly, given the growing Latina/o population, Latina/</w:t>
      </w:r>
      <w:proofErr w:type="spellStart"/>
      <w:r w:rsidRPr="00477CC2">
        <w:rPr>
          <w:sz w:val="16"/>
          <w:highlight w:val="green"/>
        </w:rPr>
        <w:t>os</w:t>
      </w:r>
      <w:proofErr w:type="spellEnd"/>
      <w:r w:rsidRPr="00477CC2">
        <w:rPr>
          <w:sz w:val="16"/>
          <w:highlight w:val="green"/>
        </w:rPr>
        <w:t xml:space="preserve"> in recent years have greatly increased their representation in elected offices</w:t>
      </w:r>
      <w:proofErr w:type="gramStart"/>
      <w:r w:rsidRPr="00477CC2">
        <w:rPr>
          <w:sz w:val="16"/>
          <w:highlight w:val="green"/>
        </w:rPr>
        <w:t>,15</w:t>
      </w:r>
      <w:proofErr w:type="gramEnd"/>
      <w:r w:rsidRPr="00477CC2">
        <w:rPr>
          <w:sz w:val="16"/>
          <w:highlight w:val="green"/>
        </w:rPr>
        <w:t xml:space="preserve"> which demonstrates their increasing integration into U.S. social life.</w:t>
      </w:r>
      <w:r w:rsidRPr="00477CC2">
        <w:rPr>
          <w:sz w:val="16"/>
        </w:rPr>
        <w:t xml:space="preserve"> </w:t>
      </w:r>
      <w:r w:rsidRPr="00883383">
        <w:rPr>
          <w:rStyle w:val="StyleUnderline"/>
        </w:rPr>
        <w:t xml:space="preserve">A move away from closed borders is called for at this time in U.S. history. </w:t>
      </w:r>
      <w:r w:rsidRPr="00883383">
        <w:rPr>
          <w:rStyle w:val="Emphasis"/>
        </w:rPr>
        <w:t>The law should be changed to create the legal presumption that a noncitizen can enter the country unless it can be demonstrated that he or she would pose a danger to the national security and public safety</w:t>
      </w:r>
      <w:r w:rsidRPr="00883383">
        <w:rPr>
          <w:rStyle w:val="StyleUnderline"/>
        </w:rPr>
        <w:t xml:space="preserve">. This, of course, effectively would turn current U.S. immigration law on its head. </w:t>
      </w:r>
      <w:r w:rsidRPr="00477CC2">
        <w:rPr>
          <w:sz w:val="16"/>
        </w:rPr>
        <w:t>Open, not closed, borders would be the norm. Easy, not difficult, entry would be the result. A less dramatic change in the law would be to allow labor migration within the nations that are a party to the North American Free Trade Agreement. Over the past thirty years, a regional common market, which includes labor migration between and among the member states, has evolved in the European Union. A similar labor migration agreement among the NAFTA nations would recognize that migration from Mexico, perhaps Latin America generally, is inevitable</w:t>
      </w:r>
      <w:proofErr w:type="gramStart"/>
      <w:r w:rsidRPr="00477CC2">
        <w:rPr>
          <w:sz w:val="16"/>
        </w:rPr>
        <w:t>,16</w:t>
      </w:r>
      <w:proofErr w:type="gramEnd"/>
      <w:r w:rsidRPr="00477CC2">
        <w:rPr>
          <w:sz w:val="16"/>
        </w:rPr>
        <w:t xml:space="preserve"> and must be managed responsibly, efficiently, and safely. </w:t>
      </w:r>
      <w:r w:rsidRPr="00883383">
        <w:rPr>
          <w:rStyle w:val="StyleUnderline"/>
        </w:rPr>
        <w:t>Globalization, technological advances, and changing conceptions of the nation-state require serious study of new approaches to immigration and border controls.17 Besides limiting the abuses and injuries that enforcement of the current immigration laws cause immigrants and U.S. citizens, a system of easy entry promises many benefits—economic and otherwise—to the United States. Importantly, allowing free labor migration would permit the U.S. government to effectively and efficiently focus enforcement efforts on protecting national security and public safety, a high priority after the terrorist acts of September 11, 2001.</w:t>
      </w:r>
    </w:p>
    <w:p w14:paraId="13F8B997" w14:textId="77777777" w:rsidR="00C84150" w:rsidRDefault="00C84150" w:rsidP="00C84150"/>
    <w:p w14:paraId="35C2B6AF" w14:textId="639EF404" w:rsidR="00C84150" w:rsidRPr="00B55EF2" w:rsidRDefault="00B90061" w:rsidP="00C84150">
      <w:pPr>
        <w:pStyle w:val="Heading4"/>
      </w:pPr>
      <w:r>
        <w:t xml:space="preserve">2AC to Terror DA – </w:t>
      </w:r>
      <w:r w:rsidR="00C84150">
        <w:t>Each type of</w:t>
      </w:r>
      <w:r w:rsidR="00C84150" w:rsidRPr="00B55EF2">
        <w:t xml:space="preserve"> surveillance technology has </w:t>
      </w:r>
      <w:r w:rsidR="00C84150">
        <w:t>its</w:t>
      </w:r>
      <w:r w:rsidR="00C84150" w:rsidRPr="00B55EF2">
        <w:t xml:space="preserve"> limitations and is proven to be widely inefficient </w:t>
      </w:r>
    </w:p>
    <w:p w14:paraId="09E735EA" w14:textId="77777777" w:rsidR="00C84150" w:rsidRDefault="00C84150" w:rsidP="00C84150">
      <w:r w:rsidRPr="002B2DA1">
        <w:rPr>
          <w:rStyle w:val="Style13ptBold"/>
        </w:rPr>
        <w:t>Ortega 13</w:t>
      </w:r>
      <w:r>
        <w:t xml:space="preserve"> (Bob, “</w:t>
      </w:r>
      <w:r w:rsidRPr="002B2DA1">
        <w:t>Border technology remains flawed</w:t>
      </w:r>
      <w:r>
        <w:t xml:space="preserve">”, </w:t>
      </w:r>
      <w:r w:rsidRPr="00A87792">
        <w:rPr>
          <w:rStyle w:val="StyleUnderline"/>
        </w:rPr>
        <w:t>http://www.azcentral.com/news/articles/20130524border-technology-flawed.html</w:t>
      </w:r>
      <w:r>
        <w:t>)</w:t>
      </w:r>
    </w:p>
    <w:p w14:paraId="060BF96D" w14:textId="77777777" w:rsidR="00C84150" w:rsidRPr="00A432B4" w:rsidRDefault="00C84150" w:rsidP="00C84150">
      <w:r w:rsidRPr="00A432B4">
        <w:t>Faulty ground sensors</w:t>
      </w:r>
    </w:p>
    <w:p w14:paraId="146C6C8B" w14:textId="77777777" w:rsidR="00C84150" w:rsidRPr="00A87792" w:rsidRDefault="00C84150" w:rsidP="00C84150">
      <w:pPr>
        <w:rPr>
          <w:sz w:val="16"/>
        </w:rPr>
      </w:pPr>
      <w:r w:rsidRPr="001E26F8">
        <w:rPr>
          <w:rStyle w:val="StyleUnderline"/>
        </w:rPr>
        <w:t>The ground sensors offer one example of the challenge</w:t>
      </w:r>
      <w:r w:rsidRPr="00A87792">
        <w:rPr>
          <w:sz w:val="16"/>
        </w:rPr>
        <w:t xml:space="preserve"> of making sure technology works properly. About 13,400 have been deployed piecemeal along the border over several decades. They are typically placed along known or suspected migrant or smuggler routes, and may detect vibrations (for foot traffic), metal (for vehicles) or have acoustic or infrared sensors. Sensors from the Vietnam War era remain in use.</w:t>
      </w:r>
    </w:p>
    <w:p w14:paraId="1E8CCED7" w14:textId="77777777" w:rsidR="00C84150" w:rsidRPr="001E26F8" w:rsidRDefault="00C84150" w:rsidP="00C84150">
      <w:pPr>
        <w:rPr>
          <w:rStyle w:val="StyleUnderline"/>
        </w:rPr>
      </w:pPr>
      <w:r w:rsidRPr="00100050">
        <w:rPr>
          <w:rStyle w:val="StyleUnderline"/>
          <w:highlight w:val="cyan"/>
        </w:rPr>
        <w:t>A</w:t>
      </w:r>
      <w:r w:rsidRPr="001E26F8">
        <w:rPr>
          <w:rStyle w:val="StyleUnderline"/>
        </w:rPr>
        <w:t xml:space="preserve"> </w:t>
      </w:r>
      <w:r w:rsidRPr="00A87792">
        <w:rPr>
          <w:sz w:val="16"/>
        </w:rPr>
        <w:t>possible</w:t>
      </w:r>
      <w:r w:rsidRPr="001E26F8">
        <w:rPr>
          <w:rStyle w:val="StyleUnderline"/>
        </w:rPr>
        <w:t xml:space="preserve"> </w:t>
      </w:r>
      <w:r w:rsidRPr="00100050">
        <w:rPr>
          <w:rStyle w:val="StyleUnderline"/>
          <w:highlight w:val="cyan"/>
        </w:rPr>
        <w:t>false alarm from a ground sensor</w:t>
      </w:r>
      <w:r w:rsidRPr="00A87792">
        <w:rPr>
          <w:sz w:val="16"/>
        </w:rPr>
        <w:t xml:space="preserve">, and faulty radio communications, </w:t>
      </w:r>
      <w:r w:rsidRPr="001E26F8">
        <w:rPr>
          <w:rStyle w:val="StyleUnderline"/>
        </w:rPr>
        <w:t xml:space="preserve">may have </w:t>
      </w:r>
      <w:r w:rsidRPr="00100050">
        <w:rPr>
          <w:rStyle w:val="StyleUnderline"/>
          <w:highlight w:val="cyan"/>
        </w:rPr>
        <w:t>contributed to the death of Border Patrol Agen</w:t>
      </w:r>
      <w:r w:rsidRPr="00100050">
        <w:rPr>
          <w:sz w:val="16"/>
          <w:highlight w:val="cyan"/>
        </w:rPr>
        <w:t>t</w:t>
      </w:r>
      <w:r w:rsidRPr="00A87792">
        <w:rPr>
          <w:sz w:val="16"/>
        </w:rPr>
        <w:t xml:space="preserve"> Nicholas </w:t>
      </w:r>
      <w:proofErr w:type="spellStart"/>
      <w:r w:rsidRPr="001E26F8">
        <w:rPr>
          <w:rStyle w:val="StyleUnderline"/>
        </w:rPr>
        <w:t>Ivie</w:t>
      </w:r>
      <w:proofErr w:type="spellEnd"/>
      <w:r w:rsidRPr="001E26F8">
        <w:rPr>
          <w:rStyle w:val="StyleUnderline"/>
        </w:rPr>
        <w:t xml:space="preserve"> </w:t>
      </w:r>
      <w:r w:rsidRPr="00100050">
        <w:rPr>
          <w:rStyle w:val="StyleUnderline"/>
          <w:highlight w:val="cyan"/>
        </w:rPr>
        <w:t>in a friendly-fire incident</w:t>
      </w:r>
      <w:r w:rsidRPr="001E26F8">
        <w:rPr>
          <w:rStyle w:val="StyleUnderline"/>
        </w:rPr>
        <w:t xml:space="preserve"> </w:t>
      </w:r>
      <w:r w:rsidRPr="00A87792">
        <w:rPr>
          <w:sz w:val="16"/>
        </w:rPr>
        <w:t>Oct. 2</w:t>
      </w:r>
      <w:r w:rsidRPr="001E26F8">
        <w:rPr>
          <w:rStyle w:val="StyleUnderline"/>
        </w:rPr>
        <w:t xml:space="preserve">. As is often the case with sensor alarms, </w:t>
      </w:r>
      <w:r w:rsidRPr="00100050">
        <w:rPr>
          <w:rStyle w:val="StyleUnderline"/>
          <w:highlight w:val="cyan"/>
        </w:rPr>
        <w:t>agents didn’t detect anyone but each other when they arrived</w:t>
      </w:r>
      <w:r w:rsidRPr="00A87792">
        <w:rPr>
          <w:sz w:val="16"/>
        </w:rPr>
        <w:t xml:space="preserve">. </w:t>
      </w:r>
      <w:proofErr w:type="spellStart"/>
      <w:r w:rsidRPr="001E26F8">
        <w:rPr>
          <w:rStyle w:val="StyleUnderline"/>
        </w:rPr>
        <w:t>Ivie</w:t>
      </w:r>
      <w:proofErr w:type="spellEnd"/>
      <w:r w:rsidRPr="001E26F8">
        <w:rPr>
          <w:rStyle w:val="StyleUnderline"/>
        </w:rPr>
        <w:t>,</w:t>
      </w:r>
      <w:r w:rsidRPr="00A87792">
        <w:rPr>
          <w:sz w:val="16"/>
        </w:rPr>
        <w:t xml:space="preserve"> responding separately, </w:t>
      </w:r>
      <w:r w:rsidRPr="001E26F8">
        <w:rPr>
          <w:rStyle w:val="StyleUnderline"/>
        </w:rPr>
        <w:t xml:space="preserve">apparently </w:t>
      </w:r>
      <w:r w:rsidRPr="00100050">
        <w:rPr>
          <w:rStyle w:val="StyleUnderline"/>
          <w:highlight w:val="cyan"/>
        </w:rPr>
        <w:t>mistook the other agents for smugglers and opened fire</w:t>
      </w:r>
      <w:r w:rsidRPr="001E26F8">
        <w:rPr>
          <w:rStyle w:val="StyleUnderline"/>
        </w:rPr>
        <w:t>. One of the agents shot and killed him.</w:t>
      </w:r>
    </w:p>
    <w:p w14:paraId="1AE7C661" w14:textId="77777777" w:rsidR="00C84150" w:rsidRPr="00A87792" w:rsidRDefault="00C84150" w:rsidP="00C84150">
      <w:pPr>
        <w:rPr>
          <w:sz w:val="16"/>
          <w:szCs w:val="16"/>
        </w:rPr>
      </w:pPr>
      <w:r w:rsidRPr="00A87792">
        <w:rPr>
          <w:sz w:val="16"/>
          <w:szCs w:val="16"/>
        </w:rPr>
        <w:t>But false alarms are nothing new.</w:t>
      </w:r>
    </w:p>
    <w:p w14:paraId="48B23A86" w14:textId="77777777" w:rsidR="00C84150" w:rsidRPr="00A87792" w:rsidRDefault="00C84150" w:rsidP="00C84150">
      <w:pPr>
        <w:rPr>
          <w:sz w:val="16"/>
        </w:rPr>
      </w:pPr>
      <w:r w:rsidRPr="00A87792">
        <w:rPr>
          <w:sz w:val="16"/>
        </w:rPr>
        <w:lastRenderedPageBreak/>
        <w:t xml:space="preserve">In 2005, Homeland Security’s inspector general reported that </w:t>
      </w:r>
      <w:r w:rsidRPr="00100050">
        <w:rPr>
          <w:rStyle w:val="StyleUnderline"/>
          <w:highlight w:val="cyan"/>
        </w:rPr>
        <w:t>only 4 percent of the alarm signals detected migrants or smugglers</w:t>
      </w:r>
      <w:r w:rsidRPr="001E26F8">
        <w:rPr>
          <w:rStyle w:val="StyleUnderline"/>
        </w:rPr>
        <w:t xml:space="preserve"> (34 percent were confirmed false alarms, 62 percent couldn’t be determined</w:t>
      </w:r>
      <w:r w:rsidRPr="00A87792">
        <w:rPr>
          <w:sz w:val="16"/>
        </w:rPr>
        <w:t xml:space="preserve">). </w:t>
      </w:r>
      <w:r w:rsidRPr="00100050">
        <w:rPr>
          <w:rStyle w:val="StyleUnderline"/>
          <w:highlight w:val="cyan"/>
        </w:rPr>
        <w:t>The sensors</w:t>
      </w:r>
      <w:r w:rsidRPr="00A87792">
        <w:rPr>
          <w:sz w:val="16"/>
        </w:rPr>
        <w:t xml:space="preserve">, which run on batteries, frequently </w:t>
      </w:r>
      <w:r w:rsidRPr="00100050">
        <w:rPr>
          <w:rStyle w:val="StyleUnderline"/>
          <w:highlight w:val="cyan"/>
        </w:rPr>
        <w:t>fail because of corrosion or bugs</w:t>
      </w:r>
      <w:r w:rsidRPr="001E26F8">
        <w:rPr>
          <w:rStyle w:val="StyleUnderline"/>
        </w:rPr>
        <w:t xml:space="preserve"> eating</w:t>
      </w:r>
      <w:r w:rsidRPr="00A87792">
        <w:rPr>
          <w:sz w:val="16"/>
        </w:rPr>
        <w:t xml:space="preserve"> through </w:t>
      </w:r>
      <w:r w:rsidRPr="001E26F8">
        <w:rPr>
          <w:rStyle w:val="StyleUnderline"/>
        </w:rPr>
        <w:t>wires.</w:t>
      </w:r>
    </w:p>
    <w:p w14:paraId="787C04DD" w14:textId="77777777" w:rsidR="00C84150" w:rsidRPr="00A87792" w:rsidRDefault="00C84150" w:rsidP="00C84150">
      <w:pPr>
        <w:rPr>
          <w:sz w:val="16"/>
          <w:szCs w:val="16"/>
        </w:rPr>
      </w:pPr>
      <w:r w:rsidRPr="00A87792">
        <w:rPr>
          <w:sz w:val="16"/>
          <w:szCs w:val="16"/>
        </w:rPr>
        <w:t xml:space="preserve">They were supposed to be replaced as part of the $1.1 billion Secure Border Initiative, a massive 2006 effort to boost security at the border. But most of the money was spent on a problematic network of high-tech towers, known as </w:t>
      </w:r>
      <w:proofErr w:type="spellStart"/>
      <w:r w:rsidRPr="00A87792">
        <w:rPr>
          <w:sz w:val="16"/>
          <w:szCs w:val="16"/>
        </w:rPr>
        <w:t>SBInet</w:t>
      </w:r>
      <w:proofErr w:type="spellEnd"/>
      <w:r w:rsidRPr="00A87792">
        <w:rPr>
          <w:sz w:val="16"/>
          <w:szCs w:val="16"/>
        </w:rPr>
        <w:t>.</w:t>
      </w:r>
    </w:p>
    <w:p w14:paraId="48D3787D" w14:textId="77777777" w:rsidR="00C84150" w:rsidRPr="00A87792" w:rsidRDefault="00C84150" w:rsidP="00C84150">
      <w:pPr>
        <w:rPr>
          <w:sz w:val="16"/>
          <w:szCs w:val="16"/>
        </w:rPr>
      </w:pPr>
      <w:r w:rsidRPr="00A87792">
        <w:rPr>
          <w:sz w:val="16"/>
          <w:szCs w:val="16"/>
        </w:rPr>
        <w:t>The towers, to be equipped with video and infrared cameras and radar, were to cover the whole border. By the time Homeland Security pulled the plug in 2010, after a host of problems, the contractor, Boeing, had completed only 15 towers covering a 72-mile stretch of Arizona’s border. Most of the old ground sensors — with their false-alarm problems — remained.</w:t>
      </w:r>
    </w:p>
    <w:p w14:paraId="73C223F5" w14:textId="77777777" w:rsidR="00C84150" w:rsidRPr="00A87792" w:rsidRDefault="00C84150" w:rsidP="00C84150">
      <w:pPr>
        <w:rPr>
          <w:sz w:val="16"/>
          <w:szCs w:val="16"/>
        </w:rPr>
      </w:pPr>
      <w:r w:rsidRPr="00A87792">
        <w:rPr>
          <w:sz w:val="16"/>
          <w:szCs w:val="16"/>
        </w:rPr>
        <w:t>In January 2011, Homeland Security launched another initiative, the Arizona Border Surveillance Technology Plan.</w:t>
      </w:r>
    </w:p>
    <w:p w14:paraId="79EA51F4" w14:textId="77777777" w:rsidR="00C84150" w:rsidRPr="00A87792" w:rsidRDefault="00C84150" w:rsidP="00C84150">
      <w:pPr>
        <w:rPr>
          <w:sz w:val="16"/>
          <w:szCs w:val="16"/>
        </w:rPr>
      </w:pPr>
      <w:r w:rsidRPr="00A87792">
        <w:rPr>
          <w:sz w:val="16"/>
          <w:szCs w:val="16"/>
        </w:rPr>
        <w:t xml:space="preserve">That plan called for spending $1.5 billion over 10 years to integrate the </w:t>
      </w:r>
      <w:proofErr w:type="spellStart"/>
      <w:r w:rsidRPr="00A87792">
        <w:rPr>
          <w:sz w:val="16"/>
          <w:szCs w:val="16"/>
        </w:rPr>
        <w:t>SBInet</w:t>
      </w:r>
      <w:proofErr w:type="spellEnd"/>
      <w:r w:rsidRPr="00A87792">
        <w:rPr>
          <w:sz w:val="16"/>
          <w:szCs w:val="16"/>
        </w:rPr>
        <w:t xml:space="preserve"> towers, build new camera towers, buy trucks loaded with surveillance gear — and replace 525 ground sensors in Arizona with more sophisticated military models. The military sensors use a combination of technologies that can distinguish more accurately between, say, a four-legged coyote and the two-legged kind, and can even detect the direction of travel.</w:t>
      </w:r>
    </w:p>
    <w:p w14:paraId="2D5709AF" w14:textId="77777777" w:rsidR="00C84150" w:rsidRPr="00A87792" w:rsidRDefault="00C84150" w:rsidP="00C84150">
      <w:pPr>
        <w:rPr>
          <w:sz w:val="16"/>
        </w:rPr>
      </w:pPr>
      <w:r w:rsidRPr="00A87792">
        <w:rPr>
          <w:sz w:val="16"/>
        </w:rPr>
        <w:t xml:space="preserve">But CBP confirmed this past week that — </w:t>
      </w:r>
      <w:r w:rsidRPr="001E26F8">
        <w:rPr>
          <w:rStyle w:val="StyleUnderline"/>
        </w:rPr>
        <w:t xml:space="preserve">eight years after the problems were identified — </w:t>
      </w:r>
      <w:r w:rsidRPr="00100050">
        <w:rPr>
          <w:rStyle w:val="StyleUnderline"/>
          <w:highlight w:val="cyan"/>
        </w:rPr>
        <w:t>the sensors</w:t>
      </w:r>
      <w:r w:rsidRPr="001E26F8">
        <w:rPr>
          <w:rStyle w:val="StyleUnderline"/>
        </w:rPr>
        <w:t xml:space="preserve"> still </w:t>
      </w:r>
      <w:r w:rsidRPr="00100050">
        <w:rPr>
          <w:rStyle w:val="StyleUnderline"/>
          <w:highlight w:val="cyan"/>
        </w:rPr>
        <w:t>had not been replaced</w:t>
      </w:r>
      <w:r w:rsidRPr="001E26F8">
        <w:rPr>
          <w:rStyle w:val="StyleUnderline"/>
        </w:rPr>
        <w:t>.</w:t>
      </w:r>
    </w:p>
    <w:p w14:paraId="7F1B44C7" w14:textId="77777777" w:rsidR="00C84150" w:rsidRPr="00A87792" w:rsidRDefault="00C84150" w:rsidP="00C84150">
      <w:pPr>
        <w:rPr>
          <w:sz w:val="16"/>
          <w:szCs w:val="16"/>
        </w:rPr>
      </w:pPr>
      <w:r w:rsidRPr="00A87792">
        <w:rPr>
          <w:sz w:val="16"/>
          <w:szCs w:val="16"/>
        </w:rPr>
        <w:t>However, under the new technology plan, Arizona agents have received:</w:t>
      </w:r>
    </w:p>
    <w:p w14:paraId="542A8E10" w14:textId="77777777" w:rsidR="00C84150" w:rsidRPr="00A87792" w:rsidRDefault="00C84150" w:rsidP="00C84150">
      <w:pPr>
        <w:rPr>
          <w:sz w:val="16"/>
          <w:szCs w:val="16"/>
        </w:rPr>
      </w:pPr>
      <w:r w:rsidRPr="00A87792">
        <w:rPr>
          <w:sz w:val="16"/>
          <w:szCs w:val="16"/>
        </w:rPr>
        <w:t>Twenty-three hand-held thermal-imaging devices (like night-vision binoculars).</w:t>
      </w:r>
    </w:p>
    <w:p w14:paraId="7F98DABE" w14:textId="77777777" w:rsidR="00C84150" w:rsidRPr="00A87792" w:rsidRDefault="00C84150" w:rsidP="00C84150">
      <w:pPr>
        <w:rPr>
          <w:sz w:val="16"/>
          <w:szCs w:val="16"/>
        </w:rPr>
      </w:pPr>
      <w:r w:rsidRPr="00A87792">
        <w:rPr>
          <w:sz w:val="16"/>
          <w:szCs w:val="16"/>
        </w:rPr>
        <w:t>Two “scope trucks” – modified Ford 150 4x4 trucks with day and night cameras mounted on retractable poles.</w:t>
      </w:r>
    </w:p>
    <w:p w14:paraId="260CB08C" w14:textId="77777777" w:rsidR="00C84150" w:rsidRPr="00A87792" w:rsidRDefault="00C84150" w:rsidP="00C84150">
      <w:pPr>
        <w:rPr>
          <w:sz w:val="16"/>
          <w:szCs w:val="16"/>
        </w:rPr>
      </w:pPr>
      <w:r w:rsidRPr="00A87792">
        <w:rPr>
          <w:sz w:val="16"/>
          <w:szCs w:val="16"/>
        </w:rPr>
        <w:t>Twelve “agent portable surveillance systems,” which include radar, video and infrared video sensors and can be carried in a box and set up on tripods.</w:t>
      </w:r>
    </w:p>
    <w:p w14:paraId="4FDDB88F" w14:textId="77777777" w:rsidR="00C84150" w:rsidRPr="00A87792" w:rsidRDefault="00C84150" w:rsidP="00C84150">
      <w:pPr>
        <w:rPr>
          <w:sz w:val="16"/>
          <w:szCs w:val="16"/>
        </w:rPr>
      </w:pPr>
      <w:r w:rsidRPr="00A87792">
        <w:rPr>
          <w:sz w:val="16"/>
          <w:szCs w:val="16"/>
        </w:rPr>
        <w:t>Drone problems</w:t>
      </w:r>
    </w:p>
    <w:p w14:paraId="07FE2DA7" w14:textId="77777777" w:rsidR="00C84150" w:rsidRPr="00B55EF2" w:rsidRDefault="00C84150" w:rsidP="00C84150">
      <w:pPr>
        <w:rPr>
          <w:sz w:val="16"/>
        </w:rPr>
      </w:pPr>
      <w:r w:rsidRPr="00100050">
        <w:rPr>
          <w:rStyle w:val="StyleUnderline"/>
          <w:highlight w:val="cyan"/>
        </w:rPr>
        <w:t>Drones,</w:t>
      </w:r>
      <w:r w:rsidRPr="001E26F8">
        <w:rPr>
          <w:rStyle w:val="StyleUnderline"/>
        </w:rPr>
        <w:t xml:space="preserve"> too, </w:t>
      </w:r>
      <w:r w:rsidRPr="00100050">
        <w:rPr>
          <w:rStyle w:val="StyleUnderline"/>
          <w:highlight w:val="cyan"/>
        </w:rPr>
        <w:t>have proven problematic</w:t>
      </w:r>
      <w:r w:rsidRPr="00B55EF2">
        <w:rPr>
          <w:sz w:val="16"/>
        </w:rPr>
        <w:t>. So far, CBP has acquired 10 drones, all versions of the Predator B made by General Atomics, for about $18 million apiece. CBP’s unarmed drones carry radar, video and infrared sensors.</w:t>
      </w:r>
    </w:p>
    <w:p w14:paraId="3D2A2221" w14:textId="77777777" w:rsidR="00C84150" w:rsidRPr="001E26F8" w:rsidRDefault="00C84150" w:rsidP="00C84150">
      <w:pPr>
        <w:rPr>
          <w:rStyle w:val="StyleUnderline"/>
        </w:rPr>
      </w:pPr>
      <w:r w:rsidRPr="00B55EF2">
        <w:rPr>
          <w:sz w:val="16"/>
        </w:rPr>
        <w:t xml:space="preserve">Theoretically, the drones can fly for up to 20 hours at a time. But last year, according to CBP, the drones flew an average of 94 minutes a day. The main problem: </w:t>
      </w:r>
      <w:r w:rsidRPr="001E26F8">
        <w:rPr>
          <w:rStyle w:val="StyleUnderline"/>
        </w:rPr>
        <w:t>CBP spent so much of its budget buying the drones that it hadn’t set aside enough to operate them.</w:t>
      </w:r>
    </w:p>
    <w:p w14:paraId="146C2A40" w14:textId="77777777" w:rsidR="00C84150" w:rsidRPr="00A87792" w:rsidRDefault="00C84150" w:rsidP="00C84150">
      <w:pPr>
        <w:rPr>
          <w:sz w:val="16"/>
          <w:szCs w:val="16"/>
        </w:rPr>
      </w:pPr>
      <w:r w:rsidRPr="00A87792">
        <w:rPr>
          <w:sz w:val="16"/>
          <w:szCs w:val="16"/>
        </w:rPr>
        <w:t xml:space="preserve">“They’re on the ground most of the time for lack of funding,” said Adam </w:t>
      </w:r>
      <w:proofErr w:type="spellStart"/>
      <w:r w:rsidRPr="00A87792">
        <w:rPr>
          <w:sz w:val="16"/>
          <w:szCs w:val="16"/>
        </w:rPr>
        <w:t>Isacson</w:t>
      </w:r>
      <w:proofErr w:type="spellEnd"/>
      <w:r w:rsidRPr="00A87792">
        <w:rPr>
          <w:sz w:val="16"/>
          <w:szCs w:val="16"/>
        </w:rPr>
        <w:t>, a regional security-policy analyst for the Washington Office on Latin America, a human-rights organization that studies the effects of U.S. policies on Latin America. “They cost $3,234 an hour to operate. They haven’t had the budget for maintenance or crews.”</w:t>
      </w:r>
    </w:p>
    <w:p w14:paraId="149DA00F" w14:textId="77777777" w:rsidR="00C84150" w:rsidRPr="00B55EF2" w:rsidRDefault="00C84150" w:rsidP="00C84150">
      <w:pPr>
        <w:rPr>
          <w:sz w:val="16"/>
        </w:rPr>
      </w:pPr>
      <w:r w:rsidRPr="00B55EF2">
        <w:rPr>
          <w:sz w:val="16"/>
        </w:rPr>
        <w:t xml:space="preserve">Last year, </w:t>
      </w:r>
      <w:r w:rsidRPr="00A87792">
        <w:rPr>
          <w:rStyle w:val="StyleUnderline"/>
        </w:rPr>
        <w:t xml:space="preserve">Homeland Security’s inspector general found that, because of poor planning, </w:t>
      </w:r>
      <w:r w:rsidRPr="00100050">
        <w:rPr>
          <w:rStyle w:val="StyleUnderline"/>
        </w:rPr>
        <w:t>CBP not only flew the drones less than one-third the number of planned hours</w:t>
      </w:r>
      <w:r w:rsidRPr="00A87792">
        <w:rPr>
          <w:rStyle w:val="StyleUnderline"/>
        </w:rPr>
        <w:t xml:space="preserve"> in 2011, but also had to use $25 million from other budgets pay for the hours the drones did fly.</w:t>
      </w:r>
    </w:p>
    <w:p w14:paraId="7E122BDF" w14:textId="77777777" w:rsidR="00C84150" w:rsidRPr="00B55EF2" w:rsidRDefault="00C84150" w:rsidP="00C84150">
      <w:pPr>
        <w:rPr>
          <w:sz w:val="16"/>
        </w:rPr>
      </w:pPr>
      <w:r w:rsidRPr="00100050">
        <w:rPr>
          <w:rStyle w:val="StyleUnderline"/>
          <w:highlight w:val="cyan"/>
        </w:rPr>
        <w:t>CBP also didn’t have enough operational support equipment at the airfields where the drones are based</w:t>
      </w:r>
      <w:r w:rsidRPr="00B55EF2">
        <w:rPr>
          <w:sz w:val="16"/>
        </w:rPr>
        <w:t xml:space="preserve">, and didn’t prioritize missions effectively, the inspector general found — all findings with which CBP concurred. Flight hours last year rose 30 percent from the year before, to 5,700, but were still well below half the target hours. Budget cuts this year because of the congressional sequester are likely to further limit flight hours, </w:t>
      </w:r>
      <w:proofErr w:type="spellStart"/>
      <w:r w:rsidRPr="00B55EF2">
        <w:rPr>
          <w:sz w:val="16"/>
        </w:rPr>
        <w:t>Isacson</w:t>
      </w:r>
      <w:proofErr w:type="spellEnd"/>
      <w:r w:rsidRPr="00B55EF2">
        <w:rPr>
          <w:sz w:val="16"/>
        </w:rPr>
        <w:t xml:space="preserve"> said.</w:t>
      </w:r>
    </w:p>
    <w:p w14:paraId="1A2A14B5" w14:textId="77777777" w:rsidR="00C84150" w:rsidRPr="00A87792" w:rsidRDefault="00C84150" w:rsidP="00C84150">
      <w:pPr>
        <w:rPr>
          <w:rStyle w:val="StyleUnderline"/>
        </w:rPr>
      </w:pPr>
      <w:r w:rsidRPr="00B55EF2">
        <w:rPr>
          <w:sz w:val="16"/>
        </w:rPr>
        <w:t xml:space="preserve">The </w:t>
      </w:r>
      <w:r w:rsidRPr="00100050">
        <w:rPr>
          <w:rStyle w:val="StyleUnderline"/>
          <w:highlight w:val="cyan"/>
        </w:rPr>
        <w:t>drones are sensitive to high winds and thunderstorms</w:t>
      </w:r>
      <w:r w:rsidRPr="00B55EF2">
        <w:rPr>
          <w:sz w:val="16"/>
        </w:rPr>
        <w:t>. They face Federal Aviation Administration flight restrictions because they are less able than manned aircraft to detect other aircraft and avoid collisions</w:t>
      </w:r>
      <w:r w:rsidRPr="00A87792">
        <w:rPr>
          <w:rStyle w:val="StyleUnderline"/>
        </w:rPr>
        <w:t xml:space="preserve">. </w:t>
      </w:r>
      <w:r w:rsidRPr="00100050">
        <w:rPr>
          <w:rStyle w:val="StyleUnderline"/>
          <w:highlight w:val="cyan"/>
        </w:rPr>
        <w:t>And their use raises privacy concerns.</w:t>
      </w:r>
    </w:p>
    <w:p w14:paraId="5B691F9F" w14:textId="77777777" w:rsidR="00C84150" w:rsidRPr="00A87792" w:rsidRDefault="00C84150" w:rsidP="00C84150">
      <w:pPr>
        <w:rPr>
          <w:rStyle w:val="StyleUnderline"/>
        </w:rPr>
      </w:pPr>
      <w:r w:rsidRPr="00B55EF2">
        <w:rPr>
          <w:sz w:val="16"/>
        </w:rPr>
        <w:lastRenderedPageBreak/>
        <w:t xml:space="preserve">At a Senate hearing in March, Sen. Tom Coburn, R-Okla., </w:t>
      </w:r>
      <w:proofErr w:type="gramStart"/>
      <w:r w:rsidRPr="00B55EF2">
        <w:rPr>
          <w:sz w:val="16"/>
        </w:rPr>
        <w:t>cited</w:t>
      </w:r>
      <w:proofErr w:type="gramEnd"/>
      <w:r w:rsidRPr="00B55EF2">
        <w:rPr>
          <w:sz w:val="16"/>
        </w:rPr>
        <w:t xml:space="preserve"> reports that “</w:t>
      </w:r>
      <w:r w:rsidRPr="00A87792">
        <w:rPr>
          <w:rStyle w:val="StyleUnderline"/>
        </w:rPr>
        <w:t>DHS has customized its drone fleet to carry out domestic surveillance missions</w:t>
      </w:r>
      <w:r w:rsidRPr="00B55EF2">
        <w:rPr>
          <w:sz w:val="16"/>
        </w:rPr>
        <w:t xml:space="preserve"> such as identifying civilians carrying guns ...” that fly in the face of civil liberties. “</w:t>
      </w:r>
      <w:r w:rsidRPr="00100050">
        <w:rPr>
          <w:rStyle w:val="StyleUnderline"/>
          <w:highlight w:val="cyan"/>
        </w:rPr>
        <w:t>We must ask whether the trade-off in terms of border security is worth the privacy sacrifice.”</w:t>
      </w:r>
    </w:p>
    <w:p w14:paraId="6AEEF59E" w14:textId="77777777" w:rsidR="00C84150" w:rsidRPr="00A87792" w:rsidRDefault="00C84150" w:rsidP="00C84150">
      <w:pPr>
        <w:rPr>
          <w:sz w:val="16"/>
          <w:szCs w:val="16"/>
        </w:rPr>
      </w:pPr>
      <w:r w:rsidRPr="00A87792">
        <w:rPr>
          <w:sz w:val="16"/>
          <w:szCs w:val="16"/>
        </w:rPr>
        <w:t>But CBP officials have said they believe FAA concerns and other issues can be addressed, and that drones can help increase surveillance wherever it’s most needed.</w:t>
      </w:r>
    </w:p>
    <w:p w14:paraId="6C51ACF3" w14:textId="77777777" w:rsidR="00C84150" w:rsidRPr="00A87792" w:rsidRDefault="00C84150" w:rsidP="00C84150">
      <w:pPr>
        <w:rPr>
          <w:sz w:val="16"/>
          <w:szCs w:val="16"/>
        </w:rPr>
      </w:pPr>
      <w:r w:rsidRPr="00A87792">
        <w:rPr>
          <w:sz w:val="16"/>
          <w:szCs w:val="16"/>
        </w:rPr>
        <w:t>More coordination</w:t>
      </w:r>
    </w:p>
    <w:p w14:paraId="1464DE8A" w14:textId="77777777" w:rsidR="00C84150" w:rsidRPr="00B55EF2" w:rsidRDefault="00C84150" w:rsidP="00C84150">
      <w:pPr>
        <w:rPr>
          <w:b/>
          <w:sz w:val="16"/>
        </w:rPr>
      </w:pPr>
      <w:r w:rsidRPr="00B55EF2">
        <w:rPr>
          <w:sz w:val="16"/>
        </w:rPr>
        <w:t xml:space="preserve">In practice, </w:t>
      </w:r>
      <w:r w:rsidRPr="00100050">
        <w:rPr>
          <w:rStyle w:val="StyleUnderline"/>
          <w:b/>
          <w:highlight w:val="cyan"/>
        </w:rPr>
        <w:t>every piece of technology at the border has limitations</w:t>
      </w:r>
      <w:r w:rsidRPr="00100050">
        <w:rPr>
          <w:b/>
          <w:sz w:val="16"/>
          <w:highlight w:val="cyan"/>
        </w:rPr>
        <w:t>:</w:t>
      </w:r>
    </w:p>
    <w:p w14:paraId="7CBA1C23" w14:textId="77777777" w:rsidR="00C84150" w:rsidRPr="00B55EF2" w:rsidRDefault="00C84150" w:rsidP="00C84150">
      <w:pPr>
        <w:rPr>
          <w:sz w:val="16"/>
        </w:rPr>
      </w:pPr>
      <w:r w:rsidRPr="00100050">
        <w:rPr>
          <w:rStyle w:val="StyleUnderline"/>
          <w:highlight w:val="cyan"/>
        </w:rPr>
        <w:t>Eight aerostats</w:t>
      </w:r>
      <w:r w:rsidRPr="00B55EF2">
        <w:rPr>
          <w:sz w:val="16"/>
        </w:rPr>
        <w:t xml:space="preserve">, or tethered radar blimps, that CBP is taking over from the military, </w:t>
      </w:r>
      <w:r w:rsidRPr="00100050">
        <w:rPr>
          <w:rStyle w:val="StyleUnderline"/>
          <w:highlight w:val="cyan"/>
        </w:rPr>
        <w:t>can’t be flown in high winds</w:t>
      </w:r>
      <w:r w:rsidRPr="00100050">
        <w:rPr>
          <w:sz w:val="16"/>
          <w:highlight w:val="cyan"/>
        </w:rPr>
        <w:t>,</w:t>
      </w:r>
      <w:r w:rsidRPr="00B55EF2">
        <w:rPr>
          <w:sz w:val="16"/>
        </w:rPr>
        <w:t xml:space="preserve"> </w:t>
      </w:r>
      <w:r w:rsidRPr="00A87792">
        <w:rPr>
          <w:rStyle w:val="StyleUnderline"/>
        </w:rPr>
        <w:t>and the line-of-sight radar makes them less effective in rugged, mountainous areas</w:t>
      </w:r>
      <w:r w:rsidRPr="00B55EF2">
        <w:rPr>
          <w:sz w:val="16"/>
        </w:rPr>
        <w:t>, which is much of the Tucson Sector. In May 2011, an aerostat crashed in a Sierra Vista neighborhood after coming loose in 50-mile-an-hour wind gusts.</w:t>
      </w:r>
    </w:p>
    <w:p w14:paraId="0AD659E9" w14:textId="77777777" w:rsidR="00C84150" w:rsidRPr="00B55EF2" w:rsidRDefault="00C84150" w:rsidP="00C84150">
      <w:pPr>
        <w:rPr>
          <w:sz w:val="14"/>
        </w:rPr>
      </w:pPr>
      <w:r w:rsidRPr="00B55EF2">
        <w:rPr>
          <w:sz w:val="14"/>
        </w:rPr>
        <w:t xml:space="preserve">CBP limits the use of its 16 </w:t>
      </w:r>
      <w:r w:rsidRPr="00A87792">
        <w:rPr>
          <w:rStyle w:val="StyleUnderline"/>
        </w:rPr>
        <w:t>Blackhawk helicopters</w:t>
      </w:r>
      <w:r w:rsidRPr="00B55EF2">
        <w:rPr>
          <w:sz w:val="14"/>
        </w:rPr>
        <w:t xml:space="preserve"> because the high rate at which they guzzle fuel makes them </w:t>
      </w:r>
      <w:r w:rsidRPr="00A87792">
        <w:rPr>
          <w:rStyle w:val="StyleUnderline"/>
        </w:rPr>
        <w:t>very expensive to operate</w:t>
      </w:r>
      <w:r w:rsidRPr="00B55EF2">
        <w:rPr>
          <w:sz w:val="14"/>
        </w:rPr>
        <w:t>, according to pilots; and CBP budget documents confirm plans to temporarily ground nine of the 16 Blackhawks next year pending enough money for renovations.</w:t>
      </w:r>
    </w:p>
    <w:p w14:paraId="5C440866" w14:textId="77777777" w:rsidR="00C84150" w:rsidRPr="00A87792" w:rsidRDefault="00C84150" w:rsidP="00C84150">
      <w:pPr>
        <w:rPr>
          <w:sz w:val="16"/>
          <w:szCs w:val="16"/>
        </w:rPr>
      </w:pPr>
      <w:r w:rsidRPr="00A87792">
        <w:rPr>
          <w:sz w:val="16"/>
          <w:szCs w:val="16"/>
        </w:rPr>
        <w:t>The 16 workhorse P-3 Orion surveillance aircraft are, on average, 42 years old. Refurbishing costs $28 million apiece.</w:t>
      </w:r>
    </w:p>
    <w:p w14:paraId="39031935" w14:textId="77777777" w:rsidR="00C84150" w:rsidRPr="00100050" w:rsidRDefault="00C84150" w:rsidP="00C84150">
      <w:pPr>
        <w:rPr>
          <w:sz w:val="16"/>
          <w:szCs w:val="16"/>
        </w:rPr>
      </w:pPr>
      <w:r w:rsidRPr="00100050">
        <w:rPr>
          <w:sz w:val="16"/>
          <w:szCs w:val="16"/>
        </w:rPr>
        <w:t xml:space="preserve">But the bigger issue is a lack of coordination in fitting all of the pieces together and making effective use of the data they provide, said Rick Van </w:t>
      </w:r>
      <w:proofErr w:type="spellStart"/>
      <w:r w:rsidRPr="00100050">
        <w:rPr>
          <w:sz w:val="16"/>
          <w:szCs w:val="16"/>
        </w:rPr>
        <w:t>Schoik</w:t>
      </w:r>
      <w:proofErr w:type="spellEnd"/>
      <w:r w:rsidRPr="00100050">
        <w:rPr>
          <w:sz w:val="16"/>
          <w:szCs w:val="16"/>
        </w:rPr>
        <w:t xml:space="preserve">, director of the North American Center for </w:t>
      </w:r>
      <w:proofErr w:type="spellStart"/>
      <w:r w:rsidRPr="00100050">
        <w:rPr>
          <w:sz w:val="16"/>
          <w:szCs w:val="16"/>
        </w:rPr>
        <w:t>Transborder</w:t>
      </w:r>
      <w:proofErr w:type="spellEnd"/>
      <w:r w:rsidRPr="00100050">
        <w:rPr>
          <w:sz w:val="16"/>
          <w:szCs w:val="16"/>
        </w:rPr>
        <w:t xml:space="preserve"> Studies at Arizona State University in Phoenix. “It’s still hard for CBP to figure out what we get out of all these billions that have been spent,” he said, which hampers planning for the future.</w:t>
      </w:r>
    </w:p>
    <w:p w14:paraId="46EACC29" w14:textId="77777777" w:rsidR="00C84150" w:rsidRPr="00100050" w:rsidRDefault="00C84150" w:rsidP="00C84150">
      <w:pPr>
        <w:rPr>
          <w:sz w:val="16"/>
          <w:szCs w:val="16"/>
        </w:rPr>
      </w:pPr>
    </w:p>
    <w:p w14:paraId="0B7951B7" w14:textId="77777777" w:rsidR="00EF03B3" w:rsidRDefault="00EF03B3" w:rsidP="00EF03B3">
      <w:pPr>
        <w:pStyle w:val="Heading4"/>
      </w:pPr>
      <w:r>
        <w:t>A2 Terror/Security DA: framing politics through the risk of individuals and the border produces a police state bent on racist purges. [</w:t>
      </w:r>
      <w:proofErr w:type="gramStart"/>
      <w:r>
        <w:t>keep</w:t>
      </w:r>
      <w:proofErr w:type="gramEnd"/>
      <w:r>
        <w:t xml:space="preserve"> in the 1AC just maybe not in the same space]</w:t>
      </w:r>
    </w:p>
    <w:p w14:paraId="48408A69" w14:textId="77777777" w:rsidR="00EF03B3" w:rsidRPr="00ED1DC9" w:rsidRDefault="00EF03B3" w:rsidP="00EF03B3">
      <w:pPr>
        <w:pStyle w:val="Heading4"/>
      </w:pPr>
      <w:r>
        <w:t>This</w:t>
      </w:r>
      <w:r w:rsidRPr="00ED1DC9">
        <w:t xml:space="preserve"> homogeni</w:t>
      </w:r>
      <w:r>
        <w:t>zed standard of normality culminates</w:t>
      </w:r>
      <w:r w:rsidRPr="00ED1DC9">
        <w:t xml:space="preserve"> in the </w:t>
      </w:r>
      <w:r>
        <w:t>ultimate police state that must continue to purge the undesirable in order to survive.</w:t>
      </w:r>
    </w:p>
    <w:p w14:paraId="6F0AA912" w14:textId="77777777" w:rsidR="00EF03B3" w:rsidRPr="00B8231C" w:rsidRDefault="00EF03B3" w:rsidP="00EF03B3">
      <w:pPr>
        <w:textAlignment w:val="baseline"/>
      </w:pPr>
      <w:r w:rsidRPr="00ED1DC9">
        <w:rPr>
          <w:rStyle w:val="Style13ptBold"/>
        </w:rPr>
        <w:t>Salter 2004</w:t>
      </w:r>
      <w:r w:rsidRPr="00E82121">
        <w:t xml:space="preserve"> </w:t>
      </w:r>
      <w:r w:rsidRPr="00B8231C">
        <w:t>(Mark B., School of Political Studies, University of Ottawa, Ontario, “</w:t>
      </w:r>
      <w:hyperlink r:id="rId11" w:history="1">
        <w:r w:rsidRPr="00B8231C">
          <w:rPr>
            <w:rStyle w:val="Hyperlink"/>
          </w:rPr>
          <w:t>Passports, Mobility, and Security: How smart can the border be?</w:t>
        </w:r>
      </w:hyperlink>
      <w:r w:rsidRPr="00B8231C">
        <w:t>”</w:t>
      </w:r>
      <w:r>
        <w:t>)</w:t>
      </w:r>
    </w:p>
    <w:p w14:paraId="070509F5" w14:textId="77777777" w:rsidR="00EF03B3" w:rsidRPr="00B8231C" w:rsidRDefault="00EF03B3" w:rsidP="00EF03B3">
      <w:pPr>
        <w:textAlignment w:val="baseline"/>
        <w:rPr>
          <w:rFonts w:ascii="Arial" w:eastAsia="Times New Roman" w:hAnsi="Arial" w:cs="Arial"/>
          <w:color w:val="000000"/>
          <w:sz w:val="16"/>
          <w:szCs w:val="18"/>
        </w:rPr>
      </w:pPr>
      <w:r w:rsidRPr="001E53E6">
        <w:rPr>
          <w:rStyle w:val="StyleUnderline"/>
        </w:rPr>
        <w:t>At the border, all visitors</w:t>
      </w:r>
      <w:r w:rsidRPr="00B8231C">
        <w:rPr>
          <w:rFonts w:ascii="Arial" w:eastAsia="Times New Roman" w:hAnsi="Arial" w:cs="Arial"/>
          <w:color w:val="000000"/>
          <w:sz w:val="16"/>
          <w:szCs w:val="18"/>
        </w:rPr>
        <w:t xml:space="preserve">, </w:t>
      </w:r>
      <w:r w:rsidRPr="00B8231C">
        <w:rPr>
          <w:sz w:val="16"/>
        </w:rPr>
        <w:t>including Americans</w:t>
      </w:r>
      <w:r w:rsidRPr="00B8231C">
        <w:rPr>
          <w:rFonts w:ascii="Arial" w:eastAsia="Times New Roman" w:hAnsi="Arial" w:cs="Arial"/>
          <w:color w:val="000000"/>
          <w:sz w:val="16"/>
          <w:szCs w:val="18"/>
        </w:rPr>
        <w:t xml:space="preserve">, </w:t>
      </w:r>
      <w:r w:rsidRPr="001E53E6">
        <w:rPr>
          <w:rStyle w:val="StyleUnderline"/>
        </w:rPr>
        <w:t>have a greatly circumscribed set of rights. Border officials have wide powers of search, seizure, detention, and of course, the ability to exclude travelers from the country.</w:t>
      </w:r>
      <w:r w:rsidRPr="00B8231C">
        <w:rPr>
          <w:sz w:val="16"/>
        </w:rPr>
        <w:t xml:space="preserve"> Once admitted into the country, however, one's rights, including the right to due process, come into effect. Under this system, the intense application of state power through the examination at the border substitutes for wider police powers of surveillance once inside American territory. Simply, an examination at the border cannot deter or detect a motivated criminal. Limits in intelligence-gathering and information-sharing will inevitably lead to the admission of more terrorists. The openness on which America prides itself proves to be a weakness in terms of terrorist activities. Thus</w:t>
      </w:r>
      <w:r w:rsidRPr="00B8231C">
        <w:rPr>
          <w:rFonts w:ascii="Arial" w:eastAsia="Times New Roman" w:hAnsi="Arial" w:cs="Arial"/>
          <w:color w:val="000000"/>
          <w:sz w:val="16"/>
          <w:szCs w:val="18"/>
        </w:rPr>
        <w:t xml:space="preserve">, </w:t>
      </w:r>
      <w:r w:rsidRPr="00293365">
        <w:rPr>
          <w:rStyle w:val="StyleUnderline"/>
          <w:highlight w:val="cyan"/>
        </w:rPr>
        <w:t>controls have been tightened at the border and the surveillance of “high-risk” nationals will be extended domestically</w:t>
      </w:r>
      <w:r w:rsidRPr="001E53E6">
        <w:rPr>
          <w:rStyle w:val="StyleUnderline"/>
        </w:rPr>
        <w:t xml:space="preserve">. </w:t>
      </w:r>
      <w:r w:rsidRPr="00B8231C">
        <w:rPr>
          <w:sz w:val="16"/>
        </w:rPr>
        <w:t>Because the examination of the 9/11 terrorists failed, the Homeland Security Department and other federal law enforcement agencies aim to continue the surveillance of “high-risk” individuals within American territory. The transition from “undesirable” visitors to “high-risk” marks a significant shift in discourse</w:t>
      </w:r>
      <w:r w:rsidRPr="00B8231C">
        <w:rPr>
          <w:rFonts w:ascii="Arial" w:eastAsia="Times New Roman" w:hAnsi="Arial" w:cs="Arial"/>
          <w:color w:val="000000"/>
          <w:sz w:val="16"/>
          <w:szCs w:val="18"/>
        </w:rPr>
        <w:t xml:space="preserve">. </w:t>
      </w:r>
      <w:r w:rsidRPr="00293365">
        <w:rPr>
          <w:rStyle w:val="StyleUnderline"/>
          <w:highlight w:val="cyan"/>
        </w:rPr>
        <w:t>The exclusion of undesirable visitors indicates knowledge of the individual, if only as undesirable</w:t>
      </w:r>
      <w:r w:rsidRPr="001E53E6">
        <w:rPr>
          <w:rStyle w:val="StyleUnderline"/>
        </w:rPr>
        <w:t xml:space="preserve">. However, </w:t>
      </w:r>
      <w:r w:rsidRPr="00293365">
        <w:rPr>
          <w:rStyle w:val="StyleUnderline"/>
          <w:highlight w:val="cyan"/>
        </w:rPr>
        <w:t>defining individuals as “high-risk” indicates a lack of precise knowledge, suggesting only suspicions based on</w:t>
      </w:r>
      <w:r w:rsidRPr="001E53E6">
        <w:rPr>
          <w:rStyle w:val="StyleUnderline"/>
        </w:rPr>
        <w:t xml:space="preserve"> statistics, </w:t>
      </w:r>
      <w:r w:rsidRPr="00293365">
        <w:rPr>
          <w:rStyle w:val="StyleUnderline"/>
          <w:highlight w:val="cyan"/>
        </w:rPr>
        <w:t>sociology</w:t>
      </w:r>
      <w:r w:rsidRPr="001E53E6">
        <w:rPr>
          <w:rStyle w:val="StyleUnderline"/>
        </w:rPr>
        <w:t xml:space="preserve">, and narratives. </w:t>
      </w:r>
      <w:r w:rsidRPr="00293365">
        <w:rPr>
          <w:rStyle w:val="StyleUnderline"/>
          <w:highlight w:val="cyan"/>
        </w:rPr>
        <w:t>As the government defines individuals as “high-risk,” it encourages</w:t>
      </w:r>
      <w:r w:rsidRPr="001E53E6">
        <w:rPr>
          <w:rStyle w:val="StyleUnderline"/>
        </w:rPr>
        <w:t xml:space="preserve"> a </w:t>
      </w:r>
      <w:r w:rsidRPr="001E53E6">
        <w:rPr>
          <w:rStyle w:val="StyleUnderline"/>
        </w:rPr>
        <w:lastRenderedPageBreak/>
        <w:t xml:space="preserve">cycle of </w:t>
      </w:r>
      <w:r w:rsidRPr="00293365">
        <w:rPr>
          <w:rStyle w:val="StyleUnderline"/>
          <w:highlight w:val="cyan"/>
        </w:rPr>
        <w:t>insecurity that leads to the increase of</w:t>
      </w:r>
      <w:r w:rsidRPr="001E53E6">
        <w:rPr>
          <w:rStyle w:val="StyleUnderline"/>
        </w:rPr>
        <w:t xml:space="preserve"> police powers and </w:t>
      </w:r>
      <w:r w:rsidRPr="00293365">
        <w:rPr>
          <w:rStyle w:val="StyleUnderline"/>
          <w:highlight w:val="cyan"/>
        </w:rPr>
        <w:t>bureaucratic structures of control</w:t>
      </w:r>
      <w:r w:rsidRPr="00B8231C">
        <w:rPr>
          <w:rFonts w:ascii="Arial" w:eastAsia="Times New Roman" w:hAnsi="Arial" w:cs="Arial"/>
          <w:color w:val="000000"/>
          <w:sz w:val="16"/>
          <w:szCs w:val="18"/>
        </w:rPr>
        <w:t>. </w:t>
      </w:r>
      <w:hyperlink r:id="rId12" w:anchor="b9" w:tooltip="Link to bibliographic citation" w:history="1">
        <w:proofErr w:type="spellStart"/>
        <w:r w:rsidRPr="00B8231C">
          <w:rPr>
            <w:sz w:val="16"/>
          </w:rPr>
          <w:t>Bigo</w:t>
        </w:r>
        <w:proofErr w:type="spellEnd"/>
        <w:r w:rsidRPr="00B8231C">
          <w:rPr>
            <w:sz w:val="16"/>
          </w:rPr>
          <w:t xml:space="preserve"> (2002)</w:t>
        </w:r>
      </w:hyperlink>
      <w:r w:rsidRPr="00B8231C">
        <w:rPr>
          <w:sz w:val="16"/>
        </w:rPr>
        <w:t xml:space="preserve"> has made this argument in the European context, but we believe that it can be extended to the post-9/11 American context also. For example, after the capture of Abdullah Al </w:t>
      </w:r>
      <w:proofErr w:type="spellStart"/>
      <w:r w:rsidRPr="00B8231C">
        <w:rPr>
          <w:sz w:val="16"/>
        </w:rPr>
        <w:t>Muhajir</w:t>
      </w:r>
      <w:proofErr w:type="spellEnd"/>
      <w:r w:rsidRPr="00B8231C">
        <w:rPr>
          <w:sz w:val="16"/>
        </w:rPr>
        <w:t xml:space="preserve"> (born Jose Padilla), Attorney General </w:t>
      </w:r>
      <w:hyperlink r:id="rId13" w:anchor="b5" w:tooltip="Link to bibliographic citation" w:history="1">
        <w:r w:rsidRPr="00B8231C">
          <w:rPr>
            <w:sz w:val="16"/>
          </w:rPr>
          <w:t>John Ashcroft</w:t>
        </w:r>
      </w:hyperlink>
      <w:r w:rsidRPr="00B8231C">
        <w:rPr>
          <w:sz w:val="16"/>
        </w:rPr>
        <w:t xml:space="preserve"> said, “Al Qaeda officials knew that as a citizen of the United States holding a valid U.S. passport, Al </w:t>
      </w:r>
      <w:proofErr w:type="spellStart"/>
      <w:r w:rsidRPr="00B8231C">
        <w:rPr>
          <w:sz w:val="16"/>
        </w:rPr>
        <w:t>Muhajir</w:t>
      </w:r>
      <w:proofErr w:type="spellEnd"/>
      <w:r w:rsidRPr="00B8231C">
        <w:rPr>
          <w:sz w:val="16"/>
        </w:rPr>
        <w:t xml:space="preserve"> would be able to travel freely in the U.S. without drawing attention to himself” (2002b). Al </w:t>
      </w:r>
      <w:proofErr w:type="spellStart"/>
      <w:r w:rsidRPr="00B8231C">
        <w:rPr>
          <w:sz w:val="16"/>
        </w:rPr>
        <w:t>Muhajir</w:t>
      </w:r>
      <w:proofErr w:type="spellEnd"/>
      <w:r w:rsidRPr="00B8231C">
        <w:rPr>
          <w:sz w:val="16"/>
        </w:rPr>
        <w:t xml:space="preserve"> was “high-risk” precisely because of his mobility, not because of something that had been proven in court. Ashcroft petitioned to have Al </w:t>
      </w:r>
      <w:proofErr w:type="spellStart"/>
      <w:r w:rsidRPr="00B8231C">
        <w:rPr>
          <w:sz w:val="16"/>
        </w:rPr>
        <w:t>Muhajir</w:t>
      </w:r>
      <w:proofErr w:type="spellEnd"/>
      <w:r w:rsidRPr="00B8231C">
        <w:rPr>
          <w:sz w:val="16"/>
        </w:rPr>
        <w:t xml:space="preserve"> declared an enemy combatant, leading to a severe circumscription of his rights, which would normally be unconceivable.</w:t>
      </w:r>
    </w:p>
    <w:p w14:paraId="675BBD90" w14:textId="77777777" w:rsidR="00EF03B3" w:rsidRPr="00B8231C" w:rsidRDefault="00EF03B3" w:rsidP="00EF03B3">
      <w:pPr>
        <w:textAlignment w:val="baseline"/>
        <w:rPr>
          <w:rFonts w:ascii="Arial" w:eastAsia="Times New Roman" w:hAnsi="Arial" w:cs="Arial"/>
          <w:color w:val="000000"/>
          <w:sz w:val="16"/>
          <w:szCs w:val="18"/>
        </w:rPr>
      </w:pPr>
      <w:r w:rsidRPr="001E53E6">
        <w:rPr>
          <w:rStyle w:val="StyleUnderline"/>
        </w:rPr>
        <w:t xml:space="preserve">Whereas previous border security regimes focused on the actual examination between the agent of the government and the traveler, </w:t>
      </w:r>
      <w:r w:rsidRPr="00293365">
        <w:rPr>
          <w:rStyle w:val="StyleUnderline"/>
          <w:highlight w:val="cyan"/>
        </w:rPr>
        <w:t>the surveillance regime aims to make the agents of the government present but invisible so that travelers police themselves.</w:t>
      </w:r>
      <w:r w:rsidRPr="001E53E6">
        <w:rPr>
          <w:rStyle w:val="StyleUnderline"/>
        </w:rPr>
        <w:t xml:space="preserve"> By surveillance we invoke the work of </w:t>
      </w:r>
      <w:hyperlink r:id="rId14" w:anchor="b25" w:tooltip="Link to bibliographic citation" w:history="1">
        <w:r w:rsidRPr="001E53E6">
          <w:rPr>
            <w:rStyle w:val="StyleUnderline"/>
          </w:rPr>
          <w:t>Foucault</w:t>
        </w:r>
      </w:hyperlink>
      <w:r w:rsidRPr="001E53E6">
        <w:rPr>
          <w:rStyle w:val="StyleUnderline"/>
        </w:rPr>
        <w:t xml:space="preserve"> who describes an architecture of power and authority by which individuals come to police themselves in addition to being policed from outside </w:t>
      </w:r>
      <w:r w:rsidRPr="00B8231C">
        <w:rPr>
          <w:sz w:val="16"/>
        </w:rPr>
        <w:t>(1977:189).</w:t>
      </w:r>
      <w:hyperlink r:id="rId15" w:anchor="fn8" w:tooltip="Link to note" w:history="1">
        <w:r w:rsidRPr="00B8231C">
          <w:rPr>
            <w:sz w:val="16"/>
          </w:rPr>
          <w:t>8</w:t>
        </w:r>
      </w:hyperlink>
      <w:r w:rsidRPr="001E53E6">
        <w:rPr>
          <w:rStyle w:val="StyleUnderline"/>
        </w:rPr>
        <w:t> </w:t>
      </w:r>
      <w:r w:rsidRPr="00293365">
        <w:rPr>
          <w:rStyle w:val="StyleUnderline"/>
          <w:highlight w:val="cyan"/>
        </w:rPr>
        <w:t>This surveillance strategy operates most efficiently when “surveillance is permanent in its effects, even if it is discontinuous in its action</w:t>
      </w:r>
      <w:r w:rsidRPr="001E53E6">
        <w:rPr>
          <w:rStyle w:val="StyleUnderline"/>
        </w:rPr>
        <w:t xml:space="preserve"> [consequently] the perfection of power should tend to render its actual exercise unnecessary</w:t>
      </w:r>
      <w:r w:rsidRPr="00B8231C">
        <w:rPr>
          <w:rFonts w:ascii="Arial" w:eastAsia="Times New Roman" w:hAnsi="Arial" w:cs="Arial"/>
          <w:color w:val="000000"/>
          <w:sz w:val="16"/>
          <w:szCs w:val="18"/>
        </w:rPr>
        <w:t xml:space="preserve">” </w:t>
      </w:r>
      <w:r w:rsidRPr="00B8231C">
        <w:rPr>
          <w:sz w:val="16"/>
        </w:rPr>
        <w:t>(</w:t>
      </w:r>
      <w:hyperlink r:id="rId16" w:anchor="b25" w:tooltip="Link to bibliographic citation" w:history="1">
        <w:r w:rsidRPr="00B8231C">
          <w:rPr>
            <w:sz w:val="16"/>
          </w:rPr>
          <w:t>Foucault, 1977</w:t>
        </w:r>
      </w:hyperlink>
      <w:r w:rsidRPr="00B8231C">
        <w:rPr>
          <w:sz w:val="16"/>
        </w:rPr>
        <w:t>:201). The topography of these surveillance strategies have been studied productively by </w:t>
      </w:r>
      <w:hyperlink r:id="rId17" w:anchor="b39" w:tooltip="Link to bibliographic citations" w:history="1">
        <w:r w:rsidRPr="00B8231C">
          <w:rPr>
            <w:sz w:val="16"/>
          </w:rPr>
          <w:t>Lyon (2001, 2003</w:t>
        </w:r>
        <w:proofErr w:type="gramStart"/>
        <w:r w:rsidRPr="00B8231C">
          <w:rPr>
            <w:sz w:val="16"/>
          </w:rPr>
          <w:t>)</w:t>
        </w:r>
        <w:proofErr w:type="gramEnd"/>
      </w:hyperlink>
      <w:r w:rsidRPr="00B8231C">
        <w:rPr>
          <w:sz w:val="16"/>
        </w:rPr>
        <w:t xml:space="preserve">and </w:t>
      </w:r>
      <w:proofErr w:type="spellStart"/>
      <w:r w:rsidRPr="00B8231C">
        <w:rPr>
          <w:sz w:val="16"/>
        </w:rPr>
        <w:t>Bigo</w:t>
      </w:r>
      <w:proofErr w:type="spellEnd"/>
      <w:r w:rsidRPr="00B8231C">
        <w:rPr>
          <w:sz w:val="16"/>
        </w:rPr>
        <w:t>.</w:t>
      </w:r>
      <w:r w:rsidRPr="001E53E6">
        <w:rPr>
          <w:rStyle w:val="StyleUnderline"/>
        </w:rPr>
        <w:t xml:space="preserve"> </w:t>
      </w:r>
      <w:r w:rsidRPr="00293365">
        <w:rPr>
          <w:rStyle w:val="StyleUnderline"/>
          <w:highlight w:val="cyan"/>
        </w:rPr>
        <w:t>This surveillance system applies to the border security regime,</w:t>
      </w:r>
      <w:r w:rsidRPr="00293365">
        <w:rPr>
          <w:rFonts w:ascii="Arial" w:eastAsia="Times New Roman" w:hAnsi="Arial" w:cs="Arial"/>
          <w:color w:val="000000"/>
          <w:sz w:val="16"/>
          <w:szCs w:val="18"/>
          <w:highlight w:val="cyan"/>
        </w:rPr>
        <w:t xml:space="preserve"> </w:t>
      </w:r>
      <w:r w:rsidRPr="00293365">
        <w:rPr>
          <w:rStyle w:val="StyleUnderline"/>
          <w:highlight w:val="cyan"/>
        </w:rPr>
        <w:t>and</w:t>
      </w:r>
      <w:r w:rsidRPr="00B8231C">
        <w:rPr>
          <w:rFonts w:ascii="Arial" w:eastAsia="Times New Roman" w:hAnsi="Arial" w:cs="Arial"/>
          <w:color w:val="000000"/>
          <w:sz w:val="16"/>
          <w:szCs w:val="18"/>
        </w:rPr>
        <w:t xml:space="preserve"> </w:t>
      </w:r>
      <w:r w:rsidRPr="00B8231C">
        <w:rPr>
          <w:sz w:val="16"/>
        </w:rPr>
        <w:t>in the case of the US-VISIT</w:t>
      </w:r>
      <w:r w:rsidRPr="00B8231C">
        <w:rPr>
          <w:rFonts w:ascii="Arial" w:eastAsia="Times New Roman" w:hAnsi="Arial" w:cs="Arial"/>
          <w:color w:val="000000"/>
          <w:sz w:val="16"/>
          <w:szCs w:val="18"/>
        </w:rPr>
        <w:t xml:space="preserve">, </w:t>
      </w:r>
      <w:r w:rsidRPr="00293365">
        <w:rPr>
          <w:rStyle w:val="StyleUnderline"/>
          <w:highlight w:val="cyan"/>
        </w:rPr>
        <w:t>to the entire mobile population of border-crossers</w:t>
      </w:r>
      <w:r w:rsidRPr="00293365">
        <w:rPr>
          <w:rFonts w:ascii="Arial" w:eastAsia="Times New Roman" w:hAnsi="Arial" w:cs="Arial"/>
          <w:color w:val="000000"/>
          <w:sz w:val="16"/>
          <w:szCs w:val="18"/>
          <w:highlight w:val="cyan"/>
        </w:rPr>
        <w:t>.</w:t>
      </w:r>
    </w:p>
    <w:p w14:paraId="45843B0B" w14:textId="77777777" w:rsidR="00EF03B3" w:rsidRDefault="00EF03B3" w:rsidP="00EF03B3">
      <w:pPr>
        <w:spacing w:after="240"/>
        <w:textAlignment w:val="baseline"/>
        <w:rPr>
          <w:rStyle w:val="StyleUnderline"/>
        </w:rPr>
      </w:pPr>
      <w:r w:rsidRPr="00B8231C">
        <w:rPr>
          <w:sz w:val="16"/>
        </w:rPr>
        <w:t>In addition to an extended examination at the border, the US-VISIT special registration program continues the work of domestic monitoring of high-risk visitors. Aliens are initially fingerprinted and photographed at the border. They must report any change in their employment, schooling, or residence details to the government within ten days, and must also report in person to an BCIS official after one month and one year, where they are interviewed and are compared to the records of their fingerprints and photograph, after which their are also recorded. The function of the program is to define, regulate, and identify foreign visitors in the country.</w:t>
      </w:r>
      <w:r w:rsidRPr="00B8231C">
        <w:rPr>
          <w:rFonts w:ascii="Arial" w:eastAsia="Times New Roman" w:hAnsi="Arial" w:cs="Arial"/>
          <w:color w:val="000000"/>
          <w:sz w:val="16"/>
          <w:szCs w:val="18"/>
        </w:rPr>
        <w:t xml:space="preserve"> </w:t>
      </w:r>
      <w:r w:rsidRPr="001E53E6">
        <w:rPr>
          <w:rStyle w:val="StyleUnderline"/>
        </w:rPr>
        <w:t>While the extended examination strengthens the discernment functions of the contemporary border regime, the collection and verification of biometric information and residence details indicate a shift in the mode of policing from examination to surveillance</w:t>
      </w:r>
      <w:r w:rsidRPr="00B8231C">
        <w:rPr>
          <w:rFonts w:ascii="Arial" w:eastAsia="Times New Roman" w:hAnsi="Arial" w:cs="Arial"/>
          <w:color w:val="000000"/>
          <w:sz w:val="16"/>
          <w:szCs w:val="18"/>
        </w:rPr>
        <w:t>.</w:t>
      </w:r>
      <w:r>
        <w:rPr>
          <w:rFonts w:ascii="Arial" w:eastAsia="Times New Roman" w:hAnsi="Arial" w:cs="Arial"/>
          <w:color w:val="000000"/>
          <w:sz w:val="16"/>
          <w:szCs w:val="18"/>
        </w:rPr>
        <w:br/>
      </w:r>
      <w:r w:rsidRPr="00B8231C">
        <w:rPr>
          <w:sz w:val="16"/>
        </w:rPr>
        <w:t>This surveillance regime imitates the 1994 Californian Proposition 187 that required all state employees to act as de facto immigration inspectors and the Illegal Immigration Reform and Immigrant Responsibility Act of 1996 that offered a mechanism by which anyone could report illegal immigrants or their employers. The proposed Terrorist Information and Prevention System (TIPS) creates a national neighborhood watch program. Through a toll-free telephone number American transportation workers, truckers, letter carriers, train conductors, ship captains, utility employees, and other members of the USA Citizen Corps may identify suspected terrorists, who will then be questioned by authorities.</w:t>
      </w:r>
      <w:r>
        <w:rPr>
          <w:rFonts w:ascii="Arial" w:eastAsia="Times New Roman" w:hAnsi="Arial" w:cs="Arial"/>
          <w:color w:val="000000"/>
          <w:sz w:val="16"/>
          <w:szCs w:val="18"/>
        </w:rPr>
        <w:br/>
      </w:r>
      <w:r w:rsidRPr="00B8231C">
        <w:rPr>
          <w:sz w:val="16"/>
        </w:rPr>
        <w:t>Tom Ridge</w:t>
      </w:r>
      <w:r w:rsidRPr="001E53E6">
        <w:rPr>
          <w:rStyle w:val="StyleUnderline"/>
        </w:rPr>
        <w:t xml:space="preserve">, </w:t>
      </w:r>
      <w:r w:rsidRPr="00293365">
        <w:rPr>
          <w:rStyle w:val="StyleUnderline"/>
          <w:highlight w:val="cyan"/>
        </w:rPr>
        <w:t>the head of Homeland Security, has also launched a public awareness campaign</w:t>
      </w:r>
      <w:r w:rsidRPr="00B8231C">
        <w:rPr>
          <w:sz w:val="16"/>
          <w:szCs w:val="18"/>
        </w:rPr>
        <w:t xml:space="preserve">. </w:t>
      </w:r>
      <w:r w:rsidRPr="00B8231C">
        <w:rPr>
          <w:sz w:val="16"/>
        </w:rPr>
        <w:t xml:space="preserve">The Citizens' Preparedness </w:t>
      </w:r>
      <w:proofErr w:type="spellStart"/>
      <w:r w:rsidRPr="00B8231C">
        <w:rPr>
          <w:sz w:val="16"/>
        </w:rPr>
        <w:t>Guideencourages</w:t>
      </w:r>
      <w:proofErr w:type="spellEnd"/>
      <w:r w:rsidRPr="00B8231C">
        <w:rPr>
          <w:sz w:val="16"/>
        </w:rPr>
        <w:t xml:space="preserve"> every citizen to be “vigilant” toward suspicious individuals, packages, and situations.</w:t>
      </w:r>
      <w:r w:rsidRPr="00B8231C">
        <w:rPr>
          <w:sz w:val="16"/>
          <w:szCs w:val="18"/>
        </w:rPr>
        <w:t xml:space="preserve"> </w:t>
      </w:r>
      <w:r w:rsidRPr="00293365">
        <w:rPr>
          <w:rStyle w:val="StyleUnderline"/>
          <w:highlight w:val="cyan"/>
        </w:rPr>
        <w:t>The guide enlists</w:t>
      </w:r>
      <w:r w:rsidRPr="00B8231C">
        <w:rPr>
          <w:sz w:val="16"/>
          <w:szCs w:val="18"/>
        </w:rPr>
        <w:t xml:space="preserve"> </w:t>
      </w:r>
      <w:r w:rsidRPr="00B8231C">
        <w:rPr>
          <w:sz w:val="16"/>
        </w:rPr>
        <w:t>all 280 million Americans into the war on terror. For example, </w:t>
      </w:r>
      <w:proofErr w:type="spellStart"/>
      <w:r w:rsidR="003D3CF3">
        <w:fldChar w:fldCharType="begin"/>
      </w:r>
      <w:r w:rsidR="003D3CF3">
        <w:instrText xml:space="preserve"> HYPERLINK "http://onlinelibrary.wiley.com/doi/10.1111/j.1528-3577.2004.00158.x/full" \l "b57" \o "Link to bibliographic citation" </w:instrText>
      </w:r>
      <w:r w:rsidR="003D3CF3">
        <w:fldChar w:fldCharType="separate"/>
      </w:r>
      <w:r w:rsidRPr="00B8231C">
        <w:rPr>
          <w:sz w:val="16"/>
        </w:rPr>
        <w:t>Shiels</w:t>
      </w:r>
      <w:proofErr w:type="spellEnd"/>
      <w:r w:rsidR="003D3CF3">
        <w:rPr>
          <w:sz w:val="16"/>
        </w:rPr>
        <w:fldChar w:fldCharType="end"/>
      </w:r>
      <w:r w:rsidRPr="00B8231C">
        <w:rPr>
          <w:sz w:val="16"/>
        </w:rPr>
        <w:t xml:space="preserve"> reported programs that trained airline passengers to restrain hijackers (2002); </w:t>
      </w:r>
      <w:proofErr w:type="spellStart"/>
      <w:r w:rsidRPr="00B8231C">
        <w:rPr>
          <w:sz w:val="16"/>
        </w:rPr>
        <w:t>andUSA</w:t>
      </w:r>
      <w:proofErr w:type="spellEnd"/>
      <w:r w:rsidRPr="00B8231C">
        <w:rPr>
          <w:sz w:val="16"/>
        </w:rPr>
        <w:t xml:space="preserve"> Today ran a feature “Here's what to do if you're hijacked,” in which an expert on terrorist attacks suggested: “You want to take a good look at who's getting on board. </w:t>
      </w:r>
      <w:r w:rsidRPr="00293365">
        <w:rPr>
          <w:rStyle w:val="StyleUnderline"/>
          <w:highlight w:val="cyan"/>
        </w:rPr>
        <w:t>Do your own screening and profiling. You want to look into their eyes. You can tell a lot about people by looking in their eyes. Are they shifty? Are they nervous?”</w:t>
      </w:r>
      <w:r w:rsidRPr="00B8231C">
        <w:rPr>
          <w:sz w:val="16"/>
        </w:rPr>
        <w:t xml:space="preserve"> (</w:t>
      </w:r>
      <w:hyperlink r:id="rId18" w:anchor="b58" w:tooltip="Link to bibliographic citation" w:history="1">
        <w:r w:rsidRPr="00B8231C">
          <w:rPr>
            <w:sz w:val="16"/>
          </w:rPr>
          <w:t>Sloan, 2002</w:t>
        </w:r>
      </w:hyperlink>
      <w:r w:rsidRPr="00B8231C">
        <w:rPr>
          <w:sz w:val="16"/>
        </w:rPr>
        <w:t>). This is epitomized in the campaign slogan: “Don't be afraid, be ready.”</w:t>
      </w:r>
      <w:hyperlink r:id="rId19" w:anchor="fn9" w:tooltip="Link to note" w:history="1">
        <w:r w:rsidRPr="00B8231C">
          <w:rPr>
            <w:sz w:val="16"/>
          </w:rPr>
          <w:t>9</w:t>
        </w:r>
      </w:hyperlink>
      <w:r w:rsidRPr="00B8231C">
        <w:rPr>
          <w:sz w:val="16"/>
        </w:rPr>
        <w:t xml:space="preserve"> We would argue that </w:t>
      </w:r>
      <w:r w:rsidRPr="00293365">
        <w:rPr>
          <w:rStyle w:val="StyleUnderline"/>
          <w:highlight w:val="cyan"/>
        </w:rPr>
        <w:t>the campaign</w:t>
      </w:r>
      <w:r w:rsidRPr="00B8231C">
        <w:rPr>
          <w:sz w:val="16"/>
        </w:rPr>
        <w:t xml:space="preserve"> in fact </w:t>
      </w:r>
      <w:r w:rsidRPr="00293365">
        <w:rPr>
          <w:rStyle w:val="StyleUnderline"/>
          <w:highlight w:val="cyan"/>
        </w:rPr>
        <w:t>urges citizens to be afraid in an “economy of danger</w:t>
      </w:r>
      <w:r w:rsidRPr="00B8231C">
        <w:rPr>
          <w:sz w:val="16"/>
        </w:rPr>
        <w:t>.” Simply put, buying duct tape and extra water does not attack the roots of global terrorism—rather it places American citizens in the position of continuous threat against which they can only be ready to victims. The primary functions of this public campaign are to distract the populace from the external war on terror (which seems unable to reach its goals—witness the absence of Saddam Hussein or Osama bin Laden) and to enlist the populace's help in policing the national population.</w:t>
      </w:r>
      <w:r w:rsidRPr="001E53E6">
        <w:rPr>
          <w:rStyle w:val="StyleUnderline"/>
        </w:rPr>
        <w:t xml:space="preserve"> </w:t>
      </w:r>
      <w:r w:rsidRPr="00293365">
        <w:rPr>
          <w:rStyle w:val="StyleUnderline"/>
          <w:highlight w:val="cyan"/>
        </w:rPr>
        <w:t>Reinforcing the notion that all citizens are watching each other leads each individual to attempt to appear as “normal” as possible. Examination has been supplanted by a surveillance regime, in which every citizen is both watched and a watcher</w:t>
      </w:r>
    </w:p>
    <w:p w14:paraId="38A72CCB" w14:textId="77777777" w:rsidR="00C84150" w:rsidRDefault="00C84150" w:rsidP="00C84150">
      <w:pPr>
        <w:rPr>
          <w:sz w:val="16"/>
        </w:rPr>
      </w:pPr>
    </w:p>
    <w:p w14:paraId="260C795E" w14:textId="77777777" w:rsidR="00C84150" w:rsidRDefault="00C84150" w:rsidP="00C84150"/>
    <w:p w14:paraId="4798D52D" w14:textId="77777777" w:rsidR="00C84150" w:rsidRPr="008C1B2E" w:rsidRDefault="00C84150" w:rsidP="00C84150"/>
    <w:p w14:paraId="4A0ABEDD" w14:textId="77777777" w:rsidR="00C84150" w:rsidRPr="006F2DFB" w:rsidRDefault="00C84150" w:rsidP="00C84150"/>
    <w:p w14:paraId="1948FCDA" w14:textId="77777777" w:rsidR="00C84150" w:rsidRPr="00F672A5" w:rsidRDefault="00C84150" w:rsidP="00C84150"/>
    <w:p w14:paraId="3A979890" w14:textId="77777777" w:rsidR="00F672A5" w:rsidRPr="00C84150" w:rsidRDefault="00F672A5" w:rsidP="00C84150"/>
    <w:sectPr w:rsidR="00F672A5" w:rsidRPr="00C84150" w:rsidSect="000C683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06680396"/>
    <w:docVar w:name="VerbatimVersion" w:val="5.0"/>
  </w:docVars>
  <w:rsids>
    <w:rsidRoot w:val="00DA37DC"/>
    <w:rsid w:val="000139A3"/>
    <w:rsid w:val="00030E9E"/>
    <w:rsid w:val="000C19E2"/>
    <w:rsid w:val="000C6836"/>
    <w:rsid w:val="00100833"/>
    <w:rsid w:val="00104529"/>
    <w:rsid w:val="00104998"/>
    <w:rsid w:val="0015438E"/>
    <w:rsid w:val="00177B7D"/>
    <w:rsid w:val="0018322D"/>
    <w:rsid w:val="001B5776"/>
    <w:rsid w:val="00251FC7"/>
    <w:rsid w:val="002855A7"/>
    <w:rsid w:val="002A07F0"/>
    <w:rsid w:val="00315690"/>
    <w:rsid w:val="00325646"/>
    <w:rsid w:val="003466CA"/>
    <w:rsid w:val="00346DD6"/>
    <w:rsid w:val="003902BA"/>
    <w:rsid w:val="003A09E2"/>
    <w:rsid w:val="003D3CF3"/>
    <w:rsid w:val="00407037"/>
    <w:rsid w:val="004605D6"/>
    <w:rsid w:val="00485E47"/>
    <w:rsid w:val="004C60E8"/>
    <w:rsid w:val="004E3579"/>
    <w:rsid w:val="004F39E0"/>
    <w:rsid w:val="00537BD5"/>
    <w:rsid w:val="006044E1"/>
    <w:rsid w:val="006065BD"/>
    <w:rsid w:val="00665003"/>
    <w:rsid w:val="006E2C1F"/>
    <w:rsid w:val="007C7C92"/>
    <w:rsid w:val="007F5B66"/>
    <w:rsid w:val="00823A1C"/>
    <w:rsid w:val="00845B9D"/>
    <w:rsid w:val="00860984"/>
    <w:rsid w:val="008B3ECB"/>
    <w:rsid w:val="008C1B2E"/>
    <w:rsid w:val="0091627E"/>
    <w:rsid w:val="009D38E2"/>
    <w:rsid w:val="009E1922"/>
    <w:rsid w:val="00A93661"/>
    <w:rsid w:val="00A95652"/>
    <w:rsid w:val="00AC2EC4"/>
    <w:rsid w:val="00B33C6D"/>
    <w:rsid w:val="00B4508F"/>
    <w:rsid w:val="00B8057C"/>
    <w:rsid w:val="00B90061"/>
    <w:rsid w:val="00BC7D95"/>
    <w:rsid w:val="00BE5ADF"/>
    <w:rsid w:val="00BF593B"/>
    <w:rsid w:val="00C1719D"/>
    <w:rsid w:val="00C83417"/>
    <w:rsid w:val="00C84150"/>
    <w:rsid w:val="00CD736E"/>
    <w:rsid w:val="00CE161E"/>
    <w:rsid w:val="00CF59A8"/>
    <w:rsid w:val="00D325A9"/>
    <w:rsid w:val="00D36A8A"/>
    <w:rsid w:val="00D44634"/>
    <w:rsid w:val="00D71170"/>
    <w:rsid w:val="00D76EC8"/>
    <w:rsid w:val="00DA37DC"/>
    <w:rsid w:val="00DA6538"/>
    <w:rsid w:val="00EB177F"/>
    <w:rsid w:val="00ED30CF"/>
    <w:rsid w:val="00EF03B3"/>
    <w:rsid w:val="00F176EF"/>
    <w:rsid w:val="00F672A5"/>
    <w:rsid w:val="00F97B77"/>
    <w:rsid w:val="00FD11B8"/>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B11D24"/>
  <w15:docId w15:val="{F2D45A55-4EBB-4CD3-BE59-CBA336DCB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6"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D3CF3"/>
    <w:rPr>
      <w:rFonts w:ascii="Calibri" w:hAnsi="Calibri"/>
    </w:rPr>
  </w:style>
  <w:style w:type="paragraph" w:styleId="Heading1">
    <w:name w:val="heading 1"/>
    <w:aliases w:val="Pocket"/>
    <w:basedOn w:val="Normal"/>
    <w:next w:val="Normal"/>
    <w:link w:val="Heading1Char"/>
    <w:qFormat/>
    <w:rsid w:val="003D3C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D3C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D3C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No Spacing211,No Spacing12,heading 2,Heading 2 Char2 Char,Heading 2 Char1 Char Char, Ch,Ch,no read,No Spacing2111,No Spacing4,No Spacing11111,No Spacing5,No Spacing21,Tags,tags,No Spacing1111,ta,TAG,Card"/>
    <w:basedOn w:val="Normal"/>
    <w:next w:val="Normal"/>
    <w:link w:val="Heading4Char"/>
    <w:uiPriority w:val="3"/>
    <w:unhideWhenUsed/>
    <w:qFormat/>
    <w:rsid w:val="003D3CF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D3C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3CF3"/>
  </w:style>
  <w:style w:type="character" w:customStyle="1" w:styleId="Heading1Char">
    <w:name w:val="Heading 1 Char"/>
    <w:aliases w:val="Pocket Char"/>
    <w:basedOn w:val="DefaultParagraphFont"/>
    <w:link w:val="Heading1"/>
    <w:rsid w:val="003D3CF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D3CF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D3CF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No Spacing211 Char,No Spacing12 Char,heading 2 Char,Heading 2 Char2 Char Char,Heading 2 Char1 Char Char Char, Ch Char,Ch Char,no read Char,No Spacing2111 Char,Tags Char"/>
    <w:basedOn w:val="DefaultParagraphFont"/>
    <w:link w:val="Heading4"/>
    <w:uiPriority w:val="3"/>
    <w:rsid w:val="003D3CF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
    <w:basedOn w:val="DefaultParagraphFont"/>
    <w:link w:val="textbold"/>
    <w:uiPriority w:val="7"/>
    <w:qFormat/>
    <w:rsid w:val="003D3CF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3D3CF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
    <w:basedOn w:val="DefaultParagraphFont"/>
    <w:uiPriority w:val="6"/>
    <w:qFormat/>
    <w:rsid w:val="003D3CF3"/>
    <w:rPr>
      <w:b w:val="0"/>
      <w:sz w:val="22"/>
      <w:u w:val="single"/>
    </w:rPr>
  </w:style>
  <w:style w:type="character" w:styleId="Hyperlink">
    <w:name w:val="Hyperlink"/>
    <w:aliases w:val="heading 1 (block title),Important,Read,Card Text,Internet Link,Analytic Text"/>
    <w:basedOn w:val="DefaultParagraphFont"/>
    <w:uiPriority w:val="99"/>
    <w:unhideWhenUsed/>
    <w:rsid w:val="003D3CF3"/>
    <w:rPr>
      <w:color w:val="auto"/>
      <w:u w:val="none"/>
    </w:rPr>
  </w:style>
  <w:style w:type="character" w:styleId="FollowedHyperlink">
    <w:name w:val="FollowedHyperlink"/>
    <w:basedOn w:val="DefaultParagraphFont"/>
    <w:uiPriority w:val="99"/>
    <w:semiHidden/>
    <w:unhideWhenUsed/>
    <w:rsid w:val="003D3CF3"/>
    <w:rPr>
      <w:color w:val="auto"/>
      <w:u w:val="none"/>
    </w:rPr>
  </w:style>
  <w:style w:type="paragraph" w:styleId="NormalWeb">
    <w:name w:val="Normal (Web)"/>
    <w:basedOn w:val="Normal"/>
    <w:uiPriority w:val="99"/>
    <w:unhideWhenUsed/>
    <w:rsid w:val="00DA37DC"/>
    <w:pPr>
      <w:spacing w:before="100" w:beforeAutospacing="1" w:after="100" w:afterAutospacing="1"/>
    </w:pPr>
    <w:rPr>
      <w:rFonts w:ascii="Times New Roman" w:eastAsia="Times New Roman" w:hAnsi="Times New Roman"/>
      <w:sz w:val="24"/>
    </w:rPr>
  </w:style>
  <w:style w:type="character" w:styleId="Strong">
    <w:name w:val="Strong"/>
    <w:basedOn w:val="DefaultParagraphFont"/>
    <w:uiPriority w:val="22"/>
    <w:qFormat/>
    <w:rsid w:val="00DA37DC"/>
    <w:rPr>
      <w:b/>
      <w:bCs/>
    </w:rPr>
  </w:style>
  <w:style w:type="paragraph" w:customStyle="1" w:styleId="textbold">
    <w:name w:val="text bold"/>
    <w:basedOn w:val="Normal"/>
    <w:link w:val="Emphasis"/>
    <w:uiPriority w:val="7"/>
    <w:qFormat/>
    <w:rsid w:val="00AC2EC4"/>
    <w:pPr>
      <w:spacing w:line="256" w:lineRule="auto"/>
      <w:ind w:left="720"/>
      <w:jc w:val="both"/>
    </w:pPr>
    <w:rPr>
      <w:b/>
      <w:iCs/>
      <w:u w:val="single"/>
    </w:rPr>
  </w:style>
  <w:style w:type="paragraph" w:styleId="NoSpacing">
    <w:name w:val="No Spacing"/>
    <w:aliases w:val="No Spacing1,Debate Text,No Spacing11,No Spacing2,Read stuff,No Spacing111,No Spacing3,No Spacing31,No Spacing311,tag"/>
    <w:qFormat/>
    <w:rsid w:val="00F672A5"/>
    <w:pPr>
      <w:spacing w:after="0" w:line="240" w:lineRule="auto"/>
    </w:pPr>
    <w:rPr>
      <w:rFonts w:eastAsiaTheme="minorEastAsia"/>
      <w:sz w:val="24"/>
      <w:szCs w:val="24"/>
    </w:rPr>
  </w:style>
  <w:style w:type="paragraph" w:customStyle="1" w:styleId="card">
    <w:name w:val="card"/>
    <w:basedOn w:val="Normal"/>
    <w:next w:val="Normal"/>
    <w:link w:val="cardChar"/>
    <w:qFormat/>
    <w:rsid w:val="00F672A5"/>
    <w:pPr>
      <w:ind w:left="288" w:right="288"/>
    </w:pPr>
    <w:rPr>
      <w:rFonts w:ascii="Times New Roman" w:eastAsia="Times New Roman" w:hAnsi="Times New Roman"/>
      <w:sz w:val="24"/>
    </w:rPr>
  </w:style>
  <w:style w:type="character" w:customStyle="1" w:styleId="cardChar">
    <w:name w:val="card Char"/>
    <w:link w:val="card"/>
    <w:rsid w:val="00F672A5"/>
    <w:rPr>
      <w:rFonts w:ascii="Times New Roman" w:eastAsia="Times New Roman" w:hAnsi="Times New Roman"/>
      <w:sz w:val="24"/>
    </w:rPr>
  </w:style>
  <w:style w:type="character" w:styleId="IntenseEmphasis">
    <w:name w:val="Intense Emphasis"/>
    <w:aliases w:val="Underline Char,Cards + Font: 12 pt Char,Bold Cite Char"/>
    <w:basedOn w:val="DefaultParagraphFont"/>
    <w:uiPriority w:val="6"/>
    <w:qFormat/>
    <w:rsid w:val="00F672A5"/>
    <w:rPr>
      <w:b w:val="0"/>
      <w:sz w:val="22"/>
      <w:u w:val="single"/>
    </w:rPr>
  </w:style>
  <w:style w:type="paragraph" w:styleId="DocumentMap">
    <w:name w:val="Document Map"/>
    <w:basedOn w:val="Normal"/>
    <w:link w:val="DocumentMapChar"/>
    <w:uiPriority w:val="99"/>
    <w:semiHidden/>
    <w:unhideWhenUsed/>
    <w:rsid w:val="006E2C1F"/>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6E2C1F"/>
    <w:rPr>
      <w:rFonts w:ascii="Lucida Grande" w:hAnsi="Lucida Grande" w:cs="Lucida Grande"/>
      <w:sz w:val="24"/>
      <w:szCs w:val="24"/>
    </w:rPr>
  </w:style>
  <w:style w:type="character" w:styleId="CommentReference">
    <w:name w:val="annotation reference"/>
    <w:basedOn w:val="DefaultParagraphFont"/>
    <w:uiPriority w:val="99"/>
    <w:semiHidden/>
    <w:unhideWhenUsed/>
    <w:rsid w:val="00D76EC8"/>
    <w:rPr>
      <w:sz w:val="18"/>
      <w:szCs w:val="18"/>
    </w:rPr>
  </w:style>
  <w:style w:type="paragraph" w:styleId="CommentText">
    <w:name w:val="annotation text"/>
    <w:basedOn w:val="Normal"/>
    <w:link w:val="CommentTextChar"/>
    <w:uiPriority w:val="99"/>
    <w:semiHidden/>
    <w:unhideWhenUsed/>
    <w:rsid w:val="00D76EC8"/>
    <w:pPr>
      <w:spacing w:line="240" w:lineRule="auto"/>
    </w:pPr>
    <w:rPr>
      <w:sz w:val="24"/>
      <w:szCs w:val="24"/>
    </w:rPr>
  </w:style>
  <w:style w:type="character" w:customStyle="1" w:styleId="CommentTextChar">
    <w:name w:val="Comment Text Char"/>
    <w:basedOn w:val="DefaultParagraphFont"/>
    <w:link w:val="CommentText"/>
    <w:uiPriority w:val="99"/>
    <w:semiHidden/>
    <w:rsid w:val="00D76EC8"/>
    <w:rPr>
      <w:rFonts w:ascii="Calibri" w:hAnsi="Calibri"/>
      <w:sz w:val="24"/>
      <w:szCs w:val="24"/>
    </w:rPr>
  </w:style>
  <w:style w:type="paragraph" w:styleId="CommentSubject">
    <w:name w:val="annotation subject"/>
    <w:basedOn w:val="CommentText"/>
    <w:next w:val="CommentText"/>
    <w:link w:val="CommentSubjectChar"/>
    <w:uiPriority w:val="99"/>
    <w:semiHidden/>
    <w:unhideWhenUsed/>
    <w:rsid w:val="00D76EC8"/>
    <w:rPr>
      <w:b/>
      <w:bCs/>
      <w:sz w:val="20"/>
      <w:szCs w:val="20"/>
    </w:rPr>
  </w:style>
  <w:style w:type="character" w:customStyle="1" w:styleId="CommentSubjectChar">
    <w:name w:val="Comment Subject Char"/>
    <w:basedOn w:val="CommentTextChar"/>
    <w:link w:val="CommentSubject"/>
    <w:uiPriority w:val="99"/>
    <w:semiHidden/>
    <w:rsid w:val="00D76EC8"/>
    <w:rPr>
      <w:rFonts w:ascii="Calibri" w:hAnsi="Calibri"/>
      <w:b/>
      <w:bCs/>
      <w:sz w:val="20"/>
      <w:szCs w:val="20"/>
    </w:rPr>
  </w:style>
  <w:style w:type="paragraph" w:styleId="Revision">
    <w:name w:val="Revision"/>
    <w:hidden/>
    <w:uiPriority w:val="99"/>
    <w:semiHidden/>
    <w:rsid w:val="00D76EC8"/>
    <w:pPr>
      <w:spacing w:after="0" w:line="240" w:lineRule="auto"/>
    </w:pPr>
    <w:rPr>
      <w:rFonts w:ascii="Calibri" w:hAnsi="Calibri"/>
    </w:rPr>
  </w:style>
  <w:style w:type="paragraph" w:styleId="BalloonText">
    <w:name w:val="Balloon Text"/>
    <w:basedOn w:val="Normal"/>
    <w:link w:val="BalloonTextChar"/>
    <w:uiPriority w:val="99"/>
    <w:semiHidden/>
    <w:unhideWhenUsed/>
    <w:rsid w:val="00D76EC8"/>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76EC8"/>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ociology.org/content/2005/tier1/ajana_biopolitics.pdf" TargetMode="External"/><Relationship Id="rId13" Type="http://schemas.openxmlformats.org/officeDocument/2006/relationships/hyperlink" Target="http://onlinelibrary.wiley.com/doi/10.1111/j.1528-3577.2004.00158.x/full" TargetMode="External"/><Relationship Id="rId18" Type="http://schemas.openxmlformats.org/officeDocument/2006/relationships/hyperlink" Target="http://onlinelibrary.wiley.com/doi/10.1111/j.1528-3577.2004.00158.x/ful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poseidon01.ssrn.com/delivery.php?ID=578024126025114000101073029001110105030008032048049017077023075065089084018094104100005045118111046019096067088001010017065007001061058032046118082069118066079038035002026110003029100095120113003029127084080066082110120093100028029077000005031&amp;EXT=pdf&amp;TYPE=2" TargetMode="External"/><Relationship Id="rId12" Type="http://schemas.openxmlformats.org/officeDocument/2006/relationships/hyperlink" Target="http://onlinelibrary.wiley.com/doi/10.1111/j.1528-3577.2004.00158.x/full" TargetMode="External"/><Relationship Id="rId17" Type="http://schemas.openxmlformats.org/officeDocument/2006/relationships/hyperlink" Target="http://onlinelibrary.wiley.com/doi/10.1111/j.1528-3577.2004.00158.x/full" TargetMode="External"/><Relationship Id="rId2" Type="http://schemas.openxmlformats.org/officeDocument/2006/relationships/styles" Target="styles.xml"/><Relationship Id="rId16" Type="http://schemas.openxmlformats.org/officeDocument/2006/relationships/hyperlink" Target="http://onlinelibrary.wiley.com/doi/10.1111/j.1528-3577.2004.00158.x/ful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nyupress.org/books/9780814743096/" TargetMode="External"/><Relationship Id="rId11" Type="http://schemas.openxmlformats.org/officeDocument/2006/relationships/hyperlink" Target="http://ry2ue4ek7d.search.serialssolutions.com/?url_ver=Z39.88-2004&amp;rft_val_fmt=info%3Aofi%2Ffmt%3Akev%3Amtx%3Ajournal&amp;rft.genre=article&amp;rft.jtitle=International%20Studies%20Perspectives&amp;rft.atitle=Passports%2C%20Mobility%2C%20and%20Security%3A%20How%20smart%20can%20the%20border%20be%3F&amp;rft.volume=5&amp;rft.issue=1&amp;rft.spage=71&amp;rft.epage=91&amp;rft.date=2004-02-01&amp;rft.issn=1528-3577&amp;rft.eissn=1528-3585&amp;rfr_id=info%3Asid%2Fwiley.com%3AOnlineLibrary" TargetMode="External"/><Relationship Id="rId5" Type="http://schemas.openxmlformats.org/officeDocument/2006/relationships/hyperlink" Target="http://nyupress.org/books/9780814743096/" TargetMode="External"/><Relationship Id="rId15" Type="http://schemas.openxmlformats.org/officeDocument/2006/relationships/hyperlink" Target="http://onlinelibrary.wiley.com/doi/10.1111/j.1528-3577.2004.00158.x/full" TargetMode="External"/><Relationship Id="rId10" Type="http://schemas.openxmlformats.org/officeDocument/2006/relationships/hyperlink" Target="http://nyupress.org/books/9780814743096/" TargetMode="External"/><Relationship Id="rId19" Type="http://schemas.openxmlformats.org/officeDocument/2006/relationships/hyperlink" Target="http://onlinelibrary.wiley.com/doi/10.1111/j.1528-3577.2004.00158.x/full" TargetMode="External"/><Relationship Id="rId4" Type="http://schemas.openxmlformats.org/officeDocument/2006/relationships/webSettings" Target="webSettings.xml"/><Relationship Id="rId9" Type="http://schemas.openxmlformats.org/officeDocument/2006/relationships/hyperlink" Target="http://www.socresonline.org.uk/13/1/17.html" TargetMode="External"/><Relationship Id="rId14" Type="http://schemas.openxmlformats.org/officeDocument/2006/relationships/hyperlink" Target="http://onlinelibrary.wiley.com/doi/10.1111/j.1528-3577.2004.00158.x/f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116</TotalTime>
  <Pages>20</Pages>
  <Words>11335</Words>
  <Characters>64616</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75800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Dominika Cornejo</dc:creator>
  <cp:keywords>5.0</cp:keywords>
  <cp:lastModifiedBy>Sam</cp:lastModifiedBy>
  <cp:revision>15</cp:revision>
  <dcterms:created xsi:type="dcterms:W3CDTF">2015-07-17T00:17:00Z</dcterms:created>
  <dcterms:modified xsi:type="dcterms:W3CDTF">2015-07-18T14:53:00Z</dcterms:modified>
</cp:coreProperties>
</file>