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A95652" w:rsidP="008C1B2E"/>
    <w:p w:rsidR="00B6006A" w:rsidRDefault="00B6006A" w:rsidP="00B6006A">
      <w:pPr>
        <w:pStyle w:val="Heading1"/>
      </w:pPr>
      <w:r>
        <w:t>ALPR NEG</w:t>
      </w:r>
    </w:p>
    <w:p w:rsidR="00B6006A" w:rsidRDefault="00B6006A" w:rsidP="00B6006A"/>
    <w:p w:rsidR="00B6006A" w:rsidRDefault="00B6006A" w:rsidP="00B6006A">
      <w:pPr>
        <w:pStyle w:val="Heading2"/>
      </w:pPr>
      <w:r>
        <w:t>Forfeiture DA</w:t>
      </w:r>
    </w:p>
    <w:p w:rsidR="00B6006A" w:rsidRDefault="00B6006A" w:rsidP="00B6006A"/>
    <w:p w:rsidR="00B6006A" w:rsidRDefault="00B6006A" w:rsidP="00B6006A"/>
    <w:p w:rsidR="00B6006A" w:rsidRDefault="00B6006A" w:rsidP="00B6006A">
      <w:pPr>
        <w:pStyle w:val="Heading3"/>
      </w:pPr>
      <w:r>
        <w:t>Forfeiture DA 1NC</w:t>
      </w:r>
    </w:p>
    <w:p w:rsidR="00B6006A" w:rsidRDefault="00B6006A" w:rsidP="00B6006A"/>
    <w:p w:rsidR="00B6006A" w:rsidRDefault="00B6006A" w:rsidP="00B6006A">
      <w:pPr>
        <w:pStyle w:val="Heading4"/>
      </w:pPr>
      <w:r>
        <w:t>Asset forfeiture is disrupting drug trafficking now</w:t>
      </w:r>
    </w:p>
    <w:p w:rsidR="00B6006A" w:rsidRPr="003027E8" w:rsidRDefault="00B6006A" w:rsidP="00B6006A">
      <w:pPr>
        <w:rPr>
          <w:sz w:val="20"/>
        </w:rPr>
      </w:pPr>
      <w:r w:rsidRPr="003027E8">
        <w:rPr>
          <w:rStyle w:val="Style13ptBold"/>
        </w:rPr>
        <w:t xml:space="preserve">ONDCP 2015 </w:t>
      </w:r>
      <w:r w:rsidRPr="003027E8">
        <w:rPr>
          <w:sz w:val="20"/>
        </w:rPr>
        <w:t>(Office of National Drug Control Policy, “International Money Laundering and Asset Forfeiture,” Date is date accessed, July 17, https://www.whitehouse.gov/ondcp/international-money-laundering-and-asset-forfeiture)</w:t>
      </w:r>
    </w:p>
    <w:p w:rsidR="00B6006A" w:rsidRPr="00196C0B" w:rsidRDefault="00B6006A" w:rsidP="00B6006A">
      <w:pPr>
        <w:rPr>
          <w:sz w:val="16"/>
        </w:rPr>
      </w:pPr>
      <w:r w:rsidRPr="00196C0B">
        <w:rPr>
          <w:sz w:val="16"/>
        </w:rPr>
        <w:t xml:space="preserve">In FY 2010, DEA maintained 21 money laundering investigative groups to support its Financial Attack Strategy. Through several national initiatives focused on targeting the bulk cash derived from drug proceeds, DEA seized $736.7 million in FY 2010. Further, </w:t>
      </w:r>
      <w:r w:rsidRPr="00196C0B">
        <w:rPr>
          <w:u w:val="single"/>
        </w:rPr>
        <w:t xml:space="preserve">DEA denied total revenue of nearly $3 billion from </w:t>
      </w:r>
      <w:proofErr w:type="gramStart"/>
      <w:r w:rsidRPr="00196C0B">
        <w:rPr>
          <w:u w:val="single"/>
        </w:rPr>
        <w:t>drug trafficking</w:t>
      </w:r>
      <w:proofErr w:type="gramEnd"/>
      <w:r w:rsidRPr="00196C0B">
        <w:rPr>
          <w:u w:val="single"/>
        </w:rPr>
        <w:t xml:space="preserve"> and money laundering organizations through asset and drug seizures</w:t>
      </w:r>
      <w:r w:rsidRPr="00196C0B">
        <w:rPr>
          <w:sz w:val="16"/>
        </w:rPr>
        <w:t xml:space="preserve"> in FY 2010.</w:t>
      </w:r>
    </w:p>
    <w:p w:rsidR="00B6006A" w:rsidRPr="00196C0B" w:rsidRDefault="00B6006A" w:rsidP="00B6006A">
      <w:pPr>
        <w:rPr>
          <w:sz w:val="16"/>
        </w:rPr>
      </w:pPr>
      <w:r w:rsidRPr="00196C0B">
        <w:rPr>
          <w:sz w:val="16"/>
        </w:rPr>
        <w:t>The Department of Homeland Security has also intensified its efforts to combat the flow of illicit proceeds across the border with Mexico. In March 2009, U.S. Customs and Border Protection (CBP) reestablished an Outbound Enforcement Program in order to increase outbound enforcement activities and obstruct illegal currency and weapons being smuggled from the United States into Mexico. Results include a dramatic increase in outbound currency and inbound drug seizures. For FY 2010, the CBP Office of Field Operations seized a total of $28.9 million in currency at land border ports of entry at the Southern border. In addition, the U.S. Border Patrol seized $7.9 million in currency at the Southern border.</w:t>
      </w:r>
    </w:p>
    <w:p w:rsidR="00B6006A" w:rsidRPr="00196C0B" w:rsidRDefault="00B6006A" w:rsidP="00B6006A">
      <w:pPr>
        <w:rPr>
          <w:sz w:val="16"/>
        </w:rPr>
      </w:pPr>
      <w:r w:rsidRPr="00196C0B">
        <w:rPr>
          <w:sz w:val="16"/>
        </w:rPr>
        <w:t xml:space="preserve">With regard to financial investigations, </w:t>
      </w:r>
      <w:r w:rsidRPr="00196C0B">
        <w:rPr>
          <w:u w:val="single"/>
        </w:rPr>
        <w:t>ICE’s Cornerstone Initiative focuses on coordination and cooperation with other domestic and foreign law enforcement agencies and the private sector to eliminate vulnerabilities in U.S. financial systems and disrupt and dismantle alternative illicit financing mechanisms</w:t>
      </w:r>
      <w:r w:rsidRPr="00196C0B">
        <w:rPr>
          <w:sz w:val="16"/>
        </w:rPr>
        <w:t>. ICE’s Trade Transparency Unit (TTU) and Money Laundering Coordination Center (MLCC) provide the analytical infrastructure to support financial and trade investigations. The TTU has the unique ability to not only analyze domestic trade and financial data, but also trade and financial data of foreign cooperating partners. ICE also conducts specialized investigative training focused on bulk cash smuggling for state and local police officers and Assistant U.S. Attorneys.</w:t>
      </w:r>
    </w:p>
    <w:p w:rsidR="00B6006A" w:rsidRPr="00196C0B" w:rsidRDefault="00B6006A" w:rsidP="00B6006A">
      <w:pPr>
        <w:rPr>
          <w:sz w:val="16"/>
        </w:rPr>
      </w:pPr>
      <w:r w:rsidRPr="00196C0B">
        <w:rPr>
          <w:sz w:val="16"/>
        </w:rPr>
        <w:t xml:space="preserve">The Foreign Narcotic Kingpin Designation Act provides a statutory framework for the President to institute economic sanctions against foreign drug kingpins in order to deny their front organizations access to the U.S. financial system and benefits from U.S. trade. </w:t>
      </w:r>
      <w:r w:rsidRPr="00196C0B">
        <w:rPr>
          <w:u w:val="single"/>
        </w:rPr>
        <w:t>Once locked out of American trade, criminal organizations have difficulty participating in open commerce</w:t>
      </w:r>
      <w:r w:rsidRPr="00196C0B">
        <w:rPr>
          <w:sz w:val="16"/>
        </w:rPr>
        <w:t>. The Treasury Department's Office of Foreign Assets Control (OFAC) blocks all assets and payments belonging to these kingpins and their associated entities.</w:t>
      </w:r>
    </w:p>
    <w:p w:rsidR="00B6006A" w:rsidRDefault="00B6006A" w:rsidP="00B6006A"/>
    <w:p w:rsidR="00B6006A" w:rsidRDefault="00B6006A" w:rsidP="00B6006A">
      <w:pPr>
        <w:pStyle w:val="Heading4"/>
      </w:pPr>
      <w:r>
        <w:t>DEA license plate monitoring is key to asset forfeiture</w:t>
      </w:r>
    </w:p>
    <w:p w:rsidR="00B6006A" w:rsidRPr="003027E8" w:rsidRDefault="00B6006A" w:rsidP="00B6006A">
      <w:pPr>
        <w:rPr>
          <w:sz w:val="20"/>
        </w:rPr>
      </w:pPr>
      <w:r w:rsidRPr="003027E8">
        <w:rPr>
          <w:rStyle w:val="Style13ptBold"/>
        </w:rPr>
        <w:t xml:space="preserve">NEWSWEEK 2015 </w:t>
      </w:r>
      <w:r w:rsidRPr="003027E8">
        <w:rPr>
          <w:sz w:val="20"/>
        </w:rPr>
        <w:t>(“Asset Forfeiture Drives Justice Department's License Plate Tracking,” Jan 27, http://www.newsweek.com/asset-forfeiture-drives-justice-departments-license-plate-tracking-302621)</w:t>
      </w:r>
    </w:p>
    <w:p w:rsidR="00B6006A" w:rsidRPr="00196C0B" w:rsidRDefault="00B6006A" w:rsidP="00B6006A">
      <w:pPr>
        <w:rPr>
          <w:sz w:val="16"/>
        </w:rPr>
      </w:pPr>
      <w:r w:rsidRPr="00196C0B">
        <w:rPr>
          <w:u w:val="single"/>
        </w:rPr>
        <w:t>The Justice Department is building a national database that tracks vehicles’ movements around the U.S. in real time using information obtained from</w:t>
      </w:r>
      <w:r w:rsidRPr="00196C0B">
        <w:rPr>
          <w:sz w:val="16"/>
        </w:rPr>
        <w:t xml:space="preserve"> the Drug Enforcement Agency’s (</w:t>
      </w:r>
      <w:r w:rsidRPr="00196C0B">
        <w:rPr>
          <w:u w:val="single"/>
        </w:rPr>
        <w:t>DEA) license plate scanning program</w:t>
      </w:r>
      <w:r w:rsidRPr="00196C0B">
        <w:rPr>
          <w:sz w:val="16"/>
        </w:rPr>
        <w:t>, The Wall Street Journal reported on Monday. The program not only tracks car, driver and passenger locations via high-tech cameras along highways, but uses data mining “to identify travel patterns.”</w:t>
      </w:r>
    </w:p>
    <w:p w:rsidR="00B6006A" w:rsidRPr="00196C0B" w:rsidRDefault="00B6006A" w:rsidP="00B6006A">
      <w:pPr>
        <w:rPr>
          <w:sz w:val="16"/>
        </w:rPr>
      </w:pPr>
      <w:r w:rsidRPr="00196C0B">
        <w:rPr>
          <w:sz w:val="16"/>
        </w:rPr>
        <w:t xml:space="preserve">According to the newly uncovered documents, </w:t>
      </w:r>
      <w:r w:rsidRPr="00196C0B">
        <w:rPr>
          <w:u w:val="single"/>
        </w:rPr>
        <w:t>the primary goal of the program is to seize assets, such as cars and cash, to combat drug trafficking</w:t>
      </w:r>
      <w:r w:rsidRPr="00196C0B">
        <w:rPr>
          <w:sz w:val="16"/>
        </w:rPr>
        <w:t xml:space="preserve">. But former and current officials told the Journal that </w:t>
      </w:r>
      <w:r w:rsidRPr="00196C0B">
        <w:rPr>
          <w:u w:val="single"/>
        </w:rPr>
        <w:t>the database’s use has expanded to hunt for automobiles associated with a slew of other crimes</w:t>
      </w:r>
      <w:r w:rsidRPr="00196C0B">
        <w:rPr>
          <w:sz w:val="16"/>
        </w:rPr>
        <w:t>.</w:t>
      </w:r>
    </w:p>
    <w:p w:rsidR="00B6006A" w:rsidRDefault="00B6006A" w:rsidP="00B6006A">
      <w:r w:rsidRPr="00196C0B">
        <w:rPr>
          <w:sz w:val="16"/>
        </w:rPr>
        <w:t>Asset forfeiture has been widely covered in the news in recent months after a Washington Post investigation showed that police have seized almost $2.5 billion in cash from drivers without search warrants or indictments since September 11, 2001. In April 2013, for example, two professional poker players had $100,000 seized by Iowa state troopers at a traffic stop on their drive home to California. The troopers had no warrant but suspected the men may be involved in drug trafficking.</w:t>
      </w:r>
    </w:p>
    <w:p w:rsidR="00B6006A" w:rsidRPr="00196C0B" w:rsidRDefault="00B6006A" w:rsidP="00B6006A">
      <w:pPr>
        <w:rPr>
          <w:sz w:val="16"/>
        </w:rPr>
      </w:pPr>
      <w:r w:rsidRPr="00196C0B">
        <w:rPr>
          <w:u w:val="single"/>
        </w:rPr>
        <w:t>Asset forfeitures often go toward paying for salaries, equipment and perks in many jurisdictions</w:t>
      </w:r>
      <w:r w:rsidRPr="00196C0B">
        <w:rPr>
          <w:sz w:val="16"/>
        </w:rPr>
        <w:t xml:space="preserve">. The American Civil Liberties Union contends that, “when salaries and perks are on the line, officers have a strong incentive to increase the seizures, as evidenced by an increase in the regularity and size of such seizures in recent years.” </w:t>
      </w:r>
      <w:r w:rsidRPr="00196C0B">
        <w:rPr>
          <w:u w:val="single"/>
        </w:rPr>
        <w:t>Federally, it provides a stream of revenue</w:t>
      </w:r>
      <w:r w:rsidRPr="00196C0B">
        <w:rPr>
          <w:sz w:val="16"/>
        </w:rPr>
        <w:t>.</w:t>
      </w:r>
    </w:p>
    <w:p w:rsidR="00B6006A" w:rsidRPr="00196C0B" w:rsidRDefault="00B6006A" w:rsidP="00B6006A">
      <w:pPr>
        <w:rPr>
          <w:sz w:val="16"/>
        </w:rPr>
      </w:pPr>
      <w:r w:rsidRPr="00196C0B">
        <w:rPr>
          <w:u w:val="single"/>
        </w:rPr>
        <w:t>Though</w:t>
      </w:r>
      <w:r w:rsidRPr="00196C0B">
        <w:rPr>
          <w:sz w:val="16"/>
        </w:rPr>
        <w:t xml:space="preserve"> Attorney General Eric </w:t>
      </w:r>
      <w:r w:rsidRPr="00196C0B">
        <w:rPr>
          <w:u w:val="single"/>
        </w:rPr>
        <w:t>Holder’s new policy to limit the practice was met with praise</w:t>
      </w:r>
      <w:r w:rsidRPr="00196C0B">
        <w:rPr>
          <w:sz w:val="16"/>
        </w:rPr>
        <w:t xml:space="preserve"> earlier this month, further analysis of the policy’s language shows </w:t>
      </w:r>
      <w:r w:rsidRPr="00196C0B">
        <w:rPr>
          <w:u w:val="single"/>
        </w:rPr>
        <w:t>the limits will only apply to a small number of cases, meaning the database can continue to be used</w:t>
      </w:r>
      <w:r w:rsidRPr="00196C0B">
        <w:rPr>
          <w:sz w:val="16"/>
        </w:rPr>
        <w:t xml:space="preserve"> for warrantless asset forfeitures.</w:t>
      </w:r>
    </w:p>
    <w:p w:rsidR="00B6006A" w:rsidRPr="00196C0B" w:rsidRDefault="00B6006A" w:rsidP="00B6006A">
      <w:pPr>
        <w:rPr>
          <w:sz w:val="16"/>
        </w:rPr>
      </w:pPr>
      <w:r w:rsidRPr="00196C0B">
        <w:rPr>
          <w:sz w:val="16"/>
        </w:rPr>
        <w:t xml:space="preserve">When the program began in 2008, little information was shared with the public. Information did trickle out over the years, but a 2013 ACLU report called You Are Being Tracked found that license plate reader technology was being widely adopted by </w:t>
      </w:r>
      <w:r w:rsidRPr="00196C0B">
        <w:rPr>
          <w:u w:val="single"/>
        </w:rPr>
        <w:t>local and state law enforcement agencies</w:t>
      </w:r>
      <w:r w:rsidRPr="00196C0B">
        <w:rPr>
          <w:sz w:val="16"/>
        </w:rPr>
        <w:t>.</w:t>
      </w:r>
    </w:p>
    <w:p w:rsidR="00B6006A" w:rsidRPr="00196C0B" w:rsidRDefault="00B6006A" w:rsidP="00B6006A">
      <w:pPr>
        <w:rPr>
          <w:sz w:val="16"/>
        </w:rPr>
      </w:pPr>
      <w:r w:rsidRPr="00196C0B">
        <w:rPr>
          <w:sz w:val="16"/>
        </w:rPr>
        <w:t xml:space="preserve">New documents obtained by the ACLU confirm that these agencies </w:t>
      </w:r>
      <w:r w:rsidRPr="00196C0B">
        <w:rPr>
          <w:u w:val="single"/>
        </w:rPr>
        <w:t xml:space="preserve">contribute data to the program, as do federal agencies such as Customs and Border Patrol, which collects “nearly 100 percent of land border </w:t>
      </w:r>
      <w:proofErr w:type="gramStart"/>
      <w:r w:rsidRPr="00196C0B">
        <w:rPr>
          <w:u w:val="single"/>
        </w:rPr>
        <w:t>traffic,”</w:t>
      </w:r>
      <w:proofErr w:type="gramEnd"/>
      <w:r w:rsidRPr="00196C0B">
        <w:rPr>
          <w:sz w:val="16"/>
        </w:rPr>
        <w:t xml:space="preserve"> or more than 793.5 million license plates between May 2009 and May 2013.  </w:t>
      </w:r>
    </w:p>
    <w:p w:rsidR="00B6006A" w:rsidRDefault="00B6006A" w:rsidP="00B6006A">
      <w:r w:rsidRPr="00196C0B">
        <w:rPr>
          <w:u w:val="single"/>
        </w:rPr>
        <w:t>The DEA also shares the information it collects with other agencies of all stripes, which are allowed to conduct searches in the database</w:t>
      </w:r>
      <w:r>
        <w:t>.</w:t>
      </w:r>
    </w:p>
    <w:p w:rsidR="00B6006A" w:rsidRDefault="00B6006A" w:rsidP="00B6006A"/>
    <w:p w:rsidR="00B6006A" w:rsidRDefault="00B6006A" w:rsidP="00B6006A">
      <w:pPr>
        <w:pStyle w:val="Heading4"/>
      </w:pPr>
      <w:r>
        <w:t>Asset forfeiture is a key law enforcement tool—it deters, disrupts, and punishes crime and is just because it compensates victims and punishes criminals</w:t>
      </w:r>
    </w:p>
    <w:p w:rsidR="00B6006A" w:rsidRDefault="00B6006A" w:rsidP="00B6006A">
      <w:r w:rsidRPr="00196C0B">
        <w:rPr>
          <w:rStyle w:val="Style13ptBold"/>
        </w:rPr>
        <w:t>CASSELLA 2004</w:t>
      </w:r>
      <w:r>
        <w:t xml:space="preserve"> </w:t>
      </w:r>
      <w:r w:rsidRPr="00196C0B">
        <w:rPr>
          <w:sz w:val="20"/>
        </w:rPr>
        <w:t xml:space="preserve">(Stefan, Dept. Chief of Asset Forfeiture and Money Laundering Section of the </w:t>
      </w:r>
      <w:proofErr w:type="spellStart"/>
      <w:r w:rsidRPr="00196C0B">
        <w:rPr>
          <w:sz w:val="20"/>
        </w:rPr>
        <w:t>DoJ</w:t>
      </w:r>
      <w:proofErr w:type="spellEnd"/>
      <w:r w:rsidRPr="00196C0B">
        <w:rPr>
          <w:sz w:val="20"/>
        </w:rPr>
        <w:t xml:space="preserve"> and JD from Georgetown, “Overview of Asset Forfeiture Law in the United States,” January, http://works.bepress.com/cgi/viewcontent.cgi?article=1008&amp;context=stefan_cassella)</w:t>
      </w:r>
    </w:p>
    <w:p w:rsidR="00B6006A" w:rsidRPr="00DB7C93" w:rsidRDefault="00B6006A" w:rsidP="00B6006A">
      <w:pPr>
        <w:rPr>
          <w:sz w:val="16"/>
        </w:rPr>
      </w:pPr>
      <w:r w:rsidRPr="00DB7C93">
        <w:rPr>
          <w:u w:val="single"/>
        </w:rPr>
        <w:t>Asset forfeiture is an integral part of federal criminal law enforcement</w:t>
      </w:r>
      <w:r w:rsidRPr="00DB7C93">
        <w:rPr>
          <w:sz w:val="16"/>
        </w:rPr>
        <w:t xml:space="preserve"> in the United States. This brief introduction to federal forfeiture law attempts to answer three questions: 1) Why is asset forfeiture important to law enforcement? 2) What types of property are subject to forfeiture, and in what circumstances? </w:t>
      </w:r>
      <w:proofErr w:type="gramStart"/>
      <w:r w:rsidRPr="00DB7C93">
        <w:rPr>
          <w:sz w:val="16"/>
        </w:rPr>
        <w:t>and</w:t>
      </w:r>
      <w:proofErr w:type="gramEnd"/>
      <w:r w:rsidRPr="00DB7C93">
        <w:rPr>
          <w:sz w:val="16"/>
        </w:rPr>
        <w:t xml:space="preserve"> 3) How is forfeiture accomplished?</w:t>
      </w:r>
    </w:p>
    <w:p w:rsidR="00B6006A" w:rsidRPr="00DB7C93" w:rsidRDefault="00B6006A" w:rsidP="00B6006A">
      <w:pPr>
        <w:rPr>
          <w:sz w:val="16"/>
        </w:rPr>
      </w:pPr>
      <w:r w:rsidRPr="00DB7C93">
        <w:rPr>
          <w:sz w:val="16"/>
        </w:rPr>
        <w:t>Why do forfeiture?</w:t>
      </w:r>
    </w:p>
    <w:p w:rsidR="00B6006A" w:rsidRPr="00DB7C93" w:rsidRDefault="00B6006A" w:rsidP="00B6006A">
      <w:pPr>
        <w:rPr>
          <w:sz w:val="16"/>
        </w:rPr>
      </w:pPr>
      <w:r w:rsidRPr="00DB7C93">
        <w:rPr>
          <w:sz w:val="16"/>
        </w:rPr>
        <w:t xml:space="preserve">There are many reasons to include the forfeiture of assets as part of a criminal case. </w:t>
      </w:r>
      <w:r w:rsidRPr="00DB7C93">
        <w:rPr>
          <w:u w:val="single"/>
        </w:rPr>
        <w:t>First, law enforcement agents</w:t>
      </w:r>
      <w:r w:rsidRPr="00DB7C93">
        <w:rPr>
          <w:sz w:val="16"/>
        </w:rPr>
        <w:t xml:space="preserve"> and prosecutors </w:t>
      </w:r>
      <w:r w:rsidRPr="00DB7C93">
        <w:rPr>
          <w:u w:val="single"/>
        </w:rPr>
        <w:t>want</w:t>
      </w:r>
      <w:r w:rsidRPr="00DB7C93">
        <w:rPr>
          <w:sz w:val="16"/>
        </w:rPr>
        <w:t xml:space="preserve"> not only to arrest wrongdoers and put them in jail for some period of time, but also </w:t>
      </w:r>
      <w:r w:rsidRPr="00DB7C93">
        <w:rPr>
          <w:u w:val="single"/>
        </w:rPr>
        <w:t>to remove</w:t>
      </w:r>
      <w:r>
        <w:rPr>
          <w:u w:val="single"/>
        </w:rPr>
        <w:t xml:space="preserve"> </w:t>
      </w:r>
      <w:r w:rsidRPr="00DB7C93">
        <w:rPr>
          <w:u w:val="single"/>
        </w:rPr>
        <w:t>the tools of the crime from circulation so they cannot he used again</w:t>
      </w:r>
      <w:r w:rsidRPr="00DB7C93">
        <w:rPr>
          <w:sz w:val="16"/>
        </w:rPr>
        <w:t xml:space="preserve">, either by the wrongdoers themselves once they have gained their release, or by members of their </w:t>
      </w:r>
      <w:proofErr w:type="spellStart"/>
      <w:r w:rsidRPr="00DB7C93">
        <w:rPr>
          <w:sz w:val="16"/>
        </w:rPr>
        <w:t>organisations</w:t>
      </w:r>
      <w:proofErr w:type="spellEnd"/>
      <w:r w:rsidRPr="00DB7C93">
        <w:rPr>
          <w:sz w:val="16"/>
        </w:rPr>
        <w:t xml:space="preserve">. </w:t>
      </w:r>
      <w:r w:rsidRPr="00DB7C93">
        <w:rPr>
          <w:u w:val="single"/>
        </w:rPr>
        <w:t>Thus, law enforcement wants to seize and</w:t>
      </w:r>
      <w:r>
        <w:rPr>
          <w:u w:val="single"/>
        </w:rPr>
        <w:t xml:space="preserve"> </w:t>
      </w:r>
      <w:r w:rsidRPr="00DB7C93">
        <w:rPr>
          <w:u w:val="single"/>
        </w:rPr>
        <w:t>forfeit</w:t>
      </w:r>
      <w:r w:rsidRPr="00DB7C93">
        <w:rPr>
          <w:sz w:val="16"/>
        </w:rPr>
        <w:t xml:space="preserve"> the guns. the airplanes, and the cars with concealed compartments that are used for drug smuggling: it wants to take the computers, printers, and other electronic devices used in child pornography, counterfeiting, and identification fraud cases: and it wants to shut down the crack house’ where drugs are distributed to children on their way to school, to confiscate the farm used for the marijuana-growing operation, and to close down the business used to commit insurance fraud, telemarketing fraud or to run a Ponzi scheme. In this sense, </w:t>
      </w:r>
      <w:r w:rsidRPr="00DB7C93">
        <w:rPr>
          <w:u w:val="single"/>
        </w:rPr>
        <w:t>asset forfeiture is a form of incapacitation</w:t>
      </w:r>
      <w:r w:rsidRPr="00DB7C93">
        <w:rPr>
          <w:sz w:val="16"/>
        </w:rPr>
        <w:t>.</w:t>
      </w:r>
    </w:p>
    <w:p w:rsidR="00B6006A" w:rsidRPr="00DB7C93" w:rsidRDefault="00B6006A" w:rsidP="00B6006A">
      <w:pPr>
        <w:rPr>
          <w:sz w:val="16"/>
        </w:rPr>
      </w:pPr>
      <w:proofErr w:type="gramStart"/>
      <w:r w:rsidRPr="00DB7C93">
        <w:rPr>
          <w:u w:val="single"/>
        </w:rPr>
        <w:t>Secondly</w:t>
      </w:r>
      <w:r w:rsidRPr="00DB7C93">
        <w:rPr>
          <w:sz w:val="16"/>
        </w:rPr>
        <w:t>.</w:t>
      </w:r>
      <w:proofErr w:type="gramEnd"/>
      <w:r w:rsidRPr="00DB7C93">
        <w:rPr>
          <w:sz w:val="16"/>
        </w:rPr>
        <w:t xml:space="preserve"> </w:t>
      </w:r>
      <w:proofErr w:type="gramStart"/>
      <w:r w:rsidRPr="00DB7C93">
        <w:rPr>
          <w:sz w:val="16"/>
        </w:rPr>
        <w:t>in</w:t>
      </w:r>
      <w:proofErr w:type="gramEnd"/>
      <w:r w:rsidRPr="00DB7C93">
        <w:rPr>
          <w:sz w:val="16"/>
        </w:rPr>
        <w:t xml:space="preserve"> any case where the crime involves innocent victims, such as property offences and fraud, asset </w:t>
      </w:r>
      <w:r>
        <w:rPr>
          <w:u w:val="single"/>
        </w:rPr>
        <w:t>forfeiture turns out to b</w:t>
      </w:r>
      <w:r w:rsidRPr="00DB7C93">
        <w:rPr>
          <w:u w:val="single"/>
        </w:rPr>
        <w:t>e the most effective</w:t>
      </w:r>
      <w:r>
        <w:rPr>
          <w:u w:val="single"/>
        </w:rPr>
        <w:t xml:space="preserve"> </w:t>
      </w:r>
      <w:r w:rsidRPr="00DB7C93">
        <w:rPr>
          <w:u w:val="single"/>
        </w:rPr>
        <w:t xml:space="preserve">means of recovering property that may </w:t>
      </w:r>
      <w:proofErr w:type="spellStart"/>
      <w:r w:rsidRPr="00DB7C93">
        <w:rPr>
          <w:u w:val="single"/>
        </w:rPr>
        <w:t>used</w:t>
      </w:r>
      <w:proofErr w:type="spellEnd"/>
      <w:r w:rsidRPr="00DB7C93">
        <w:rPr>
          <w:u w:val="single"/>
        </w:rPr>
        <w:t xml:space="preserve"> to compensate the victims</w:t>
      </w:r>
      <w:r w:rsidRPr="00DB7C93">
        <w:rPr>
          <w:sz w:val="16"/>
        </w:rPr>
        <w:t xml:space="preserve">. Indeed, </w:t>
      </w:r>
      <w:r w:rsidRPr="00DB7C93">
        <w:rPr>
          <w:u w:val="single"/>
        </w:rPr>
        <w:t>restoration of property</w:t>
      </w:r>
      <w:r w:rsidRPr="00DB7C93">
        <w:rPr>
          <w:sz w:val="16"/>
        </w:rPr>
        <w:t xml:space="preserve"> to victims in white-collar cases </w:t>
      </w:r>
      <w:r w:rsidRPr="00DB7C93">
        <w:rPr>
          <w:u w:val="single"/>
        </w:rPr>
        <w:t>is the first</w:t>
      </w:r>
      <w:r>
        <w:rPr>
          <w:u w:val="single"/>
        </w:rPr>
        <w:t xml:space="preserve"> </w:t>
      </w:r>
      <w:r w:rsidRPr="00DB7C93">
        <w:rPr>
          <w:u w:val="single"/>
        </w:rPr>
        <w:t>priority of law enforcement</w:t>
      </w:r>
      <w:r w:rsidRPr="00DB7C93">
        <w:rPr>
          <w:sz w:val="16"/>
        </w:rPr>
        <w:t xml:space="preserve"> when it comes to disbursing forfeited property. 2 and much time and effort is expended in such cases to ensure that the wrongdoer’s assets are preserved pending trial so that they remain available to he used for this purpose once the case is over.</w:t>
      </w:r>
    </w:p>
    <w:p w:rsidR="00B6006A" w:rsidRPr="00DB7C93" w:rsidRDefault="00B6006A" w:rsidP="00B6006A">
      <w:pPr>
        <w:rPr>
          <w:sz w:val="16"/>
        </w:rPr>
      </w:pPr>
      <w:proofErr w:type="gramStart"/>
      <w:r w:rsidRPr="00DB7C93">
        <w:rPr>
          <w:u w:val="single"/>
        </w:rPr>
        <w:t>Thirdly.</w:t>
      </w:r>
      <w:proofErr w:type="gramEnd"/>
      <w:r w:rsidRPr="00DB7C93">
        <w:rPr>
          <w:u w:val="single"/>
        </w:rPr>
        <w:t xml:space="preserve"> </w:t>
      </w:r>
      <w:proofErr w:type="gramStart"/>
      <w:r w:rsidRPr="00DB7C93">
        <w:rPr>
          <w:u w:val="single"/>
        </w:rPr>
        <w:t>asset</w:t>
      </w:r>
      <w:proofErr w:type="gramEnd"/>
      <w:r w:rsidRPr="00DB7C93">
        <w:rPr>
          <w:u w:val="single"/>
        </w:rPr>
        <w:t xml:space="preserve"> forfeiture takes the profit out of</w:t>
      </w:r>
      <w:r w:rsidRPr="00DB7C93">
        <w:rPr>
          <w:sz w:val="16"/>
        </w:rPr>
        <w:t xml:space="preserve"> the </w:t>
      </w:r>
      <w:r w:rsidRPr="00DB7C93">
        <w:rPr>
          <w:u w:val="single"/>
        </w:rPr>
        <w:t>crime</w:t>
      </w:r>
      <w:r w:rsidRPr="00DB7C93">
        <w:rPr>
          <w:sz w:val="16"/>
        </w:rPr>
        <w:t xml:space="preserve">. Obviously, </w:t>
      </w:r>
      <w:r w:rsidRPr="00DB7C93">
        <w:rPr>
          <w:u w:val="single"/>
        </w:rPr>
        <w:t>there is</w:t>
      </w:r>
      <w:r>
        <w:rPr>
          <w:u w:val="single"/>
        </w:rPr>
        <w:t xml:space="preserve"> </w:t>
      </w:r>
      <w:r w:rsidRPr="00DB7C93">
        <w:rPr>
          <w:u w:val="single"/>
        </w:rPr>
        <w:t>an element of</w:t>
      </w:r>
      <w:r w:rsidRPr="00DB7C93">
        <w:rPr>
          <w:sz w:val="16"/>
        </w:rPr>
        <w:t xml:space="preserve"> simple </w:t>
      </w:r>
      <w:r w:rsidRPr="00DB7C93">
        <w:rPr>
          <w:u w:val="single"/>
        </w:rPr>
        <w:t>justice in ensuring that wrongdoers are deprived of the</w:t>
      </w:r>
      <w:r>
        <w:rPr>
          <w:u w:val="single"/>
        </w:rPr>
        <w:t xml:space="preserve"> </w:t>
      </w:r>
      <w:r w:rsidRPr="00DB7C93">
        <w:rPr>
          <w:u w:val="single"/>
        </w:rPr>
        <w:t>fruits of their illegal acts. But there is also an element of general deterrence as</w:t>
      </w:r>
      <w:r>
        <w:rPr>
          <w:u w:val="single"/>
        </w:rPr>
        <w:t xml:space="preserve"> </w:t>
      </w:r>
      <w:r w:rsidRPr="00DB7C93">
        <w:rPr>
          <w:u w:val="single"/>
        </w:rPr>
        <w:t>well</w:t>
      </w:r>
      <w:r w:rsidRPr="00DB7C93">
        <w:rPr>
          <w:sz w:val="16"/>
        </w:rPr>
        <w:t xml:space="preserve">. Surely </w:t>
      </w:r>
      <w:r w:rsidRPr="00DB7C93">
        <w:rPr>
          <w:u w:val="single"/>
        </w:rPr>
        <w:t>the incentive to engage in economic crime is diminished if</w:t>
      </w:r>
      <w:r>
        <w:rPr>
          <w:u w:val="single"/>
        </w:rPr>
        <w:t xml:space="preserve"> </w:t>
      </w:r>
      <w:r w:rsidRPr="00DB7C93">
        <w:rPr>
          <w:sz w:val="16"/>
        </w:rPr>
        <w:t xml:space="preserve">persons contemplating such activity understand that </w:t>
      </w:r>
      <w:r w:rsidRPr="00DB7C93">
        <w:rPr>
          <w:u w:val="single"/>
        </w:rPr>
        <w:t>there is high likelihood</w:t>
      </w:r>
      <w:r>
        <w:rPr>
          <w:u w:val="single"/>
        </w:rPr>
        <w:t xml:space="preserve"> that they will not b</w:t>
      </w:r>
      <w:r w:rsidRPr="00DB7C93">
        <w:rPr>
          <w:u w:val="single"/>
        </w:rPr>
        <w:t>e allowed to retain any profits</w:t>
      </w:r>
      <w:r w:rsidRPr="00DB7C93">
        <w:rPr>
          <w:sz w:val="16"/>
        </w:rPr>
        <w:t xml:space="preserve"> that might flow from their temporary success. </w:t>
      </w:r>
      <w:r w:rsidRPr="00DB7C93">
        <w:rPr>
          <w:u w:val="single"/>
        </w:rPr>
        <w:t xml:space="preserve">Conversely, convicting </w:t>
      </w:r>
      <w:proofErr w:type="gramStart"/>
      <w:r w:rsidRPr="00DB7C93">
        <w:rPr>
          <w:u w:val="single"/>
        </w:rPr>
        <w:t>defendants</w:t>
      </w:r>
      <w:proofErr w:type="gramEnd"/>
      <w:r w:rsidRPr="00DB7C93">
        <w:rPr>
          <w:u w:val="single"/>
        </w:rPr>
        <w:t xml:space="preserve"> hut leaving them in</w:t>
      </w:r>
      <w:r>
        <w:rPr>
          <w:u w:val="single"/>
        </w:rPr>
        <w:t xml:space="preserve"> </w:t>
      </w:r>
      <w:r w:rsidRPr="00DB7C93">
        <w:rPr>
          <w:u w:val="single"/>
        </w:rPr>
        <w:t>possession of the riches of wrongdoing gives others the impression that a life</w:t>
      </w:r>
      <w:r>
        <w:rPr>
          <w:u w:val="single"/>
        </w:rPr>
        <w:t xml:space="preserve"> </w:t>
      </w:r>
      <w:r w:rsidRPr="00DB7C93">
        <w:rPr>
          <w:u w:val="single"/>
        </w:rPr>
        <w:t>of crime is worth the risk</w:t>
      </w:r>
      <w:r w:rsidRPr="00DB7C93">
        <w:rPr>
          <w:sz w:val="16"/>
        </w:rPr>
        <w:t>.</w:t>
      </w:r>
    </w:p>
    <w:p w:rsidR="00B6006A" w:rsidRPr="00DB7C93" w:rsidRDefault="00B6006A" w:rsidP="00B6006A">
      <w:pPr>
        <w:rPr>
          <w:sz w:val="16"/>
        </w:rPr>
      </w:pPr>
      <w:r w:rsidRPr="00DB7C93">
        <w:rPr>
          <w:u w:val="single"/>
        </w:rPr>
        <w:t>There is also the</w:t>
      </w:r>
      <w:r w:rsidRPr="00DB7C93">
        <w:rPr>
          <w:sz w:val="16"/>
        </w:rPr>
        <w:t xml:space="preserve"> matter of the </w:t>
      </w:r>
      <w:r w:rsidRPr="00DB7C93">
        <w:rPr>
          <w:u w:val="single"/>
        </w:rPr>
        <w:t>message</w:t>
      </w:r>
      <w:r w:rsidRPr="00DB7C93">
        <w:rPr>
          <w:sz w:val="16"/>
        </w:rPr>
        <w:t xml:space="preserve"> that is </w:t>
      </w:r>
      <w:r w:rsidRPr="00DB7C93">
        <w:rPr>
          <w:u w:val="single"/>
        </w:rPr>
        <w:t>sent to the community</w:t>
      </w:r>
      <w:r w:rsidRPr="00DB7C93">
        <w:rPr>
          <w:sz w:val="16"/>
        </w:rPr>
        <w:t xml:space="preserve"> of law-abiding citizens when a notorious gangster or fraud artist is stripped of the trappings of what may have appeared to </w:t>
      </w:r>
      <w:proofErr w:type="spellStart"/>
      <w:proofErr w:type="gramStart"/>
      <w:r w:rsidRPr="00DB7C93">
        <w:rPr>
          <w:sz w:val="16"/>
        </w:rPr>
        <w:t>he</w:t>
      </w:r>
      <w:proofErr w:type="spellEnd"/>
      <w:proofErr w:type="gramEnd"/>
      <w:r w:rsidRPr="00DB7C93">
        <w:rPr>
          <w:sz w:val="16"/>
        </w:rPr>
        <w:t xml:space="preserve"> an enviable lifestyle. Criminals typically spend their spoils on expensive homes, airplanes. </w:t>
      </w:r>
      <w:proofErr w:type="gramStart"/>
      <w:r w:rsidRPr="00DB7C93">
        <w:rPr>
          <w:sz w:val="16"/>
        </w:rPr>
        <w:t>electronic</w:t>
      </w:r>
      <w:proofErr w:type="gramEnd"/>
      <w:r w:rsidRPr="00DB7C93">
        <w:rPr>
          <w:sz w:val="16"/>
        </w:rPr>
        <w:t xml:space="preserve"> goods and other toys’ that everyone else wishes that they had the resources to acquire. </w:t>
      </w:r>
      <w:r w:rsidRPr="00DB7C93">
        <w:rPr>
          <w:u w:val="single"/>
        </w:rPr>
        <w:t>Taking the criminals’ toys away</w:t>
      </w:r>
      <w:r w:rsidRPr="00DB7C93">
        <w:rPr>
          <w:sz w:val="16"/>
        </w:rPr>
        <w:t xml:space="preserve">, as law enforcement agents typically put it, not only ensures that criminals’ enterprises are deprived of their economic resources, and that funds are available for restitution to the </w:t>
      </w:r>
      <w:proofErr w:type="spellStart"/>
      <w:r w:rsidRPr="00DB7C93">
        <w:rPr>
          <w:sz w:val="16"/>
        </w:rPr>
        <w:t>victims~it</w:t>
      </w:r>
      <w:proofErr w:type="spellEnd"/>
      <w:r w:rsidRPr="00DB7C93">
        <w:rPr>
          <w:sz w:val="16"/>
        </w:rPr>
        <w:t xml:space="preserve"> also </w:t>
      </w:r>
      <w:r w:rsidRPr="00DB7C93">
        <w:rPr>
          <w:u w:val="single"/>
        </w:rPr>
        <w:t>sends a signal to the community that the</w:t>
      </w:r>
      <w:r>
        <w:rPr>
          <w:u w:val="single"/>
        </w:rPr>
        <w:t xml:space="preserve"> </w:t>
      </w:r>
      <w:r w:rsidRPr="00DB7C93">
        <w:rPr>
          <w:u w:val="single"/>
        </w:rPr>
        <w:t>benefits of a life of crime are illusory</w:t>
      </w:r>
      <w:r w:rsidRPr="00DB7C93">
        <w:rPr>
          <w:sz w:val="16"/>
        </w:rPr>
        <w:t xml:space="preserve"> and temporary at best.</w:t>
      </w:r>
      <w:r w:rsidRPr="00DB7C93">
        <w:rPr>
          <w:sz w:val="16"/>
        </w:rPr>
        <w:cr/>
        <w:t xml:space="preserve"> Law enforcement professionals would much prefer that persons passing an expensive </w:t>
      </w:r>
      <w:proofErr w:type="spellStart"/>
      <w:r w:rsidRPr="00DB7C93">
        <w:rPr>
          <w:sz w:val="16"/>
        </w:rPr>
        <w:t>cliffside</w:t>
      </w:r>
      <w:proofErr w:type="spellEnd"/>
      <w:r w:rsidRPr="00DB7C93">
        <w:rPr>
          <w:sz w:val="16"/>
        </w:rPr>
        <w:t xml:space="preserve"> mansion on the Pacific Coast say, ‘Remember </w:t>
      </w:r>
      <w:proofErr w:type="spellStart"/>
      <w:r w:rsidRPr="00DB7C93">
        <w:rPr>
          <w:sz w:val="16"/>
        </w:rPr>
        <w:t>Mr</w:t>
      </w:r>
      <w:proofErr w:type="spellEnd"/>
      <w:r w:rsidRPr="00DB7C93">
        <w:rPr>
          <w:sz w:val="16"/>
        </w:rPr>
        <w:t xml:space="preserve"> Big that used to control the syndicate here? There is the house he used to own. The government has it now.’ and not ‘There is </w:t>
      </w:r>
      <w:proofErr w:type="spellStart"/>
      <w:r w:rsidRPr="00DB7C93">
        <w:rPr>
          <w:sz w:val="16"/>
        </w:rPr>
        <w:t>Mr</w:t>
      </w:r>
      <w:proofErr w:type="spellEnd"/>
      <w:r w:rsidRPr="00DB7C93">
        <w:rPr>
          <w:sz w:val="16"/>
        </w:rPr>
        <w:t xml:space="preserve"> </w:t>
      </w:r>
      <w:proofErr w:type="spellStart"/>
      <w:r w:rsidRPr="00DB7C93">
        <w:rPr>
          <w:sz w:val="16"/>
        </w:rPr>
        <w:t>Big’s</w:t>
      </w:r>
      <w:proofErr w:type="spellEnd"/>
      <w:r w:rsidRPr="00DB7C93">
        <w:rPr>
          <w:sz w:val="16"/>
        </w:rPr>
        <w:t xml:space="preserve"> house. What a place! And he still owns it too!’</w:t>
      </w:r>
    </w:p>
    <w:p w:rsidR="00B6006A" w:rsidRDefault="00B6006A" w:rsidP="00B6006A">
      <w:r w:rsidRPr="00DB7C93">
        <w:rPr>
          <w:u w:val="single"/>
        </w:rPr>
        <w:t>Finally, asset forfeiture constitutes</w:t>
      </w:r>
      <w:r w:rsidRPr="00DB7C93">
        <w:rPr>
          <w:sz w:val="16"/>
        </w:rPr>
        <w:t xml:space="preserve"> a form of </w:t>
      </w:r>
      <w:r w:rsidRPr="00DB7C93">
        <w:rPr>
          <w:u w:val="single"/>
        </w:rPr>
        <w:t>punishment</w:t>
      </w:r>
      <w:r w:rsidRPr="00DB7C93">
        <w:rPr>
          <w:sz w:val="16"/>
        </w:rPr>
        <w:t xml:space="preserve">. While taking the instrumentalities of crime out of circulation, obtaining funds for restitution, taking the profit out of crime and achieving some measure of deterrence all constitute remedial aspects of forfeiture, it cannot he denied that depriving wrongdoers of the accoutrements of an expensive lifestyle, or the items that gave them the leverage, prestige or wherewithal to commit criminal acts, is a form of punishment or </w:t>
      </w:r>
      <w:proofErr w:type="spellStart"/>
      <w:r w:rsidRPr="00DB7C93">
        <w:rPr>
          <w:sz w:val="16"/>
        </w:rPr>
        <w:t>retrihution</w:t>
      </w:r>
      <w:proofErr w:type="spellEnd"/>
      <w:r w:rsidRPr="00DB7C93">
        <w:rPr>
          <w:sz w:val="16"/>
        </w:rPr>
        <w:t xml:space="preserve"> exacted by the criminal justice system. </w:t>
      </w:r>
      <w:proofErr w:type="gramStart"/>
      <w:r w:rsidRPr="00DB7C93">
        <w:rPr>
          <w:u w:val="single"/>
        </w:rPr>
        <w:t>Forfeiture, in other words.</w:t>
      </w:r>
      <w:proofErr w:type="gramEnd"/>
      <w:r w:rsidRPr="00DB7C93">
        <w:rPr>
          <w:u w:val="single"/>
        </w:rPr>
        <w:t xml:space="preserve"> </w:t>
      </w:r>
      <w:proofErr w:type="gramStart"/>
      <w:r w:rsidRPr="00DB7C93">
        <w:rPr>
          <w:u w:val="single"/>
        </w:rPr>
        <w:t>gives</w:t>
      </w:r>
      <w:proofErr w:type="gramEnd"/>
      <w:r w:rsidRPr="00DB7C93">
        <w:rPr>
          <w:u w:val="single"/>
        </w:rPr>
        <w:t xml:space="preserve"> criminals their just deserts.</w:t>
      </w:r>
    </w:p>
    <w:p w:rsidR="00B6006A" w:rsidRDefault="00B6006A" w:rsidP="00B6006A"/>
    <w:p w:rsidR="00B6006A" w:rsidRDefault="00B6006A" w:rsidP="00B6006A"/>
    <w:p w:rsidR="00B6006A" w:rsidRDefault="00B6006A" w:rsidP="00B6006A"/>
    <w:p w:rsidR="00B6006A" w:rsidRDefault="00B6006A" w:rsidP="00B6006A">
      <w:pPr>
        <w:pStyle w:val="Heading3"/>
      </w:pPr>
      <w:r>
        <w:t>Forfeiture DA Links</w:t>
      </w:r>
    </w:p>
    <w:p w:rsidR="00B6006A" w:rsidRDefault="00B6006A" w:rsidP="00B6006A"/>
    <w:p w:rsidR="00B6006A" w:rsidRDefault="00B6006A" w:rsidP="00B6006A">
      <w:pPr>
        <w:pStyle w:val="Heading4"/>
      </w:pPr>
      <w:r>
        <w:t>License plate tracking is a key measure in asset forfeiture</w:t>
      </w:r>
    </w:p>
    <w:p w:rsidR="00B6006A" w:rsidRPr="00AC5F12" w:rsidRDefault="00B6006A" w:rsidP="00B6006A">
      <w:pPr>
        <w:rPr>
          <w:sz w:val="20"/>
        </w:rPr>
      </w:pPr>
      <w:r w:rsidRPr="00A67224">
        <w:rPr>
          <w:rStyle w:val="Style13ptBold"/>
        </w:rPr>
        <w:t xml:space="preserve">PURSELL 2015 </w:t>
      </w:r>
      <w:r w:rsidRPr="00AC5F12">
        <w:rPr>
          <w:sz w:val="20"/>
        </w:rPr>
        <w:t>(Robert, “License Plate Scans Allow Government, Companies To Track Where You Go, What You Do,” Daily Caller, Jan 27, http://dailycaller.com/2015/01/27/reports-license-plate-scans-allow-government-companies-to-track-where-you-go/)</w:t>
      </w:r>
    </w:p>
    <w:p w:rsidR="00B6006A" w:rsidRPr="004D2020" w:rsidRDefault="00B6006A" w:rsidP="00B6006A">
      <w:pPr>
        <w:rPr>
          <w:sz w:val="16"/>
        </w:rPr>
      </w:pPr>
      <w:r w:rsidRPr="004D2020">
        <w:rPr>
          <w:u w:val="single"/>
        </w:rPr>
        <w:t>Every day across the country, high-speed license plate cameras are being used by both law enforcement officials and private companies to track the movement and activity of citizens across the country</w:t>
      </w:r>
      <w:r w:rsidRPr="004D2020">
        <w:rPr>
          <w:sz w:val="16"/>
        </w:rPr>
        <w:t>.</w:t>
      </w:r>
    </w:p>
    <w:p w:rsidR="00B6006A" w:rsidRPr="004D2020" w:rsidRDefault="00B6006A" w:rsidP="00B6006A">
      <w:pPr>
        <w:rPr>
          <w:sz w:val="16"/>
        </w:rPr>
      </w:pPr>
      <w:r w:rsidRPr="004D2020">
        <w:rPr>
          <w:u w:val="single"/>
        </w:rPr>
        <w:t>That information is being stored in massive governmental</w:t>
      </w:r>
      <w:r w:rsidRPr="004D2020">
        <w:rPr>
          <w:sz w:val="16"/>
        </w:rPr>
        <w:t xml:space="preserve"> and private </w:t>
      </w:r>
      <w:r w:rsidRPr="004D2020">
        <w:rPr>
          <w:u w:val="single"/>
        </w:rPr>
        <w:t xml:space="preserve">databases, where it is subsequently </w:t>
      </w:r>
      <w:r w:rsidRPr="004D2020">
        <w:rPr>
          <w:sz w:val="16"/>
        </w:rPr>
        <w:t xml:space="preserve">sold to third-party companies for commercial usage or </w:t>
      </w:r>
      <w:r w:rsidRPr="004D2020">
        <w:rPr>
          <w:u w:val="single"/>
        </w:rPr>
        <w:t>used by law enforcement</w:t>
      </w:r>
      <w:r w:rsidRPr="004D2020">
        <w:rPr>
          <w:sz w:val="16"/>
        </w:rPr>
        <w:t xml:space="preserve"> officials to assists in arrests and seizures. And, for the most part, </w:t>
      </w:r>
      <w:r w:rsidRPr="004D2020">
        <w:rPr>
          <w:u w:val="single"/>
        </w:rPr>
        <w:t>there is no oversight</w:t>
      </w:r>
      <w:r w:rsidRPr="004D2020">
        <w:rPr>
          <w:sz w:val="16"/>
        </w:rPr>
        <w:t xml:space="preserve"> on the practice.</w:t>
      </w:r>
    </w:p>
    <w:p w:rsidR="00B6006A" w:rsidRPr="004D2020" w:rsidRDefault="00B6006A" w:rsidP="00B6006A">
      <w:pPr>
        <w:rPr>
          <w:sz w:val="16"/>
        </w:rPr>
      </w:pPr>
      <w:r w:rsidRPr="004D2020">
        <w:rPr>
          <w:sz w:val="16"/>
        </w:rPr>
        <w:t xml:space="preserve">According to a report by The Wall Street Journal, and through information obtained by the American Civil Liberties Union through a Freedom of Information Act request, the government program is a function of </w:t>
      </w:r>
      <w:r w:rsidRPr="004D2020">
        <w:rPr>
          <w:u w:val="single"/>
        </w:rPr>
        <w:t>the Drug Enforcement Administration</w:t>
      </w:r>
      <w:r w:rsidRPr="004D2020">
        <w:rPr>
          <w:sz w:val="16"/>
        </w:rPr>
        <w:t>, and its stated goal is to aid law officers in combating drug trafficking.</w:t>
      </w:r>
    </w:p>
    <w:p w:rsidR="00B6006A" w:rsidRPr="004D2020" w:rsidRDefault="00B6006A" w:rsidP="00B6006A">
      <w:pPr>
        <w:rPr>
          <w:sz w:val="16"/>
        </w:rPr>
      </w:pPr>
      <w:r w:rsidRPr="004D2020">
        <w:rPr>
          <w:sz w:val="16"/>
        </w:rPr>
        <w:t xml:space="preserve">The </w:t>
      </w:r>
      <w:r w:rsidRPr="004D2020">
        <w:rPr>
          <w:u w:val="single"/>
        </w:rPr>
        <w:t>practice</w:t>
      </w:r>
      <w:r w:rsidRPr="004D2020">
        <w:rPr>
          <w:sz w:val="16"/>
        </w:rPr>
        <w:t xml:space="preserve"> was originally started around the Mexican border in areas where the drug trade is rampant, but in the years since has </w:t>
      </w:r>
      <w:r w:rsidRPr="004D2020">
        <w:rPr>
          <w:u w:val="single"/>
        </w:rPr>
        <w:t>expanded nationwide, and is currently employed</w:t>
      </w:r>
      <w:r w:rsidRPr="004D2020">
        <w:rPr>
          <w:sz w:val="16"/>
        </w:rPr>
        <w:t xml:space="preserve"> by law enforcement officials to aid in the investigation and prosecution of crimes </w:t>
      </w:r>
      <w:r w:rsidRPr="004D2020">
        <w:rPr>
          <w:u w:val="single"/>
        </w:rPr>
        <w:t>beyond</w:t>
      </w:r>
      <w:r w:rsidRPr="004D2020">
        <w:rPr>
          <w:sz w:val="16"/>
        </w:rPr>
        <w:t xml:space="preserve"> the realm of </w:t>
      </w:r>
      <w:r w:rsidRPr="004D2020">
        <w:rPr>
          <w:u w:val="single"/>
        </w:rPr>
        <w:t>narcotics</w:t>
      </w:r>
      <w:r w:rsidRPr="004D2020">
        <w:rPr>
          <w:sz w:val="16"/>
        </w:rPr>
        <w:t>.</w:t>
      </w:r>
    </w:p>
    <w:p w:rsidR="00B6006A" w:rsidRPr="004D2020" w:rsidRDefault="00B6006A" w:rsidP="00B6006A">
      <w:pPr>
        <w:rPr>
          <w:sz w:val="16"/>
        </w:rPr>
      </w:pPr>
      <w:r w:rsidRPr="004D2020">
        <w:rPr>
          <w:u w:val="single"/>
        </w:rPr>
        <w:t>A main goal of the program is the pursuit of asset forfeiture,</w:t>
      </w:r>
      <w:r w:rsidRPr="004D2020">
        <w:rPr>
          <w:sz w:val="16"/>
        </w:rPr>
        <w:t xml:space="preserve"> a practice through which law-enforcement agencies seize property and cash from suspected criminals.</w:t>
      </w:r>
    </w:p>
    <w:p w:rsidR="00B6006A" w:rsidRPr="004D2020" w:rsidRDefault="00B6006A" w:rsidP="00B6006A">
      <w:pPr>
        <w:rPr>
          <w:sz w:val="16"/>
        </w:rPr>
      </w:pPr>
      <w:r w:rsidRPr="004D2020">
        <w:rPr>
          <w:u w:val="single"/>
        </w:rPr>
        <w:t>Asset forfeiture has come under intense criticism for its lack of regulation and how alarmingly difficult it is for ultimately law-abiding and innocent citizens whose property has been wrongly seized to recover their assets</w:t>
      </w:r>
      <w:r w:rsidRPr="004D2020">
        <w:rPr>
          <w:sz w:val="16"/>
        </w:rPr>
        <w:t>.</w:t>
      </w:r>
    </w:p>
    <w:p w:rsidR="00B6006A" w:rsidRDefault="00B6006A" w:rsidP="00B6006A"/>
    <w:p w:rsidR="00B6006A" w:rsidRDefault="00B6006A" w:rsidP="00B6006A"/>
    <w:p w:rsidR="00B6006A" w:rsidRDefault="00B6006A" w:rsidP="00B6006A">
      <w:pPr>
        <w:pStyle w:val="Heading3"/>
      </w:pPr>
      <w:r>
        <w:t>Forfeiture Solves Drugs</w:t>
      </w:r>
    </w:p>
    <w:p w:rsidR="00B6006A" w:rsidRDefault="00B6006A" w:rsidP="00B6006A"/>
    <w:p w:rsidR="00B6006A" w:rsidRDefault="00B6006A" w:rsidP="00B6006A">
      <w:pPr>
        <w:pStyle w:val="Heading4"/>
      </w:pPr>
      <w:r>
        <w:t>DEA asset forfeiture is key to combat drug trafficking</w:t>
      </w:r>
    </w:p>
    <w:p w:rsidR="00B6006A" w:rsidRDefault="00B6006A" w:rsidP="00B6006A">
      <w:r w:rsidRPr="00C01092">
        <w:rPr>
          <w:rStyle w:val="Style13ptBold"/>
        </w:rPr>
        <w:t>DEA 2015</w:t>
      </w:r>
      <w:r>
        <w:t xml:space="preserve"> </w:t>
      </w:r>
      <w:r w:rsidRPr="00C01092">
        <w:rPr>
          <w:sz w:val="20"/>
        </w:rPr>
        <w:t>(Drug Enforcement Administration, “DEA Programs: Asset Forfeiture,” http://www.dea.gov/ops/af.shtml)</w:t>
      </w:r>
    </w:p>
    <w:p w:rsidR="00B6006A" w:rsidRPr="00CA2375" w:rsidRDefault="00B6006A" w:rsidP="00B6006A">
      <w:pPr>
        <w:rPr>
          <w:sz w:val="16"/>
        </w:rPr>
      </w:pPr>
      <w:r w:rsidRPr="00CA2375">
        <w:rPr>
          <w:u w:val="single"/>
        </w:rPr>
        <w:t>DEA is the premier drug enforcement organization in the world and is responsible for conducting national and international investigations targeting global drug trafficking networks and drug-related terrorism involved in the illegal growing, manufacture, or distribution of controlled substances appearing in or destined for illicit traffic in the United States.  A component of DEA’s strategic mission is the use of the Asset Forfeiture Program</w:t>
      </w:r>
      <w:r w:rsidRPr="00CA2375">
        <w:rPr>
          <w:sz w:val="16"/>
        </w:rPr>
        <w:t xml:space="preserve">.  </w:t>
      </w:r>
      <w:r w:rsidRPr="00CA2375">
        <w:rPr>
          <w:u w:val="single"/>
        </w:rPr>
        <w:t>Working with other local, state, national, and international law enforcement agencies, DEA has seized records amounts of cash, assets, and other drug-related proceeds.  By attacking the financial infrastructure of drug trafficking organizations world-wide, DEA has disrupted and dismantled major drug trafficking organizations and their supply chains, thereby improving national security</w:t>
      </w:r>
      <w:r w:rsidRPr="00CA2375">
        <w:rPr>
          <w:sz w:val="16"/>
        </w:rPr>
        <w:t xml:space="preserve"> and increasing the quality of life for the American public.</w:t>
      </w:r>
    </w:p>
    <w:p w:rsidR="00B6006A" w:rsidRDefault="00B6006A" w:rsidP="00B6006A"/>
    <w:p w:rsidR="00B6006A" w:rsidRDefault="00B6006A" w:rsidP="00B6006A"/>
    <w:p w:rsidR="00B6006A" w:rsidRDefault="00B6006A" w:rsidP="00B6006A">
      <w:pPr>
        <w:pStyle w:val="Heading4"/>
      </w:pPr>
      <w:r>
        <w:t>Forfeiture is key to disrupt drug trafficking and organized crime</w:t>
      </w:r>
    </w:p>
    <w:p w:rsidR="00B6006A" w:rsidRPr="00DB7C93" w:rsidRDefault="00B6006A" w:rsidP="00B6006A">
      <w:pPr>
        <w:rPr>
          <w:sz w:val="20"/>
        </w:rPr>
      </w:pPr>
      <w:r w:rsidRPr="00DB7C93">
        <w:rPr>
          <w:rStyle w:val="Style13ptBold"/>
        </w:rPr>
        <w:t xml:space="preserve">DOJ 2008 </w:t>
      </w:r>
      <w:r w:rsidRPr="00DB7C93">
        <w:rPr>
          <w:sz w:val="20"/>
        </w:rPr>
        <w:t>(U.S. Department of Justice Office of the Inspector General Audit Division, ASSETS FORFEITURE FUND AND SEIZED ASSET DEPOSIT FUND ANNUAL FINANCIAL STATEMENT FISCAL YEAR 2007, March,  http://www.justice.gov/sites/default/files/afp/legacy/2009/03/10/fy2007_afs_report.pdf)</w:t>
      </w:r>
    </w:p>
    <w:p w:rsidR="00B6006A" w:rsidRPr="00CA2375" w:rsidRDefault="00B6006A" w:rsidP="00B6006A">
      <w:pPr>
        <w:rPr>
          <w:sz w:val="16"/>
        </w:rPr>
      </w:pPr>
      <w:r w:rsidRPr="00CA2375">
        <w:rPr>
          <w:u w:val="single"/>
        </w:rPr>
        <w:t>The primary mission of the Department of Justice</w:t>
      </w:r>
      <w:r w:rsidRPr="00CA2375">
        <w:rPr>
          <w:sz w:val="16"/>
        </w:rPr>
        <w:t xml:space="preserve"> (DOJ or the Department) </w:t>
      </w:r>
      <w:r w:rsidRPr="00CA2375">
        <w:rPr>
          <w:u w:val="single"/>
        </w:rPr>
        <w:t>Asset Forfeiture Program</w:t>
      </w:r>
      <w:r w:rsidRPr="00CA2375">
        <w:rPr>
          <w:sz w:val="16"/>
        </w:rPr>
        <w:t xml:space="preserve"> (AFP or the Program) </w:t>
      </w:r>
      <w:r w:rsidRPr="00CA2375">
        <w:rPr>
          <w:u w:val="single"/>
        </w:rPr>
        <w:t>is to prevent and reduce crime by disrupting, damaging, and dismantling criminal organizations through the use of the forfeiture sanction. This is accomplished by means of depriving drug traffickers, racketeers, and other criminal syndicates of their ill-gotten proceeds and instrumentalities of their trade</w:t>
      </w:r>
      <w:r w:rsidRPr="00CA2375">
        <w:rPr>
          <w:sz w:val="16"/>
        </w:rPr>
        <w:t>. Components responsible for the administration and financial management of the AFP are charged with lawfully, effectively and efficiently supporting law enforcement authorities in the application of specified forfeiture statutes. The Assets Forfeiture Fund (AFF or the Fund) and Seized Asset Deposit Fund (SADF) together comprise a single financial reporting entity of the DOJ, which includes the specified funds, property seized for forfeiture, and the transactions and program activities of DOJ forfeiture program components and other participating agencies as described more fully herein.</w:t>
      </w:r>
    </w:p>
    <w:p w:rsidR="00B6006A" w:rsidRDefault="00B6006A" w:rsidP="00B6006A"/>
    <w:p w:rsidR="00B6006A" w:rsidRPr="00CC703F" w:rsidRDefault="00B6006A" w:rsidP="00B6006A">
      <w:pPr>
        <w:pStyle w:val="Heading4"/>
      </w:pPr>
      <w:r>
        <w:t>Forfeiture is important in the War on Drugs</w:t>
      </w:r>
    </w:p>
    <w:p w:rsidR="00B6006A" w:rsidRPr="00CC703F" w:rsidRDefault="00B6006A" w:rsidP="00B6006A">
      <w:r w:rsidRPr="00CC703F">
        <w:rPr>
          <w:b/>
        </w:rPr>
        <w:t>McDowell 96</w:t>
      </w:r>
      <w:r>
        <w:t xml:space="preserve"> – Chief, Asset Forfeiture &amp; Money Laundering Section, Dept. of Justice Washington (Gerald E. “Why Prosecutors Choose Civil Forfeiture,” The New York Times, July 5</w:t>
      </w:r>
      <w:r w:rsidRPr="00CC703F">
        <w:rPr>
          <w:vertAlign w:val="superscript"/>
        </w:rPr>
        <w:t>th</w:t>
      </w:r>
      <w:r>
        <w:t xml:space="preserve">, 1996, </w:t>
      </w:r>
      <w:r w:rsidRPr="00CC703F">
        <w:t>http://www.nytimes.com/1996/07/05/opinion/l-why-prosecutors-choose-civil-forfeiture-063487.html</w:t>
      </w:r>
      <w:r>
        <w:t>)BC</w:t>
      </w:r>
    </w:p>
    <w:p w:rsidR="00B6006A" w:rsidRPr="00CC703F" w:rsidRDefault="00B6006A" w:rsidP="00B6006A">
      <w:pPr>
        <w:rPr>
          <w:sz w:val="16"/>
        </w:rPr>
      </w:pPr>
      <w:r w:rsidRPr="00CC703F">
        <w:rPr>
          <w:rStyle w:val="StyleUnderline"/>
        </w:rPr>
        <w:t>Prosecutors choose civil forfeiture</w:t>
      </w:r>
      <w:r w:rsidRPr="00CC703F">
        <w:rPr>
          <w:sz w:val="16"/>
        </w:rPr>
        <w:t xml:space="preserve"> not because of the standard of proof, but </w:t>
      </w:r>
      <w:r w:rsidRPr="00CC703F">
        <w:rPr>
          <w:rStyle w:val="StyleUnderline"/>
        </w:rPr>
        <w:t>because it is often the only way to confiscate the instrumentalities</w:t>
      </w:r>
      <w:r w:rsidRPr="00CC703F">
        <w:rPr>
          <w:sz w:val="16"/>
        </w:rPr>
        <w:t xml:space="preserve"> </w:t>
      </w:r>
      <w:r w:rsidRPr="00CC703F">
        <w:rPr>
          <w:rStyle w:val="StyleUnderline"/>
        </w:rPr>
        <w:t>of crime</w:t>
      </w:r>
      <w:r w:rsidRPr="00CC703F">
        <w:rPr>
          <w:sz w:val="16"/>
        </w:rPr>
        <w:t xml:space="preserve">. The alternative, criminal </w:t>
      </w:r>
      <w:proofErr w:type="gramStart"/>
      <w:r w:rsidRPr="00CC703F">
        <w:rPr>
          <w:sz w:val="16"/>
        </w:rPr>
        <w:t>forfeiture,</w:t>
      </w:r>
      <w:proofErr w:type="gramEnd"/>
      <w:r w:rsidRPr="00CC703F">
        <w:rPr>
          <w:sz w:val="16"/>
        </w:rPr>
        <w:t xml:space="preserve"> requires a criminal trial and a conviction. </w:t>
      </w:r>
      <w:r w:rsidRPr="00CC703F">
        <w:rPr>
          <w:rStyle w:val="StyleUnderline"/>
        </w:rPr>
        <w:t>Without civil forfeiture, we could not confiscate the assets of drug cartels whose leaders remain beyond the reach of United States extradition laws</w:t>
      </w:r>
      <w:r w:rsidRPr="00CC703F">
        <w:rPr>
          <w:sz w:val="16"/>
        </w:rPr>
        <w:t xml:space="preserve"> and who cannot be brought to trial.</w:t>
      </w:r>
    </w:p>
    <w:p w:rsidR="00B6006A" w:rsidRPr="00CC703F" w:rsidRDefault="00B6006A" w:rsidP="00B6006A">
      <w:pPr>
        <w:rPr>
          <w:sz w:val="14"/>
        </w:rPr>
      </w:pPr>
      <w:r w:rsidRPr="00CC703F">
        <w:rPr>
          <w:sz w:val="14"/>
        </w:rPr>
        <w:t xml:space="preserve">Moreover, </w:t>
      </w:r>
      <w:r w:rsidRPr="00CC703F">
        <w:rPr>
          <w:rStyle w:val="StyleUnderline"/>
        </w:rPr>
        <w:t>criminal forfeiture reaches only a defendant's own property. Without civil forfeiture, an airplane used to smuggle drugs could not be seized</w:t>
      </w:r>
      <w:r w:rsidRPr="00CC703F">
        <w:rPr>
          <w:sz w:val="14"/>
        </w:rPr>
        <w:t>, even if the pilot was arrested, because the pilot invariably is not the owner of the plane.</w:t>
      </w:r>
    </w:p>
    <w:p w:rsidR="00B6006A" w:rsidRPr="00CC703F" w:rsidRDefault="00B6006A" w:rsidP="00B6006A">
      <w:pPr>
        <w:rPr>
          <w:u w:val="single"/>
        </w:rPr>
      </w:pPr>
      <w:r w:rsidRPr="00CC703F">
        <w:rPr>
          <w:rStyle w:val="StyleUnderline"/>
        </w:rPr>
        <w:t>Nor could law enforcement agencies confiscate cash carried by a drug courier who doesn't own it, or a building turned into a "crack house" by tenants with the knowing approval of the landlord.</w:t>
      </w:r>
    </w:p>
    <w:p w:rsidR="00B6006A" w:rsidRPr="00CC703F" w:rsidRDefault="00B6006A" w:rsidP="00B6006A">
      <w:pPr>
        <w:rPr>
          <w:sz w:val="16"/>
        </w:rPr>
      </w:pPr>
      <w:r w:rsidRPr="00CC703F">
        <w:rPr>
          <w:sz w:val="16"/>
        </w:rPr>
        <w:t xml:space="preserve">By a vote of 8 to 1, </w:t>
      </w:r>
      <w:r w:rsidRPr="00CC703F">
        <w:rPr>
          <w:rStyle w:val="StyleUnderline"/>
        </w:rPr>
        <w:t>the Supreme Court</w:t>
      </w:r>
      <w:r w:rsidRPr="00CC703F">
        <w:rPr>
          <w:sz w:val="16"/>
        </w:rPr>
        <w:t xml:space="preserve"> </w:t>
      </w:r>
      <w:r w:rsidRPr="00CC703F">
        <w:rPr>
          <w:rStyle w:val="StyleUnderline"/>
        </w:rPr>
        <w:t>has</w:t>
      </w:r>
      <w:r w:rsidRPr="00CC703F">
        <w:rPr>
          <w:sz w:val="16"/>
        </w:rPr>
        <w:t xml:space="preserve"> </w:t>
      </w:r>
      <w:r w:rsidRPr="00CC703F">
        <w:rPr>
          <w:rStyle w:val="Emphasis"/>
        </w:rPr>
        <w:t>rightly reaffirmed</w:t>
      </w:r>
      <w:r w:rsidRPr="00CC703F">
        <w:rPr>
          <w:rStyle w:val="StyleUnderline"/>
        </w:rPr>
        <w:t xml:space="preserve"> its historic approval of civil forfeiture</w:t>
      </w:r>
      <w:r w:rsidRPr="00CC703F">
        <w:rPr>
          <w:sz w:val="16"/>
        </w:rPr>
        <w:t xml:space="preserve"> </w:t>
      </w:r>
      <w:r w:rsidRPr="00CC703F">
        <w:rPr>
          <w:rStyle w:val="StyleUnderline"/>
        </w:rPr>
        <w:t>as a way to take the profit out of crime</w:t>
      </w:r>
      <w:r w:rsidRPr="00CC703F">
        <w:rPr>
          <w:sz w:val="16"/>
        </w:rPr>
        <w:t xml:space="preserve"> </w:t>
      </w:r>
      <w:r w:rsidRPr="00CC703F">
        <w:rPr>
          <w:rStyle w:val="StyleUnderline"/>
        </w:rPr>
        <w:t xml:space="preserve">and to take the instrumentalities of crime out of circulation. </w:t>
      </w:r>
      <w:r w:rsidRPr="00CC703F">
        <w:rPr>
          <w:sz w:val="16"/>
        </w:rPr>
        <w:t>What we must focus on is not whether civil forfeiture is a proper tool of law enforcement but on making sure that the forfeiture procedures operate fairly.</w:t>
      </w:r>
    </w:p>
    <w:p w:rsidR="00B6006A" w:rsidRPr="00CC703F" w:rsidRDefault="00B6006A" w:rsidP="00B6006A">
      <w:pPr>
        <w:rPr>
          <w:sz w:val="16"/>
        </w:rPr>
      </w:pPr>
      <w:r w:rsidRPr="00CC703F">
        <w:rPr>
          <w:sz w:val="16"/>
        </w:rPr>
        <w:t>The Justice Department has proposed legislation that would enhance the due process rights of property owners by creating a uniform "innocent owner" defense and placing the burden of proof on the Government in civil forfeiture cases.</w:t>
      </w:r>
    </w:p>
    <w:p w:rsidR="00B6006A" w:rsidRDefault="00B6006A" w:rsidP="00B6006A">
      <w:pPr>
        <w:rPr>
          <w:rStyle w:val="StyleUnderline"/>
        </w:rPr>
      </w:pPr>
      <w:r w:rsidRPr="00CC703F">
        <w:rPr>
          <w:sz w:val="16"/>
        </w:rPr>
        <w:t xml:space="preserve">In this way, </w:t>
      </w:r>
      <w:r w:rsidRPr="00CC703F">
        <w:rPr>
          <w:rStyle w:val="StyleUnderline"/>
        </w:rPr>
        <w:t>we can improve the forfeiture laws while keeping them intact to seize the profits of drug traffickers, money launderers and swindlers.</w:t>
      </w:r>
    </w:p>
    <w:p w:rsidR="00B6006A" w:rsidRDefault="00B6006A" w:rsidP="00B6006A"/>
    <w:p w:rsidR="00B6006A" w:rsidRPr="00CE23EB" w:rsidRDefault="00B6006A" w:rsidP="00B6006A">
      <w:pPr>
        <w:pStyle w:val="Heading4"/>
      </w:pPr>
      <w:r>
        <w:t>Forfeiture is key to fight drug trafficking – specifically the Mexican cartels</w:t>
      </w:r>
    </w:p>
    <w:p w:rsidR="00B6006A" w:rsidRPr="00CE23EB" w:rsidRDefault="00B6006A" w:rsidP="00B6006A">
      <w:proofErr w:type="spellStart"/>
      <w:r w:rsidRPr="00CE23EB">
        <w:rPr>
          <w:rStyle w:val="Style13ptBold"/>
        </w:rPr>
        <w:t>Jany</w:t>
      </w:r>
      <w:proofErr w:type="spellEnd"/>
      <w:r w:rsidRPr="00CE23EB">
        <w:rPr>
          <w:rStyle w:val="Style13ptBold"/>
        </w:rPr>
        <w:t xml:space="preserve"> 14</w:t>
      </w:r>
      <w:r w:rsidRPr="00CE23EB">
        <w:rPr>
          <w:sz w:val="16"/>
          <w:szCs w:val="16"/>
        </w:rPr>
        <w:t xml:space="preserve"> – Minneapolis reporter (8/26/2014, Libor, Star Tribune, “Drug war asset forfeitures draw scrutiny”, </w:t>
      </w:r>
      <w:hyperlink r:id="rId9" w:history="1">
        <w:r w:rsidRPr="00CE23EB">
          <w:rPr>
            <w:rStyle w:val="Hyperlink"/>
            <w:sz w:val="16"/>
            <w:szCs w:val="16"/>
          </w:rPr>
          <w:t>http://www.startribune.com/drug-war-asset-forfeitures-draw-scrutiny/272760391/</w:t>
        </w:r>
      </w:hyperlink>
      <w:r w:rsidRPr="00CE23EB">
        <w:rPr>
          <w:sz w:val="16"/>
          <w:szCs w:val="16"/>
        </w:rPr>
        <w:t xml:space="preserve"> </w:t>
      </w:r>
      <w:r w:rsidRPr="001D7DBE">
        <w:rPr>
          <w:rStyle w:val="StyleUnderline"/>
          <w:sz w:val="16"/>
          <w:szCs w:val="16"/>
          <w:u w:val="none"/>
        </w:rPr>
        <w:t>// SM</w:t>
      </w:r>
      <w:r w:rsidRPr="001D7DBE">
        <w:rPr>
          <w:sz w:val="16"/>
          <w:szCs w:val="16"/>
        </w:rPr>
        <w:t>)</w:t>
      </w:r>
    </w:p>
    <w:p w:rsidR="00B6006A" w:rsidRDefault="00B6006A" w:rsidP="00B6006A">
      <w:pPr>
        <w:rPr>
          <w:rStyle w:val="StyleUnderline"/>
        </w:rPr>
      </w:pPr>
      <w:r w:rsidRPr="00CE23EB">
        <w:rPr>
          <w:sz w:val="16"/>
        </w:rPr>
        <w:t xml:space="preserve">In a separate operation earli­er this month, </w:t>
      </w:r>
      <w:r w:rsidRPr="00CE23EB">
        <w:rPr>
          <w:rStyle w:val="StyleUnderline"/>
        </w:rPr>
        <w:t>the task force arrested four people with</w:t>
      </w:r>
      <w:r w:rsidRPr="00CE23EB">
        <w:rPr>
          <w:sz w:val="16"/>
        </w:rPr>
        <w:t xml:space="preserve"> suspected </w:t>
      </w:r>
      <w:r w:rsidRPr="00CE23EB">
        <w:rPr>
          <w:rStyle w:val="Emphasis"/>
        </w:rPr>
        <w:t>ties to Mexican drug cartels</w:t>
      </w:r>
      <w:r w:rsidRPr="00CE23EB">
        <w:rPr>
          <w:rStyle w:val="StyleUnderline"/>
        </w:rPr>
        <w:t xml:space="preserve"> and seized $10,000 in cash and 7 pounds of crystal methamphetamine with a street value of about $75,000</w:t>
      </w:r>
      <w:r w:rsidRPr="00CE23EB">
        <w:rPr>
          <w:sz w:val="16"/>
        </w:rPr>
        <w:t xml:space="preserve">, </w:t>
      </w:r>
      <w:r w:rsidRPr="00CE23EB">
        <w:rPr>
          <w:rStyle w:val="StyleUnderline"/>
        </w:rPr>
        <w:t>said Sgt. Jim Gabriel, of the Dakota County Sheriff’s Office.</w:t>
      </w:r>
      <w:r w:rsidRPr="00CE23EB">
        <w:rPr>
          <w:sz w:val="16"/>
        </w:rPr>
        <w:t xml:space="preserve"> The cases are wending their way through federal court. </w:t>
      </w:r>
      <w:r w:rsidRPr="00CE23EB">
        <w:rPr>
          <w:rStyle w:val="StyleUnderline"/>
        </w:rPr>
        <w:t>If the four are convicted, their assets will be sold and the proceeds turned over to authorities</w:t>
      </w:r>
      <w:r w:rsidRPr="00CE23EB">
        <w:rPr>
          <w:sz w:val="16"/>
        </w:rPr>
        <w:t>, said Gabriel, the task force’s recently appointed commander. “</w:t>
      </w:r>
      <w:r w:rsidRPr="00CE23EB">
        <w:rPr>
          <w:rStyle w:val="StyleUnderline"/>
        </w:rPr>
        <w:t>Forfeiture funding is a big part of our operation here,” Gabriel said.</w:t>
      </w:r>
      <w:r w:rsidRPr="00CE23EB">
        <w:rPr>
          <w:sz w:val="16"/>
        </w:rPr>
        <w:t xml:space="preserve"> The task force con­sists of 15 full-time agents and one part-tim­er, coming from every department in Dakota County. Scott County’s lone representative in the unit is from the Savage Police Department. </w:t>
      </w:r>
      <w:r w:rsidRPr="00CE23EB">
        <w:rPr>
          <w:rStyle w:val="StyleUnderline"/>
        </w:rPr>
        <w:t>Most of the proceeds from the forfeitures from those op­er­ations wind up in the task force’s bank account.</w:t>
      </w:r>
      <w:r w:rsidRPr="00CE23EB">
        <w:rPr>
          <w:sz w:val="16"/>
        </w:rPr>
        <w:t xml:space="preserve"> The coun­ty attorney’s office also gets a cut, about 20 percent, while the state receives 10 percent. And police watchdogs are calling for great­er transparency in the proc­ess. </w:t>
      </w:r>
      <w:r w:rsidRPr="00CE23EB">
        <w:rPr>
          <w:rStyle w:val="Emphasis"/>
        </w:rPr>
        <w:t>Asset forfeiture is an indispensable tool in the war on drugs</w:t>
      </w:r>
      <w:r w:rsidRPr="00CE23EB">
        <w:rPr>
          <w:rStyle w:val="StyleUnderline"/>
        </w:rPr>
        <w:t>, authorities say.</w:t>
      </w:r>
      <w:r w:rsidRPr="00CE23EB">
        <w:rPr>
          <w:sz w:val="16"/>
        </w:rPr>
        <w:t xml:space="preserve"> </w:t>
      </w:r>
      <w:r w:rsidRPr="00CE23EB">
        <w:rPr>
          <w:rStyle w:val="StyleUnderline"/>
        </w:rPr>
        <w:t xml:space="preserve">Not only does it discourage criminal activity, it also </w:t>
      </w:r>
      <w:r w:rsidRPr="00CE23EB">
        <w:rPr>
          <w:rStyle w:val="Emphasis"/>
        </w:rPr>
        <w:t>makes it harder for criminals to continue their illegal activities</w:t>
      </w:r>
      <w:r w:rsidRPr="00CE23EB">
        <w:rPr>
          <w:rStyle w:val="StyleUnderline"/>
        </w:rPr>
        <w:t xml:space="preserve"> by stripping them of the equipment they use and the proceeds of their crimes.</w:t>
      </w:r>
      <w:r w:rsidRPr="00CE23EB">
        <w:rPr>
          <w:sz w:val="16"/>
        </w:rPr>
        <w:t xml:space="preserve"> “</w:t>
      </w:r>
      <w:r w:rsidRPr="00CE23EB">
        <w:rPr>
          <w:rStyle w:val="StyleUnderline"/>
        </w:rPr>
        <w:t>The forfeitures are a byproduct of a drug trade. And the whole thought proc­ess is ... how can we positively impact the drug trade?” said Dakota County Sheriff Dave Bellows. “How can we stop it? How can we make it painful for the drug deal­er? And forfeitures are part of that.”</w:t>
      </w:r>
      <w:r w:rsidRPr="00CE23EB">
        <w:rPr>
          <w:sz w:val="16"/>
        </w:rPr>
        <w:t xml:space="preserve"> </w:t>
      </w:r>
      <w:r w:rsidRPr="00CE23EB">
        <w:rPr>
          <w:rStyle w:val="StyleUnderline"/>
        </w:rPr>
        <w:t xml:space="preserve">Bellows said </w:t>
      </w:r>
      <w:r w:rsidRPr="00CE23EB">
        <w:rPr>
          <w:rStyle w:val="Emphasis"/>
        </w:rPr>
        <w:t>many law enforcement agencies rely on forfeiture money</w:t>
      </w:r>
      <w:r w:rsidRPr="00CE23EB">
        <w:rPr>
          <w:rStyle w:val="StyleUnderline"/>
        </w:rPr>
        <w:t xml:space="preserve"> </w:t>
      </w:r>
      <w:r w:rsidRPr="00CE23EB">
        <w:rPr>
          <w:sz w:val="16"/>
        </w:rPr>
        <w:t xml:space="preserve">— from the sale of confiscated cars, jewelry and houses — </w:t>
      </w:r>
      <w:r w:rsidRPr="00CE23EB">
        <w:rPr>
          <w:rStyle w:val="StyleUnderline"/>
        </w:rPr>
        <w:t xml:space="preserve">to supplement their dwindling budgets. </w:t>
      </w:r>
      <w:r w:rsidRPr="00CE23EB">
        <w:rPr>
          <w:sz w:val="16"/>
        </w:rPr>
        <w:t xml:space="preserve">Taxpayers benefit, too, he said. </w:t>
      </w:r>
      <w:r w:rsidRPr="00CE23EB">
        <w:rPr>
          <w:rStyle w:val="StyleUnderline"/>
        </w:rPr>
        <w:t>While most police departments</w:t>
      </w:r>
      <w:r w:rsidRPr="00CE23EB">
        <w:rPr>
          <w:sz w:val="16"/>
        </w:rPr>
        <w:t xml:space="preserve"> in Dakota and Scott </w:t>
      </w:r>
      <w:r w:rsidRPr="00CE23EB">
        <w:rPr>
          <w:rStyle w:val="StyleUnderline"/>
        </w:rPr>
        <w:t>counties have received mon­ey from forfeiture, the drug task force has received the lion’s share. In 2013, seizure mon­ey accounted for about 33 percent of the task force’s budg­et</w:t>
      </w:r>
      <w:r w:rsidRPr="00CE23EB">
        <w:rPr>
          <w:sz w:val="16"/>
        </w:rPr>
        <w:t xml:space="preserve">. Most went toward “gang officer reimbursement,” “contracted services” and “other expenses,” records show. </w:t>
      </w:r>
      <w:r w:rsidRPr="00CE23EB">
        <w:rPr>
          <w:rStyle w:val="StyleUnderline"/>
        </w:rPr>
        <w:t xml:space="preserve">This year, that ratio rose to 47 percent. </w:t>
      </w:r>
    </w:p>
    <w:p w:rsidR="00B6006A" w:rsidRDefault="00B6006A" w:rsidP="00B6006A"/>
    <w:p w:rsidR="00B6006A" w:rsidRDefault="00B6006A" w:rsidP="00B6006A"/>
    <w:p w:rsidR="00B6006A" w:rsidRDefault="00B6006A" w:rsidP="00B6006A">
      <w:pPr>
        <w:pStyle w:val="Heading3"/>
      </w:pPr>
      <w:r>
        <w:t>Forfeiture Solves Crime (General)</w:t>
      </w:r>
    </w:p>
    <w:p w:rsidR="00B6006A" w:rsidRDefault="00B6006A" w:rsidP="00B6006A"/>
    <w:p w:rsidR="00B6006A" w:rsidRDefault="00B6006A" w:rsidP="00B6006A">
      <w:pPr>
        <w:pStyle w:val="Heading4"/>
      </w:pPr>
      <w:r>
        <w:t>Asset forfeiture is critical to solve crime and there’s oversight to protect suspects</w:t>
      </w:r>
    </w:p>
    <w:p w:rsidR="00B6006A" w:rsidRPr="0018001D" w:rsidRDefault="00B6006A" w:rsidP="00B6006A">
      <w:r w:rsidRPr="0018001D">
        <w:rPr>
          <w:b/>
        </w:rPr>
        <w:t>Thompson 14</w:t>
      </w:r>
      <w:r>
        <w:t xml:space="preserve"> – Interim executive director of the National Sheriffs' Association (John W., “Asset forfeiture deters criminals: Opposing view,” USA Today, November 19</w:t>
      </w:r>
      <w:r w:rsidRPr="0018001D">
        <w:rPr>
          <w:vertAlign w:val="superscript"/>
        </w:rPr>
        <w:t>th</w:t>
      </w:r>
      <w:r>
        <w:t xml:space="preserve">, 2014, </w:t>
      </w:r>
      <w:r w:rsidRPr="0018001D">
        <w:t>http://www.usatoday.com/story/opinion/2014/11/19/asset-forfeiture-national-sheriffs-association-editorials-debates/19299825/</w:t>
      </w:r>
      <w:r>
        <w:t>)BC</w:t>
      </w:r>
    </w:p>
    <w:p w:rsidR="00B6006A" w:rsidRPr="0018001D" w:rsidRDefault="00B6006A" w:rsidP="00B6006A">
      <w:pPr>
        <w:rPr>
          <w:sz w:val="16"/>
        </w:rPr>
      </w:pPr>
      <w:r w:rsidRPr="0018001D">
        <w:rPr>
          <w:u w:val="single"/>
        </w:rPr>
        <w:t>Asset forfeiture is a strong tool that strikes at the economic foundation of criminal activity</w:t>
      </w:r>
      <w:r w:rsidRPr="0018001D">
        <w:rPr>
          <w:sz w:val="16"/>
        </w:rPr>
        <w:t xml:space="preserve">, </w:t>
      </w:r>
      <w:r w:rsidRPr="0018001D">
        <w:rPr>
          <w:u w:val="single"/>
        </w:rPr>
        <w:t>acting as</w:t>
      </w:r>
      <w:r w:rsidRPr="0018001D">
        <w:rPr>
          <w:sz w:val="16"/>
        </w:rPr>
        <w:t xml:space="preserve"> both </w:t>
      </w:r>
      <w:r w:rsidRPr="0018001D">
        <w:rPr>
          <w:rStyle w:val="Emphasis"/>
        </w:rPr>
        <w:t>a powerful deterrent and lesson</w:t>
      </w:r>
      <w:r w:rsidRPr="0018001D">
        <w:rPr>
          <w:sz w:val="16"/>
        </w:rPr>
        <w:t>.</w:t>
      </w:r>
    </w:p>
    <w:p w:rsidR="00B6006A" w:rsidRPr="0018001D" w:rsidRDefault="00B6006A" w:rsidP="00B6006A">
      <w:pPr>
        <w:rPr>
          <w:sz w:val="16"/>
        </w:rPr>
      </w:pPr>
      <w:r w:rsidRPr="0018001D">
        <w:rPr>
          <w:rStyle w:val="StyleUnderline"/>
        </w:rPr>
        <w:t xml:space="preserve">Asset forfeiture is a </w:t>
      </w:r>
      <w:r w:rsidRPr="0018001D">
        <w:rPr>
          <w:rStyle w:val="Emphasis"/>
        </w:rPr>
        <w:t>truly effective lever</w:t>
      </w:r>
      <w:r w:rsidRPr="0018001D">
        <w:rPr>
          <w:rStyle w:val="StyleUnderline"/>
        </w:rPr>
        <w:t xml:space="preserve"> for tackling sophisticated, well-funded drug traffickers, organized crime and ordinary street thugs</w:t>
      </w:r>
      <w:r w:rsidRPr="0018001D">
        <w:rPr>
          <w:sz w:val="16"/>
        </w:rPr>
        <w:t xml:space="preserve">. It makes communities safer by </w:t>
      </w:r>
      <w:r w:rsidRPr="0018001D">
        <w:rPr>
          <w:u w:val="single"/>
        </w:rPr>
        <w:t>enhancing critical law enforcement efforts and supporting regional law enforcement task forces</w:t>
      </w:r>
      <w:r w:rsidRPr="0018001D">
        <w:rPr>
          <w:sz w:val="16"/>
        </w:rPr>
        <w:t xml:space="preserve">. </w:t>
      </w:r>
      <w:r w:rsidRPr="0018001D">
        <w:rPr>
          <w:u w:val="single"/>
        </w:rPr>
        <w:t>Using a criminal's</w:t>
      </w:r>
      <w:r w:rsidRPr="0018001D">
        <w:rPr>
          <w:sz w:val="16"/>
        </w:rPr>
        <w:t xml:space="preserve"> illegal </w:t>
      </w:r>
      <w:r w:rsidRPr="0018001D">
        <w:rPr>
          <w:u w:val="single"/>
        </w:rPr>
        <w:t>profits allows law enforcement to target crimes that might otherwise strain taxpayers</w:t>
      </w:r>
      <w:r w:rsidRPr="0018001D">
        <w:rPr>
          <w:sz w:val="16"/>
        </w:rPr>
        <w:t>.</w:t>
      </w:r>
    </w:p>
    <w:p w:rsidR="00B6006A" w:rsidRPr="0018001D" w:rsidRDefault="00B6006A" w:rsidP="00B6006A">
      <w:pPr>
        <w:rPr>
          <w:sz w:val="16"/>
        </w:rPr>
      </w:pPr>
      <w:r w:rsidRPr="0018001D">
        <w:rPr>
          <w:sz w:val="16"/>
        </w:rPr>
        <w:t>OUR VIEW: When police play bounty hunter</w:t>
      </w:r>
    </w:p>
    <w:p w:rsidR="00B6006A" w:rsidRPr="0018001D" w:rsidRDefault="00B6006A" w:rsidP="00B6006A">
      <w:pPr>
        <w:rPr>
          <w:sz w:val="16"/>
        </w:rPr>
      </w:pPr>
      <w:r w:rsidRPr="0018001D">
        <w:rPr>
          <w:u w:val="single"/>
        </w:rPr>
        <w:t>Drug crimes are often a focus, but other crimes are also addressed, removing a criminal's financial incentives</w:t>
      </w:r>
      <w:r w:rsidRPr="0018001D">
        <w:rPr>
          <w:sz w:val="16"/>
        </w:rPr>
        <w:t xml:space="preserve"> and making his activity </w:t>
      </w:r>
      <w:proofErr w:type="gramStart"/>
      <w:r w:rsidRPr="0018001D">
        <w:rPr>
          <w:sz w:val="16"/>
        </w:rPr>
        <w:t>a lose</w:t>
      </w:r>
      <w:proofErr w:type="gramEnd"/>
      <w:r w:rsidRPr="0018001D">
        <w:rPr>
          <w:sz w:val="16"/>
        </w:rPr>
        <w:t xml:space="preserve">/lose. </w:t>
      </w:r>
      <w:r w:rsidRPr="0018001D">
        <w:rPr>
          <w:u w:val="single"/>
        </w:rPr>
        <w:t>It turns assets into a weapon against crime</w:t>
      </w:r>
      <w:r w:rsidRPr="0018001D">
        <w:rPr>
          <w:sz w:val="16"/>
        </w:rPr>
        <w:t xml:space="preserve">, </w:t>
      </w:r>
      <w:r w:rsidRPr="0018001D">
        <w:rPr>
          <w:u w:val="single"/>
        </w:rPr>
        <w:t xml:space="preserve">making it a </w:t>
      </w:r>
      <w:r w:rsidRPr="0018001D">
        <w:rPr>
          <w:rStyle w:val="Emphasis"/>
        </w:rPr>
        <w:t>win</w:t>
      </w:r>
      <w:r w:rsidRPr="0018001D">
        <w:rPr>
          <w:sz w:val="16"/>
        </w:rPr>
        <w:t xml:space="preserve">/win </w:t>
      </w:r>
      <w:r w:rsidRPr="0018001D">
        <w:rPr>
          <w:rStyle w:val="Emphasis"/>
        </w:rPr>
        <w:t>for crime prevention</w:t>
      </w:r>
      <w:r w:rsidRPr="0018001D">
        <w:rPr>
          <w:sz w:val="16"/>
        </w:rPr>
        <w:t xml:space="preserve"> and taxpayers.</w:t>
      </w:r>
    </w:p>
    <w:p w:rsidR="00B6006A" w:rsidRPr="0018001D" w:rsidRDefault="00B6006A" w:rsidP="00B6006A">
      <w:pPr>
        <w:rPr>
          <w:sz w:val="16"/>
        </w:rPr>
      </w:pPr>
      <w:r w:rsidRPr="0018001D">
        <w:rPr>
          <w:sz w:val="16"/>
        </w:rPr>
        <w:t xml:space="preserve">Most important, </w:t>
      </w:r>
      <w:r w:rsidRPr="0018001D">
        <w:rPr>
          <w:u w:val="single"/>
        </w:rPr>
        <w:t>many criticisms of asset forfeiture were addressed and corrected in the Civil Asset Forfeiture Reform Act of 2000</w:t>
      </w:r>
      <w:r w:rsidRPr="0018001D">
        <w:rPr>
          <w:sz w:val="16"/>
        </w:rPr>
        <w:t>.</w:t>
      </w:r>
    </w:p>
    <w:p w:rsidR="00B6006A" w:rsidRPr="0018001D" w:rsidRDefault="00B6006A" w:rsidP="00B6006A">
      <w:pPr>
        <w:rPr>
          <w:sz w:val="16"/>
        </w:rPr>
      </w:pPr>
      <w:r w:rsidRPr="0018001D">
        <w:rPr>
          <w:sz w:val="16"/>
        </w:rPr>
        <w:t>And the Justice Department is acting on issues raised in a 2012 Government Accountability Office report on equitable sharing to improve federal policy and practice.</w:t>
      </w:r>
    </w:p>
    <w:p w:rsidR="00B6006A" w:rsidRDefault="00B6006A" w:rsidP="00B6006A">
      <w:r w:rsidRPr="0018001D">
        <w:rPr>
          <w:rStyle w:val="Emphasis"/>
        </w:rPr>
        <w:t>Constant oversight and review</w:t>
      </w:r>
      <w:r>
        <w:t xml:space="preserve"> </w:t>
      </w:r>
      <w:r w:rsidRPr="0018001D">
        <w:rPr>
          <w:u w:val="single"/>
        </w:rPr>
        <w:t>of asset forfeiture programs helps ensure that property owners are protected and receive due process</w:t>
      </w:r>
      <w:r>
        <w:t>.</w:t>
      </w:r>
    </w:p>
    <w:p w:rsidR="00B6006A" w:rsidRPr="0018001D" w:rsidRDefault="00B6006A" w:rsidP="00B6006A">
      <w:pPr>
        <w:rPr>
          <w:sz w:val="16"/>
        </w:rPr>
      </w:pPr>
      <w:r w:rsidRPr="0018001D">
        <w:rPr>
          <w:sz w:val="16"/>
        </w:rPr>
        <w:t xml:space="preserve">Sheriffs and police chiefs across the country have developed asset forfeiture </w:t>
      </w:r>
      <w:r w:rsidRPr="0018001D">
        <w:rPr>
          <w:rStyle w:val="StyleUnderline"/>
        </w:rPr>
        <w:t>programs</w:t>
      </w:r>
      <w:r w:rsidRPr="0018001D">
        <w:rPr>
          <w:sz w:val="16"/>
        </w:rPr>
        <w:t xml:space="preserve"> that </w:t>
      </w:r>
      <w:r w:rsidRPr="0018001D">
        <w:rPr>
          <w:rStyle w:val="StyleUnderline"/>
        </w:rPr>
        <w:t>promote fairness, prote</w:t>
      </w:r>
      <w:r>
        <w:rPr>
          <w:rStyle w:val="StyleUnderline"/>
        </w:rPr>
        <w:t>ct property owners' rights, meet</w:t>
      </w:r>
      <w:r w:rsidRPr="0018001D">
        <w:rPr>
          <w:rStyle w:val="StyleUnderline"/>
        </w:rPr>
        <w:t xml:space="preserve"> legal requirements and successfully target criminal activities</w:t>
      </w:r>
      <w:r w:rsidRPr="0018001D">
        <w:rPr>
          <w:sz w:val="16"/>
        </w:rPr>
        <w:t xml:space="preserve">. </w:t>
      </w:r>
      <w:r w:rsidRPr="0018001D">
        <w:rPr>
          <w:rStyle w:val="StyleUnderline"/>
        </w:rPr>
        <w:t>Sheriffs</w:t>
      </w:r>
      <w:r w:rsidRPr="0018001D">
        <w:rPr>
          <w:sz w:val="16"/>
        </w:rPr>
        <w:t xml:space="preserve"> and chiefs often </w:t>
      </w:r>
      <w:r w:rsidRPr="0018001D">
        <w:rPr>
          <w:rStyle w:val="StyleUnderline"/>
        </w:rPr>
        <w:t>stress seizing drugs over assets, as removing illegal drugs from American streets is the critical priority</w:t>
      </w:r>
      <w:r w:rsidRPr="0018001D">
        <w:rPr>
          <w:sz w:val="16"/>
        </w:rPr>
        <w:t>.</w:t>
      </w:r>
    </w:p>
    <w:p w:rsidR="00B6006A" w:rsidRPr="0018001D" w:rsidRDefault="00B6006A" w:rsidP="00B6006A">
      <w:pPr>
        <w:rPr>
          <w:sz w:val="16"/>
        </w:rPr>
      </w:pPr>
      <w:r w:rsidRPr="0018001D">
        <w:rPr>
          <w:sz w:val="16"/>
        </w:rPr>
        <w:t>Enforcing laws in a democratic society can create opportunities for misuse and abuse. Unfortunate cases of misguided execution should be swiftly addressed. Thus, the National Sheriffs' Association and the Major County Sheriffs' Association support examination of best practices, judicial review, local legislative oversight and scrutiny from the press and voters.</w:t>
      </w:r>
    </w:p>
    <w:p w:rsidR="00B6006A" w:rsidRDefault="00B6006A" w:rsidP="00B6006A">
      <w:pPr>
        <w:rPr>
          <w:rStyle w:val="StyleUnderline"/>
        </w:rPr>
      </w:pPr>
      <w:r w:rsidRPr="0018001D">
        <w:rPr>
          <w:sz w:val="16"/>
        </w:rPr>
        <w:t xml:space="preserve">But addressing </w:t>
      </w:r>
      <w:r w:rsidRPr="0018001D">
        <w:rPr>
          <w:rStyle w:val="StyleUnderline"/>
        </w:rPr>
        <w:t>misapplication or abuse by</w:t>
      </w:r>
      <w:r w:rsidRPr="0018001D">
        <w:rPr>
          <w:sz w:val="16"/>
        </w:rPr>
        <w:t xml:space="preserve"> the </w:t>
      </w:r>
      <w:r w:rsidRPr="0018001D">
        <w:rPr>
          <w:rStyle w:val="StyleUnderline"/>
        </w:rPr>
        <w:t>few should not ignore the vast body of lawful, fair and appropriate use, or</w:t>
      </w:r>
      <w:r w:rsidRPr="0018001D">
        <w:rPr>
          <w:sz w:val="16"/>
        </w:rPr>
        <w:t xml:space="preserve"> overlook </w:t>
      </w:r>
      <w:r w:rsidRPr="0018001D">
        <w:rPr>
          <w:rStyle w:val="StyleUnderline"/>
        </w:rPr>
        <w:t>the many benefits of asset forfeiture as a law enforcement tool.</w:t>
      </w:r>
    </w:p>
    <w:p w:rsidR="00B6006A" w:rsidRDefault="00B6006A" w:rsidP="00B6006A"/>
    <w:p w:rsidR="00B6006A" w:rsidRDefault="00B6006A" w:rsidP="00B6006A">
      <w:pPr>
        <w:pStyle w:val="Heading3"/>
      </w:pPr>
      <w:r>
        <w:t>Money Laundering Key</w:t>
      </w:r>
    </w:p>
    <w:p w:rsidR="00B6006A" w:rsidRDefault="00B6006A" w:rsidP="00B6006A"/>
    <w:p w:rsidR="00B6006A" w:rsidRDefault="00B6006A" w:rsidP="00B6006A">
      <w:pPr>
        <w:pStyle w:val="Heading4"/>
      </w:pPr>
      <w:r>
        <w:t>Money laundering is the key support for international drug trafficking</w:t>
      </w:r>
    </w:p>
    <w:p w:rsidR="00B6006A" w:rsidRDefault="00B6006A" w:rsidP="00B6006A">
      <w:r w:rsidRPr="003027E8">
        <w:rPr>
          <w:rStyle w:val="Style13ptBold"/>
        </w:rPr>
        <w:t xml:space="preserve">ONDCP 2015 </w:t>
      </w:r>
      <w:r w:rsidRPr="003027E8">
        <w:rPr>
          <w:sz w:val="20"/>
        </w:rPr>
        <w:t>(Office of National Drug Control Policy, “International Money Laundering and Asset Forfeiture,” Date is date accessed, July 17, https://www.whitehouse.gov/ondcp/international-money-laundering-and-asset-forfeiture)</w:t>
      </w:r>
    </w:p>
    <w:p w:rsidR="00B6006A" w:rsidRPr="00CA2375" w:rsidRDefault="00B6006A" w:rsidP="00B6006A">
      <w:pPr>
        <w:rPr>
          <w:sz w:val="16"/>
        </w:rPr>
      </w:pPr>
      <w:r w:rsidRPr="00CA2375">
        <w:rPr>
          <w:sz w:val="16"/>
        </w:rPr>
        <w:t xml:space="preserve">The United States engages in international and domestic efforts to disrupt the flow of illicit capital, track criminal sources of funds, forfeit ill-gained assets, and prosecute offenders. </w:t>
      </w:r>
      <w:r w:rsidRPr="00CA2375">
        <w:rPr>
          <w:u w:val="single"/>
        </w:rPr>
        <w:t>Money laundering plays an integral role in the illicit narcotics industry, in that it enables the organizations that supply drugs to finance their ongoing operations and conceal their enormous profits from the reach of law enforcement</w:t>
      </w:r>
      <w:r w:rsidRPr="00CA2375">
        <w:rPr>
          <w:sz w:val="16"/>
        </w:rPr>
        <w:t>.</w:t>
      </w:r>
    </w:p>
    <w:p w:rsidR="00B6006A" w:rsidRDefault="00B6006A" w:rsidP="00B6006A"/>
    <w:p w:rsidR="00B6006A" w:rsidRDefault="00B6006A" w:rsidP="00B6006A">
      <w:pPr>
        <w:pStyle w:val="Heading3"/>
      </w:pPr>
      <w:r>
        <w:t>Terrorism Impact</w:t>
      </w:r>
    </w:p>
    <w:p w:rsidR="00B6006A" w:rsidRDefault="00B6006A" w:rsidP="00B6006A"/>
    <w:p w:rsidR="00B6006A" w:rsidRPr="00230B0C" w:rsidRDefault="00B6006A" w:rsidP="00B6006A">
      <w:pPr>
        <w:pStyle w:val="Heading4"/>
      </w:pPr>
      <w:r>
        <w:t>Asset forfeiture fosters cooperation between federal, state, and local law enforcement</w:t>
      </w:r>
    </w:p>
    <w:p w:rsidR="00B6006A" w:rsidRPr="00230B0C" w:rsidRDefault="00B6006A" w:rsidP="00B6006A">
      <w:r w:rsidRPr="00230B0C">
        <w:rPr>
          <w:b/>
        </w:rPr>
        <w:t>Hartman 1</w:t>
      </w:r>
      <w:r>
        <w:t xml:space="preserve"> – J.D., C.P.A, Former Forfeiture coordinator for the FBI in Houston (Victor E., “Implementing an Asset Forfeiture Program,” Pop Center, 2001, </w:t>
      </w:r>
      <w:hyperlink r:id="rId10" w:history="1">
        <w:r w:rsidRPr="002209D0">
          <w:rPr>
            <w:rStyle w:val="Hyperlink"/>
          </w:rPr>
          <w:t>http://www.popcenter.org/Responses/asset_forfeiture/PDFs/Hartman2001.pdf)BC</w:t>
        </w:r>
      </w:hyperlink>
      <w:r>
        <w:t xml:space="preserve"> </w:t>
      </w:r>
    </w:p>
    <w:p w:rsidR="00B6006A" w:rsidRDefault="00B6006A" w:rsidP="00B6006A">
      <w:pPr>
        <w:rPr>
          <w:u w:val="single"/>
        </w:rPr>
      </w:pPr>
      <w:r w:rsidRPr="00230B0C">
        <w:rPr>
          <w:u w:val="single"/>
        </w:rPr>
        <w:t>Asset forfeiture laws</w:t>
      </w:r>
      <w:r w:rsidRPr="00230B0C">
        <w:rPr>
          <w:sz w:val="16"/>
        </w:rPr>
        <w:t xml:space="preserve"> at the federal level, and in most states, </w:t>
      </w:r>
      <w:r w:rsidRPr="00230B0C">
        <w:rPr>
          <w:u w:val="single"/>
        </w:rPr>
        <w:t>allow law enforcement to use proceeds</w:t>
      </w:r>
      <w:r w:rsidRPr="00230B0C">
        <w:rPr>
          <w:sz w:val="16"/>
        </w:rPr>
        <w:t xml:space="preserve"> of certain seizures </w:t>
      </w:r>
      <w:r w:rsidRPr="00230B0C">
        <w:rPr>
          <w:u w:val="single"/>
        </w:rPr>
        <w:t>for equipment</w:t>
      </w:r>
      <w:r w:rsidRPr="00230B0C">
        <w:rPr>
          <w:sz w:val="16"/>
        </w:rPr>
        <w:t xml:space="preserve"> and other needs, especially when the seized property is drug related and there are no victims to compensate. Since the inception of the U.S. Department of Justice’s (DOJ) asset forfeiture fund in the mid-1980s, </w:t>
      </w:r>
      <w:r w:rsidRPr="00230B0C">
        <w:rPr>
          <w:u w:val="single"/>
        </w:rPr>
        <w:t xml:space="preserve">almost $2.5 billion have been </w:t>
      </w:r>
      <w:r w:rsidRPr="00230B0C">
        <w:rPr>
          <w:rStyle w:val="Emphasis"/>
        </w:rPr>
        <w:t>shared</w:t>
      </w:r>
      <w:r w:rsidRPr="00230B0C">
        <w:rPr>
          <w:u w:val="single"/>
        </w:rPr>
        <w:t xml:space="preserve"> with state and local agencies.</w:t>
      </w:r>
      <w:r w:rsidRPr="00230B0C">
        <w:rPr>
          <w:sz w:val="16"/>
        </w:rPr>
        <w:t xml:space="preserve"> Further, </w:t>
      </w:r>
      <w:r w:rsidRPr="00230B0C">
        <w:rPr>
          <w:u w:val="single"/>
        </w:rPr>
        <w:t xml:space="preserve">asset forfeiture </w:t>
      </w:r>
      <w:r w:rsidRPr="00230B0C">
        <w:rPr>
          <w:rStyle w:val="Emphasis"/>
        </w:rPr>
        <w:t>fosters cooperation</w:t>
      </w:r>
      <w:r w:rsidRPr="00230B0C">
        <w:rPr>
          <w:u w:val="single"/>
        </w:rPr>
        <w:t xml:space="preserve"> among federal, state, and local law enforcement agencies through the use of adoption and equitable sharing</w:t>
      </w:r>
      <w:r w:rsidRPr="00230B0C">
        <w:rPr>
          <w:sz w:val="16"/>
        </w:rPr>
        <w:t xml:space="preserve">. </w:t>
      </w:r>
      <w:r w:rsidRPr="00230B0C">
        <w:rPr>
          <w:u w:val="single"/>
        </w:rPr>
        <w:t>When the federal agency agrees to process the seizure under federal forfeiture provisions</w:t>
      </w:r>
      <w:r w:rsidRPr="00230B0C">
        <w:rPr>
          <w:sz w:val="16"/>
        </w:rPr>
        <w:t xml:space="preserve"> </w:t>
      </w:r>
      <w:r w:rsidRPr="00230B0C">
        <w:rPr>
          <w:u w:val="single"/>
        </w:rPr>
        <w:t>and remits</w:t>
      </w:r>
      <w:r w:rsidRPr="00230B0C">
        <w:rPr>
          <w:sz w:val="16"/>
        </w:rPr>
        <w:t xml:space="preserve"> the </w:t>
      </w:r>
      <w:r w:rsidRPr="00230B0C">
        <w:rPr>
          <w:u w:val="single"/>
        </w:rPr>
        <w:t>proceeds</w:t>
      </w:r>
      <w:r w:rsidRPr="00230B0C">
        <w:rPr>
          <w:sz w:val="16"/>
        </w:rPr>
        <w:t xml:space="preserve"> back </w:t>
      </w:r>
      <w:r w:rsidRPr="00230B0C">
        <w:rPr>
          <w:u w:val="single"/>
        </w:rPr>
        <w:t>to the originating agency, this</w:t>
      </w:r>
      <w:r w:rsidRPr="00230B0C">
        <w:rPr>
          <w:sz w:val="16"/>
        </w:rPr>
        <w:t xml:space="preserve"> process </w:t>
      </w:r>
      <w:r w:rsidRPr="00230B0C">
        <w:rPr>
          <w:u w:val="single"/>
        </w:rPr>
        <w:t>constitutes equitable sharing.</w:t>
      </w:r>
      <w:r w:rsidRPr="00230B0C">
        <w:rPr>
          <w:sz w:val="16"/>
        </w:rPr>
        <w:t xml:space="preserve"> In on statutory requirement for sharing, </w:t>
      </w:r>
      <w:r w:rsidRPr="00230B0C">
        <w:rPr>
          <w:u w:val="single"/>
        </w:rPr>
        <w:t>the</w:t>
      </w:r>
      <w:r w:rsidRPr="00230B0C">
        <w:rPr>
          <w:sz w:val="16"/>
        </w:rPr>
        <w:t xml:space="preserve"> U.S. </w:t>
      </w:r>
      <w:r w:rsidRPr="00230B0C">
        <w:rPr>
          <w:u w:val="single"/>
        </w:rPr>
        <w:t>A</w:t>
      </w:r>
      <w:r w:rsidRPr="00230B0C">
        <w:rPr>
          <w:sz w:val="16"/>
        </w:rPr>
        <w:t xml:space="preserve">ttorney </w:t>
      </w:r>
      <w:r w:rsidRPr="00230B0C">
        <w:rPr>
          <w:u w:val="single"/>
        </w:rPr>
        <w:t>G</w:t>
      </w:r>
      <w:r w:rsidRPr="00230B0C">
        <w:rPr>
          <w:sz w:val="16"/>
        </w:rPr>
        <w:t xml:space="preserve">eneral </w:t>
      </w:r>
      <w:r w:rsidRPr="00230B0C">
        <w:rPr>
          <w:u w:val="single"/>
        </w:rPr>
        <w:t>must assure</w:t>
      </w:r>
      <w:r w:rsidRPr="00230B0C">
        <w:rPr>
          <w:sz w:val="16"/>
        </w:rPr>
        <w:t xml:space="preserve"> that </w:t>
      </w:r>
      <w:r w:rsidRPr="00230B0C">
        <w:rPr>
          <w:u w:val="single"/>
        </w:rPr>
        <w:t>the sharing will encourage further cooperation</w:t>
      </w:r>
      <w:r w:rsidRPr="00230B0C">
        <w:rPr>
          <w:sz w:val="16"/>
        </w:rPr>
        <w:t xml:space="preserve"> </w:t>
      </w:r>
      <w:r w:rsidRPr="00230B0C">
        <w:rPr>
          <w:u w:val="single"/>
        </w:rPr>
        <w:t>between the department seizing the assets and the sponsoring federal law enforcement agency</w:t>
      </w:r>
    </w:p>
    <w:p w:rsidR="00B6006A" w:rsidRDefault="00B6006A" w:rsidP="00B6006A">
      <w:pPr>
        <w:rPr>
          <w:u w:val="single"/>
        </w:rPr>
      </w:pPr>
    </w:p>
    <w:p w:rsidR="00B6006A" w:rsidRPr="00E04762" w:rsidRDefault="00B6006A" w:rsidP="00B6006A">
      <w:pPr>
        <w:pStyle w:val="Heading4"/>
      </w:pPr>
      <w:r>
        <w:t>Law enforcement cooperation is crucial to prevent terror attacks</w:t>
      </w:r>
    </w:p>
    <w:p w:rsidR="00B6006A" w:rsidRPr="00E04762" w:rsidRDefault="00B6006A" w:rsidP="00B6006A">
      <w:r w:rsidRPr="00E04762">
        <w:rPr>
          <w:b/>
        </w:rPr>
        <w:t>DHS 15</w:t>
      </w:r>
      <w:r>
        <w:t xml:space="preserve"> – The Department of Homeland Security (“Law Enforcement Partnerships,” Last Published February 26</w:t>
      </w:r>
      <w:r w:rsidRPr="00E04762">
        <w:rPr>
          <w:vertAlign w:val="superscript"/>
        </w:rPr>
        <w:t>th</w:t>
      </w:r>
      <w:r>
        <w:t xml:space="preserve">, 2015, </w:t>
      </w:r>
      <w:r w:rsidRPr="00E04762">
        <w:t>http://www.dhs.gov/topic/law-enforcement-partnerships</w:t>
      </w:r>
      <w:r>
        <w:t>)BC</w:t>
      </w:r>
    </w:p>
    <w:p w:rsidR="00B6006A" w:rsidRPr="00E04762" w:rsidRDefault="00B6006A" w:rsidP="00B6006A">
      <w:pPr>
        <w:rPr>
          <w:sz w:val="16"/>
        </w:rPr>
      </w:pPr>
      <w:r w:rsidRPr="00E04762">
        <w:rPr>
          <w:rStyle w:val="StyleUnderline"/>
        </w:rPr>
        <w:t>Our law enforcement partners at the federal, state, local</w:t>
      </w:r>
      <w:r w:rsidRPr="00E04762">
        <w:rPr>
          <w:sz w:val="16"/>
        </w:rPr>
        <w:t xml:space="preserve">, </w:t>
      </w:r>
      <w:r w:rsidRPr="00E04762">
        <w:rPr>
          <w:rStyle w:val="StyleUnderline"/>
        </w:rPr>
        <w:t>tribal and territorial</w:t>
      </w:r>
      <w:r w:rsidRPr="00E04762">
        <w:rPr>
          <w:sz w:val="16"/>
        </w:rPr>
        <w:t xml:space="preserve"> </w:t>
      </w:r>
      <w:r w:rsidRPr="00E04762">
        <w:rPr>
          <w:rStyle w:val="StyleUnderline"/>
        </w:rPr>
        <w:t>levels</w:t>
      </w:r>
      <w:r w:rsidRPr="00E04762">
        <w:rPr>
          <w:sz w:val="16"/>
        </w:rPr>
        <w:t xml:space="preserve"> </w:t>
      </w:r>
      <w:r w:rsidRPr="00E04762">
        <w:rPr>
          <w:rStyle w:val="StyleUnderline"/>
        </w:rPr>
        <w:t xml:space="preserve">are the </w:t>
      </w:r>
      <w:r w:rsidRPr="00E04762">
        <w:rPr>
          <w:rStyle w:val="Emphasis"/>
        </w:rPr>
        <w:t>backbone of our nation’s domestic defense</w:t>
      </w:r>
      <w:r w:rsidRPr="00E04762">
        <w:rPr>
          <w:rStyle w:val="StyleUnderline"/>
        </w:rPr>
        <w:t xml:space="preserve"> </w:t>
      </w:r>
      <w:r w:rsidRPr="00E04762">
        <w:rPr>
          <w:rStyle w:val="Emphasis"/>
        </w:rPr>
        <w:t>against terrorist attacks</w:t>
      </w:r>
      <w:r w:rsidRPr="00E04762">
        <w:rPr>
          <w:rStyle w:val="StyleUnderline"/>
        </w:rPr>
        <w:t>.</w:t>
      </w:r>
      <w:r w:rsidRPr="00E04762">
        <w:rPr>
          <w:sz w:val="16"/>
        </w:rPr>
        <w:t xml:space="preserve"> </w:t>
      </w:r>
      <w:r w:rsidRPr="00E04762">
        <w:rPr>
          <w:rStyle w:val="StyleUnderline"/>
        </w:rPr>
        <w:t>They are this country’s eyes and ears</w:t>
      </w:r>
      <w:r w:rsidRPr="00E04762">
        <w:rPr>
          <w:sz w:val="16"/>
        </w:rPr>
        <w:t xml:space="preserve"> on the ground, </w:t>
      </w:r>
      <w:r w:rsidRPr="00E04762">
        <w:rPr>
          <w:rStyle w:val="StyleUnderline"/>
        </w:rPr>
        <w:t>and the first line of detection and prevention</w:t>
      </w:r>
      <w:r w:rsidRPr="00E04762">
        <w:rPr>
          <w:sz w:val="16"/>
        </w:rPr>
        <w:t xml:space="preserve">. </w:t>
      </w:r>
      <w:r w:rsidRPr="00E04762">
        <w:rPr>
          <w:rStyle w:val="StyleUnderline"/>
        </w:rPr>
        <w:t>They are a vital partner in ensuring public safety,</w:t>
      </w:r>
      <w:r w:rsidRPr="00E04762">
        <w:rPr>
          <w:sz w:val="16"/>
        </w:rPr>
        <w:t xml:space="preserve"> in every American community.</w:t>
      </w:r>
    </w:p>
    <w:p w:rsidR="00B6006A" w:rsidRPr="00E04762" w:rsidRDefault="00B6006A" w:rsidP="00B6006A">
      <w:pPr>
        <w:rPr>
          <w:sz w:val="16"/>
        </w:rPr>
      </w:pPr>
      <w:r w:rsidRPr="00E04762">
        <w:rPr>
          <w:sz w:val="16"/>
        </w:rPr>
        <w:t>To support these partners and carry out our missions, almost 90 percent of DHS employees are stationed outside Washington, D.C., in communities across the country.</w:t>
      </w:r>
    </w:p>
    <w:p w:rsidR="00B6006A" w:rsidRPr="00E04762" w:rsidRDefault="00B6006A" w:rsidP="00B6006A">
      <w:pPr>
        <w:rPr>
          <w:sz w:val="16"/>
        </w:rPr>
      </w:pPr>
      <w:r>
        <w:rPr>
          <w:sz w:val="16"/>
        </w:rPr>
        <w:t>Building Partnership</w:t>
      </w:r>
    </w:p>
    <w:p w:rsidR="00B6006A" w:rsidRPr="00E04762" w:rsidRDefault="00B6006A" w:rsidP="00B6006A">
      <w:pPr>
        <w:rPr>
          <w:sz w:val="16"/>
        </w:rPr>
      </w:pPr>
      <w:r w:rsidRPr="00E04762">
        <w:rPr>
          <w:rStyle w:val="StyleUnderline"/>
        </w:rPr>
        <w:t>Homeland security begins with hometown security.</w:t>
      </w:r>
      <w:r w:rsidRPr="00E04762">
        <w:rPr>
          <w:sz w:val="16"/>
        </w:rPr>
        <w:t xml:space="preserve"> </w:t>
      </w:r>
      <w:r w:rsidRPr="00E04762">
        <w:rPr>
          <w:rStyle w:val="StyleUnderline"/>
        </w:rPr>
        <w:t>As part of its commitment to hometown security</w:t>
      </w:r>
      <w:r w:rsidRPr="00E04762">
        <w:rPr>
          <w:sz w:val="16"/>
        </w:rPr>
        <w:t xml:space="preserve">, </w:t>
      </w:r>
      <w:r w:rsidRPr="00E04762">
        <w:rPr>
          <w:rStyle w:val="StyleUnderline"/>
        </w:rPr>
        <w:t>DHS has worked to get tools, information, and resources</w:t>
      </w:r>
      <w:r w:rsidRPr="00E04762">
        <w:rPr>
          <w:sz w:val="16"/>
        </w:rPr>
        <w:t xml:space="preserve"> out of Washington, D.C. </w:t>
      </w:r>
      <w:r w:rsidRPr="00E04762">
        <w:rPr>
          <w:rStyle w:val="StyleUnderline"/>
        </w:rPr>
        <w:t>and into the hands of our federal, state, local</w:t>
      </w:r>
      <w:r w:rsidRPr="00E04762">
        <w:rPr>
          <w:sz w:val="16"/>
        </w:rPr>
        <w:t xml:space="preserve">, tribal and territorial law </w:t>
      </w:r>
      <w:r w:rsidRPr="00E04762">
        <w:rPr>
          <w:rStyle w:val="StyleUnderline"/>
        </w:rPr>
        <w:t>enforcement</w:t>
      </w:r>
      <w:r w:rsidRPr="00E04762">
        <w:rPr>
          <w:sz w:val="16"/>
        </w:rPr>
        <w:t xml:space="preserve"> </w:t>
      </w:r>
      <w:r w:rsidRPr="00E04762">
        <w:rPr>
          <w:rStyle w:val="StyleUnderline"/>
        </w:rPr>
        <w:t>partners</w:t>
      </w:r>
      <w:r w:rsidRPr="00E04762">
        <w:rPr>
          <w:sz w:val="16"/>
        </w:rPr>
        <w:t>.</w:t>
      </w:r>
    </w:p>
    <w:p w:rsidR="00B6006A" w:rsidRPr="00E04762" w:rsidRDefault="00B6006A" w:rsidP="00B6006A">
      <w:pPr>
        <w:rPr>
          <w:sz w:val="16"/>
        </w:rPr>
      </w:pPr>
      <w:r w:rsidRPr="00E04762">
        <w:rPr>
          <w:rStyle w:val="StyleUnderline"/>
        </w:rPr>
        <w:t>It is vital that DHS law enforcement partners have a clear understanding of the tactics, behaviors, and other indicators</w:t>
      </w:r>
      <w:r w:rsidRPr="00E04762">
        <w:rPr>
          <w:sz w:val="16"/>
        </w:rPr>
        <w:t xml:space="preserve"> that could point to terrorist activity. The Department works to:</w:t>
      </w:r>
    </w:p>
    <w:p w:rsidR="00B6006A" w:rsidRPr="00E04762" w:rsidRDefault="00B6006A" w:rsidP="00B6006A">
      <w:pPr>
        <w:rPr>
          <w:sz w:val="16"/>
        </w:rPr>
      </w:pPr>
      <w:r w:rsidRPr="00E04762">
        <w:rPr>
          <w:sz w:val="16"/>
        </w:rPr>
        <w:t>Improve how it communicates and shares information</w:t>
      </w:r>
    </w:p>
    <w:p w:rsidR="00B6006A" w:rsidRPr="00E04762" w:rsidRDefault="00B6006A" w:rsidP="00B6006A">
      <w:pPr>
        <w:rPr>
          <w:sz w:val="16"/>
        </w:rPr>
      </w:pPr>
      <w:r w:rsidRPr="00E04762">
        <w:rPr>
          <w:sz w:val="16"/>
        </w:rPr>
        <w:t>Enhance the kind of federal resources and support it provides through grants, training, and other means</w:t>
      </w:r>
    </w:p>
    <w:p w:rsidR="00B6006A" w:rsidRPr="00E04762" w:rsidRDefault="00B6006A" w:rsidP="00B6006A">
      <w:pPr>
        <w:rPr>
          <w:sz w:val="16"/>
        </w:rPr>
      </w:pPr>
      <w:r w:rsidRPr="00E04762">
        <w:rPr>
          <w:sz w:val="16"/>
        </w:rPr>
        <w:t>Strengthen its analytic capabilities to achieve better awareness of new and emerging threats</w:t>
      </w:r>
    </w:p>
    <w:p w:rsidR="00B6006A" w:rsidRPr="00E04762" w:rsidRDefault="00B6006A" w:rsidP="00B6006A">
      <w:pPr>
        <w:rPr>
          <w:sz w:val="16"/>
        </w:rPr>
      </w:pPr>
      <w:r>
        <w:rPr>
          <w:sz w:val="16"/>
        </w:rPr>
        <w:t xml:space="preserve">Partnership </w:t>
      </w:r>
      <w:r w:rsidRPr="00E04762">
        <w:rPr>
          <w:sz w:val="16"/>
        </w:rPr>
        <w:t>Successes</w:t>
      </w:r>
    </w:p>
    <w:p w:rsidR="00B6006A" w:rsidRPr="00E04762" w:rsidRDefault="00B6006A" w:rsidP="00B6006A">
      <w:pPr>
        <w:rPr>
          <w:u w:val="single"/>
        </w:rPr>
      </w:pPr>
      <w:r w:rsidRPr="00E04762">
        <w:rPr>
          <w:rStyle w:val="StyleUnderline"/>
        </w:rPr>
        <w:t>DHS has made progress in improving its</w:t>
      </w:r>
      <w:r w:rsidRPr="00E04762">
        <w:t xml:space="preserve"> </w:t>
      </w:r>
      <w:r w:rsidRPr="00E04762">
        <w:rPr>
          <w:rStyle w:val="StyleUnderline"/>
        </w:rPr>
        <w:t>domestic capabilities to detect and prevent terrorist attacks</w:t>
      </w:r>
      <w:r w:rsidRPr="00E04762">
        <w:t xml:space="preserve"> </w:t>
      </w:r>
      <w:r w:rsidRPr="00E04762">
        <w:rPr>
          <w:rStyle w:val="StyleUnderline"/>
        </w:rPr>
        <w:t>against America’s people, communities, and critical infrastructure.</w:t>
      </w:r>
    </w:p>
    <w:p w:rsidR="00B6006A" w:rsidRPr="00E04762" w:rsidRDefault="00B6006A" w:rsidP="00B6006A">
      <w:pPr>
        <w:rPr>
          <w:sz w:val="16"/>
        </w:rPr>
      </w:pPr>
      <w:r w:rsidRPr="00E04762">
        <w:rPr>
          <w:sz w:val="16"/>
        </w:rPr>
        <w:t>We have brought resources and expertise to our law enforcement partners and built new mechanisms to share information. This includes investments in training for local law enforcement and first responders of all types in order to increase expertise and capacity at the local level.</w:t>
      </w:r>
    </w:p>
    <w:p w:rsidR="00B6006A" w:rsidRPr="00E04762" w:rsidRDefault="00B6006A" w:rsidP="00B6006A"/>
    <w:p w:rsidR="00B6006A" w:rsidRDefault="00B6006A" w:rsidP="00B6006A">
      <w:pPr>
        <w:pStyle w:val="Heading4"/>
      </w:pPr>
      <w:r>
        <w:t>Information sharing between law enforcement solves terrorism</w:t>
      </w:r>
    </w:p>
    <w:p w:rsidR="00B6006A" w:rsidRDefault="00B6006A" w:rsidP="00B6006A">
      <w:r w:rsidRPr="00177DCF">
        <w:rPr>
          <w:b/>
        </w:rPr>
        <w:t>ISE no date</w:t>
      </w:r>
      <w:r>
        <w:t xml:space="preserve"> – Information Sharing Environment (“Law Enforcement Information Sharing,” </w:t>
      </w:r>
      <w:hyperlink r:id="rId11" w:history="1">
        <w:r w:rsidRPr="00652699">
          <w:rPr>
            <w:rStyle w:val="Hyperlink"/>
          </w:rPr>
          <w:t>http://www.ise.gov/law-enforcement-information-sharing)BC</w:t>
        </w:r>
      </w:hyperlink>
    </w:p>
    <w:p w:rsidR="00B6006A" w:rsidRPr="008732E4" w:rsidRDefault="00B6006A" w:rsidP="00B6006A">
      <w:pPr>
        <w:rPr>
          <w:sz w:val="16"/>
        </w:rPr>
      </w:pPr>
      <w:r w:rsidRPr="008732E4">
        <w:rPr>
          <w:sz w:val="16"/>
        </w:rPr>
        <w:t>Law Enforcement Information Sharing</w:t>
      </w:r>
    </w:p>
    <w:p w:rsidR="00B6006A" w:rsidRDefault="00B6006A" w:rsidP="00B6006A">
      <w:r w:rsidRPr="008732E4">
        <w:rPr>
          <w:sz w:val="16"/>
        </w:rPr>
        <w:t xml:space="preserve">Law enforcement </w:t>
      </w:r>
      <w:r w:rsidRPr="00177DCF">
        <w:rPr>
          <w:rStyle w:val="StyleUnderline"/>
        </w:rPr>
        <w:t xml:space="preserve">information sharing has </w:t>
      </w:r>
      <w:r w:rsidRPr="008732E4">
        <w:rPr>
          <w:sz w:val="16"/>
        </w:rPr>
        <w:t xml:space="preserve">expanded significantly across all levels of government, </w:t>
      </w:r>
      <w:r w:rsidRPr="00177DCF">
        <w:rPr>
          <w:rStyle w:val="StyleUnderline"/>
        </w:rPr>
        <w:t>improving law enforcement's ability to detect,</w:t>
      </w:r>
      <w:r w:rsidRPr="008732E4">
        <w:rPr>
          <w:sz w:val="16"/>
        </w:rPr>
        <w:t xml:space="preserve"> </w:t>
      </w:r>
      <w:r w:rsidRPr="00177DCF">
        <w:rPr>
          <w:rStyle w:val="StyleUnderline"/>
        </w:rPr>
        <w:t xml:space="preserve">prevent, and </w:t>
      </w:r>
      <w:r w:rsidRPr="008732E4">
        <w:rPr>
          <w:rStyle w:val="Emphasis"/>
        </w:rPr>
        <w:t>respond to acts of terrorism</w:t>
      </w:r>
      <w:r w:rsidRPr="008732E4">
        <w:rPr>
          <w:sz w:val="16"/>
        </w:rPr>
        <w:t xml:space="preserve">. </w:t>
      </w:r>
      <w:r w:rsidRPr="00177DCF">
        <w:rPr>
          <w:rStyle w:val="StyleUnderline"/>
        </w:rPr>
        <w:t xml:space="preserve">The sharing of law enforcement information </w:t>
      </w:r>
      <w:r w:rsidRPr="008732E4">
        <w:rPr>
          <w:sz w:val="16"/>
        </w:rPr>
        <w:t xml:space="preserve">is not a single integrated process. Rather, </w:t>
      </w:r>
      <w:r w:rsidRPr="00177DCF">
        <w:rPr>
          <w:rStyle w:val="StyleUnderline"/>
        </w:rPr>
        <w:t xml:space="preserve">it cuts across business processes in multiple communities and at all levels of government. </w:t>
      </w:r>
      <w:r w:rsidRPr="008732E4">
        <w:rPr>
          <w:rStyle w:val="StyleUnderline"/>
          <w:sz w:val="16"/>
          <w:u w:val="none"/>
        </w:rPr>
        <w:t>But these seemingly unrelated efforts share many features in common</w:t>
      </w:r>
      <w:r w:rsidRPr="008732E4">
        <w:rPr>
          <w:sz w:val="16"/>
        </w:rPr>
        <w:t xml:space="preserve">. </w:t>
      </w:r>
      <w:r w:rsidRPr="008732E4">
        <w:rPr>
          <w:rStyle w:val="StyleUnderline"/>
          <w:sz w:val="16"/>
          <w:u w:val="none"/>
        </w:rPr>
        <w:t>A fundamental component of effective enterprise-wide information sharing, for example, is the use of information systems that regularly capture relevant data and make it broadly available</w:t>
      </w:r>
      <w:r w:rsidRPr="008732E4">
        <w:rPr>
          <w:sz w:val="16"/>
        </w:rPr>
        <w:t xml:space="preserve"> to authorized users in a timely and secure manner. Although the focus of the ISE is terrorism-related information, m</w:t>
      </w:r>
      <w:r w:rsidRPr="00177DCF">
        <w:rPr>
          <w:rStyle w:val="StyleUnderline"/>
        </w:rPr>
        <w:t>any of the techniques used to improve sharing of terrorism information are also applicable to other types of crimes and vice vers</w:t>
      </w:r>
      <w:r w:rsidRPr="008732E4">
        <w:rPr>
          <w:sz w:val="16"/>
        </w:rPr>
        <w:t xml:space="preserve">a. </w:t>
      </w:r>
      <w:r w:rsidRPr="00177DCF">
        <w:rPr>
          <w:rStyle w:val="StyleUnderline"/>
        </w:rPr>
        <w:t>Criminal</w:t>
      </w:r>
      <w:r w:rsidRPr="008732E4">
        <w:rPr>
          <w:sz w:val="16"/>
        </w:rPr>
        <w:t xml:space="preserve"> history </w:t>
      </w:r>
      <w:r w:rsidRPr="00177DCF">
        <w:rPr>
          <w:rStyle w:val="StyleUnderline"/>
        </w:rPr>
        <w:t>records</w:t>
      </w:r>
      <w:r w:rsidRPr="008732E4">
        <w:rPr>
          <w:sz w:val="16"/>
        </w:rPr>
        <w:t xml:space="preserve">, law </w:t>
      </w:r>
      <w:r w:rsidRPr="00177DCF">
        <w:rPr>
          <w:rStyle w:val="StyleUnderline"/>
        </w:rPr>
        <w:t>enforcement</w:t>
      </w:r>
      <w:r w:rsidRPr="008732E4">
        <w:rPr>
          <w:sz w:val="16"/>
        </w:rPr>
        <w:t xml:space="preserve"> incident </w:t>
      </w:r>
      <w:r w:rsidRPr="00177DCF">
        <w:rPr>
          <w:rStyle w:val="StyleUnderline"/>
        </w:rPr>
        <w:t>reports</w:t>
      </w:r>
      <w:r w:rsidRPr="008732E4">
        <w:rPr>
          <w:sz w:val="16"/>
        </w:rPr>
        <w:t xml:space="preserve">, </w:t>
      </w:r>
      <w:r w:rsidRPr="00177DCF">
        <w:rPr>
          <w:rStyle w:val="StyleUnderline"/>
        </w:rPr>
        <w:t>records of judicial actions</w:t>
      </w:r>
      <w:r w:rsidRPr="008732E4">
        <w:rPr>
          <w:sz w:val="16"/>
        </w:rPr>
        <w:t xml:space="preserve"> and decisions, </w:t>
      </w:r>
      <w:r w:rsidRPr="00177DCF">
        <w:rPr>
          <w:rStyle w:val="StyleUnderline"/>
        </w:rPr>
        <w:t>and </w:t>
      </w:r>
      <w:hyperlink r:id="rId12" w:history="1">
        <w:r w:rsidRPr="00177DCF">
          <w:rPr>
            <w:rStyle w:val="StyleUnderline"/>
          </w:rPr>
          <w:t>watch lists of known and suspected terrorists</w:t>
        </w:r>
      </w:hyperlink>
      <w:r w:rsidRPr="008732E4">
        <w:rPr>
          <w:sz w:val="16"/>
        </w:rPr>
        <w:t> </w:t>
      </w:r>
      <w:r w:rsidRPr="00177DCF">
        <w:rPr>
          <w:rStyle w:val="StyleUnderline"/>
        </w:rPr>
        <w:t>are</w:t>
      </w:r>
      <w:r w:rsidRPr="008732E4">
        <w:rPr>
          <w:sz w:val="16"/>
        </w:rPr>
        <w:t xml:space="preserve"> all </w:t>
      </w:r>
      <w:r w:rsidRPr="00177DCF">
        <w:rPr>
          <w:rStyle w:val="StyleUnderline"/>
        </w:rPr>
        <w:t>essential</w:t>
      </w:r>
      <w:r w:rsidRPr="008732E4">
        <w:rPr>
          <w:sz w:val="16"/>
        </w:rPr>
        <w:t xml:space="preserve"> </w:t>
      </w:r>
      <w:r w:rsidRPr="00177DCF">
        <w:rPr>
          <w:rStyle w:val="StyleUnderline"/>
        </w:rPr>
        <w:t>sources</w:t>
      </w:r>
      <w:r w:rsidRPr="008732E4">
        <w:rPr>
          <w:sz w:val="16"/>
        </w:rPr>
        <w:t xml:space="preserve"> </w:t>
      </w:r>
      <w:r w:rsidRPr="00177DCF">
        <w:rPr>
          <w:rStyle w:val="StyleUnderline"/>
        </w:rPr>
        <w:t>of</w:t>
      </w:r>
      <w:r w:rsidRPr="008732E4">
        <w:rPr>
          <w:sz w:val="16"/>
        </w:rPr>
        <w:t xml:space="preserve"> </w:t>
      </w:r>
      <w:r w:rsidRPr="00177DCF">
        <w:rPr>
          <w:rStyle w:val="StyleUnderline"/>
        </w:rPr>
        <w:t xml:space="preserve">vital data </w:t>
      </w:r>
      <w:r w:rsidRPr="008732E4">
        <w:rPr>
          <w:u w:val="single"/>
        </w:rPr>
        <w:t>that provide accurate, timely, and complete information</w:t>
      </w:r>
      <w:r w:rsidRPr="008732E4">
        <w:rPr>
          <w:sz w:val="16"/>
        </w:rPr>
        <w:t xml:space="preserve"> to law enforcement officers across the country.</w:t>
      </w:r>
    </w:p>
    <w:p w:rsidR="00B6006A" w:rsidRDefault="00B6006A" w:rsidP="00B6006A"/>
    <w:p w:rsidR="00B6006A" w:rsidRDefault="00B6006A" w:rsidP="00B6006A"/>
    <w:p w:rsidR="00B6006A" w:rsidRDefault="00B6006A" w:rsidP="00B6006A"/>
    <w:p w:rsidR="00B6006A" w:rsidRDefault="00B6006A" w:rsidP="00B6006A">
      <w:pPr>
        <w:pStyle w:val="Heading3"/>
      </w:pPr>
      <w:r>
        <w:t>A2: Forfeiture Unjust</w:t>
      </w:r>
    </w:p>
    <w:p w:rsidR="00B6006A" w:rsidRDefault="00B6006A" w:rsidP="00B6006A"/>
    <w:p w:rsidR="00B6006A" w:rsidRDefault="00B6006A" w:rsidP="00B6006A">
      <w:pPr>
        <w:pStyle w:val="Heading4"/>
      </w:pPr>
      <w:r>
        <w:t>CAFRA solves abuses of forfeiture</w:t>
      </w:r>
    </w:p>
    <w:p w:rsidR="00B6006A" w:rsidRDefault="00B6006A" w:rsidP="00B6006A">
      <w:r w:rsidRPr="00300BF8">
        <w:rPr>
          <w:rStyle w:val="Style13ptBold"/>
        </w:rPr>
        <w:t>DUNN 2014</w:t>
      </w:r>
      <w:r>
        <w:t xml:space="preserve"> </w:t>
      </w:r>
      <w:r w:rsidRPr="00300BF8">
        <w:rPr>
          <w:sz w:val="20"/>
        </w:rPr>
        <w:t>(Kyla, “Reining in forfeiture: common sense reform in the war on drugs,” http://www.pbs.org/wgbh/pages/frontline/shows/drugs/special/forfeiture.html)</w:t>
      </w:r>
    </w:p>
    <w:p w:rsidR="00B6006A" w:rsidRPr="00CA2375" w:rsidRDefault="00B6006A" w:rsidP="00B6006A">
      <w:pPr>
        <w:rPr>
          <w:sz w:val="16"/>
        </w:rPr>
      </w:pPr>
      <w:r w:rsidRPr="00CA2375">
        <w:rPr>
          <w:sz w:val="16"/>
        </w:rPr>
        <w:t xml:space="preserve">This bleak picture began to change in April of this year, however, when </w:t>
      </w:r>
      <w:r w:rsidRPr="00CA2375">
        <w:rPr>
          <w:u w:val="single"/>
        </w:rPr>
        <w:t>the Civil Asset Forfeiture Reform Act was finally signed into federal law</w:t>
      </w:r>
      <w:r w:rsidRPr="00CA2375">
        <w:rPr>
          <w:sz w:val="16"/>
        </w:rPr>
        <w:t>. The success caps a nearly decade-long crusade, and is the result of cooperation between some truly unlikely allies who, only by working together, could overpower Congress' fear of looking "soft on crime". Henry Hyde, a conservative Republican from Illinois and chairman of the House Judiciary Committee, was joined by the House Judiciary Committee's ranking Democrat, John Conyers of Michigan, to spearhead the effort--which united politicians as diverse as outspoken conservative Bob Barr of Georgia with Democratic liberal Barney Frank of Massachusetts. An equally impressive coalition formed in the Senate around the issue.</w:t>
      </w:r>
    </w:p>
    <w:p w:rsidR="00B6006A" w:rsidRDefault="00B6006A" w:rsidP="00B6006A">
      <w:r w:rsidRPr="00CA2375">
        <w:rPr>
          <w:sz w:val="16"/>
        </w:rPr>
        <w:t>Joining in support were organizations as wide-ranging as the American Civil Liberties Union, the National Rifle Association, the American Bankers Association, the National Association of Criminal Defense Lawyers, the United States Chamber of Commerce, the Americans for Tax Reform, and organizations representing groups like pilots, boaters and hotel owners.</w:t>
      </w:r>
    </w:p>
    <w:p w:rsidR="00B6006A" w:rsidRPr="00CA2375" w:rsidRDefault="00B6006A" w:rsidP="00B6006A">
      <w:pPr>
        <w:rPr>
          <w:sz w:val="16"/>
        </w:rPr>
      </w:pPr>
      <w:r w:rsidRPr="00CA2375">
        <w:rPr>
          <w:u w:val="single"/>
        </w:rPr>
        <w:t>The new law requires the government to have much stronger evidence of wrongdoing before it can seize a person's property</w:t>
      </w:r>
      <w:r w:rsidRPr="00CA2375">
        <w:rPr>
          <w:sz w:val="16"/>
        </w:rPr>
        <w:t xml:space="preserve">--raising the burden of proof from "probable cause" to "a preponderance of the evidence" that the property is linked to a crime. </w:t>
      </w:r>
      <w:r w:rsidRPr="00CA2375">
        <w:rPr>
          <w:u w:val="single"/>
        </w:rPr>
        <w:t>What's more, it shifts the burden of proof to the federal government, meaning that the government must now prove in court that the property was involved in crime</w:t>
      </w:r>
      <w:r w:rsidRPr="00CA2375">
        <w:rPr>
          <w:sz w:val="16"/>
        </w:rPr>
        <w:t>...instead of the property owner needing to prove the opposite.</w:t>
      </w:r>
    </w:p>
    <w:p w:rsidR="00B6006A" w:rsidRPr="00CA2375" w:rsidRDefault="00B6006A" w:rsidP="00B6006A">
      <w:pPr>
        <w:rPr>
          <w:sz w:val="16"/>
        </w:rPr>
      </w:pPr>
      <w:r w:rsidRPr="00CA2375">
        <w:rPr>
          <w:sz w:val="16"/>
        </w:rPr>
        <w:t xml:space="preserve">Equally important for people like Rudy Ramirez, </w:t>
      </w:r>
      <w:r w:rsidRPr="00CA2375">
        <w:rPr>
          <w:u w:val="single"/>
        </w:rPr>
        <w:t xml:space="preserve">the new law removes many of the onerous financial hurdles involved in contesting </w:t>
      </w:r>
      <w:proofErr w:type="gramStart"/>
      <w:r w:rsidRPr="00CA2375">
        <w:rPr>
          <w:u w:val="single"/>
        </w:rPr>
        <w:t>a forfeiture</w:t>
      </w:r>
      <w:proofErr w:type="gramEnd"/>
      <w:r w:rsidRPr="00CA2375">
        <w:rPr>
          <w:u w:val="single"/>
        </w:rPr>
        <w:t>. It refunds lawyers' fees to property owners who successfully challenge a seizure in court</w:t>
      </w:r>
      <w:r w:rsidRPr="00CA2375">
        <w:rPr>
          <w:sz w:val="16"/>
        </w:rPr>
        <w:t xml:space="preserve">, and in some cases provides government-paid lawyers to the indigent. </w:t>
      </w:r>
      <w:r w:rsidRPr="00CA2375">
        <w:rPr>
          <w:u w:val="single"/>
        </w:rPr>
        <w:t>Furthermore, it eliminates the requirement that property owners post a sometimes hefty bond before they can fight to get their property back</w:t>
      </w:r>
      <w:r w:rsidRPr="00CA2375">
        <w:rPr>
          <w:sz w:val="16"/>
        </w:rPr>
        <w:t>.</w:t>
      </w:r>
    </w:p>
    <w:p w:rsidR="00B6006A" w:rsidRDefault="00B6006A" w:rsidP="00B6006A"/>
    <w:p w:rsidR="00B6006A" w:rsidRDefault="00B6006A" w:rsidP="00B6006A">
      <w:pPr>
        <w:pStyle w:val="Heading3"/>
      </w:pPr>
      <w:r>
        <w:t>A2: Militarization</w:t>
      </w:r>
    </w:p>
    <w:p w:rsidR="00B6006A" w:rsidRDefault="00B6006A" w:rsidP="00B6006A"/>
    <w:p w:rsidR="00B6006A" w:rsidRPr="00CE23EB" w:rsidRDefault="00B6006A" w:rsidP="00B6006A">
      <w:pPr>
        <w:pStyle w:val="Heading4"/>
      </w:pPr>
      <w:r>
        <w:t xml:space="preserve">Alt cause – federal grants </w:t>
      </w:r>
    </w:p>
    <w:p w:rsidR="00B6006A" w:rsidRPr="00CE02C9" w:rsidRDefault="00B6006A" w:rsidP="00B6006A">
      <w:proofErr w:type="spellStart"/>
      <w:r w:rsidRPr="00CE23EB">
        <w:rPr>
          <w:rStyle w:val="Style13ptBold"/>
        </w:rPr>
        <w:t>Jany</w:t>
      </w:r>
      <w:proofErr w:type="spellEnd"/>
      <w:r w:rsidRPr="00CE23EB">
        <w:rPr>
          <w:rStyle w:val="Style13ptBold"/>
        </w:rPr>
        <w:t xml:space="preserve"> 14</w:t>
      </w:r>
      <w:r w:rsidRPr="00CE23EB">
        <w:rPr>
          <w:sz w:val="16"/>
          <w:szCs w:val="16"/>
        </w:rPr>
        <w:t xml:space="preserve"> – Minneapolis reporter (8/26/2014, Libor, Star Tribune, “Drug war asset forfeitures draw scrutiny”, </w:t>
      </w:r>
      <w:hyperlink r:id="rId13" w:history="1">
        <w:r w:rsidRPr="00CE23EB">
          <w:rPr>
            <w:rStyle w:val="Hyperlink"/>
            <w:sz w:val="16"/>
            <w:szCs w:val="16"/>
          </w:rPr>
          <w:t>http://www.startribune.com/drug-war-asset-forfeitures-draw-scrutiny/272760391/</w:t>
        </w:r>
      </w:hyperlink>
      <w:r w:rsidRPr="00CE23EB">
        <w:rPr>
          <w:sz w:val="16"/>
          <w:szCs w:val="16"/>
        </w:rPr>
        <w:t xml:space="preserve"> // SM)</w:t>
      </w:r>
    </w:p>
    <w:p w:rsidR="00B6006A" w:rsidRPr="00CE02C9" w:rsidRDefault="00B6006A" w:rsidP="00B6006A">
      <w:pPr>
        <w:rPr>
          <w:rStyle w:val="StyleUnderline"/>
        </w:rPr>
      </w:pPr>
      <w:r w:rsidRPr="00CE02C9">
        <w:rPr>
          <w:sz w:val="16"/>
        </w:rPr>
        <w:t xml:space="preserve">Authorities argue that </w:t>
      </w:r>
      <w:r w:rsidRPr="00CE02C9">
        <w:rPr>
          <w:rStyle w:val="Emphasis"/>
        </w:rPr>
        <w:t>most of the military gear is being acquired with federal grant money, rather than</w:t>
      </w:r>
      <w:r w:rsidRPr="00CE02C9">
        <w:rPr>
          <w:rStyle w:val="StyleUnderline"/>
        </w:rPr>
        <w:t xml:space="preserve"> </w:t>
      </w:r>
      <w:r w:rsidRPr="00CE02C9">
        <w:rPr>
          <w:rStyle w:val="Emphasis"/>
        </w:rPr>
        <w:t>proceeds of forfeitures</w:t>
      </w:r>
      <w:r w:rsidRPr="00CE02C9">
        <w:rPr>
          <w:sz w:val="16"/>
        </w:rPr>
        <w:t xml:space="preserve">. </w:t>
      </w:r>
      <w:r w:rsidRPr="00CE02C9">
        <w:rPr>
          <w:rStyle w:val="StyleUnderline"/>
        </w:rPr>
        <w:t>Without the military-transfer program, many departments couldn’t otherwise afford the crime-fighting equipment required of policing in the 21st century</w:t>
      </w:r>
      <w:r w:rsidRPr="00CE02C9">
        <w:rPr>
          <w:sz w:val="16"/>
        </w:rPr>
        <w:t>, they say</w:t>
      </w:r>
      <w:r w:rsidRPr="00CE02C9">
        <w:rPr>
          <w:rStyle w:val="StyleUnderline"/>
        </w:rPr>
        <w:t>. “I wish the public wouldn’t be scared or intimidated by this equipment but under­stand that they’re necessary tools we need to do our jobs safely and to help protect both the police and the community,” Gabriel said.</w:t>
      </w:r>
    </w:p>
    <w:p w:rsidR="00B6006A" w:rsidRDefault="00B6006A" w:rsidP="00B6006A"/>
    <w:p w:rsidR="00B6006A" w:rsidRDefault="00B6006A" w:rsidP="00B6006A"/>
    <w:p w:rsidR="00B6006A" w:rsidRDefault="00B6006A" w:rsidP="00B6006A"/>
    <w:p w:rsidR="00B6006A" w:rsidRDefault="00B6006A" w:rsidP="00B6006A">
      <w:pPr>
        <w:pStyle w:val="Heading3"/>
      </w:pPr>
      <w:r>
        <w:t>A2: WOD Immoral</w:t>
      </w:r>
    </w:p>
    <w:p w:rsidR="00B6006A" w:rsidRDefault="00B6006A" w:rsidP="00B6006A"/>
    <w:p w:rsidR="00B6006A" w:rsidRPr="00CE5943" w:rsidRDefault="00B6006A" w:rsidP="00B6006A">
      <w:pPr>
        <w:pStyle w:val="Heading4"/>
      </w:pPr>
      <w:r>
        <w:t>All of their turns assume previous enforcement mechanisms—Obama strategy shift solves</w:t>
      </w:r>
    </w:p>
    <w:p w:rsidR="00B6006A" w:rsidRPr="00CE5943" w:rsidRDefault="00B6006A" w:rsidP="00B6006A">
      <w:pPr>
        <w:rPr>
          <w:szCs w:val="18"/>
        </w:rPr>
      </w:pPr>
      <w:proofErr w:type="spellStart"/>
      <w:r>
        <w:rPr>
          <w:rStyle w:val="Style13ptBold"/>
        </w:rPr>
        <w:t>Bridy</w:t>
      </w:r>
      <w:proofErr w:type="spellEnd"/>
      <w:r>
        <w:rPr>
          <w:rStyle w:val="Style13ptBold"/>
        </w:rPr>
        <w:t xml:space="preserve"> 14- </w:t>
      </w:r>
      <w:r w:rsidRPr="00FC0E1B">
        <w:t>Alan G. Shepard Professor of Law, University of Idaho College of Law</w:t>
      </w:r>
      <w:r>
        <w:t xml:space="preserve"> (Annemarie, “CARPE OMNIA: Civil Forfeiture in the War on Drugs and the War on Piracy”, Arizona State Law Journal, http://arizonastatelawjournal.org/wp-content/uploads/2015/01/Bridy_Final.pdf)//WK</w:t>
      </w:r>
    </w:p>
    <w:p w:rsidR="00B6006A" w:rsidRPr="006965A1" w:rsidRDefault="00B6006A" w:rsidP="00B6006A">
      <w:pPr>
        <w:rPr>
          <w:sz w:val="16"/>
        </w:rPr>
      </w:pPr>
      <w:r w:rsidRPr="00CE5943">
        <w:rPr>
          <w:rStyle w:val="StyleUnderline"/>
        </w:rPr>
        <w:t>The 2008 presidential election precipitated a significant policy shift in the war on drugs</w:t>
      </w:r>
      <w:r w:rsidRPr="006965A1">
        <w:rPr>
          <w:sz w:val="16"/>
        </w:rPr>
        <w:t xml:space="preserve">. In 2009, Obama drug czar Gil </w:t>
      </w:r>
      <w:proofErr w:type="spellStart"/>
      <w:r w:rsidRPr="006965A1">
        <w:rPr>
          <w:sz w:val="16"/>
        </w:rPr>
        <w:t>Kerlikowske</w:t>
      </w:r>
      <w:proofErr w:type="spellEnd"/>
      <w:r w:rsidRPr="006965A1">
        <w:rPr>
          <w:sz w:val="16"/>
        </w:rPr>
        <w:t xml:space="preserve"> told a journalist that </w:t>
      </w:r>
      <w:r w:rsidRPr="00CE5943">
        <w:rPr>
          <w:rStyle w:val="StyleUnderline"/>
        </w:rPr>
        <w:t>the “war on drugs” was an unproductive metaphor</w:t>
      </w:r>
      <w:r w:rsidRPr="006965A1">
        <w:rPr>
          <w:sz w:val="16"/>
        </w:rPr>
        <w:t xml:space="preserve"> because it translates inevitably in the public imagination into a “war on people.”164 In May of 2010, </w:t>
      </w:r>
      <w:proofErr w:type="spellStart"/>
      <w:r w:rsidRPr="00CE5943">
        <w:rPr>
          <w:rStyle w:val="StyleUnderline"/>
        </w:rPr>
        <w:t>Kerlikowske</w:t>
      </w:r>
      <w:proofErr w:type="spellEnd"/>
      <w:r w:rsidRPr="006965A1">
        <w:rPr>
          <w:sz w:val="16"/>
        </w:rPr>
        <w:t xml:space="preserve"> formally </w:t>
      </w:r>
      <w:r w:rsidRPr="00CE5943">
        <w:rPr>
          <w:rStyle w:val="StyleUnderline"/>
        </w:rPr>
        <w:t>announced an end to the executive branch’s forty-year focus on enforcement, committing the administration to a new drug control strategy oriented toward prevention and treatment.</w:t>
      </w:r>
      <w:r w:rsidRPr="006965A1">
        <w:rPr>
          <w:sz w:val="16"/>
        </w:rPr>
        <w:t xml:space="preserve">165 </w:t>
      </w:r>
      <w:r w:rsidRPr="00CE5943">
        <w:rPr>
          <w:rStyle w:val="StyleUnderline"/>
        </w:rPr>
        <w:t>Instead of viewing drug addiction primarily as a criminal justice issue</w:t>
      </w:r>
      <w:r w:rsidRPr="006965A1">
        <w:rPr>
          <w:sz w:val="16"/>
        </w:rPr>
        <w:t xml:space="preserve">, </w:t>
      </w:r>
      <w:proofErr w:type="spellStart"/>
      <w:r w:rsidRPr="006965A1">
        <w:rPr>
          <w:sz w:val="16"/>
        </w:rPr>
        <w:t>Kerlikowske</w:t>
      </w:r>
      <w:proofErr w:type="spellEnd"/>
      <w:r w:rsidRPr="006965A1">
        <w:rPr>
          <w:sz w:val="16"/>
        </w:rPr>
        <w:t xml:space="preserve"> said, </w:t>
      </w:r>
      <w:r w:rsidRPr="00CE5943">
        <w:rPr>
          <w:rStyle w:val="StyleUnderline"/>
        </w:rPr>
        <w:t>the ONDCP would approach it going forward as a public health and public safety issue.</w:t>
      </w:r>
      <w:r w:rsidRPr="006965A1">
        <w:rPr>
          <w:sz w:val="16"/>
        </w:rPr>
        <w:t xml:space="preserve">166 </w:t>
      </w:r>
      <w:r w:rsidRPr="00CE5943">
        <w:rPr>
          <w:rStyle w:val="StyleUnderline"/>
        </w:rPr>
        <w:t>The new strategy telegraphed a conclusion about drug control policy</w:t>
      </w:r>
      <w:r w:rsidRPr="006965A1">
        <w:rPr>
          <w:sz w:val="16"/>
        </w:rPr>
        <w:t xml:space="preserve"> that had become obvious over the decades following Nixon’s declaration of war on drugs: interdiction and expansive criminalization have proven ineffective.167 </w:t>
      </w:r>
      <w:r w:rsidRPr="00CE5943">
        <w:rPr>
          <w:rStyle w:val="StyleUnderline"/>
        </w:rPr>
        <w:t>Displaced from the realm of drug control policy, the criminal justice approach to eliminating black markets has found a new home in the war on IP crime</w:t>
      </w:r>
      <w:r w:rsidRPr="006965A1">
        <w:rPr>
          <w:sz w:val="16"/>
        </w:rPr>
        <w:t xml:space="preserve">. In the waning days of the Bush presidency, Congress enacted the Prioritizing Resources and Organization for Intellectual Property (PRO-IP) Act of 2008, which provided for “enhancements” to civil and criminal intellectual property laws, </w:t>
      </w:r>
      <w:r w:rsidRPr="00CE5943">
        <w:rPr>
          <w:rStyle w:val="StyleUnderline"/>
        </w:rPr>
        <w:t>including civil and criminal forfeiture of property tainted by IP crime.</w:t>
      </w:r>
      <w:r w:rsidRPr="006965A1">
        <w:rPr>
          <w:sz w:val="16"/>
        </w:rPr>
        <w:t xml:space="preserve">168 The PRO-IP Act was intended to leverage and focus the resources of the federal criminal justice system to decrease the supply of infringing goods and to impose harsh sanctions on those who produce and distribute them.169 </w:t>
      </w:r>
      <w:r w:rsidRPr="00CE5943">
        <w:rPr>
          <w:rStyle w:val="StyleUnderline"/>
        </w:rPr>
        <w:t>By expanding the penalties for civil and criminal infringement and creating a federal bureaucracy for coordinating criminal IP enforcement, Congress delivered a major public subsidy to corporate IP owners and greatly increased their access to the government’s coercive power.</w:t>
      </w:r>
      <w:r w:rsidRPr="006965A1">
        <w:rPr>
          <w:sz w:val="16"/>
        </w:rPr>
        <w:t xml:space="preserve">170 The PRO-IP Act required appointment of the IP czar, known officially as the Intellectual Property Enforcement Coordinator (IPEC), to oversee the coordination of law enforcement efforts across a wide range of federal agencies.171 To fulfill her mandate, the first IPEC, Victoria </w:t>
      </w:r>
      <w:proofErr w:type="spellStart"/>
      <w:r w:rsidRPr="006965A1">
        <w:rPr>
          <w:sz w:val="16"/>
        </w:rPr>
        <w:t>Espinel</w:t>
      </w:r>
      <w:proofErr w:type="spellEnd"/>
      <w:r w:rsidRPr="006965A1">
        <w:rPr>
          <w:sz w:val="16"/>
        </w:rPr>
        <w:t>, created the National Intellectual Property Rights Coordination Center (IPR Center).172 The IPR Center is a multi-agency task force that runs criminal investigations and enforcement operations from within the Department of Homeland Security.173 The IPR Center self-identifies as an entity focused on interdiction, with a supply-side focus borrowed from a bygone era in the war on drugs.174 Operation In Our Sites (IOS), which began in June of 2010, was among its first high-profile enforcement initiatives.</w:t>
      </w:r>
    </w:p>
    <w:p w:rsidR="00B6006A" w:rsidRDefault="00B6006A" w:rsidP="00B6006A"/>
    <w:p w:rsidR="00B6006A" w:rsidRDefault="00B6006A" w:rsidP="00B6006A"/>
    <w:p w:rsidR="00B6006A" w:rsidRDefault="00B6006A" w:rsidP="00B6006A">
      <w:pPr>
        <w:pStyle w:val="Heading3"/>
      </w:pPr>
      <w:r>
        <w:t>A2: AF Fails</w:t>
      </w:r>
    </w:p>
    <w:p w:rsidR="00B6006A" w:rsidRDefault="00B6006A" w:rsidP="00B6006A"/>
    <w:p w:rsidR="00B6006A" w:rsidRPr="00517A76" w:rsidRDefault="00B6006A" w:rsidP="00B6006A">
      <w:pPr>
        <w:pStyle w:val="Heading4"/>
      </w:pPr>
      <w:r>
        <w:t xml:space="preserve">Their evidence </w:t>
      </w:r>
      <w:proofErr w:type="spellStart"/>
      <w:r>
        <w:t>cherrypicks</w:t>
      </w:r>
      <w:proofErr w:type="spellEnd"/>
      <w:r>
        <w:t xml:space="preserve"> flawed examples—data shows asset forfeiture has a net positive effect on deterring crime</w:t>
      </w:r>
    </w:p>
    <w:p w:rsidR="00B6006A" w:rsidRPr="00517A76" w:rsidRDefault="00B6006A" w:rsidP="00B6006A">
      <w:pPr>
        <w:rPr>
          <w:szCs w:val="18"/>
        </w:rPr>
      </w:pPr>
      <w:proofErr w:type="spellStart"/>
      <w:r>
        <w:rPr>
          <w:rStyle w:val="Style13ptBold"/>
        </w:rPr>
        <w:t>Miceli</w:t>
      </w:r>
      <w:proofErr w:type="spellEnd"/>
      <w:r>
        <w:rPr>
          <w:rStyle w:val="Style13ptBold"/>
        </w:rPr>
        <w:t xml:space="preserve"> and Johnson 15- </w:t>
      </w:r>
      <w:r w:rsidRPr="0060411C">
        <w:t>*Department of Economics, University of Connecticut, **Lecturer in Residence, Department of Economics</w:t>
      </w:r>
      <w:r>
        <w:t xml:space="preserve"> (Thomas and Derek, “ASSET FORFEITURE AS A LAW ENFORCEMENT TOOL”, Contemporary Economic Policy, Wiley Online Library)//WK</w:t>
      </w:r>
    </w:p>
    <w:p w:rsidR="00B6006A" w:rsidRPr="00607C27" w:rsidRDefault="00B6006A" w:rsidP="00B6006A">
      <w:pPr>
        <w:rPr>
          <w:sz w:val="16"/>
        </w:rPr>
      </w:pPr>
      <w:r w:rsidRPr="00517A76">
        <w:rPr>
          <w:rStyle w:val="StyleUnderline"/>
        </w:rPr>
        <w:t xml:space="preserve">Government seizure of capital assets </w:t>
      </w:r>
      <w:r w:rsidRPr="00607C27">
        <w:rPr>
          <w:sz w:val="16"/>
        </w:rPr>
        <w:t xml:space="preserve">used in the commission of an illegal act has a long his-tory in Anglo-American law, but it </w:t>
      </w:r>
      <w:r w:rsidRPr="00517A76">
        <w:rPr>
          <w:rStyle w:val="StyleUnderline"/>
        </w:rPr>
        <w:t>has received renewed attention due to its revived use, especially in the war on drugs</w:t>
      </w:r>
      <w:r w:rsidRPr="00607C27">
        <w:rPr>
          <w:sz w:val="16"/>
        </w:rPr>
        <w:t xml:space="preserve">. </w:t>
      </w:r>
      <w:r w:rsidRPr="00517A76">
        <w:rPr>
          <w:rStyle w:val="StyleUnderline"/>
        </w:rPr>
        <w:t>This paper has examined the impact of asset seizure on deterrence by incorporating it into the standard economic model of crime</w:t>
      </w:r>
      <w:r w:rsidRPr="00607C27">
        <w:rPr>
          <w:sz w:val="16"/>
        </w:rPr>
        <w:t xml:space="preserve">. In the model, certain crimes require criminals to use a capital asset as an input, which they rent from unsuspecting capital owners. </w:t>
      </w:r>
      <w:r w:rsidRPr="00517A76">
        <w:rPr>
          <w:rStyle w:val="StyleUnderline"/>
        </w:rPr>
        <w:t>If and when the crime is detected, the asset may be seized, in whole or part, from the owner in conjunction with the overall enforcement policy</w:t>
      </w:r>
      <w:r w:rsidRPr="00607C27">
        <w:rPr>
          <w:sz w:val="16"/>
        </w:rPr>
        <w:t xml:space="preserve">. </w:t>
      </w:r>
      <w:r w:rsidRPr="00517A76">
        <w:rPr>
          <w:rStyle w:val="StyleUnderline"/>
        </w:rPr>
        <w:t>The question is whether this threat</w:t>
      </w:r>
      <w:r w:rsidRPr="00607C27">
        <w:rPr>
          <w:sz w:val="16"/>
        </w:rPr>
        <w:t xml:space="preserve">, even though directed at someone other than the offender, </w:t>
      </w:r>
      <w:r w:rsidRPr="00517A76">
        <w:rPr>
          <w:rStyle w:val="StyleUnderline"/>
        </w:rPr>
        <w:t>can enhance deterrence</w:t>
      </w:r>
      <w:r w:rsidRPr="00607C27">
        <w:rPr>
          <w:sz w:val="16"/>
        </w:rPr>
        <w:t xml:space="preserve">.15. </w:t>
      </w:r>
      <w:r w:rsidRPr="00517A76">
        <w:rPr>
          <w:rStyle w:val="StyleUnderline"/>
        </w:rPr>
        <w:t>In contrast, the forfeiture rate is maximal</w:t>
      </w:r>
      <w:r w:rsidRPr="00607C27">
        <w:rPr>
          <w:sz w:val="16"/>
        </w:rPr>
        <w:t xml:space="preserve"> in this case because an increase in q yields a dollar-for-dollar increase in revenue, but only reduces crime in proportion to θ &lt; 1. Thus, expected revenue is increasing in q, all else equal. </w:t>
      </w:r>
      <w:r w:rsidRPr="00517A76">
        <w:rPr>
          <w:rStyle w:val="Emphasis"/>
        </w:rPr>
        <w:t>The answer turns out to be a qualified “yes,”</w:t>
      </w:r>
      <w:r w:rsidRPr="00517A76">
        <w:rPr>
          <w:rStyle w:val="StyleUnderline"/>
        </w:rPr>
        <w:t xml:space="preserve"> though the optimal extent of the seizure depends on the type of sanction</w:t>
      </w:r>
      <w:r w:rsidRPr="00607C27">
        <w:rPr>
          <w:sz w:val="16"/>
        </w:rPr>
        <w:t xml:space="preserve"> with which it is paired and the motivation of the enforcer. </w:t>
      </w:r>
      <w:r w:rsidRPr="00517A76">
        <w:rPr>
          <w:rStyle w:val="StyleUnderline"/>
        </w:rPr>
        <w:t>In particular, we showed that when seizure is paired with a fine, the socially optimal fine should be maximal but the optimal seizure rate should generally be partial</w:t>
      </w:r>
      <w:r w:rsidRPr="00607C27">
        <w:rPr>
          <w:sz w:val="16"/>
        </w:rPr>
        <w:t xml:space="preserve">. This is true because, while raising a fine is costless, increasing the extent of seizure imposes a deadweight loss on the capital market. </w:t>
      </w:r>
      <w:r w:rsidRPr="00517A76">
        <w:rPr>
          <w:rStyle w:val="StyleUnderline"/>
        </w:rPr>
        <w:t>Thus, it should only be used up to the point where the marginal deterrence benefi</w:t>
      </w:r>
      <w:r>
        <w:rPr>
          <w:rStyle w:val="StyleUnderline"/>
        </w:rPr>
        <w:t>t equals t</w:t>
      </w:r>
      <w:r w:rsidRPr="00517A76">
        <w:rPr>
          <w:rStyle w:val="StyleUnderline"/>
        </w:rPr>
        <w:t>he marginal welfare loss</w:t>
      </w:r>
      <w:r w:rsidRPr="00607C27">
        <w:rPr>
          <w:sz w:val="16"/>
        </w:rPr>
        <w:t>. In contrast, when seizure is paired with prison, it may be socially optimal to seize the complete value of the asset. This is true because raising either the prison term or the seizure rate is costly, so whichever is less costly to increase should be maximal.</w:t>
      </w:r>
    </w:p>
    <w:p w:rsidR="00B6006A" w:rsidRPr="00517A76" w:rsidRDefault="00B6006A" w:rsidP="00B6006A"/>
    <w:p w:rsidR="00B6006A" w:rsidRPr="0060411C" w:rsidRDefault="00B6006A" w:rsidP="00B6006A">
      <w:pPr>
        <w:pStyle w:val="Heading4"/>
      </w:pPr>
      <w:r>
        <w:t>Our data set includes impacts on third-parties</w:t>
      </w:r>
    </w:p>
    <w:p w:rsidR="00B6006A" w:rsidRPr="00B6590A" w:rsidRDefault="00B6006A" w:rsidP="00B6006A">
      <w:pPr>
        <w:rPr>
          <w:rStyle w:val="Style13ptBold"/>
          <w:b w:val="0"/>
          <w:bCs w:val="0"/>
          <w:sz w:val="22"/>
          <w:szCs w:val="18"/>
        </w:rPr>
      </w:pPr>
      <w:proofErr w:type="spellStart"/>
      <w:r>
        <w:rPr>
          <w:rStyle w:val="Style13ptBold"/>
        </w:rPr>
        <w:t>Miceli</w:t>
      </w:r>
      <w:proofErr w:type="spellEnd"/>
      <w:r>
        <w:rPr>
          <w:rStyle w:val="Style13ptBold"/>
        </w:rPr>
        <w:t xml:space="preserve"> and Johnson 15- </w:t>
      </w:r>
      <w:r w:rsidRPr="0060411C">
        <w:t>*Department of Economics, University of Connecticut, **Lecturer in Residence, Department of Economics</w:t>
      </w:r>
      <w:r>
        <w:t xml:space="preserve"> (Thomas and Derek, “ASSET FORFEITURE AS A LAW ENFORCEMENT TOOL”, Contemporary Economic Policy, Wiley Online Library)//WK</w:t>
      </w:r>
    </w:p>
    <w:p w:rsidR="00B6006A" w:rsidRPr="00607C27" w:rsidRDefault="00B6006A" w:rsidP="00B6006A">
      <w:pPr>
        <w:rPr>
          <w:sz w:val="16"/>
        </w:rPr>
      </w:pPr>
      <w:r w:rsidRPr="0060411C">
        <w:rPr>
          <w:rStyle w:val="StyleUnderline"/>
        </w:rPr>
        <w:t>The analysis is related to economic models of law enforcement</w:t>
      </w:r>
      <w:r w:rsidRPr="00607C27">
        <w:rPr>
          <w:sz w:val="16"/>
        </w:rPr>
        <w:t xml:space="preserve"> in which, in addition to facing criminal punishment, offenders must surrender (or disgorge) their ill-gotten gains upon </w:t>
      </w:r>
      <w:proofErr w:type="gramStart"/>
      <w:r w:rsidRPr="00607C27">
        <w:rPr>
          <w:sz w:val="16"/>
        </w:rPr>
        <w:t>capture(</w:t>
      </w:r>
      <w:proofErr w:type="gramEnd"/>
      <w:r w:rsidRPr="00607C27">
        <w:rPr>
          <w:sz w:val="16"/>
        </w:rPr>
        <w:t xml:space="preserve">Bowles, Faure, and </w:t>
      </w:r>
      <w:proofErr w:type="spellStart"/>
      <w:r w:rsidRPr="00607C27">
        <w:rPr>
          <w:sz w:val="16"/>
        </w:rPr>
        <w:t>Garoupa</w:t>
      </w:r>
      <w:proofErr w:type="spellEnd"/>
      <w:r w:rsidRPr="00607C27">
        <w:rPr>
          <w:sz w:val="16"/>
        </w:rPr>
        <w:t xml:space="preserve"> 2000; </w:t>
      </w:r>
      <w:proofErr w:type="spellStart"/>
      <w:r w:rsidRPr="00607C27">
        <w:rPr>
          <w:sz w:val="16"/>
        </w:rPr>
        <w:t>Tabbach</w:t>
      </w:r>
      <w:proofErr w:type="spellEnd"/>
      <w:r w:rsidRPr="00607C27">
        <w:rPr>
          <w:rFonts w:ascii="Cambria Math" w:hAnsi="Cambria Math" w:cs="Cambria Math"/>
          <w:sz w:val="16"/>
        </w:rPr>
        <w:t xml:space="preserve"> </w:t>
      </w:r>
      <w:r w:rsidRPr="00607C27">
        <w:rPr>
          <w:sz w:val="16"/>
        </w:rPr>
        <w:t>2009</w:t>
      </w:r>
      <w:r w:rsidRPr="0060411C">
        <w:rPr>
          <w:rStyle w:val="Emphasis"/>
        </w:rPr>
        <w:t>) Our model differs from this literature</w:t>
      </w:r>
      <w:r w:rsidRPr="00607C27">
        <w:rPr>
          <w:sz w:val="16"/>
        </w:rPr>
        <w:t xml:space="preserve"> </w:t>
      </w:r>
      <w:r w:rsidRPr="0060411C">
        <w:rPr>
          <w:rStyle w:val="StyleUnderline"/>
        </w:rPr>
        <w:t>in that it focuses on the deterrent effects of forfeiture of assets used in the commission of a crime when those assets are owned by someone other than the offender</w:t>
      </w:r>
      <w:r w:rsidRPr="00607C27">
        <w:rPr>
          <w:sz w:val="16"/>
        </w:rPr>
        <w:t xml:space="preserve">. </w:t>
      </w:r>
      <w:r w:rsidRPr="0060411C">
        <w:rPr>
          <w:rStyle w:val="StyleUnderline"/>
        </w:rPr>
        <w:t>For example, if a drug dealer operates out of his apartment or his parent’s home, the government may seize the building in addition to punishing the offender</w:t>
      </w:r>
      <w:r w:rsidRPr="00607C27">
        <w:rPr>
          <w:sz w:val="16"/>
        </w:rPr>
        <w:t xml:space="preserve">. </w:t>
      </w:r>
      <w:r w:rsidRPr="0060411C">
        <w:rPr>
          <w:rStyle w:val="StyleUnderline"/>
        </w:rPr>
        <w:t>Our analysis</w:t>
      </w:r>
      <w:r w:rsidRPr="00607C27">
        <w:rPr>
          <w:sz w:val="16"/>
        </w:rPr>
        <w:t xml:space="preserve"> also relates to the paper by Baumann and </w:t>
      </w:r>
      <w:proofErr w:type="spellStart"/>
      <w:r w:rsidRPr="00607C27">
        <w:rPr>
          <w:sz w:val="16"/>
        </w:rPr>
        <w:t>Friehe</w:t>
      </w:r>
      <w:proofErr w:type="spellEnd"/>
      <w:r w:rsidRPr="00607C27">
        <w:rPr>
          <w:sz w:val="16"/>
        </w:rPr>
        <w:t xml:space="preserve"> (2014), which </w:t>
      </w:r>
      <w:r w:rsidRPr="0060411C">
        <w:rPr>
          <w:rStyle w:val="StyleUnderline"/>
        </w:rPr>
        <w:t xml:space="preserve">shows that deterrence of </w:t>
      </w:r>
      <w:proofErr w:type="gramStart"/>
      <w:r w:rsidRPr="0060411C">
        <w:rPr>
          <w:rStyle w:val="StyleUnderline"/>
        </w:rPr>
        <w:t>crime</w:t>
      </w:r>
      <w:proofErr w:type="gramEnd"/>
      <w:r w:rsidRPr="0060411C">
        <w:rPr>
          <w:rStyle w:val="StyleUnderline"/>
        </w:rPr>
        <w:t xml:space="preserve"> can be enhanced by regulation of an inherently harmless activity if that activity is complementary to crime</w:t>
      </w:r>
      <w:r w:rsidRPr="00607C27">
        <w:rPr>
          <w:sz w:val="16"/>
        </w:rPr>
        <w:t xml:space="preserve">. </w:t>
      </w:r>
      <w:r w:rsidRPr="0060411C">
        <w:rPr>
          <w:rStyle w:val="StyleUnderline"/>
        </w:rPr>
        <w:t>The difference is that we focus on an essential input into the “production” of crime that can also be used for legal purposes</w:t>
      </w:r>
      <w:r w:rsidRPr="00607C27">
        <w:rPr>
          <w:sz w:val="16"/>
        </w:rPr>
        <w:t xml:space="preserve">. </w:t>
      </w:r>
      <w:r w:rsidRPr="0060411C">
        <w:rPr>
          <w:rStyle w:val="StyleUnderline"/>
        </w:rPr>
        <w:t>The threat of seizure therefore potentially distorts the market for that input in a socially undesirable way</w:t>
      </w:r>
      <w:r w:rsidRPr="00607C27">
        <w:rPr>
          <w:sz w:val="16"/>
        </w:rPr>
        <w:t xml:space="preserve">, which, as we will show, limits the usefulness of the strategy. Finally, </w:t>
      </w:r>
      <w:r w:rsidRPr="0060411C">
        <w:rPr>
          <w:rStyle w:val="StyleUnderline"/>
        </w:rPr>
        <w:t>our analysis</w:t>
      </w:r>
      <w:r w:rsidRPr="00607C27">
        <w:rPr>
          <w:sz w:val="16"/>
        </w:rPr>
        <w:t xml:space="preserve"> is related to the papers by </w:t>
      </w:r>
      <w:proofErr w:type="spellStart"/>
      <w:r w:rsidRPr="00607C27">
        <w:rPr>
          <w:sz w:val="16"/>
        </w:rPr>
        <w:t>Mungan</w:t>
      </w:r>
      <w:proofErr w:type="spellEnd"/>
      <w:r w:rsidRPr="00607C27">
        <w:rPr>
          <w:sz w:val="16"/>
        </w:rPr>
        <w:t xml:space="preserve"> (2011) and </w:t>
      </w:r>
      <w:proofErr w:type="spellStart"/>
      <w:r w:rsidRPr="00607C27">
        <w:rPr>
          <w:sz w:val="16"/>
        </w:rPr>
        <w:t>Kaplow</w:t>
      </w:r>
      <w:proofErr w:type="spellEnd"/>
      <w:r w:rsidRPr="00607C27">
        <w:rPr>
          <w:sz w:val="16"/>
        </w:rPr>
        <w:t xml:space="preserve"> (2011) which </w:t>
      </w:r>
      <w:r w:rsidRPr="0060411C">
        <w:rPr>
          <w:rStyle w:val="StyleUnderline"/>
        </w:rPr>
        <w:t>show that erroneously imposed criminal sanctions can have the effect of chilling otherwise beneficial activities</w:t>
      </w:r>
      <w:r w:rsidRPr="00607C27">
        <w:rPr>
          <w:sz w:val="16"/>
        </w:rPr>
        <w:t xml:space="preserve">. </w:t>
      </w:r>
      <w:r w:rsidRPr="0060411C">
        <w:rPr>
          <w:rStyle w:val="StyleUnderline"/>
        </w:rPr>
        <w:t>Optimal procedural rules in judicial proceedings should therefore reflect that cost, which the authors argue helps to explain the high standard of proof for criminal convictions.</w:t>
      </w:r>
    </w:p>
    <w:p w:rsidR="00B6006A" w:rsidRDefault="00B6006A" w:rsidP="00B6006A"/>
    <w:p w:rsidR="00B6006A" w:rsidRDefault="00B6006A" w:rsidP="00B6006A"/>
    <w:p w:rsidR="00B6006A" w:rsidRDefault="00B6006A" w:rsidP="00B6006A">
      <w:pPr>
        <w:pStyle w:val="Heading3"/>
      </w:pPr>
      <w:r>
        <w:t>A2: DEA not Key</w:t>
      </w:r>
    </w:p>
    <w:p w:rsidR="00B6006A" w:rsidRDefault="00B6006A" w:rsidP="00B6006A"/>
    <w:p w:rsidR="00B6006A" w:rsidRPr="008A43B5" w:rsidRDefault="00B6006A" w:rsidP="00B6006A">
      <w:pPr>
        <w:pStyle w:val="Heading4"/>
      </w:pPr>
      <w:r>
        <w:t xml:space="preserve">ICE collection of plate information was cancelled – the link isn’t </w:t>
      </w:r>
      <w:proofErr w:type="spellStart"/>
      <w:r>
        <w:t>inevitbale</w:t>
      </w:r>
      <w:proofErr w:type="spellEnd"/>
    </w:p>
    <w:p w:rsidR="00B6006A" w:rsidRPr="008A43B5" w:rsidRDefault="00B6006A" w:rsidP="00B6006A">
      <w:r w:rsidRPr="008A43B5">
        <w:rPr>
          <w:b/>
        </w:rPr>
        <w:t>Nakashima and Hicks 14</w:t>
      </w:r>
      <w:r>
        <w:t xml:space="preserve"> – national security reporter for The Washington Post focusing on issues relating to intelligence, technology and civil liberties AND covers Maryland politics and government for The Washington Post (Ellen* AND Josh**, “Department of Homeland Security cancels national license-plate tracking plan,” The Washington Post, February 19</w:t>
      </w:r>
      <w:r w:rsidRPr="008A43B5">
        <w:rPr>
          <w:vertAlign w:val="superscript"/>
        </w:rPr>
        <w:t>th</w:t>
      </w:r>
      <w:r>
        <w:t xml:space="preserve">, 2014, </w:t>
      </w:r>
      <w:r w:rsidRPr="008A43B5">
        <w:t>https://www.washingtonpost.com/world/national-security/dhs-cancels-national-license-plate-tracking-plan/2014/02/19/a4c3ef2e-99b4-11e3-b931-0204122c514b_story.html</w:t>
      </w:r>
      <w:r>
        <w:t>)BC</w:t>
      </w:r>
    </w:p>
    <w:p w:rsidR="00B6006A" w:rsidRPr="008A43B5" w:rsidRDefault="00B6006A" w:rsidP="00B6006A">
      <w:pPr>
        <w:rPr>
          <w:sz w:val="16"/>
        </w:rPr>
      </w:pPr>
      <w:r w:rsidRPr="008A43B5">
        <w:rPr>
          <w:sz w:val="16"/>
        </w:rPr>
        <w:t xml:space="preserve">Homeland Security Secretary </w:t>
      </w:r>
      <w:proofErr w:type="spellStart"/>
      <w:r w:rsidRPr="008A43B5">
        <w:rPr>
          <w:sz w:val="16"/>
        </w:rPr>
        <w:t>Jeh</w:t>
      </w:r>
      <w:proofErr w:type="spellEnd"/>
      <w:r w:rsidRPr="008A43B5">
        <w:rPr>
          <w:sz w:val="16"/>
        </w:rPr>
        <w:t xml:space="preserve"> </w:t>
      </w:r>
      <w:r w:rsidRPr="008A43B5">
        <w:rPr>
          <w:rStyle w:val="StyleUnderline"/>
        </w:rPr>
        <w:t>Johnson</w:t>
      </w:r>
      <w:r w:rsidRPr="008A43B5">
        <w:rPr>
          <w:sz w:val="16"/>
        </w:rPr>
        <w:t xml:space="preserve"> on Wednesday </w:t>
      </w:r>
      <w:r w:rsidRPr="008A43B5">
        <w:rPr>
          <w:rStyle w:val="StyleUnderline"/>
        </w:rPr>
        <w:t>ordered the cancellation of a plan by</w:t>
      </w:r>
      <w:r w:rsidRPr="008A43B5">
        <w:rPr>
          <w:sz w:val="16"/>
        </w:rPr>
        <w:t xml:space="preserve"> the </w:t>
      </w:r>
      <w:r w:rsidRPr="008A43B5">
        <w:rPr>
          <w:rStyle w:val="StyleUnderline"/>
        </w:rPr>
        <w:t>I</w:t>
      </w:r>
      <w:r w:rsidRPr="008A43B5">
        <w:rPr>
          <w:sz w:val="16"/>
        </w:rPr>
        <w:t xml:space="preserve">mmigration and </w:t>
      </w:r>
      <w:r w:rsidRPr="008A43B5">
        <w:rPr>
          <w:rStyle w:val="StyleUnderline"/>
        </w:rPr>
        <w:t>C</w:t>
      </w:r>
      <w:r w:rsidRPr="008A43B5">
        <w:rPr>
          <w:sz w:val="16"/>
        </w:rPr>
        <w:t xml:space="preserve">ustoms </w:t>
      </w:r>
      <w:r w:rsidRPr="008A43B5">
        <w:rPr>
          <w:rStyle w:val="StyleUnderline"/>
        </w:rPr>
        <w:t>E</w:t>
      </w:r>
      <w:r w:rsidRPr="008A43B5">
        <w:rPr>
          <w:sz w:val="16"/>
        </w:rPr>
        <w:t xml:space="preserve">nforcement agency </w:t>
      </w:r>
      <w:r w:rsidRPr="008A43B5">
        <w:rPr>
          <w:rStyle w:val="StyleUnderline"/>
        </w:rPr>
        <w:t>to</w:t>
      </w:r>
      <w:r w:rsidRPr="008A43B5">
        <w:rPr>
          <w:sz w:val="16"/>
        </w:rPr>
        <w:t xml:space="preserve"> </w:t>
      </w:r>
      <w:r w:rsidRPr="008A43B5">
        <w:rPr>
          <w:rStyle w:val="StyleUnderline"/>
        </w:rPr>
        <w:t>develop a national license-plate tracking system</w:t>
      </w:r>
      <w:r w:rsidRPr="008A43B5">
        <w:rPr>
          <w:sz w:val="16"/>
        </w:rPr>
        <w:t xml:space="preserve"> </w:t>
      </w:r>
      <w:r w:rsidRPr="008A43B5">
        <w:rPr>
          <w:rStyle w:val="StyleUnderline"/>
        </w:rPr>
        <w:t>after privacy advocates raised concern</w:t>
      </w:r>
      <w:r>
        <w:rPr>
          <w:sz w:val="16"/>
        </w:rPr>
        <w:t xml:space="preserve"> about the initiative.</w:t>
      </w:r>
    </w:p>
    <w:p w:rsidR="00B6006A" w:rsidRPr="008A43B5" w:rsidRDefault="00B6006A" w:rsidP="00B6006A">
      <w:pPr>
        <w:rPr>
          <w:sz w:val="16"/>
        </w:rPr>
      </w:pPr>
      <w:r w:rsidRPr="008A43B5">
        <w:rPr>
          <w:rStyle w:val="StyleUnderline"/>
        </w:rPr>
        <w:t>The order came</w:t>
      </w:r>
      <w:r w:rsidRPr="008A43B5">
        <w:rPr>
          <w:sz w:val="16"/>
        </w:rPr>
        <w:t xml:space="preserve"> just </w:t>
      </w:r>
      <w:r w:rsidRPr="008A43B5">
        <w:rPr>
          <w:rStyle w:val="StyleUnderline"/>
        </w:rPr>
        <w:t>days after ICE solicited proposals</w:t>
      </w:r>
      <w:r w:rsidRPr="008A43B5">
        <w:rPr>
          <w:sz w:val="16"/>
        </w:rPr>
        <w:t xml:space="preserve"> from companies </w:t>
      </w:r>
      <w:r w:rsidRPr="008A43B5">
        <w:rPr>
          <w:rStyle w:val="StyleUnderline"/>
        </w:rPr>
        <w:t>to compile a database of license-plate information</w:t>
      </w:r>
      <w:r w:rsidRPr="008A43B5">
        <w:rPr>
          <w:sz w:val="16"/>
        </w:rPr>
        <w:t xml:space="preserve"> from commercial and law enforcement tag readers. </w:t>
      </w:r>
      <w:r w:rsidRPr="008A43B5">
        <w:rPr>
          <w:rStyle w:val="StyleUnderline"/>
        </w:rPr>
        <w:t>Officials said the database was intended to help apprehend fugitive illegal immigrants, but the plan raised concerns that the movements of ordinary citizens</w:t>
      </w:r>
      <w:r w:rsidRPr="008A43B5">
        <w:rPr>
          <w:sz w:val="16"/>
        </w:rPr>
        <w:t xml:space="preserve"> under no criminal suspicion </w:t>
      </w:r>
      <w:r w:rsidRPr="008A43B5">
        <w:rPr>
          <w:rStyle w:val="StyleUnderline"/>
        </w:rPr>
        <w:t>could be scrutinized</w:t>
      </w:r>
      <w:r w:rsidRPr="008A43B5">
        <w:rPr>
          <w:sz w:val="16"/>
        </w:rPr>
        <w:t>.</w:t>
      </w:r>
    </w:p>
    <w:p w:rsidR="00B6006A" w:rsidRPr="008A43B5" w:rsidRDefault="00B6006A" w:rsidP="00B6006A">
      <w:pPr>
        <w:rPr>
          <w:sz w:val="16"/>
        </w:rPr>
      </w:pPr>
      <w:r w:rsidRPr="008A43B5">
        <w:rPr>
          <w:sz w:val="16"/>
        </w:rPr>
        <w:t>The data would have been drawn from readers that scan the tags of every vehicle crossing their paths, and would have been accessed only for “ongoing criminal investigations or to locate wanted individuals,” officials told The Washington Post this week.</w:t>
      </w:r>
    </w:p>
    <w:p w:rsidR="00B6006A" w:rsidRDefault="00B6006A" w:rsidP="00B6006A">
      <w:pPr>
        <w:rPr>
          <w:sz w:val="16"/>
        </w:rPr>
      </w:pPr>
      <w:r w:rsidRPr="008A43B5">
        <w:rPr>
          <w:sz w:val="16"/>
        </w:rPr>
        <w:t>“</w:t>
      </w:r>
      <w:r w:rsidRPr="008A43B5">
        <w:rPr>
          <w:rStyle w:val="StyleUnderline"/>
        </w:rPr>
        <w:t>The solicitation</w:t>
      </w:r>
      <w:r w:rsidRPr="008A43B5">
        <w:rPr>
          <w:sz w:val="16"/>
        </w:rPr>
        <w:t xml:space="preserve">, which was posted without the awareness of ICE leadership, </w:t>
      </w:r>
      <w:r w:rsidRPr="008A43B5">
        <w:rPr>
          <w:rStyle w:val="StyleUnderline"/>
        </w:rPr>
        <w:t>has been cancelled</w:t>
      </w:r>
      <w:r w:rsidRPr="008A43B5">
        <w:rPr>
          <w:sz w:val="16"/>
        </w:rPr>
        <w:t>,” ICE spokeswoman Gillian Christensen said in a statement. “While we continue to support a range of technologies to help meet our law enforcement mission, this solicitation will be reviewed to ensure the path forward appropriately meets our operational needs.”</w:t>
      </w:r>
    </w:p>
    <w:p w:rsidR="00B6006A" w:rsidRDefault="00B6006A" w:rsidP="00B6006A"/>
    <w:p w:rsidR="00B6006A" w:rsidRDefault="00B6006A" w:rsidP="00B6006A"/>
    <w:p w:rsidR="00B6006A" w:rsidRDefault="00B6006A" w:rsidP="00B6006A"/>
    <w:p w:rsidR="00B6006A" w:rsidRDefault="00B6006A" w:rsidP="00B6006A">
      <w:pPr>
        <w:pStyle w:val="Heading2"/>
      </w:pPr>
      <w:r>
        <w:t xml:space="preserve">Other Case </w:t>
      </w:r>
      <w:proofErr w:type="spellStart"/>
      <w:r>
        <w:t>Neg</w:t>
      </w:r>
      <w:proofErr w:type="spellEnd"/>
    </w:p>
    <w:p w:rsidR="00B6006A" w:rsidRDefault="00B6006A" w:rsidP="00B6006A"/>
    <w:p w:rsidR="00B6006A" w:rsidRDefault="00B6006A" w:rsidP="00B6006A">
      <w:pPr>
        <w:pStyle w:val="Heading3"/>
      </w:pPr>
      <w:r>
        <w:t>Status Quo Solves</w:t>
      </w:r>
    </w:p>
    <w:p w:rsidR="00B6006A" w:rsidRDefault="00B6006A" w:rsidP="00B6006A"/>
    <w:p w:rsidR="00B6006A" w:rsidRPr="00780E02" w:rsidRDefault="00B6006A" w:rsidP="00B6006A">
      <w:pPr>
        <w:pStyle w:val="Heading4"/>
      </w:pPr>
      <w:r>
        <w:t>Status quo accountability measures solve privacy concerns</w:t>
      </w:r>
    </w:p>
    <w:p w:rsidR="00B6006A" w:rsidRPr="007954D7" w:rsidRDefault="00B6006A" w:rsidP="00B6006A">
      <w:r w:rsidRPr="007954D7">
        <w:rPr>
          <w:rStyle w:val="Style13ptBold"/>
        </w:rPr>
        <w:t>Lord 4/5</w:t>
      </w:r>
      <w:r>
        <w:t xml:space="preserve"> </w:t>
      </w:r>
      <w:r w:rsidRPr="007954D7">
        <w:rPr>
          <w:sz w:val="16"/>
          <w:szCs w:val="16"/>
        </w:rPr>
        <w:t xml:space="preserve">– Reporter on the project team at the Pittsburgh Post-Gazette, focused on data, privacy and security.  </w:t>
      </w:r>
      <w:proofErr w:type="gramStart"/>
      <w:r w:rsidRPr="007954D7">
        <w:rPr>
          <w:sz w:val="16"/>
          <w:szCs w:val="16"/>
        </w:rPr>
        <w:t>(2015, Rich, Pittsburgh Post-Gazette, “Recording license plates can help solve crimes.</w:t>
      </w:r>
      <w:proofErr w:type="gramEnd"/>
      <w:r w:rsidRPr="007954D7">
        <w:rPr>
          <w:sz w:val="16"/>
          <w:szCs w:val="16"/>
        </w:rPr>
        <w:t xml:space="preserve"> But what becomes of all that data?</w:t>
      </w:r>
      <w:proofErr w:type="gramStart"/>
      <w:r w:rsidRPr="007954D7">
        <w:rPr>
          <w:sz w:val="16"/>
          <w:szCs w:val="16"/>
        </w:rPr>
        <w:t>”,</w:t>
      </w:r>
      <w:proofErr w:type="gramEnd"/>
      <w:r w:rsidRPr="007954D7">
        <w:rPr>
          <w:sz w:val="16"/>
          <w:szCs w:val="16"/>
        </w:rPr>
        <w:t xml:space="preserve"> </w:t>
      </w:r>
      <w:hyperlink r:id="rId14" w:history="1">
        <w:r w:rsidRPr="007954D7">
          <w:rPr>
            <w:rStyle w:val="Hyperlink"/>
            <w:sz w:val="16"/>
            <w:szCs w:val="16"/>
          </w:rPr>
          <w:t>http://www.post-gazette.com/local/region/2015/04/05/license-plate-recognition-homeland-security-privacy-data/stories/201504030307 //</w:t>
        </w:r>
      </w:hyperlink>
      <w:r w:rsidRPr="007954D7">
        <w:rPr>
          <w:sz w:val="16"/>
          <w:szCs w:val="16"/>
        </w:rPr>
        <w:t xml:space="preserve"> SM)</w:t>
      </w:r>
    </w:p>
    <w:p w:rsidR="00B6006A" w:rsidRPr="00780E02" w:rsidRDefault="00B6006A" w:rsidP="00B6006A">
      <w:pPr>
        <w:rPr>
          <w:sz w:val="16"/>
        </w:rPr>
      </w:pPr>
      <w:r w:rsidRPr="00780E02">
        <w:rPr>
          <w:rStyle w:val="StyleUnderline"/>
        </w:rPr>
        <w:t>Ms. Catron of Homeland Security said safeguards were in place in potential government use of data.</w:t>
      </w:r>
      <w:r w:rsidRPr="00780E02">
        <w:rPr>
          <w:sz w:val="16"/>
        </w:rPr>
        <w:t xml:space="preserve"> </w:t>
      </w:r>
      <w:r w:rsidRPr="00780E02">
        <w:rPr>
          <w:rStyle w:val="StyleUnderline"/>
        </w:rPr>
        <w:t>“Among other protections designed to guard against potential misuse, access would be strictly limited to those ICE employees properly trained and authorized to use the database and will include internal controls, like an audit trail, to ensure the database is only used for official, sanctioned, law enforcement activity.</w:t>
      </w:r>
      <w:r w:rsidRPr="00780E02">
        <w:rPr>
          <w:sz w:val="16"/>
        </w:rPr>
        <w:t xml:space="preserve"> </w:t>
      </w:r>
      <w:r w:rsidRPr="00780E02">
        <w:rPr>
          <w:rStyle w:val="StyleUnderline"/>
        </w:rPr>
        <w:t>Accountability, including potential disciplinary measures, will</w:t>
      </w:r>
      <w:r w:rsidRPr="00780E02">
        <w:rPr>
          <w:sz w:val="16"/>
        </w:rPr>
        <w:t xml:space="preserve"> also </w:t>
      </w:r>
      <w:r w:rsidRPr="00780E02">
        <w:rPr>
          <w:rStyle w:val="StyleUnderline"/>
        </w:rPr>
        <w:t>exist for personnel who abuse</w:t>
      </w:r>
      <w:r w:rsidRPr="00780E02">
        <w:rPr>
          <w:sz w:val="16"/>
        </w:rPr>
        <w:t xml:space="preserve"> or violate </w:t>
      </w:r>
      <w:r w:rsidRPr="00780E02">
        <w:rPr>
          <w:rStyle w:val="StyleUnderline"/>
        </w:rPr>
        <w:t>the rules associated with access to license plate reader data.</w:t>
      </w:r>
      <w:r w:rsidRPr="00780E02">
        <w:rPr>
          <w:sz w:val="16"/>
        </w:rPr>
        <w:t xml:space="preserve"> </w:t>
      </w:r>
      <w:r w:rsidRPr="00780E02">
        <w:rPr>
          <w:rStyle w:val="Emphasis"/>
        </w:rPr>
        <w:t>These</w:t>
      </w:r>
      <w:r w:rsidRPr="00780E02">
        <w:rPr>
          <w:rStyle w:val="StyleUnderline"/>
        </w:rPr>
        <w:t xml:space="preserve"> </w:t>
      </w:r>
      <w:r w:rsidRPr="00780E02">
        <w:rPr>
          <w:rStyle w:val="Emphasis"/>
        </w:rPr>
        <w:t>restrictions will provide essential privacy and civil liberty protections</w:t>
      </w:r>
      <w:r w:rsidRPr="00780E02">
        <w:rPr>
          <w:rStyle w:val="StyleUnderline"/>
        </w:rPr>
        <w:t>, while enhancing our agents’</w:t>
      </w:r>
      <w:r w:rsidRPr="00780E02">
        <w:rPr>
          <w:sz w:val="16"/>
        </w:rPr>
        <w:t xml:space="preserve"> and officers’ </w:t>
      </w:r>
      <w:r w:rsidRPr="00780E02">
        <w:rPr>
          <w:rStyle w:val="StyleUnderline"/>
        </w:rPr>
        <w:t>ability to locate and apprehend suspects who could pose a threat to national security</w:t>
      </w:r>
      <w:r w:rsidRPr="00780E02">
        <w:rPr>
          <w:sz w:val="16"/>
        </w:rPr>
        <w:t xml:space="preserve"> and public safety.”</w:t>
      </w:r>
    </w:p>
    <w:p w:rsidR="00B6006A" w:rsidRDefault="00B6006A" w:rsidP="00B6006A"/>
    <w:p w:rsidR="00B6006A" w:rsidRDefault="00B6006A" w:rsidP="00B6006A"/>
    <w:p w:rsidR="00B6006A" w:rsidRDefault="00B6006A" w:rsidP="00B6006A"/>
    <w:p w:rsidR="00B6006A" w:rsidRDefault="00B6006A" w:rsidP="00B6006A">
      <w:pPr>
        <w:pStyle w:val="Heading3"/>
      </w:pPr>
      <w:r>
        <w:t>Privacy Not Absolute</w:t>
      </w:r>
    </w:p>
    <w:p w:rsidR="00B6006A" w:rsidRDefault="00B6006A" w:rsidP="00B6006A"/>
    <w:p w:rsidR="00B6006A" w:rsidRDefault="00B6006A" w:rsidP="00B6006A">
      <w:pPr>
        <w:pStyle w:val="Heading4"/>
      </w:pPr>
      <w:r>
        <w:t xml:space="preserve">Privacy can be violated for the common good—our </w:t>
      </w:r>
      <w:proofErr w:type="spellStart"/>
      <w:r>
        <w:t>disads</w:t>
      </w:r>
      <w:proofErr w:type="spellEnd"/>
      <w:r>
        <w:t xml:space="preserve"> show a balancing act where individual rights can be outweighed by broader societal harm</w:t>
      </w:r>
    </w:p>
    <w:p w:rsidR="00B6006A" w:rsidRDefault="00B6006A" w:rsidP="00B6006A">
      <w:proofErr w:type="spellStart"/>
      <w:r w:rsidRPr="009828DB">
        <w:rPr>
          <w:rStyle w:val="Style13ptBold"/>
        </w:rPr>
        <w:t>McFARLAND</w:t>
      </w:r>
      <w:proofErr w:type="spellEnd"/>
      <w:r w:rsidRPr="009828DB">
        <w:rPr>
          <w:rStyle w:val="Style13ptBold"/>
        </w:rPr>
        <w:t xml:space="preserve"> 2012 </w:t>
      </w:r>
      <w:r w:rsidRPr="009828DB">
        <w:rPr>
          <w:sz w:val="20"/>
        </w:rPr>
        <w:t>(Michael McFarland, S.J., a computer scientist with extensive liberal arts teaching experience and a special interest in the intersection of technology and ethics, served as the 31st president of the College of the Holy Cross., “Why We Care about Privacy,” June, http://www.scu.edu/ethics/practicing/focusareas/technology/internet/privacy/why-care-about-privacy.html)</w:t>
      </w:r>
    </w:p>
    <w:p w:rsidR="00B6006A" w:rsidRPr="009828DB" w:rsidRDefault="00B6006A" w:rsidP="00B6006A">
      <w:pPr>
        <w:rPr>
          <w:sz w:val="16"/>
        </w:rPr>
      </w:pPr>
      <w:r w:rsidRPr="009828DB">
        <w:rPr>
          <w:sz w:val="16"/>
        </w:rPr>
        <w:t>But...</w:t>
      </w:r>
      <w:r w:rsidRPr="009828DB">
        <w:rPr>
          <w:u w:val="single"/>
        </w:rPr>
        <w:t xml:space="preserve">Privacy is not </w:t>
      </w:r>
      <w:proofErr w:type="gramStart"/>
      <w:r w:rsidRPr="009828DB">
        <w:rPr>
          <w:u w:val="single"/>
        </w:rPr>
        <w:t>Absolute</w:t>
      </w:r>
      <w:proofErr w:type="gramEnd"/>
    </w:p>
    <w:p w:rsidR="00B6006A" w:rsidRPr="009828DB" w:rsidRDefault="00B6006A" w:rsidP="00B6006A">
      <w:pPr>
        <w:rPr>
          <w:sz w:val="16"/>
        </w:rPr>
      </w:pPr>
      <w:r w:rsidRPr="009828DB">
        <w:rPr>
          <w:u w:val="single"/>
        </w:rPr>
        <w:t>When we speak of privacy</w:t>
      </w:r>
      <w:r w:rsidRPr="009828DB">
        <w:rPr>
          <w:sz w:val="16"/>
        </w:rPr>
        <w:t xml:space="preserve">, particularly as a right, </w:t>
      </w:r>
      <w:r w:rsidRPr="009828DB">
        <w:rPr>
          <w:u w:val="single"/>
        </w:rPr>
        <w:t>we focus on the individual</w:t>
      </w:r>
      <w:r w:rsidRPr="009828DB">
        <w:rPr>
          <w:sz w:val="16"/>
        </w:rPr>
        <w:t>. The individual must be shielded from the prying curiosity of others and from prejudice and discrimination. The individual's autonomy and control over his or her person must be preserved. The individual must be protected from intimidation and coercion by government.</w:t>
      </w:r>
    </w:p>
    <w:p w:rsidR="00B6006A" w:rsidRPr="001E4218" w:rsidRDefault="00B6006A" w:rsidP="00B6006A">
      <w:pPr>
        <w:rPr>
          <w:sz w:val="16"/>
        </w:rPr>
      </w:pPr>
      <w:r w:rsidRPr="001E4218">
        <w:rPr>
          <w:sz w:val="16"/>
        </w:rPr>
        <w:t xml:space="preserve">These are important considerations; </w:t>
      </w:r>
      <w:r w:rsidRPr="009828DB">
        <w:rPr>
          <w:u w:val="single"/>
        </w:rPr>
        <w:t>but</w:t>
      </w:r>
      <w:r w:rsidRPr="001E4218">
        <w:rPr>
          <w:sz w:val="16"/>
        </w:rPr>
        <w:t xml:space="preserve"> not the whole story. For </w:t>
      </w:r>
      <w:r w:rsidRPr="009828DB">
        <w:rPr>
          <w:u w:val="single"/>
        </w:rPr>
        <w:t>the human person does not exist purely as an individual. People live their lives as members of society</w:t>
      </w:r>
      <w:r w:rsidRPr="001E4218">
        <w:rPr>
          <w:sz w:val="16"/>
        </w:rPr>
        <w:t xml:space="preserve">. In fact they are members of many societies, which may include families, circles of friends, work organizations, churches, voluntary associations, civic organizations, city, state and nation. 33 These associations are not merely preferences or matters of convenience. </w:t>
      </w:r>
      <w:r w:rsidRPr="009828DB">
        <w:rPr>
          <w:u w:val="single"/>
        </w:rPr>
        <w:t>To be human is to be in relationship. Therefore social obligations</w:t>
      </w:r>
      <w:r w:rsidRPr="001E4218">
        <w:rPr>
          <w:sz w:val="16"/>
        </w:rPr>
        <w:t xml:space="preserve">, that is, all that is required to maintain the complex Web of relationships in which each person lives, </w:t>
      </w:r>
      <w:r w:rsidRPr="009828DB">
        <w:rPr>
          <w:u w:val="single"/>
        </w:rPr>
        <w:t>are fundamental human obligations</w:t>
      </w:r>
      <w:r w:rsidRPr="001E4218">
        <w:rPr>
          <w:sz w:val="16"/>
        </w:rPr>
        <w:t xml:space="preserve">. Moreover </w:t>
      </w:r>
      <w:r w:rsidRPr="009828DB">
        <w:rPr>
          <w:u w:val="single"/>
        </w:rPr>
        <w:t>each individual has an obligation to contribute to the</w:t>
      </w:r>
      <w:r w:rsidRPr="001E4218">
        <w:rPr>
          <w:sz w:val="16"/>
        </w:rPr>
        <w:t xml:space="preserve"> good of society, the so-called "</w:t>
      </w:r>
      <w:r w:rsidRPr="009828DB">
        <w:rPr>
          <w:u w:val="single"/>
        </w:rPr>
        <w:t>common good</w:t>
      </w:r>
      <w:r w:rsidRPr="001E4218">
        <w:rPr>
          <w:sz w:val="16"/>
        </w:rPr>
        <w:t>."</w:t>
      </w:r>
    </w:p>
    <w:p w:rsidR="00B6006A" w:rsidRPr="001E4218" w:rsidRDefault="00B6006A" w:rsidP="00B6006A">
      <w:pPr>
        <w:rPr>
          <w:sz w:val="16"/>
        </w:rPr>
      </w:pPr>
      <w:r w:rsidRPr="009828DB">
        <w:rPr>
          <w:u w:val="single"/>
        </w:rPr>
        <w:t>These obligations include the sharing of personal information</w:t>
      </w:r>
      <w:r w:rsidRPr="001E4218">
        <w:rPr>
          <w:sz w:val="16"/>
        </w:rPr>
        <w:t xml:space="preserve">, which is a necessary part of any meaningful relationship, whether it is personal, </w:t>
      </w:r>
      <w:proofErr w:type="gramStart"/>
      <w:r w:rsidRPr="001E4218">
        <w:rPr>
          <w:sz w:val="16"/>
        </w:rPr>
        <w:t>community</w:t>
      </w:r>
      <w:proofErr w:type="gramEnd"/>
      <w:r w:rsidRPr="001E4218">
        <w:rPr>
          <w:sz w:val="16"/>
        </w:rPr>
        <w:t xml:space="preserve">, political or bureaucratic. Friendship necessarily requires self-revelation, as do family relationships on an even more intimate level. Belonging to a voluntary association entails sharing something of one's history, one's ideas and aspirations, and one's current circumstances. And </w:t>
      </w:r>
      <w:r w:rsidRPr="009828DB">
        <w:rPr>
          <w:u w:val="single"/>
        </w:rPr>
        <w:t>government requires a certain amount of information on its citizens in order to govern efficiently, provide for their security and distribute benefits and obligations fairly</w:t>
      </w:r>
      <w:r w:rsidRPr="001E4218">
        <w:rPr>
          <w:sz w:val="16"/>
        </w:rPr>
        <w:t>. The same in general can be said of employers and their employees.</w:t>
      </w:r>
    </w:p>
    <w:p w:rsidR="00B6006A" w:rsidRPr="001E4218" w:rsidRDefault="00B6006A" w:rsidP="00B6006A">
      <w:pPr>
        <w:rPr>
          <w:sz w:val="16"/>
        </w:rPr>
      </w:pPr>
      <w:r w:rsidRPr="001E4218">
        <w:rPr>
          <w:sz w:val="16"/>
        </w:rPr>
        <w:t xml:space="preserve">The obligation to share information for </w:t>
      </w:r>
      <w:r w:rsidRPr="009828DB">
        <w:rPr>
          <w:u w:val="single"/>
        </w:rPr>
        <w:t>the common good does not always take precedence over the right to privacy. Rather the two must be held in balance, for both are necessary</w:t>
      </w:r>
      <w:r w:rsidRPr="001E4218">
        <w:rPr>
          <w:sz w:val="16"/>
        </w:rPr>
        <w:t xml:space="preserve"> for a fully human life. According to John B. Young, in his book on privacy,</w:t>
      </w:r>
    </w:p>
    <w:p w:rsidR="00B6006A" w:rsidRPr="001E4218" w:rsidRDefault="00B6006A" w:rsidP="00B6006A">
      <w:pPr>
        <w:rPr>
          <w:sz w:val="16"/>
        </w:rPr>
      </w:pPr>
      <w:r w:rsidRPr="001E4218">
        <w:rPr>
          <w:sz w:val="16"/>
        </w:rPr>
        <w:t xml:space="preserve">The right to privacy is inherent in the right to liberty, but </w:t>
      </w:r>
      <w:r w:rsidRPr="009828DB">
        <w:rPr>
          <w:u w:val="single"/>
        </w:rPr>
        <w:t>the life of the individual in all societies has to strike a balance between freedom and discipline</w:t>
      </w:r>
      <w:r w:rsidRPr="001E4218">
        <w:rPr>
          <w:sz w:val="16"/>
        </w:rPr>
        <w:t xml:space="preserve">. Insufficient freedom will subdue the spirit of enterprise and resolution on which so much of civilized progress depends, whereas </w:t>
      </w:r>
      <w:r w:rsidRPr="001E4218">
        <w:rPr>
          <w:u w:val="single"/>
        </w:rPr>
        <w:t>unbridled freedom will clash inexorably with the way of life of others. It is inevitable therefore that there must be some measure of restraint on the activities of members of a community</w:t>
      </w:r>
      <w:r w:rsidRPr="001E4218">
        <w:rPr>
          <w:sz w:val="16"/>
        </w:rPr>
        <w:t xml:space="preserve">, and in order to control people in a modern and complex society information about them and their behavior is indispensable. </w:t>
      </w:r>
      <w:r w:rsidRPr="001E4218">
        <w:rPr>
          <w:u w:val="single"/>
        </w:rPr>
        <w:t>The concomitant price which the individual must pay can be measured in terms of loss of privacy</w:t>
      </w:r>
      <w:r w:rsidRPr="001E4218">
        <w:rPr>
          <w:sz w:val="16"/>
        </w:rPr>
        <w:t>. 34</w:t>
      </w:r>
    </w:p>
    <w:p w:rsidR="00B6006A" w:rsidRPr="001E4218" w:rsidRDefault="00B6006A" w:rsidP="00B6006A">
      <w:pPr>
        <w:rPr>
          <w:u w:val="single"/>
        </w:rPr>
      </w:pPr>
      <w:r w:rsidRPr="001E4218">
        <w:rPr>
          <w:u w:val="single"/>
        </w:rPr>
        <w:t>Even Alan Westin, the great privacy advocate acknowledges,</w:t>
      </w:r>
    </w:p>
    <w:p w:rsidR="00B6006A" w:rsidRPr="001E4218" w:rsidRDefault="00B6006A" w:rsidP="00B6006A">
      <w:pPr>
        <w:rPr>
          <w:sz w:val="16"/>
        </w:rPr>
      </w:pPr>
      <w:r w:rsidRPr="001E4218">
        <w:rPr>
          <w:u w:val="single"/>
        </w:rPr>
        <w:t>The individual's desire for privacy is never absolute,</w:t>
      </w:r>
      <w:r w:rsidRPr="001E4218">
        <w:rPr>
          <w:sz w:val="16"/>
        </w:rPr>
        <w:t xml:space="preserve"> since participation in society is an equally powerful desire. Thus each individual is continually engaged in a personal adjustment process in which he balances the desire for privacy with the desire for disclosure and communication of himself to others, in light of the environmental conditions and social norms set by the society in which he lives. 35</w:t>
      </w:r>
    </w:p>
    <w:p w:rsidR="00B6006A" w:rsidRDefault="00B6006A" w:rsidP="00B6006A">
      <w:r w:rsidRPr="001E4218">
        <w:rPr>
          <w:sz w:val="16"/>
        </w:rPr>
        <w:t xml:space="preserve">These considerations lead to the following principle on information privacy: Just as the human person pursues personal freedom and self-realization in the context of relationship, with all the obligations, constraints and tensions that that entails, so </w:t>
      </w:r>
      <w:r w:rsidRPr="001E4218">
        <w:rPr>
          <w:u w:val="single"/>
        </w:rPr>
        <w:t>the right to privacy coexists with, and is circumscribed by, the obligation to serve the common good</w:t>
      </w:r>
      <w:r w:rsidRPr="001E4218">
        <w:rPr>
          <w:sz w:val="16"/>
        </w:rPr>
        <w:t>.</w:t>
      </w:r>
    </w:p>
    <w:p w:rsidR="00B6006A" w:rsidRDefault="00B6006A" w:rsidP="00B6006A"/>
    <w:p w:rsidR="00B6006A" w:rsidRDefault="00B6006A" w:rsidP="00B6006A">
      <w:pPr>
        <w:pStyle w:val="Heading4"/>
      </w:pPr>
      <w:proofErr w:type="gramStart"/>
      <w:r>
        <w:t>privacy</w:t>
      </w:r>
      <w:proofErr w:type="gramEnd"/>
      <w:r>
        <w:t xml:space="preserve"> is dead – Americans don’t care about violations of privacy</w:t>
      </w:r>
    </w:p>
    <w:p w:rsidR="00B6006A" w:rsidRPr="00911902" w:rsidRDefault="00B6006A" w:rsidP="00B6006A">
      <w:r w:rsidRPr="00461CC4">
        <w:rPr>
          <w:rStyle w:val="Style13ptBold"/>
        </w:rPr>
        <w:t>Kelly 13</w:t>
      </w:r>
      <w:r>
        <w:t xml:space="preserve"> [Heather, "Some </w:t>
      </w:r>
      <w:proofErr w:type="spellStart"/>
      <w:r>
        <w:t>shurt</w:t>
      </w:r>
      <w:proofErr w:type="spellEnd"/>
      <w:r>
        <w:t xml:space="preserve"> at NSA snooping: Privacy's already dead", CNN, 6/10/13, www.cnn.com/2013/06/07/tech/web/nsa-internet-privacy/] // SKY</w:t>
      </w:r>
    </w:p>
    <w:p w:rsidR="00B6006A" w:rsidRPr="00B36211" w:rsidRDefault="00B6006A" w:rsidP="00B6006A">
      <w:pPr>
        <w:rPr>
          <w:sz w:val="16"/>
        </w:rPr>
      </w:pPr>
      <w:r w:rsidRPr="00B36211">
        <w:rPr>
          <w:sz w:val="16"/>
        </w:rPr>
        <w:t xml:space="preserve">News of a secret U.S. government surveillance program has outraged digital-privacy advocates, but some users are unfazed. A series of revelations about the National Security Agency's surveillance programs sparked outrage among many this week, including the expected privacy activists and civil libertarians. But </w:t>
      </w:r>
      <w:r w:rsidRPr="00911902">
        <w:rPr>
          <w:rStyle w:val="StyleUnderline"/>
        </w:rPr>
        <w:t xml:space="preserve">there seems to be a gap between the roiling anger online and the attitudes of other people, especially younger ones, who think it's just not that big a deal. It's the rare issue that crosses party lines in terms of outrage, apathy and even ignorance. </w:t>
      </w:r>
      <w:r w:rsidRPr="00B36211">
        <w:rPr>
          <w:sz w:val="16"/>
        </w:rPr>
        <w:t xml:space="preserve">When interviewing people about the topic in downtown San Francisco, we found </w:t>
      </w:r>
      <w:r w:rsidRPr="00911902">
        <w:rPr>
          <w:rStyle w:val="StyleUnderline"/>
        </w:rPr>
        <w:t xml:space="preserve">a number of people of all ages who had not heard the </w:t>
      </w:r>
      <w:proofErr w:type="gramStart"/>
      <w:r w:rsidRPr="00911902">
        <w:rPr>
          <w:rStyle w:val="StyleUnderline"/>
        </w:rPr>
        <w:t>news,</w:t>
      </w:r>
      <w:proofErr w:type="gramEnd"/>
      <w:r w:rsidRPr="00911902">
        <w:rPr>
          <w:rStyle w:val="StyleUnderline"/>
        </w:rPr>
        <w:t xml:space="preserve"> and more than one who asked what the NSA was</w:t>
      </w:r>
      <w:r w:rsidRPr="00B36211">
        <w:rPr>
          <w:sz w:val="16"/>
        </w:rPr>
        <w:t xml:space="preserve">. </w:t>
      </w:r>
      <w:r w:rsidRPr="00911902">
        <w:rPr>
          <w:rStyle w:val="StyleUnderline"/>
        </w:rPr>
        <w:t>The rest had various reasons for not being terribly concerned.</w:t>
      </w:r>
      <w:r w:rsidRPr="00B36211">
        <w:rPr>
          <w:sz w:val="16"/>
        </w:rPr>
        <w:t xml:space="preserve"> Official: Damage assessment over U.S. intelligence-gathering </w:t>
      </w:r>
      <w:r w:rsidRPr="00911902">
        <w:rPr>
          <w:rStyle w:val="StyleUnderline"/>
        </w:rPr>
        <w:t>leaks Privacy is already dead</w:t>
      </w:r>
      <w:r w:rsidRPr="00B36211">
        <w:rPr>
          <w:sz w:val="16"/>
        </w:rPr>
        <w:t xml:space="preserve"> </w:t>
      </w:r>
      <w:proofErr w:type="gramStart"/>
      <w:r w:rsidRPr="00B36211">
        <w:rPr>
          <w:sz w:val="16"/>
        </w:rPr>
        <w:t>When</w:t>
      </w:r>
      <w:proofErr w:type="gramEnd"/>
      <w:r w:rsidRPr="00B36211">
        <w:rPr>
          <w:sz w:val="16"/>
        </w:rPr>
        <w:t xml:space="preserve"> the news broke on Wednesday, a number of</w:t>
      </w:r>
      <w:r w:rsidRPr="00911902">
        <w:rPr>
          <w:rStyle w:val="StyleUnderline"/>
        </w:rPr>
        <w:t xml:space="preserve"> people responded online by saying an extensive government surveillance program wasn't surprising and just confirmed what they already knew. The lack of shock wasn't limited to savvy technologists who have been following reports from organizations like the Electronic Frontier Foundation, or EFF,</w:t>
      </w:r>
      <w:r w:rsidRPr="00B36211">
        <w:rPr>
          <w:sz w:val="16"/>
        </w:rPr>
        <w:t xml:space="preserve"> that cover possible monitoring going back to 2007. </w:t>
      </w:r>
      <w:r w:rsidRPr="00911902">
        <w:rPr>
          <w:rStyle w:val="StyleUnderline"/>
        </w:rPr>
        <w:t xml:space="preserve">Many people already assumed that information online </w:t>
      </w:r>
      <w:proofErr w:type="gramStart"/>
      <w:r w:rsidRPr="00911902">
        <w:rPr>
          <w:rStyle w:val="StyleUnderline"/>
        </w:rPr>
        <w:t>was</w:t>
      </w:r>
      <w:proofErr w:type="gramEnd"/>
      <w:r w:rsidRPr="00911902">
        <w:rPr>
          <w:rStyle w:val="StyleUnderline"/>
        </w:rPr>
        <w:t xml:space="preserve"> easily accessible by corporations and the government.</w:t>
      </w:r>
      <w:r w:rsidRPr="00B36211">
        <w:rPr>
          <w:sz w:val="16"/>
        </w:rPr>
        <w:t xml:space="preserve"> A survey conducted by the Allstate/National Journal Heartland Monitor just days before the NSA news broke found that </w:t>
      </w:r>
      <w:r w:rsidRPr="00911902">
        <w:rPr>
          <w:rStyle w:val="StyleUnderline"/>
        </w:rPr>
        <w:t xml:space="preserve">85% of Americans already believed their phone calls, e-mails and online activity were being monitored. Allen </w:t>
      </w:r>
      <w:proofErr w:type="spellStart"/>
      <w:r w:rsidRPr="00911902">
        <w:rPr>
          <w:rStyle w:val="StyleUnderline"/>
        </w:rPr>
        <w:t>Trember</w:t>
      </w:r>
      <w:proofErr w:type="spellEnd"/>
      <w:r w:rsidRPr="00911902">
        <w:rPr>
          <w:rStyle w:val="StyleUnderline"/>
        </w:rPr>
        <w:t xml:space="preserve"> from San Luis Obispo, California, said he knew when he started using the Internet that his information wasn't going to be private, but still lamented that privacy no longer exists. "I don't like it, but what can I do about it?" he said. "I'm just glad that we have as much freedom as we do."</w:t>
      </w:r>
      <w:r w:rsidRPr="00B36211">
        <w:rPr>
          <w:sz w:val="16"/>
        </w:rPr>
        <w:t xml:space="preserve"> Internet laughs about being spied on OK sacrificing privacy for security </w:t>
      </w:r>
      <w:proofErr w:type="gramStart"/>
      <w:r w:rsidRPr="00B36211">
        <w:rPr>
          <w:sz w:val="16"/>
        </w:rPr>
        <w:t>A</w:t>
      </w:r>
      <w:proofErr w:type="gramEnd"/>
      <w:r w:rsidRPr="00B36211">
        <w:rPr>
          <w:sz w:val="16"/>
        </w:rPr>
        <w:t xml:space="preserve"> national joint survey conducted in April by CNN, Time and ORC International found that </w:t>
      </w:r>
      <w:r w:rsidRPr="00911902">
        <w:rPr>
          <w:rStyle w:val="StyleUnderline"/>
        </w:rPr>
        <w:t xml:space="preserve">40% of respondents were willing to give up some of their civil liberties for increased security. </w:t>
      </w:r>
      <w:r w:rsidRPr="00B36211">
        <w:rPr>
          <w:sz w:val="16"/>
        </w:rPr>
        <w:t>That survey was conducted after the Boston Marathon bombing and before news of the NSA programs was public. "</w:t>
      </w:r>
      <w:r w:rsidRPr="00911902">
        <w:rPr>
          <w:rStyle w:val="StyleUnderline"/>
        </w:rPr>
        <w:t>Out of sight, out of mind</w:t>
      </w:r>
      <w:r w:rsidRPr="00B36211">
        <w:rPr>
          <w:sz w:val="16"/>
        </w:rPr>
        <w:t xml:space="preserve">," is how Will, 28, responded to the news. The Nevada resident said </w:t>
      </w:r>
      <w:r w:rsidRPr="00911902">
        <w:rPr>
          <w:rStyle w:val="StyleUnderline"/>
        </w:rPr>
        <w:t>he would rather not know about the program, and thought its being public would make it easier for criminals to circumvent the government's security programs.</w:t>
      </w:r>
      <w:r w:rsidRPr="00B36211">
        <w:rPr>
          <w:sz w:val="16"/>
        </w:rPr>
        <w:t xml:space="preserve"> A Twitter account @_</w:t>
      </w:r>
      <w:proofErr w:type="spellStart"/>
      <w:r w:rsidRPr="00B36211">
        <w:rPr>
          <w:sz w:val="16"/>
        </w:rPr>
        <w:t>nothingtohide</w:t>
      </w:r>
      <w:proofErr w:type="spellEnd"/>
      <w:r w:rsidRPr="00B36211">
        <w:rPr>
          <w:sz w:val="16"/>
        </w:rPr>
        <w:t xml:space="preserve"> quickly sprung up and started retweeting one of the more common reactions: </w:t>
      </w:r>
      <w:r w:rsidRPr="00911902">
        <w:rPr>
          <w:rStyle w:val="StyleUnderline"/>
        </w:rPr>
        <w:t xml:space="preserve">People aren't worried about the NSA monitoring their calls or online activity because they believe they have no crimes or information to hide from the government. "If the government wants to look at my phone records to keep me safe ... so </w:t>
      </w:r>
      <w:proofErr w:type="gramStart"/>
      <w:r w:rsidRPr="00911902">
        <w:rPr>
          <w:rStyle w:val="StyleUnderline"/>
        </w:rPr>
        <w:t>be</w:t>
      </w:r>
      <w:proofErr w:type="gramEnd"/>
      <w:r w:rsidRPr="00911902">
        <w:rPr>
          <w:rStyle w:val="StyleUnderline"/>
        </w:rPr>
        <w:t xml:space="preserve"> it. I don't have anything to hide</w:t>
      </w:r>
      <w:r w:rsidRPr="00B36211">
        <w:rPr>
          <w:sz w:val="16"/>
        </w:rPr>
        <w:t xml:space="preserve">," tweeted Cayla Marie. </w:t>
      </w:r>
      <w:proofErr w:type="gramStart"/>
      <w:r w:rsidRPr="00B36211">
        <w:rPr>
          <w:sz w:val="16"/>
        </w:rPr>
        <w:t>"Terror war only fought by intelligence gathering.</w:t>
      </w:r>
      <w:proofErr w:type="gramEnd"/>
      <w:r w:rsidRPr="00B36211">
        <w:rPr>
          <w:sz w:val="16"/>
        </w:rPr>
        <w:t xml:space="preserve"> We criticize those entrusted to keep us safe &amp; scream when they fail to do so," reads a tweet from Lucy Rose. Nearly half of Americans say the government would never abuse such an extensive trove of data. The Heartland Monitor poll found that </w:t>
      </w:r>
      <w:r w:rsidRPr="00911902">
        <w:rPr>
          <w:rStyle w:val="StyleUnderline"/>
        </w:rPr>
        <w:t>48% of Americans trust the government "some" or a "great deal" with their private data</w:t>
      </w:r>
      <w:r w:rsidRPr="00B36211">
        <w:rPr>
          <w:sz w:val="16"/>
        </w:rPr>
        <w:t xml:space="preserve">. Leslie Harris, president of the civil liberties group Center for Democracy and Technology, thinks the all or nothing view is flawed. "In a constitutional democracy like the United States, the goal is to find the balance between security and liberty, not to sacrifice liberty for security," she said. "I think that simply giving up on our privacy throws off the balance in a democracy between a government and its citizens." How does it affect me? Nothing I can do Recent surveys have shown that </w:t>
      </w:r>
      <w:r w:rsidRPr="00911902">
        <w:rPr>
          <w:rStyle w:val="StyleUnderline"/>
        </w:rPr>
        <w:t>Americans in their teens and twenties share more of their lives online and are less concerned about digital privacy than older Web users</w:t>
      </w:r>
      <w:r w:rsidRPr="00B36211">
        <w:rPr>
          <w:sz w:val="16"/>
        </w:rPr>
        <w:t xml:space="preserve">. </w:t>
      </w:r>
      <w:r w:rsidRPr="00911902">
        <w:rPr>
          <w:rStyle w:val="StyleUnderline"/>
        </w:rPr>
        <w:t>For people who are not worried about the government seeing their personal communications, the revelations lack an immediate impact on their lives and there's no urgent push to take action.</w:t>
      </w:r>
      <w:r w:rsidRPr="00B36211">
        <w:rPr>
          <w:sz w:val="16"/>
        </w:rPr>
        <w:t xml:space="preserve"> "I think that at the moment, people may not feel the impact, but the fact that we have a secret agency that can access most of our digital lives -- I think that the loss will be felt over time," Harris said. Even people who disagree with the program might not think they can do anything about it. Users still don't know how the government is getting the information and what role the major Internet companies played in the snooping. There have been vehement, similar denials from the CEOs of Facebook and Google. These companies rightfully fear the accusations could damage their businesses, as people move to other Web services that might be more secure. Harris recommended people who are concerned start by contacting their representatives in Congress. "We are citizens in a democracy," she said. "We can demand from our elected </w:t>
      </w:r>
      <w:proofErr w:type="gramStart"/>
      <w:r w:rsidRPr="00B36211">
        <w:rPr>
          <w:sz w:val="16"/>
        </w:rPr>
        <w:t>officials</w:t>
      </w:r>
      <w:proofErr w:type="gramEnd"/>
      <w:r w:rsidRPr="00B36211">
        <w:rPr>
          <w:sz w:val="16"/>
        </w:rPr>
        <w:t xml:space="preserve"> greater transparency."</w:t>
      </w:r>
    </w:p>
    <w:p w:rsidR="00B6006A" w:rsidRDefault="00B6006A" w:rsidP="00B6006A"/>
    <w:p w:rsidR="00B6006A" w:rsidRPr="002E774B" w:rsidRDefault="00B6006A" w:rsidP="00B6006A">
      <w:pPr>
        <w:pStyle w:val="Heading4"/>
      </w:pPr>
      <w:r>
        <w:t xml:space="preserve">Security outweighs privacy – the risk to survival’s just more important </w:t>
      </w:r>
    </w:p>
    <w:p w:rsidR="00B6006A" w:rsidRPr="000A3289"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15"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2E774B" w:rsidRDefault="00B6006A" w:rsidP="00B6006A">
      <w:pPr>
        <w:rPr>
          <w:sz w:val="16"/>
        </w:rPr>
      </w:pPr>
      <w:r w:rsidRPr="002E774B">
        <w:rPr>
          <w:sz w:val="16"/>
        </w:rPr>
        <w:t xml:space="preserve">The point here is that </w:t>
      </w:r>
      <w:r w:rsidRPr="002E774B">
        <w:rPr>
          <w:rStyle w:val="StyleUnderline"/>
        </w:rPr>
        <w:t>the idea that privacy</w:t>
      </w:r>
      <w:r w:rsidRPr="002E774B">
        <w:rPr>
          <w:sz w:val="16"/>
        </w:rPr>
        <w:t xml:space="preserve"> </w:t>
      </w:r>
      <w:r w:rsidRPr="002E774B">
        <w:rPr>
          <w:rStyle w:val="StyleUnderline"/>
        </w:rPr>
        <w:t>and the common good</w:t>
      </w:r>
      <w:r w:rsidRPr="002E774B">
        <w:rPr>
          <w:sz w:val="16"/>
        </w:rPr>
        <w:t xml:space="preserve"> or social order </w:t>
      </w:r>
      <w:r w:rsidRPr="002E774B">
        <w:rPr>
          <w:rStyle w:val="StyleUnderline"/>
        </w:rPr>
        <w:t>must be balanced does not involve denying the thesis of this essay—namely that</w:t>
      </w:r>
      <w:r w:rsidRPr="002E774B">
        <w:rPr>
          <w:sz w:val="16"/>
        </w:rPr>
        <w:t xml:space="preserve">, other things being equal, </w:t>
      </w:r>
      <w:r w:rsidRPr="002E774B">
        <w:rPr>
          <w:rStyle w:val="StyleUnderline"/>
        </w:rPr>
        <w:t>security trumps privacy.</w:t>
      </w:r>
      <w:r w:rsidRPr="002E774B">
        <w:rPr>
          <w:sz w:val="16"/>
        </w:rPr>
        <w:t xml:space="preserve"> </w:t>
      </w:r>
      <w:r w:rsidRPr="002E774B">
        <w:rPr>
          <w:rStyle w:val="StyleUnderline"/>
        </w:rPr>
        <w:t>It might be true that</w:t>
      </w:r>
      <w:r w:rsidRPr="002E774B">
        <w:rPr>
          <w:sz w:val="16"/>
        </w:rPr>
        <w:t xml:space="preserve"> </w:t>
      </w:r>
      <w:r w:rsidRPr="002E774B">
        <w:rPr>
          <w:rStyle w:val="StyleUnderline"/>
        </w:rPr>
        <w:t xml:space="preserve">social order might sometimes yield to privacy, but </w:t>
      </w:r>
      <w:r w:rsidRPr="00987B60">
        <w:rPr>
          <w:rStyle w:val="Emphasis"/>
        </w:rPr>
        <w:t>the threats to the social order that rise to the level of threats to security always win in conflicts with privacy interests</w:t>
      </w:r>
      <w:r w:rsidRPr="002E774B">
        <w:rPr>
          <w:sz w:val="16"/>
        </w:rPr>
        <w:t xml:space="preserve"> that are of comparable importance relative to the spectrum of privacy interests. </w:t>
      </w:r>
      <w:r w:rsidRPr="00987B60">
        <w:rPr>
          <w:rStyle w:val="Emphasis"/>
        </w:rPr>
        <w:t>When we are talking about saving innocent human lives, the most private facts about innocent persons are just not that important</w:t>
      </w:r>
      <w:r w:rsidRPr="002E774B">
        <w:rPr>
          <w:rStyle w:val="StyleUnderline"/>
        </w:rPr>
        <w:t>; if it is true</w:t>
      </w:r>
      <w:r w:rsidRPr="002E774B">
        <w:rPr>
          <w:sz w:val="16"/>
        </w:rPr>
        <w:t>—and this is not true as often as conservative politicians believe—</w:t>
      </w:r>
      <w:r w:rsidRPr="002E774B">
        <w:rPr>
          <w:rStyle w:val="StyleUnderline"/>
        </w:rPr>
        <w:t>that disclosure of such facts will save those lives, then it seems clearly justified to infringe privacy interests</w:t>
      </w:r>
      <w:r w:rsidRPr="002E774B">
        <w:rPr>
          <w:sz w:val="16"/>
        </w:rPr>
        <w:t xml:space="preserve">—as long as people are protected from any adverse consequences of those disclosures. </w:t>
      </w:r>
      <w:r w:rsidRPr="002E774B">
        <w:rPr>
          <w:rStyle w:val="StyleUnderline"/>
        </w:rPr>
        <w:t>In any event</w:t>
      </w:r>
      <w:r w:rsidRPr="002E774B">
        <w:rPr>
          <w:sz w:val="16"/>
        </w:rPr>
        <w:t xml:space="preserve">, it is clear that even on </w:t>
      </w:r>
      <w:proofErr w:type="spellStart"/>
      <w:r w:rsidRPr="002E774B">
        <w:rPr>
          <w:sz w:val="16"/>
        </w:rPr>
        <w:t>Etzioni’s</w:t>
      </w:r>
      <w:proofErr w:type="spellEnd"/>
      <w:r w:rsidRPr="002E774B">
        <w:rPr>
          <w:sz w:val="16"/>
        </w:rPr>
        <w:t xml:space="preserve"> more moderate conception of </w:t>
      </w:r>
      <w:proofErr w:type="spellStart"/>
      <w:r w:rsidRPr="002E774B">
        <w:rPr>
          <w:sz w:val="16"/>
        </w:rPr>
        <w:t>commutarianism</w:t>
      </w:r>
      <w:proofErr w:type="spellEnd"/>
      <w:r w:rsidRPr="002E774B">
        <w:rPr>
          <w:sz w:val="16"/>
        </w:rPr>
        <w:t xml:space="preserve">, </w:t>
      </w:r>
      <w:r w:rsidRPr="00987B60">
        <w:rPr>
          <w:rStyle w:val="Emphasis"/>
        </w:rPr>
        <w:t>privacy interests are not absolute</w:t>
      </w:r>
      <w:r w:rsidRPr="002E774B">
        <w:rPr>
          <w:rStyle w:val="StyleUnderline"/>
        </w:rPr>
        <w:t xml:space="preserve"> and do not necessarily trump other interests.</w:t>
      </w:r>
      <w:r w:rsidRPr="002E774B">
        <w:rPr>
          <w:sz w:val="16"/>
        </w:rPr>
        <w:t xml:space="preserve"> </w:t>
      </w:r>
      <w:r w:rsidRPr="002E774B">
        <w:rPr>
          <w:rStyle w:val="StyleUnderline"/>
        </w:rPr>
        <w:t>Privacy must sometimes</w:t>
      </w:r>
      <w:r w:rsidRPr="002E774B">
        <w:rPr>
          <w:sz w:val="16"/>
        </w:rPr>
        <w:t xml:space="preserve">, even on the narrowest interpretation, </w:t>
      </w:r>
      <w:r w:rsidRPr="002E774B">
        <w:rPr>
          <w:rStyle w:val="StyleUnderline"/>
        </w:rPr>
        <w:t xml:space="preserve">yield to social order or the common good. </w:t>
      </w:r>
      <w:r w:rsidRPr="002E774B">
        <w:rPr>
          <w:sz w:val="16"/>
        </w:rPr>
        <w:t xml:space="preserve">But once the relationship between the concepts of security, social order, and common good are made clear, </w:t>
      </w:r>
      <w:r w:rsidRPr="002E774B">
        <w:rPr>
          <w:rStyle w:val="StyleUnderline"/>
        </w:rPr>
        <w:t>it seems reasonable to think that threats to security will win in conflicts with threats to privacy interests</w:t>
      </w:r>
      <w:r w:rsidRPr="002E774B">
        <w:rPr>
          <w:sz w:val="16"/>
        </w:rPr>
        <w:t xml:space="preserve"> that are of relatively comparable importance. </w:t>
      </w:r>
      <w:r w:rsidRPr="002E774B">
        <w:rPr>
          <w:rStyle w:val="StyleUnderline"/>
        </w:rPr>
        <w:t>Our interests in those matters essential to physical survival and well-being, which are the subjects of our security interests, seem to be presumptively more important</w:t>
      </w:r>
      <w:r w:rsidRPr="002E774B">
        <w:rPr>
          <w:sz w:val="16"/>
        </w:rPr>
        <w:t xml:space="preserve">, as a general matter, </w:t>
      </w:r>
      <w:r w:rsidRPr="002E774B">
        <w:rPr>
          <w:rStyle w:val="StyleUnderline"/>
        </w:rPr>
        <w:t>than our interests in informational privacy.</w:t>
      </w:r>
      <w:r w:rsidRPr="002E774B">
        <w:rPr>
          <w:sz w:val="16"/>
        </w:rPr>
        <w:t xml:space="preserve"> </w:t>
      </w:r>
      <w:r w:rsidRPr="002E774B">
        <w:rPr>
          <w:rStyle w:val="StyleUnderline"/>
        </w:rPr>
        <w:t>Informational privacy might sometimes defeat considerations that promote the common good</w:t>
      </w:r>
      <w:r w:rsidRPr="002E774B">
        <w:rPr>
          <w:sz w:val="16"/>
        </w:rPr>
        <w:t xml:space="preserve"> or social order, </w:t>
      </w:r>
      <w:r w:rsidRPr="002E774B">
        <w:rPr>
          <w:rStyle w:val="StyleUnderline"/>
        </w:rPr>
        <w:t>but not considerations that promote or protect what is absolutely essential to physical survival</w:t>
      </w:r>
      <w:r w:rsidRPr="002E774B">
        <w:rPr>
          <w:sz w:val="16"/>
        </w:rPr>
        <w:t xml:space="preserve"> and well-being.</w:t>
      </w:r>
    </w:p>
    <w:p w:rsidR="00B6006A" w:rsidRDefault="00B6006A" w:rsidP="00B6006A">
      <w:pPr>
        <w:pStyle w:val="Heading4"/>
      </w:pPr>
    </w:p>
    <w:p w:rsidR="00B6006A" w:rsidRDefault="00B6006A" w:rsidP="00B6006A">
      <w:pPr>
        <w:pStyle w:val="Heading4"/>
      </w:pPr>
    </w:p>
    <w:p w:rsidR="00B6006A" w:rsidRPr="002E774B" w:rsidRDefault="00B6006A" w:rsidP="00B6006A">
      <w:pPr>
        <w:pStyle w:val="Heading4"/>
      </w:pPr>
      <w:r>
        <w:t>Security trumps privacy in terms of general well-being and utilitarianism</w:t>
      </w:r>
    </w:p>
    <w:p w:rsidR="00B6006A" w:rsidRPr="00EB62F4"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16"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Default="00B6006A" w:rsidP="00B6006A">
      <w:pPr>
        <w:rPr>
          <w:rStyle w:val="StyleUnderline"/>
        </w:rPr>
      </w:pPr>
      <w:r w:rsidRPr="002E774B">
        <w:rPr>
          <w:sz w:val="16"/>
        </w:rPr>
        <w:t xml:space="preserve">Even so, it seems clear that privacy interests will generally receive lesser protection than security interests under such a theory. If utility is defined subjectively, then it seems clear that this will be the case; many people in the former Soviet Union who are better off in terms of liberty, and possibly even income, have expressed preferences to return to the totalitarian regime precisely because they felt more secure under the protection of a police force that seemed to be everywhere. This, of course, is not an obviously irrational preference if the intuitions I described at the beginning of this essay are correct. </w:t>
      </w:r>
      <w:r w:rsidRPr="00DD763C">
        <w:rPr>
          <w:rStyle w:val="StyleUnderline"/>
        </w:rPr>
        <w:t>I would prefer</w:t>
      </w:r>
      <w:r w:rsidRPr="002E774B">
        <w:rPr>
          <w:sz w:val="16"/>
        </w:rPr>
        <w:t xml:space="preserve"> physical </w:t>
      </w:r>
      <w:r w:rsidRPr="00DD763C">
        <w:rPr>
          <w:rStyle w:val="StyleUnderline"/>
        </w:rPr>
        <w:t>security over</w:t>
      </w:r>
      <w:r w:rsidRPr="002E774B">
        <w:rPr>
          <w:sz w:val="16"/>
        </w:rPr>
        <w:t xml:space="preserve"> just about </w:t>
      </w:r>
      <w:r w:rsidRPr="00DD763C">
        <w:rPr>
          <w:rStyle w:val="StyleUnderline"/>
        </w:rPr>
        <w:t>any other right</w:t>
      </w:r>
      <w:r w:rsidRPr="002E774B">
        <w:rPr>
          <w:sz w:val="16"/>
        </w:rPr>
        <w:t xml:space="preserve">—with the possible exception of a certain affluent standard of living. Indeed, </w:t>
      </w:r>
      <w:r w:rsidRPr="00DD763C">
        <w:rPr>
          <w:rStyle w:val="StyleUnderline"/>
        </w:rPr>
        <w:t>despite</w:t>
      </w:r>
      <w:r w:rsidRPr="002E774B">
        <w:rPr>
          <w:sz w:val="16"/>
        </w:rPr>
        <w:t xml:space="preserve"> all </w:t>
      </w:r>
      <w:r w:rsidRPr="00DD763C">
        <w:rPr>
          <w:rStyle w:val="StyleUnderline"/>
        </w:rPr>
        <w:t>the hysteria</w:t>
      </w:r>
      <w:r w:rsidRPr="002E774B">
        <w:rPr>
          <w:sz w:val="16"/>
        </w:rPr>
        <w:t xml:space="preserve"> in the United States </w:t>
      </w:r>
      <w:r w:rsidRPr="00DD763C">
        <w:rPr>
          <w:rStyle w:val="StyleUnderline"/>
        </w:rPr>
        <w:t>about the violation of privacy rights by laws such as the USA PATRIOT Act, most people seem to be as happy</w:t>
      </w:r>
      <w:r w:rsidRPr="002E774B">
        <w:rPr>
          <w:sz w:val="16"/>
        </w:rPr>
        <w:t xml:space="preserve">, on any subjective measure, </w:t>
      </w:r>
      <w:r w:rsidRPr="00DD763C">
        <w:rPr>
          <w:rStyle w:val="StyleUnderline"/>
        </w:rPr>
        <w:t>as always.</w:t>
      </w:r>
      <w:r w:rsidRPr="002E774B">
        <w:rPr>
          <w:sz w:val="16"/>
        </w:rPr>
        <w:t xml:space="preserve"> </w:t>
      </w:r>
      <w:r w:rsidRPr="00DD763C">
        <w:rPr>
          <w:rStyle w:val="StyleUnderline"/>
        </w:rPr>
        <w:t>If</w:t>
      </w:r>
      <w:r w:rsidRPr="002E774B">
        <w:rPr>
          <w:sz w:val="16"/>
        </w:rPr>
        <w:t xml:space="preserve">, on the other hand, </w:t>
      </w:r>
      <w:r w:rsidRPr="00DD763C">
        <w:rPr>
          <w:rStyle w:val="StyleUnderline"/>
        </w:rPr>
        <w:t xml:space="preserve">utility is defined objectively in terms of wellbeing, it seems clear that </w:t>
      </w:r>
      <w:r w:rsidRPr="002E774B">
        <w:rPr>
          <w:rStyle w:val="Emphasis"/>
        </w:rPr>
        <w:t>security is more important than privacy. It seems very difficult to make the case that</w:t>
      </w:r>
      <w:r w:rsidRPr="00DD763C">
        <w:rPr>
          <w:rStyle w:val="StyleUnderline"/>
        </w:rPr>
        <w:t xml:space="preserve">, as an objective matter, </w:t>
      </w:r>
      <w:r w:rsidRPr="002E774B">
        <w:rPr>
          <w:rStyle w:val="Emphasis"/>
        </w:rPr>
        <w:t>people are better off in terms of well-being if they sacrifice security</w:t>
      </w:r>
      <w:r w:rsidRPr="002E774B">
        <w:rPr>
          <w:sz w:val="16"/>
        </w:rPr>
        <w:t xml:space="preserve">, other things being equal, </w:t>
      </w:r>
      <w:r w:rsidRPr="00DD763C">
        <w:rPr>
          <w:rStyle w:val="StyleUnderline"/>
        </w:rPr>
        <w:t>for privacy.</w:t>
      </w:r>
      <w:r w:rsidRPr="002E774B">
        <w:rPr>
          <w:sz w:val="16"/>
        </w:rPr>
        <w:t xml:space="preserve"> </w:t>
      </w:r>
      <w:r w:rsidRPr="00DD763C">
        <w:rPr>
          <w:rStyle w:val="StyleUnderline"/>
        </w:rPr>
        <w:t>While privacy interests seem important</w:t>
      </w:r>
      <w:r w:rsidRPr="002E774B">
        <w:rPr>
          <w:sz w:val="16"/>
        </w:rPr>
        <w:t xml:space="preserve"> in cultures like ours to well-being as an objective matter, </w:t>
      </w:r>
      <w:r w:rsidRPr="002E774B">
        <w:rPr>
          <w:rStyle w:val="StyleUnderline"/>
        </w:rPr>
        <w:t>it seems absolutely clear that security</w:t>
      </w:r>
      <w:r w:rsidRPr="002E774B">
        <w:rPr>
          <w:sz w:val="16"/>
        </w:rPr>
        <w:t xml:space="preserve"> from death or grievous bodily injury </w:t>
      </w:r>
      <w:r w:rsidRPr="002E774B">
        <w:rPr>
          <w:rStyle w:val="StyleUnderline"/>
        </w:rPr>
        <w:t>is more important than privacy interests and will trump those interests in the event of a direct conflict</w:t>
      </w:r>
      <w:r w:rsidRPr="002E774B">
        <w:rPr>
          <w:sz w:val="16"/>
        </w:rPr>
        <w:t xml:space="preserve">, as I have defined that idea. </w:t>
      </w:r>
      <w:r w:rsidRPr="002E774B">
        <w:rPr>
          <w:rStyle w:val="StyleUnderline"/>
        </w:rPr>
        <w:t xml:space="preserve">According to utilitarian theories of state legitimacy, then, it is reasonable to conclude that </w:t>
      </w:r>
      <w:r w:rsidRPr="002E774B">
        <w:rPr>
          <w:rStyle w:val="Emphasis"/>
        </w:rPr>
        <w:t>privacy interests or rights are not absolute</w:t>
      </w:r>
      <w:r w:rsidRPr="002E774B">
        <w:rPr>
          <w:sz w:val="16"/>
        </w:rPr>
        <w:t xml:space="preserve">. Again, </w:t>
      </w:r>
      <w:r w:rsidRPr="002E774B">
        <w:rPr>
          <w:rStyle w:val="StyleUnderline"/>
        </w:rPr>
        <w:t>the claim is not that any increase in security</w:t>
      </w:r>
      <w:r w:rsidRPr="002E774B">
        <w:rPr>
          <w:sz w:val="16"/>
        </w:rPr>
        <w:t xml:space="preserve">, no matter how small, </w:t>
      </w:r>
      <w:r w:rsidRPr="002E774B">
        <w:rPr>
          <w:rStyle w:val="StyleUnderline"/>
        </w:rPr>
        <w:t>is likely to offset any sacrifice in privacy</w:t>
      </w:r>
      <w:r w:rsidRPr="002E774B">
        <w:rPr>
          <w:sz w:val="16"/>
        </w:rPr>
        <w:t xml:space="preserve">, no matter how extensive. </w:t>
      </w:r>
      <w:r w:rsidRPr="002E774B">
        <w:rPr>
          <w:rStyle w:val="StyleUnderline"/>
        </w:rPr>
        <w:t>Doubts about the efficacy of a law in protecting security at the expense of privacy might have the effect of making people very unhappy even when these doubts are incorrect.</w:t>
      </w:r>
      <w:r w:rsidRPr="002E774B">
        <w:rPr>
          <w:sz w:val="16"/>
        </w:rPr>
        <w:t xml:space="preserve"> </w:t>
      </w:r>
      <w:r w:rsidRPr="002E774B">
        <w:rPr>
          <w:rStyle w:val="StyleUnderline"/>
        </w:rPr>
        <w:t>But</w:t>
      </w:r>
      <w:r w:rsidRPr="002E774B">
        <w:rPr>
          <w:sz w:val="16"/>
        </w:rPr>
        <w:t xml:space="preserve">, other things being equal, </w:t>
      </w:r>
      <w:r w:rsidRPr="002E774B">
        <w:rPr>
          <w:rStyle w:val="StyleUnderline"/>
        </w:rPr>
        <w:t>people will regard the most important security interests they have as being morally more important than the most important privacy interests they have, suggesting that security is more important than privacy on a subjective conception of utility; and, on an objective conception of</w:t>
      </w:r>
      <w:r w:rsidRPr="002E774B">
        <w:rPr>
          <w:sz w:val="16"/>
        </w:rPr>
        <w:t xml:space="preserve"> flourishing </w:t>
      </w:r>
      <w:r w:rsidRPr="002E774B">
        <w:rPr>
          <w:rStyle w:val="StyleUnderline"/>
        </w:rPr>
        <w:t>and well-being, that seems straightforwardly correct.</w:t>
      </w:r>
      <w:r w:rsidRPr="002E774B">
        <w:rPr>
          <w:sz w:val="16"/>
        </w:rPr>
        <w:t xml:space="preserve"> Whether the utilitarian standard is defined in terms of subjective conceptions of happiness or pleasure, or whether it is defined in terms of objective conceptions of well-being and flourishing, </w:t>
      </w:r>
      <w:r w:rsidRPr="002E774B">
        <w:rPr>
          <w:rStyle w:val="StyleUnderline"/>
        </w:rPr>
        <w:t>a utilitarian theory of legitimacy seems clearly to afford more protection</w:t>
      </w:r>
      <w:r w:rsidRPr="002E774B">
        <w:rPr>
          <w:sz w:val="16"/>
        </w:rPr>
        <w:t xml:space="preserve">, other things being equal, </w:t>
      </w:r>
      <w:r w:rsidRPr="002E774B">
        <w:rPr>
          <w:rStyle w:val="StyleUnderline"/>
        </w:rPr>
        <w:t>to security interests than to privacy interests.</w:t>
      </w:r>
      <w:r w:rsidRPr="002E774B">
        <w:rPr>
          <w:sz w:val="16"/>
        </w:rPr>
        <w:t xml:space="preserve"> As I have put this idea elsewhere, </w:t>
      </w:r>
      <w:r w:rsidRPr="00DD763C">
        <w:rPr>
          <w:rStyle w:val="StyleUnderline"/>
        </w:rPr>
        <w:t>security trumps privacy.</w:t>
      </w:r>
    </w:p>
    <w:p w:rsidR="00B6006A" w:rsidRPr="00DD763C" w:rsidRDefault="00B6006A" w:rsidP="00B6006A">
      <w:pPr>
        <w:rPr>
          <w:rStyle w:val="StyleUnderline"/>
        </w:rPr>
      </w:pPr>
    </w:p>
    <w:p w:rsidR="00B6006A" w:rsidRPr="00DD763C" w:rsidRDefault="00B6006A" w:rsidP="00B6006A">
      <w:pPr>
        <w:pStyle w:val="Heading4"/>
      </w:pPr>
      <w:r>
        <w:t>The state is morally obligated to prioritize security over privacy – security has more widespread value and privacy’s not absolute</w:t>
      </w:r>
    </w:p>
    <w:p w:rsidR="00B6006A" w:rsidRPr="00EB62F4"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17"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DD763C" w:rsidRDefault="00B6006A" w:rsidP="00B6006A">
      <w:pPr>
        <w:rPr>
          <w:rStyle w:val="Emphasis"/>
        </w:rPr>
      </w:pPr>
      <w:r w:rsidRPr="008606C1">
        <w:rPr>
          <w:sz w:val="16"/>
        </w:rPr>
        <w:t xml:space="preserve">As is true of classical social contract theory, </w:t>
      </w:r>
      <w:r w:rsidRPr="008606C1">
        <w:rPr>
          <w:rStyle w:val="StyleUnderline"/>
        </w:rPr>
        <w:t>the primary motivation for every rational being</w:t>
      </w:r>
      <w:r w:rsidRPr="008606C1">
        <w:rPr>
          <w:sz w:val="16"/>
        </w:rPr>
        <w:t xml:space="preserve"> to move from a </w:t>
      </w:r>
      <w:proofErr w:type="spellStart"/>
      <w:r w:rsidRPr="008606C1">
        <w:rPr>
          <w:sz w:val="16"/>
        </w:rPr>
        <w:t>presocial</w:t>
      </w:r>
      <w:proofErr w:type="spellEnd"/>
      <w:r w:rsidRPr="008606C1">
        <w:rPr>
          <w:sz w:val="16"/>
        </w:rPr>
        <w:t xml:space="preserve"> state of nature to a society with a central authority </w:t>
      </w:r>
      <w:r w:rsidRPr="008606C1">
        <w:rPr>
          <w:rStyle w:val="StyleUnderline"/>
        </w:rPr>
        <w:t>is to achieve</w:t>
      </w:r>
      <w:r w:rsidRPr="008606C1">
        <w:rPr>
          <w:sz w:val="16"/>
        </w:rPr>
        <w:t xml:space="preserve"> more </w:t>
      </w:r>
      <w:r w:rsidRPr="008606C1">
        <w:rPr>
          <w:rStyle w:val="StyleUnderline"/>
        </w:rPr>
        <w:t>security</w:t>
      </w:r>
      <w:r w:rsidRPr="008606C1">
        <w:rPr>
          <w:sz w:val="16"/>
        </w:rPr>
        <w:t xml:space="preserve"> than is otherwise possible—even though </w:t>
      </w:r>
      <w:proofErr w:type="spellStart"/>
      <w:r w:rsidRPr="008606C1">
        <w:rPr>
          <w:sz w:val="16"/>
        </w:rPr>
        <w:t>Nozick’s</w:t>
      </w:r>
      <w:proofErr w:type="spellEnd"/>
      <w:r w:rsidRPr="008606C1">
        <w:rPr>
          <w:sz w:val="16"/>
        </w:rPr>
        <w:t xml:space="preserve"> conception of the state of nature is somewhat more benign than that of the classical theories. Moreover, </w:t>
      </w:r>
      <w:r w:rsidRPr="008606C1">
        <w:rPr>
          <w:rStyle w:val="StyleUnderline"/>
        </w:rPr>
        <w:t>the minimal state is subject to</w:t>
      </w:r>
      <w:r w:rsidRPr="008606C1">
        <w:rPr>
          <w:sz w:val="16"/>
        </w:rPr>
        <w:t xml:space="preserve"> the constraints of </w:t>
      </w:r>
      <w:r w:rsidRPr="008606C1">
        <w:rPr>
          <w:rStyle w:val="StyleUnderline"/>
        </w:rPr>
        <w:t xml:space="preserve">the </w:t>
      </w:r>
      <w:proofErr w:type="spellStart"/>
      <w:r w:rsidRPr="008606C1">
        <w:rPr>
          <w:rStyle w:val="StyleUnderline"/>
        </w:rPr>
        <w:t>Lockean</w:t>
      </w:r>
      <w:proofErr w:type="spellEnd"/>
      <w:r w:rsidRPr="008606C1">
        <w:rPr>
          <w:rStyle w:val="StyleUnderline"/>
        </w:rPr>
        <w:t xml:space="preserve"> conception of morality, which takes the primary purpose of the state to protect property</w:t>
      </w:r>
      <w:r w:rsidRPr="008606C1">
        <w:rPr>
          <w:sz w:val="16"/>
        </w:rPr>
        <w:t xml:space="preserve">—presumably </w:t>
      </w:r>
      <w:r w:rsidRPr="008606C1">
        <w:rPr>
          <w:rStyle w:val="StyleUnderline"/>
        </w:rPr>
        <w:t xml:space="preserve">because </w:t>
      </w:r>
      <w:r w:rsidRPr="00DD763C">
        <w:rPr>
          <w:rStyle w:val="Emphasis"/>
        </w:rPr>
        <w:t>property is necessary to the survival of each person</w:t>
      </w:r>
      <w:r w:rsidRPr="008606C1">
        <w:rPr>
          <w:sz w:val="16"/>
        </w:rPr>
        <w:t xml:space="preserve"> </w:t>
      </w:r>
      <w:r w:rsidRPr="008606C1">
        <w:rPr>
          <w:rStyle w:val="StyleUnderline"/>
        </w:rPr>
        <w:t>and is hence the most likely motivation for persons to threaten the security—and hence rights to life of others.</w:t>
      </w:r>
      <w:r w:rsidRPr="008606C1">
        <w:rPr>
          <w:sz w:val="16"/>
        </w:rPr>
        <w:t xml:space="preserve"> </w:t>
      </w:r>
      <w:r w:rsidRPr="008606C1">
        <w:rPr>
          <w:rStyle w:val="StyleUnderline"/>
        </w:rPr>
        <w:t>To prevent such conflicts, the state must be especially concerned with protecting the right to property, and hence, derivatively, the right to life.</w:t>
      </w:r>
      <w:r w:rsidRPr="008606C1">
        <w:rPr>
          <w:sz w:val="16"/>
        </w:rPr>
        <w:t xml:space="preserve"> Although it is true that some privacy interests either fall within the ambit of liberty interests or are prerequisites for the meaningful exercise of liberty requirements—I am less likely to freely express my right to speech on the Internet if I feel that my movements and anonymity are tracked and compromised—it is crucial to note that </w:t>
      </w:r>
      <w:proofErr w:type="spellStart"/>
      <w:r w:rsidRPr="008606C1">
        <w:rPr>
          <w:rStyle w:val="StyleUnderline"/>
        </w:rPr>
        <w:t>Nozick’s</w:t>
      </w:r>
      <w:proofErr w:type="spellEnd"/>
      <w:r w:rsidRPr="008606C1">
        <w:rPr>
          <w:rStyle w:val="StyleUnderline"/>
        </w:rPr>
        <w:t xml:space="preserve"> theory of the legitimate minimal state, as is true of every other theory we have considered, does not expressly name privacy as an interest or right that the minimal state is morally required to protect as a precondition of its legitimacy.</w:t>
      </w:r>
      <w:r w:rsidRPr="008606C1">
        <w:rPr>
          <w:sz w:val="16"/>
        </w:rPr>
        <w:t xml:space="preserve"> </w:t>
      </w:r>
      <w:r w:rsidRPr="008606C1">
        <w:rPr>
          <w:rStyle w:val="StyleUnderline"/>
        </w:rPr>
        <w:t xml:space="preserve">This suggests that, for </w:t>
      </w:r>
      <w:proofErr w:type="spellStart"/>
      <w:r w:rsidRPr="008606C1">
        <w:rPr>
          <w:rStyle w:val="StyleUnderline"/>
        </w:rPr>
        <w:t>Nozick’s</w:t>
      </w:r>
      <w:proofErr w:type="spellEnd"/>
      <w:r w:rsidRPr="008606C1">
        <w:rPr>
          <w:rStyle w:val="StyleUnderline"/>
        </w:rPr>
        <w:t xml:space="preserve"> theory as for each other theory we have considered, security is the most important value.</w:t>
      </w:r>
      <w:r w:rsidRPr="008606C1">
        <w:rPr>
          <w:sz w:val="16"/>
        </w:rPr>
        <w:t xml:space="preserve"> Although there is no talk of a “right” to security, </w:t>
      </w:r>
      <w:r w:rsidRPr="008606C1">
        <w:rPr>
          <w:rStyle w:val="StyleUnderline"/>
        </w:rPr>
        <w:t>security provides the morally legitimate motive for making the</w:t>
      </w:r>
      <w:r w:rsidRPr="008606C1">
        <w:rPr>
          <w:sz w:val="16"/>
        </w:rPr>
        <w:t xml:space="preserve"> various </w:t>
      </w:r>
      <w:r w:rsidRPr="008606C1">
        <w:rPr>
          <w:rStyle w:val="StyleUnderline"/>
        </w:rPr>
        <w:t xml:space="preserve">transitions that move each rational person from a </w:t>
      </w:r>
      <w:proofErr w:type="spellStart"/>
      <w:r w:rsidRPr="008606C1">
        <w:rPr>
          <w:rStyle w:val="StyleUnderline"/>
        </w:rPr>
        <w:t>presocial</w:t>
      </w:r>
      <w:proofErr w:type="spellEnd"/>
      <w:r w:rsidRPr="008606C1">
        <w:rPr>
          <w:rStyle w:val="StyleUnderline"/>
        </w:rPr>
        <w:t xml:space="preserve"> state of nature to life under a society with a</w:t>
      </w:r>
      <w:r w:rsidRPr="008606C1">
        <w:rPr>
          <w:sz w:val="16"/>
        </w:rPr>
        <w:t xml:space="preserve"> coercive and </w:t>
      </w:r>
      <w:r w:rsidRPr="008606C1">
        <w:rPr>
          <w:rStyle w:val="StyleUnderline"/>
        </w:rPr>
        <w:t xml:space="preserve">centralized state authority. </w:t>
      </w:r>
      <w:r w:rsidRPr="008606C1">
        <w:rPr>
          <w:sz w:val="16"/>
        </w:rPr>
        <w:t xml:space="preserve">This entails that </w:t>
      </w:r>
      <w:r w:rsidRPr="00DD763C">
        <w:rPr>
          <w:rStyle w:val="Emphasis"/>
        </w:rPr>
        <w:t xml:space="preserve">security is the ultimate value that the state is morally obligated to protect </w:t>
      </w:r>
      <w:r w:rsidRPr="008606C1">
        <w:rPr>
          <w:rStyle w:val="StyleUnderline"/>
        </w:rPr>
        <w:t>and that when legitimate security interests directly conflict with legitimate privacy interests of comparable importance, the former trump the latter.</w:t>
      </w:r>
      <w:r w:rsidRPr="008606C1">
        <w:rPr>
          <w:sz w:val="16"/>
        </w:rPr>
        <w:t xml:space="preserve"> </w:t>
      </w:r>
      <w:r w:rsidRPr="008606C1">
        <w:rPr>
          <w:rStyle w:val="StyleUnderline"/>
        </w:rPr>
        <w:t>Thus</w:t>
      </w:r>
      <w:r w:rsidRPr="008606C1">
        <w:rPr>
          <w:sz w:val="16"/>
        </w:rPr>
        <w:t xml:space="preserve">, for </w:t>
      </w:r>
      <w:proofErr w:type="spellStart"/>
      <w:r w:rsidRPr="008606C1">
        <w:rPr>
          <w:sz w:val="16"/>
        </w:rPr>
        <w:t>Nozick</w:t>
      </w:r>
      <w:proofErr w:type="spellEnd"/>
      <w:r w:rsidRPr="008606C1">
        <w:rPr>
          <w:sz w:val="16"/>
        </w:rPr>
        <w:t xml:space="preserve">, as with every other theorist we have considered, </w:t>
      </w:r>
      <w:r w:rsidRPr="00DD763C">
        <w:rPr>
          <w:rStyle w:val="Emphasis"/>
        </w:rPr>
        <w:t xml:space="preserve">if there is </w:t>
      </w:r>
      <w:proofErr w:type="gramStart"/>
      <w:r w:rsidRPr="00DD763C">
        <w:rPr>
          <w:rStyle w:val="Emphasis"/>
        </w:rPr>
        <w:t>a privacy</w:t>
      </w:r>
      <w:proofErr w:type="gramEnd"/>
      <w:r w:rsidRPr="00DD763C">
        <w:rPr>
          <w:rStyle w:val="Emphasis"/>
        </w:rPr>
        <w:t xml:space="preserve"> right, it is far from being absolute.</w:t>
      </w:r>
    </w:p>
    <w:p w:rsidR="00B6006A" w:rsidRDefault="00B6006A" w:rsidP="00B6006A"/>
    <w:p w:rsidR="00B6006A" w:rsidRPr="00AE1195" w:rsidRDefault="00B6006A" w:rsidP="00B6006A">
      <w:pPr>
        <w:pStyle w:val="Heading4"/>
      </w:pPr>
      <w:r>
        <w:t>Privacy’s not absolute and security trumps it, classical social contract theory proves – prefer evidence contextualized to the state’s obligation</w:t>
      </w:r>
    </w:p>
    <w:p w:rsidR="00B6006A" w:rsidRPr="00EB62F4"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18"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8606C1" w:rsidRDefault="00B6006A" w:rsidP="00B6006A">
      <w:pPr>
        <w:rPr>
          <w:sz w:val="16"/>
        </w:rPr>
      </w:pPr>
      <w:r w:rsidRPr="008606C1">
        <w:rPr>
          <w:sz w:val="16"/>
        </w:rPr>
        <w:t xml:space="preserve">Accordingly, </w:t>
      </w:r>
      <w:r w:rsidRPr="00213F25">
        <w:rPr>
          <w:rStyle w:val="StyleUnderline"/>
        </w:rPr>
        <w:t>the state’s most important obligation is to protect property</w:t>
      </w:r>
      <w:r w:rsidRPr="008606C1">
        <w:rPr>
          <w:sz w:val="16"/>
        </w:rPr>
        <w:t xml:space="preserve">, on Locke’s view, </w:t>
      </w:r>
      <w:r w:rsidRPr="00213F25">
        <w:rPr>
          <w:rStyle w:val="StyleUnderline"/>
        </w:rPr>
        <w:t>precisely because the protection of property will ensure the public peace and minimize threats to physical security. Protection of property</w:t>
      </w:r>
      <w:r w:rsidRPr="008606C1">
        <w:rPr>
          <w:sz w:val="16"/>
        </w:rPr>
        <w:t xml:space="preserve">, though first among the state’s priorities, </w:t>
      </w:r>
      <w:r w:rsidRPr="00213F25">
        <w:rPr>
          <w:rStyle w:val="StyleUnderline"/>
        </w:rPr>
        <w:t>is a means to the ultimate end of protecting security</w:t>
      </w:r>
      <w:r w:rsidRPr="008606C1">
        <w:rPr>
          <w:sz w:val="16"/>
        </w:rPr>
        <w:t xml:space="preserve"> by ending the war of all against all that occurs in the state of nature. For classical social contract theorists, then, </w:t>
      </w:r>
      <w:r w:rsidRPr="00213F25">
        <w:rPr>
          <w:rStyle w:val="StyleUnderline"/>
        </w:rPr>
        <w:t>the most important value that submission to state authority is intended to pursue is security.</w:t>
      </w:r>
      <w:r w:rsidRPr="008606C1">
        <w:rPr>
          <w:sz w:val="16"/>
        </w:rPr>
        <w:t xml:space="preserve"> </w:t>
      </w:r>
      <w:r w:rsidRPr="00213F25">
        <w:rPr>
          <w:rStyle w:val="StyleUnderline"/>
        </w:rPr>
        <w:t>It follows</w:t>
      </w:r>
      <w:r w:rsidRPr="008606C1">
        <w:rPr>
          <w:sz w:val="16"/>
        </w:rPr>
        <w:t xml:space="preserve">, of course, </w:t>
      </w:r>
      <w:r w:rsidRPr="00213F25">
        <w:rPr>
          <w:rStyle w:val="StyleUnderline"/>
        </w:rPr>
        <w:t>that whatever the rest of the hierarchy of values might look like, the value of privacy is less</w:t>
      </w:r>
      <w:r w:rsidRPr="008606C1">
        <w:rPr>
          <w:sz w:val="16"/>
        </w:rPr>
        <w:t xml:space="preserve">, according to classical social contract theories, </w:t>
      </w:r>
      <w:r w:rsidRPr="00213F25">
        <w:rPr>
          <w:rStyle w:val="StyleUnderline"/>
        </w:rPr>
        <w:t>than the value of security.</w:t>
      </w:r>
      <w:r w:rsidRPr="008606C1">
        <w:rPr>
          <w:sz w:val="16"/>
        </w:rPr>
        <w:t xml:space="preserve"> </w:t>
      </w:r>
      <w:r w:rsidRPr="00213F25">
        <w:rPr>
          <w:rStyle w:val="StyleUnderline"/>
        </w:rPr>
        <w:t>The rights to life and freedom from</w:t>
      </w:r>
      <w:r w:rsidRPr="008606C1">
        <w:rPr>
          <w:sz w:val="16"/>
        </w:rPr>
        <w:t xml:space="preserve"> </w:t>
      </w:r>
      <w:r w:rsidRPr="00213F25">
        <w:rPr>
          <w:rStyle w:val="StyleUnderline"/>
        </w:rPr>
        <w:t>intentionally inflicted grievous</w:t>
      </w:r>
      <w:r w:rsidRPr="008606C1">
        <w:rPr>
          <w:sz w:val="16"/>
        </w:rPr>
        <w:t xml:space="preserve"> </w:t>
      </w:r>
      <w:r w:rsidRPr="00213F25">
        <w:rPr>
          <w:rStyle w:val="StyleUnderline"/>
        </w:rPr>
        <w:t>physical injury trump the right to privacy</w:t>
      </w:r>
      <w:r w:rsidRPr="008606C1">
        <w:rPr>
          <w:sz w:val="16"/>
        </w:rPr>
        <w:t xml:space="preserve">, if such there be, </w:t>
      </w:r>
      <w:r w:rsidRPr="00213F25">
        <w:rPr>
          <w:rStyle w:val="StyleUnderline"/>
        </w:rPr>
        <w:t>when the latter comes into direct conflict with the former.</w:t>
      </w:r>
      <w:r w:rsidRPr="008606C1">
        <w:rPr>
          <w:sz w:val="16"/>
        </w:rPr>
        <w:t xml:space="preserve"> Of course, Locke would rank the right of property alongside the other rights or interests mentioned above as constituting the right or interest in security because he believes protection of property is so important to protection of security. But </w:t>
      </w:r>
      <w:r w:rsidRPr="00213F25">
        <w:rPr>
          <w:rStyle w:val="StyleUnderline"/>
        </w:rPr>
        <w:t xml:space="preserve">classical social contract theories all converge in implying (1) that the </w:t>
      </w:r>
      <w:r w:rsidRPr="008606C1">
        <w:rPr>
          <w:rStyle w:val="Emphasis"/>
        </w:rPr>
        <w:t>right or interest in privacy is not absolute</w:t>
      </w:r>
      <w:r w:rsidRPr="00213F25">
        <w:rPr>
          <w:rStyle w:val="StyleUnderline"/>
        </w:rPr>
        <w:t xml:space="preserve">; and (2) that the </w:t>
      </w:r>
      <w:r w:rsidRPr="008606C1">
        <w:rPr>
          <w:rStyle w:val="Emphasis"/>
        </w:rPr>
        <w:t>right or interest in security trumps the right or interest in privacy when the two come into direct conflict</w:t>
      </w:r>
      <w:r w:rsidRPr="008606C1">
        <w:rPr>
          <w:sz w:val="16"/>
        </w:rPr>
        <w:t>— though neither theory tells us much about how or when these interests might directly conflict.</w:t>
      </w:r>
    </w:p>
    <w:p w:rsidR="00B6006A" w:rsidRPr="00EB62F4" w:rsidRDefault="00B6006A" w:rsidP="00B6006A"/>
    <w:p w:rsidR="00B6006A" w:rsidRPr="00AE1195" w:rsidRDefault="00B6006A" w:rsidP="00B6006A">
      <w:pPr>
        <w:pStyle w:val="Heading4"/>
      </w:pPr>
      <w:r>
        <w:t>Privacy has no inherent value and is only valuable as a means of protecting security interests – thus, security outweighs</w:t>
      </w:r>
    </w:p>
    <w:p w:rsidR="00B6006A" w:rsidRPr="00EB62F4"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19"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213F25" w:rsidRDefault="00B6006A" w:rsidP="00B6006A">
      <w:pPr>
        <w:rPr>
          <w:rStyle w:val="Emphasis"/>
        </w:rPr>
      </w:pPr>
      <w:r w:rsidRPr="00213F25">
        <w:rPr>
          <w:sz w:val="16"/>
        </w:rPr>
        <w:t xml:space="preserve">The same also seems to be true of the right to informational privacy and the right to, or interest in, security. </w:t>
      </w:r>
      <w:r w:rsidRPr="00213F25">
        <w:rPr>
          <w:rStyle w:val="Emphasis"/>
        </w:rPr>
        <w:t>Informational privacy is valuable only as a means to an end.</w:t>
      </w:r>
      <w:r w:rsidRPr="00213F25">
        <w:rPr>
          <w:sz w:val="16"/>
        </w:rPr>
        <w:t xml:space="preserve"> </w:t>
      </w:r>
      <w:r w:rsidRPr="00213F25">
        <w:rPr>
          <w:rStyle w:val="StyleUnderline"/>
        </w:rPr>
        <w:t>If certain pieces of information about me were not likely to be used in ways that have damaging consequences to my well-being, I would not care</w:t>
      </w:r>
      <w:r w:rsidRPr="00213F25">
        <w:rPr>
          <w:sz w:val="16"/>
        </w:rPr>
        <w:t xml:space="preserve"> one bit </w:t>
      </w:r>
      <w:r w:rsidRPr="00213F25">
        <w:rPr>
          <w:rStyle w:val="StyleUnderline"/>
        </w:rPr>
        <w:t>whether they were widely known.</w:t>
      </w:r>
      <w:r w:rsidRPr="00213F25">
        <w:rPr>
          <w:sz w:val="16"/>
        </w:rPr>
        <w:t xml:space="preserve"> </w:t>
      </w:r>
      <w:r w:rsidRPr="00213F25">
        <w:rPr>
          <w:rStyle w:val="StyleUnderline"/>
        </w:rPr>
        <w:t>My hair is dirty blond, something I take no pains to hide because the risk that someone will use this information to discriminate against me in some way that significantly diminishes my well-being is virtually nil.</w:t>
      </w:r>
      <w:r w:rsidRPr="00213F25">
        <w:rPr>
          <w:sz w:val="16"/>
        </w:rPr>
        <w:t xml:space="preserve"> In contrast, I care about personal information about my health because my being at high genetic risk for a particular disease, if this turns out to be true, might lead a potential employer not to hire me. </w:t>
      </w:r>
      <w:r w:rsidRPr="00213F25">
        <w:rPr>
          <w:rStyle w:val="StyleUnderline"/>
        </w:rPr>
        <w:t xml:space="preserve">There is no piece of personal information about myself that I value keeping private as an end in </w:t>
      </w:r>
      <w:proofErr w:type="gramStart"/>
      <w:r w:rsidRPr="00213F25">
        <w:rPr>
          <w:rStyle w:val="StyleUnderline"/>
        </w:rPr>
        <w:t>itself</w:t>
      </w:r>
      <w:proofErr w:type="gramEnd"/>
      <w:r w:rsidRPr="00213F25">
        <w:rPr>
          <w:rStyle w:val="StyleUnderline"/>
        </w:rPr>
        <w:t>; privacy is all about avoiding embarrassing and</w:t>
      </w:r>
      <w:r w:rsidRPr="00213F25">
        <w:rPr>
          <w:sz w:val="16"/>
        </w:rPr>
        <w:t xml:space="preserve"> otherwise </w:t>
      </w:r>
      <w:r w:rsidRPr="00213F25">
        <w:rPr>
          <w:rStyle w:val="StyleUnderline"/>
        </w:rPr>
        <w:t>damaging social consequences.</w:t>
      </w:r>
      <w:r w:rsidRPr="00213F25">
        <w:rPr>
          <w:sz w:val="16"/>
        </w:rPr>
        <w:t xml:space="preserve"> </w:t>
      </w:r>
      <w:r w:rsidRPr="00213F25">
        <w:rPr>
          <w:rStyle w:val="StyleUnderline"/>
        </w:rPr>
        <w:t>Security</w:t>
      </w:r>
      <w:r w:rsidRPr="00213F25">
        <w:rPr>
          <w:sz w:val="16"/>
        </w:rPr>
        <w:t xml:space="preserve">, on the other hand, is something I value instrumentally because it </w:t>
      </w:r>
      <w:r w:rsidRPr="00213F25">
        <w:rPr>
          <w:rStyle w:val="StyleUnderline"/>
        </w:rPr>
        <w:t>is a precondition for living a meaningful, enjoyable human life</w:t>
      </w:r>
      <w:r w:rsidRPr="00213F25">
        <w:rPr>
          <w:sz w:val="16"/>
        </w:rPr>
        <w:t xml:space="preserve">, but it is also something I value intrinsically. </w:t>
      </w:r>
      <w:r w:rsidRPr="00213F25">
        <w:rPr>
          <w:rStyle w:val="StyleUnderline"/>
        </w:rPr>
        <w:t>Continued sentient existence, bodily integrity</w:t>
      </w:r>
      <w:r w:rsidRPr="00213F25">
        <w:rPr>
          <w:sz w:val="16"/>
        </w:rPr>
        <w:t>—for example, having four limbs that I can move by volition—</w:t>
      </w:r>
      <w:r w:rsidRPr="00213F25">
        <w:rPr>
          <w:rStyle w:val="StyleUnderline"/>
        </w:rPr>
        <w:t>and financial security are ends in themselves and hence intrinsically valuable.</w:t>
      </w:r>
      <w:r w:rsidRPr="00213F25">
        <w:rPr>
          <w:sz w:val="16"/>
        </w:rPr>
        <w:t xml:space="preserve"> Indeed, in many cases</w:t>
      </w:r>
      <w:r w:rsidRPr="00213F25">
        <w:rPr>
          <w:rStyle w:val="StyleUnderline"/>
        </w:rPr>
        <w:t>, I value privacy of information as a means to protecting security interests that I value intrinsically.</w:t>
      </w:r>
      <w:r w:rsidRPr="00213F25">
        <w:rPr>
          <w:sz w:val="16"/>
        </w:rPr>
        <w:t xml:space="preserve"> </w:t>
      </w:r>
      <w:r w:rsidRPr="00213F25">
        <w:rPr>
          <w:rStyle w:val="StyleUnderline"/>
        </w:rPr>
        <w:t xml:space="preserve">Insofar as this is true, it seems reasonable to conclude that </w:t>
      </w:r>
      <w:r w:rsidRPr="00213F25">
        <w:rPr>
          <w:rStyle w:val="Emphasis"/>
        </w:rPr>
        <w:t>security is a more important value than privacy from the vantage point of individual and political morality.</w:t>
      </w:r>
    </w:p>
    <w:p w:rsidR="00B6006A" w:rsidRDefault="00B6006A" w:rsidP="00B6006A">
      <w:pPr>
        <w:pStyle w:val="Heading4"/>
      </w:pPr>
    </w:p>
    <w:p w:rsidR="00B6006A" w:rsidRPr="00AE1195" w:rsidRDefault="00B6006A" w:rsidP="00B6006A">
      <w:pPr>
        <w:pStyle w:val="Heading4"/>
      </w:pPr>
      <w:r>
        <w:t>Security and the right to life intuitively outweighs the right to privacy – privacy is not absolute</w:t>
      </w:r>
    </w:p>
    <w:p w:rsidR="00B6006A" w:rsidRPr="004F546A"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20"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EB62F4" w:rsidRDefault="00B6006A" w:rsidP="00B6006A">
      <w:pPr>
        <w:rPr>
          <w:sz w:val="16"/>
          <w:szCs w:val="16"/>
        </w:rPr>
      </w:pPr>
      <w:r w:rsidRPr="00EB62F4">
        <w:rPr>
          <w:sz w:val="16"/>
          <w:szCs w:val="16"/>
        </w:rPr>
        <w:t xml:space="preserve">V. THE ARGUMENT FROM INTUITIVE CASE JUDGMENTS </w:t>
      </w:r>
    </w:p>
    <w:p w:rsidR="00B6006A" w:rsidRPr="00830E54" w:rsidRDefault="00B6006A" w:rsidP="00B6006A">
      <w:pPr>
        <w:rPr>
          <w:rStyle w:val="StyleUnderline"/>
        </w:rPr>
      </w:pPr>
      <w:r w:rsidRPr="00830E54">
        <w:rPr>
          <w:rStyle w:val="StyleUnderline"/>
        </w:rPr>
        <w:t xml:space="preserve">From an intuitive standpoint, </w:t>
      </w:r>
      <w:r w:rsidRPr="00830E54">
        <w:rPr>
          <w:rStyle w:val="Emphasis"/>
        </w:rPr>
        <w:t>the idea that the right to privacy is</w:t>
      </w:r>
      <w:r w:rsidRPr="00830E54">
        <w:rPr>
          <w:rStyle w:val="StyleUnderline"/>
        </w:rPr>
        <w:t xml:space="preserve"> </w:t>
      </w:r>
      <w:r w:rsidRPr="00830E54">
        <w:rPr>
          <w:sz w:val="16"/>
        </w:rPr>
        <w:t xml:space="preserve">an </w:t>
      </w:r>
      <w:r w:rsidRPr="00830E54">
        <w:rPr>
          <w:rStyle w:val="Emphasis"/>
        </w:rPr>
        <w:t>absolute</w:t>
      </w:r>
      <w:r w:rsidRPr="00830E54">
        <w:rPr>
          <w:sz w:val="16"/>
        </w:rPr>
        <w:t xml:space="preserve"> right </w:t>
      </w:r>
      <w:r w:rsidRPr="00830E54">
        <w:rPr>
          <w:rStyle w:val="Emphasis"/>
        </w:rPr>
        <w:t>seems utterly implausible.</w:t>
      </w:r>
      <w:r w:rsidRPr="00830E54">
        <w:rPr>
          <w:sz w:val="16"/>
        </w:rPr>
        <w:t xml:space="preserve"> </w:t>
      </w:r>
      <w:r w:rsidRPr="00830E54">
        <w:rPr>
          <w:rStyle w:val="StyleUnderline"/>
        </w:rPr>
        <w:t>Intuitively,</w:t>
      </w:r>
      <w:r w:rsidRPr="00830E54">
        <w:rPr>
          <w:sz w:val="16"/>
        </w:rPr>
        <w:t xml:space="preserve"> </w:t>
      </w:r>
      <w:r w:rsidRPr="00830E54">
        <w:rPr>
          <w:rStyle w:val="StyleUnderline"/>
        </w:rPr>
        <w:t>it seems clear that there are other rights that</w:t>
      </w:r>
      <w:r w:rsidRPr="00830E54">
        <w:rPr>
          <w:sz w:val="16"/>
        </w:rPr>
        <w:t xml:space="preserve"> are so much more important that they easily </w:t>
      </w:r>
      <w:r w:rsidRPr="00830E54">
        <w:rPr>
          <w:rStyle w:val="StyleUnderline"/>
        </w:rPr>
        <w:t xml:space="preserve">trump privacy rights in the event of a conflict. </w:t>
      </w:r>
      <w:r w:rsidRPr="00830E54">
        <w:rPr>
          <w:sz w:val="16"/>
        </w:rPr>
        <w:t xml:space="preserve">For example, if a psychologist knows that a patient is highly likely to commit a murder, </w:t>
      </w:r>
      <w:proofErr w:type="gramStart"/>
      <w:r w:rsidRPr="00830E54">
        <w:rPr>
          <w:sz w:val="16"/>
        </w:rPr>
        <w:t>then</w:t>
      </w:r>
      <w:proofErr w:type="gramEnd"/>
      <w:r w:rsidRPr="00830E54">
        <w:rPr>
          <w:sz w:val="16"/>
        </w:rPr>
        <w:t xml:space="preserve"> it is, at the very least, morally permissible to disclose that information about the patient in order to prevent the crime—regardless of whether such information would otherwise be protected by privacy rights. </w:t>
      </w:r>
      <w:r w:rsidRPr="00830E54">
        <w:rPr>
          <w:rStyle w:val="StyleUnderline"/>
        </w:rPr>
        <w:t xml:space="preserve">Intuitively, it seems clear that life is more important from the standpoint of morality than any of the interests protected by a moral right to privacy. </w:t>
      </w:r>
      <w:r w:rsidRPr="00830E54">
        <w:rPr>
          <w:sz w:val="16"/>
        </w:rPr>
        <w:t xml:space="preserve">Still </w:t>
      </w:r>
      <w:r w:rsidRPr="00830E54">
        <w:rPr>
          <w:rStyle w:val="StyleUnderline"/>
        </w:rPr>
        <w:t>one often hears</w:t>
      </w:r>
      <w:r w:rsidRPr="00830E54">
        <w:rPr>
          <w:sz w:val="16"/>
        </w:rPr>
        <w:t xml:space="preserve">—primarily from academics in information schools and library schools, especially in connection </w:t>
      </w:r>
      <w:r w:rsidRPr="00830E54">
        <w:rPr>
          <w:rStyle w:val="StyleUnderline"/>
        </w:rPr>
        <w:t>with</w:t>
      </w:r>
      <w:r w:rsidRPr="00830E54">
        <w:rPr>
          <w:sz w:val="16"/>
        </w:rPr>
        <w:t xml:space="preserve"> the controversy regarding </w:t>
      </w:r>
      <w:r w:rsidRPr="00830E54">
        <w:rPr>
          <w:rStyle w:val="StyleUnderline"/>
        </w:rPr>
        <w:t>the USA PATRIOT Act</w:t>
      </w:r>
      <w:r w:rsidRPr="00830E54">
        <w:rPr>
          <w:sz w:val="16"/>
        </w:rPr>
        <w:t xml:space="preserve">—the claim </w:t>
      </w:r>
      <w:r w:rsidRPr="00830E54">
        <w:rPr>
          <w:rStyle w:val="StyleUnderline"/>
        </w:rPr>
        <w:t>that privacy should never be sacrificed for security</w:t>
      </w:r>
      <w:r w:rsidRPr="00830E54">
        <w:rPr>
          <w:sz w:val="16"/>
        </w:rPr>
        <w:t xml:space="preserve">, implicitly denying what I take to be the underlying rationale for the PATRIOT Act. </w:t>
      </w:r>
      <w:r w:rsidRPr="00830E54">
        <w:rPr>
          <w:rStyle w:val="StyleUnderline"/>
        </w:rPr>
        <w:t>This</w:t>
      </w:r>
      <w:r w:rsidRPr="00830E54">
        <w:rPr>
          <w:sz w:val="16"/>
        </w:rPr>
        <w:t xml:space="preserve"> also </w:t>
      </w:r>
      <w:r w:rsidRPr="00830E54">
        <w:rPr>
          <w:rStyle w:val="StyleUnderline"/>
        </w:rPr>
        <w:t xml:space="preserve">seems counterintuitive because </w:t>
      </w:r>
      <w:r w:rsidRPr="00213F25">
        <w:rPr>
          <w:rStyle w:val="Emphasis"/>
        </w:rPr>
        <w:t>it does not seem unreasonable to believe we have a moral right to security that includes the right to life.</w:t>
      </w:r>
      <w:r w:rsidRPr="00830E54">
        <w:rPr>
          <w:sz w:val="16"/>
        </w:rPr>
        <w:t xml:space="preserve"> </w:t>
      </w:r>
      <w:r w:rsidRPr="00830E54">
        <w:rPr>
          <w:rStyle w:val="StyleUnderline"/>
        </w:rPr>
        <w:t>Although this right to security is broader than the right to life, the fact that security interests include our interests in our lives implies that the right to privacy trumps even the right to life—something that seems quite implausible from an intuitive point of view.</w:t>
      </w:r>
      <w:r w:rsidRPr="00830E54">
        <w:rPr>
          <w:sz w:val="16"/>
        </w:rPr>
        <w:t xml:space="preserve"> </w:t>
      </w:r>
      <w:r w:rsidRPr="00830E54">
        <w:rPr>
          <w:rStyle w:val="StyleUnderline"/>
        </w:rPr>
        <w:t>If I have to give up the most private piece of information about myself to save my life</w:t>
      </w:r>
      <w:r w:rsidRPr="00830E54">
        <w:rPr>
          <w:sz w:val="16"/>
        </w:rPr>
        <w:t xml:space="preserve"> or protect myself from either grievous bodily injury or financial ruin, </w:t>
      </w:r>
      <w:r w:rsidRPr="00830E54">
        <w:rPr>
          <w:rStyle w:val="StyleUnderline"/>
        </w:rPr>
        <w:t>I would gladly do so without hesitation.</w:t>
      </w:r>
      <w:r w:rsidRPr="00830E54">
        <w:rPr>
          <w:sz w:val="16"/>
        </w:rPr>
        <w:t xml:space="preserve"> There are many things I do not want you to know about me, but should you make a credible threat to my life, bodily integrity, financial security, or health, and then hook me up to a lie detector machine, I will truthfully answer any question you ask about me. </w:t>
      </w:r>
      <w:r w:rsidRPr="00830E54">
        <w:rPr>
          <w:rStyle w:val="StyleUnderline"/>
        </w:rPr>
        <w:t>I value my privacy a lot, but I value my life</w:t>
      </w:r>
      <w:r w:rsidRPr="00830E54">
        <w:rPr>
          <w:sz w:val="16"/>
        </w:rPr>
        <w:t xml:space="preserve">, bodily integrity, and financial security </w:t>
      </w:r>
      <w:r w:rsidRPr="00830E54">
        <w:rPr>
          <w:rStyle w:val="StyleUnderline"/>
        </w:rPr>
        <w:t>much more than any of the interests protected by the right to privacy.</w:t>
      </w:r>
    </w:p>
    <w:p w:rsidR="00B6006A" w:rsidRDefault="00B6006A" w:rsidP="00B6006A">
      <w:pPr>
        <w:pStyle w:val="Heading4"/>
      </w:pPr>
    </w:p>
    <w:p w:rsidR="00B6006A" w:rsidRPr="00AE1195" w:rsidRDefault="00B6006A" w:rsidP="00B6006A">
      <w:pPr>
        <w:pStyle w:val="Heading4"/>
      </w:pPr>
      <w:r>
        <w:t>Security’s a pre-requisite to meaningful privacy rights and should be viewed as morally prior</w:t>
      </w:r>
    </w:p>
    <w:p w:rsidR="00B6006A" w:rsidRPr="00AE1195"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21"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Pr="005B515C" w:rsidRDefault="00B6006A" w:rsidP="00B6006A">
      <w:pPr>
        <w:rPr>
          <w:sz w:val="16"/>
          <w:szCs w:val="16"/>
        </w:rPr>
      </w:pPr>
      <w:r w:rsidRPr="005B515C">
        <w:rPr>
          <w:sz w:val="16"/>
          <w:szCs w:val="16"/>
        </w:rPr>
        <w:t>XIII. SECURITY AS A PREREQUISITE FOR THE MEANINGFUL EXERCISE OF PRIVACY RIGHTS</w:t>
      </w:r>
    </w:p>
    <w:p w:rsidR="00B6006A" w:rsidRPr="005B515C" w:rsidRDefault="00B6006A" w:rsidP="00B6006A">
      <w:pPr>
        <w:rPr>
          <w:rStyle w:val="Emphasis"/>
        </w:rPr>
      </w:pPr>
      <w:r w:rsidRPr="005B515C">
        <w:rPr>
          <w:sz w:val="16"/>
        </w:rPr>
        <w:t xml:space="preserve">The last argument I wish to make in this essay will be brief because it is extremely well known and has been made in a variety of academic and nonacademic contexts. The basic point here is that </w:t>
      </w:r>
      <w:r w:rsidRPr="005B515C">
        <w:rPr>
          <w:rStyle w:val="Emphasis"/>
        </w:rPr>
        <w:t>no right not involving security can be meaningfully exercised in the absence of efficacious protection of security.</w:t>
      </w:r>
      <w:r w:rsidRPr="005B515C">
        <w:rPr>
          <w:rStyle w:val="StyleUnderline"/>
        </w:rPr>
        <w:t xml:space="preserve"> The right to property means nothing if the law fails to protect against threats to life and bodily security.</w:t>
      </w:r>
      <w:r w:rsidRPr="005B515C">
        <w:rPr>
          <w:sz w:val="16"/>
        </w:rPr>
        <w:t xml:space="preserve"> Likewise, </w:t>
      </w:r>
      <w:r w:rsidRPr="005B515C">
        <w:rPr>
          <w:rStyle w:val="StyleUnderline"/>
        </w:rPr>
        <w:t>the right to privacy has little value if one feels constrained to remain in one’s home because it is so unsafe to venture away that one significantly risks death or grievous bodily injury.</w:t>
      </w:r>
      <w:r w:rsidRPr="005B515C">
        <w:rPr>
          <w:sz w:val="16"/>
        </w:rPr>
        <w:t xml:space="preserve"> This is not merely a matter of describing common subjective preferences; this is rather an objective fact about privacy and security interests</w:t>
      </w:r>
      <w:r w:rsidRPr="005B515C">
        <w:rPr>
          <w:rStyle w:val="StyleUnderline"/>
        </w:rPr>
        <w:t>. If security interests are not adequately protected, citizens will</w:t>
      </w:r>
      <w:r w:rsidRPr="005B515C">
        <w:rPr>
          <w:sz w:val="16"/>
        </w:rPr>
        <w:t xml:space="preserve"> simply </w:t>
      </w:r>
      <w:r w:rsidRPr="005B515C">
        <w:rPr>
          <w:rStyle w:val="StyleUnderline"/>
        </w:rPr>
        <w:t xml:space="preserve">not have much by way of privacy interests to protect. </w:t>
      </w:r>
      <w:r w:rsidRPr="005B515C">
        <w:rPr>
          <w:sz w:val="16"/>
        </w:rPr>
        <w:t xml:space="preserve">While it is true, of course, that </w:t>
      </w:r>
      <w:r w:rsidRPr="005B515C">
        <w:rPr>
          <w:rStyle w:val="StyleUnderline"/>
        </w:rPr>
        <w:t>people</w:t>
      </w:r>
      <w:r w:rsidRPr="005B515C">
        <w:rPr>
          <w:sz w:val="16"/>
        </w:rPr>
        <w:t xml:space="preserve"> have privacy interests in what goes on inside the confines of their home, they also </w:t>
      </w:r>
      <w:r w:rsidRPr="005B515C">
        <w:rPr>
          <w:rStyle w:val="StyleUnderline"/>
        </w:rPr>
        <w:t>have legitimate privacy interests in a variety of public contexts that cannot be meaningfully exercised if one is afraid to venture out into those contexts because of significant threats to</w:t>
      </w:r>
      <w:r w:rsidRPr="005B515C">
        <w:rPr>
          <w:sz w:val="16"/>
        </w:rPr>
        <w:t xml:space="preserve"> individual and collective </w:t>
      </w:r>
      <w:r w:rsidRPr="005B515C">
        <w:rPr>
          <w:rStyle w:val="StyleUnderline"/>
        </w:rPr>
        <w:t>security</w:t>
      </w:r>
      <w:r w:rsidRPr="005B515C">
        <w:rPr>
          <w:sz w:val="16"/>
        </w:rPr>
        <w:t>—</w:t>
      </w:r>
      <w:r w:rsidRPr="005B515C">
        <w:rPr>
          <w:rStyle w:val="StyleUnderline"/>
        </w:rPr>
        <w:t>such as</w:t>
      </w:r>
      <w:r w:rsidRPr="005B515C">
        <w:rPr>
          <w:sz w:val="16"/>
        </w:rPr>
        <w:t xml:space="preserve"> would be the case </w:t>
      </w:r>
      <w:r w:rsidRPr="005B515C">
        <w:rPr>
          <w:rStyle w:val="StyleUnderline"/>
        </w:rPr>
        <w:t xml:space="preserve">if terrorist attacks became highly probable </w:t>
      </w:r>
      <w:r w:rsidRPr="005B515C">
        <w:rPr>
          <w:sz w:val="16"/>
        </w:rPr>
        <w:t xml:space="preserve">in those contexts. </w:t>
      </w:r>
      <w:r w:rsidRPr="005B515C">
        <w:rPr>
          <w:rStyle w:val="StyleUnderline"/>
        </w:rPr>
        <w:t>It is true</w:t>
      </w:r>
      <w:r w:rsidRPr="005B515C">
        <w:rPr>
          <w:sz w:val="16"/>
        </w:rPr>
        <w:t xml:space="preserve">, of course, </w:t>
      </w:r>
      <w:r w:rsidRPr="005B515C">
        <w:rPr>
          <w:rStyle w:val="StyleUnderline"/>
        </w:rPr>
        <w:t>that to say that X is a prerequisite for exercising a particular right Y does not obviously entail that X is morally more important than Y, but this is a reasonable conclusion to draw.</w:t>
      </w:r>
      <w:r w:rsidRPr="005B515C">
        <w:rPr>
          <w:sz w:val="16"/>
        </w:rPr>
        <w:t xml:space="preserve"> </w:t>
      </w:r>
      <w:r w:rsidRPr="005B515C">
        <w:rPr>
          <w:rStyle w:val="StyleUnderline"/>
        </w:rPr>
        <w:t>If it is true that Y is meaningless in the absence of X, then it seems clear that X deserves, as a moral matter, more stringent protection than Y does.</w:t>
      </w:r>
      <w:r w:rsidRPr="005B515C">
        <w:rPr>
          <w:sz w:val="16"/>
        </w:rPr>
        <w:t xml:space="preserve"> </w:t>
      </w:r>
      <w:r w:rsidRPr="005B515C">
        <w:rPr>
          <w:rStyle w:val="StyleUnderline"/>
        </w:rPr>
        <w:t xml:space="preserve">Since privacy interests lack significance in the absence of adequate protection of security interests, it seems reasonable to infer that </w:t>
      </w:r>
      <w:r w:rsidRPr="005B515C">
        <w:rPr>
          <w:rStyle w:val="Emphasis"/>
        </w:rPr>
        <w:t>security interests deserve, as a moral matter, more stringent protection than privacy interests.</w:t>
      </w:r>
    </w:p>
    <w:p w:rsidR="00B6006A" w:rsidRDefault="00B6006A" w:rsidP="00B6006A">
      <w:pPr>
        <w:pStyle w:val="Heading4"/>
      </w:pPr>
    </w:p>
    <w:p w:rsidR="00B6006A" w:rsidRPr="00AE1195" w:rsidRDefault="00B6006A" w:rsidP="00B6006A">
      <w:pPr>
        <w:pStyle w:val="Heading4"/>
      </w:pPr>
      <w:r>
        <w:t>Privacy rights are not absolute – the right to life can outweigh</w:t>
      </w:r>
    </w:p>
    <w:p w:rsidR="00B6006A" w:rsidRPr="00AE1195" w:rsidRDefault="00B6006A" w:rsidP="00B6006A">
      <w:proofErr w:type="spellStart"/>
      <w:r w:rsidRPr="00AE1195">
        <w:rPr>
          <w:rStyle w:val="Style13ptBold"/>
        </w:rPr>
        <w:t>Himma</w:t>
      </w:r>
      <w:proofErr w:type="spellEnd"/>
      <w:r w:rsidRPr="00AE1195">
        <w:rPr>
          <w:rStyle w:val="Style13ptBold"/>
        </w:rPr>
        <w:t xml:space="preserve"> 13</w:t>
      </w:r>
      <w:r>
        <w:t xml:space="preserve"> – Associate Professor of Philosophy, Seattle Pacific University </w:t>
      </w:r>
      <w:r w:rsidRPr="00AE1195">
        <w:rPr>
          <w:sz w:val="16"/>
          <w:szCs w:val="16"/>
        </w:rPr>
        <w:t xml:space="preserve">(6/7/2013, Kenneth </w:t>
      </w:r>
      <w:proofErr w:type="spellStart"/>
      <w:r w:rsidRPr="00AE1195">
        <w:rPr>
          <w:sz w:val="16"/>
          <w:szCs w:val="16"/>
        </w:rPr>
        <w:t>Einar</w:t>
      </w:r>
      <w:proofErr w:type="spellEnd"/>
      <w:r w:rsidRPr="00AE1195">
        <w:rPr>
          <w:sz w:val="16"/>
          <w:szCs w:val="16"/>
        </w:rPr>
        <w:t xml:space="preserve"> </w:t>
      </w:r>
      <w:proofErr w:type="spellStart"/>
      <w:r w:rsidRPr="00AE1195">
        <w:rPr>
          <w:sz w:val="16"/>
          <w:szCs w:val="16"/>
        </w:rPr>
        <w:t>Himma</w:t>
      </w:r>
      <w:proofErr w:type="spellEnd"/>
      <w:r w:rsidRPr="00AE1195">
        <w:rPr>
          <w:sz w:val="16"/>
          <w:szCs w:val="16"/>
        </w:rPr>
        <w:t xml:space="preserve">, p. 921-22, “Privacy Versus Security: Why Privacy is Not an Absolute Value or Right”, </w:t>
      </w:r>
      <w:hyperlink r:id="rId22" w:history="1">
        <w:r w:rsidRPr="00AE1195">
          <w:rPr>
            <w:rStyle w:val="Hyperlink"/>
            <w:sz w:val="16"/>
            <w:szCs w:val="16"/>
          </w:rPr>
          <w: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w:t>
        </w:r>
      </w:hyperlink>
      <w:r w:rsidRPr="00AE1195">
        <w:rPr>
          <w:sz w:val="16"/>
          <w:szCs w:val="16"/>
        </w:rPr>
        <w:t xml:space="preserve"> // SM)</w:t>
      </w:r>
    </w:p>
    <w:p w:rsidR="00B6006A" w:rsidRDefault="00B6006A" w:rsidP="00B6006A">
      <w:r w:rsidRPr="005B515C">
        <w:rPr>
          <w:sz w:val="16"/>
        </w:rPr>
        <w:t xml:space="preserve">But </w:t>
      </w:r>
      <w:r w:rsidRPr="005B515C">
        <w:rPr>
          <w:rStyle w:val="StyleUnderline"/>
        </w:rPr>
        <w:t>this conceptual truth about rights does not imply rights are</w:t>
      </w:r>
      <w:r w:rsidRPr="005B515C">
        <w:rPr>
          <w:sz w:val="16"/>
        </w:rPr>
        <w:t xml:space="preserve">, by nature, </w:t>
      </w:r>
      <w:r w:rsidRPr="005B515C">
        <w:rPr>
          <w:rStyle w:val="StyleUnderline"/>
        </w:rPr>
        <w:t>absolute</w:t>
      </w:r>
      <w:r w:rsidRPr="005B515C">
        <w:rPr>
          <w:sz w:val="16"/>
        </w:rPr>
        <w:t xml:space="preserve">. </w:t>
      </w:r>
      <w:r w:rsidRPr="005B515C">
        <w:rPr>
          <w:rStyle w:val="StyleUnderline"/>
        </w:rPr>
        <w:t xml:space="preserve">The claim that rights trump consequences </w:t>
      </w:r>
      <w:r w:rsidRPr="004F546A">
        <w:rPr>
          <w:rStyle w:val="StyleUnderline"/>
        </w:rPr>
        <w:t>implies only that some</w:t>
      </w:r>
      <w:r w:rsidRPr="005B515C">
        <w:rPr>
          <w:rStyle w:val="StyleUnderline"/>
        </w:rPr>
        <w:t xml:space="preserve"> stronger consideration than the desirable consequences of infringing a right can justify doing so. This latter claim leaves open the possibility that there is some such consideration that would justify infringing some rights.</w:t>
      </w:r>
      <w:r w:rsidRPr="005B515C">
        <w:rPr>
          <w:sz w:val="16"/>
        </w:rPr>
        <w:t xml:space="preserve"> </w:t>
      </w:r>
      <w:r w:rsidRPr="005B515C">
        <w:rPr>
          <w:rStyle w:val="StyleUnderline"/>
        </w:rPr>
        <w:t>One such candidate</w:t>
      </w:r>
      <w:r w:rsidRPr="005B515C">
        <w:rPr>
          <w:sz w:val="16"/>
        </w:rPr>
        <w:t xml:space="preserve">, of course, </w:t>
      </w:r>
      <w:r w:rsidRPr="005B515C">
        <w:rPr>
          <w:rStyle w:val="StyleUnderline"/>
        </w:rPr>
        <w:t xml:space="preserve">is the existence of </w:t>
      </w:r>
      <w:r w:rsidRPr="005B515C">
        <w:rPr>
          <w:sz w:val="16"/>
        </w:rPr>
        <w:t>other</w:t>
      </w:r>
      <w:r w:rsidRPr="005B515C">
        <w:rPr>
          <w:rStyle w:val="StyleUnderline"/>
        </w:rPr>
        <w:t xml:space="preserve"> more important rights. </w:t>
      </w:r>
      <w:r w:rsidRPr="005B515C">
        <w:rPr>
          <w:sz w:val="16"/>
        </w:rPr>
        <w:t xml:space="preserve">It is commonly thought that at least some rights are commensurable and can be ranked in a hierarchy that expresses the relative weight each right in the hierarchy has with respect to other rights. For example, one might think that </w:t>
      </w:r>
      <w:r w:rsidRPr="004F546A">
        <w:rPr>
          <w:rStyle w:val="Emphasis"/>
        </w:rPr>
        <w:t>the right to life is at the top of the hierarchy of commensurable rights</w:t>
      </w:r>
      <w:r w:rsidRPr="005B515C">
        <w:rPr>
          <w:sz w:val="16"/>
        </w:rPr>
        <w:t xml:space="preserve">, and that property rights are in this hierarchy also. This would explain the common intuition that </w:t>
      </w:r>
      <w:r w:rsidRPr="005B515C">
        <w:rPr>
          <w:rStyle w:val="StyleUnderline"/>
        </w:rPr>
        <w:t>one may use deadly force when necessary to defend innocent lives from culpable attack, but not when necessary only to defend property rights from violation.</w:t>
      </w:r>
      <w:r w:rsidRPr="005B515C">
        <w:rPr>
          <w:sz w:val="16"/>
        </w:rPr>
        <w:t xml:space="preserve"> </w:t>
      </w:r>
      <w:r w:rsidRPr="005B515C">
        <w:rPr>
          <w:rStyle w:val="StyleUnderline"/>
        </w:rPr>
        <w:t>If</w:t>
      </w:r>
      <w:r w:rsidRPr="005B515C">
        <w:rPr>
          <w:sz w:val="16"/>
        </w:rPr>
        <w:t xml:space="preserve">, as seems clear from this example, </w:t>
      </w:r>
      <w:r w:rsidRPr="005B515C">
        <w:rPr>
          <w:rStyle w:val="StyleUnderline"/>
        </w:rPr>
        <w:t>it is possible for two rights to conflict and for one to outweigh the other, it follows that rights are not, by nature, absolute.</w:t>
      </w:r>
      <w:r w:rsidRPr="005B515C">
        <w:rPr>
          <w:sz w:val="16"/>
        </w:rPr>
        <w:t xml:space="preserve"> What may explain the mistaken view that rights are necessarily absolute is confusion about the relationship of various terms that flesh out the status, origin, and contours of moral rights and obligations. For example, </w:t>
      </w:r>
      <w:r w:rsidRPr="005B515C">
        <w:rPr>
          <w:rStyle w:val="StyleUnderline"/>
        </w:rPr>
        <w:t>rights are frequently described as “inviolable,”</w:t>
      </w:r>
      <w:r w:rsidRPr="005B515C">
        <w:rPr>
          <w:sz w:val="16"/>
        </w:rPr>
        <w:t xml:space="preserve"> meaning that a right can never be justifiably violated. This, of course, is a conceptual truth; to say that a right is violated is to say that its infringement is without justification. </w:t>
      </w:r>
      <w:r w:rsidRPr="005B515C">
        <w:rPr>
          <w:rStyle w:val="StyleUnderline"/>
        </w:rPr>
        <w:t xml:space="preserve">But </w:t>
      </w:r>
      <w:r w:rsidRPr="004F546A">
        <w:rPr>
          <w:rStyle w:val="Emphasis"/>
        </w:rPr>
        <w:t>this does not imply that rights can never be justifiably infringed</w:t>
      </w:r>
      <w:r w:rsidRPr="005B515C">
        <w:rPr>
          <w:rStyle w:val="StyleUnderline"/>
        </w:rPr>
        <w:t>; a person’s right to life can be justifiably infringed if he culpably shoots at an innocent person and there is no other way to save that person’s life except through use of lethal force in defense of his life.</w:t>
      </w:r>
      <w:r w:rsidRPr="005B515C">
        <w:rPr>
          <w:sz w:val="16"/>
        </w:rPr>
        <w:t xml:space="preserve"> Rights are also thought, by nature, to be supreme, relative to some system of norms—moral, social, or legal—in the sense that they cannot be defeated by other kinds of protections; moral rights are thought to be supreme over all other kinds of considerations, including social and legal rights. But this does not imply that rights are absolute because it says nothing about the relative importance of one right to another; it simply asserts that, by nature, rights outweigh all other relevant considerations. Supremacy and inviolability are part of the very nature of a right, but these properties do not entail that rights are, by nature, absolute. Of course, the negation of the claim that all rights are absolute does not imply that no rights are absolute. The possibility of conflicts between any two rights does not preclude there being one right that wins every conflict because it is absolute, and hence, without exception. A moral pacifist, for example, takes this view of the moral right to life and holds that intentional killing of a human being is always wrong. Moreover, if there are two rights that do not come into conflict with each other and win in conflicts with all other rights, those two rights might be absolute. One might think, for example, that the rights to privacy and life can never conflict and that both are absolute. </w:t>
      </w:r>
      <w:r w:rsidRPr="004F546A">
        <w:rPr>
          <w:rStyle w:val="Emphasis"/>
        </w:rPr>
        <w:t>I am somewhat skeptical that any right is absolute in this strong sense, but if there are any, it will not be privacy.</w:t>
      </w:r>
      <w:r w:rsidRPr="005B515C">
        <w:rPr>
          <w:sz w:val="16"/>
        </w:rPr>
        <w:t xml:space="preserve"> As we will see in more detail, </w:t>
      </w:r>
      <w:r w:rsidRPr="005B515C">
        <w:rPr>
          <w:rStyle w:val="StyleUnderline"/>
        </w:rPr>
        <w:t>privacy is commensurable with other rights, like the right to life, which figures into the right to security.</w:t>
      </w:r>
      <w:r w:rsidRPr="005B515C">
        <w:rPr>
          <w:sz w:val="16"/>
        </w:rPr>
        <w:t xml:space="preserve"> </w:t>
      </w:r>
      <w:r w:rsidRPr="005B515C">
        <w:rPr>
          <w:rStyle w:val="StyleUnderline"/>
        </w:rPr>
        <w:t>It seems clear that privacy rights and the right to life can come into conflict.</w:t>
      </w:r>
      <w:r w:rsidRPr="005B515C">
        <w:rPr>
          <w:sz w:val="16"/>
        </w:rPr>
        <w:t xml:space="preserve"> </w:t>
      </w:r>
      <w:r w:rsidRPr="005B515C">
        <w:rPr>
          <w:rStyle w:val="StyleUnderline"/>
        </w:rPr>
        <w:t>For example, a psychologist might be justified in protecting a patient’s privacy interests even though doing so includes information that might prevent that person from committing a minor property crime</w:t>
      </w:r>
      <w:r w:rsidRPr="005B515C">
        <w:rPr>
          <w:sz w:val="16"/>
        </w:rPr>
        <w:t xml:space="preserve"> of some kind, </w:t>
      </w:r>
      <w:r w:rsidRPr="005B515C">
        <w:rPr>
          <w:rStyle w:val="StyleUnderline"/>
        </w:rPr>
        <w:t>but she would not be justified in protecting that information if the psychologist knows its disclosure is necessary to prevent a murder.</w:t>
      </w:r>
      <w:r w:rsidRPr="005B515C">
        <w:rPr>
          <w:sz w:val="16"/>
        </w:rPr>
        <w:t xml:space="preserve"> In any event, I will discuss these kinds of examples in more detail below.</w:t>
      </w:r>
    </w:p>
    <w:p w:rsidR="00B6006A" w:rsidRDefault="00B6006A" w:rsidP="00B6006A"/>
    <w:p w:rsidR="00B6006A" w:rsidRDefault="00B6006A" w:rsidP="00B6006A"/>
    <w:p w:rsidR="00B6006A" w:rsidRDefault="00B6006A" w:rsidP="00B6006A">
      <w:pPr>
        <w:pStyle w:val="Heading3"/>
      </w:pPr>
      <w:r>
        <w:t>Privacy Violations Inevitable</w:t>
      </w:r>
    </w:p>
    <w:p w:rsidR="00B6006A" w:rsidRDefault="00B6006A" w:rsidP="00B6006A"/>
    <w:p w:rsidR="00B6006A" w:rsidRDefault="00B6006A" w:rsidP="00B6006A">
      <w:pPr>
        <w:pStyle w:val="Heading4"/>
      </w:pPr>
      <w:proofErr w:type="gramStart"/>
      <w:r>
        <w:t>privacy</w:t>
      </w:r>
      <w:proofErr w:type="gramEnd"/>
      <w:r>
        <w:t xml:space="preserve"> is dead – the </w:t>
      </w:r>
      <w:proofErr w:type="spellStart"/>
      <w:r>
        <w:t>aff</w:t>
      </w:r>
      <w:proofErr w:type="spellEnd"/>
      <w:r>
        <w:t xml:space="preserve"> can’t solve that</w:t>
      </w:r>
    </w:p>
    <w:p w:rsidR="00B6006A" w:rsidRDefault="00B6006A" w:rsidP="00B6006A">
      <w:r w:rsidRPr="006F4FD9">
        <w:rPr>
          <w:rStyle w:val="Style13ptBold"/>
        </w:rPr>
        <w:t>Morgan 14</w:t>
      </w:r>
      <w:r>
        <w:t xml:space="preserve"> [Jacob, "Privacy Is Completely </w:t>
      </w:r>
      <w:proofErr w:type="gramStart"/>
      <w:r>
        <w:t>And</w:t>
      </w:r>
      <w:proofErr w:type="gramEnd"/>
      <w:r>
        <w:t xml:space="preserve"> Utterly Dead, And We Killed It", Forbes, 8/19/2014, www.forbes.com/sites/jacobmorgan/2014/08/19/privacy-is-completely-and-utterly-dead-and-we-killed-it/] // SKY</w:t>
      </w:r>
    </w:p>
    <w:p w:rsidR="00B6006A" w:rsidRPr="00B36211" w:rsidRDefault="00B6006A" w:rsidP="00B6006A">
      <w:pPr>
        <w:rPr>
          <w:sz w:val="16"/>
        </w:rPr>
      </w:pPr>
      <w:r w:rsidRPr="00B36211">
        <w:rPr>
          <w:sz w:val="16"/>
        </w:rPr>
        <w:t>Privacy…everyone keeps talking about it and apparently everyone is concerned with it, but going forward does it even matter? I recently watched the documentary, “Terms and Conditions may Apply,” which provides a fascinating look at how organizations such as Facebook, Google GOOGL +1.42%, Apple AAPL -4.84%, and others have changed the way they look at and approach privacy. After watching the movie it had me wondering, “</w:t>
      </w:r>
      <w:proofErr w:type="gramStart"/>
      <w:r w:rsidRPr="00852427">
        <w:rPr>
          <w:rStyle w:val="StyleUnderline"/>
        </w:rPr>
        <w:t>does</w:t>
      </w:r>
      <w:proofErr w:type="gramEnd"/>
      <w:r w:rsidRPr="00852427">
        <w:rPr>
          <w:rStyle w:val="StyleUnderline"/>
        </w:rPr>
        <w:t xml:space="preserve"> privacy even matter anymore?”</w:t>
      </w:r>
    </w:p>
    <w:p w:rsidR="00B6006A" w:rsidRPr="00852427" w:rsidRDefault="00B6006A" w:rsidP="00B6006A">
      <w:pPr>
        <w:rPr>
          <w:rStyle w:val="StyleUnderline"/>
        </w:rPr>
      </w:pPr>
      <w:r w:rsidRPr="00B36211">
        <w:rPr>
          <w:sz w:val="16"/>
        </w:rPr>
        <w:t xml:space="preserve">Most of use </w:t>
      </w:r>
      <w:proofErr w:type="gramStart"/>
      <w:r w:rsidRPr="00B36211">
        <w:rPr>
          <w:sz w:val="16"/>
        </w:rPr>
        <w:t>Facebook,</w:t>
      </w:r>
      <w:proofErr w:type="gramEnd"/>
      <w:r w:rsidRPr="00B36211">
        <w:rPr>
          <w:sz w:val="16"/>
        </w:rPr>
        <w:t xml:space="preserve"> have iPhones, use Twitter TWTR -1.41%, search on Google, and use the hundreds of other tools and platforms that companies have so graciously given us access to. We subscribe to newsletters, buy things online, take quizzes, </w:t>
      </w:r>
      <w:proofErr w:type="gramStart"/>
      <w:r w:rsidRPr="00B36211">
        <w:rPr>
          <w:sz w:val="16"/>
        </w:rPr>
        <w:t>allow</w:t>
      </w:r>
      <w:proofErr w:type="gramEnd"/>
      <w:r w:rsidRPr="00B36211">
        <w:rPr>
          <w:sz w:val="16"/>
        </w:rPr>
        <w:t xml:space="preserve"> our apps to access third party websites, enter contests, and register for conferences. </w:t>
      </w:r>
      <w:r w:rsidRPr="00852427">
        <w:rPr>
          <w:rStyle w:val="StyleUnderline"/>
        </w:rPr>
        <w:t>Simply loading a webpage of any kind tracks some kind of information about you.</w:t>
      </w:r>
    </w:p>
    <w:p w:rsidR="00B6006A" w:rsidRPr="00852427" w:rsidRDefault="00B6006A" w:rsidP="00B6006A">
      <w:pPr>
        <w:rPr>
          <w:rStyle w:val="StyleUnderline"/>
        </w:rPr>
      </w:pPr>
      <w:r w:rsidRPr="00B36211">
        <w:rPr>
          <w:sz w:val="16"/>
        </w:rPr>
        <w:t xml:space="preserve">All of these companies have “terms and conditions” documents that pretty much none of us read. </w:t>
      </w:r>
      <w:r w:rsidRPr="00852427">
        <w:rPr>
          <w:rStyle w:val="StyleUnderline"/>
        </w:rPr>
        <w:t>In effect everyone that uses these technologies has signed away their privacy yet we still see people saying that they want more privacy. What gives? I think we’ve clearly reached a point in today’s world where privacy is pretty much a lost cause. Our information is already out there and regardless of how hard we scream that we want it back or want it to be secure, it’s not going to happen…ever. If anything we are seeing a shift towards more openness, more transparency, and less privacy.</w:t>
      </w:r>
    </w:p>
    <w:p w:rsidR="00B6006A" w:rsidRPr="00852427" w:rsidRDefault="00B6006A" w:rsidP="00B6006A">
      <w:pPr>
        <w:rPr>
          <w:u w:val="single"/>
        </w:rPr>
      </w:pPr>
      <w:r w:rsidRPr="00852427">
        <w:rPr>
          <w:rStyle w:val="StyleUnderline"/>
        </w:rPr>
        <w:t xml:space="preserve">Most people don’t </w:t>
      </w:r>
      <w:proofErr w:type="spellStart"/>
      <w:r w:rsidRPr="00852427">
        <w:rPr>
          <w:rStyle w:val="StyleUnderline"/>
        </w:rPr>
        <w:t>event</w:t>
      </w:r>
      <w:proofErr w:type="spellEnd"/>
      <w:r w:rsidRPr="00852427">
        <w:rPr>
          <w:rStyle w:val="StyleUnderline"/>
        </w:rPr>
        <w:t xml:space="preserve"> know what information they are giving up or to whom. </w:t>
      </w:r>
      <w:r w:rsidRPr="00B36211">
        <w:rPr>
          <w:sz w:val="16"/>
        </w:rPr>
        <w:t xml:space="preserve">For example, in their recent Privacy Index, EMC </w:t>
      </w:r>
      <w:proofErr w:type="spellStart"/>
      <w:r w:rsidRPr="00B36211">
        <w:rPr>
          <w:sz w:val="16"/>
        </w:rPr>
        <w:t>EMC</w:t>
      </w:r>
      <w:proofErr w:type="spellEnd"/>
      <w:r w:rsidRPr="00B36211">
        <w:rPr>
          <w:sz w:val="16"/>
        </w:rPr>
        <w:t xml:space="preserve"> +4.00% found that </w:t>
      </w:r>
      <w:r w:rsidRPr="00852427">
        <w:rPr>
          <w:rStyle w:val="StyleUnderline"/>
        </w:rPr>
        <w:t>51% of respondents were not willing to give up their personal information for a better experience</w:t>
      </w:r>
      <w:r w:rsidRPr="00B36211">
        <w:rPr>
          <w:sz w:val="16"/>
        </w:rPr>
        <w:t xml:space="preserve"> (27% were), however, how many of these people realize that they are already doing this multiple times over every single day? In fact it’s safe to say that </w:t>
      </w:r>
      <w:r w:rsidRPr="00852427">
        <w:rPr>
          <w:rStyle w:val="StyleUnderline"/>
        </w:rPr>
        <w:t>if you want privacy then you probably shouldn’t be using the internet or own a cell phone. Privacy is even going to become more futile with the internet of things as every device with an on an off switch will be connected to the web. In the next few years appliance and device connectivity is going to come standard with toothbrushes, cars, coffee makers, alarm clocks, watches, headphones, and anything else you can think of. We will have to pay a premium for NON connected devices.</w:t>
      </w:r>
    </w:p>
    <w:p w:rsidR="00B6006A" w:rsidRPr="00B36211" w:rsidRDefault="00B6006A" w:rsidP="00B6006A">
      <w:pPr>
        <w:rPr>
          <w:sz w:val="16"/>
        </w:rPr>
      </w:pPr>
      <w:r w:rsidRPr="00B36211">
        <w:rPr>
          <w:sz w:val="16"/>
        </w:rPr>
        <w:t xml:space="preserve">It doesn’t appear that businesses or governments are going to protect us either, if anything </w:t>
      </w:r>
      <w:r w:rsidRPr="00852427">
        <w:rPr>
          <w:rStyle w:val="StyleUnderline"/>
        </w:rPr>
        <w:t>there is a lack of education and no desire to educate the masses on these issues.</w:t>
      </w:r>
      <w:r w:rsidRPr="00B36211">
        <w:rPr>
          <w:sz w:val="16"/>
        </w:rPr>
        <w:t xml:space="preserve"> I’m not quite sure how we got to this point, one minute I was filling out my profile to join Facebook and the next minute some company I’ve never heard of has hundreds of data points on me, and on you!</w:t>
      </w:r>
    </w:p>
    <w:p w:rsidR="00B6006A" w:rsidRPr="00B36211" w:rsidRDefault="00B6006A" w:rsidP="00B6006A">
      <w:pPr>
        <w:rPr>
          <w:sz w:val="16"/>
        </w:rPr>
      </w:pPr>
      <w:r w:rsidRPr="00B36211">
        <w:rPr>
          <w:sz w:val="16"/>
        </w:rPr>
        <w:t>Are we too far over the line to head back to the other side? Is it even possible to do so?</w:t>
      </w:r>
    </w:p>
    <w:p w:rsidR="00B6006A" w:rsidRPr="00852427" w:rsidRDefault="00B6006A" w:rsidP="00B6006A">
      <w:pPr>
        <w:rPr>
          <w:u w:val="single"/>
        </w:rPr>
      </w:pPr>
      <w:r w:rsidRPr="00B36211">
        <w:rPr>
          <w:sz w:val="16"/>
        </w:rPr>
        <w:t xml:space="preserve">I’ve just talked about social media data above but what about your health records, browsing habits, purchases, financial data, or employment information? Although some of these forms of data might be considered to be more secure than others many social media users are actually publicly sharing this information online on their Facebook pages, Twitter accounts, Instagram photos, Foursquare check-ins, </w:t>
      </w:r>
      <w:proofErr w:type="spellStart"/>
      <w:r w:rsidRPr="00B36211">
        <w:rPr>
          <w:sz w:val="16"/>
        </w:rPr>
        <w:t>Linkedin</w:t>
      </w:r>
      <w:proofErr w:type="spellEnd"/>
      <w:r w:rsidRPr="00B36211">
        <w:rPr>
          <w:sz w:val="16"/>
        </w:rPr>
        <w:t xml:space="preserve"> profiles, or anywhere else you can think of. So </w:t>
      </w:r>
      <w:r w:rsidRPr="00852427">
        <w:rPr>
          <w:rStyle w:val="StyleUnderline"/>
        </w:rPr>
        <w:t>it’s not just the fact that companies have information about us that we don’t know they are collecting it’s about the fact that we are opting in to this lack of privacy and in many case go above that by actually purposefully sharing private information.</w:t>
      </w:r>
    </w:p>
    <w:p w:rsidR="00B6006A" w:rsidRPr="00852427" w:rsidRDefault="00B6006A" w:rsidP="00B6006A">
      <w:pPr>
        <w:rPr>
          <w:u w:val="single"/>
        </w:rPr>
      </w:pPr>
      <w:r w:rsidRPr="00B36211">
        <w:rPr>
          <w:sz w:val="16"/>
        </w:rPr>
        <w:t xml:space="preserve">It seems like going forward we have two choices. </w:t>
      </w:r>
      <w:r w:rsidRPr="00852427">
        <w:rPr>
          <w:rStyle w:val="StyleUnderline"/>
        </w:rPr>
        <w:t xml:space="preserve">We can </w:t>
      </w:r>
      <w:proofErr w:type="gramStart"/>
      <w:r w:rsidRPr="00852427">
        <w:rPr>
          <w:rStyle w:val="StyleUnderline"/>
        </w:rPr>
        <w:t>either accept that privacy is dead and that we now live in an open world or we can challenge this notion and</w:t>
      </w:r>
      <w:proofErr w:type="gramEnd"/>
      <w:r w:rsidRPr="00852427">
        <w:rPr>
          <w:rStyle w:val="StyleUnderline"/>
        </w:rPr>
        <w:t xml:space="preserve"> continue to fight for privacy. The second option seems to be a bit of a paradox though. We want more security and more privacy but at the same time we want:</w:t>
      </w:r>
    </w:p>
    <w:p w:rsidR="00B6006A" w:rsidRPr="00B36211" w:rsidRDefault="00B6006A" w:rsidP="00B6006A">
      <w:pPr>
        <w:rPr>
          <w:sz w:val="16"/>
        </w:rPr>
      </w:pPr>
      <w:proofErr w:type="gramStart"/>
      <w:r w:rsidRPr="00B36211">
        <w:rPr>
          <w:sz w:val="16"/>
        </w:rPr>
        <w:t>our</w:t>
      </w:r>
      <w:proofErr w:type="gramEnd"/>
      <w:r w:rsidRPr="00B36211">
        <w:rPr>
          <w:sz w:val="16"/>
        </w:rPr>
        <w:t xml:space="preserve"> corporations to be more open and transparent</w:t>
      </w:r>
    </w:p>
    <w:p w:rsidR="00B6006A" w:rsidRPr="00B36211" w:rsidRDefault="00B6006A" w:rsidP="00B6006A">
      <w:pPr>
        <w:rPr>
          <w:sz w:val="16"/>
        </w:rPr>
      </w:pPr>
      <w:proofErr w:type="gramStart"/>
      <w:r w:rsidRPr="00B36211">
        <w:rPr>
          <w:sz w:val="16"/>
        </w:rPr>
        <w:t>to</w:t>
      </w:r>
      <w:proofErr w:type="gramEnd"/>
      <w:r w:rsidRPr="00B36211">
        <w:rPr>
          <w:sz w:val="16"/>
        </w:rPr>
        <w:t xml:space="preserve"> use social technologies without we don’t want being able to see our information</w:t>
      </w:r>
    </w:p>
    <w:p w:rsidR="00B6006A" w:rsidRPr="00B36211" w:rsidRDefault="00B6006A" w:rsidP="00B6006A">
      <w:pPr>
        <w:rPr>
          <w:sz w:val="16"/>
        </w:rPr>
      </w:pPr>
      <w:proofErr w:type="gramStart"/>
      <w:r w:rsidRPr="00B36211">
        <w:rPr>
          <w:sz w:val="16"/>
        </w:rPr>
        <w:t>to</w:t>
      </w:r>
      <w:proofErr w:type="gramEnd"/>
      <w:r w:rsidRPr="00B36211">
        <w:rPr>
          <w:sz w:val="16"/>
        </w:rPr>
        <w:t xml:space="preserve"> be able to buy and use free products and services without giving up anything in return</w:t>
      </w:r>
    </w:p>
    <w:p w:rsidR="00B6006A" w:rsidRPr="00B36211" w:rsidRDefault="00B6006A" w:rsidP="00B6006A">
      <w:pPr>
        <w:rPr>
          <w:sz w:val="16"/>
        </w:rPr>
      </w:pPr>
      <w:proofErr w:type="gramStart"/>
      <w:r w:rsidRPr="00B36211">
        <w:rPr>
          <w:sz w:val="16"/>
        </w:rPr>
        <w:t>to</w:t>
      </w:r>
      <w:proofErr w:type="gramEnd"/>
      <w:r w:rsidRPr="00B36211">
        <w:rPr>
          <w:sz w:val="16"/>
        </w:rPr>
        <w:t xml:space="preserve"> opt into using things like Google and iTunes without reading the terms and conditions agreements, assuming that they have our best interest in mind</w:t>
      </w:r>
    </w:p>
    <w:p w:rsidR="00B6006A" w:rsidRPr="00852427" w:rsidRDefault="00B6006A" w:rsidP="00B6006A">
      <w:pPr>
        <w:rPr>
          <w:u w:val="single"/>
        </w:rPr>
      </w:pPr>
      <w:r w:rsidRPr="00852427">
        <w:rPr>
          <w:rStyle w:val="StyleUnderline"/>
        </w:rPr>
        <w:t>What’s scary is that we’ve gotten to a point where many of the things we do and the tools we use are such a big part of our lives that we HAVE to use them today. Are you really going to delete your Facebook account, stop using Google, no longer buy products online, or ditch your iPhone? No, you’re not because everyone else that you know on this planet is using those same things as well.</w:t>
      </w:r>
    </w:p>
    <w:p w:rsidR="00B6006A" w:rsidRPr="00852427" w:rsidRDefault="00B6006A" w:rsidP="00B6006A">
      <w:pPr>
        <w:rPr>
          <w:rStyle w:val="StyleUnderline"/>
        </w:rPr>
      </w:pPr>
      <w:r w:rsidRPr="00B36211">
        <w:rPr>
          <w:sz w:val="16"/>
        </w:rPr>
        <w:t xml:space="preserve">A large part of the issue isn’t just around the “is privacy dead?” discussion but it also centers around the fact that </w:t>
      </w:r>
      <w:r w:rsidRPr="00852427">
        <w:rPr>
          <w:rStyle w:val="StyleUnderline"/>
        </w:rPr>
        <w:t>even if the majority of the world’s population decided that it was time to do something about privacy where would we even start and how effective would a “solution” be?</w:t>
      </w:r>
    </w:p>
    <w:p w:rsidR="00B6006A" w:rsidRPr="00852427" w:rsidRDefault="00B6006A" w:rsidP="00B6006A">
      <w:pPr>
        <w:rPr>
          <w:rStyle w:val="StyleUnderline"/>
        </w:rPr>
      </w:pPr>
      <w:r w:rsidRPr="00852427">
        <w:rPr>
          <w:rStyle w:val="StyleUnderline"/>
        </w:rPr>
        <w:t>So is privacy dead? It sure seems that way, and we are the ones who killed it without even knowing it.</w:t>
      </w:r>
    </w:p>
    <w:p w:rsidR="00B6006A" w:rsidRDefault="00B6006A" w:rsidP="00B6006A"/>
    <w:p w:rsidR="00B6006A" w:rsidRDefault="00B6006A" w:rsidP="00B6006A">
      <w:pPr>
        <w:pStyle w:val="Heading3"/>
      </w:pPr>
      <w:r>
        <w:t>Shift Turn</w:t>
      </w:r>
    </w:p>
    <w:p w:rsidR="00B6006A" w:rsidRDefault="00B6006A" w:rsidP="00B6006A"/>
    <w:p w:rsidR="00B6006A" w:rsidRPr="003235F9" w:rsidRDefault="00B6006A" w:rsidP="00B6006A">
      <w:pPr>
        <w:pStyle w:val="Heading4"/>
      </w:pPr>
      <w:r>
        <w:t xml:space="preserve">Banning license plate surveillance leads to more intrusive surveillance—turns the </w:t>
      </w:r>
      <w:proofErr w:type="spellStart"/>
      <w:r>
        <w:t>aff</w:t>
      </w:r>
      <w:proofErr w:type="spellEnd"/>
    </w:p>
    <w:p w:rsidR="00B6006A" w:rsidRPr="001A0468" w:rsidRDefault="00B6006A" w:rsidP="00B6006A">
      <w:pPr>
        <w:rPr>
          <w:rStyle w:val="Style13ptBold"/>
        </w:rPr>
      </w:pPr>
      <w:proofErr w:type="spellStart"/>
      <w:r>
        <w:rPr>
          <w:rStyle w:val="Style13ptBold"/>
        </w:rPr>
        <w:t>Janowski</w:t>
      </w:r>
      <w:proofErr w:type="spellEnd"/>
      <w:r>
        <w:rPr>
          <w:rStyle w:val="Style13ptBold"/>
        </w:rPr>
        <w:t xml:space="preserve"> et al. 14- </w:t>
      </w:r>
      <w:r w:rsidRPr="001A0468">
        <w:t>researcher working now at KT AGH (AGH University of Science and Technology, Department of Telecommunication) in Poland (</w:t>
      </w:r>
      <w:proofErr w:type="spellStart"/>
      <w:r w:rsidRPr="001A0468">
        <w:t>Lucjan</w:t>
      </w:r>
      <w:proofErr w:type="spellEnd"/>
      <w:r w:rsidRPr="001A0468">
        <w:t>,</w:t>
      </w:r>
      <w:r>
        <w:rPr>
          <w:rStyle w:val="Style13ptBold"/>
        </w:rPr>
        <w:t xml:space="preserve"> </w:t>
      </w:r>
      <w:r w:rsidRPr="001A0468">
        <w:t>“</w:t>
      </w:r>
      <w:r>
        <w:t>Quality assessment for a visual and automatic license plate recognition”, Multimedia Tools and Applications January 2014, Volume 68, Issue 1, pp 23-40, Springer)//WK</w:t>
      </w:r>
    </w:p>
    <w:p w:rsidR="00B6006A" w:rsidRPr="006965A1" w:rsidRDefault="00B6006A" w:rsidP="00B6006A">
      <w:pPr>
        <w:rPr>
          <w:sz w:val="16"/>
        </w:rPr>
      </w:pPr>
      <w:r w:rsidRPr="006965A1">
        <w:rPr>
          <w:sz w:val="16"/>
        </w:rPr>
        <w:t xml:space="preserve">The </w:t>
      </w:r>
      <w:r w:rsidRPr="001A0468">
        <w:rPr>
          <w:rStyle w:val="StyleUnderline"/>
        </w:rPr>
        <w:t>transmission of video is often used for various applications outside of the entertainment sector, and generally this class of video is used to perform specific tasks</w:t>
      </w:r>
      <w:r w:rsidRPr="006965A1">
        <w:rPr>
          <w:sz w:val="16"/>
        </w:rPr>
        <w:t xml:space="preserve">. </w:t>
      </w:r>
      <w:r w:rsidRPr="001A0468">
        <w:rPr>
          <w:rStyle w:val="StyleUnderline"/>
        </w:rPr>
        <w:t>Examples of these applications are security, public safety, remote command and control, and sign language</w:t>
      </w:r>
      <w:r w:rsidRPr="006965A1">
        <w:rPr>
          <w:sz w:val="16"/>
        </w:rPr>
        <w:t xml:space="preserve">. </w:t>
      </w:r>
      <w:r w:rsidRPr="001A0468">
        <w:rPr>
          <w:rStyle w:val="StyleUnderline"/>
        </w:rPr>
        <w:t>Monitoring of public urban areas</w:t>
      </w:r>
      <w:r w:rsidRPr="006965A1">
        <w:rPr>
          <w:sz w:val="16"/>
        </w:rPr>
        <w:t xml:space="preserve"> (traffic, intersections, mass events, stations, airports, etc.) </w:t>
      </w:r>
      <w:r w:rsidRPr="001A0468">
        <w:rPr>
          <w:rStyle w:val="StyleUnderline"/>
        </w:rPr>
        <w:t xml:space="preserve">for safety threats using transmission of video content has </w:t>
      </w:r>
      <w:proofErr w:type="spellStart"/>
      <w:r w:rsidRPr="001A0468">
        <w:rPr>
          <w:rStyle w:val="StyleUnderline"/>
        </w:rPr>
        <w:t>became</w:t>
      </w:r>
      <w:proofErr w:type="spellEnd"/>
      <w:r w:rsidRPr="001A0468">
        <w:rPr>
          <w:rStyle w:val="StyleUnderline"/>
        </w:rPr>
        <w:t xml:space="preserve"> increasingly important because of a general increase in crime and acts of terrorism</w:t>
      </w:r>
      <w:r w:rsidRPr="006965A1">
        <w:rPr>
          <w:sz w:val="16"/>
        </w:rPr>
        <w:t xml:space="preserve"> (e.g. attacks on the World Trade Center and the public transportation systems in London and Madrid). Nevertheless, </w:t>
      </w:r>
      <w:r w:rsidRPr="001A0468">
        <w:rPr>
          <w:rStyle w:val="StyleUnderline"/>
        </w:rPr>
        <w:t>video surveillance is also viewed with concern by numerous civil right organizations, which see foremost the need for the protection of citizens against Orwellian-like “permanent surveillance</w:t>
      </w:r>
      <w:r w:rsidRPr="006965A1">
        <w:rPr>
          <w:sz w:val="16"/>
        </w:rPr>
        <w:t>”. Among these, we should mention the Liberty Group (dedicated to human rights), an Open Europe organization, the Electronic Frontier Foundation, and the Ethics Board of the FP7-SEC INDECT (INDECT is intelligent information system supporting the observation, search and detection of suspicious or criminal activity in order to protect the security of citizens in an urban environment) [9]. This matter was also one of the main themes (“Citizens Security Needs Versus Citizens Integrity”) of the Fourth Security Research Conference organized by the European Commission (September 2009) [11]. Despite this, many studies suggest that public opinion about CCTV is becoming more favorable [14]. T</w:t>
      </w:r>
      <w:r w:rsidRPr="003235F9">
        <w:rPr>
          <w:rStyle w:val="StyleUnderline"/>
        </w:rPr>
        <w:t xml:space="preserve">his trend intensified after September 11, 2001. Furthermore, methods do exist that partially protect privacy. They are based on the selective monitoring of privacy information like faces or </w:t>
      </w:r>
      <w:r w:rsidRPr="003235F9">
        <w:rPr>
          <w:rStyle w:val="Emphasis"/>
        </w:rPr>
        <w:t>license plates</w:t>
      </w:r>
      <w:r w:rsidRPr="006965A1">
        <w:rPr>
          <w:sz w:val="16"/>
        </w:rPr>
        <w:t xml:space="preserve">. </w:t>
      </w:r>
      <w:r w:rsidRPr="003235F9">
        <w:rPr>
          <w:rStyle w:val="StyleUnderline"/>
        </w:rPr>
        <w:t>Than automatic erasing of faces/license plates not related to the investigation is possible. One of possible technique to achieve privacy protection is private part of image hiding using digital watermarking.</w:t>
      </w:r>
      <w:r w:rsidRPr="006965A1">
        <w:rPr>
          <w:sz w:val="16"/>
        </w:rPr>
        <w:t xml:space="preserve"> Protecting privacy is important aspect of CCTV systems but we need a working system i.e. system which makes it possible, for authorized person, to access the full signal. Unfortunately in some cases the signal produced by a camera is “protected” from seeing by anyone. Such situation is caused by artefacts. Anyone who has experienced artefacts or freezing play while watching an action movie on TV or at a live sporting </w:t>
      </w:r>
      <w:proofErr w:type="gramStart"/>
      <w:r w:rsidRPr="006965A1">
        <w:rPr>
          <w:sz w:val="16"/>
        </w:rPr>
        <w:t>event,</w:t>
      </w:r>
      <w:proofErr w:type="gramEnd"/>
      <w:r w:rsidRPr="006965A1">
        <w:rPr>
          <w:sz w:val="16"/>
        </w:rPr>
        <w:t xml:space="preserve"> knows the frustration accompanying sudden quality degradation at a key moment. </w:t>
      </w:r>
      <w:r w:rsidRPr="003235F9">
        <w:rPr>
          <w:rStyle w:val="StyleUnderline"/>
        </w:rPr>
        <w:t>However, for practitioners in the field of public safety the usage of video services with blurred images can result in much more severe consequences. The above-mentioned facts convince us that it is necessary to ensure adequate quality of the video. The term “adequate” quality means quality good enough to recognize objects such as faces or cars.</w:t>
      </w:r>
    </w:p>
    <w:p w:rsidR="00B6006A" w:rsidRDefault="00B6006A" w:rsidP="00B6006A"/>
    <w:p w:rsidR="00B6006A" w:rsidRDefault="00B6006A" w:rsidP="00B6006A">
      <w:pPr>
        <w:pStyle w:val="Heading3"/>
      </w:pPr>
      <w:r>
        <w:t>Crime Turn</w:t>
      </w:r>
    </w:p>
    <w:p w:rsidR="00B6006A" w:rsidRDefault="00B6006A" w:rsidP="00B6006A"/>
    <w:p w:rsidR="00B6006A" w:rsidRPr="00EE0025" w:rsidRDefault="00B6006A" w:rsidP="00B6006A">
      <w:pPr>
        <w:pStyle w:val="Heading4"/>
      </w:pPr>
      <w:r w:rsidRPr="00EE0025">
        <w:t>ALPR technology key to check sex offenders and find missing people</w:t>
      </w:r>
    </w:p>
    <w:p w:rsidR="00B6006A" w:rsidRDefault="00B6006A" w:rsidP="00B6006A">
      <w:r>
        <w:rPr>
          <w:rStyle w:val="Style13ptBold"/>
        </w:rPr>
        <w:t>Gutierrez-</w:t>
      </w:r>
      <w:proofErr w:type="spellStart"/>
      <w:r>
        <w:rPr>
          <w:rStyle w:val="Style13ptBold"/>
        </w:rPr>
        <w:t>Alm</w:t>
      </w:r>
      <w:proofErr w:type="spellEnd"/>
      <w:r>
        <w:rPr>
          <w:rStyle w:val="Style13ptBold"/>
        </w:rPr>
        <w:t xml:space="preserve"> 15- </w:t>
      </w:r>
      <w:r w:rsidRPr="00EE0025">
        <w:t xml:space="preserve">Winthrop &amp; </w:t>
      </w:r>
      <w:proofErr w:type="spellStart"/>
      <w:r w:rsidRPr="00EE0025">
        <w:t>Weinstine</w:t>
      </w:r>
      <w:proofErr w:type="spellEnd"/>
      <w:r w:rsidRPr="00EE0025">
        <w:t>, Associate Attorney</w:t>
      </w:r>
      <w:r>
        <w:t xml:space="preserve"> (Jessica, “The Privacies of Life: Automatic License Plate Recognition is Unconstitutional </w:t>
      </w:r>
      <w:proofErr w:type="gramStart"/>
      <w:r>
        <w:t>Under</w:t>
      </w:r>
      <w:proofErr w:type="gramEnd"/>
      <w:r>
        <w:t xml:space="preserve"> the Mosaic Theory of Fourth Amendment Privacy Law”, Hamline Law Review: Vol. 38: </w:t>
      </w:r>
      <w:proofErr w:type="spellStart"/>
      <w:r>
        <w:t>Iss</w:t>
      </w:r>
      <w:proofErr w:type="spellEnd"/>
      <w:r>
        <w:t xml:space="preserve">. 1, Article 5, </w:t>
      </w:r>
      <w:hyperlink r:id="rId23" w:history="1">
        <w:r w:rsidRPr="00075287">
          <w:rPr>
            <w:rStyle w:val="Hyperlink"/>
          </w:rPr>
          <w:t>http://digitalcommons.hamline.edu/cgi/viewcontent.cgi?article=1054&amp;context=hlr)//WK</w:t>
        </w:r>
      </w:hyperlink>
    </w:p>
    <w:p w:rsidR="00B6006A" w:rsidRPr="006965A1" w:rsidRDefault="00B6006A" w:rsidP="00B6006A">
      <w:pPr>
        <w:rPr>
          <w:rStyle w:val="Style13ptBold"/>
          <w:b w:val="0"/>
          <w:bCs w:val="0"/>
          <w:sz w:val="16"/>
          <w:szCs w:val="18"/>
        </w:rPr>
      </w:pPr>
      <w:r w:rsidRPr="00EE0025">
        <w:rPr>
          <w:rStyle w:val="StyleUnderline"/>
        </w:rPr>
        <w:t>ALPR systems use specialized digital cameras to automatically capture images of nearby license plates on moving or parked vehicles</w:t>
      </w:r>
      <w:r w:rsidRPr="006965A1">
        <w:rPr>
          <w:rStyle w:val="Style13ptBold"/>
          <w:b w:val="0"/>
          <w:bCs w:val="0"/>
          <w:sz w:val="16"/>
          <w:szCs w:val="18"/>
        </w:rPr>
        <w:t xml:space="preserve">. When a license plate passes through the camera’s field of view, </w:t>
      </w:r>
      <w:r w:rsidRPr="00EE0025">
        <w:rPr>
          <w:rStyle w:val="StyleUnderline"/>
        </w:rPr>
        <w:t>the camera captures several digital pictures, reading the license plate numbers from the images</w:t>
      </w:r>
      <w:r w:rsidRPr="006965A1">
        <w:rPr>
          <w:rStyle w:val="Style13ptBold"/>
          <w:b w:val="0"/>
          <w:bCs w:val="0"/>
          <w:sz w:val="16"/>
          <w:szCs w:val="18"/>
        </w:rPr>
        <w:t xml:space="preserve">. </w:t>
      </w:r>
      <w:r w:rsidRPr="00EE0025">
        <w:rPr>
          <w:rStyle w:val="StyleUnderline"/>
        </w:rPr>
        <w:t xml:space="preserve">The system </w:t>
      </w:r>
      <w:r w:rsidRPr="006965A1">
        <w:rPr>
          <w:rStyle w:val="Style13ptBold"/>
          <w:b w:val="0"/>
          <w:bCs w:val="0"/>
          <w:sz w:val="16"/>
          <w:szCs w:val="18"/>
        </w:rPr>
        <w:t xml:space="preserve">automatically </w:t>
      </w:r>
      <w:r w:rsidRPr="00EE0025">
        <w:rPr>
          <w:rStyle w:val="StyleUnderline"/>
        </w:rPr>
        <w:t>compares the resulting plate numbers to “hotlists”: lists of license plate numbers</w:t>
      </w:r>
      <w:r w:rsidRPr="006965A1">
        <w:rPr>
          <w:rStyle w:val="Style13ptBold"/>
          <w:b w:val="0"/>
          <w:bCs w:val="0"/>
          <w:sz w:val="16"/>
          <w:szCs w:val="18"/>
        </w:rPr>
        <w:t xml:space="preserve"> related to </w:t>
      </w:r>
      <w:r w:rsidRPr="00EE0025">
        <w:rPr>
          <w:rStyle w:val="Emphasis"/>
        </w:rPr>
        <w:t>stolen vehicle reports, active arrest warrants, AMBER alerts, parolees, and known sex offenders</w:t>
      </w:r>
      <w:r w:rsidRPr="006965A1">
        <w:rPr>
          <w:rStyle w:val="Style13ptBold"/>
          <w:b w:val="0"/>
          <w:bCs w:val="0"/>
          <w:sz w:val="16"/>
          <w:szCs w:val="18"/>
        </w:rPr>
        <w:t xml:space="preserve">. If </w:t>
      </w:r>
      <w:r w:rsidRPr="00EE0025">
        <w:rPr>
          <w:rStyle w:val="StyleUnderline"/>
        </w:rPr>
        <w:t xml:space="preserve">the system registers a match between a hotlist license plate and an image captured, an alert is sent to officers. </w:t>
      </w:r>
      <w:r w:rsidRPr="006965A1">
        <w:rPr>
          <w:rStyle w:val="Style13ptBold"/>
          <w:b w:val="0"/>
          <w:bCs w:val="0"/>
          <w:sz w:val="16"/>
          <w:szCs w:val="18"/>
        </w:rPr>
        <w:t xml:space="preserve">The ALPR camera systems may be either mobile or stationary. </w:t>
      </w:r>
      <w:r w:rsidRPr="00EE0025">
        <w:rPr>
          <w:rStyle w:val="StyleUnderline"/>
        </w:rPr>
        <w:t>Mobile systems are mounted to the outside of police cruisers and capture images of license plates they pass</w:t>
      </w:r>
      <w:r w:rsidRPr="006965A1">
        <w:rPr>
          <w:rStyle w:val="Style13ptBold"/>
          <w:b w:val="0"/>
          <w:bCs w:val="0"/>
          <w:sz w:val="16"/>
          <w:szCs w:val="18"/>
        </w:rPr>
        <w:t xml:space="preserve"> on the road. Stationary </w:t>
      </w:r>
      <w:r w:rsidRPr="00EE0025">
        <w:rPr>
          <w:rStyle w:val="StyleUnderline"/>
        </w:rPr>
        <w:t>ALPR systems have additional capabilities</w:t>
      </w:r>
      <w:r w:rsidRPr="006965A1">
        <w:rPr>
          <w:rStyle w:val="Style13ptBold"/>
          <w:b w:val="0"/>
          <w:bCs w:val="0"/>
          <w:sz w:val="16"/>
          <w:szCs w:val="18"/>
        </w:rPr>
        <w:t xml:space="preserve">. </w:t>
      </w:r>
      <w:r w:rsidRPr="00EE0025">
        <w:rPr>
          <w:rStyle w:val="StyleUnderline"/>
        </w:rPr>
        <w:t>They can</w:t>
      </w:r>
      <w:r w:rsidRPr="006965A1">
        <w:rPr>
          <w:rStyle w:val="Style13ptBold"/>
          <w:b w:val="0"/>
          <w:bCs w:val="0"/>
          <w:sz w:val="16"/>
          <w:szCs w:val="18"/>
        </w:rPr>
        <w:t xml:space="preserve"> be used to </w:t>
      </w:r>
      <w:r w:rsidRPr="00EE0025">
        <w:rPr>
          <w:rStyle w:val="StyleUnderline"/>
        </w:rPr>
        <w:t>set up zones or “geo-fences” where sex offenders, parolees, probationers, or others are not permitted to enter or leave.</w:t>
      </w:r>
      <w:r w:rsidRPr="006965A1">
        <w:rPr>
          <w:rStyle w:val="Style13ptBold"/>
          <w:b w:val="0"/>
          <w:bCs w:val="0"/>
          <w:sz w:val="16"/>
          <w:szCs w:val="18"/>
        </w:rPr>
        <w:t xml:space="preserve"> When the </w:t>
      </w:r>
      <w:r w:rsidRPr="00EE0025">
        <w:rPr>
          <w:rStyle w:val="StyleUnderline"/>
        </w:rPr>
        <w:t>stationary cameras register the license plate of a prohibited individual crossing such a restricted boundary, officers are alerted</w:t>
      </w:r>
      <w:r w:rsidRPr="006965A1">
        <w:rPr>
          <w:rStyle w:val="Style13ptBold"/>
          <w:b w:val="0"/>
          <w:bCs w:val="0"/>
          <w:sz w:val="16"/>
          <w:szCs w:val="18"/>
        </w:rPr>
        <w:t xml:space="preserve">. The technology was developed in Britain in 1976 and was first used in the 1990s as a defense against Irish Republican Army attacks. Today, ALPR systems are used by numerous law enforcement agencies across the United States, as well as in various countries. In Minnesota, the systems are currently used by the cities of Minneapolis, St. Paul, Bloomington, Lakeville, Maplewood, Washington County, and by the State Patrol. Some stationary systems are even being used in the private sector. </w:t>
      </w:r>
      <w:r w:rsidRPr="00EE0025">
        <w:rPr>
          <w:rStyle w:val="Emphasis"/>
        </w:rPr>
        <w:t>Police use of the systems has been widely successful</w:t>
      </w:r>
      <w:r w:rsidRPr="006965A1">
        <w:rPr>
          <w:rStyle w:val="Style13ptBold"/>
          <w:b w:val="0"/>
          <w:bCs w:val="0"/>
          <w:sz w:val="16"/>
          <w:szCs w:val="18"/>
        </w:rPr>
        <w:t xml:space="preserve">. The most advanced systems are capable of reading 3,600 license plates per minute, and are capable of reading plates correctly at a “differential speed” of up to 160 miles per hour. </w:t>
      </w:r>
      <w:r w:rsidRPr="00EE0025">
        <w:rPr>
          <w:rStyle w:val="StyleUnderline"/>
        </w:rPr>
        <w:t>Before implementation of ALPR technology, police officers could only check license plates against hotlists by manually typing the numbers into a computer database.</w:t>
      </w:r>
      <w:r w:rsidRPr="006965A1">
        <w:rPr>
          <w:rStyle w:val="Style13ptBold"/>
          <w:b w:val="0"/>
          <w:bCs w:val="0"/>
          <w:sz w:val="16"/>
          <w:szCs w:val="18"/>
        </w:rPr>
        <w:t xml:space="preserve"> While a typical police officer can manually check 50 to 100 license plates during a shift, an ALPR system has the capability of processing at least 5000 license plates in the same amount of time.</w:t>
      </w:r>
    </w:p>
    <w:p w:rsidR="00B6006A" w:rsidRDefault="00B6006A" w:rsidP="00B6006A"/>
    <w:p w:rsidR="00B6006A" w:rsidRDefault="00B6006A" w:rsidP="00B6006A"/>
    <w:p w:rsidR="00B6006A" w:rsidRPr="00780E02" w:rsidRDefault="00B6006A" w:rsidP="00B6006A">
      <w:pPr>
        <w:pStyle w:val="Heading4"/>
      </w:pPr>
      <w:r>
        <w:t xml:space="preserve">Safety outweighs their vague privacy concerns – statistics </w:t>
      </w:r>
    </w:p>
    <w:p w:rsidR="00B6006A" w:rsidRPr="007954D7" w:rsidRDefault="00B6006A" w:rsidP="00B6006A">
      <w:r w:rsidRPr="007954D7">
        <w:rPr>
          <w:rStyle w:val="Style13ptBold"/>
        </w:rPr>
        <w:t>Lord 4/5</w:t>
      </w:r>
      <w:r>
        <w:t xml:space="preserve"> </w:t>
      </w:r>
      <w:r w:rsidRPr="007954D7">
        <w:rPr>
          <w:sz w:val="16"/>
          <w:szCs w:val="16"/>
        </w:rPr>
        <w:t xml:space="preserve">– Reporter on the project team at the Pittsburgh Post-Gazette, focused on data, privacy and security.  </w:t>
      </w:r>
      <w:proofErr w:type="gramStart"/>
      <w:r w:rsidRPr="007954D7">
        <w:rPr>
          <w:sz w:val="16"/>
          <w:szCs w:val="16"/>
        </w:rPr>
        <w:t>(2015, Rich, Pittsburgh Post-Gazette, “Recording license plates can help solve crimes.</w:t>
      </w:r>
      <w:proofErr w:type="gramEnd"/>
      <w:r w:rsidRPr="007954D7">
        <w:rPr>
          <w:sz w:val="16"/>
          <w:szCs w:val="16"/>
        </w:rPr>
        <w:t xml:space="preserve"> But what becomes of all that data?</w:t>
      </w:r>
      <w:proofErr w:type="gramStart"/>
      <w:r w:rsidRPr="007954D7">
        <w:rPr>
          <w:sz w:val="16"/>
          <w:szCs w:val="16"/>
        </w:rPr>
        <w:t>”,</w:t>
      </w:r>
      <w:proofErr w:type="gramEnd"/>
      <w:r w:rsidRPr="007954D7">
        <w:rPr>
          <w:sz w:val="16"/>
          <w:szCs w:val="16"/>
        </w:rPr>
        <w:t xml:space="preserve"> </w:t>
      </w:r>
      <w:hyperlink r:id="rId24" w:history="1">
        <w:r w:rsidRPr="007954D7">
          <w:rPr>
            <w:rStyle w:val="Hyperlink"/>
            <w:sz w:val="16"/>
            <w:szCs w:val="16"/>
          </w:rPr>
          <w:t>http://www.post-gazette.com/local/region/2015/04/05/license-plate-recognition-homeland-security-privacy-data/stories/201504030307 //</w:t>
        </w:r>
      </w:hyperlink>
      <w:r w:rsidRPr="007954D7">
        <w:rPr>
          <w:sz w:val="16"/>
          <w:szCs w:val="16"/>
        </w:rPr>
        <w:t xml:space="preserve"> SM)</w:t>
      </w:r>
    </w:p>
    <w:p w:rsidR="00B6006A" w:rsidRPr="00780E02" w:rsidRDefault="00B6006A" w:rsidP="00B6006A">
      <w:pPr>
        <w:rPr>
          <w:rStyle w:val="Emphasis"/>
        </w:rPr>
      </w:pPr>
      <w:r w:rsidRPr="007954D7">
        <w:rPr>
          <w:rStyle w:val="StyleUnderline"/>
        </w:rPr>
        <w:t xml:space="preserve">Technology enthusiasts in local law enforcement counter that </w:t>
      </w:r>
      <w:r w:rsidRPr="00780E02">
        <w:rPr>
          <w:rStyle w:val="Emphasis"/>
        </w:rPr>
        <w:t>the safety improvements enabled by plate data outweigh vague privacy concerns.</w:t>
      </w:r>
      <w:r w:rsidRPr="007954D7">
        <w:rPr>
          <w:rStyle w:val="StyleUnderline"/>
        </w:rPr>
        <w:t xml:space="preserve"> </w:t>
      </w:r>
      <w:r w:rsidRPr="00780E02">
        <w:rPr>
          <w:sz w:val="16"/>
        </w:rPr>
        <w:t>“</w:t>
      </w:r>
      <w:r w:rsidRPr="007954D7">
        <w:rPr>
          <w:rStyle w:val="StyleUnderline"/>
        </w:rPr>
        <w:t>If you’ve got a plate [number], and a robbery, or</w:t>
      </w:r>
      <w:r w:rsidRPr="00780E02">
        <w:rPr>
          <w:sz w:val="16"/>
        </w:rPr>
        <w:t xml:space="preserve"> God forbid </w:t>
      </w:r>
      <w:r w:rsidRPr="007954D7">
        <w:rPr>
          <w:rStyle w:val="StyleUnderline"/>
        </w:rPr>
        <w:t xml:space="preserve">a </w:t>
      </w:r>
      <w:r w:rsidRPr="00780E02">
        <w:rPr>
          <w:rStyle w:val="Emphasis"/>
        </w:rPr>
        <w:t>child abduction</w:t>
      </w:r>
      <w:r w:rsidRPr="007954D7">
        <w:rPr>
          <w:rStyle w:val="StyleUnderline"/>
        </w:rPr>
        <w:t xml:space="preserve">, wouldn’t it be useful to have that information?” asked Washington County District Attorney Eugene </w:t>
      </w:r>
      <w:proofErr w:type="spellStart"/>
      <w:r w:rsidRPr="007954D7">
        <w:rPr>
          <w:rStyle w:val="StyleUnderline"/>
        </w:rPr>
        <w:t>Vittone</w:t>
      </w:r>
      <w:proofErr w:type="spellEnd"/>
      <w:r w:rsidRPr="007954D7">
        <w:rPr>
          <w:rStyle w:val="StyleUnderline"/>
        </w:rPr>
        <w:t>.</w:t>
      </w:r>
      <w:r w:rsidRPr="00780E02">
        <w:rPr>
          <w:sz w:val="16"/>
        </w:rPr>
        <w:t xml:space="preserve"> Officer </w:t>
      </w:r>
      <w:proofErr w:type="spellStart"/>
      <w:r w:rsidRPr="00780E02">
        <w:rPr>
          <w:sz w:val="16"/>
        </w:rPr>
        <w:t>Wybranowski</w:t>
      </w:r>
      <w:proofErr w:type="spellEnd"/>
      <w:r w:rsidRPr="00780E02">
        <w:rPr>
          <w:sz w:val="16"/>
        </w:rPr>
        <w:t xml:space="preserve"> said that </w:t>
      </w:r>
      <w:r w:rsidRPr="007954D7">
        <w:rPr>
          <w:rStyle w:val="StyleUnderline"/>
        </w:rPr>
        <w:t>Washington County departments used the database to nab a dog thief.</w:t>
      </w:r>
      <w:r w:rsidRPr="00780E02">
        <w:rPr>
          <w:sz w:val="16"/>
        </w:rPr>
        <w:t xml:space="preserve"> The victims “were able to get a partial plate,” he said. “They described it as a green Jeep.” The department ran it through the plate read database. “OK, here’s a green jeep that matched. We were able to, at that point, figure out that this is the person who owns [the Jeep].” Crime solved, dog returned. Castle Shannon’s small department leased a plate camera and later bought a used one. Two of its vehicles carry roof racks with infrared cameras pointing from all four corners, feeding photos and plate data into the North Strabane database, said police Chief Kenneth M. </w:t>
      </w:r>
      <w:proofErr w:type="spellStart"/>
      <w:r w:rsidRPr="00780E02">
        <w:rPr>
          <w:sz w:val="16"/>
        </w:rPr>
        <w:t>Truver</w:t>
      </w:r>
      <w:proofErr w:type="spellEnd"/>
      <w:r w:rsidRPr="00780E02">
        <w:rPr>
          <w:sz w:val="16"/>
        </w:rPr>
        <w:t xml:space="preserve">. As he demonstrated it one morning, one vehicle’s plate cameras logged 569 plate numbers — none of which were associated with any violations — in under 90 minutes. </w:t>
      </w:r>
      <w:r w:rsidRPr="007954D7">
        <w:rPr>
          <w:rStyle w:val="StyleUnderline"/>
        </w:rPr>
        <w:t xml:space="preserve">“There’s rarely a shift that goes by that those don’t activate for a suspended, stolen or expired” plate or license, Chief </w:t>
      </w:r>
      <w:proofErr w:type="spellStart"/>
      <w:r w:rsidRPr="007954D7">
        <w:rPr>
          <w:rStyle w:val="StyleUnderline"/>
        </w:rPr>
        <w:t>Truver</w:t>
      </w:r>
      <w:proofErr w:type="spellEnd"/>
      <w:r w:rsidRPr="007954D7">
        <w:rPr>
          <w:rStyle w:val="StyleUnderline"/>
        </w:rPr>
        <w:t xml:space="preserve"> said. In 2013, he said, his </w:t>
      </w:r>
      <w:r w:rsidRPr="00780E02">
        <w:rPr>
          <w:rStyle w:val="Emphasis"/>
        </w:rPr>
        <w:t>officers initiated around 100 stops based on the plate cameras, and that number roughly doubled last year.</w:t>
      </w:r>
      <w:r w:rsidRPr="00780E02">
        <w:rPr>
          <w:sz w:val="16"/>
        </w:rPr>
        <w:t xml:space="preserve"> </w:t>
      </w:r>
      <w:r w:rsidRPr="007954D7">
        <w:rPr>
          <w:rStyle w:val="StyleUnderline"/>
        </w:rPr>
        <w:t>“</w:t>
      </w:r>
      <w:r w:rsidRPr="00780E02">
        <w:rPr>
          <w:rStyle w:val="Emphasis"/>
        </w:rPr>
        <w:t>If you’re not a criminal</w:t>
      </w:r>
      <w:r w:rsidRPr="007954D7">
        <w:rPr>
          <w:rStyle w:val="StyleUnderline"/>
        </w:rPr>
        <w:t>,” he said, “</w:t>
      </w:r>
      <w:r w:rsidRPr="00780E02">
        <w:rPr>
          <w:rStyle w:val="Emphasis"/>
        </w:rPr>
        <w:t>then you have nothing to fear.”</w:t>
      </w:r>
    </w:p>
    <w:p w:rsidR="00B6006A" w:rsidRDefault="00B6006A" w:rsidP="00B6006A">
      <w:pPr>
        <w:pStyle w:val="Heading4"/>
      </w:pPr>
    </w:p>
    <w:p w:rsidR="00B6006A" w:rsidRPr="005A5C98" w:rsidRDefault="00B6006A" w:rsidP="00B6006A">
      <w:pPr>
        <w:pStyle w:val="Heading4"/>
      </w:pPr>
      <w:r>
        <w:t>The crime-fighting benefits of license plate monitoring outweighs the minimal privacy loss</w:t>
      </w:r>
    </w:p>
    <w:p w:rsidR="00B6006A" w:rsidRPr="005A5C98" w:rsidRDefault="00B6006A" w:rsidP="00B6006A">
      <w:r w:rsidRPr="005A5C98">
        <w:rPr>
          <w:rStyle w:val="Style13ptBold"/>
        </w:rPr>
        <w:t>Shaw 1/27</w:t>
      </w:r>
      <w:r>
        <w:t xml:space="preserve"> </w:t>
      </w:r>
      <w:r w:rsidRPr="005A5C98">
        <w:rPr>
          <w:sz w:val="16"/>
          <w:szCs w:val="16"/>
        </w:rPr>
        <w:t xml:space="preserve">– Weekend Editor at Hot Air (2015, Jazz, Hot Air, “There’s no need to freak out over a ‘national car-tracking database’”, </w:t>
      </w:r>
      <w:hyperlink r:id="rId25" w:history="1">
        <w:r w:rsidRPr="005A5C98">
          <w:rPr>
            <w:rStyle w:val="Hyperlink"/>
            <w:sz w:val="16"/>
            <w:szCs w:val="16"/>
          </w:rPr>
          <w:t>http://hotair.com/archives/2015/01/27/theres-no-need-to-freak-out-over-a-national-car-tracking-database/</w:t>
        </w:r>
      </w:hyperlink>
      <w:r w:rsidRPr="005A5C98">
        <w:rPr>
          <w:sz w:val="16"/>
          <w:szCs w:val="16"/>
        </w:rPr>
        <w:t xml:space="preserve"> // SM)</w:t>
      </w:r>
    </w:p>
    <w:p w:rsidR="00B6006A" w:rsidRDefault="00B6006A" w:rsidP="00B6006A">
      <w:pPr>
        <w:rPr>
          <w:rStyle w:val="StyleUnderline"/>
        </w:rPr>
      </w:pPr>
      <w:r w:rsidRPr="0019105C">
        <w:rPr>
          <w:rStyle w:val="StyleUnderline"/>
        </w:rPr>
        <w:t>There are clearly limits as to what</w:t>
      </w:r>
      <w:r w:rsidRPr="0019105C">
        <w:rPr>
          <w:sz w:val="16"/>
        </w:rPr>
        <w:t xml:space="preserve"> sorts of </w:t>
      </w:r>
      <w:r w:rsidRPr="0019105C">
        <w:rPr>
          <w:rStyle w:val="StyleUnderline"/>
        </w:rPr>
        <w:t>information about us the government</w:t>
      </w:r>
      <w:r w:rsidRPr="0019105C">
        <w:rPr>
          <w:sz w:val="16"/>
        </w:rPr>
        <w:t xml:space="preserve"> (at any level) </w:t>
      </w:r>
      <w:r w:rsidRPr="0019105C">
        <w:rPr>
          <w:rStyle w:val="StyleUnderline"/>
        </w:rPr>
        <w:t>should be collecting and keeping.</w:t>
      </w:r>
      <w:r w:rsidRPr="0019105C">
        <w:rPr>
          <w:sz w:val="16"/>
        </w:rPr>
        <w:t xml:space="preserve"> We don’t want a national registry of gun owners and we don’t want every phone call and email collected and scrutinized. </w:t>
      </w:r>
      <w:r w:rsidRPr="0019105C">
        <w:rPr>
          <w:rStyle w:val="StyleUnderline"/>
        </w:rPr>
        <w:t>But those areas involve matters of private ownership, the things we do in the privacy of our homes</w:t>
      </w:r>
      <w:r w:rsidRPr="0019105C">
        <w:rPr>
          <w:sz w:val="16"/>
        </w:rPr>
        <w:t xml:space="preserve"> and citizens having the knowledge that they are “secure in their persons, houses, papers, and effects,” as some wise person once wrote. </w:t>
      </w:r>
      <w:r w:rsidRPr="0019105C">
        <w:rPr>
          <w:rStyle w:val="StyleUnderline"/>
        </w:rPr>
        <w:t>But we should also remember that privacy has limits.</w:t>
      </w:r>
      <w:r w:rsidRPr="0019105C">
        <w:rPr>
          <w:sz w:val="16"/>
        </w:rPr>
        <w:t xml:space="preserve"> </w:t>
      </w:r>
      <w:r w:rsidRPr="0019105C">
        <w:rPr>
          <w:rStyle w:val="StyleUnderline"/>
        </w:rPr>
        <w:t>One of the most</w:t>
      </w:r>
      <w:r w:rsidRPr="0019105C">
        <w:rPr>
          <w:sz w:val="16"/>
        </w:rPr>
        <w:t xml:space="preserve"> </w:t>
      </w:r>
      <w:r w:rsidRPr="0019105C">
        <w:rPr>
          <w:rStyle w:val="StyleUnderline"/>
        </w:rPr>
        <w:t>common is</w:t>
      </w:r>
      <w:r w:rsidRPr="0019105C">
        <w:rPr>
          <w:sz w:val="16"/>
        </w:rPr>
        <w:t xml:space="preserve"> </w:t>
      </w:r>
      <w:r w:rsidRPr="0019105C">
        <w:rPr>
          <w:rStyle w:val="StyleUnderline"/>
        </w:rPr>
        <w:t>the fact that your right to privacy essentially drops to zero once you leave your home and go out in the public square.</w:t>
      </w:r>
      <w:r w:rsidRPr="0019105C">
        <w:rPr>
          <w:sz w:val="16"/>
        </w:rPr>
        <w:t xml:space="preserve"> Surely </w:t>
      </w:r>
      <w:r w:rsidRPr="0019105C">
        <w:rPr>
          <w:rStyle w:val="StyleUnderline"/>
        </w:rPr>
        <w:t>our roads are about as public a space as one could imagine.</w:t>
      </w:r>
      <w:r w:rsidRPr="0019105C">
        <w:rPr>
          <w:sz w:val="16"/>
        </w:rPr>
        <w:t xml:space="preserve"> And </w:t>
      </w:r>
      <w:r w:rsidRPr="0019105C">
        <w:rPr>
          <w:rStyle w:val="StyleUnderline"/>
        </w:rPr>
        <w:t>the government already keeps a database of who owns which vehicle, which is why there are license plates in the first place</w:t>
      </w:r>
      <w:r w:rsidRPr="0019105C">
        <w:rPr>
          <w:sz w:val="16"/>
        </w:rPr>
        <w:t xml:space="preserve">. </w:t>
      </w:r>
      <w:r w:rsidRPr="0019105C">
        <w:rPr>
          <w:rStyle w:val="StyleUnderline"/>
        </w:rPr>
        <w:t>What is it that is so private about driving your vehicle on the taxpayer funded roadways that we don’t want that information recorded?</w:t>
      </w:r>
      <w:r w:rsidRPr="0019105C">
        <w:rPr>
          <w:sz w:val="16"/>
        </w:rPr>
        <w:t xml:space="preserve"> (At least assuming you aren’t doing something illegal.) </w:t>
      </w:r>
      <w:r w:rsidRPr="0019105C">
        <w:rPr>
          <w:rStyle w:val="Emphasis"/>
        </w:rPr>
        <w:t>Your movements out of doors are already tracked by numerous security cameras, ATMs and stop light monitors</w:t>
      </w:r>
      <w:r w:rsidRPr="0019105C">
        <w:rPr>
          <w:rStyle w:val="StyleUnderline"/>
        </w:rPr>
        <w:t>. That information is useful in</w:t>
      </w:r>
      <w:r w:rsidRPr="0019105C">
        <w:rPr>
          <w:sz w:val="16"/>
        </w:rPr>
        <w:t xml:space="preserve"> numerous </w:t>
      </w:r>
      <w:r w:rsidRPr="0019105C">
        <w:rPr>
          <w:rStyle w:val="StyleUnderline"/>
        </w:rPr>
        <w:t>situations where police are trying to apprehend criminals</w:t>
      </w:r>
      <w:r w:rsidRPr="0019105C">
        <w:rPr>
          <w:sz w:val="16"/>
        </w:rPr>
        <w:t xml:space="preserve">, though it is somewhat different when the cameras belong to private businesses and citizens. In those cases the government must (and should) obtain a warrant to get hold of the footage. But if the government owns the cameras, that barrier would seem to evaporate. Is this a bad thing? </w:t>
      </w:r>
      <w:r w:rsidRPr="0019105C">
        <w:rPr>
          <w:rStyle w:val="Emphasis"/>
        </w:rPr>
        <w:t>In terms of managing crime across the nation, the benefits of such a system seem to outweigh any of the privacy concerns</w:t>
      </w:r>
      <w:r w:rsidRPr="0019105C">
        <w:rPr>
          <w:sz w:val="16"/>
        </w:rPr>
        <w:t xml:space="preserve"> I’m seeing. </w:t>
      </w:r>
      <w:r w:rsidRPr="0019105C">
        <w:rPr>
          <w:rStyle w:val="StyleUnderline"/>
        </w:rPr>
        <w:t>When a little girl is snatched up by a stranger and dumped into a van, you can bet I want the police to be able to access a description and license number for that vehicle as rapidly as possible and put some officers out there looking for it.</w:t>
      </w:r>
      <w:r w:rsidRPr="0019105C">
        <w:rPr>
          <w:sz w:val="16"/>
        </w:rPr>
        <w:t xml:space="preserve"> </w:t>
      </w:r>
      <w:r w:rsidRPr="0019105C">
        <w:rPr>
          <w:rStyle w:val="StyleUnderline"/>
        </w:rPr>
        <w:t>When a criminal is in flight and crossing state lines, the police may have no clue what direction they are heading if they escape the immediate scene of the crime. This is an excellent tool to quickly identify where they are going.</w:t>
      </w:r>
      <w:r w:rsidRPr="0019105C">
        <w:rPr>
          <w:sz w:val="16"/>
        </w:rPr>
        <w:t xml:space="preserve"> Honestly, </w:t>
      </w:r>
      <w:r w:rsidRPr="0019105C">
        <w:rPr>
          <w:rStyle w:val="StyleUnderline"/>
        </w:rPr>
        <w:t>I just can’t get upset over a database which tracks license plates for ninety days.</w:t>
      </w:r>
      <w:r w:rsidRPr="0019105C">
        <w:rPr>
          <w:sz w:val="16"/>
        </w:rPr>
        <w:t xml:space="preserve"> And frankly I’m not sure I really want a court standing in the way of the cops accessing that information while they wait for a warrant. </w:t>
      </w:r>
      <w:r w:rsidRPr="0019105C">
        <w:rPr>
          <w:rStyle w:val="StyleUnderline"/>
        </w:rPr>
        <w:t xml:space="preserve">Opponents will raise the cry regarding those willing to sacrifice liberty for security, but </w:t>
      </w:r>
      <w:r w:rsidRPr="0019105C">
        <w:rPr>
          <w:rStyle w:val="Emphasis"/>
        </w:rPr>
        <w:t>what liberty are you really giving up by allowing the authorities to know where your car is?</w:t>
      </w:r>
      <w:r w:rsidRPr="0019105C">
        <w:rPr>
          <w:sz w:val="16"/>
        </w:rPr>
        <w:t xml:space="preserve"> </w:t>
      </w:r>
      <w:r w:rsidRPr="0019105C">
        <w:rPr>
          <w:rStyle w:val="StyleUnderline"/>
        </w:rPr>
        <w:t xml:space="preserve">And the security you obtain in trade for that looks pretty valuable to me. </w:t>
      </w:r>
    </w:p>
    <w:p w:rsidR="00B6006A" w:rsidRDefault="00B6006A" w:rsidP="00B6006A"/>
    <w:p w:rsidR="005E5A45" w:rsidRDefault="005E5A45" w:rsidP="005E5A45">
      <w:pPr>
        <w:pStyle w:val="Heading4"/>
        <w:rPr>
          <w:b w:val="0"/>
        </w:rPr>
      </w:pPr>
      <w:r>
        <w:t>ALPR technology’s used to solve a litany of unethical crimes, not to track people in real time – status quo protections solve data misuse</w:t>
      </w:r>
    </w:p>
    <w:p w:rsidR="005E5A45" w:rsidRDefault="005E5A45" w:rsidP="005E5A45">
      <w:r>
        <w:rPr>
          <w:rStyle w:val="Style13ptBold"/>
        </w:rPr>
        <w:t>Manger et al. 3/9</w:t>
      </w:r>
      <w:r>
        <w:t xml:space="preserve"> </w:t>
      </w:r>
      <w:r>
        <w:rPr>
          <w:sz w:val="16"/>
          <w:szCs w:val="16"/>
        </w:rPr>
        <w:t xml:space="preserve">– J. Thomas Manger Chief of Police, Montgomery County Police Department President, Major Cities Chiefs Police Association, Chief Richard </w:t>
      </w:r>
      <w:proofErr w:type="spellStart"/>
      <w:r>
        <w:rPr>
          <w:sz w:val="16"/>
          <w:szCs w:val="16"/>
        </w:rPr>
        <w:t>Beary</w:t>
      </w:r>
      <w:proofErr w:type="spellEnd"/>
      <w:r>
        <w:rPr>
          <w:sz w:val="16"/>
          <w:szCs w:val="16"/>
        </w:rPr>
        <w:t xml:space="preserve"> President, International Association of Chiefs of Police, Mike </w:t>
      </w:r>
      <w:proofErr w:type="spellStart"/>
      <w:r>
        <w:rPr>
          <w:sz w:val="16"/>
          <w:szCs w:val="16"/>
        </w:rPr>
        <w:t>Sena</w:t>
      </w:r>
      <w:proofErr w:type="spellEnd"/>
      <w:r>
        <w:rPr>
          <w:sz w:val="16"/>
          <w:szCs w:val="16"/>
        </w:rPr>
        <w:t xml:space="preserve"> Director, Northern California Regional Intelligence Center President, National Fusion Center Association, Ronald C. Sloan Director, Colorado Bureau of Investigation President, Association of State Criminal Investigative Agencies, Sheriff Donny Youngblood President, Major County Sheriffs’ Association, Bob Bushman President, National Narcotic Officers’ Associations’ Coalition, Jonathan Thompson Executive Director, National Sheriffs’ Association, William Johnson Executive Director, National Association of Police Organizations, Mike Moore President, National District Attorneys Association, Andrews Matthews Chairman, National Troopers Coalition (2015, J. Thomas Manger, other authors listed in qualifications section of cite, ALPR Letter to Congress from Police Chiefs, </w:t>
      </w:r>
      <w:hyperlink r:id="rId26" w:history="1">
        <w:r>
          <w:rPr>
            <w:rStyle w:val="Hyperlink"/>
            <w:sz w:val="16"/>
            <w:szCs w:val="16"/>
          </w:rPr>
          <w:t>http://www.theiacp.org/Portals/0/documents/pdfs/LawEnforcementLPRLettertoCongressMarch2015.pdf //</w:t>
        </w:r>
      </w:hyperlink>
      <w:r>
        <w:rPr>
          <w:sz w:val="16"/>
          <w:szCs w:val="16"/>
        </w:rPr>
        <w:t xml:space="preserve"> SM)</w:t>
      </w:r>
    </w:p>
    <w:p w:rsidR="005E5A45" w:rsidRDefault="005E5A45" w:rsidP="005E5A45">
      <w:pPr>
        <w:rPr>
          <w:rStyle w:val="StyleUnderline"/>
        </w:rPr>
      </w:pPr>
      <w:r>
        <w:rPr>
          <w:rStyle w:val="StyleUnderline"/>
        </w:rPr>
        <w:t>We are deeply concerned about efforts to portray automated license plate recognition (ALPR) technology as a national real-time tracking capability for law enforcement.</w:t>
      </w:r>
      <w:r>
        <w:rPr>
          <w:sz w:val="16"/>
        </w:rPr>
        <w:t xml:space="preserve"> The fact is that </w:t>
      </w:r>
      <w:r>
        <w:rPr>
          <w:rStyle w:val="StyleUnderline"/>
        </w:rPr>
        <w:t xml:space="preserve">this technology and the data it generates </w:t>
      </w:r>
      <w:proofErr w:type="gramStart"/>
      <w:r>
        <w:rPr>
          <w:rStyle w:val="StyleUnderline"/>
        </w:rPr>
        <w:t>is</w:t>
      </w:r>
      <w:proofErr w:type="gramEnd"/>
      <w:r>
        <w:rPr>
          <w:rStyle w:val="StyleUnderline"/>
        </w:rPr>
        <w:t xml:space="preserve"> </w:t>
      </w:r>
      <w:r>
        <w:rPr>
          <w:rStyle w:val="Emphasis"/>
        </w:rPr>
        <w:t>not used to track people in real time</w:t>
      </w:r>
      <w:r>
        <w:rPr>
          <w:rStyle w:val="StyleUnderline"/>
        </w:rPr>
        <w:t>.</w:t>
      </w:r>
      <w:r>
        <w:rPr>
          <w:sz w:val="16"/>
        </w:rPr>
        <w:t xml:space="preserve"> </w:t>
      </w:r>
      <w:r>
        <w:rPr>
          <w:rStyle w:val="StyleUnderline"/>
        </w:rPr>
        <w:t xml:space="preserve">ALPR is used every day to generate investigative leads that help law enforcement solve </w:t>
      </w:r>
      <w:r>
        <w:rPr>
          <w:rStyle w:val="Emphasis"/>
        </w:rPr>
        <w:t>murders</w:t>
      </w:r>
      <w:r>
        <w:rPr>
          <w:rStyle w:val="StyleUnderline"/>
        </w:rPr>
        <w:t xml:space="preserve">, </w:t>
      </w:r>
      <w:r>
        <w:rPr>
          <w:rStyle w:val="Emphasis"/>
        </w:rPr>
        <w:t>rapes</w:t>
      </w:r>
      <w:r>
        <w:rPr>
          <w:rStyle w:val="StyleUnderline"/>
        </w:rPr>
        <w:t xml:space="preserve">, and </w:t>
      </w:r>
      <w:r>
        <w:rPr>
          <w:rStyle w:val="Emphasis"/>
        </w:rPr>
        <w:t>serial property crimes</w:t>
      </w:r>
      <w:r>
        <w:rPr>
          <w:rStyle w:val="StyleUnderline"/>
        </w:rPr>
        <w:t xml:space="preserve">, </w:t>
      </w:r>
      <w:r>
        <w:rPr>
          <w:rStyle w:val="Emphasis"/>
        </w:rPr>
        <w:t>recover abducted children</w:t>
      </w:r>
      <w:r>
        <w:rPr>
          <w:rStyle w:val="StyleUnderline"/>
        </w:rPr>
        <w:t xml:space="preserve">, detect </w:t>
      </w:r>
      <w:r>
        <w:rPr>
          <w:rStyle w:val="Emphasis"/>
        </w:rPr>
        <w:t>drug and human trafficking rings</w:t>
      </w:r>
      <w:r>
        <w:rPr>
          <w:rStyle w:val="StyleUnderline"/>
        </w:rPr>
        <w:t>, find stolen vehicles, apprehend violent criminal alien fugitives, and support terrorism investigations. There is a misconception of continuous government tracking of individuals using ALPR information.</w:t>
      </w:r>
      <w:r>
        <w:rPr>
          <w:sz w:val="16"/>
        </w:rPr>
        <w:t xml:space="preserve"> This has led to attempts to curtail law enforcement’s use of the technology without a proper and fair effort to truly understand the anonymous nature of the data, how it is used, and how it is protected. We are seeing harmful proposals – appropriations amendments and legislation – to restrict or completely ban law enforcement’s use of ALPR technology and data without any effort to truly understand the issue. Yet, </w:t>
      </w:r>
      <w:r>
        <w:rPr>
          <w:rStyle w:val="StyleUnderline"/>
        </w:rPr>
        <w:t>any review would make clear that the value of this technology is beyond question</w:t>
      </w:r>
      <w:r>
        <w:rPr>
          <w:sz w:val="16"/>
        </w:rPr>
        <w:t xml:space="preserve">, and that </w:t>
      </w:r>
      <w:r>
        <w:rPr>
          <w:rStyle w:val="Emphasis"/>
        </w:rPr>
        <w:t>protections against misuse</w:t>
      </w:r>
      <w:r>
        <w:rPr>
          <w:rStyle w:val="StyleUnderline"/>
        </w:rPr>
        <w:t xml:space="preserve"> of the data by law enforcement </w:t>
      </w:r>
      <w:r>
        <w:rPr>
          <w:rStyle w:val="Emphasis"/>
        </w:rPr>
        <w:t>are already in place</w:t>
      </w:r>
      <w:r>
        <w:rPr>
          <w:rStyle w:val="StyleUnderline"/>
        </w:rPr>
        <w:t>.</w:t>
      </w:r>
      <w:r>
        <w:rPr>
          <w:sz w:val="16"/>
        </w:rPr>
        <w:t xml:space="preserve"> </w:t>
      </w:r>
      <w:r>
        <w:rPr>
          <w:rStyle w:val="StyleUnderline"/>
        </w:rPr>
        <w:t xml:space="preserve">That is one of the reasons why </w:t>
      </w:r>
      <w:r>
        <w:rPr>
          <w:rStyle w:val="Emphasis"/>
        </w:rPr>
        <w:t>critics are hard-pressed to identify any actual instances of misuse.</w:t>
      </w:r>
      <w:r>
        <w:rPr>
          <w:rStyle w:val="StyleUnderline"/>
        </w:rPr>
        <w:t xml:space="preserve"> If legislative efforts to curtail ALPR use are successful, federal, state, and local law enforcement’s ability to investigate crimes will be significantly impacted given the extensive use of the technology today.</w:t>
      </w:r>
    </w:p>
    <w:p w:rsidR="005E5A45" w:rsidRDefault="005E5A45" w:rsidP="005E5A45">
      <w:pPr>
        <w:pStyle w:val="Heading4"/>
        <w:rPr>
          <w:b w:val="0"/>
        </w:rPr>
      </w:pPr>
      <w:r>
        <w:t>License plate data’s key to solve stolen vehicles and burglaries – statistics prove</w:t>
      </w:r>
    </w:p>
    <w:p w:rsidR="005E5A45" w:rsidRDefault="005E5A45" w:rsidP="005E5A45">
      <w:r>
        <w:rPr>
          <w:rStyle w:val="Style13ptBold"/>
        </w:rPr>
        <w:t>Heaton 13</w:t>
      </w:r>
      <w:r>
        <w:t xml:space="preserve"> </w:t>
      </w:r>
      <w:r>
        <w:rPr>
          <w:sz w:val="16"/>
          <w:szCs w:val="16"/>
        </w:rPr>
        <w:t xml:space="preserve">– Contributor to Governing. </w:t>
      </w:r>
      <w:proofErr w:type="gramStart"/>
      <w:r>
        <w:rPr>
          <w:sz w:val="16"/>
          <w:szCs w:val="16"/>
        </w:rPr>
        <w:t xml:space="preserve">Writes for a variety of </w:t>
      </w:r>
      <w:proofErr w:type="spellStart"/>
      <w:r>
        <w:rPr>
          <w:sz w:val="16"/>
          <w:szCs w:val="16"/>
        </w:rPr>
        <w:t>e.Republic</w:t>
      </w:r>
      <w:proofErr w:type="spellEnd"/>
      <w:r>
        <w:rPr>
          <w:sz w:val="16"/>
          <w:szCs w:val="16"/>
        </w:rPr>
        <w:t xml:space="preserve"> publications, including Government Technology, Governing, Emergency Management and Public CIO.</w:t>
      </w:r>
      <w:proofErr w:type="gramEnd"/>
      <w:r>
        <w:rPr>
          <w:sz w:val="16"/>
          <w:szCs w:val="16"/>
        </w:rPr>
        <w:t xml:space="preserve">  (11/19/2013, Brian, Governing, “Cops </w:t>
      </w:r>
      <w:proofErr w:type="gramStart"/>
      <w:r>
        <w:rPr>
          <w:sz w:val="16"/>
          <w:szCs w:val="16"/>
        </w:rPr>
        <w:t>Like</w:t>
      </w:r>
      <w:proofErr w:type="gramEnd"/>
      <w:r>
        <w:rPr>
          <w:sz w:val="16"/>
          <w:szCs w:val="16"/>
        </w:rPr>
        <w:t xml:space="preserve"> What They See with License Plate Readers”, </w:t>
      </w:r>
      <w:hyperlink r:id="rId27" w:history="1">
        <w:r>
          <w:rPr>
            <w:rStyle w:val="Hyperlink"/>
            <w:sz w:val="16"/>
            <w:szCs w:val="16"/>
          </w:rPr>
          <w:t>http://www.governing.com/news/headlines/gov-license-plate-readers-privacy-concerns.html //</w:t>
        </w:r>
      </w:hyperlink>
      <w:r>
        <w:rPr>
          <w:sz w:val="16"/>
          <w:szCs w:val="16"/>
        </w:rPr>
        <w:t xml:space="preserve"> SM)</w:t>
      </w:r>
    </w:p>
    <w:p w:rsidR="00B6006A" w:rsidRDefault="005E5A45" w:rsidP="005E5A45">
      <w:r>
        <w:rPr>
          <w:sz w:val="16"/>
        </w:rPr>
        <w:t xml:space="preserve">Iowa jumped on the license plate reader bandwagon in 2011. Police in Des Moines mounted the devices on patrol cars and uses them primarily in high-crime areas to identify those wanted by the authorities. Last year, </w:t>
      </w:r>
      <w:r>
        <w:rPr>
          <w:rStyle w:val="StyleUnderline"/>
        </w:rPr>
        <w:t>Piedmont, Calif., approved the purchase of 39 license plate cameras at a cost of $679,000</w:t>
      </w:r>
      <w:r>
        <w:rPr>
          <w:sz w:val="16"/>
        </w:rPr>
        <w:t xml:space="preserve">, for the same reason. Police Chief Rikki </w:t>
      </w:r>
      <w:proofErr w:type="spellStart"/>
      <w:r>
        <w:rPr>
          <w:sz w:val="16"/>
        </w:rPr>
        <w:t>Goede</w:t>
      </w:r>
      <w:proofErr w:type="spellEnd"/>
      <w:r>
        <w:rPr>
          <w:sz w:val="16"/>
        </w:rPr>
        <w:t xml:space="preserve"> believed</w:t>
      </w:r>
      <w:r>
        <w:rPr>
          <w:rStyle w:val="StyleUnderline"/>
        </w:rPr>
        <w:t xml:space="preserve"> putting the readers on 30 roads leading into and out of the city might help bring down the 50 percent increase in burglaries the city experienced between 2011 and 2012</w:t>
      </w:r>
      <w:r>
        <w:rPr>
          <w:sz w:val="16"/>
        </w:rPr>
        <w:t xml:space="preserve">, according to </w:t>
      </w:r>
      <w:proofErr w:type="spellStart"/>
      <w:r>
        <w:rPr>
          <w:sz w:val="16"/>
        </w:rPr>
        <w:t>Ars</w:t>
      </w:r>
      <w:proofErr w:type="spellEnd"/>
      <w:r>
        <w:rPr>
          <w:sz w:val="16"/>
        </w:rPr>
        <w:t xml:space="preserve"> </w:t>
      </w:r>
      <w:proofErr w:type="spellStart"/>
      <w:r>
        <w:rPr>
          <w:sz w:val="16"/>
        </w:rPr>
        <w:t>Technica</w:t>
      </w:r>
      <w:proofErr w:type="spellEnd"/>
      <w:r>
        <w:rPr>
          <w:sz w:val="16"/>
        </w:rPr>
        <w:t xml:space="preserve">, a technology media website. Piedmont, a wealthy Bay Area suburb with a population of approximately 11,000, is largely residential and surrounded by the city of Oakland. Automated license plate readers can vary in cost from $20,000 to $30,000 depending on the vendor. But </w:t>
      </w:r>
      <w:r>
        <w:rPr>
          <w:rStyle w:val="StyleUnderline"/>
        </w:rPr>
        <w:t xml:space="preserve">many law enforcement agencies are seeing a </w:t>
      </w:r>
      <w:r>
        <w:rPr>
          <w:rStyle w:val="Emphasis"/>
        </w:rPr>
        <w:t>dramatic increase in efficiency and effectiveness.</w:t>
      </w:r>
      <w:r>
        <w:rPr>
          <w:rStyle w:val="StyleUnderline"/>
        </w:rPr>
        <w:t xml:space="preserve"> </w:t>
      </w:r>
      <w:r>
        <w:rPr>
          <w:sz w:val="16"/>
        </w:rPr>
        <w:t xml:space="preserve">For example, </w:t>
      </w:r>
      <w:r>
        <w:rPr>
          <w:rStyle w:val="StyleUnderline"/>
        </w:rPr>
        <w:t>Arizona first tested automated license plate readers in 2006, primarily to help cut the high rate of stolen vehicles in the state.</w:t>
      </w:r>
      <w:r>
        <w:rPr>
          <w:sz w:val="16"/>
        </w:rPr>
        <w:t xml:space="preserve"> The state’s Department of Public Safety discovered after a few months that the devices were capable of reading 1,500 plates each during an eight-hour shift. By comparison, officers manually ran approximately 40 during the same period. Back in 2008, </w:t>
      </w:r>
      <w:r>
        <w:rPr>
          <w:rStyle w:val="StyleUnderline"/>
        </w:rPr>
        <w:t>when the Los Angeles Police Department (LAPD) had readers installed on only 12 vehicles</w:t>
      </w:r>
      <w:r>
        <w:rPr>
          <w:sz w:val="16"/>
        </w:rPr>
        <w:t xml:space="preserve">, Charlie Beck, now chief of police, said </w:t>
      </w:r>
      <w:r>
        <w:rPr>
          <w:rStyle w:val="Emphasis"/>
        </w:rPr>
        <w:t>license plate readers helped recover “four to five times” the number of stolen vehicles an officer would be able to locate without the technology.</w:t>
      </w:r>
      <w:r>
        <w:rPr>
          <w:sz w:val="16"/>
        </w:rPr>
        <w:t xml:space="preserve"> </w:t>
      </w:r>
      <w:r>
        <w:rPr>
          <w:rStyle w:val="StyleUnderline"/>
        </w:rPr>
        <w:t>Pennsylvania faced a similar issue.</w:t>
      </w:r>
      <w:r>
        <w:rPr>
          <w:sz w:val="16"/>
        </w:rPr>
        <w:t xml:space="preserve"> </w:t>
      </w:r>
      <w:r>
        <w:rPr>
          <w:rStyle w:val="Emphasis"/>
        </w:rPr>
        <w:t>I</w:t>
      </w:r>
      <w:r>
        <w:rPr>
          <w:rStyle w:val="StyleUnderline"/>
        </w:rPr>
        <w:t>n 1996, runaway auto thefts tallied 53,000. But after installing automated license plate readers on 13 squad cars, that number dropped to 28,000 in 2007.</w:t>
      </w:r>
    </w:p>
    <w:p w:rsidR="00B6006A" w:rsidRDefault="00B6006A" w:rsidP="00B6006A"/>
    <w:p w:rsidR="00B6006A" w:rsidRDefault="00B6006A" w:rsidP="00B6006A">
      <w:pPr>
        <w:pStyle w:val="Heading3"/>
      </w:pPr>
      <w:r>
        <w:t>Circumvention</w:t>
      </w:r>
    </w:p>
    <w:p w:rsidR="00B6006A" w:rsidRDefault="00B6006A" w:rsidP="00B6006A"/>
    <w:p w:rsidR="00B6006A" w:rsidRDefault="00B6006A" w:rsidP="00B6006A">
      <w:pPr>
        <w:pStyle w:val="Heading4"/>
      </w:pPr>
      <w:r>
        <w:t>Info sharing makes circumvention inevitable</w:t>
      </w:r>
    </w:p>
    <w:p w:rsidR="00B6006A" w:rsidRPr="008A43B5" w:rsidRDefault="00B6006A" w:rsidP="00B6006A">
      <w:r w:rsidRPr="008A43B5">
        <w:rPr>
          <w:b/>
        </w:rPr>
        <w:t xml:space="preserve">Gilbert </w:t>
      </w:r>
      <w:r>
        <w:rPr>
          <w:b/>
        </w:rPr>
        <w:t>1</w:t>
      </w:r>
      <w:r w:rsidRPr="008A43B5">
        <w:rPr>
          <w:b/>
        </w:rPr>
        <w:t>-</w:t>
      </w:r>
      <w:r>
        <w:rPr>
          <w:b/>
        </w:rPr>
        <w:t>30</w:t>
      </w:r>
      <w:r w:rsidRPr="008A43B5">
        <w:rPr>
          <w:b/>
        </w:rPr>
        <w:t>-15</w:t>
      </w:r>
      <w:r>
        <w:t xml:space="preserve"> – Executive Director of ACLU Vermont (Allen, “Asset Forfeiture Bill Hits Senate Floor This Week,” ACLU Vermont, January 30</w:t>
      </w:r>
      <w:r w:rsidRPr="008A43B5">
        <w:rPr>
          <w:vertAlign w:val="superscript"/>
        </w:rPr>
        <w:t>th</w:t>
      </w:r>
      <w:r>
        <w:t xml:space="preserve">, 2015, </w:t>
      </w:r>
      <w:hyperlink r:id="rId28" w:history="1">
        <w:r w:rsidRPr="00496ED7">
          <w:rPr>
            <w:rStyle w:val="Hyperlink"/>
          </w:rPr>
          <w:t>https://acluvt.org/blog/2015/01/30/dea-using-alprs-to-track-drivers/)BC</w:t>
        </w:r>
      </w:hyperlink>
      <w:r>
        <w:t xml:space="preserve"> </w:t>
      </w:r>
    </w:p>
    <w:p w:rsidR="00B6006A" w:rsidRPr="008A43B5" w:rsidRDefault="00B6006A" w:rsidP="00B6006A">
      <w:r w:rsidRPr="008A43B5">
        <w:rPr>
          <w:rStyle w:val="StyleUnderline"/>
        </w:rPr>
        <w:t>The DEA is also inviting federal, state, and local law enforcement agencies</w:t>
      </w:r>
      <w:r w:rsidRPr="008A43B5">
        <w:t xml:space="preserve"> around the country </w:t>
      </w:r>
      <w:r w:rsidRPr="008A43B5">
        <w:rPr>
          <w:rStyle w:val="StyleUnderline"/>
        </w:rPr>
        <w:t>to contribute location information</w:t>
      </w:r>
      <w:r w:rsidRPr="008A43B5">
        <w:t xml:space="preserve"> to the database. For example, </w:t>
      </w:r>
      <w:r w:rsidRPr="008A43B5">
        <w:rPr>
          <w:rStyle w:val="StyleUnderline"/>
        </w:rPr>
        <w:t>the </w:t>
      </w:r>
      <w:hyperlink r:id="rId29" w:anchor="page=3" w:history="1">
        <w:r w:rsidRPr="008A43B5">
          <w:rPr>
            <w:rStyle w:val="StyleUnderline"/>
          </w:rPr>
          <w:t>documents show</w:t>
        </w:r>
      </w:hyperlink>
      <w:r w:rsidRPr="008A43B5">
        <w:rPr>
          <w:rStyle w:val="StyleUnderline"/>
        </w:rPr>
        <w:t> that local and regional</w:t>
      </w:r>
      <w:r w:rsidRPr="008A43B5">
        <w:t xml:space="preserve"> law enforcement </w:t>
      </w:r>
      <w:r w:rsidRPr="008A43B5">
        <w:rPr>
          <w:rStyle w:val="StyleUnderline"/>
        </w:rPr>
        <w:t>systems</w:t>
      </w:r>
      <w:r w:rsidRPr="008A43B5">
        <w:t xml:space="preserve"> in Southern California’s San Diego and Imperial Counties and New Jersey all </w:t>
      </w:r>
      <w:r w:rsidRPr="008A43B5">
        <w:rPr>
          <w:rStyle w:val="StyleUnderline"/>
        </w:rPr>
        <w:t>provide data to the DEA.</w:t>
      </w:r>
      <w:r w:rsidRPr="008A43B5">
        <w:t xml:space="preserve"> </w:t>
      </w:r>
      <w:r w:rsidRPr="008A43B5">
        <w:rPr>
          <w:rStyle w:val="StyleUnderline"/>
        </w:rPr>
        <w:t>The program was “</w:t>
      </w:r>
      <w:hyperlink r:id="rId30" w:history="1">
        <w:r w:rsidRPr="008A43B5">
          <w:rPr>
            <w:rStyle w:val="StyleUnderline"/>
          </w:rPr>
          <w:t>officially opened</w:t>
        </w:r>
      </w:hyperlink>
      <w:r w:rsidRPr="008A43B5">
        <w:rPr>
          <w:rStyle w:val="StyleUnderline"/>
        </w:rPr>
        <w:t>” to these partners in May 2009</w:t>
      </w:r>
      <w:r w:rsidRPr="008A43B5">
        <w:t xml:space="preserve">. </w:t>
      </w:r>
      <w:r w:rsidRPr="008A43B5">
        <w:rPr>
          <w:rStyle w:val="StyleUnderline"/>
        </w:rPr>
        <w:t>Other agencies are</w:t>
      </w:r>
      <w:r w:rsidRPr="008A43B5">
        <w:t xml:space="preserve"> surely </w:t>
      </w:r>
      <w:r w:rsidRPr="008A43B5">
        <w:rPr>
          <w:rStyle w:val="StyleUnderline"/>
        </w:rPr>
        <w:t>partnering with the DEA</w:t>
      </w:r>
      <w:r w:rsidRPr="008A43B5">
        <w:t xml:space="preserve"> </w:t>
      </w:r>
      <w:r w:rsidRPr="008A43B5">
        <w:rPr>
          <w:rStyle w:val="StyleUnderline"/>
        </w:rPr>
        <w:t>to share information</w:t>
      </w:r>
      <w:r w:rsidRPr="008A43B5">
        <w:t xml:space="preserve">, </w:t>
      </w:r>
      <w:r w:rsidRPr="008A43B5">
        <w:rPr>
          <w:rStyle w:val="StyleUnderline"/>
        </w:rPr>
        <w:t>but these agreements are still secret, leaving the public unable to know who has their location information</w:t>
      </w:r>
      <w:r w:rsidRPr="008A43B5">
        <w:t xml:space="preserve"> and how it is being used.</w:t>
      </w:r>
    </w:p>
    <w:p w:rsidR="00B6006A" w:rsidRPr="00B734FA" w:rsidRDefault="00B6006A" w:rsidP="00B6006A">
      <w:pPr>
        <w:rPr>
          <w:sz w:val="16"/>
        </w:rPr>
      </w:pPr>
      <w:r w:rsidRPr="00B734FA">
        <w:rPr>
          <w:sz w:val="16"/>
        </w:rPr>
        <w:t>Customs and Border Patrol (</w:t>
      </w:r>
      <w:r w:rsidRPr="008A43B5">
        <w:rPr>
          <w:rStyle w:val="StyleUnderline"/>
        </w:rPr>
        <w:t>CBP</w:t>
      </w:r>
      <w:r w:rsidRPr="00B734FA">
        <w:rPr>
          <w:sz w:val="16"/>
        </w:rPr>
        <w:t xml:space="preserve">) </w:t>
      </w:r>
      <w:r w:rsidRPr="008A43B5">
        <w:rPr>
          <w:rStyle w:val="StyleUnderline"/>
        </w:rPr>
        <w:t>is</w:t>
      </w:r>
      <w:r w:rsidRPr="00B734FA">
        <w:rPr>
          <w:sz w:val="16"/>
        </w:rPr>
        <w:t xml:space="preserve"> </w:t>
      </w:r>
      <w:r w:rsidRPr="008A43B5">
        <w:rPr>
          <w:rStyle w:val="StyleUnderline"/>
        </w:rPr>
        <w:t>one</w:t>
      </w:r>
      <w:r w:rsidRPr="00B734FA">
        <w:rPr>
          <w:sz w:val="16"/>
        </w:rPr>
        <w:t xml:space="preserve"> of the federal </w:t>
      </w:r>
      <w:r w:rsidRPr="008A43B5">
        <w:rPr>
          <w:rStyle w:val="StyleUnderline"/>
        </w:rPr>
        <w:t xml:space="preserve">agencies that </w:t>
      </w:r>
      <w:proofErr w:type="gramStart"/>
      <w:r w:rsidRPr="008A43B5">
        <w:rPr>
          <w:rStyle w:val="StyleUnderline"/>
        </w:rPr>
        <w:t>has</w:t>
      </w:r>
      <w:proofErr w:type="gramEnd"/>
      <w:r w:rsidRPr="008A43B5">
        <w:rPr>
          <w:rStyle w:val="StyleUnderline"/>
        </w:rPr>
        <w:t xml:space="preserve"> shared information with the DEA</w:t>
      </w:r>
      <w:r w:rsidRPr="00B734FA">
        <w:rPr>
          <w:sz w:val="16"/>
        </w:rPr>
        <w:t>. An undated </w:t>
      </w:r>
      <w:hyperlink r:id="rId31" w:history="1">
        <w:r w:rsidRPr="00B734FA">
          <w:rPr>
            <w:rStyle w:val="Hyperlink"/>
            <w:sz w:val="16"/>
          </w:rPr>
          <w:t>Memorandum of Understanding</w:t>
        </w:r>
      </w:hyperlink>
      <w:r w:rsidRPr="00B734FA">
        <w:rPr>
          <w:sz w:val="16"/>
        </w:rPr>
        <w:t xml:space="preserve"> explains that </w:t>
      </w:r>
      <w:r w:rsidRPr="008A43B5">
        <w:rPr>
          <w:rStyle w:val="StyleUnderline"/>
        </w:rPr>
        <w:t>the agencies will</w:t>
      </w:r>
      <w:r w:rsidRPr="00B734FA">
        <w:rPr>
          <w:sz w:val="16"/>
        </w:rPr>
        <w:t xml:space="preserve">, </w:t>
      </w:r>
      <w:r w:rsidRPr="008A43B5">
        <w:rPr>
          <w:rStyle w:val="StyleUnderline"/>
        </w:rPr>
        <w:t>“at regular intervals,” provide each other license plate reader data.</w:t>
      </w:r>
      <w:r w:rsidRPr="00B734FA">
        <w:rPr>
          <w:sz w:val="16"/>
        </w:rPr>
        <w:t xml:space="preserve"> </w:t>
      </w:r>
      <w:r w:rsidRPr="008A43B5">
        <w:rPr>
          <w:rStyle w:val="StyleUnderline"/>
        </w:rPr>
        <w:t>It also authorizes the two agencies to</w:t>
      </w:r>
      <w:r w:rsidRPr="00B734FA">
        <w:rPr>
          <w:sz w:val="16"/>
        </w:rPr>
        <w:t xml:space="preserve"> further </w:t>
      </w:r>
      <w:r w:rsidRPr="008A43B5">
        <w:rPr>
          <w:rStyle w:val="StyleUnderline"/>
        </w:rPr>
        <w:t>share</w:t>
      </w:r>
      <w:r w:rsidRPr="00B734FA">
        <w:rPr>
          <w:sz w:val="16"/>
        </w:rPr>
        <w:t xml:space="preserve"> each other’s </w:t>
      </w:r>
      <w:r w:rsidRPr="008A43B5">
        <w:rPr>
          <w:rStyle w:val="StyleUnderline"/>
        </w:rPr>
        <w:t>data with other federal, state, and local law enforcement and prosecutors</w:t>
      </w:r>
      <w:r w:rsidRPr="00B734FA">
        <w:rPr>
          <w:sz w:val="16"/>
        </w:rPr>
        <w:t xml:space="preserve"> </w:t>
      </w:r>
      <w:r w:rsidRPr="008A43B5">
        <w:rPr>
          <w:rStyle w:val="StyleUnderline"/>
        </w:rPr>
        <w:t>as well as to “intelligence, operations, and fusion centers.”</w:t>
      </w:r>
      <w:r w:rsidRPr="00B734FA">
        <w:rPr>
          <w:sz w:val="16"/>
        </w:rPr>
        <w:t xml:space="preserve"> This is a lot of location points. </w:t>
      </w:r>
      <w:r w:rsidRPr="008A43B5">
        <w:rPr>
          <w:rStyle w:val="StyleUnderline"/>
        </w:rPr>
        <w:t>CBP collects “</w:t>
      </w:r>
      <w:hyperlink r:id="rId32" w:anchor="page=19" w:history="1">
        <w:r w:rsidRPr="008A43B5">
          <w:rPr>
            <w:rStyle w:val="StyleUnderline"/>
          </w:rPr>
          <w:t>nearly 100 percent of land border traffic</w:t>
        </w:r>
      </w:hyperlink>
      <w:r w:rsidRPr="00B734FA">
        <w:rPr>
          <w:sz w:val="16"/>
        </w:rPr>
        <w:t>,” which amounts to over 793.5 million license plates between May 2009 and May 2013, according to CBP’s </w:t>
      </w:r>
      <w:hyperlink r:id="rId33" w:history="1">
        <w:r w:rsidRPr="00B734FA">
          <w:rPr>
            <w:rStyle w:val="Hyperlink"/>
            <w:sz w:val="16"/>
          </w:rPr>
          <w:t>response </w:t>
        </w:r>
      </w:hyperlink>
      <w:r w:rsidRPr="00B734FA">
        <w:rPr>
          <w:sz w:val="16"/>
        </w:rPr>
        <w:t>to our FOIA request.</w:t>
      </w:r>
    </w:p>
    <w:p w:rsidR="00B6006A" w:rsidRDefault="00B6006A" w:rsidP="00B6006A">
      <w:pPr>
        <w:rPr>
          <w:sz w:val="16"/>
        </w:rPr>
      </w:pPr>
      <w:r w:rsidRPr="00B734FA">
        <w:rPr>
          <w:sz w:val="16"/>
        </w:rPr>
        <w:t xml:space="preserve">Additionally, </w:t>
      </w:r>
      <w:r w:rsidRPr="008A43B5">
        <w:rPr>
          <w:rStyle w:val="StyleUnderline"/>
        </w:rPr>
        <w:t>any federal, state, or local law enforcement agent vetted by the DEA’s El Paso Intelligence Center can</w:t>
      </w:r>
      <w:hyperlink r:id="rId34" w:history="1">
        <w:r w:rsidRPr="008A43B5">
          <w:rPr>
            <w:rStyle w:val="StyleUnderline"/>
          </w:rPr>
          <w:t> conduct queries</w:t>
        </w:r>
      </w:hyperlink>
      <w:r w:rsidRPr="008A43B5">
        <w:rPr>
          <w:rStyle w:val="StyleUnderline"/>
        </w:rPr>
        <w:t> of the database</w:t>
      </w:r>
      <w:r w:rsidRPr="00B734FA">
        <w:rPr>
          <w:sz w:val="16"/>
        </w:rPr>
        <w:t>, located in Merrifield, Va.</w:t>
      </w:r>
    </w:p>
    <w:p w:rsidR="00B6006A" w:rsidRDefault="00B6006A" w:rsidP="00B6006A">
      <w:pPr>
        <w:rPr>
          <w:sz w:val="16"/>
        </w:rPr>
      </w:pPr>
    </w:p>
    <w:p w:rsidR="00B6006A" w:rsidRDefault="00B6006A" w:rsidP="00B6006A">
      <w:pPr>
        <w:rPr>
          <w:sz w:val="16"/>
        </w:rPr>
      </w:pPr>
    </w:p>
    <w:p w:rsidR="00B6006A" w:rsidRPr="0084370E" w:rsidRDefault="00B6006A" w:rsidP="00B6006A">
      <w:pPr>
        <w:pStyle w:val="Heading4"/>
      </w:pPr>
      <w:r>
        <w:t xml:space="preserve">Private companies fill-in for the </w:t>
      </w:r>
      <w:proofErr w:type="spellStart"/>
      <w:r>
        <w:t>aff</w:t>
      </w:r>
      <w:proofErr w:type="spellEnd"/>
    </w:p>
    <w:p w:rsidR="00B6006A" w:rsidRPr="0084370E" w:rsidRDefault="00B6006A" w:rsidP="00B6006A">
      <w:proofErr w:type="spellStart"/>
      <w:proofErr w:type="gramStart"/>
      <w:r w:rsidRPr="00D80EB9">
        <w:rPr>
          <w:rStyle w:val="Style13ptBold"/>
        </w:rPr>
        <w:t>Kopstein</w:t>
      </w:r>
      <w:proofErr w:type="spellEnd"/>
      <w:r w:rsidRPr="00D80EB9">
        <w:rPr>
          <w:rStyle w:val="Style13ptBold"/>
        </w:rPr>
        <w:t xml:space="preserve"> 2/12 </w:t>
      </w:r>
      <w:r w:rsidRPr="00D80EB9">
        <w:rPr>
          <w:sz w:val="16"/>
          <w:szCs w:val="16"/>
        </w:rPr>
        <w:t xml:space="preserve">– a </w:t>
      </w:r>
      <w:proofErr w:type="spellStart"/>
      <w:r w:rsidRPr="00D80EB9">
        <w:rPr>
          <w:sz w:val="16"/>
          <w:szCs w:val="16"/>
        </w:rPr>
        <w:t>cyberculture</w:t>
      </w:r>
      <w:proofErr w:type="spellEnd"/>
      <w:r w:rsidRPr="00D80EB9">
        <w:rPr>
          <w:sz w:val="16"/>
          <w:szCs w:val="16"/>
        </w:rPr>
        <w:t xml:space="preserve"> journalist and researcher from New York City.</w:t>
      </w:r>
      <w:proofErr w:type="gramEnd"/>
      <w:r w:rsidRPr="00D80EB9">
        <w:rPr>
          <w:sz w:val="16"/>
          <w:szCs w:val="16"/>
        </w:rPr>
        <w:t xml:space="preserve"> His work focuses on Internet law and disorder, surveillance and government secrecy. (2015, Joshua, Al-Jazeera America, “Your location data is your life, and police want it all</w:t>
      </w:r>
      <w:r w:rsidRPr="006576A7">
        <w:t>”</w:t>
      </w:r>
      <w:r w:rsidRPr="006576A7">
        <w:rPr>
          <w:sz w:val="16"/>
          <w:szCs w:val="16"/>
        </w:rPr>
        <w:t>,</w:t>
      </w:r>
      <w:r w:rsidRPr="006576A7">
        <w:t xml:space="preserve"> </w:t>
      </w:r>
      <w:hyperlink r:id="rId35" w:history="1">
        <w:r w:rsidRPr="00D80EB9">
          <w:rPr>
            <w:rStyle w:val="Hyperlink"/>
            <w:sz w:val="16"/>
            <w:szCs w:val="16"/>
          </w:rPr>
          <w:t>http://america.aljazeera.com/opinions/2015/2/your-location-data-is-your-life-and-police-want-it-all.html //</w:t>
        </w:r>
      </w:hyperlink>
      <w:r w:rsidRPr="00D80EB9">
        <w:rPr>
          <w:sz w:val="16"/>
          <w:szCs w:val="16"/>
        </w:rPr>
        <w:t xml:space="preserve"> SM)</w:t>
      </w:r>
    </w:p>
    <w:p w:rsidR="00B6006A" w:rsidRPr="0084370E" w:rsidRDefault="00B6006A" w:rsidP="00B6006A">
      <w:pPr>
        <w:rPr>
          <w:rStyle w:val="StyleUnderline"/>
        </w:rPr>
      </w:pPr>
      <w:r w:rsidRPr="0084370E">
        <w:rPr>
          <w:rStyle w:val="Emphasis"/>
        </w:rPr>
        <w:t>Private companies are helping fill in the gaps, offering law enforcement agencies access to their massive license plate databases</w:t>
      </w:r>
      <w:r w:rsidRPr="0084370E">
        <w:rPr>
          <w:sz w:val="16"/>
        </w:rPr>
        <w:t xml:space="preserve"> under strict nondisclosure agreements. </w:t>
      </w:r>
      <w:r w:rsidRPr="0084370E">
        <w:rPr>
          <w:rStyle w:val="StyleUnderline"/>
        </w:rPr>
        <w:t>The largest</w:t>
      </w:r>
      <w:r w:rsidRPr="0084370E">
        <w:rPr>
          <w:sz w:val="16"/>
        </w:rPr>
        <w:t xml:space="preserve">, held by California-based Vigilant Solutions, </w:t>
      </w:r>
      <w:r w:rsidRPr="0084370E">
        <w:rPr>
          <w:rStyle w:val="StyleUnderline"/>
        </w:rPr>
        <w:t>boasts more than 2 billion vehicle movement records.</w:t>
      </w:r>
      <w:r w:rsidRPr="0084370E">
        <w:rPr>
          <w:sz w:val="16"/>
        </w:rPr>
        <w:t xml:space="preserve"> </w:t>
      </w:r>
      <w:r w:rsidRPr="0084370E">
        <w:rPr>
          <w:rStyle w:val="StyleUnderline"/>
        </w:rPr>
        <w:t xml:space="preserve">According to a </w:t>
      </w:r>
      <w:proofErr w:type="gramStart"/>
      <w:r w:rsidRPr="0084370E">
        <w:rPr>
          <w:rStyle w:val="StyleUnderline"/>
        </w:rPr>
        <w:t>Vigilant</w:t>
      </w:r>
      <w:proofErr w:type="gramEnd"/>
      <w:r w:rsidRPr="0084370E">
        <w:rPr>
          <w:rStyle w:val="StyleUnderline"/>
        </w:rPr>
        <w:t xml:space="preserve"> press release</w:t>
      </w:r>
      <w:r w:rsidRPr="0084370E">
        <w:rPr>
          <w:sz w:val="16"/>
        </w:rPr>
        <w:t xml:space="preserve"> from December, </w:t>
      </w:r>
      <w:r w:rsidRPr="0084370E">
        <w:rPr>
          <w:rStyle w:val="StyleUnderline"/>
        </w:rPr>
        <w:t>its database uses facial recognition to identify drivers and passengers who appear in license plate photos.</w:t>
      </w:r>
      <w:r w:rsidRPr="0084370E">
        <w:rPr>
          <w:sz w:val="16"/>
        </w:rPr>
        <w:t xml:space="preserve"> </w:t>
      </w:r>
      <w:r w:rsidRPr="0084370E">
        <w:rPr>
          <w:rStyle w:val="StyleUnderline"/>
        </w:rPr>
        <w:t>That data feeds into the Federal Bureau of Investigation’s nationwide facial recognition database, which sometime this year is expected to amass as many as 52 million face images.</w:t>
      </w:r>
    </w:p>
    <w:p w:rsidR="005E5A45" w:rsidRDefault="005E5A45" w:rsidP="00B6006A">
      <w:pPr>
        <w:pStyle w:val="Heading4"/>
      </w:pPr>
    </w:p>
    <w:p w:rsidR="00B6006A" w:rsidRPr="00780E02" w:rsidRDefault="00B6006A" w:rsidP="00B6006A">
      <w:pPr>
        <w:pStyle w:val="Heading4"/>
      </w:pPr>
      <w:r>
        <w:t>Private sector circumvention turns case – no public sector accountability</w:t>
      </w:r>
    </w:p>
    <w:p w:rsidR="00B6006A" w:rsidRPr="007954D7" w:rsidRDefault="00B6006A" w:rsidP="00B6006A">
      <w:r w:rsidRPr="007954D7">
        <w:rPr>
          <w:rStyle w:val="Style13ptBold"/>
        </w:rPr>
        <w:t>Lord 4/5</w:t>
      </w:r>
      <w:r>
        <w:t xml:space="preserve"> </w:t>
      </w:r>
      <w:r w:rsidRPr="007954D7">
        <w:rPr>
          <w:sz w:val="16"/>
          <w:szCs w:val="16"/>
        </w:rPr>
        <w:t xml:space="preserve">– Reporter on the project team at the Pittsburgh Post-Gazette, focused on data, privacy and security.  </w:t>
      </w:r>
      <w:proofErr w:type="gramStart"/>
      <w:r w:rsidRPr="007954D7">
        <w:rPr>
          <w:sz w:val="16"/>
          <w:szCs w:val="16"/>
        </w:rPr>
        <w:t>(2015, Rich, Pittsburgh Post-Gazette, “Recording license plates can help solve crimes.</w:t>
      </w:r>
      <w:proofErr w:type="gramEnd"/>
      <w:r w:rsidRPr="007954D7">
        <w:rPr>
          <w:sz w:val="16"/>
          <w:szCs w:val="16"/>
        </w:rPr>
        <w:t xml:space="preserve"> But what becomes of all that data?</w:t>
      </w:r>
      <w:proofErr w:type="gramStart"/>
      <w:r w:rsidRPr="007954D7">
        <w:rPr>
          <w:sz w:val="16"/>
          <w:szCs w:val="16"/>
        </w:rPr>
        <w:t>”,</w:t>
      </w:r>
      <w:proofErr w:type="gramEnd"/>
      <w:r w:rsidRPr="007954D7">
        <w:rPr>
          <w:sz w:val="16"/>
          <w:szCs w:val="16"/>
        </w:rPr>
        <w:t xml:space="preserve"> </w:t>
      </w:r>
      <w:hyperlink r:id="rId36" w:history="1">
        <w:r w:rsidRPr="007954D7">
          <w:rPr>
            <w:rStyle w:val="Hyperlink"/>
            <w:sz w:val="16"/>
            <w:szCs w:val="16"/>
          </w:rPr>
          <w:t>http://www.post-gazette.com/local/region/2015/04/05/license-plate-recognition-homeland-security-privacy-data/stories/201504030307 //</w:t>
        </w:r>
      </w:hyperlink>
      <w:r w:rsidRPr="007954D7">
        <w:rPr>
          <w:sz w:val="16"/>
          <w:szCs w:val="16"/>
        </w:rPr>
        <w:t xml:space="preserve"> SM)</w:t>
      </w:r>
    </w:p>
    <w:p w:rsidR="00B6006A" w:rsidRPr="00780E02" w:rsidRDefault="00B6006A" w:rsidP="00B6006A">
      <w:pPr>
        <w:rPr>
          <w:sz w:val="16"/>
        </w:rPr>
      </w:pPr>
      <w:r w:rsidRPr="00780E02">
        <w:rPr>
          <w:sz w:val="16"/>
        </w:rPr>
        <w:t xml:space="preserve">Private plate data </w:t>
      </w:r>
      <w:proofErr w:type="gramStart"/>
      <w:r w:rsidRPr="00780E02">
        <w:rPr>
          <w:rStyle w:val="Emphasis"/>
        </w:rPr>
        <w:t>The</w:t>
      </w:r>
      <w:proofErr w:type="gramEnd"/>
      <w:r w:rsidRPr="00780E02">
        <w:rPr>
          <w:rStyle w:val="Emphasis"/>
        </w:rPr>
        <w:t xml:space="preserve"> plate camera industry is now eyeing the private sector.</w:t>
      </w:r>
      <w:r w:rsidRPr="00780E02">
        <w:rPr>
          <w:rStyle w:val="StyleUnderline"/>
        </w:rPr>
        <w:t xml:space="preserve"> License plate recognition “is definitely a growth market,” said Jean-Pierre Picard, product marketing manager at Montreal-based </w:t>
      </w:r>
      <w:proofErr w:type="spellStart"/>
      <w:r w:rsidRPr="00780E02">
        <w:rPr>
          <w:rStyle w:val="StyleUnderline"/>
        </w:rPr>
        <w:t>Genetec</w:t>
      </w:r>
      <w:proofErr w:type="spellEnd"/>
      <w:r w:rsidRPr="00780E02">
        <w:rPr>
          <w:rStyle w:val="StyleUnderline"/>
        </w:rPr>
        <w:t xml:space="preserve"> Inc., a maker of the cameras.</w:t>
      </w:r>
      <w:r w:rsidRPr="00780E02">
        <w:rPr>
          <w:sz w:val="16"/>
        </w:rPr>
        <w:t xml:space="preserve"> Malls can use them to get educated guesses about the geographic spread of their shoppers. Casinos can detect the vehicles of self-identified problem gamblers. </w:t>
      </w:r>
      <w:r w:rsidRPr="00780E02">
        <w:rPr>
          <w:rStyle w:val="StyleUnderline"/>
        </w:rPr>
        <w:t>The problem with that, according to the ACLU’s Mr. Stanley, is that</w:t>
      </w:r>
      <w:r w:rsidRPr="00780E02">
        <w:rPr>
          <w:sz w:val="16"/>
        </w:rPr>
        <w:t xml:space="preserve"> </w:t>
      </w:r>
      <w:r w:rsidRPr="00780E02">
        <w:rPr>
          <w:rStyle w:val="StyleUnderline"/>
        </w:rPr>
        <w:t>private data troves aren’t subject to public sector accountability, but are ultimately within the government’s grasp.</w:t>
      </w:r>
      <w:r w:rsidRPr="00780E02">
        <w:rPr>
          <w:sz w:val="16"/>
        </w:rPr>
        <w:t xml:space="preserve"> </w:t>
      </w:r>
      <w:r w:rsidRPr="00780E02">
        <w:rPr>
          <w:rStyle w:val="StyleUnderline"/>
        </w:rPr>
        <w:t>“</w:t>
      </w:r>
      <w:r w:rsidRPr="00780E02">
        <w:rPr>
          <w:rStyle w:val="Emphasis"/>
        </w:rPr>
        <w:t>When private companies build up big databases of personal information, the government can demand or buy that information</w:t>
      </w:r>
      <w:r w:rsidRPr="00780E02">
        <w:rPr>
          <w:rStyle w:val="StyleUnderline"/>
        </w:rPr>
        <w:t>,</w:t>
      </w:r>
      <w:r w:rsidRPr="00780E02">
        <w:rPr>
          <w:sz w:val="16"/>
        </w:rPr>
        <w:t xml:space="preserve">” he said. </w:t>
      </w:r>
    </w:p>
    <w:p w:rsidR="00B6006A" w:rsidRDefault="00B6006A" w:rsidP="00B6006A">
      <w:pPr>
        <w:rPr>
          <w:sz w:val="16"/>
        </w:rPr>
      </w:pPr>
    </w:p>
    <w:p w:rsidR="00B6006A" w:rsidRDefault="00B6006A" w:rsidP="00B6006A"/>
    <w:p w:rsidR="005E5A45" w:rsidRDefault="005E5A45" w:rsidP="005E5A45">
      <w:pPr>
        <w:pStyle w:val="Heading4"/>
        <w:rPr>
          <w:b w:val="0"/>
        </w:rPr>
      </w:pPr>
      <w:r>
        <w:t>State and local governments will circumvent federal license plate reforms</w:t>
      </w:r>
    </w:p>
    <w:p w:rsidR="005E5A45" w:rsidRDefault="005E5A45" w:rsidP="005E5A45">
      <w:pPr>
        <w:rPr>
          <w:sz w:val="16"/>
          <w:szCs w:val="16"/>
        </w:rPr>
      </w:pPr>
      <w:r>
        <w:rPr>
          <w:rStyle w:val="Style13ptBold"/>
        </w:rPr>
        <w:t>Boehm 14</w:t>
      </w:r>
      <w:r>
        <w:t xml:space="preserve"> </w:t>
      </w:r>
      <w:r>
        <w:rPr>
          <w:sz w:val="16"/>
          <w:szCs w:val="16"/>
        </w:rPr>
        <w:t xml:space="preserve">– a reporter for Watchdog.org and former bureau chief for Pennsylvania Independent (6/18/2014, Eric, Watchdog.org, “Automatic license plate scanners ‘just like’ NSA surveillance, congressman says”, </w:t>
      </w:r>
      <w:hyperlink r:id="rId37" w:history="1">
        <w:r>
          <w:rPr>
            <w:rStyle w:val="Hyperlink"/>
            <w:sz w:val="16"/>
            <w:szCs w:val="16"/>
          </w:rPr>
          <w:t>http://watchdog.org/155127/license-plate-scanner-ban/</w:t>
        </w:r>
      </w:hyperlink>
      <w:r>
        <w:rPr>
          <w:sz w:val="16"/>
          <w:szCs w:val="16"/>
        </w:rPr>
        <w:t xml:space="preserve"> // SM)</w:t>
      </w:r>
    </w:p>
    <w:p w:rsidR="005E5A45" w:rsidRDefault="005E5A45" w:rsidP="005E5A45">
      <w:pPr>
        <w:rPr>
          <w:sz w:val="16"/>
        </w:rPr>
      </w:pPr>
      <w:r>
        <w:rPr>
          <w:rStyle w:val="StyleUnderline"/>
        </w:rPr>
        <w:t>Fleming, a Republican congressman from Louisiana, might not be able to do much about the NSA, but he’s championing an effort to ban police departments from using federal grants to buy license plate scanners.</w:t>
      </w:r>
      <w:r>
        <w:rPr>
          <w:sz w:val="16"/>
        </w:rPr>
        <w:t xml:space="preserve"> An amendment added this week to an omnibus transportation bill working its way through Congress would also ban the use of federal money to help kick-start red light camera programs, speed enforcement cameras and other forms of municipal-level electronic surveillance. Speaking on the floor of the House, Fleming compared the scanners used by many police departments to the so-called “meta-data” — data consisting of phone numbers called and the duration of calls but not the actual voice content — collected by the NSA. “Just like phone meta-data, this geo-location data with time stamps can be used to reconstruct intimate details of our lives, who we visit, where we worship, from whom we seek counseling, and how we might legally and legitimately protest the actions of our own government,” Fleming said. Fleming’s fears are not unfounded: The ACLU found that state police in Virginia tracked the license plates of people who attended political rallies for Barack Obama and Sarah Palin in 2009. On a more personal level, </w:t>
      </w:r>
      <w:proofErr w:type="spellStart"/>
      <w:r>
        <w:rPr>
          <w:sz w:val="16"/>
        </w:rPr>
        <w:t>Watchdog.org’s</w:t>
      </w:r>
      <w:proofErr w:type="spellEnd"/>
      <w:r>
        <w:rPr>
          <w:sz w:val="16"/>
        </w:rPr>
        <w:t xml:space="preserve"> Katie Watson discovered in April that police in Alexandria, Va., captured and saved 16 photos of her license plate over the previous six months. Police say the scanners help officers more quickly assess the potential danger of pulling someone over: Were they simply speeding or do they have a history of violent behavior, too? Law enforcement agencies argue that maintaining records from license plate scanners can help solve crimes more quickly, regardless of potential constitutional violations needed to achieve that goal. Stricter rules are needed to tell police how long they can keep data obtained from scanners, said John Bowman, spokesman for the National Motorists Association, which opposes the use of scanners because of privacy violations. “If the information isn’t immediately relevant to a crime, then there is no reason to keep it and it should be immediately deleted,” Bowman said.</w:t>
      </w:r>
      <w:r>
        <w:rPr>
          <w:sz w:val="16"/>
          <w:szCs w:val="16"/>
        </w:rPr>
        <w:t xml:space="preserve"> </w:t>
      </w:r>
      <w:r>
        <w:rPr>
          <w:sz w:val="16"/>
        </w:rPr>
        <w:t xml:space="preserve">Fleming said </w:t>
      </w:r>
      <w:r>
        <w:rPr>
          <w:rStyle w:val="StyleUnderline"/>
        </w:rPr>
        <w:t>many states don’t have rules for how long license plate data can be kept</w:t>
      </w:r>
      <w:r>
        <w:rPr>
          <w:sz w:val="16"/>
        </w:rPr>
        <w:t xml:space="preserve">, and he wants to start a debate about the proper role for such technology. </w:t>
      </w:r>
      <w:r>
        <w:rPr>
          <w:rStyle w:val="Emphasis"/>
        </w:rPr>
        <w:t>States and local governments may still buy license plate scanning technology on their own</w:t>
      </w:r>
      <w:r>
        <w:rPr>
          <w:rStyle w:val="StyleUnderline"/>
        </w:rPr>
        <w:t>, but the federal government should not use tax dollars to subsidize those costs</w:t>
      </w:r>
      <w:r>
        <w:rPr>
          <w:sz w:val="16"/>
        </w:rPr>
        <w:t>, Fleming said.</w:t>
      </w:r>
    </w:p>
    <w:p w:rsidR="005E5A45" w:rsidRDefault="005E5A45" w:rsidP="005E5A45">
      <w:pPr>
        <w:pStyle w:val="Heading4"/>
        <w:rPr>
          <w:b w:val="0"/>
        </w:rPr>
      </w:pPr>
      <w:r>
        <w:t>Lack of transparency and general secrecy mean attempts at reform will be circumvented</w:t>
      </w:r>
    </w:p>
    <w:p w:rsidR="005E5A45" w:rsidRDefault="005E5A45" w:rsidP="005E5A45">
      <w:pPr>
        <w:rPr>
          <w:sz w:val="16"/>
          <w:szCs w:val="16"/>
        </w:rPr>
      </w:pPr>
      <w:proofErr w:type="spellStart"/>
      <w:r>
        <w:rPr>
          <w:rStyle w:val="Style13ptBold"/>
        </w:rPr>
        <w:t>Farivar</w:t>
      </w:r>
      <w:proofErr w:type="spellEnd"/>
      <w:r>
        <w:rPr>
          <w:rStyle w:val="Style13ptBold"/>
        </w:rPr>
        <w:t xml:space="preserve"> 15</w:t>
      </w:r>
      <w:r>
        <w:t xml:space="preserve"> </w:t>
      </w:r>
      <w:r>
        <w:rPr>
          <w:sz w:val="16"/>
          <w:szCs w:val="16"/>
        </w:rPr>
        <w:t xml:space="preserve">– Senior Business Editor for </w:t>
      </w:r>
      <w:proofErr w:type="spellStart"/>
      <w:r>
        <w:rPr>
          <w:sz w:val="16"/>
          <w:szCs w:val="16"/>
        </w:rPr>
        <w:t>ArsTechnica</w:t>
      </w:r>
      <w:proofErr w:type="spellEnd"/>
      <w:r>
        <w:rPr>
          <w:sz w:val="16"/>
          <w:szCs w:val="16"/>
        </w:rPr>
        <w:t xml:space="preserve"> (3/15/2015, Cyrus, </w:t>
      </w:r>
      <w:proofErr w:type="spellStart"/>
      <w:r>
        <w:rPr>
          <w:sz w:val="16"/>
          <w:szCs w:val="16"/>
        </w:rPr>
        <w:t>ArsTechnica</w:t>
      </w:r>
      <w:proofErr w:type="spellEnd"/>
      <w:r>
        <w:rPr>
          <w:sz w:val="16"/>
          <w:szCs w:val="16"/>
        </w:rPr>
        <w:t xml:space="preserve">, “Cops are freaked out that Congress may impose license plate reader limits”, </w:t>
      </w:r>
      <w:hyperlink r:id="rId38" w:history="1">
        <w:r>
          <w:rPr>
            <w:rStyle w:val="Hyperlink"/>
            <w:sz w:val="16"/>
            <w:szCs w:val="16"/>
          </w:rPr>
          <w:t>http://arstechnica.com/tech-policy/2015/03/cops-are-freaked-out-that-congress-may-impose-license-plate-reader-limits/</w:t>
        </w:r>
      </w:hyperlink>
      <w:r>
        <w:rPr>
          <w:sz w:val="16"/>
          <w:szCs w:val="16"/>
        </w:rPr>
        <w:t xml:space="preserve"> // SM)</w:t>
      </w:r>
    </w:p>
    <w:p w:rsidR="005E5A45" w:rsidRDefault="005E5A45" w:rsidP="005E5A45">
      <w:pPr>
        <w:rPr>
          <w:rStyle w:val="StyleUnderline"/>
        </w:rPr>
      </w:pPr>
      <w:r>
        <w:rPr>
          <w:sz w:val="16"/>
        </w:rPr>
        <w:t xml:space="preserve">"Worse still, </w:t>
      </w:r>
      <w:r>
        <w:rPr>
          <w:rStyle w:val="StyleUnderline"/>
        </w:rPr>
        <w:t>the officials represent to Congress that there are no examples of license plate tracking abuse. That's factually incorrect.</w:t>
      </w:r>
      <w:r>
        <w:rPr>
          <w:sz w:val="16"/>
        </w:rPr>
        <w:t xml:space="preserve"> </w:t>
      </w:r>
      <w:r>
        <w:rPr>
          <w:rStyle w:val="StyleUnderline"/>
        </w:rPr>
        <w:t>But</w:t>
      </w:r>
      <w:r>
        <w:rPr>
          <w:sz w:val="16"/>
        </w:rPr>
        <w:t xml:space="preserve"> again </w:t>
      </w:r>
      <w:r>
        <w:rPr>
          <w:rStyle w:val="StyleUnderline"/>
        </w:rPr>
        <w:t>this claim obscures the real problem: We would likely know of many more cases of police abuse of this data if legislators ensured the systems were appropriately audited, and if there was necessary transparency around how the systems are used and abused.</w:t>
      </w:r>
      <w:r>
        <w:rPr>
          <w:sz w:val="16"/>
        </w:rPr>
        <w:t xml:space="preserve"> </w:t>
      </w:r>
      <w:r>
        <w:rPr>
          <w:rStyle w:val="Emphasis"/>
        </w:rPr>
        <w:t>A cloak of secrecy largely surrounds law enforcement use of plate tracking databases.</w:t>
      </w:r>
      <w:r>
        <w:rPr>
          <w:sz w:val="16"/>
        </w:rPr>
        <w:t xml:space="preserve"> </w:t>
      </w:r>
      <w:r>
        <w:rPr>
          <w:rStyle w:val="StyleUnderline"/>
        </w:rPr>
        <w:t>In the context of this secrecy, these claims about a supposed lack of evidence of abuse are particularly difficult to swallow."</w:t>
      </w:r>
    </w:p>
    <w:p w:rsidR="005E5A45" w:rsidRDefault="005E5A45" w:rsidP="00B6006A"/>
    <w:p w:rsidR="005E5A45" w:rsidRDefault="005E5A45" w:rsidP="00B6006A"/>
    <w:p w:rsidR="005E5A45" w:rsidRDefault="005E5A45" w:rsidP="00B6006A"/>
    <w:p w:rsidR="005E5A45" w:rsidRDefault="005E5A45" w:rsidP="00B6006A"/>
    <w:p w:rsidR="00B6006A" w:rsidRDefault="00B6006A" w:rsidP="00B6006A">
      <w:pPr>
        <w:pStyle w:val="Heading3"/>
      </w:pPr>
      <w:r>
        <w:t>Courts Don’t Solve</w:t>
      </w:r>
    </w:p>
    <w:p w:rsidR="00B6006A" w:rsidRDefault="00B6006A" w:rsidP="00B6006A"/>
    <w:p w:rsidR="00B6006A" w:rsidRPr="0084370E" w:rsidRDefault="00B6006A" w:rsidP="00B6006A">
      <w:pPr>
        <w:pStyle w:val="Heading4"/>
      </w:pPr>
      <w:r>
        <w:t>Supreme Court decision fails – doesn’t solve physical placement of tracking devices</w:t>
      </w:r>
    </w:p>
    <w:p w:rsidR="00B6006A" w:rsidRPr="0084370E" w:rsidRDefault="00B6006A" w:rsidP="00B6006A">
      <w:proofErr w:type="spellStart"/>
      <w:proofErr w:type="gramStart"/>
      <w:r w:rsidRPr="00D80EB9">
        <w:rPr>
          <w:rStyle w:val="Style13ptBold"/>
        </w:rPr>
        <w:t>Kopstein</w:t>
      </w:r>
      <w:proofErr w:type="spellEnd"/>
      <w:r w:rsidRPr="00D80EB9">
        <w:rPr>
          <w:rStyle w:val="Style13ptBold"/>
        </w:rPr>
        <w:t xml:space="preserve"> 2/12 </w:t>
      </w:r>
      <w:r w:rsidRPr="00D80EB9">
        <w:rPr>
          <w:sz w:val="16"/>
          <w:szCs w:val="16"/>
        </w:rPr>
        <w:t xml:space="preserve">– a </w:t>
      </w:r>
      <w:proofErr w:type="spellStart"/>
      <w:r w:rsidRPr="00D80EB9">
        <w:rPr>
          <w:sz w:val="16"/>
          <w:szCs w:val="16"/>
        </w:rPr>
        <w:t>cyberculture</w:t>
      </w:r>
      <w:proofErr w:type="spellEnd"/>
      <w:r w:rsidRPr="00D80EB9">
        <w:rPr>
          <w:sz w:val="16"/>
          <w:szCs w:val="16"/>
        </w:rPr>
        <w:t xml:space="preserve"> journalist and researcher from New York City.</w:t>
      </w:r>
      <w:proofErr w:type="gramEnd"/>
      <w:r w:rsidRPr="00D80EB9">
        <w:rPr>
          <w:sz w:val="16"/>
          <w:szCs w:val="16"/>
        </w:rPr>
        <w:t xml:space="preserve"> His work focuses on Internet law and disorder, surveillance and government secrecy. (2015, Joshua, Al-Jazeera America, “Your location data is your life, and police want it all</w:t>
      </w:r>
      <w:r w:rsidRPr="006576A7">
        <w:t>”</w:t>
      </w:r>
      <w:r w:rsidRPr="006576A7">
        <w:rPr>
          <w:sz w:val="16"/>
          <w:szCs w:val="16"/>
        </w:rPr>
        <w:t>,</w:t>
      </w:r>
      <w:r w:rsidRPr="006576A7">
        <w:t xml:space="preserve"> </w:t>
      </w:r>
      <w:hyperlink r:id="rId39" w:history="1">
        <w:r w:rsidRPr="00D80EB9">
          <w:rPr>
            <w:rStyle w:val="Hyperlink"/>
            <w:sz w:val="16"/>
            <w:szCs w:val="16"/>
          </w:rPr>
          <w:t>http://america.aljazeera.com/opinions/2015/2/your-location-data-is-your-life-and-police-want-it-all.html //</w:t>
        </w:r>
      </w:hyperlink>
      <w:r w:rsidRPr="00D80EB9">
        <w:rPr>
          <w:sz w:val="16"/>
          <w:szCs w:val="16"/>
        </w:rPr>
        <w:t xml:space="preserve"> SM)</w:t>
      </w:r>
    </w:p>
    <w:p w:rsidR="00B6006A" w:rsidRDefault="00B6006A" w:rsidP="00B6006A">
      <w:pPr>
        <w:rPr>
          <w:sz w:val="16"/>
        </w:rPr>
      </w:pPr>
      <w:r w:rsidRPr="0084370E">
        <w:rPr>
          <w:rStyle w:val="StyleUnderline"/>
        </w:rPr>
        <w:t>In</w:t>
      </w:r>
      <w:r w:rsidRPr="00201B74">
        <w:rPr>
          <w:sz w:val="16"/>
        </w:rPr>
        <w:t xml:space="preserve"> 2012, </w:t>
      </w:r>
      <w:r w:rsidRPr="0084370E">
        <w:rPr>
          <w:rStyle w:val="StyleUnderline"/>
        </w:rPr>
        <w:t>the</w:t>
      </w:r>
      <w:r w:rsidRPr="00201B74">
        <w:rPr>
          <w:sz w:val="16"/>
        </w:rPr>
        <w:t xml:space="preserve"> same </w:t>
      </w:r>
      <w:r w:rsidRPr="0084370E">
        <w:rPr>
          <w:rStyle w:val="StyleUnderline"/>
        </w:rPr>
        <w:t>year ALPRs first made major headlines</w:t>
      </w:r>
      <w:r w:rsidRPr="00201B74">
        <w:rPr>
          <w:sz w:val="16"/>
        </w:rPr>
        <w:t xml:space="preserve">, </w:t>
      </w:r>
      <w:r w:rsidRPr="0084370E">
        <w:rPr>
          <w:rStyle w:val="StyleUnderline"/>
        </w:rPr>
        <w:t>the Supreme Court ruled that police must obtain a warrant before monitoring a suspect’s vehicle with a GPS tracking device.</w:t>
      </w:r>
      <w:r w:rsidRPr="00201B74">
        <w:rPr>
          <w:sz w:val="16"/>
        </w:rPr>
        <w:t xml:space="preserve"> </w:t>
      </w:r>
      <w:r w:rsidRPr="0084370E">
        <w:rPr>
          <w:rStyle w:val="StyleUnderline"/>
        </w:rPr>
        <w:t xml:space="preserve">Many saw this as a victory against the normalization of unwarranted police tracking, </w:t>
      </w:r>
      <w:r w:rsidRPr="00201B74">
        <w:rPr>
          <w:rStyle w:val="Emphasis"/>
        </w:rPr>
        <w:t xml:space="preserve">but in practice it was hardly a deterrent. </w:t>
      </w:r>
      <w:r w:rsidRPr="00201B74">
        <w:rPr>
          <w:rStyle w:val="StyleUnderline"/>
        </w:rPr>
        <w:t>That’s because at issue was not the tracking itself but the physical placement of a tracking device on the suspect’s car</w:t>
      </w:r>
      <w:r w:rsidRPr="00201B74">
        <w:rPr>
          <w:sz w:val="16"/>
        </w:rPr>
        <w:t xml:space="preserve">, which the court ruled constituted trespass under the Fourth Amendment.  </w:t>
      </w:r>
    </w:p>
    <w:p w:rsidR="00B6006A" w:rsidRDefault="00B6006A" w:rsidP="00B6006A"/>
    <w:p w:rsidR="00B6006A" w:rsidRDefault="00B6006A" w:rsidP="00B6006A">
      <w:pPr>
        <w:pStyle w:val="Heading3"/>
      </w:pPr>
      <w:r>
        <w:t>Politics Link</w:t>
      </w:r>
      <w:r w:rsidR="005E5A45">
        <w:t>s</w:t>
      </w:r>
    </w:p>
    <w:p w:rsidR="00B6006A" w:rsidRDefault="00B6006A" w:rsidP="00B6006A"/>
    <w:p w:rsidR="005E5A45" w:rsidRDefault="005E5A45" w:rsidP="005E5A45">
      <w:pPr>
        <w:pStyle w:val="Heading4"/>
      </w:pPr>
      <w:r>
        <w:t>The police lobby hates the plan</w:t>
      </w:r>
    </w:p>
    <w:p w:rsidR="005E5A45" w:rsidRDefault="005E5A45" w:rsidP="005E5A45">
      <w:pPr>
        <w:rPr>
          <w:sz w:val="16"/>
          <w:szCs w:val="16"/>
        </w:rPr>
      </w:pPr>
      <w:proofErr w:type="spellStart"/>
      <w:r>
        <w:rPr>
          <w:rStyle w:val="Style13ptBold"/>
        </w:rPr>
        <w:t>Farivar</w:t>
      </w:r>
      <w:proofErr w:type="spellEnd"/>
      <w:r>
        <w:rPr>
          <w:rStyle w:val="Style13ptBold"/>
        </w:rPr>
        <w:t xml:space="preserve"> 15</w:t>
      </w:r>
      <w:r>
        <w:t xml:space="preserve"> </w:t>
      </w:r>
      <w:r>
        <w:rPr>
          <w:sz w:val="16"/>
          <w:szCs w:val="16"/>
        </w:rPr>
        <w:t xml:space="preserve">– Senior Business Editor for </w:t>
      </w:r>
      <w:proofErr w:type="spellStart"/>
      <w:r>
        <w:rPr>
          <w:sz w:val="16"/>
          <w:szCs w:val="16"/>
        </w:rPr>
        <w:t>ArsTechnica</w:t>
      </w:r>
      <w:proofErr w:type="spellEnd"/>
      <w:r>
        <w:rPr>
          <w:sz w:val="16"/>
          <w:szCs w:val="16"/>
        </w:rPr>
        <w:t xml:space="preserve"> (3/15/2015, Cyrus, </w:t>
      </w:r>
      <w:proofErr w:type="spellStart"/>
      <w:r>
        <w:rPr>
          <w:sz w:val="16"/>
          <w:szCs w:val="16"/>
        </w:rPr>
        <w:t>ArsTechnica</w:t>
      </w:r>
      <w:proofErr w:type="spellEnd"/>
      <w:r>
        <w:rPr>
          <w:sz w:val="16"/>
          <w:szCs w:val="16"/>
        </w:rPr>
        <w:t xml:space="preserve">, “Cops are freaked out that Congress may impose license plate reader limits”, </w:t>
      </w:r>
      <w:hyperlink r:id="rId40" w:history="1">
        <w:r>
          <w:rPr>
            <w:rStyle w:val="Hyperlink"/>
            <w:sz w:val="16"/>
            <w:szCs w:val="16"/>
          </w:rPr>
          <w:t>http://arstechnica.com/tech-policy/2015/03/cops-are-freaked-out-that-congress-may-impose-license-plate-reader-limits/</w:t>
        </w:r>
      </w:hyperlink>
      <w:r>
        <w:rPr>
          <w:sz w:val="16"/>
          <w:szCs w:val="16"/>
        </w:rPr>
        <w:t xml:space="preserve"> // SM)</w:t>
      </w:r>
    </w:p>
    <w:p w:rsidR="005E5A45" w:rsidRDefault="005E5A45" w:rsidP="005E5A45">
      <w:pPr>
        <w:rPr>
          <w:sz w:val="14"/>
        </w:rPr>
      </w:pPr>
      <w:r>
        <w:rPr>
          <w:rStyle w:val="StyleUnderline"/>
        </w:rPr>
        <w:t xml:space="preserve">Despite the fact that no federal license plate legislation has been proposed, the International Association of Chiefs of Police (IACP) has sent a pre-emptive letter to top Congressional lawmakers, </w:t>
      </w:r>
      <w:r>
        <w:rPr>
          <w:rStyle w:val="Emphasis"/>
        </w:rPr>
        <w:t>warning them against any future restrictions of automated license plate readers.</w:t>
      </w:r>
      <w:r>
        <w:rPr>
          <w:sz w:val="14"/>
        </w:rPr>
        <w:t xml:space="preserve"> </w:t>
      </w:r>
      <w:r>
        <w:rPr>
          <w:rStyle w:val="StyleUnderline"/>
        </w:rPr>
        <w:t>The IACP claims to be the "world's oldest and largest association of law enforcement executives."</w:t>
      </w:r>
      <w:r>
        <w:rPr>
          <w:sz w:val="14"/>
        </w:rPr>
        <w:t xml:space="preserve"> </w:t>
      </w:r>
      <w:r>
        <w:rPr>
          <w:rStyle w:val="StyleUnderline"/>
        </w:rPr>
        <w:t>As the letter</w:t>
      </w:r>
      <w:r>
        <w:rPr>
          <w:sz w:val="14"/>
        </w:rPr>
        <w:t xml:space="preserve">, </w:t>
      </w:r>
      <w:proofErr w:type="gramStart"/>
      <w:r>
        <w:rPr>
          <w:sz w:val="14"/>
        </w:rPr>
        <w:t xml:space="preserve">which was published last week, </w:t>
      </w:r>
      <w:r>
        <w:rPr>
          <w:rStyle w:val="StyleUnderline"/>
        </w:rPr>
        <w:t>states: We are deeply concerned about efforts to portray automated license plate recognition (ALPR) technology as a national real-time tracking capability for law enforcement.</w:t>
      </w:r>
      <w:proofErr w:type="gramEnd"/>
      <w:r>
        <w:rPr>
          <w:rStyle w:val="StyleUnderline"/>
        </w:rPr>
        <w:t xml:space="preserve"> The fact is that this technology and the data it generates </w:t>
      </w:r>
      <w:proofErr w:type="gramStart"/>
      <w:r>
        <w:rPr>
          <w:rStyle w:val="StyleUnderline"/>
        </w:rPr>
        <w:t>is</w:t>
      </w:r>
      <w:proofErr w:type="gramEnd"/>
      <w:r>
        <w:rPr>
          <w:rStyle w:val="StyleUnderline"/>
        </w:rPr>
        <w:t xml:space="preserve"> not used to track people in real time. ALPR is used every day to generate investigative leads that help law enforcement solve murders, rapes, and</w:t>
      </w:r>
      <w:r>
        <w:rPr>
          <w:sz w:val="14"/>
        </w:rPr>
        <w:t xml:space="preserve"> serial property </w:t>
      </w:r>
      <w:r>
        <w:rPr>
          <w:rStyle w:val="StyleUnderline"/>
        </w:rPr>
        <w:t>crimes</w:t>
      </w:r>
      <w:r>
        <w:rPr>
          <w:sz w:val="14"/>
        </w:rPr>
        <w:t xml:space="preserve">, recover abducted children, detect drug and human trafficking rings, find stolen vehicles, apprehend violent criminal alien fugitives, and support terrorism investigations. </w:t>
      </w:r>
      <w:r>
        <w:rPr>
          <w:rStyle w:val="StyleUnderline"/>
        </w:rPr>
        <w:t xml:space="preserve">Sarah Guy, a spokeswoman for the IACP, told </w:t>
      </w:r>
      <w:proofErr w:type="spellStart"/>
      <w:r>
        <w:rPr>
          <w:rStyle w:val="StyleUnderline"/>
        </w:rPr>
        <w:t>Ars</w:t>
      </w:r>
      <w:proofErr w:type="spellEnd"/>
      <w:r>
        <w:rPr>
          <w:rStyle w:val="StyleUnderline"/>
        </w:rPr>
        <w:t xml:space="preserve"> that </w:t>
      </w:r>
      <w:r>
        <w:rPr>
          <w:rStyle w:val="Emphasis"/>
        </w:rPr>
        <w:t xml:space="preserve">current state and local restrictions have made the police lobby </w:t>
      </w:r>
      <w:r>
        <w:rPr>
          <w:sz w:val="14"/>
        </w:rPr>
        <w:t>group</w:t>
      </w:r>
      <w:r>
        <w:rPr>
          <w:rStyle w:val="Emphasis"/>
        </w:rPr>
        <w:t xml:space="preserve"> concerned at the federal level</w:t>
      </w:r>
      <w:r>
        <w:rPr>
          <w:rStyle w:val="StyleUnderline"/>
        </w:rPr>
        <w:t>.</w:t>
      </w:r>
      <w:r>
        <w:rPr>
          <w:sz w:val="14"/>
        </w:rPr>
        <w:t xml:space="preserve"> "Last year during the appropriations process there was an amendment that would have prohibited fed funds to purchase LPRs or any camera that collects or stores license plate numbers," she said. "That didn't pass but we think that something like this could be tried again."</w:t>
      </w:r>
    </w:p>
    <w:p w:rsidR="005E5A45" w:rsidRDefault="005E5A45" w:rsidP="005E5A45">
      <w:pPr>
        <w:pStyle w:val="Heading4"/>
      </w:pPr>
    </w:p>
    <w:p w:rsidR="005E5A45" w:rsidRPr="001C10B1" w:rsidRDefault="005E5A45" w:rsidP="005E5A45">
      <w:pPr>
        <w:pStyle w:val="Heading4"/>
        <w:rPr>
          <w:b w:val="0"/>
        </w:rPr>
      </w:pPr>
      <w:r>
        <w:t>The police lobby has immense political sway over Congress</w:t>
      </w:r>
    </w:p>
    <w:p w:rsidR="005E5A45" w:rsidRDefault="005E5A45" w:rsidP="005E5A45">
      <w:proofErr w:type="spellStart"/>
      <w:r w:rsidRPr="001C10B1">
        <w:rPr>
          <w:rStyle w:val="Style13ptBold"/>
        </w:rPr>
        <w:t>Rucke</w:t>
      </w:r>
      <w:proofErr w:type="spellEnd"/>
      <w:r w:rsidRPr="001C10B1">
        <w:rPr>
          <w:rStyle w:val="Style13ptBold"/>
        </w:rPr>
        <w:t xml:space="preserve"> 14</w:t>
      </w:r>
      <w:r>
        <w:t xml:space="preserve"> </w:t>
      </w:r>
      <w:r w:rsidRPr="001C10B1">
        <w:rPr>
          <w:sz w:val="16"/>
          <w:szCs w:val="16"/>
        </w:rPr>
        <w:t xml:space="preserve">– </w:t>
      </w:r>
      <w:r>
        <w:rPr>
          <w:sz w:val="16"/>
          <w:szCs w:val="16"/>
        </w:rPr>
        <w:t>K</w:t>
      </w:r>
      <w:r w:rsidRPr="001C10B1">
        <w:rPr>
          <w:sz w:val="16"/>
          <w:szCs w:val="16"/>
        </w:rPr>
        <w:t xml:space="preserve">atie </w:t>
      </w:r>
      <w:proofErr w:type="spellStart"/>
      <w:r w:rsidRPr="001C10B1">
        <w:rPr>
          <w:sz w:val="16"/>
          <w:szCs w:val="16"/>
        </w:rPr>
        <w:t>Rucke</w:t>
      </w:r>
      <w:proofErr w:type="spellEnd"/>
      <w:r w:rsidRPr="001C10B1">
        <w:rPr>
          <w:sz w:val="16"/>
          <w:szCs w:val="16"/>
        </w:rPr>
        <w:t xml:space="preserve"> is a </w:t>
      </w:r>
      <w:proofErr w:type="spellStart"/>
      <w:r w:rsidRPr="001C10B1">
        <w:rPr>
          <w:sz w:val="16"/>
          <w:szCs w:val="16"/>
        </w:rPr>
        <w:t>MintPress</w:t>
      </w:r>
      <w:proofErr w:type="spellEnd"/>
      <w:r w:rsidRPr="001C10B1">
        <w:rPr>
          <w:sz w:val="16"/>
          <w:szCs w:val="16"/>
        </w:rPr>
        <w:t xml:space="preserve"> staff writer and investigative report specializing in the war on drugs, criminal justice, marijuana legislation, education and watchdog investigations as well as whistle-blowers. (5/29/2014, Katie, </w:t>
      </w:r>
      <w:proofErr w:type="spellStart"/>
      <w:r w:rsidRPr="001C10B1">
        <w:rPr>
          <w:sz w:val="16"/>
          <w:szCs w:val="16"/>
        </w:rPr>
        <w:t>MintPress</w:t>
      </w:r>
      <w:proofErr w:type="spellEnd"/>
      <w:r w:rsidRPr="001C10B1">
        <w:rPr>
          <w:sz w:val="16"/>
          <w:szCs w:val="16"/>
        </w:rPr>
        <w:t xml:space="preserve"> News, “The Law Enforcement Lobby’s Heavy Hand </w:t>
      </w:r>
      <w:proofErr w:type="gramStart"/>
      <w:r w:rsidRPr="001C10B1">
        <w:rPr>
          <w:sz w:val="16"/>
          <w:szCs w:val="16"/>
        </w:rPr>
        <w:t>In</w:t>
      </w:r>
      <w:proofErr w:type="gramEnd"/>
      <w:r w:rsidRPr="001C10B1">
        <w:rPr>
          <w:sz w:val="16"/>
          <w:szCs w:val="16"/>
        </w:rPr>
        <w:t xml:space="preserve"> American Policy”, </w:t>
      </w:r>
      <w:hyperlink r:id="rId41" w:history="1">
        <w:r w:rsidRPr="001C10B1">
          <w:rPr>
            <w:rStyle w:val="Hyperlink"/>
            <w:sz w:val="16"/>
            <w:szCs w:val="16"/>
          </w:rPr>
          <w:t>http://www.mintpressnews.com/the-law-enforcement-lobbys-heavy-hand-in-american-policy/191557/</w:t>
        </w:r>
      </w:hyperlink>
      <w:r w:rsidRPr="001C10B1">
        <w:rPr>
          <w:sz w:val="16"/>
          <w:szCs w:val="16"/>
        </w:rPr>
        <w:t xml:space="preserve"> </w:t>
      </w:r>
      <w:r w:rsidRPr="00A3276C">
        <w:rPr>
          <w:rStyle w:val="StyleUnderline"/>
          <w:sz w:val="16"/>
          <w:szCs w:val="16"/>
        </w:rPr>
        <w:t>// SM</w:t>
      </w:r>
      <w:r w:rsidRPr="00A3276C">
        <w:rPr>
          <w:sz w:val="16"/>
          <w:szCs w:val="16"/>
        </w:rPr>
        <w:t>)</w:t>
      </w:r>
    </w:p>
    <w:p w:rsidR="005E5A45" w:rsidRPr="005E5A45" w:rsidRDefault="005E5A45" w:rsidP="005E5A45">
      <w:pPr>
        <w:rPr>
          <w:sz w:val="16"/>
        </w:rPr>
      </w:pPr>
      <w:r w:rsidRPr="00A3276C">
        <w:rPr>
          <w:rStyle w:val="StyleUnderline"/>
        </w:rPr>
        <w:t>The influence wielded in the U.S. political arena by the National Rifle Association, Monsanto and Koch brothers-controlled organizations is familiar to many</w:t>
      </w:r>
      <w:r w:rsidRPr="005E5A45">
        <w:rPr>
          <w:sz w:val="16"/>
        </w:rPr>
        <w:t xml:space="preserve"> Americans. </w:t>
      </w:r>
      <w:r w:rsidRPr="00A3276C">
        <w:rPr>
          <w:rStyle w:val="StyleUnderline"/>
        </w:rPr>
        <w:t>But the average voter is likely unaware of a lesser-known lobby with a strong say in U.S. policy: law enforcement.</w:t>
      </w:r>
      <w:r w:rsidRPr="005E5A45">
        <w:rPr>
          <w:sz w:val="16"/>
        </w:rPr>
        <w:t xml:space="preserve"> Although police officers may lead the public to believe they don’t create the laws, they just enforce them, Lt. Commander Diane Goldstein (Ret.), a member of Law Enforcement </w:t>
      </w:r>
      <w:proofErr w:type="gramStart"/>
      <w:r w:rsidRPr="005E5A45">
        <w:rPr>
          <w:sz w:val="16"/>
        </w:rPr>
        <w:t>Against</w:t>
      </w:r>
      <w:proofErr w:type="gramEnd"/>
      <w:r w:rsidRPr="005E5A45">
        <w:rPr>
          <w:sz w:val="16"/>
        </w:rPr>
        <w:t xml:space="preserve"> Prohibition, or LEAP, says if this were truly the case, law enforcement officers wouldn’t arrive at meetings with politicians while in uniform</w:t>
      </w:r>
      <w:r w:rsidRPr="00A3276C">
        <w:rPr>
          <w:rStyle w:val="StyleUnderline"/>
        </w:rPr>
        <w:t xml:space="preserve">. “Capitalism is alive and well in politics,” Goldstein said while talking to </w:t>
      </w:r>
      <w:proofErr w:type="spellStart"/>
      <w:r w:rsidRPr="00A3276C">
        <w:rPr>
          <w:rStyle w:val="StyleUnderline"/>
        </w:rPr>
        <w:t>MintPress</w:t>
      </w:r>
      <w:proofErr w:type="spellEnd"/>
      <w:r w:rsidRPr="00A3276C">
        <w:rPr>
          <w:rStyle w:val="StyleUnderline"/>
        </w:rPr>
        <w:t xml:space="preserve"> about the “incredibly powerful lobby” law enforcement has created over the years.</w:t>
      </w:r>
      <w:r w:rsidRPr="005E5A45">
        <w:rPr>
          <w:sz w:val="16"/>
        </w:rPr>
        <w:t xml:space="preserve"> The problem with lobbying, she says, is that it’s all about furthering self-interests. Tim Lynch, director of the Project on Criminal Justice at the CATO Institute, agreed with Goldstein, noting that the spokesmen and spokeswomen for police departments often distance themselves from their influence on the law when legal issues or controversies arise, “as if they are disinterested or indifferent to” what law the legislature is writing. While some of the issues taken up by the lobby are related to public safety, collective-bargaining packages for officers and other special legal protections as outlined under the Law Enforcement Officers’ Bill of Rights, one of the largest political issues law enforcement attempts to influence is related to drug reform — specifically, marijuana legalization. Exactly how much money police lobbies spend on legislative efforts isn’t the easiest figure to decipher, since there are more than 18,000 different police departments in the United </w:t>
      </w:r>
      <w:proofErr w:type="gramStart"/>
      <w:r w:rsidRPr="005E5A45">
        <w:rPr>
          <w:sz w:val="16"/>
        </w:rPr>
        <w:t>States.</w:t>
      </w:r>
      <w:proofErr w:type="gramEnd"/>
      <w:r w:rsidRPr="005E5A45">
        <w:rPr>
          <w:sz w:val="16"/>
        </w:rPr>
        <w:t xml:space="preserve"> Of the total, some lobby, while others simply focus on keeping the people in their communities safe. To make things even more complicated, there is a difference in the types of records that are required for lobbyists that are public unions compared to organizations, and the rules vary by state, as well. But </w:t>
      </w:r>
      <w:r w:rsidRPr="00A3276C">
        <w:rPr>
          <w:rStyle w:val="StyleUnderline"/>
        </w:rPr>
        <w:t xml:space="preserve">according to Dan </w:t>
      </w:r>
      <w:proofErr w:type="spellStart"/>
      <w:r w:rsidRPr="00A3276C">
        <w:rPr>
          <w:rStyle w:val="StyleUnderline"/>
        </w:rPr>
        <w:t>Auble</w:t>
      </w:r>
      <w:proofErr w:type="spellEnd"/>
      <w:r w:rsidRPr="00A3276C">
        <w:rPr>
          <w:rStyle w:val="StyleUnderline"/>
        </w:rPr>
        <w:t>, senior researcher at the Center for Responsive Politics, law enforcement spent roughly $2.5 million lobbying lawmakers in Washington last year.</w:t>
      </w:r>
      <w:r w:rsidRPr="005E5A45">
        <w:rPr>
          <w:sz w:val="16"/>
        </w:rPr>
        <w:t xml:space="preserve"> </w:t>
      </w:r>
      <w:proofErr w:type="spellStart"/>
      <w:r w:rsidRPr="005E5A45">
        <w:rPr>
          <w:sz w:val="16"/>
        </w:rPr>
        <w:t>Auble</w:t>
      </w:r>
      <w:proofErr w:type="spellEnd"/>
      <w:r w:rsidRPr="005E5A45">
        <w:rPr>
          <w:sz w:val="16"/>
        </w:rPr>
        <w:t xml:space="preserve"> says </w:t>
      </w:r>
      <w:r w:rsidRPr="00A3276C">
        <w:rPr>
          <w:rStyle w:val="StyleUnderline"/>
        </w:rPr>
        <w:t>this amount seems relatively “paltry”</w:t>
      </w:r>
      <w:r w:rsidRPr="005E5A45">
        <w:rPr>
          <w:sz w:val="16"/>
        </w:rPr>
        <w:t xml:space="preserve"> when compared to what other groups spend on influencing the government, </w:t>
      </w:r>
      <w:r w:rsidRPr="00A3276C">
        <w:rPr>
          <w:rStyle w:val="StyleUnderline"/>
        </w:rPr>
        <w:t>but the actual influence of law enforcement is likely much higher.</w:t>
      </w:r>
      <w:r w:rsidRPr="005E5A45">
        <w:rPr>
          <w:sz w:val="16"/>
        </w:rPr>
        <w:t xml:space="preserve"> </w:t>
      </w:r>
      <w:r w:rsidRPr="00A3276C">
        <w:rPr>
          <w:rStyle w:val="StyleUnderline"/>
        </w:rPr>
        <w:t xml:space="preserve">He says this is because reported financial figures don’t include the other ways law enforcement influences policies such as when lawmakers reach out for an “expert opinion.” </w:t>
      </w:r>
      <w:r w:rsidRPr="005E5A45">
        <w:rPr>
          <w:sz w:val="16"/>
        </w:rPr>
        <w:t xml:space="preserve">Law enforcement lobbies may not be as influential in Washington as the financial and pharmaceutical companies, but </w:t>
      </w:r>
      <w:proofErr w:type="spellStart"/>
      <w:r w:rsidRPr="005E5A45">
        <w:rPr>
          <w:sz w:val="16"/>
        </w:rPr>
        <w:t>Auble</w:t>
      </w:r>
      <w:proofErr w:type="spellEnd"/>
      <w:r w:rsidRPr="005E5A45">
        <w:rPr>
          <w:sz w:val="16"/>
        </w:rPr>
        <w:t xml:space="preserve"> says that especially when it comes to issues of particular concern to law enforcement, including drug policy, human trafficking, immigration and their own pension and retirement issues, “they are surely a well-respected voice in the halls of Congress.”</w:t>
      </w:r>
    </w:p>
    <w:p w:rsidR="005E5A45" w:rsidRDefault="005E5A45" w:rsidP="00B6006A"/>
    <w:p w:rsidR="005E5A45" w:rsidRDefault="005E5A45" w:rsidP="00B6006A"/>
    <w:p w:rsidR="00B6006A" w:rsidRDefault="00B6006A" w:rsidP="00B6006A">
      <w:pPr>
        <w:pStyle w:val="Heading4"/>
      </w:pPr>
      <w:r>
        <w:t>Congress has empirically supported the War on Drugs although past measures have caused fights</w:t>
      </w:r>
    </w:p>
    <w:p w:rsidR="00B6006A" w:rsidRDefault="00B6006A" w:rsidP="00B6006A">
      <w:r w:rsidRPr="00311EF5">
        <w:rPr>
          <w:b/>
        </w:rPr>
        <w:t>Newman and Smith 11</w:t>
      </w:r>
      <w:r>
        <w:t xml:space="preserve"> – Director Media Relations at the Drug Policy Alliance AND Policy Manager at the Drug Policy Alliance (Tony* AND Grant**, “Congress Set to Escalate War on Drugs, Despite Decades of Failure and Unaffordable Price Tag,” Drug Policy Alliance, December 7</w:t>
      </w:r>
      <w:r w:rsidRPr="00311EF5">
        <w:rPr>
          <w:vertAlign w:val="superscript"/>
        </w:rPr>
        <w:t>th</w:t>
      </w:r>
      <w:r>
        <w:t xml:space="preserve">, 2011, </w:t>
      </w:r>
      <w:r w:rsidRPr="00311EF5">
        <w:t>http://www.drugpolicy.org/news/2011/12/congress-set-escalate-war-drugs-despite-decades-failure-and-unaffordable-price-tag</w:t>
      </w:r>
      <w:r>
        <w:t>)BC</w:t>
      </w:r>
    </w:p>
    <w:p w:rsidR="00B6006A" w:rsidRPr="00311EF5" w:rsidRDefault="00B6006A" w:rsidP="00B6006A">
      <w:pPr>
        <w:rPr>
          <w:sz w:val="16"/>
        </w:rPr>
      </w:pPr>
      <w:r w:rsidRPr="00311EF5">
        <w:rPr>
          <w:rStyle w:val="StyleUnderline"/>
        </w:rPr>
        <w:t>Legislation Would Criminalize New Drugs</w:t>
      </w:r>
      <w:r w:rsidRPr="00311EF5">
        <w:rPr>
          <w:sz w:val="16"/>
        </w:rPr>
        <w:t xml:space="preserve"> </w:t>
      </w:r>
      <w:proofErr w:type="gramStart"/>
      <w:r w:rsidRPr="00311EF5">
        <w:rPr>
          <w:sz w:val="16"/>
        </w:rPr>
        <w:t>Like</w:t>
      </w:r>
      <w:proofErr w:type="gramEnd"/>
      <w:r w:rsidRPr="00311EF5">
        <w:rPr>
          <w:sz w:val="16"/>
        </w:rPr>
        <w:t xml:space="preserve"> Spice/K2 and "Bath Salts," Impeding Scientific Research and Potential Medical Breakthroughs</w:t>
      </w:r>
    </w:p>
    <w:p w:rsidR="00B6006A" w:rsidRPr="00311EF5" w:rsidRDefault="00B6006A" w:rsidP="00B6006A">
      <w:pPr>
        <w:rPr>
          <w:sz w:val="16"/>
        </w:rPr>
      </w:pPr>
      <w:r w:rsidRPr="00311EF5">
        <w:rPr>
          <w:sz w:val="16"/>
        </w:rPr>
        <w:t>Other Legislation Would Make It a Crime to Plan to Engage in Legal Public Health Interventions in Another Country if the Policy is Different than U.S. Drug Policy</w:t>
      </w:r>
    </w:p>
    <w:p w:rsidR="00B6006A" w:rsidRPr="00311EF5" w:rsidRDefault="00B6006A" w:rsidP="00B6006A">
      <w:pPr>
        <w:rPr>
          <w:rStyle w:val="StyleUnderline"/>
        </w:rPr>
      </w:pPr>
      <w:r w:rsidRPr="00311EF5">
        <w:rPr>
          <w:rStyle w:val="StyleUnderline"/>
        </w:rPr>
        <w:t>The</w:t>
      </w:r>
      <w:r w:rsidRPr="00311EF5">
        <w:rPr>
          <w:sz w:val="16"/>
        </w:rPr>
        <w:t xml:space="preserve"> U.S. </w:t>
      </w:r>
      <w:r w:rsidRPr="00311EF5">
        <w:rPr>
          <w:rStyle w:val="StyleUnderline"/>
        </w:rPr>
        <w:t>House</w:t>
      </w:r>
      <w:r w:rsidRPr="00311EF5">
        <w:rPr>
          <w:sz w:val="16"/>
        </w:rPr>
        <w:t xml:space="preserve"> of Representatives </w:t>
      </w:r>
      <w:r w:rsidRPr="00311EF5">
        <w:rPr>
          <w:rStyle w:val="StyleUnderline"/>
        </w:rPr>
        <w:t>is set to vote on two bills that would escalate the war on drugs</w:t>
      </w:r>
      <w:r w:rsidRPr="00311EF5">
        <w:rPr>
          <w:sz w:val="16"/>
        </w:rPr>
        <w:t xml:space="preserve">. </w:t>
      </w:r>
      <w:r w:rsidRPr="00311EF5">
        <w:rPr>
          <w:rStyle w:val="StyleUnderline"/>
        </w:rPr>
        <w:t>One bill</w:t>
      </w:r>
      <w:r w:rsidRPr="00311EF5">
        <w:rPr>
          <w:sz w:val="16"/>
        </w:rPr>
        <w:t xml:space="preserve"> scheduled to be voted on today </w:t>
      </w:r>
      <w:r w:rsidRPr="00311EF5">
        <w:rPr>
          <w:rStyle w:val="StyleUnderline"/>
        </w:rPr>
        <w:t>would criminalize possession and sales of chemical compounds</w:t>
      </w:r>
      <w:r w:rsidRPr="00311EF5">
        <w:rPr>
          <w:sz w:val="16"/>
        </w:rPr>
        <w:t xml:space="preserve"> found in products such as "K2," "Spice," and "bath salts</w:t>
      </w:r>
      <w:r w:rsidRPr="00311EF5">
        <w:rPr>
          <w:rStyle w:val="StyleUnderline"/>
        </w:rPr>
        <w:t>."  A second bill</w:t>
      </w:r>
      <w:r w:rsidRPr="00311EF5">
        <w:rPr>
          <w:sz w:val="16"/>
        </w:rPr>
        <w:t xml:space="preserve"> which is expected to be voted on next week </w:t>
      </w:r>
      <w:r w:rsidRPr="00311EF5">
        <w:rPr>
          <w:rStyle w:val="StyleUnderline"/>
        </w:rPr>
        <w:t>would make it a federal crime to plan to engage in an activity in another country that would violate U.S. drug laws</w:t>
      </w:r>
      <w:r w:rsidRPr="00311EF5">
        <w:rPr>
          <w:sz w:val="16"/>
        </w:rPr>
        <w:t xml:space="preserve"> if actually committed in the U.S. - </w:t>
      </w:r>
      <w:r w:rsidRPr="00311EF5">
        <w:rPr>
          <w:rStyle w:val="StyleUnderline"/>
        </w:rPr>
        <w:t>even if the activity is actua</w:t>
      </w:r>
      <w:r>
        <w:rPr>
          <w:rStyle w:val="StyleUnderline"/>
        </w:rPr>
        <w:t>lly legal in the other country.</w:t>
      </w:r>
    </w:p>
    <w:p w:rsidR="00B6006A" w:rsidRPr="00311EF5" w:rsidRDefault="00B6006A" w:rsidP="00B6006A">
      <w:pPr>
        <w:rPr>
          <w:rStyle w:val="StyleUnderline"/>
        </w:rPr>
      </w:pPr>
      <w:r w:rsidRPr="00311EF5">
        <w:rPr>
          <w:rStyle w:val="Emphasis"/>
        </w:rPr>
        <w:t>Both bills are expected to pass</w:t>
      </w:r>
      <w:r w:rsidRPr="00311EF5">
        <w:rPr>
          <w:rStyle w:val="StyleUnderline"/>
        </w:rPr>
        <w:t xml:space="preserve"> and would subject more Americans to lengthy federal prison terms while increasing prison expenses that taxpayers have to pay, at a time when members of Congress are cutting drug education, treatment and prevention citing the need to reduce federal expenses.</w:t>
      </w:r>
    </w:p>
    <w:p w:rsidR="00B6006A" w:rsidRPr="00311EF5" w:rsidRDefault="00B6006A" w:rsidP="00B6006A">
      <w:pPr>
        <w:rPr>
          <w:u w:val="single"/>
        </w:rPr>
      </w:pPr>
      <w:r w:rsidRPr="00311EF5">
        <w:rPr>
          <w:sz w:val="16"/>
        </w:rPr>
        <w:t xml:space="preserve">"Since the war on drugs was declared 40 years ago, </w:t>
      </w:r>
      <w:r w:rsidRPr="00311EF5">
        <w:rPr>
          <w:rStyle w:val="StyleUnderline"/>
        </w:rPr>
        <w:t>the U.S. has spent more than one trillion dollars and arrested tens of millions of Americans for drug</w:t>
      </w:r>
      <w:r w:rsidRPr="00311EF5">
        <w:rPr>
          <w:sz w:val="16"/>
        </w:rPr>
        <w:t xml:space="preserve"> </w:t>
      </w:r>
      <w:r w:rsidRPr="00311EF5">
        <w:rPr>
          <w:rStyle w:val="StyleUnderline"/>
        </w:rPr>
        <w:t>law violations</w:t>
      </w:r>
      <w:r w:rsidRPr="00311EF5">
        <w:rPr>
          <w:sz w:val="16"/>
        </w:rPr>
        <w:t xml:space="preserve">, yet drugs are readily available in every community and </w:t>
      </w:r>
      <w:r w:rsidRPr="00311EF5">
        <w:rPr>
          <w:rStyle w:val="StyleUnderline"/>
        </w:rPr>
        <w:t>the problems associated with them continue to mount," s</w:t>
      </w:r>
      <w:r w:rsidRPr="00311EF5">
        <w:rPr>
          <w:sz w:val="16"/>
        </w:rPr>
        <w:t>aid Bill Piper, director of national affairs for the Drug Policy Alliance. "</w:t>
      </w:r>
      <w:r w:rsidRPr="00311EF5">
        <w:rPr>
          <w:rStyle w:val="StyleUnderline"/>
        </w:rPr>
        <w:t>When you're in a hole, you shouldn't just keep digging."</w:t>
      </w:r>
    </w:p>
    <w:p w:rsidR="00B6006A" w:rsidRPr="00311EF5" w:rsidRDefault="00B6006A" w:rsidP="00B6006A">
      <w:pPr>
        <w:rPr>
          <w:sz w:val="16"/>
        </w:rPr>
      </w:pPr>
      <w:r w:rsidRPr="00311EF5">
        <w:rPr>
          <w:rStyle w:val="StyleUnderline"/>
        </w:rPr>
        <w:t>Despite the fact that at least 40 states have already passed laws criminalizing Spice and other synthetic drugs, federal lawmakers have advanced a bill that would place more than three dozen chemical compounds found in synthetic drugs under Schedule I</w:t>
      </w:r>
      <w:r w:rsidRPr="00311EF5">
        <w:rPr>
          <w:sz w:val="16"/>
        </w:rPr>
        <w:t xml:space="preserve">, which is the most restrictive schedule reserved for drugs deemed to have no medical value. </w:t>
      </w:r>
      <w:r w:rsidRPr="00311EF5">
        <w:rPr>
          <w:rStyle w:val="StyleUnderline"/>
        </w:rPr>
        <w:t>Chemicals found in synthetic drugs can have scientific and medical uses</w:t>
      </w:r>
      <w:r w:rsidRPr="00311EF5">
        <w:rPr>
          <w:sz w:val="16"/>
        </w:rPr>
        <w:t xml:space="preserve"> beyond the purpose of imitating illegal drugs, </w:t>
      </w:r>
      <w:r w:rsidRPr="00311EF5">
        <w:rPr>
          <w:rStyle w:val="StyleUnderline"/>
        </w:rPr>
        <w:t xml:space="preserve">but Schedule </w:t>
      </w:r>
      <w:proofErr w:type="gramStart"/>
      <w:r w:rsidRPr="00311EF5">
        <w:rPr>
          <w:rStyle w:val="StyleUnderline"/>
        </w:rPr>
        <w:t>I</w:t>
      </w:r>
      <w:proofErr w:type="gramEnd"/>
      <w:r w:rsidRPr="00311EF5">
        <w:rPr>
          <w:rStyle w:val="StyleUnderline"/>
        </w:rPr>
        <w:t xml:space="preserve"> drugs are difficult to access for research purposes</w:t>
      </w:r>
      <w:r w:rsidRPr="00311EF5">
        <w:rPr>
          <w:sz w:val="16"/>
        </w:rPr>
        <w:t xml:space="preserve">. </w:t>
      </w:r>
      <w:r w:rsidRPr="00311EF5">
        <w:rPr>
          <w:rStyle w:val="StyleUnderline"/>
        </w:rPr>
        <w:t>Scientists have warned Congress that placing synthetic drugs under Schedule I will have a chilling effect</w:t>
      </w:r>
      <w:r w:rsidRPr="00311EF5">
        <w:rPr>
          <w:sz w:val="16"/>
        </w:rPr>
        <w:t xml:space="preserve"> </w:t>
      </w:r>
      <w:r w:rsidRPr="00311EF5">
        <w:rPr>
          <w:rStyle w:val="StyleUnderline"/>
        </w:rPr>
        <w:t>on research</w:t>
      </w:r>
      <w:r w:rsidRPr="00311EF5">
        <w:rPr>
          <w:sz w:val="16"/>
        </w:rPr>
        <w:t xml:space="preserve"> intended to explore treatments for a range of diseases and disorders.</w:t>
      </w:r>
    </w:p>
    <w:p w:rsidR="00B6006A" w:rsidRPr="00311EF5" w:rsidRDefault="00B6006A" w:rsidP="00B6006A">
      <w:pPr>
        <w:rPr>
          <w:sz w:val="16"/>
        </w:rPr>
      </w:pPr>
      <w:r w:rsidRPr="00311EF5">
        <w:rPr>
          <w:rStyle w:val="StyleUnderline"/>
        </w:rPr>
        <w:t>The bill could subject young people and other Americans to federal prosecution and lengthy prison terms of up to 20 years</w:t>
      </w:r>
      <w:r w:rsidRPr="00311EF5">
        <w:rPr>
          <w:sz w:val="16"/>
        </w:rPr>
        <w:t xml:space="preserve"> or more for distribution of small quantities of a synthetic drug - at enormous cost to taxpayers.  Although </w:t>
      </w:r>
      <w:r w:rsidRPr="00311EF5">
        <w:rPr>
          <w:rStyle w:val="StyleUnderline"/>
        </w:rPr>
        <w:t xml:space="preserve">this legislation </w:t>
      </w:r>
      <w:r w:rsidRPr="00311EF5">
        <w:rPr>
          <w:rStyle w:val="Emphasis"/>
        </w:rPr>
        <w:t>initially encountered little resistance</w:t>
      </w:r>
      <w:r w:rsidRPr="00311EF5">
        <w:rPr>
          <w:sz w:val="16"/>
        </w:rPr>
        <w:t xml:space="preserve"> as it moved through the U.S. House of Representatives, </w:t>
      </w:r>
      <w:r w:rsidRPr="00311EF5">
        <w:rPr>
          <w:rStyle w:val="StyleUnderline"/>
        </w:rPr>
        <w:t xml:space="preserve">House Judiciary Committee members </w:t>
      </w:r>
      <w:r w:rsidRPr="00311EF5">
        <w:rPr>
          <w:rStyle w:val="Emphasis"/>
        </w:rPr>
        <w:t>engaged in an intense debate</w:t>
      </w:r>
      <w:r w:rsidRPr="00311EF5">
        <w:rPr>
          <w:rStyle w:val="StyleUnderline"/>
        </w:rPr>
        <w:t xml:space="preserve"> last month on the adverse implications</w:t>
      </w:r>
      <w:r w:rsidRPr="00311EF5">
        <w:rPr>
          <w:sz w:val="16"/>
        </w:rPr>
        <w:t xml:space="preserve"> this bill will have on scientific research, its excessive cost to taxpayers, and the need for a national drug policy that is grounded in science rather than politics.</w:t>
      </w:r>
    </w:p>
    <w:p w:rsidR="00B6006A" w:rsidRPr="00311EF5" w:rsidRDefault="00B6006A" w:rsidP="00B6006A">
      <w:pPr>
        <w:rPr>
          <w:sz w:val="16"/>
        </w:rPr>
      </w:pPr>
      <w:r w:rsidRPr="00311EF5">
        <w:rPr>
          <w:rStyle w:val="StyleUnderline"/>
        </w:rPr>
        <w:t>A second bill under consideration</w:t>
      </w:r>
      <w:r w:rsidRPr="00311EF5">
        <w:rPr>
          <w:sz w:val="16"/>
        </w:rPr>
        <w:t xml:space="preserve"> in Congress </w:t>
      </w:r>
      <w:r w:rsidRPr="00311EF5">
        <w:rPr>
          <w:rStyle w:val="StyleUnderline"/>
        </w:rPr>
        <w:t>would authorize federal criminal prosecution of anyone in the U.S. suspected of conspiring with one or more persons,</w:t>
      </w:r>
      <w:r w:rsidRPr="00311EF5">
        <w:rPr>
          <w:sz w:val="16"/>
        </w:rPr>
        <w:t xml:space="preserve"> or aiding or abetting one or more persons, </w:t>
      </w:r>
      <w:r w:rsidRPr="00311EF5">
        <w:rPr>
          <w:rStyle w:val="StyleUnderline"/>
        </w:rPr>
        <w:t>to commit at any place outside the United States an act that would constitute a violation of the U.S. Controlled Substances Act</w:t>
      </w:r>
      <w:r w:rsidRPr="00311EF5">
        <w:rPr>
          <w:sz w:val="16"/>
        </w:rPr>
        <w:t xml:space="preserve"> if committed within the United States. </w:t>
      </w:r>
      <w:r w:rsidRPr="00311EF5">
        <w:rPr>
          <w:rStyle w:val="StyleUnderline"/>
        </w:rPr>
        <w:t>These penalties apply even if the controlled substance is legal or semi-legal</w:t>
      </w:r>
      <w:r w:rsidRPr="00311EF5">
        <w:rPr>
          <w:sz w:val="16"/>
        </w:rPr>
        <w:t xml:space="preserve"> under some circumstances </w:t>
      </w:r>
      <w:r w:rsidRPr="00311EF5">
        <w:rPr>
          <w:rStyle w:val="StyleUnderline"/>
        </w:rPr>
        <w:t>in the other country</w:t>
      </w:r>
      <w:r w:rsidRPr="00311EF5">
        <w:rPr>
          <w:sz w:val="16"/>
        </w:rPr>
        <w:t>. Americans who could face arrest include treatment providers working with doctors in England, Denmark, Germany, or Switzerland to provide heroin-assisted treatment, harm reduction workers volunteering at one of the approximately 65 supervised injection facilities operating in foreign cities, and anyone assisting legal medical marijuana programs in Canada, Israel, or other countries.</w:t>
      </w:r>
    </w:p>
    <w:p w:rsidR="00B6006A" w:rsidRPr="00311EF5" w:rsidRDefault="00B6006A" w:rsidP="00B6006A">
      <w:pPr>
        <w:rPr>
          <w:sz w:val="16"/>
        </w:rPr>
      </w:pPr>
      <w:r w:rsidRPr="00311EF5">
        <w:rPr>
          <w:sz w:val="16"/>
        </w:rPr>
        <w:t>"</w:t>
      </w:r>
      <w:r w:rsidRPr="00311EF5">
        <w:rPr>
          <w:rStyle w:val="StyleUnderline"/>
        </w:rPr>
        <w:t>Facing massive budget deficits, policymakers from both parties should be searching for alternatives to prison for nonviolent drug law offenders</w:t>
      </w:r>
      <w:r w:rsidRPr="00311EF5">
        <w:rPr>
          <w:sz w:val="16"/>
        </w:rPr>
        <w:t>, because locking them up is only making us poorer, not safer," said Piper</w:t>
      </w:r>
      <w:r w:rsidRPr="00311EF5">
        <w:rPr>
          <w:rStyle w:val="StyleUnderline"/>
        </w:rPr>
        <w:t>. "The U.S. can't incarcerate its way out of its drug problems</w:t>
      </w:r>
      <w:r w:rsidRPr="00311EF5">
        <w:rPr>
          <w:sz w:val="16"/>
        </w:rPr>
        <w:t xml:space="preserve"> and should stop trying. The only way out of the drug war mess is to start treating drug use as a health issue instead of a criminal justice issue."</w:t>
      </w:r>
    </w:p>
    <w:p w:rsidR="00B6006A" w:rsidRPr="00311EF5" w:rsidRDefault="00B6006A" w:rsidP="00B6006A">
      <w:pPr>
        <w:rPr>
          <w:sz w:val="16"/>
        </w:rPr>
      </w:pPr>
      <w:r w:rsidRPr="00311EF5">
        <w:rPr>
          <w:sz w:val="16"/>
        </w:rPr>
        <w:t>"</w:t>
      </w:r>
      <w:r w:rsidRPr="00311EF5">
        <w:rPr>
          <w:rStyle w:val="StyleUnderline"/>
        </w:rPr>
        <w:t>By rushing to criminalize synthetic drugs, Congress is condemning more Americans to years in prison and ignoring warnings from the scientific community that this bill will hurt medical research</w:t>
      </w:r>
      <w:r w:rsidRPr="00311EF5">
        <w:rPr>
          <w:sz w:val="16"/>
        </w:rPr>
        <w:t>," said Grant Smith, federal policy coordinator for the Drug Policy Alliance. "Outright criminalization compromises both public health and safety by shifting demand for synthetic drugs into the criminal market. It would be more effective for Congress to pursue comprehensive drug education and create a regulatory framework to reduce youth access to synthetic drugs. This approach is working for tobacco, which has contributed to more deaths than alcohol and illicit drugs combined."</w:t>
      </w:r>
    </w:p>
    <w:p w:rsidR="00B6006A" w:rsidRDefault="00B6006A" w:rsidP="00B6006A"/>
    <w:p w:rsidR="00B6006A" w:rsidRDefault="00B6006A" w:rsidP="00B6006A"/>
    <w:p w:rsidR="00B6006A" w:rsidRDefault="00B6006A" w:rsidP="00B6006A">
      <w:pPr>
        <w:pStyle w:val="Heading3"/>
      </w:pPr>
      <w:r>
        <w:t>Freedom of Movement K</w:t>
      </w:r>
    </w:p>
    <w:p w:rsidR="00B6006A" w:rsidRDefault="00B6006A" w:rsidP="00B6006A"/>
    <w:p w:rsidR="00B6006A" w:rsidRPr="000F32DC" w:rsidRDefault="00B6006A" w:rsidP="00B6006A">
      <w:pPr>
        <w:pStyle w:val="Heading4"/>
      </w:pPr>
      <w:r w:rsidRPr="000F32DC">
        <w:t xml:space="preserve">The </w:t>
      </w:r>
      <w:proofErr w:type="spellStart"/>
      <w:r>
        <w:t>aff’s</w:t>
      </w:r>
      <w:proofErr w:type="spellEnd"/>
      <w:r>
        <w:t xml:space="preserve"> claim that the “freedom of movement” is a </w:t>
      </w:r>
      <w:r w:rsidRPr="000F32DC">
        <w:rPr>
          <w:u w:val="single"/>
        </w:rPr>
        <w:t>fundamental human right</w:t>
      </w:r>
      <w:r w:rsidRPr="000F32DC">
        <w:t xml:space="preserve"> </w:t>
      </w:r>
      <w:r>
        <w:t xml:space="preserve">relies on </w:t>
      </w:r>
      <w:proofErr w:type="spellStart"/>
      <w:r>
        <w:t>ableist</w:t>
      </w:r>
      <w:proofErr w:type="spellEnd"/>
      <w:r>
        <w:t xml:space="preserve"> metaphors to incite</w:t>
      </w:r>
      <w:r w:rsidRPr="000F32DC">
        <w:t xml:space="preserve"> the norm o</w:t>
      </w:r>
      <w:r>
        <w:t>f ‘able-</w:t>
      </w:r>
      <w:proofErr w:type="spellStart"/>
      <w:r>
        <w:t>bodiesness</w:t>
      </w:r>
      <w:proofErr w:type="spellEnd"/>
      <w:r>
        <w:t>’ and exclude</w:t>
      </w:r>
      <w:r w:rsidRPr="000F32DC">
        <w:t xml:space="preserve"> those who do not fit their </w:t>
      </w:r>
      <w:proofErr w:type="spellStart"/>
      <w:r w:rsidRPr="000F32DC">
        <w:t>ableist</w:t>
      </w:r>
      <w:proofErr w:type="spellEnd"/>
      <w:r w:rsidRPr="000F32DC">
        <w:t xml:space="preserve"> paradigm </w:t>
      </w:r>
    </w:p>
    <w:p w:rsidR="00B6006A" w:rsidRPr="000F32DC" w:rsidRDefault="00B6006A" w:rsidP="00B6006A">
      <w:r w:rsidRPr="000F32DC">
        <w:rPr>
          <w:rStyle w:val="Style13ptBold"/>
        </w:rPr>
        <w:t xml:space="preserve">May and </w:t>
      </w:r>
      <w:proofErr w:type="spellStart"/>
      <w:r w:rsidRPr="000F32DC">
        <w:rPr>
          <w:rStyle w:val="Style13ptBold"/>
        </w:rPr>
        <w:t>Ferri</w:t>
      </w:r>
      <w:proofErr w:type="spellEnd"/>
      <w:r w:rsidRPr="000F32DC">
        <w:rPr>
          <w:rStyle w:val="Style13ptBold"/>
        </w:rPr>
        <w:t>, 5</w:t>
      </w:r>
      <w:r w:rsidRPr="000F32DC">
        <w:rPr>
          <w:b/>
        </w:rPr>
        <w:t xml:space="preserve"> </w:t>
      </w:r>
      <w:r>
        <w:t>(</w:t>
      </w:r>
      <w:r w:rsidRPr="000F32DC">
        <w:t>Vivian M., Associate Professor of Women's and Gender Studies. Research and Teaching Int</w:t>
      </w:r>
      <w:r>
        <w:t xml:space="preserve">erests at Syracuse University, </w:t>
      </w:r>
      <w:r w:rsidRPr="000F32DC">
        <w:t>Beth A. Ph.D. Associate Professor School of Ed</w:t>
      </w:r>
      <w:r>
        <w:t xml:space="preserve">ucation at Syracuse University, </w:t>
      </w:r>
      <w:r w:rsidRPr="000F32DC">
        <w:t xml:space="preserve">April-August 2005, “FIXATED ON ABILITY Questioning </w:t>
      </w:r>
      <w:proofErr w:type="spellStart"/>
      <w:r w:rsidRPr="000F32DC">
        <w:t>Ableist</w:t>
      </w:r>
      <w:proofErr w:type="spellEnd"/>
      <w:r w:rsidRPr="000F32DC">
        <w:t xml:space="preserve"> Metaphors in Feminist Theories of Resistance, Prose Studies, Vol. 27, No. 1&amp;2, </w:t>
      </w:r>
      <w:r>
        <w:t>pp. 120-140)</w:t>
      </w:r>
    </w:p>
    <w:p w:rsidR="00B6006A" w:rsidRPr="0026508D" w:rsidRDefault="00B6006A" w:rsidP="00B6006A">
      <w:pPr>
        <w:rPr>
          <w:sz w:val="16"/>
        </w:rPr>
      </w:pPr>
      <w:r w:rsidRPr="000F32DC">
        <w:rPr>
          <w:sz w:val="16"/>
        </w:rPr>
        <w:t xml:space="preserve">In addition to the use of explicitly </w:t>
      </w:r>
      <w:proofErr w:type="spellStart"/>
      <w:r w:rsidRPr="000F32DC">
        <w:rPr>
          <w:sz w:val="16"/>
        </w:rPr>
        <w:t>ableist</w:t>
      </w:r>
      <w:proofErr w:type="spellEnd"/>
      <w:r w:rsidRPr="000F32DC">
        <w:rPr>
          <w:sz w:val="16"/>
        </w:rPr>
        <w:t xml:space="preserve"> metaphors, it is equally important to think about how ableism plays out in more implicit ways. In this vein, we wonder about many of the </w:t>
      </w:r>
      <w:r w:rsidRPr="000F32DC">
        <w:rPr>
          <w:rStyle w:val="StyleUnderline"/>
        </w:rPr>
        <w:t>metaphors of movement</w:t>
      </w:r>
      <w:r w:rsidRPr="000F32DC">
        <w:rPr>
          <w:sz w:val="16"/>
        </w:rPr>
        <w:t xml:space="preserve"> being used </w:t>
      </w:r>
      <w:r w:rsidRPr="000F32DC">
        <w:rPr>
          <w:rStyle w:val="StyleUnderline"/>
        </w:rPr>
        <w:t>in contemporary discourse</w:t>
      </w:r>
      <w:r w:rsidRPr="000F32DC">
        <w:rPr>
          <w:sz w:val="16"/>
        </w:rPr>
        <w:t xml:space="preserve">. Consider this query </w:t>
      </w:r>
      <w:r w:rsidRPr="000F32DC">
        <w:rPr>
          <w:rStyle w:val="StyleUnderline"/>
        </w:rPr>
        <w:t>posed to incite innovative action toward a more positive future</w:t>
      </w:r>
      <w:r w:rsidRPr="000F32DC">
        <w:rPr>
          <w:sz w:val="16"/>
        </w:rPr>
        <w:t xml:space="preserve">: “What ... if we were to tap into the </w:t>
      </w:r>
      <w:proofErr w:type="spellStart"/>
      <w:r w:rsidRPr="000F32DC">
        <w:rPr>
          <w:sz w:val="16"/>
        </w:rPr>
        <w:t>lifeforce</w:t>
      </w:r>
      <w:proofErr w:type="spellEnd"/>
      <w:r w:rsidRPr="000F32DC">
        <w:rPr>
          <w:sz w:val="16"/>
        </w:rPr>
        <w:t xml:space="preserve"> that confers upon us the right to live and work toward possibility as opposed to remaining paralyzed and dissatisﬁed...?” </w:t>
      </w:r>
      <w:proofErr w:type="gramStart"/>
      <w:r w:rsidRPr="000F32DC">
        <w:rPr>
          <w:sz w:val="16"/>
        </w:rPr>
        <w:t>(</w:t>
      </w:r>
      <w:proofErr w:type="spellStart"/>
      <w:r w:rsidRPr="000F32DC">
        <w:rPr>
          <w:sz w:val="16"/>
        </w:rPr>
        <w:t>Cervenak</w:t>
      </w:r>
      <w:proofErr w:type="spellEnd"/>
      <w:r w:rsidRPr="000F32DC">
        <w:rPr>
          <w:sz w:val="16"/>
        </w:rPr>
        <w:t xml:space="preserve"> et al. 354).</w:t>
      </w:r>
      <w:proofErr w:type="gramEnd"/>
      <w:r w:rsidRPr="000F32DC">
        <w:rPr>
          <w:sz w:val="16"/>
        </w:rPr>
        <w:t xml:space="preserve"> </w:t>
      </w:r>
      <w:r w:rsidRPr="000F32DC">
        <w:rPr>
          <w:rStyle w:val="StyleUnderline"/>
        </w:rPr>
        <w:t xml:space="preserve">A life of possibility, </w:t>
      </w:r>
      <w:r w:rsidRPr="000F32DC">
        <w:rPr>
          <w:sz w:val="16"/>
        </w:rPr>
        <w:t xml:space="preserve">and even the </w:t>
      </w:r>
      <w:proofErr w:type="spellStart"/>
      <w:r w:rsidRPr="000F32DC">
        <w:rPr>
          <w:sz w:val="16"/>
        </w:rPr>
        <w:t>lifeforce</w:t>
      </w:r>
      <w:proofErr w:type="spellEnd"/>
      <w:r w:rsidRPr="000F32DC">
        <w:rPr>
          <w:sz w:val="16"/>
        </w:rPr>
        <w:t xml:space="preserve"> itself, </w:t>
      </w:r>
      <w:r w:rsidRPr="000F32DC">
        <w:rPr>
          <w:rStyle w:val="StyleUnderline"/>
        </w:rPr>
        <w:t>is constructed here in opposition to “paralysis” and dissatisfaction</w:t>
      </w:r>
      <w:r w:rsidRPr="000F32DC">
        <w:rPr>
          <w:sz w:val="16"/>
        </w:rPr>
        <w:t>: in other words, b</w:t>
      </w:r>
      <w:r w:rsidRPr="000F32DC">
        <w:rPr>
          <w:rStyle w:val="StyleUnderline"/>
        </w:rPr>
        <w:t xml:space="preserve">eing moved to act and live in fulﬁlling ways requires a form of movement that is understood in </w:t>
      </w:r>
      <w:proofErr w:type="spellStart"/>
      <w:r w:rsidRPr="000F32DC">
        <w:rPr>
          <w:rStyle w:val="StyleUnderline"/>
        </w:rPr>
        <w:t>ableist</w:t>
      </w:r>
      <w:proofErr w:type="spellEnd"/>
      <w:r w:rsidRPr="000F32DC">
        <w:rPr>
          <w:rStyle w:val="StyleUnderline"/>
        </w:rPr>
        <w:t xml:space="preserve"> term</w:t>
      </w:r>
      <w:r w:rsidRPr="000F32DC">
        <w:rPr>
          <w:sz w:val="16"/>
        </w:rPr>
        <w:t xml:space="preserve">s. This example is not unique, however. References to </w:t>
      </w:r>
      <w:r w:rsidRPr="000F32DC">
        <w:rPr>
          <w:rStyle w:val="StyleUnderline"/>
        </w:rPr>
        <w:t xml:space="preserve">roving subjects, boundary crossers, and migrating subjects </w:t>
      </w:r>
      <w:r w:rsidRPr="000F32DC">
        <w:rPr>
          <w:sz w:val="16"/>
        </w:rPr>
        <w:t xml:space="preserve">abound: is </w:t>
      </w:r>
      <w:r w:rsidRPr="000F32DC">
        <w:rPr>
          <w:rStyle w:val="StyleUnderline"/>
        </w:rPr>
        <w:t>the movement invoked to signal freedom conceptualized in ways that account for or include disabilit</w:t>
      </w:r>
      <w:r w:rsidRPr="000F32DC">
        <w:rPr>
          <w:sz w:val="16"/>
        </w:rPr>
        <w:t xml:space="preserve">y? Our suspicion is that it is not. Are contemporary theorists imagining </w:t>
      </w:r>
      <w:r w:rsidRPr="000F32DC">
        <w:rPr>
          <w:rStyle w:val="StyleUnderline"/>
        </w:rPr>
        <w:t>rolling down the road to freedom</w:t>
      </w:r>
      <w:r w:rsidRPr="000F32DC">
        <w:rPr>
          <w:sz w:val="16"/>
        </w:rPr>
        <w:t xml:space="preserve">—or </w:t>
      </w:r>
      <w:r w:rsidRPr="000F32DC">
        <w:rPr>
          <w:rStyle w:val="StyleUnderline"/>
        </w:rPr>
        <w:t>is</w:t>
      </w:r>
      <w:r w:rsidRPr="000F32DC">
        <w:rPr>
          <w:sz w:val="16"/>
        </w:rPr>
        <w:t xml:space="preserve"> there </w:t>
      </w:r>
      <w:proofErr w:type="gramStart"/>
      <w:r w:rsidRPr="000F32DC">
        <w:rPr>
          <w:sz w:val="16"/>
        </w:rPr>
        <w:t>an</w:t>
      </w:r>
      <w:proofErr w:type="gramEnd"/>
      <w:r w:rsidRPr="000F32DC">
        <w:rPr>
          <w:rStyle w:val="StyleUnderline"/>
        </w:rPr>
        <w:t xml:space="preserve"> assumption </w:t>
      </w:r>
      <w:r w:rsidRPr="000F32DC">
        <w:rPr>
          <w:sz w:val="16"/>
        </w:rPr>
        <w:t xml:space="preserve">of marching </w:t>
      </w:r>
      <w:r w:rsidRPr="000F32DC">
        <w:rPr>
          <w:rStyle w:val="StyleUnderline"/>
        </w:rPr>
        <w:t>as the</w:t>
      </w:r>
      <w:r w:rsidRPr="000F32DC">
        <w:rPr>
          <w:sz w:val="16"/>
        </w:rPr>
        <w:t xml:space="preserve"> authoritative </w:t>
      </w:r>
      <w:r w:rsidRPr="000F32DC">
        <w:rPr>
          <w:rStyle w:val="StyleUnderline"/>
        </w:rPr>
        <w:t>sign of collective group action</w:t>
      </w:r>
      <w:r w:rsidRPr="000F32DC">
        <w:rPr>
          <w:sz w:val="16"/>
        </w:rPr>
        <w:t xml:space="preserve">? What notions of motility are at use in the idea of crossing borders, leaving home, or exile? What of the ideas of </w:t>
      </w:r>
      <w:r w:rsidRPr="000F32DC">
        <w:rPr>
          <w:rStyle w:val="StyleUnderline"/>
        </w:rPr>
        <w:t>unrestrained movement</w:t>
      </w:r>
      <w:r w:rsidRPr="000F32DC">
        <w:rPr>
          <w:sz w:val="16"/>
        </w:rPr>
        <w:t xml:space="preserve"> at work in the many </w:t>
      </w:r>
      <w:r w:rsidRPr="000F32DC">
        <w:rPr>
          <w:rStyle w:val="StyleUnderline"/>
        </w:rPr>
        <w:t>reference</w:t>
      </w:r>
      <w:r w:rsidRPr="000F32DC">
        <w:rPr>
          <w:sz w:val="16"/>
        </w:rPr>
        <w:t xml:space="preserve">s </w:t>
      </w:r>
      <w:r w:rsidRPr="000F32DC">
        <w:rPr>
          <w:rStyle w:val="StyleUnderline"/>
        </w:rPr>
        <w:t>to untethered subjectivities</w:t>
      </w:r>
      <w:r w:rsidRPr="000F32DC">
        <w:rPr>
          <w:sz w:val="16"/>
        </w:rPr>
        <w:t xml:space="preserve"> or “ﬁgures of hybridity and excess [such as the cyborg]” (Thomson, Integrating 9)? Just as whiteness frequently operates as an unstated/unmarked racial norm (in, for example, analogies between homophobia and racism (</w:t>
      </w:r>
      <w:proofErr w:type="spellStart"/>
      <w:r w:rsidRPr="000F32DC">
        <w:rPr>
          <w:sz w:val="16"/>
        </w:rPr>
        <w:t>Carbado</w:t>
      </w:r>
      <w:proofErr w:type="spellEnd"/>
      <w:r w:rsidRPr="000F32DC">
        <w:rPr>
          <w:sz w:val="16"/>
        </w:rPr>
        <w:t xml:space="preserve"> 291)),</w:t>
      </w:r>
      <w:r w:rsidRPr="000F32DC">
        <w:rPr>
          <w:rStyle w:val="StyleUnderline"/>
        </w:rPr>
        <w:t xml:space="preserve"> able-</w:t>
      </w:r>
      <w:proofErr w:type="spellStart"/>
      <w:r w:rsidRPr="000F32DC">
        <w:rPr>
          <w:rStyle w:val="StyleUnderline"/>
        </w:rPr>
        <w:t>bodiedness</w:t>
      </w:r>
      <w:proofErr w:type="spellEnd"/>
      <w:r w:rsidRPr="000F32DC">
        <w:rPr>
          <w:rStyle w:val="StyleUnderline"/>
        </w:rPr>
        <w:t xml:space="preserve"> continues to operate as the unstated/unnoticed bodily norm</w:t>
      </w:r>
      <w:r w:rsidRPr="000F32DC">
        <w:rPr>
          <w:sz w:val="16"/>
        </w:rPr>
        <w:t xml:space="preserve"> both in analogies to</w:t>
      </w:r>
      <w:r w:rsidRPr="000F32DC">
        <w:rPr>
          <w:rStyle w:val="StyleUnderline"/>
        </w:rPr>
        <w:t xml:space="preserve"> </w:t>
      </w:r>
      <w:r w:rsidRPr="000F32DC">
        <w:rPr>
          <w:sz w:val="16"/>
        </w:rPr>
        <w:t xml:space="preserve">disability and in </w:t>
      </w:r>
      <w:r w:rsidRPr="000F32DC">
        <w:rPr>
          <w:rStyle w:val="StyleUnderline"/>
        </w:rPr>
        <w:t>metaphors for freedom and agency</w:t>
      </w:r>
      <w:r w:rsidRPr="000F32DC">
        <w:rPr>
          <w:sz w:val="16"/>
        </w:rPr>
        <w:t xml:space="preserve">. </w:t>
      </w:r>
      <w:r w:rsidRPr="000F32DC">
        <w:rPr>
          <w:rStyle w:val="StyleUnderline"/>
        </w:rPr>
        <w:t xml:space="preserve">This dynamic obscures the fact that able-bodied people are, </w:t>
      </w:r>
      <w:r w:rsidRPr="000F32DC">
        <w:rPr>
          <w:sz w:val="16"/>
        </w:rPr>
        <w:t xml:space="preserve">in fact, </w:t>
      </w:r>
      <w:r w:rsidRPr="000F32DC">
        <w:rPr>
          <w:rStyle w:val="StyleUnderline"/>
        </w:rPr>
        <w:t>embodied and that disabled persons are disenabled by systems of power.</w:t>
      </w:r>
      <w:r w:rsidRPr="000F32DC">
        <w:rPr>
          <w:sz w:val="16"/>
        </w:rPr>
        <w:t xml:space="preserve"> Additionally, it</w:t>
      </w:r>
      <w:r w:rsidRPr="000F32DC">
        <w:rPr>
          <w:rStyle w:val="StyleUnderline"/>
        </w:rPr>
        <w:t xml:space="preserve"> denies the myriad forms of unearned able-bodied privilege</w:t>
      </w:r>
      <w:r w:rsidRPr="000F32DC">
        <w:rPr>
          <w:sz w:val="16"/>
        </w:rPr>
        <w:t xml:space="preserve"> accorded to non-disabled persons. The able-bodied or “</w:t>
      </w:r>
      <w:proofErr w:type="spellStart"/>
      <w:r w:rsidRPr="000F32DC">
        <w:rPr>
          <w:rStyle w:val="StyleUnderline"/>
        </w:rPr>
        <w:t>ambulist</w:t>
      </w:r>
      <w:proofErr w:type="spellEnd"/>
      <w:r w:rsidRPr="000F32DC">
        <w:rPr>
          <w:sz w:val="16"/>
        </w:rPr>
        <w:t xml:space="preserve">” (Keith) </w:t>
      </w:r>
      <w:r w:rsidRPr="000F32DC">
        <w:rPr>
          <w:rStyle w:val="StyleUnderline"/>
        </w:rPr>
        <w:t>notions</w:t>
      </w:r>
      <w:r w:rsidRPr="000F32DC">
        <w:rPr>
          <w:sz w:val="16"/>
        </w:rPr>
        <w:t xml:space="preserve"> of </w:t>
      </w:r>
      <w:r w:rsidRPr="000F32DC">
        <w:rPr>
          <w:rStyle w:val="StyleUnderline"/>
        </w:rPr>
        <w:t>mobility and movement used to deﬁne and imagine liberation, resistance, and transformation</w:t>
      </w:r>
      <w:r w:rsidRPr="000F32DC">
        <w:rPr>
          <w:sz w:val="16"/>
        </w:rPr>
        <w:t xml:space="preserve"> </w:t>
      </w:r>
      <w:r w:rsidRPr="000F32DC">
        <w:rPr>
          <w:rStyle w:val="StyleUnderline"/>
        </w:rPr>
        <w:t>require</w:t>
      </w:r>
      <w:r w:rsidRPr="000F32DC">
        <w:rPr>
          <w:sz w:val="16"/>
        </w:rPr>
        <w:t xml:space="preserve"> an unstated, but understood, </w:t>
      </w:r>
      <w:r w:rsidRPr="000F32DC">
        <w:rPr>
          <w:rStyle w:val="StyleUnderline"/>
        </w:rPr>
        <w:t>notion of stasis</w:t>
      </w:r>
      <w:r w:rsidRPr="000F32DC">
        <w:rPr>
          <w:sz w:val="16"/>
        </w:rPr>
        <w:t xml:space="preserve"> as their ﬁgurative, disabled doppelganger. Here, we turn again to our own writing to further illustrate our point. In our discussion of the character Nichole in Atom </w:t>
      </w:r>
      <w:proofErr w:type="spellStart"/>
      <w:r w:rsidRPr="000F32DC">
        <w:rPr>
          <w:sz w:val="16"/>
        </w:rPr>
        <w:t>Egoyan’s</w:t>
      </w:r>
      <w:proofErr w:type="spellEnd"/>
      <w:r w:rsidRPr="000F32DC">
        <w:rPr>
          <w:sz w:val="16"/>
        </w:rPr>
        <w:t xml:space="preserve"> ﬁlm adaption of the novel, The Sweet Hereafter, we analyze Nichole’s newfound agency, which rests on her astute uses of ableism to refuse sexual exploitation by her father. Yet in our article, we problematically celebrate the scene at the close of the ﬁlm when she wheels herself away from the deposition table. Ironically, in analyzing the interdependent nature of ableism and sexism, we </w:t>
      </w:r>
      <w:r w:rsidRPr="000F32DC">
        <w:rPr>
          <w:rStyle w:val="StyleUnderline"/>
        </w:rPr>
        <w:t xml:space="preserve">privileged autonomy and a narrow notion of motility as signiﬁers of freedom and agency </w:t>
      </w:r>
      <w:r w:rsidRPr="000F32DC">
        <w:rPr>
          <w:sz w:val="16"/>
        </w:rPr>
        <w:t xml:space="preserve">(May and </w:t>
      </w:r>
      <w:proofErr w:type="spellStart"/>
      <w:r w:rsidRPr="000F32DC">
        <w:rPr>
          <w:sz w:val="16"/>
        </w:rPr>
        <w:t>Ferri</w:t>
      </w:r>
      <w:proofErr w:type="spellEnd"/>
      <w:r w:rsidRPr="000F32DC">
        <w:rPr>
          <w:sz w:val="16"/>
        </w:rPr>
        <w:t xml:space="preserve">, 145). The motility that is imagined, in our example and in many others, as signaling freedom, </w:t>
      </w:r>
      <w:r w:rsidRPr="000F32DC">
        <w:rPr>
          <w:rStyle w:val="StyleUnderline"/>
        </w:rPr>
        <w:t>political action or movement,</w:t>
      </w:r>
      <w:r w:rsidRPr="000F32DC">
        <w:rPr>
          <w:sz w:val="16"/>
        </w:rPr>
        <w:t xml:space="preserve"> or agency often (</w:t>
      </w:r>
      <w:r w:rsidRPr="000F32DC">
        <w:rPr>
          <w:rStyle w:val="StyleUnderline"/>
        </w:rPr>
        <w:t>directly or indirectly</w:t>
      </w:r>
      <w:r w:rsidRPr="000F32DC">
        <w:rPr>
          <w:sz w:val="16"/>
        </w:rPr>
        <w:t xml:space="preserve">) </w:t>
      </w:r>
      <w:r w:rsidRPr="000F32DC">
        <w:rPr>
          <w:rStyle w:val="StyleUnderline"/>
        </w:rPr>
        <w:t>constructs disability as a state of being that is dependent, relational, “stuck,” broken, and/or in need of a cur</w:t>
      </w:r>
      <w:r w:rsidRPr="000F32DC">
        <w:rPr>
          <w:sz w:val="16"/>
        </w:rPr>
        <w:t xml:space="preserve">e— in contrast, of course, to the critical or postmodern subject who seems unfettered, on the move, independent, and whole. </w:t>
      </w:r>
      <w:r w:rsidRPr="000F32DC">
        <w:rPr>
          <w:rStyle w:val="StyleUnderline"/>
        </w:rPr>
        <w:t xml:space="preserve">Such a framework replicates a troubling ﬁgure/ground dichotomy and stymies our ability to rethink diverse modes of motility, movement, agency, freedom, and subjectivity. </w:t>
      </w:r>
      <w:r w:rsidRPr="000F32DC">
        <w:rPr>
          <w:sz w:val="16"/>
        </w:rPr>
        <w:t xml:space="preserve">Our insights here build on Biddy Martin’s critique of theories that imagine queer subjectivity and liberation in opposition to the duped and stuck femme character/body. 132 PROSE </w:t>
      </w:r>
      <w:proofErr w:type="spellStart"/>
      <w:r w:rsidRPr="000F32DC">
        <w:rPr>
          <w:sz w:val="16"/>
        </w:rPr>
        <w:t>STUDIESMartin</w:t>
      </w:r>
      <w:proofErr w:type="spellEnd"/>
      <w:r w:rsidRPr="000F32DC">
        <w:rPr>
          <w:sz w:val="16"/>
        </w:rPr>
        <w:t xml:space="preserve"> warns against projecting ﬁxity as a means of imagining liberation (79). She is interested in questioning the binaries of mobility versus stagnation, ﬂuidity versus entrapment, and we think that these concerns are equally relevant to a feminist disability politics. In addition, she worries about the lure of an existence without limit, without bodies, and without psyches and asks if this imagined and seemingly seductive existence is politically, ethically, and socially desirable (70). We, too, would like to ask if feminist scholars really want to be seduced into a future without bodies or a future that continues to malign the body, or particular bodies, as a “drag” on agency or freedom. After all, should feminist scholars swallow wholesale </w:t>
      </w:r>
      <w:r w:rsidRPr="000F32DC">
        <w:rPr>
          <w:rStyle w:val="StyleUnderline"/>
        </w:rPr>
        <w:t xml:space="preserve">“the liberal ideology of autonomy and independence” </w:t>
      </w:r>
      <w:r w:rsidRPr="000F32DC">
        <w:rPr>
          <w:sz w:val="16"/>
        </w:rPr>
        <w:t>(Thomson, Extraordinary 26)? As Iris Marion Young states, “n</w:t>
      </w:r>
      <w:r w:rsidRPr="000F32DC">
        <w:rPr>
          <w:rStyle w:val="StyleUnderline"/>
        </w:rPr>
        <w:t>ormatively privileging independence ...and making it a primary virtue of citizenship, implies judging a huge number of people in liberal societies as less than full citizens</w:t>
      </w:r>
      <w:r w:rsidRPr="000F32DC">
        <w:rPr>
          <w:sz w:val="16"/>
        </w:rPr>
        <w:t>.” Moreover, “Holding independence as a norm not only renders dependent people and their caretakers second-class citizens, but i</w:t>
      </w:r>
      <w:r w:rsidRPr="000F32DC">
        <w:rPr>
          <w:rStyle w:val="StyleUnderline"/>
        </w:rPr>
        <w:t>t also tends to make them invisible ...</w:t>
      </w:r>
      <w:r w:rsidRPr="000F32DC">
        <w:rPr>
          <w:sz w:val="16"/>
        </w:rPr>
        <w:t xml:space="preserve">. </w:t>
      </w:r>
      <w:proofErr w:type="gramStart"/>
      <w:r w:rsidRPr="000F32DC">
        <w:rPr>
          <w:sz w:val="16"/>
        </w:rPr>
        <w:t>[,] deﬁned outside public social relations, margin</w:t>
      </w:r>
      <w:r w:rsidRPr="000F32DC">
        <w:rPr>
          <w:rStyle w:val="StyleUnderline"/>
        </w:rPr>
        <w:t>alized to a private realm beyond the interaction of free and full citizens with one another</w:t>
      </w:r>
      <w:r w:rsidRPr="000F32DC">
        <w:rPr>
          <w:sz w:val="16"/>
        </w:rPr>
        <w:t>” (125).</w:t>
      </w:r>
      <w:proofErr w:type="gramEnd"/>
      <w:r w:rsidRPr="000F32DC">
        <w:rPr>
          <w:sz w:val="16"/>
        </w:rPr>
        <w:t xml:space="preserve"> Finally, this set of norms characterizes only certain kinds of relations as dependent and prevents us from starting from holding interdependence as a norm and virtue of citizenship.</w:t>
      </w:r>
    </w:p>
    <w:p w:rsidR="00B6006A" w:rsidRDefault="00B6006A" w:rsidP="00B6006A"/>
    <w:p w:rsidR="00B6006A" w:rsidRDefault="00B6006A" w:rsidP="00B6006A"/>
    <w:p w:rsidR="00B6006A" w:rsidRPr="00B87F23" w:rsidRDefault="00B6006A" w:rsidP="00B6006A">
      <w:pPr>
        <w:pStyle w:val="Heading4"/>
      </w:pPr>
      <w:r w:rsidRPr="00B87F23">
        <w:t xml:space="preserve">Connecting mobility </w:t>
      </w:r>
      <w:r>
        <w:t>to cultural values of</w:t>
      </w:r>
      <w:r w:rsidRPr="00B87F23">
        <w:t xml:space="preserve"> </w:t>
      </w:r>
      <w:r>
        <w:t>“rights” and “freedom”</w:t>
      </w:r>
      <w:r w:rsidRPr="00B87F23">
        <w:t xml:space="preserve"> reinforces hegemonic notions of </w:t>
      </w:r>
      <w:proofErr w:type="spellStart"/>
      <w:r w:rsidRPr="00B87F23">
        <w:t>ablebodiness</w:t>
      </w:r>
      <w:proofErr w:type="spellEnd"/>
      <w:r w:rsidRPr="00B87F23">
        <w:t xml:space="preserve"> </w:t>
      </w:r>
    </w:p>
    <w:p w:rsidR="00B6006A" w:rsidRPr="000F32DC" w:rsidRDefault="00B6006A" w:rsidP="00B6006A">
      <w:proofErr w:type="spellStart"/>
      <w:r w:rsidRPr="000F32DC">
        <w:rPr>
          <w:rStyle w:val="Style13ptBold"/>
        </w:rPr>
        <w:t>Imrie</w:t>
      </w:r>
      <w:proofErr w:type="spellEnd"/>
      <w:r w:rsidRPr="000F32DC">
        <w:rPr>
          <w:rStyle w:val="Style13ptBold"/>
        </w:rPr>
        <w:t>, 2k</w:t>
      </w:r>
      <w:r w:rsidRPr="00B87F23">
        <w:rPr>
          <w:sz w:val="16"/>
        </w:rPr>
        <w:t xml:space="preserve"> </w:t>
      </w:r>
      <w:r w:rsidRPr="000F32DC">
        <w:t>(Rob, Department of Geography, Royal Holloway, University of London</w:t>
      </w:r>
      <w:r>
        <w:t>,</w:t>
      </w:r>
      <w:r w:rsidRPr="000F32DC">
        <w:t xml:space="preserve"> 2000, “Disability and discourses of mobility and movement” Environment and Planning”, </w:t>
      </w:r>
      <w:r>
        <w:t>volume 32, pages 1641-1656)</w:t>
      </w:r>
    </w:p>
    <w:p w:rsidR="00B6006A" w:rsidRPr="00B87F23" w:rsidRDefault="00B6006A" w:rsidP="00B6006A">
      <w:pPr>
        <w:rPr>
          <w:rStyle w:val="StyleUnderline"/>
        </w:rPr>
      </w:pPr>
      <w:r w:rsidRPr="00016164">
        <w:rPr>
          <w:sz w:val="14"/>
        </w:rPr>
        <w:t xml:space="preserve">The </w:t>
      </w:r>
      <w:r w:rsidRPr="000F32DC">
        <w:rPr>
          <w:sz w:val="14"/>
        </w:rPr>
        <w:t xml:space="preserve">inequities of </w:t>
      </w:r>
      <w:r w:rsidRPr="000F32DC">
        <w:rPr>
          <w:rStyle w:val="StyleUnderline"/>
        </w:rPr>
        <w:t>mobility and movement are connected to sociocultural values</w:t>
      </w:r>
      <w:r w:rsidRPr="000F32DC">
        <w:rPr>
          <w:sz w:val="14"/>
        </w:rPr>
        <w:t xml:space="preserve"> and practices </w:t>
      </w:r>
      <w:r w:rsidRPr="000F32DC">
        <w:rPr>
          <w:rStyle w:val="StyleUnderline"/>
        </w:rPr>
        <w:t xml:space="preserve">which </w:t>
      </w:r>
      <w:proofErr w:type="spellStart"/>
      <w:r w:rsidRPr="000F32DC">
        <w:rPr>
          <w:rStyle w:val="StyleUnderline"/>
        </w:rPr>
        <w:t>prioritise</w:t>
      </w:r>
      <w:proofErr w:type="spellEnd"/>
      <w:r w:rsidRPr="000F32DC">
        <w:rPr>
          <w:rStyle w:val="StyleUnderline"/>
        </w:rPr>
        <w:t xml:space="preserve"> mobile bodies</w:t>
      </w:r>
      <w:r w:rsidRPr="000F32DC">
        <w:rPr>
          <w:sz w:val="14"/>
        </w:rPr>
        <w:t xml:space="preserve"> or those </w:t>
      </w:r>
      <w:proofErr w:type="spellStart"/>
      <w:r w:rsidRPr="000F32DC">
        <w:rPr>
          <w:sz w:val="14"/>
        </w:rPr>
        <w:t>characterised</w:t>
      </w:r>
      <w:proofErr w:type="spellEnd"/>
      <w:r w:rsidRPr="000F32DC">
        <w:rPr>
          <w:sz w:val="14"/>
        </w:rPr>
        <w:t xml:space="preserve"> by societally defined norms of health, fitness, and independence of bodily movements. S</w:t>
      </w:r>
      <w:r w:rsidRPr="000F32DC">
        <w:rPr>
          <w:rStyle w:val="StyleUnderline"/>
        </w:rPr>
        <w:t>uch bodies are</w:t>
      </w:r>
      <w:r w:rsidRPr="000F32DC">
        <w:rPr>
          <w:sz w:val="14"/>
        </w:rPr>
        <w:t>, as Ellis (2000, page 5) notes, ``</w:t>
      </w:r>
      <w:proofErr w:type="spellStart"/>
      <w:r w:rsidRPr="000F32DC">
        <w:rPr>
          <w:rStyle w:val="StyleUnderline"/>
        </w:rPr>
        <w:t>naturalised</w:t>
      </w:r>
      <w:proofErr w:type="spellEnd"/>
      <w:r w:rsidRPr="000F32DC">
        <w:rPr>
          <w:rStyle w:val="StyleUnderline"/>
        </w:rPr>
        <w:t xml:space="preserve"> as a biological given'' and projected as ``the legitimate basis of order in a humanist world''.</w:t>
      </w:r>
      <w:r w:rsidRPr="000F32DC">
        <w:rPr>
          <w:sz w:val="14"/>
        </w:rPr>
        <w:t xml:space="preserve"> Illustrative of this are the plethora of </w:t>
      </w:r>
      <w:r w:rsidRPr="000F32DC">
        <w:rPr>
          <w:rStyle w:val="StyleUnderline"/>
        </w:rPr>
        <w:t xml:space="preserve">metaphors of mobility and movement which are infused with </w:t>
      </w:r>
      <w:r w:rsidRPr="000F32DC">
        <w:rPr>
          <w:sz w:val="14"/>
        </w:rPr>
        <w:t xml:space="preserve">conceptions of bodily </w:t>
      </w:r>
      <w:r w:rsidRPr="000F32DC">
        <w:rPr>
          <w:rStyle w:val="StyleUnderline"/>
        </w:rPr>
        <w:t>completeness and independence,</w:t>
      </w:r>
      <w:r w:rsidRPr="000F32DC">
        <w:rPr>
          <w:sz w:val="14"/>
        </w:rPr>
        <w:t xml:space="preserve"> of the (normal) body far removed from those with physical and mental impairments. </w:t>
      </w:r>
      <w:r w:rsidRPr="000F32DC">
        <w:rPr>
          <w:rStyle w:val="StyleUnderline"/>
        </w:rPr>
        <w:t>Such</w:t>
      </w:r>
      <w:r w:rsidRPr="000F32DC">
        <w:rPr>
          <w:sz w:val="14"/>
        </w:rPr>
        <w:t xml:space="preserve"> </w:t>
      </w:r>
      <w:r w:rsidRPr="000F32DC">
        <w:rPr>
          <w:rStyle w:val="StyleUnderline"/>
        </w:rPr>
        <w:t>representations</w:t>
      </w:r>
      <w:r w:rsidRPr="000F32DC">
        <w:rPr>
          <w:sz w:val="14"/>
        </w:rPr>
        <w:t xml:space="preserve"> </w:t>
      </w:r>
      <w:r w:rsidRPr="000F32DC">
        <w:rPr>
          <w:rStyle w:val="StyleUnderline"/>
        </w:rPr>
        <w:t>counterpoise the mobile body to the immobile, the capacitated to the incapacitated, the abled to the disabled, and the normal to the abnormal.</w:t>
      </w:r>
      <w:r w:rsidRPr="000F32DC">
        <w:rPr>
          <w:sz w:val="14"/>
        </w:rPr>
        <w:t xml:space="preserve"> </w:t>
      </w:r>
      <w:r w:rsidRPr="000F32DC">
        <w:rPr>
          <w:rStyle w:val="StyleUnderline"/>
        </w:rPr>
        <w:t xml:space="preserve">These binary divides reinforce </w:t>
      </w:r>
      <w:r w:rsidRPr="000F32DC">
        <w:rPr>
          <w:sz w:val="14"/>
        </w:rPr>
        <w:t xml:space="preserve">what Oliver (1990) refers to as </w:t>
      </w:r>
      <w:r w:rsidRPr="000F32DC">
        <w:rPr>
          <w:rStyle w:val="StyleUnderline"/>
        </w:rPr>
        <w:t xml:space="preserve">a ``legacy of negativism'', </w:t>
      </w:r>
      <w:r w:rsidRPr="000F32DC">
        <w:rPr>
          <w:sz w:val="14"/>
        </w:rPr>
        <w:t xml:space="preserve">or values which mark out disabled people as ``problems because they are seen to deviate from the dominant culture's view of what is desirable, normal, socially acceptable, and safe'' (Corker, 1999, page 20; in addition, see </w:t>
      </w:r>
      <w:proofErr w:type="spellStart"/>
      <w:r w:rsidRPr="000F32DC">
        <w:rPr>
          <w:sz w:val="14"/>
        </w:rPr>
        <w:t>Abberley</w:t>
      </w:r>
      <w:proofErr w:type="spellEnd"/>
      <w:r w:rsidRPr="000F32DC">
        <w:rPr>
          <w:sz w:val="14"/>
        </w:rPr>
        <w:t xml:space="preserve">, 1987; Paterson and Hughes, 1999). In this paper, I argue that </w:t>
      </w:r>
      <w:r w:rsidRPr="000F32DC">
        <w:rPr>
          <w:rStyle w:val="StyleUnderline"/>
        </w:rPr>
        <w:t xml:space="preserve">assumptions of unrestricted movement and mobility </w:t>
      </w:r>
      <w:r w:rsidRPr="000F32DC">
        <w:rPr>
          <w:sz w:val="14"/>
        </w:rPr>
        <w:t xml:space="preserve">in contemporary Western societies </w:t>
      </w:r>
      <w:r w:rsidRPr="000F32DC">
        <w:rPr>
          <w:rStyle w:val="StyleUnderline"/>
        </w:rPr>
        <w:t xml:space="preserve">are hegemonic in </w:t>
      </w:r>
      <w:proofErr w:type="spellStart"/>
      <w:r w:rsidRPr="000F32DC">
        <w:rPr>
          <w:rStyle w:val="StyleUnderline"/>
        </w:rPr>
        <w:t>prioritising</w:t>
      </w:r>
      <w:proofErr w:type="spellEnd"/>
      <w:r w:rsidRPr="000F32DC">
        <w:rPr>
          <w:rStyle w:val="StyleUnderline"/>
        </w:rPr>
        <w:t xml:space="preserve"> specific bodies and modes of mobility and movement.</w:t>
      </w:r>
      <w:r w:rsidRPr="000F32DC">
        <w:rPr>
          <w:sz w:val="14"/>
        </w:rPr>
        <w:t xml:space="preserve">(2) In particular, mobility and movement are defined through discourses which serve to alienate impaired bodies and to </w:t>
      </w:r>
      <w:proofErr w:type="spellStart"/>
      <w:r w:rsidRPr="000F32DC">
        <w:rPr>
          <w:sz w:val="14"/>
        </w:rPr>
        <w:t>prioritise</w:t>
      </w:r>
      <w:proofErr w:type="spellEnd"/>
      <w:r w:rsidRPr="000F32DC">
        <w:rPr>
          <w:sz w:val="14"/>
        </w:rPr>
        <w:t xml:space="preserve"> the movement of what one might term `the mobile body'. In exploring such ideas, the paper is divided into three parts. The first part is a discussion of the hegemonic discourses of the body in relation to mobility and movement. This is followed by an empirical exploration, through self-testimonies, of disabled people's </w:t>
      </w:r>
      <w:proofErr w:type="spellStart"/>
      <w:r w:rsidRPr="000F32DC">
        <w:rPr>
          <w:sz w:val="14"/>
        </w:rPr>
        <w:t>e.xperiences</w:t>
      </w:r>
      <w:proofErr w:type="spellEnd"/>
      <w:r w:rsidRPr="000F32DC">
        <w:rPr>
          <w:sz w:val="14"/>
        </w:rPr>
        <w:t xml:space="preserve"> of movement and mobility. I conclude by exploring some of the practical and political possibilities for challenging the hegemonic discourses of the body, mobility, and movement. Most of us expect to be able to move around the built environment with ease of access and entry into buildings. For </w:t>
      </w:r>
      <w:proofErr w:type="spellStart"/>
      <w:r w:rsidRPr="000F32DC">
        <w:rPr>
          <w:sz w:val="14"/>
        </w:rPr>
        <w:t>Blomley</w:t>
      </w:r>
      <w:proofErr w:type="spellEnd"/>
      <w:r w:rsidRPr="000F32DC">
        <w:rPr>
          <w:sz w:val="14"/>
        </w:rPr>
        <w:t xml:space="preserve"> (1994, page 413), `</w:t>
      </w:r>
      <w:r w:rsidRPr="000F32DC">
        <w:rPr>
          <w:rStyle w:val="StyleUnderline"/>
        </w:rPr>
        <w:t>`rights and entitlement attached to mobility have long had a hallowed place within the liberal pantheon and, as such, mobility is part of the democratic revolution'</w:t>
      </w:r>
      <w:r w:rsidRPr="000F32DC">
        <w:rPr>
          <w:sz w:val="14"/>
        </w:rPr>
        <w:t xml:space="preserve">'. For instance, in the United States and Canada, </w:t>
      </w:r>
      <w:r w:rsidRPr="000F32DC">
        <w:rPr>
          <w:rStyle w:val="StyleUnderline"/>
        </w:rPr>
        <w:t>mobility rights</w:t>
      </w:r>
      <w:r w:rsidRPr="000F32DC">
        <w:rPr>
          <w:sz w:val="14"/>
        </w:rPr>
        <w:t xml:space="preserve"> </w:t>
      </w:r>
      <w:r w:rsidRPr="000F32DC">
        <w:rPr>
          <w:rStyle w:val="StyleUnderline"/>
        </w:rPr>
        <w:t>are</w:t>
      </w:r>
      <w:r w:rsidRPr="000F32DC">
        <w:rPr>
          <w:sz w:val="14"/>
        </w:rPr>
        <w:t xml:space="preserve"> formally enshrined in legislation and mobility is </w:t>
      </w:r>
      <w:r w:rsidRPr="000F32DC">
        <w:rPr>
          <w:rStyle w:val="StyleUnderline"/>
        </w:rPr>
        <w:t>considered as fundamental to the liberty of the human body</w:t>
      </w:r>
      <w:r w:rsidRPr="000F32DC">
        <w:rPr>
          <w:sz w:val="14"/>
        </w:rPr>
        <w:t>. As Hobbes (1996, page 57) has argued, ``</w:t>
      </w:r>
      <w:r w:rsidRPr="000F32DC">
        <w:rPr>
          <w:rStyle w:val="StyleUnderline"/>
        </w:rPr>
        <w:t>liberty or freedom</w:t>
      </w:r>
      <w:r w:rsidRPr="000F32DC">
        <w:rPr>
          <w:sz w:val="14"/>
        </w:rPr>
        <w:t xml:space="preserve">, </w:t>
      </w:r>
      <w:proofErr w:type="spellStart"/>
      <w:r w:rsidRPr="000F32DC">
        <w:rPr>
          <w:sz w:val="14"/>
        </w:rPr>
        <w:t>signifieth</w:t>
      </w:r>
      <w:proofErr w:type="spellEnd"/>
      <w:r w:rsidRPr="000F32DC">
        <w:rPr>
          <w:sz w:val="14"/>
        </w:rPr>
        <w:t xml:space="preserve">, properly, the absence of opposition; by opposition, I mean external impediments of motion''. This, then, </w:t>
      </w:r>
      <w:r w:rsidRPr="000F32DC">
        <w:rPr>
          <w:rStyle w:val="StyleUnderline"/>
        </w:rPr>
        <w:t>suggests</w:t>
      </w:r>
      <w:r w:rsidRPr="000F32DC">
        <w:rPr>
          <w:sz w:val="14"/>
        </w:rPr>
        <w:t xml:space="preserve"> that </w:t>
      </w:r>
      <w:r w:rsidRPr="000F32DC">
        <w:rPr>
          <w:rStyle w:val="StyleUnderline"/>
        </w:rPr>
        <w:t>movement and mobility are intrinsically `good things</w:t>
      </w:r>
      <w:r w:rsidRPr="000F32DC">
        <w:rPr>
          <w:sz w:val="14"/>
        </w:rPr>
        <w:t>'; p</w:t>
      </w:r>
      <w:r w:rsidRPr="000F32DC">
        <w:rPr>
          <w:rStyle w:val="StyleUnderline"/>
        </w:rPr>
        <w:t>ractices which ought to be propagated as ends in themselves.</w:t>
      </w:r>
      <w:r w:rsidRPr="000F32DC">
        <w:rPr>
          <w:sz w:val="14"/>
        </w:rPr>
        <w:t xml:space="preserve"> Others see mobility as a means to an end and a mechanism for opening up opportunities</w:t>
      </w:r>
      <w:r w:rsidRPr="00016164">
        <w:rPr>
          <w:sz w:val="14"/>
        </w:rPr>
        <w:t xml:space="preserve">. For instance, Maat and </w:t>
      </w:r>
      <w:proofErr w:type="spellStart"/>
      <w:r w:rsidRPr="00016164">
        <w:rPr>
          <w:sz w:val="14"/>
        </w:rPr>
        <w:t>Louw</w:t>
      </w:r>
      <w:proofErr w:type="spellEnd"/>
      <w:r w:rsidRPr="00016164">
        <w:rPr>
          <w:sz w:val="14"/>
        </w:rPr>
        <w:t xml:space="preserve"> (1999, page 160) assume that ``mobility gives people the opportunity to develop themselves socially and economically'' and Marshall (1999, page 4), who says that ``</w:t>
      </w:r>
      <w:r w:rsidRPr="00B87F23">
        <w:rPr>
          <w:rStyle w:val="StyleUnderline"/>
        </w:rPr>
        <w:t>to be going places is to be getting on'', clearly considers mobility to be a valued commodity</w:t>
      </w:r>
      <w:proofErr w:type="gramStart"/>
      <w:r w:rsidRPr="00B87F23">
        <w:rPr>
          <w:rStyle w:val="StyleUnderline"/>
        </w:rPr>
        <w:t>.(</w:t>
      </w:r>
      <w:proofErr w:type="gramEnd"/>
      <w:r w:rsidRPr="00B87F23">
        <w:rPr>
          <w:rStyle w:val="StyleUnderline"/>
        </w:rPr>
        <w:t>3)</w:t>
      </w:r>
    </w:p>
    <w:p w:rsidR="00B6006A" w:rsidRPr="00B87F23" w:rsidRDefault="00B6006A" w:rsidP="00B6006A">
      <w:pPr>
        <w:rPr>
          <w:rStyle w:val="StyleUnderline"/>
        </w:rPr>
      </w:pPr>
    </w:p>
    <w:p w:rsidR="00B6006A" w:rsidRPr="00B87F23" w:rsidRDefault="00B6006A" w:rsidP="00B6006A">
      <w:pPr>
        <w:pStyle w:val="Heading4"/>
      </w:pPr>
      <w:r>
        <w:t>R</w:t>
      </w:r>
      <w:r w:rsidRPr="00B87F23">
        <w:t xml:space="preserve">eject their speech act </w:t>
      </w:r>
      <w:r>
        <w:t>–</w:t>
      </w:r>
      <w:r w:rsidRPr="00B87F23">
        <w:t xml:space="preserve"> Ableism must be challenged at the level of rhetoric</w:t>
      </w:r>
    </w:p>
    <w:p w:rsidR="00B6006A" w:rsidRPr="000F32DC" w:rsidRDefault="00B6006A" w:rsidP="00B6006A">
      <w:proofErr w:type="spellStart"/>
      <w:r w:rsidRPr="00B87F23">
        <w:rPr>
          <w:rStyle w:val="Style13ptBold"/>
        </w:rPr>
        <w:t>Cherney</w:t>
      </w:r>
      <w:proofErr w:type="spellEnd"/>
      <w:r w:rsidRPr="00B87F23">
        <w:rPr>
          <w:rStyle w:val="Style13ptBold"/>
        </w:rPr>
        <w:t xml:space="preserve">, 11 </w:t>
      </w:r>
      <w:r w:rsidRPr="000F32DC">
        <w:t>(James L, Wayne State University, Department of Communications, Assistant Professor 2011, Disability Studies Quarterly, “The Rhetoric of Ableism”,</w:t>
      </w:r>
      <w:r>
        <w:t xml:space="preserve"> </w:t>
      </w:r>
      <w:r w:rsidRPr="000F32DC">
        <w:t xml:space="preserve">Vol 31, No 3, </w:t>
      </w:r>
      <w:hyperlink r:id="rId42" w:history="1">
        <w:r w:rsidRPr="000F32DC">
          <w:rPr>
            <w:rStyle w:val="Hyperlink"/>
          </w:rPr>
          <w:t>http://dsq-sds.org/article/view/1665/1606</w:t>
        </w:r>
      </w:hyperlink>
      <w:r w:rsidRPr="000F32DC">
        <w:t>)</w:t>
      </w:r>
    </w:p>
    <w:p w:rsidR="00B6006A" w:rsidRDefault="00B6006A" w:rsidP="00B6006A">
      <w:r w:rsidRPr="00B87F23">
        <w:rPr>
          <w:sz w:val="16"/>
        </w:rPr>
        <w:t xml:space="preserve">In this </w:t>
      </w:r>
      <w:r w:rsidRPr="000F32DC">
        <w:rPr>
          <w:sz w:val="16"/>
        </w:rPr>
        <w:t>essay</w:t>
      </w:r>
      <w:r w:rsidRPr="000F32DC">
        <w:rPr>
          <w:rStyle w:val="StyleUnderline"/>
        </w:rPr>
        <w:t xml:space="preserve"> I analyze ableism as a rhetorical problem for three reasons. First, </w:t>
      </w:r>
      <w:proofErr w:type="spellStart"/>
      <w:r w:rsidRPr="000F32DC">
        <w:rPr>
          <w:rStyle w:val="StyleUnderline"/>
        </w:rPr>
        <w:t>ableist</w:t>
      </w:r>
      <w:proofErr w:type="spellEnd"/>
      <w:r w:rsidRPr="000F32DC">
        <w:rPr>
          <w:rStyle w:val="StyleUnderline"/>
        </w:rPr>
        <w:t xml:space="preserve"> culture sustains and perpetuates itself via rhetoric; the ways of interpreting disability and assumptions about bodies that produce ableism are learned.</w:t>
      </w:r>
      <w:r w:rsidRPr="000F32DC">
        <w:rPr>
          <w:sz w:val="16"/>
        </w:rPr>
        <w:t xml:space="preserve"> The previous generation teaches it to the next and cultures spread it to each other through modes of intercultural exchange. Adopting a rhetorical perspective to the problem of ableism thus exposes the social systems that keep it alive. This informs my</w:t>
      </w:r>
      <w:r w:rsidRPr="000F32DC">
        <w:rPr>
          <w:rStyle w:val="StyleUnderline"/>
        </w:rPr>
        <w:t xml:space="preserve"> second </w:t>
      </w:r>
      <w:r w:rsidRPr="000F32DC">
        <w:rPr>
          <w:sz w:val="16"/>
        </w:rPr>
        <w:t>reason</w:t>
      </w:r>
      <w:r w:rsidRPr="000F32DC">
        <w:rPr>
          <w:rStyle w:val="StyleUnderline"/>
        </w:rPr>
        <w:t xml:space="preserve"> </w:t>
      </w:r>
      <w:r w:rsidRPr="000F32DC">
        <w:rPr>
          <w:sz w:val="16"/>
        </w:rPr>
        <w:t xml:space="preserve">for </w:t>
      </w:r>
      <w:r w:rsidRPr="000F32DC">
        <w:rPr>
          <w:rStyle w:val="StyleUnderline"/>
        </w:rPr>
        <w:t>viewing ableism as rhetoric,</w:t>
      </w:r>
      <w:r w:rsidRPr="000F32DC">
        <w:rPr>
          <w:sz w:val="16"/>
        </w:rPr>
        <w:t xml:space="preserve"> as revealing how it thrives</w:t>
      </w:r>
      <w:r w:rsidRPr="000F32DC">
        <w:rPr>
          <w:rStyle w:val="StyleUnderline"/>
        </w:rPr>
        <w:t xml:space="preserve"> suggests ways of </w:t>
      </w:r>
      <w:r w:rsidRPr="000F32DC">
        <w:rPr>
          <w:sz w:val="16"/>
        </w:rPr>
        <w:t>curtailing its growth and</w:t>
      </w:r>
      <w:r w:rsidRPr="000F32DC">
        <w:rPr>
          <w:rStyle w:val="StyleUnderline"/>
        </w:rPr>
        <w:t xml:space="preserve"> promoting its demise. </w:t>
      </w:r>
      <w:r w:rsidRPr="000F32DC">
        <w:rPr>
          <w:sz w:val="16"/>
        </w:rPr>
        <w:t xml:space="preserve">Many of the strategies already adopted by disability rights activists to confront ableism explicitly or implicitly address it as rhetoric. Public demonstrations, countercultural performances, autobiography, transformative histories of disability and disabling practices, and critiques of </w:t>
      </w:r>
      <w:proofErr w:type="spellStart"/>
      <w:r w:rsidRPr="000F32DC">
        <w:rPr>
          <w:sz w:val="16"/>
        </w:rPr>
        <w:t>ableist</w:t>
      </w:r>
      <w:proofErr w:type="spellEnd"/>
      <w:r w:rsidRPr="000F32DC">
        <w:rPr>
          <w:sz w:val="16"/>
        </w:rPr>
        <w:t xml:space="preserve"> films and novels all apply rhetorical solutions to the problem. </w:t>
      </w:r>
      <w:r w:rsidRPr="000F32DC">
        <w:rPr>
          <w:rStyle w:val="StyleUnderline"/>
        </w:rPr>
        <w:t>Identifying ableism as rhetoric and exploring its systems dynamic reveals how these corrective practices work</w:t>
      </w:r>
      <w:r w:rsidRPr="000F32DC">
        <w:rPr>
          <w:sz w:val="16"/>
        </w:rPr>
        <w:t xml:space="preserve">. </w:t>
      </w:r>
      <w:r w:rsidRPr="000F32DC">
        <w:rPr>
          <w:rStyle w:val="StyleUnderline"/>
        </w:rPr>
        <w:t xml:space="preserve">We can use such information to </w:t>
      </w:r>
      <w:r w:rsidRPr="000F32DC">
        <w:rPr>
          <w:sz w:val="16"/>
        </w:rPr>
        <w:t>refine the successful techniques, reinvent those that fail, and</w:t>
      </w:r>
      <w:r w:rsidRPr="000F32DC">
        <w:rPr>
          <w:rStyle w:val="StyleUnderline"/>
        </w:rPr>
        <w:t xml:space="preserve"> realize new tactics. Third, </w:t>
      </w:r>
      <w:r w:rsidRPr="000F32DC">
        <w:rPr>
          <w:sz w:val="16"/>
        </w:rPr>
        <w:t>I contend that</w:t>
      </w:r>
      <w:r w:rsidRPr="000F32DC">
        <w:rPr>
          <w:rStyle w:val="StyleUnderline"/>
        </w:rPr>
        <w:t xml:space="preserve"> any means of challenging ableism must eventually encounter its rhetorical power. </w:t>
      </w:r>
      <w:r w:rsidRPr="000F32DC">
        <w:rPr>
          <w:sz w:val="16"/>
        </w:rPr>
        <w:t>As I explain below</w:t>
      </w:r>
      <w:r w:rsidRPr="000F32DC">
        <w:rPr>
          <w:rStyle w:val="StyleUnderline"/>
        </w:rPr>
        <w:t xml:space="preserve">, ableism is that most insidious form of rhetoric that has become reified and </w:t>
      </w:r>
      <w:proofErr w:type="gramStart"/>
      <w:r w:rsidRPr="000F32DC">
        <w:rPr>
          <w:rStyle w:val="StyleUnderline"/>
        </w:rPr>
        <w:t>so</w:t>
      </w:r>
      <w:proofErr w:type="gramEnd"/>
      <w:r w:rsidRPr="000F32DC">
        <w:rPr>
          <w:rStyle w:val="StyleUnderline"/>
        </w:rPr>
        <w:t xml:space="preserve"> widely accepted as common sense that it denies its own </w:t>
      </w:r>
      <w:proofErr w:type="spellStart"/>
      <w:r w:rsidRPr="000F32DC">
        <w:rPr>
          <w:rStyle w:val="StyleUnderline"/>
        </w:rPr>
        <w:t>rhetoricity</w:t>
      </w:r>
      <w:proofErr w:type="spellEnd"/>
      <w:r w:rsidRPr="000F32DC">
        <w:rPr>
          <w:rStyle w:val="StyleUnderline"/>
        </w:rPr>
        <w:t>—</w:t>
      </w:r>
      <w:r w:rsidRPr="000F32DC">
        <w:rPr>
          <w:sz w:val="16"/>
        </w:rPr>
        <w:t>it "goes without saying."</w:t>
      </w:r>
      <w:r w:rsidRPr="000F32DC">
        <w:rPr>
          <w:rStyle w:val="StyleUnderline"/>
        </w:rPr>
        <w:t xml:space="preserve"> To fully address it we must name its presence, for cultural assumptions accepted uncritically adopt the mantle of "simple truth" and become extremely difficult to rebut</w:t>
      </w:r>
      <w:r w:rsidRPr="000F32DC">
        <w:rPr>
          <w:sz w:val="16"/>
        </w:rPr>
        <w:t>. As the neologism "ableism" itself testifies, we need new words to reveal the places it resides and new language to describe how it feeds</w:t>
      </w:r>
      <w:r w:rsidRPr="000F32DC">
        <w:rPr>
          <w:rStyle w:val="StyleUnderline"/>
        </w:rPr>
        <w:t xml:space="preserve">. Without doing so, </w:t>
      </w:r>
      <w:proofErr w:type="spellStart"/>
      <w:r w:rsidRPr="000F32DC">
        <w:rPr>
          <w:rStyle w:val="StyleUnderline"/>
        </w:rPr>
        <w:t>ableist</w:t>
      </w:r>
      <w:proofErr w:type="spellEnd"/>
      <w:r w:rsidRPr="000F32DC">
        <w:rPr>
          <w:rStyle w:val="StyleUnderline"/>
        </w:rPr>
        <w:t xml:space="preserve"> ways of thinking and interpreting will operate as the context for making sense of any acts challenging discrimination, which undermines their impact, reduces their symbolic potential, and can even transform them into superficial measures that give the appearance of change yet</w:t>
      </w:r>
      <w:r w:rsidRPr="00B87F23">
        <w:rPr>
          <w:rStyle w:val="StyleUnderline"/>
        </w:rPr>
        <w:t xml:space="preserve"> elide a recalcitrant </w:t>
      </w:r>
      <w:proofErr w:type="spellStart"/>
      <w:r w:rsidRPr="00B87F23">
        <w:rPr>
          <w:rStyle w:val="StyleUnderline"/>
        </w:rPr>
        <w:t>ableist</w:t>
      </w:r>
      <w:proofErr w:type="spellEnd"/>
      <w:r w:rsidRPr="00B87F23">
        <w:rPr>
          <w:rStyle w:val="StyleUnderline"/>
        </w:rPr>
        <w:t xml:space="preserve"> system.</w:t>
      </w:r>
    </w:p>
    <w:p w:rsidR="00B6006A" w:rsidRDefault="00B6006A" w:rsidP="00B6006A"/>
    <w:p w:rsidR="00B6006A" w:rsidRDefault="00B6006A" w:rsidP="00B6006A"/>
    <w:p w:rsidR="00B6006A" w:rsidRDefault="00B6006A" w:rsidP="00B6006A">
      <w:pPr>
        <w:pStyle w:val="Heading3"/>
      </w:pPr>
      <w:r>
        <w:t>Oversight C/P</w:t>
      </w:r>
    </w:p>
    <w:p w:rsidR="00B6006A" w:rsidRDefault="00B6006A" w:rsidP="00B6006A"/>
    <w:p w:rsidR="00B6006A" w:rsidRPr="001C7242" w:rsidRDefault="00B6006A" w:rsidP="00B6006A">
      <w:pPr>
        <w:pStyle w:val="Heading4"/>
      </w:pPr>
      <w:r>
        <w:t>Oversight solves best—solves privacy violations while ensuring effective and accountable law enforcement</w:t>
      </w:r>
    </w:p>
    <w:p w:rsidR="00B6006A" w:rsidRPr="001C7242" w:rsidRDefault="00B6006A" w:rsidP="00B6006A">
      <w:pPr>
        <w:rPr>
          <w:rStyle w:val="Style13ptBold"/>
        </w:rPr>
      </w:pPr>
      <w:proofErr w:type="spellStart"/>
      <w:r>
        <w:rPr>
          <w:rStyle w:val="Style13ptBold"/>
        </w:rPr>
        <w:t>Hartle</w:t>
      </w:r>
      <w:proofErr w:type="spellEnd"/>
      <w:r>
        <w:rPr>
          <w:rStyle w:val="Style13ptBold"/>
        </w:rPr>
        <w:t xml:space="preserve"> et al. 14- </w:t>
      </w:r>
      <w:r w:rsidRPr="001C7242">
        <w:t>Department of Education and Social Science at Robert Morris University</w:t>
      </w:r>
      <w:r>
        <w:t xml:space="preserve"> (Frank, “The Digital Case File: The Future Of Fighting Crime With Big Data”, Issues in Information Systems Volume 15, Issue I, pp. 257-266, 2014, </w:t>
      </w:r>
      <w:proofErr w:type="spellStart"/>
      <w:r>
        <w:t>ResearchGate</w:t>
      </w:r>
      <w:proofErr w:type="spellEnd"/>
      <w:r>
        <w:t>)//WK</w:t>
      </w:r>
    </w:p>
    <w:p w:rsidR="00B6006A" w:rsidRPr="006965A1" w:rsidRDefault="00B6006A" w:rsidP="00B6006A">
      <w:pPr>
        <w:rPr>
          <w:sz w:val="16"/>
        </w:rPr>
      </w:pPr>
      <w:r w:rsidRPr="006965A1">
        <w:rPr>
          <w:sz w:val="16"/>
        </w:rPr>
        <w:t xml:space="preserve">Villasenor, 2011 opined that </w:t>
      </w:r>
      <w:r w:rsidRPr="001C7242">
        <w:rPr>
          <w:rStyle w:val="StyleUnderline"/>
        </w:rPr>
        <w:t>in the near future, it will be possible and cost effective for the government to record everything anyone says or does</w:t>
      </w:r>
      <w:r w:rsidRPr="006965A1">
        <w:rPr>
          <w:sz w:val="16"/>
        </w:rPr>
        <w:t xml:space="preserve">. </w:t>
      </w:r>
      <w:proofErr w:type="gramStart"/>
      <w:r w:rsidRPr="001C7242">
        <w:rPr>
          <w:rStyle w:val="StyleUnderline"/>
        </w:rPr>
        <w:t>A scary thought considering the potential for misuse and abuse</w:t>
      </w:r>
      <w:r w:rsidRPr="006965A1">
        <w:rPr>
          <w:sz w:val="16"/>
        </w:rPr>
        <w:t>.</w:t>
      </w:r>
      <w:proofErr w:type="gramEnd"/>
      <w:r w:rsidRPr="006965A1">
        <w:rPr>
          <w:sz w:val="16"/>
        </w:rPr>
        <w:t xml:space="preserve"> However, </w:t>
      </w:r>
      <w:r w:rsidRPr="001C7242">
        <w:rPr>
          <w:rStyle w:val="Emphasis"/>
        </w:rPr>
        <w:t>in the right hands and under strict oversight, systems that were outlined above could be utilized to keep society safer from criminals and terrorist</w:t>
      </w:r>
      <w:r w:rsidRPr="006965A1">
        <w:rPr>
          <w:sz w:val="16"/>
        </w:rPr>
        <w:t xml:space="preserve">, </w:t>
      </w:r>
      <w:r w:rsidRPr="001C7242">
        <w:rPr>
          <w:rStyle w:val="StyleUnderline"/>
        </w:rPr>
        <w:t>provide a first person account of any situation including police use-of-force and to streamline the criminal justice system</w:t>
      </w:r>
      <w:r w:rsidRPr="006965A1">
        <w:rPr>
          <w:sz w:val="16"/>
        </w:rPr>
        <w:t xml:space="preserve"> [10]. </w:t>
      </w:r>
      <w:r w:rsidRPr="001C7242">
        <w:rPr>
          <w:rStyle w:val="StyleUnderline"/>
        </w:rPr>
        <w:t>An intriguing scenario can be imagined when big data and the appropriate systems are in place. One could conceive a robbery taking place in an urban area</w:t>
      </w:r>
      <w:r w:rsidRPr="006965A1">
        <w:rPr>
          <w:sz w:val="16"/>
        </w:rPr>
        <w:t xml:space="preserve">. Predictive </w:t>
      </w:r>
      <w:r w:rsidRPr="001C7242">
        <w:rPr>
          <w:rStyle w:val="StyleUnderline"/>
        </w:rPr>
        <w:t>analysis has necessitated that more officers have been assigned to the area</w:t>
      </w:r>
      <w:r w:rsidRPr="006965A1">
        <w:rPr>
          <w:sz w:val="16"/>
        </w:rPr>
        <w:t xml:space="preserve">. </w:t>
      </w:r>
      <w:r w:rsidRPr="001C7242">
        <w:rPr>
          <w:rStyle w:val="StyleUnderline"/>
        </w:rPr>
        <w:t>As officer move towards the location a description is broadcast</w:t>
      </w:r>
      <w:r w:rsidRPr="006965A1">
        <w:rPr>
          <w:sz w:val="16"/>
        </w:rPr>
        <w:t xml:space="preserve">. At the same time the autonomous criminal justice systems begin their work. </w:t>
      </w:r>
      <w:r w:rsidRPr="001C7242">
        <w:rPr>
          <w:rStyle w:val="StyleUnderline"/>
        </w:rPr>
        <w:t>The systems automatically cull all license plate information from the Automatic License Plate Readers (ALPR) in the area within the last hour and search it against known robbery suspects</w:t>
      </w:r>
      <w:r w:rsidRPr="006965A1">
        <w:rPr>
          <w:sz w:val="16"/>
        </w:rPr>
        <w:t xml:space="preserve">, </w:t>
      </w:r>
      <w:r w:rsidRPr="001C7242">
        <w:rPr>
          <w:rStyle w:val="StyleUnderline"/>
        </w:rPr>
        <w:t>it also looks for similar plates that have been through the area in the last week and correlates the information to see if any matching suspects may have been casing the business.</w:t>
      </w:r>
      <w:r w:rsidRPr="006965A1">
        <w:rPr>
          <w:sz w:val="16"/>
        </w:rPr>
        <w:t xml:space="preserve"> At the same time the automated system request and gather video from local private and public CCTV systems including the business that was robbed. Using this video, the system begins to run facial recognition programs for people in the area of the robbery at the time. </w:t>
      </w:r>
      <w:r w:rsidRPr="001C7242">
        <w:rPr>
          <w:rStyle w:val="StyleUnderline"/>
        </w:rPr>
        <w:t>A suspect is identified through facial recognition and correlated with the ALPR.</w:t>
      </w:r>
      <w:r w:rsidRPr="006965A1">
        <w:rPr>
          <w:sz w:val="16"/>
        </w:rPr>
        <w:t xml:space="preserve"> Rooftop drones are launched and track the suspect as he runs from the scene. Police arrive on the scene but have been notified </w:t>
      </w:r>
      <w:proofErr w:type="spellStart"/>
      <w:r w:rsidRPr="006965A1">
        <w:rPr>
          <w:sz w:val="16"/>
        </w:rPr>
        <w:t>enroute</w:t>
      </w:r>
      <w:proofErr w:type="spellEnd"/>
      <w:r w:rsidRPr="006965A1">
        <w:rPr>
          <w:sz w:val="16"/>
        </w:rPr>
        <w:t xml:space="preserve">, by the automated system, that the suspect is known to resist arrest. </w:t>
      </w:r>
      <w:r w:rsidRPr="001C7242">
        <w:rPr>
          <w:rStyle w:val="StyleUnderline"/>
        </w:rPr>
        <w:t xml:space="preserve">After a brief scuffle the suspect is arrested and a weapon is recovered. </w:t>
      </w:r>
      <w:r w:rsidRPr="006965A1">
        <w:rPr>
          <w:sz w:val="16"/>
        </w:rPr>
        <w:t xml:space="preserve">At court the scene is very different than we are used to. Verbal reconstruction of the defense and prosecution is replaced by a time line video presentation of the crime with all the digital evidence resented beside the video. </w:t>
      </w:r>
      <w:r w:rsidRPr="001C7242">
        <w:rPr>
          <w:rStyle w:val="StyleUnderline"/>
        </w:rPr>
        <w:t>Witnesses are located using video and social media filters to identify first hand witnesses. Their posts are presented as evidence as they happen alongside the video. Police officer, witness and victim statements are played from the scene where they recorded. Physical evidence is presented but merely accents the real evidence as the jury watches the suspect commit the crime and follows as he is tracked and views his apprehension. The suspect claims that excessive force was used the police. The DA and internal affairs use the vehicle, drone</w:t>
      </w:r>
      <w:proofErr w:type="gramStart"/>
      <w:r w:rsidRPr="001C7242">
        <w:rPr>
          <w:rStyle w:val="StyleUnderline"/>
        </w:rPr>
        <w:t>,</w:t>
      </w:r>
      <w:proofErr w:type="gramEnd"/>
      <w:r w:rsidRPr="001C7242">
        <w:rPr>
          <w:rStyle w:val="StyleUnderline"/>
        </w:rPr>
        <w:t xml:space="preserve"> body worn cameras video and physiological monitors unsubstantiated the claim</w:t>
      </w:r>
      <w:r w:rsidRPr="001C7242">
        <w:rPr>
          <w:rStyle w:val="Emphasis"/>
        </w:rPr>
        <w:t>. The future of big data infused into the criminal justice system is exciting and a bit chilling.</w:t>
      </w:r>
      <w:r w:rsidRPr="006965A1">
        <w:rPr>
          <w:sz w:val="16"/>
        </w:rPr>
        <w:t xml:space="preserve"> </w:t>
      </w:r>
      <w:r w:rsidRPr="001C7242">
        <w:rPr>
          <w:rStyle w:val="StyleUnderline"/>
        </w:rPr>
        <w:t>Appropriate oversight and fourth amendment protections must be part of any complete and functional system</w:t>
      </w:r>
      <w:r w:rsidRPr="006965A1">
        <w:rPr>
          <w:sz w:val="16"/>
        </w:rPr>
        <w:t xml:space="preserve">. This article looked at </w:t>
      </w:r>
      <w:r w:rsidRPr="001C7242">
        <w:rPr>
          <w:rStyle w:val="StyleUnderline"/>
        </w:rPr>
        <w:t>current and emerging technologies and envisions a future where big data transforms the criminal justice system. The emergence of wearable technologies, new surveillance vehicles, and automated systems coupled with the power of large data warehousing creates an interesting view into the future of crime fighting and prosecution</w:t>
      </w:r>
      <w:r w:rsidRPr="006965A1">
        <w:rPr>
          <w:sz w:val="16"/>
        </w:rPr>
        <w:t xml:space="preserve">. This content analysis provides a rich collection of the evolution of information management supporting law enforcement over several decades and numerous information technology (IT) advancements. Through this content analysis, </w:t>
      </w:r>
      <w:r w:rsidRPr="001C7242">
        <w:rPr>
          <w:rStyle w:val="StyleUnderline"/>
        </w:rPr>
        <w:t>an opportunity to pursue research in the law enforcement utilizing cutting edge IT capabilities and data warehousing techniques is revealed. A specific research opportunity purported is a quantitative study of the impacts of the information process</w:t>
      </w:r>
      <w:r w:rsidRPr="006965A1">
        <w:rPr>
          <w:sz w:val="16"/>
        </w:rPr>
        <w:t xml:space="preserve"> (collection, processing, analysis and dissemination) </w:t>
      </w:r>
      <w:r w:rsidRPr="001C7242">
        <w:rPr>
          <w:rStyle w:val="StyleUnderline"/>
        </w:rPr>
        <w:t>supporting law enforcement cases by comparing the utilization of big data strategies, data warehouse implementation and data mart utilization</w:t>
      </w:r>
      <w:r w:rsidRPr="006965A1">
        <w:rPr>
          <w:sz w:val="16"/>
        </w:rPr>
        <w:t>. Another research opportunity is a qualitative study – phenomenology – focused on the study of a phenomenological impact of implementing a big data strategy within a specific law enforcement agency.</w:t>
      </w:r>
    </w:p>
    <w:p w:rsidR="00B6006A" w:rsidRDefault="00B6006A" w:rsidP="00B6006A"/>
    <w:p w:rsidR="00B6006A" w:rsidRDefault="00B6006A" w:rsidP="00B6006A">
      <w:pPr>
        <w:pStyle w:val="Heading3"/>
      </w:pPr>
      <w:r>
        <w:t>Reform C/P</w:t>
      </w:r>
    </w:p>
    <w:p w:rsidR="00B6006A" w:rsidRDefault="00B6006A" w:rsidP="00B6006A"/>
    <w:p w:rsidR="00B6006A" w:rsidRPr="00341347" w:rsidRDefault="00B6006A" w:rsidP="00B6006A">
      <w:pPr>
        <w:pStyle w:val="Heading4"/>
      </w:pPr>
      <w:r>
        <w:t>Privacy reforms solve while maintaining ALPR use – complete elimination links to the net benefit</w:t>
      </w:r>
    </w:p>
    <w:p w:rsidR="00B6006A" w:rsidRPr="00341347" w:rsidRDefault="00B6006A" w:rsidP="00B6006A">
      <w:pPr>
        <w:rPr>
          <w:sz w:val="16"/>
          <w:szCs w:val="16"/>
        </w:rPr>
      </w:pPr>
      <w:proofErr w:type="spellStart"/>
      <w:r w:rsidRPr="00511EF9">
        <w:rPr>
          <w:rStyle w:val="Style13ptBold"/>
        </w:rPr>
        <w:t>Gierlack</w:t>
      </w:r>
      <w:proofErr w:type="spellEnd"/>
      <w:r w:rsidRPr="00511EF9">
        <w:rPr>
          <w:rStyle w:val="Style13ptBold"/>
        </w:rPr>
        <w:t xml:space="preserve"> 14</w:t>
      </w:r>
      <w:r>
        <w:t xml:space="preserve"> </w:t>
      </w:r>
      <w:r w:rsidRPr="00341347">
        <w:rPr>
          <w:sz w:val="16"/>
          <w:szCs w:val="16"/>
        </w:rPr>
        <w:t xml:space="preserve">– Keith </w:t>
      </w:r>
      <w:proofErr w:type="spellStart"/>
      <w:r w:rsidRPr="00341347">
        <w:rPr>
          <w:sz w:val="16"/>
          <w:szCs w:val="16"/>
        </w:rPr>
        <w:t>Gierlack</w:t>
      </w:r>
      <w:proofErr w:type="spellEnd"/>
      <w:r w:rsidRPr="00341347">
        <w:rPr>
          <w:sz w:val="16"/>
          <w:szCs w:val="16"/>
        </w:rPr>
        <w:t xml:space="preserve"> is a project associate at the RAND Corporation whose research topics have included illicit financing, nuclear smuggling, China, Lebanon, law enforcement recruiting, and opportunities and obstacles to the use of License Plate Reader (LPR) technology in law enforcement.</w:t>
      </w:r>
      <w:r>
        <w:rPr>
          <w:sz w:val="16"/>
          <w:szCs w:val="16"/>
        </w:rPr>
        <w:t xml:space="preserve"> </w:t>
      </w:r>
      <w:r w:rsidRPr="00341347">
        <w:rPr>
          <w:sz w:val="16"/>
          <w:szCs w:val="16"/>
        </w:rPr>
        <w:t>The RAND Corporation is a nonprofit research organization that develops solutions to public policy challenges</w:t>
      </w:r>
      <w:r>
        <w:rPr>
          <w:sz w:val="16"/>
          <w:szCs w:val="16"/>
        </w:rPr>
        <w:t xml:space="preserve"> </w:t>
      </w:r>
      <w:r w:rsidRPr="00341347">
        <w:rPr>
          <w:sz w:val="16"/>
          <w:szCs w:val="16"/>
        </w:rPr>
        <w:t xml:space="preserve">(7/2/2014, RAND Corporation, “License Plate Readers Are an Important Police Tool, but Hurdles Remain to Reach Full Potential”, </w:t>
      </w:r>
      <w:hyperlink r:id="rId43" w:history="1">
        <w:r w:rsidRPr="00341347">
          <w:rPr>
            <w:rStyle w:val="Hyperlink"/>
            <w:sz w:val="16"/>
            <w:szCs w:val="16"/>
          </w:rPr>
          <w:t>http://www.rand.org/news/press/2014/07/02.html //</w:t>
        </w:r>
      </w:hyperlink>
      <w:r w:rsidRPr="00341347">
        <w:rPr>
          <w:sz w:val="16"/>
          <w:szCs w:val="16"/>
        </w:rPr>
        <w:t xml:space="preserve"> SM)</w:t>
      </w:r>
    </w:p>
    <w:p w:rsidR="00B6006A" w:rsidRPr="00511EF9" w:rsidRDefault="00B6006A" w:rsidP="00B6006A">
      <w:pPr>
        <w:rPr>
          <w:rStyle w:val="StyleUnderline"/>
        </w:rPr>
      </w:pPr>
      <w:r w:rsidRPr="00511EF9">
        <w:rPr>
          <w:rStyle w:val="StyleUnderline"/>
        </w:rPr>
        <w:t>Systems that</w:t>
      </w:r>
      <w:r w:rsidRPr="00511EF9">
        <w:rPr>
          <w:sz w:val="16"/>
        </w:rPr>
        <w:t xml:space="preserve"> automatically read automobile </w:t>
      </w:r>
      <w:r w:rsidRPr="00511EF9">
        <w:rPr>
          <w:rStyle w:val="StyleUnderline"/>
        </w:rPr>
        <w:t>license plates have the potential to</w:t>
      </w:r>
      <w:r w:rsidRPr="00511EF9">
        <w:rPr>
          <w:sz w:val="16"/>
        </w:rPr>
        <w:t xml:space="preserve"> save police investigative time and </w:t>
      </w:r>
      <w:r w:rsidRPr="00511EF9">
        <w:rPr>
          <w:rStyle w:val="StyleUnderline"/>
        </w:rPr>
        <w:t xml:space="preserve">increase safety, but </w:t>
      </w:r>
      <w:r w:rsidRPr="00511EF9">
        <w:rPr>
          <w:rStyle w:val="Emphasis"/>
        </w:rPr>
        <w:t>law enforcement officials must address</w:t>
      </w:r>
      <w:r w:rsidRPr="00511EF9">
        <w:rPr>
          <w:rStyle w:val="StyleUnderline"/>
        </w:rPr>
        <w:t xml:space="preserve"> issues related to</w:t>
      </w:r>
      <w:r w:rsidRPr="00511EF9">
        <w:rPr>
          <w:sz w:val="16"/>
        </w:rPr>
        <w:t xml:space="preserve"> staffing, compatibility and </w:t>
      </w:r>
      <w:r w:rsidRPr="00511EF9">
        <w:rPr>
          <w:rStyle w:val="Emphasis"/>
        </w:rPr>
        <w:t>privacy before the technology can reach its full potential</w:t>
      </w:r>
      <w:r w:rsidRPr="00511EF9">
        <w:rPr>
          <w:sz w:val="16"/>
        </w:rPr>
        <w:t>, according to a new RAND Corporation report. As part of efforts to promote innovation in law enforcement, many of the first generation license plate reader systems were purchased with federal and state grants. As these funding streams can be inconsistent, law enforcement agencies are — or will be — forced to make tough decisions about how to maintain the systems. Making those decisions will require a clear understanding of the current and potential value of the systems to crimi</w:t>
      </w:r>
      <w:bookmarkStart w:id="0" w:name="_GoBack"/>
      <w:bookmarkEnd w:id="0"/>
      <w:r w:rsidRPr="00511EF9">
        <w:rPr>
          <w:sz w:val="16"/>
        </w:rPr>
        <w:t xml:space="preserve">nal justice agencies, according to RAND researchers. </w:t>
      </w:r>
      <w:r w:rsidRPr="00511EF9">
        <w:rPr>
          <w:rStyle w:val="StyleUnderline"/>
        </w:rPr>
        <w:t>“License plate readers are a relatively new technology</w:t>
      </w:r>
      <w:r w:rsidRPr="00511EF9">
        <w:rPr>
          <w:sz w:val="16"/>
        </w:rPr>
        <w:t xml:space="preserve"> that can be used to help investigate almost any type of crime,” </w:t>
      </w:r>
      <w:r w:rsidRPr="00511EF9">
        <w:rPr>
          <w:rStyle w:val="StyleUnderline"/>
        </w:rPr>
        <w:t xml:space="preserve">said Keith </w:t>
      </w:r>
      <w:proofErr w:type="spellStart"/>
      <w:r w:rsidRPr="00511EF9">
        <w:rPr>
          <w:rStyle w:val="StyleUnderline"/>
        </w:rPr>
        <w:t>Gierlack</w:t>
      </w:r>
      <w:proofErr w:type="spellEnd"/>
      <w:r w:rsidRPr="00511EF9">
        <w:rPr>
          <w:rStyle w:val="StyleUnderline"/>
        </w:rPr>
        <w:t>, the study's lead author and a researcher at RAND, a nonprofit research organization. “But there are important issues, particularly about privacy, that must be addressed before this tool can reach its full potential.”</w:t>
      </w:r>
      <w:r>
        <w:rPr>
          <w:rStyle w:val="StyleUnderline"/>
        </w:rPr>
        <w:t xml:space="preserve"> </w:t>
      </w:r>
      <w:r w:rsidRPr="00511EF9">
        <w:rPr>
          <w:rStyle w:val="StyleUnderline"/>
        </w:rPr>
        <w:t>Because the systems retain information about every license plate read, privacy advocates say law enforcement agencies could use license plate information to track movement of individuals, even if they are not suspects in a crime.</w:t>
      </w:r>
      <w:r>
        <w:rPr>
          <w:rStyle w:val="StyleUnderline"/>
        </w:rPr>
        <w:t xml:space="preserve"> </w:t>
      </w:r>
      <w:r w:rsidRPr="00511EF9">
        <w:rPr>
          <w:rStyle w:val="Emphasis"/>
        </w:rPr>
        <w:t>Key privacy issues</w:t>
      </w:r>
      <w:r w:rsidRPr="00511EF9">
        <w:rPr>
          <w:rStyle w:val="StyleUnderline"/>
        </w:rPr>
        <w:t xml:space="preserve"> facing local departments</w:t>
      </w:r>
      <w:r w:rsidRPr="00511EF9">
        <w:rPr>
          <w:sz w:val="16"/>
        </w:rPr>
        <w:t xml:space="preserve"> also </w:t>
      </w:r>
      <w:r w:rsidRPr="00511EF9">
        <w:rPr>
          <w:rStyle w:val="StyleUnderline"/>
        </w:rPr>
        <w:t xml:space="preserve">include establishing standards about </w:t>
      </w:r>
      <w:r w:rsidRPr="00511EF9">
        <w:rPr>
          <w:rStyle w:val="Emphasis"/>
        </w:rPr>
        <w:t>how long to keep information collected</w:t>
      </w:r>
      <w:r w:rsidRPr="00511EF9">
        <w:rPr>
          <w:rStyle w:val="StyleUnderline"/>
        </w:rPr>
        <w:t xml:space="preserve"> by license plate scanners, </w:t>
      </w:r>
      <w:r w:rsidRPr="00511EF9">
        <w:rPr>
          <w:rStyle w:val="Emphasis"/>
        </w:rPr>
        <w:t>who</w:t>
      </w:r>
      <w:r w:rsidRPr="00511EF9">
        <w:rPr>
          <w:rStyle w:val="StyleUnderline"/>
        </w:rPr>
        <w:t xml:space="preserve"> in a department </w:t>
      </w:r>
      <w:r w:rsidRPr="00511EF9">
        <w:rPr>
          <w:rStyle w:val="Emphasis"/>
        </w:rPr>
        <w:t>has access to the information</w:t>
      </w:r>
      <w:r w:rsidRPr="00511EF9">
        <w:rPr>
          <w:rStyle w:val="StyleUnderline"/>
        </w:rPr>
        <w:t xml:space="preserve"> and </w:t>
      </w:r>
      <w:r w:rsidRPr="00511EF9">
        <w:rPr>
          <w:rStyle w:val="Emphasis"/>
        </w:rPr>
        <w:t>the types of investigations where the</w:t>
      </w:r>
      <w:r w:rsidRPr="00511EF9">
        <w:rPr>
          <w:rStyle w:val="StyleUnderline"/>
        </w:rPr>
        <w:t xml:space="preserve"> scanner </w:t>
      </w:r>
      <w:r w:rsidRPr="00511EF9">
        <w:rPr>
          <w:rStyle w:val="Emphasis"/>
        </w:rPr>
        <w:t>information should be used</w:t>
      </w:r>
      <w:r w:rsidRPr="00511EF9">
        <w:rPr>
          <w:rStyle w:val="StyleUnderline"/>
        </w:rPr>
        <w:t xml:space="preserve">, </w:t>
      </w:r>
      <w:proofErr w:type="spellStart"/>
      <w:r w:rsidRPr="00511EF9">
        <w:rPr>
          <w:rStyle w:val="StyleUnderline"/>
        </w:rPr>
        <w:t>Gierlack</w:t>
      </w:r>
      <w:proofErr w:type="spellEnd"/>
      <w:r w:rsidRPr="00511EF9">
        <w:rPr>
          <w:rStyle w:val="StyleUnderline"/>
        </w:rPr>
        <w:t xml:space="preserve"> said.</w:t>
      </w:r>
      <w:r>
        <w:rPr>
          <w:rStyle w:val="StyleUnderline"/>
        </w:rPr>
        <w:t xml:space="preserve"> </w:t>
      </w:r>
      <w:r w:rsidRPr="00511EF9">
        <w:rPr>
          <w:rStyle w:val="StyleUnderline"/>
        </w:rPr>
        <w:t>Some jurisdictions have adopted policies to retain data for set periods</w:t>
      </w:r>
      <w:r w:rsidRPr="00511EF9">
        <w:rPr>
          <w:sz w:val="16"/>
        </w:rPr>
        <w:t xml:space="preserve">, such as six or 12 months. Legislation was introduced in California to regulate use of the license plate readers and legal decisions in New Hampshire, Maine and Virginia have restricted the technology. </w:t>
      </w:r>
      <w:r w:rsidRPr="00511EF9">
        <w:rPr>
          <w:rStyle w:val="StyleUnderline"/>
        </w:rPr>
        <w:t xml:space="preserve">But </w:t>
      </w:r>
      <w:r w:rsidRPr="00511EF9">
        <w:rPr>
          <w:rStyle w:val="Emphasis"/>
        </w:rPr>
        <w:t>no broadly accepted privacy guidelines have emerged</w:t>
      </w:r>
      <w:r w:rsidRPr="00511EF9">
        <w:rPr>
          <w:rStyle w:val="StyleUnderline"/>
        </w:rPr>
        <w:t xml:space="preserve"> to help guide police agencies that adopt the technology.</w:t>
      </w:r>
      <w:r>
        <w:rPr>
          <w:rStyle w:val="StyleUnderline"/>
        </w:rPr>
        <w:t xml:space="preserve"> </w:t>
      </w:r>
      <w:r w:rsidRPr="00511EF9">
        <w:rPr>
          <w:sz w:val="16"/>
        </w:rPr>
        <w:t xml:space="preserve">License plate readers are fixed or mobile cameras that capture an image of a passing vehicle, compare its license plate against official “hotlists” and alert authorities whether it may be of interest. Surveys have found that </w:t>
      </w:r>
      <w:r w:rsidRPr="00511EF9">
        <w:rPr>
          <w:rStyle w:val="StyleUnderline"/>
        </w:rPr>
        <w:t>as many as 70 percent of local police agencies may be using the technology.</w:t>
      </w:r>
    </w:p>
    <w:p w:rsidR="00B6006A" w:rsidRDefault="00B6006A" w:rsidP="00B6006A"/>
    <w:p w:rsidR="005E5A45" w:rsidRDefault="005E5A45" w:rsidP="005E5A45">
      <w:pPr>
        <w:pStyle w:val="Heading4"/>
        <w:rPr>
          <w:b w:val="0"/>
        </w:rPr>
      </w:pPr>
      <w:r>
        <w:t>ALPR reform solves privacy concerns while keeping the technology in place</w:t>
      </w:r>
    </w:p>
    <w:p w:rsidR="005E5A45" w:rsidRDefault="005E5A45" w:rsidP="005E5A45">
      <w:r>
        <w:rPr>
          <w:rStyle w:val="Style13ptBold"/>
        </w:rPr>
        <w:t>Manger et al. 3/9</w:t>
      </w:r>
      <w:r>
        <w:t xml:space="preserve"> </w:t>
      </w:r>
      <w:r>
        <w:rPr>
          <w:sz w:val="16"/>
          <w:szCs w:val="16"/>
        </w:rPr>
        <w:t xml:space="preserve">– J. Thomas Manger Chief of Police, Montgomery County Police Department President, Major Cities Chiefs Police Association, Chief Richard </w:t>
      </w:r>
      <w:proofErr w:type="spellStart"/>
      <w:r>
        <w:rPr>
          <w:sz w:val="16"/>
          <w:szCs w:val="16"/>
        </w:rPr>
        <w:t>Beary</w:t>
      </w:r>
      <w:proofErr w:type="spellEnd"/>
      <w:r>
        <w:rPr>
          <w:sz w:val="16"/>
          <w:szCs w:val="16"/>
        </w:rPr>
        <w:t xml:space="preserve"> President, International Association of Chiefs of Police, Mike </w:t>
      </w:r>
      <w:proofErr w:type="spellStart"/>
      <w:r>
        <w:rPr>
          <w:sz w:val="16"/>
          <w:szCs w:val="16"/>
        </w:rPr>
        <w:t>Sena</w:t>
      </w:r>
      <w:proofErr w:type="spellEnd"/>
      <w:r>
        <w:rPr>
          <w:sz w:val="16"/>
          <w:szCs w:val="16"/>
        </w:rPr>
        <w:t xml:space="preserve"> Director, Northern California Regional Intelligence Center President, National Fusion Center Association, Ronald C. Sloan Director, Colorado Bureau of Investigation President, Association of State Criminal Investigative Agencies, Sheriff Donny Youngblood President, Major County Sheriffs’ Association, Bob Bushman President, National Narcotic Officers’ Associations’ Coalition, Jonathan Thompson Executive Director, National Sheriffs’ Association, William Johnson Executive Director, National Association of Police Organizations, Mike Moore President, National District Attorneys Association, Andrews Matthews Chairman, National Troopers Coalition (2015, J. Thomas Manger, other authors listed in qualifications section of cite, ALPR Letter to Congress from Police Chiefs, </w:t>
      </w:r>
      <w:hyperlink r:id="rId44" w:history="1">
        <w:r>
          <w:rPr>
            <w:rStyle w:val="Hyperlink"/>
            <w:sz w:val="16"/>
            <w:szCs w:val="16"/>
          </w:rPr>
          <w:t>http://www.theiacp.org/Portals/0/documents/pdfs/LawEnforcementLPRLettertoCongressMarch2015.pdf //</w:t>
        </w:r>
      </w:hyperlink>
      <w:r>
        <w:rPr>
          <w:sz w:val="16"/>
          <w:szCs w:val="16"/>
        </w:rPr>
        <w:t xml:space="preserve"> SM)</w:t>
      </w:r>
    </w:p>
    <w:p w:rsidR="005E5A45" w:rsidRDefault="005E5A45" w:rsidP="005E5A45">
      <w:pPr>
        <w:rPr>
          <w:sz w:val="14"/>
        </w:rPr>
      </w:pPr>
      <w:r>
        <w:rPr>
          <w:sz w:val="14"/>
        </w:rPr>
        <w:t xml:space="preserve">We call on Congress to foster a reasonable and transparent discussion about ALPR. We believe </w:t>
      </w:r>
      <w:r>
        <w:rPr>
          <w:rStyle w:val="Emphasis"/>
        </w:rPr>
        <w:t>strong measures can be taken to ensure citizens’ privacy while enabling law enforcement investigators to take advantage of the technology.</w:t>
      </w:r>
      <w:r>
        <w:rPr>
          <w:rStyle w:val="StyleUnderline"/>
        </w:rPr>
        <w:t xml:space="preserve"> Strict data access controls, mandatory auditing of all use of ALPR systems, and regular reporting on the use of the technology and data prevent misuse of the capability while enabling law enforcement to make productive use of it.</w:t>
      </w:r>
      <w:r>
        <w:rPr>
          <w:sz w:val="14"/>
        </w:rPr>
        <w:t xml:space="preserve"> Adoption and enforcement of strong policies on the use of ALPR and other technologies by individual law enforcement agencies would also help. We strongly urge members of the House and Senate to understand and recognize the substantial daily benefits of this technology to protect the public and investigate dangerous criminals. We urge opposition to any bill or amendment that would restrict the use of ALPR without full consideration of the issue.</w:t>
      </w:r>
    </w:p>
    <w:p w:rsidR="00B6006A" w:rsidRDefault="00B6006A" w:rsidP="00B6006A"/>
    <w:p w:rsidR="005E5A45" w:rsidRDefault="005E5A45" w:rsidP="00B6006A"/>
    <w:p w:rsidR="005E5A45" w:rsidRDefault="005E5A45" w:rsidP="00B6006A"/>
    <w:p w:rsidR="00B6006A" w:rsidRDefault="00B6006A" w:rsidP="00B6006A"/>
    <w:p w:rsidR="00B6006A" w:rsidRDefault="00B6006A" w:rsidP="00B6006A">
      <w:pPr>
        <w:pStyle w:val="Heading3"/>
      </w:pPr>
      <w:r>
        <w:t>States C/P</w:t>
      </w:r>
    </w:p>
    <w:p w:rsidR="00B6006A" w:rsidRDefault="00B6006A" w:rsidP="00B6006A"/>
    <w:p w:rsidR="00B6006A" w:rsidRPr="00EE0025" w:rsidRDefault="00B6006A" w:rsidP="00B6006A">
      <w:pPr>
        <w:pStyle w:val="Heading4"/>
      </w:pPr>
      <w:r>
        <w:t>States and localities solve—federal data banks rely on data collection from the state-level</w:t>
      </w:r>
    </w:p>
    <w:p w:rsidR="00B6006A" w:rsidRPr="00EE0025" w:rsidRDefault="00B6006A" w:rsidP="00B6006A">
      <w:r>
        <w:rPr>
          <w:rStyle w:val="Style13ptBold"/>
        </w:rPr>
        <w:t>Gutierrez-</w:t>
      </w:r>
      <w:proofErr w:type="spellStart"/>
      <w:r>
        <w:rPr>
          <w:rStyle w:val="Style13ptBold"/>
        </w:rPr>
        <w:t>Alm</w:t>
      </w:r>
      <w:proofErr w:type="spellEnd"/>
      <w:r>
        <w:rPr>
          <w:rStyle w:val="Style13ptBold"/>
        </w:rPr>
        <w:t xml:space="preserve"> 15- </w:t>
      </w:r>
      <w:r w:rsidRPr="00EE0025">
        <w:t xml:space="preserve">Winthrop &amp; </w:t>
      </w:r>
      <w:proofErr w:type="spellStart"/>
      <w:r w:rsidRPr="00EE0025">
        <w:t>Weinstine</w:t>
      </w:r>
      <w:proofErr w:type="spellEnd"/>
      <w:r w:rsidRPr="00EE0025">
        <w:t>, Associate Attorney</w:t>
      </w:r>
      <w:r>
        <w:t xml:space="preserve"> (Jessica, “The Privacies of Life: Automatic License Plate Recognition is Unconstitutional </w:t>
      </w:r>
      <w:proofErr w:type="gramStart"/>
      <w:r>
        <w:t>Under</w:t>
      </w:r>
      <w:proofErr w:type="gramEnd"/>
      <w:r>
        <w:t xml:space="preserve"> the Mosaic Theory of Fourth Amendment Privacy Law”, Hamline Law Review: Vol. 38: </w:t>
      </w:r>
      <w:proofErr w:type="spellStart"/>
      <w:r>
        <w:t>Iss</w:t>
      </w:r>
      <w:proofErr w:type="spellEnd"/>
      <w:r>
        <w:t xml:space="preserve">. 1, Article 5, </w:t>
      </w:r>
      <w:hyperlink r:id="rId45" w:history="1">
        <w:r w:rsidRPr="00075287">
          <w:rPr>
            <w:rStyle w:val="Hyperlink"/>
          </w:rPr>
          <w:t>http://digitalcommons.hamline.edu/cgi/viewcontent.cgi?article=1054&amp;context=hlr)//WK</w:t>
        </w:r>
      </w:hyperlink>
    </w:p>
    <w:p w:rsidR="00B6006A" w:rsidRPr="006965A1" w:rsidRDefault="00B6006A" w:rsidP="00B6006A">
      <w:pPr>
        <w:rPr>
          <w:sz w:val="16"/>
        </w:rPr>
      </w:pPr>
      <w:r w:rsidRPr="006965A1">
        <w:rPr>
          <w:sz w:val="16"/>
        </w:rPr>
        <w:t xml:space="preserve">When used as described above, the ALPR technology enhances police capabilities. It records and checks more license plates against hotlists than a police officer could manually, and permits lawful traffic stops of suspected offenders based on probable cause. However, one feature of </w:t>
      </w:r>
      <w:r w:rsidRPr="002A3B95">
        <w:rPr>
          <w:rStyle w:val="StyleUnderline"/>
        </w:rPr>
        <w:t>the ALPR system</w:t>
      </w:r>
      <w:r w:rsidRPr="006965A1">
        <w:rPr>
          <w:sz w:val="16"/>
        </w:rPr>
        <w:t xml:space="preserve"> is that it </w:t>
      </w:r>
      <w:r w:rsidRPr="002A3B95">
        <w:rPr>
          <w:rStyle w:val="StyleUnderline"/>
        </w:rPr>
        <w:t>compiles and stores the license plate locations it encounters, at least until the data is erased</w:t>
      </w:r>
      <w:r w:rsidRPr="006965A1">
        <w:rPr>
          <w:sz w:val="16"/>
        </w:rPr>
        <w:t xml:space="preserve">. Each license plate number, along with the date, time, and exact global positioning system (GPS) coordinates where the plate was scanned are recorded in the ALPR’s computer database. As one city police chief explained, the “real value” of the ALPR “comes from the long-term investigative uses of being able to track vehicles—where they’ve been and what they’ve been doing.” </w:t>
      </w:r>
      <w:r w:rsidRPr="002A3B95">
        <w:rPr>
          <w:rStyle w:val="StyleUnderline"/>
        </w:rPr>
        <w:t>There is currently no legal standard or guideline regulating how long this data can be stored; instead, each law enforcement agency uses its discretion</w:t>
      </w:r>
      <w:r w:rsidRPr="006965A1">
        <w:rPr>
          <w:sz w:val="16"/>
        </w:rPr>
        <w:t xml:space="preserve">. Some agencies do not keep the data on file for long. The Minnesota State Patrol, for example, retains ALPR data for only 48 hours, while the Saint Paul Police Department erases its data after 14 days. Others, the </w:t>
      </w:r>
      <w:r w:rsidRPr="002A3B95">
        <w:rPr>
          <w:rStyle w:val="StyleUnderline"/>
        </w:rPr>
        <w:t>Washington</w:t>
      </w:r>
      <w:r w:rsidRPr="006965A1">
        <w:rPr>
          <w:sz w:val="16"/>
        </w:rPr>
        <w:t xml:space="preserve"> State Police </w:t>
      </w:r>
      <w:r w:rsidRPr="002A3B95">
        <w:rPr>
          <w:rStyle w:val="StyleUnderline"/>
        </w:rPr>
        <w:t>and California</w:t>
      </w:r>
      <w:r w:rsidRPr="006965A1">
        <w:rPr>
          <w:sz w:val="16"/>
        </w:rPr>
        <w:t xml:space="preserve"> Highway Patrol for example, </w:t>
      </w:r>
      <w:r w:rsidRPr="002A3B95">
        <w:rPr>
          <w:rStyle w:val="StyleUnderline"/>
        </w:rPr>
        <w:t>keep the data on file for up to sixty</w:t>
      </w:r>
      <w:r w:rsidRPr="006965A1">
        <w:rPr>
          <w:sz w:val="16"/>
        </w:rPr>
        <w:t xml:space="preserve"> days. The </w:t>
      </w:r>
      <w:r w:rsidRPr="002A3B95">
        <w:rPr>
          <w:rStyle w:val="StyleUnderline"/>
        </w:rPr>
        <w:t>Minneapolis</w:t>
      </w:r>
      <w:r w:rsidRPr="006965A1">
        <w:rPr>
          <w:sz w:val="16"/>
        </w:rPr>
        <w:t xml:space="preserve"> Police Department, </w:t>
      </w:r>
      <w:r w:rsidRPr="002A3B95">
        <w:rPr>
          <w:rStyle w:val="StyleUnderline"/>
        </w:rPr>
        <w:t>Tennessee</w:t>
      </w:r>
      <w:r w:rsidRPr="006965A1">
        <w:rPr>
          <w:sz w:val="16"/>
        </w:rPr>
        <w:t xml:space="preserve"> Highway </w:t>
      </w:r>
      <w:proofErr w:type="gramStart"/>
      <w:r w:rsidRPr="006965A1">
        <w:rPr>
          <w:sz w:val="16"/>
        </w:rPr>
        <w:t>Patrol,</w:t>
      </w:r>
      <w:proofErr w:type="gramEnd"/>
      <w:r w:rsidRPr="006965A1">
        <w:rPr>
          <w:sz w:val="16"/>
        </w:rPr>
        <w:t xml:space="preserve"> </w:t>
      </w:r>
      <w:r w:rsidRPr="002A3B95">
        <w:rPr>
          <w:rStyle w:val="StyleUnderline"/>
        </w:rPr>
        <w:t>and Maryland</w:t>
      </w:r>
      <w:r w:rsidRPr="006965A1">
        <w:rPr>
          <w:sz w:val="16"/>
        </w:rPr>
        <w:t xml:space="preserve"> State Police Department </w:t>
      </w:r>
      <w:r w:rsidRPr="002A3B95">
        <w:rPr>
          <w:rStyle w:val="StyleUnderline"/>
        </w:rPr>
        <w:t>retain their ALPR data for a full year</w:t>
      </w:r>
      <w:r w:rsidRPr="006965A1">
        <w:rPr>
          <w:sz w:val="16"/>
        </w:rPr>
        <w:t xml:space="preserve">. The </w:t>
      </w:r>
      <w:r w:rsidRPr="002A3B95">
        <w:rPr>
          <w:rStyle w:val="StyleUnderline"/>
        </w:rPr>
        <w:t>New York</w:t>
      </w:r>
      <w:r w:rsidRPr="006965A1">
        <w:rPr>
          <w:sz w:val="16"/>
        </w:rPr>
        <w:t xml:space="preserve"> State Police Department is </w:t>
      </w:r>
      <w:r w:rsidRPr="002A3B95">
        <w:rPr>
          <w:rStyle w:val="StyleUnderline"/>
        </w:rPr>
        <w:t>currently one of few law enforcement agencies without a limit on its ALPR data retention; they keep the data indefinitely</w:t>
      </w:r>
      <w:r w:rsidRPr="006965A1">
        <w:rPr>
          <w:sz w:val="16"/>
        </w:rPr>
        <w:t xml:space="preserve">. Retaining the logs of license plate numbers, times, and locations permits police to use the technology retroactively. </w:t>
      </w:r>
      <w:r w:rsidRPr="002A3B95">
        <w:rPr>
          <w:rStyle w:val="StyleUnderline"/>
        </w:rPr>
        <w:t>Police can sort through data that is months or years old to locate vehicles on a certain date at a certain location, or</w:t>
      </w:r>
      <w:r w:rsidRPr="006965A1">
        <w:rPr>
          <w:sz w:val="16"/>
        </w:rPr>
        <w:t xml:space="preserve">, arguably more concerning, </w:t>
      </w:r>
      <w:r w:rsidRPr="002A3B95">
        <w:rPr>
          <w:rStyle w:val="StyleUnderline"/>
        </w:rPr>
        <w:t xml:space="preserve">to track the long-term movements of a particular individual. Additionally, the data from multiple jurisdictions and states is being combined by federal agencies and third-party companies into </w:t>
      </w:r>
      <w:r w:rsidRPr="002A3B95">
        <w:rPr>
          <w:rStyle w:val="Emphasis"/>
        </w:rPr>
        <w:t>massive national databases</w:t>
      </w:r>
      <w:r w:rsidRPr="006965A1">
        <w:rPr>
          <w:sz w:val="16"/>
        </w:rPr>
        <w:t xml:space="preserve">. </w:t>
      </w:r>
      <w:r w:rsidRPr="002A3B95">
        <w:rPr>
          <w:rStyle w:val="StyleUnderline"/>
        </w:rPr>
        <w:t>One company based in California operates</w:t>
      </w:r>
      <w:r w:rsidRPr="006965A1">
        <w:rPr>
          <w:sz w:val="16"/>
        </w:rPr>
        <w:t xml:space="preserve"> what it calls the National Vehicle Location Service: </w:t>
      </w:r>
      <w:r w:rsidRPr="002A3B95">
        <w:rPr>
          <w:rStyle w:val="StyleUnderline"/>
        </w:rPr>
        <w:t>a private database, currently with over 550 million license</w:t>
      </w:r>
      <w:r w:rsidRPr="006965A1">
        <w:rPr>
          <w:sz w:val="16"/>
        </w:rPr>
        <w:t xml:space="preserve"> plate </w:t>
      </w:r>
      <w:r w:rsidRPr="002A3B95">
        <w:rPr>
          <w:rStyle w:val="StyleUnderline"/>
        </w:rPr>
        <w:t xml:space="preserve">entries </w:t>
      </w:r>
      <w:r w:rsidRPr="006965A1">
        <w:rPr>
          <w:sz w:val="16"/>
        </w:rPr>
        <w:t xml:space="preserve">collected by the company and </w:t>
      </w:r>
      <w:r w:rsidRPr="002A3B95">
        <w:rPr>
          <w:rStyle w:val="StyleUnderline"/>
        </w:rPr>
        <w:t>submitted by public entities</w:t>
      </w:r>
      <w:r w:rsidRPr="006965A1">
        <w:rPr>
          <w:sz w:val="16"/>
        </w:rPr>
        <w:t>. The database is available for use by law enforcement investigators at no cost. Such an expansive bank of ALPR data permits agencies to broadly track an individual’s movements across the country.</w:t>
      </w:r>
    </w:p>
    <w:p w:rsidR="00B6006A" w:rsidRDefault="00B6006A" w:rsidP="00B6006A"/>
    <w:p w:rsidR="00B6006A" w:rsidRPr="00DB64B5" w:rsidRDefault="00B6006A" w:rsidP="00B6006A">
      <w:pPr>
        <w:pStyle w:val="Heading4"/>
      </w:pPr>
      <w:r>
        <w:t xml:space="preserve">New York bill A5233 solves </w:t>
      </w:r>
      <w:r>
        <w:rPr>
          <w:u w:val="single"/>
        </w:rPr>
        <w:t>all</w:t>
      </w:r>
      <w:r>
        <w:t xml:space="preserve"> ALPR use while the </w:t>
      </w:r>
      <w:proofErr w:type="spellStart"/>
      <w:r>
        <w:t>aff</w:t>
      </w:r>
      <w:proofErr w:type="spellEnd"/>
      <w:r>
        <w:t xml:space="preserve"> ensures state and private circumvention</w:t>
      </w:r>
    </w:p>
    <w:p w:rsidR="00B6006A" w:rsidRPr="00DB64B5" w:rsidRDefault="00B6006A" w:rsidP="00B6006A">
      <w:pPr>
        <w:rPr>
          <w:sz w:val="16"/>
          <w:szCs w:val="16"/>
        </w:rPr>
      </w:pPr>
      <w:r w:rsidRPr="00DB64B5">
        <w:rPr>
          <w:rStyle w:val="Style13ptBold"/>
        </w:rPr>
        <w:t>Boldin 2/19</w:t>
      </w:r>
      <w:r>
        <w:t xml:space="preserve"> </w:t>
      </w:r>
      <w:r w:rsidRPr="00DB64B5">
        <w:rPr>
          <w:sz w:val="16"/>
          <w:szCs w:val="16"/>
        </w:rPr>
        <w:t>– the founder of the Tenth Amendment Center (2015, Michael, 10</w:t>
      </w:r>
      <w:r w:rsidRPr="00DB64B5">
        <w:rPr>
          <w:sz w:val="16"/>
          <w:szCs w:val="16"/>
          <w:vertAlign w:val="superscript"/>
        </w:rPr>
        <w:t>th</w:t>
      </w:r>
      <w:r w:rsidRPr="00DB64B5">
        <w:rPr>
          <w:sz w:val="16"/>
          <w:szCs w:val="16"/>
        </w:rPr>
        <w:t xml:space="preserve"> Amendment Center, “New York Bill Would Limit ALPRs, Help Block National License Plate Tracking Program”, </w:t>
      </w:r>
      <w:hyperlink r:id="rId46" w:history="1">
        <w:r w:rsidRPr="00DB64B5">
          <w:rPr>
            <w:rStyle w:val="Hyperlink"/>
            <w:sz w:val="16"/>
            <w:szCs w:val="16"/>
          </w:rPr>
          <w:t>http://blog.tenthamendmentcenter.com/2015/02/new-york-bill-would-limit-alprs-help-block-national-license-plate-tracking-program/</w:t>
        </w:r>
      </w:hyperlink>
      <w:r w:rsidRPr="00DB64B5">
        <w:rPr>
          <w:sz w:val="16"/>
          <w:szCs w:val="16"/>
        </w:rPr>
        <w:t xml:space="preserve"> // SM)</w:t>
      </w:r>
    </w:p>
    <w:p w:rsidR="00B6006A" w:rsidRPr="00954219" w:rsidRDefault="00B6006A" w:rsidP="00B6006A">
      <w:pPr>
        <w:rPr>
          <w:sz w:val="16"/>
        </w:rPr>
      </w:pPr>
      <w:r w:rsidRPr="00954219">
        <w:rPr>
          <w:sz w:val="16"/>
        </w:rPr>
        <w:t xml:space="preserve">ALBANY, NY (Feb. 19, 2015) – </w:t>
      </w:r>
      <w:r w:rsidRPr="006576A7">
        <w:rPr>
          <w:rStyle w:val="StyleUnderline"/>
        </w:rPr>
        <w:t xml:space="preserve">A bill </w:t>
      </w:r>
      <w:r w:rsidRPr="00954219">
        <w:rPr>
          <w:sz w:val="16"/>
        </w:rPr>
        <w:t xml:space="preserve">introduced </w:t>
      </w:r>
      <w:r w:rsidRPr="006576A7">
        <w:rPr>
          <w:rStyle w:val="StyleUnderline"/>
        </w:rPr>
        <w:t>in the New York General Assembly would put strict limitations on the use of automated license plate reader systems (ALPRs)</w:t>
      </w:r>
      <w:r w:rsidRPr="00954219">
        <w:rPr>
          <w:sz w:val="16"/>
        </w:rPr>
        <w:t xml:space="preserve"> </w:t>
      </w:r>
      <w:r w:rsidRPr="006576A7">
        <w:rPr>
          <w:rStyle w:val="StyleUnderline"/>
        </w:rPr>
        <w:t>by the state,</w:t>
      </w:r>
      <w:r w:rsidRPr="00954219">
        <w:rPr>
          <w:sz w:val="16"/>
        </w:rPr>
        <w:t xml:space="preserve"> </w:t>
      </w:r>
      <w:r w:rsidRPr="006576A7">
        <w:rPr>
          <w:rStyle w:val="StyleUnderline"/>
        </w:rPr>
        <w:t>and</w:t>
      </w:r>
      <w:r w:rsidRPr="00954219">
        <w:rPr>
          <w:sz w:val="16"/>
        </w:rPr>
        <w:t xml:space="preserve"> in doing so, </w:t>
      </w:r>
      <w:r w:rsidRPr="006576A7">
        <w:rPr>
          <w:rStyle w:val="StyleUnderline"/>
        </w:rPr>
        <w:t xml:space="preserve">would have a </w:t>
      </w:r>
      <w:r w:rsidRPr="00360821">
        <w:rPr>
          <w:rStyle w:val="Emphasis"/>
        </w:rPr>
        <w:t>major impact on federal efforts to tap in to state and local systems</w:t>
      </w:r>
      <w:r w:rsidRPr="006576A7">
        <w:rPr>
          <w:rStyle w:val="StyleUnderline"/>
        </w:rPr>
        <w:t xml:space="preserve"> to track millions of people for the crime of driving.</w:t>
      </w:r>
      <w:r w:rsidRPr="00954219">
        <w:rPr>
          <w:sz w:val="16"/>
        </w:rPr>
        <w:t xml:space="preserve"> </w:t>
      </w:r>
      <w:proofErr w:type="gramStart"/>
      <w:r w:rsidRPr="00954219">
        <w:rPr>
          <w:sz w:val="16"/>
        </w:rPr>
        <w:t xml:space="preserve">Introduced by </w:t>
      </w:r>
      <w:proofErr w:type="spellStart"/>
      <w:r w:rsidRPr="00954219">
        <w:rPr>
          <w:sz w:val="16"/>
        </w:rPr>
        <w:t>Asm</w:t>
      </w:r>
      <w:proofErr w:type="spellEnd"/>
      <w:r w:rsidRPr="00954219">
        <w:rPr>
          <w:sz w:val="16"/>
        </w:rPr>
        <w:t>.</w:t>
      </w:r>
      <w:proofErr w:type="gramEnd"/>
      <w:r w:rsidRPr="00954219">
        <w:rPr>
          <w:sz w:val="16"/>
        </w:rPr>
        <w:t xml:space="preserve"> Jeffrey </w:t>
      </w:r>
      <w:proofErr w:type="spellStart"/>
      <w:r w:rsidRPr="00954219">
        <w:rPr>
          <w:sz w:val="16"/>
        </w:rPr>
        <w:t>Dinowitz</w:t>
      </w:r>
      <w:proofErr w:type="spellEnd"/>
      <w:r w:rsidRPr="00954219">
        <w:rPr>
          <w:sz w:val="16"/>
        </w:rPr>
        <w:t xml:space="preserve">, </w:t>
      </w:r>
      <w:r w:rsidRPr="006576A7">
        <w:rPr>
          <w:rStyle w:val="StyleUnderline"/>
        </w:rPr>
        <w:t>Assembly Bill 5233 (A5233) would ban law enforcement in the state from using ALPRs as a general location-tracking tool of millions of drivers, and would ban the sharing of</w:t>
      </w:r>
      <w:r w:rsidRPr="00954219">
        <w:rPr>
          <w:sz w:val="16"/>
        </w:rPr>
        <w:t xml:space="preserve"> legitimately-obtained </w:t>
      </w:r>
      <w:r w:rsidRPr="006576A7">
        <w:rPr>
          <w:rStyle w:val="StyleUnderline"/>
        </w:rPr>
        <w:t>license plate data with outside sources.</w:t>
      </w:r>
      <w:r w:rsidRPr="00954219">
        <w:rPr>
          <w:sz w:val="16"/>
        </w:rPr>
        <w:t xml:space="preserve"> </w:t>
      </w:r>
      <w:r w:rsidRPr="00360821">
        <w:rPr>
          <w:rStyle w:val="Emphasis"/>
        </w:rPr>
        <w:t>It would</w:t>
      </w:r>
      <w:r w:rsidRPr="00954219">
        <w:rPr>
          <w:sz w:val="16"/>
        </w:rPr>
        <w:t xml:space="preserve"> also </w:t>
      </w:r>
      <w:r w:rsidRPr="00360821">
        <w:rPr>
          <w:rStyle w:val="Emphasis"/>
        </w:rPr>
        <w:t>prohibit their use by non-law enforcement agencies</w:t>
      </w:r>
      <w:r w:rsidRPr="006576A7">
        <w:rPr>
          <w:rStyle w:val="StyleUnderline"/>
        </w:rPr>
        <w:t xml:space="preserve"> as well.</w:t>
      </w:r>
      <w:r w:rsidRPr="00954219">
        <w:rPr>
          <w:sz w:val="16"/>
        </w:rPr>
        <w:t xml:space="preserve"> It reads, in part: It shall be unlawful for any business, individual, partnership, corporation, association, or state or local government non-law enforcement entity to use an automatic license plate reader system. </w:t>
      </w:r>
      <w:r w:rsidRPr="006576A7">
        <w:rPr>
          <w:rStyle w:val="StyleUnderline"/>
        </w:rPr>
        <w:t>The prohibition on data sharing in A5233 would</w:t>
      </w:r>
      <w:r w:rsidRPr="00954219">
        <w:rPr>
          <w:sz w:val="16"/>
        </w:rPr>
        <w:t xml:space="preserve"> help </w:t>
      </w:r>
      <w:r w:rsidRPr="006576A7">
        <w:rPr>
          <w:rStyle w:val="StyleUnderline"/>
        </w:rPr>
        <w:t>block a nationwide, federal license-plate tracking program.</w:t>
      </w:r>
      <w:r w:rsidRPr="00954219">
        <w:rPr>
          <w:sz w:val="16"/>
        </w:rPr>
        <w:t xml:space="preserve"> As reported in the Wall Street Journal, </w:t>
      </w:r>
      <w:r w:rsidRPr="006576A7">
        <w:rPr>
          <w:rStyle w:val="StyleUnderline"/>
        </w:rPr>
        <w:t>the federal government</w:t>
      </w:r>
      <w:r w:rsidRPr="00954219">
        <w:rPr>
          <w:sz w:val="16"/>
        </w:rPr>
        <w:t xml:space="preserve">, via the Drug Enforcement Agency (DEA), </w:t>
      </w:r>
      <w:r w:rsidRPr="006576A7">
        <w:rPr>
          <w:rStyle w:val="StyleUnderline"/>
        </w:rPr>
        <w:t>has been tracking the location of millions of cars</w:t>
      </w:r>
      <w:r w:rsidRPr="00954219">
        <w:rPr>
          <w:sz w:val="16"/>
        </w:rPr>
        <w:t xml:space="preserve"> for nearly eight years, all without a warrant, or even public notice of the policy. The secret domestic intelligence-gathering program “scans and stores hundreds of millions of records about motorists.” </w:t>
      </w:r>
      <w:r w:rsidRPr="00360821">
        <w:rPr>
          <w:rStyle w:val="Emphasis"/>
        </w:rPr>
        <w:t>Most of these tracking systems are operated by state</w:t>
      </w:r>
      <w:r w:rsidRPr="00954219">
        <w:rPr>
          <w:sz w:val="16"/>
        </w:rPr>
        <w:t xml:space="preserve"> and local </w:t>
      </w:r>
      <w:r w:rsidRPr="00360821">
        <w:rPr>
          <w:rStyle w:val="Emphasis"/>
        </w:rPr>
        <w:t>law enforcement agencies</w:t>
      </w:r>
      <w:r w:rsidRPr="00954219">
        <w:rPr>
          <w:sz w:val="16"/>
        </w:rPr>
        <w:t>, but are paid for by federal grant money.</w:t>
      </w:r>
      <w:r w:rsidRPr="00954219">
        <w:rPr>
          <w:rStyle w:val="StyleUnderline"/>
        </w:rPr>
        <w:t xml:space="preserve"> The DEA</w:t>
      </w:r>
      <w:r w:rsidRPr="00954219">
        <w:rPr>
          <w:sz w:val="16"/>
        </w:rPr>
        <w:t xml:space="preserve"> then </w:t>
      </w:r>
      <w:r w:rsidRPr="00954219">
        <w:rPr>
          <w:rStyle w:val="StyleUnderline"/>
        </w:rPr>
        <w:t>taps into the</w:t>
      </w:r>
      <w:r w:rsidRPr="00954219">
        <w:rPr>
          <w:sz w:val="16"/>
        </w:rPr>
        <w:t xml:space="preserve"> </w:t>
      </w:r>
      <w:r w:rsidRPr="00954219">
        <w:rPr>
          <w:rStyle w:val="StyleUnderline"/>
        </w:rPr>
        <w:t>local database</w:t>
      </w:r>
      <w:r w:rsidRPr="00954219">
        <w:rPr>
          <w:sz w:val="16"/>
        </w:rPr>
        <w:t xml:space="preserve"> and is able to track the whereabouts of millions of people – for the simple act of driving – </w:t>
      </w:r>
      <w:r w:rsidRPr="00954219">
        <w:rPr>
          <w:rStyle w:val="StyleUnderline"/>
        </w:rPr>
        <w:t>without having to operate a huge network itself.</w:t>
      </w:r>
      <w:r w:rsidRPr="00954219">
        <w:rPr>
          <w:sz w:val="16"/>
        </w:rPr>
        <w:t xml:space="preserve"> </w:t>
      </w:r>
      <w:r w:rsidRPr="00954219">
        <w:rPr>
          <w:rStyle w:val="StyleUnderline"/>
        </w:rPr>
        <w:t>In those few situations where ALPRs are operated by federal agencies, they’re</w:t>
      </w:r>
      <w:r w:rsidRPr="00954219">
        <w:rPr>
          <w:sz w:val="16"/>
        </w:rPr>
        <w:t xml:space="preserve"> generally </w:t>
      </w:r>
      <w:r w:rsidRPr="00954219">
        <w:rPr>
          <w:rStyle w:val="StyleUnderline"/>
        </w:rPr>
        <w:t>done so with</w:t>
      </w:r>
      <w:r w:rsidRPr="00954219">
        <w:rPr>
          <w:sz w:val="16"/>
        </w:rPr>
        <w:t xml:space="preserve"> express approval of the legislature, and </w:t>
      </w:r>
      <w:r w:rsidRPr="00954219">
        <w:rPr>
          <w:rStyle w:val="StyleUnderline"/>
        </w:rPr>
        <w:t>operational assistance from state</w:t>
      </w:r>
      <w:r w:rsidRPr="00954219">
        <w:rPr>
          <w:sz w:val="16"/>
        </w:rPr>
        <w:t xml:space="preserve"> or local </w:t>
      </w:r>
      <w:r w:rsidRPr="00954219">
        <w:rPr>
          <w:rStyle w:val="StyleUnderline"/>
        </w:rPr>
        <w:t>law enforcement.</w:t>
      </w:r>
      <w:r w:rsidRPr="00954219">
        <w:rPr>
          <w:sz w:val="16"/>
        </w:rPr>
        <w:t xml:space="preserve"> </w:t>
      </w:r>
      <w:r w:rsidRPr="00954219">
        <w:rPr>
          <w:rStyle w:val="StyleUnderline"/>
        </w:rPr>
        <w:t>Since a majority of federal license plate tracking data comes from state</w:t>
      </w:r>
      <w:r w:rsidRPr="00954219">
        <w:rPr>
          <w:sz w:val="16"/>
        </w:rPr>
        <w:t xml:space="preserve"> and local </w:t>
      </w:r>
      <w:r w:rsidRPr="00954219">
        <w:rPr>
          <w:rStyle w:val="StyleUnderline"/>
        </w:rPr>
        <w:t>law enforcement, passage of HB344 would be a big step towards blocking that program</w:t>
      </w:r>
      <w:r w:rsidRPr="00954219">
        <w:rPr>
          <w:sz w:val="16"/>
        </w:rPr>
        <w:t xml:space="preserve"> from continuing in Montana. </w:t>
      </w:r>
      <w:r w:rsidRPr="00954219">
        <w:rPr>
          <w:rStyle w:val="StyleUnderline"/>
        </w:rPr>
        <w:t>“</w:t>
      </w:r>
      <w:r w:rsidRPr="00FF580B">
        <w:rPr>
          <w:rStyle w:val="Emphasis"/>
        </w:rPr>
        <w:t>No sharing of ALPR data means no federal license plate tracking program</w:t>
      </w:r>
      <w:r w:rsidRPr="00954219">
        <w:rPr>
          <w:rStyle w:val="StyleUnderline"/>
        </w:rPr>
        <w:t xml:space="preserve">,” said Mike </w:t>
      </w:r>
      <w:proofErr w:type="spellStart"/>
      <w:r w:rsidRPr="00954219">
        <w:rPr>
          <w:rStyle w:val="StyleUnderline"/>
        </w:rPr>
        <w:t>Maharrey</w:t>
      </w:r>
      <w:proofErr w:type="spellEnd"/>
      <w:r w:rsidRPr="00954219">
        <w:rPr>
          <w:rStyle w:val="StyleUnderline"/>
        </w:rPr>
        <w:t xml:space="preserve"> of the Tenth Amendment Center.</w:t>
      </w:r>
      <w:r w:rsidRPr="00954219">
        <w:rPr>
          <w:sz w:val="16"/>
        </w:rPr>
        <w:t xml:space="preserve"> </w:t>
      </w:r>
      <w:r w:rsidRPr="00954219">
        <w:rPr>
          <w:rStyle w:val="StyleUnderline"/>
        </w:rPr>
        <w:t xml:space="preserve">“More importantly, this limits government power and advances liberty on both the state and national level.” </w:t>
      </w:r>
      <w:proofErr w:type="gramStart"/>
      <w:r w:rsidRPr="00954219">
        <w:rPr>
          <w:sz w:val="16"/>
        </w:rPr>
        <w:t>The ALPRs also known to capture photographs of vehicle occupants.</w:t>
      </w:r>
      <w:proofErr w:type="gramEnd"/>
      <w:r w:rsidRPr="00954219">
        <w:rPr>
          <w:sz w:val="16"/>
        </w:rPr>
        <w:t xml:space="preserve"> An internal DEA memo obtained by the ACLU “stated clearly that the license plate program can provide ‘the requester’ with images that ‘may include vehicle license plate numbers (front and/or rear), photos of visible vehicle occupants [redacted] and a front and rear overall view of the vehicle.’” With the FBI rolling out facial a nationwide recognition program last fall, and the federal government building biometric databases, the fact that the feds can potentially access stored photographs of drivers and passengers, along with detailed location data, magnifies the privacy concerns surrounding ALPRs. The bill would allow ALPRs to be used for some situations, such as identifying vehicles with outstanding parking violations or a failure to register. But, even that data couldn’t be shared with outside sources, such as the DEA, for its location-tracking program. </w:t>
      </w:r>
      <w:r w:rsidRPr="00954219">
        <w:rPr>
          <w:rStyle w:val="StyleUnderline"/>
        </w:rPr>
        <w:t>Passage would represent a significant step towards ending the tracking of millions of people whose</w:t>
      </w:r>
      <w:r w:rsidRPr="00954219">
        <w:rPr>
          <w:sz w:val="16"/>
        </w:rPr>
        <w:t xml:space="preserve"> </w:t>
      </w:r>
      <w:r w:rsidRPr="00954219">
        <w:rPr>
          <w:rStyle w:val="StyleUnderline"/>
        </w:rPr>
        <w:t>only crime is driving.</w:t>
      </w:r>
    </w:p>
    <w:p w:rsidR="00B6006A" w:rsidRDefault="00B6006A" w:rsidP="00B6006A"/>
    <w:p w:rsidR="00B6006A" w:rsidRPr="00793B72" w:rsidRDefault="00B6006A" w:rsidP="00B6006A">
      <w:pPr>
        <w:pStyle w:val="Heading4"/>
      </w:pPr>
      <w:r>
        <w:t>States can solve, won’t be circumvented – Montana proves</w:t>
      </w:r>
    </w:p>
    <w:p w:rsidR="00B6006A" w:rsidRPr="00793B72" w:rsidRDefault="00B6006A" w:rsidP="00B6006A">
      <w:proofErr w:type="spellStart"/>
      <w:r w:rsidRPr="00793B72">
        <w:rPr>
          <w:rStyle w:val="Style13ptBold"/>
        </w:rPr>
        <w:t>Tuccille</w:t>
      </w:r>
      <w:proofErr w:type="spellEnd"/>
      <w:r w:rsidRPr="00793B72">
        <w:rPr>
          <w:rStyle w:val="Style13ptBold"/>
        </w:rPr>
        <w:t xml:space="preserve"> 2/17</w:t>
      </w:r>
      <w:r>
        <w:t xml:space="preserve"> </w:t>
      </w:r>
      <w:r w:rsidRPr="00793B72">
        <w:rPr>
          <w:sz w:val="16"/>
          <w:szCs w:val="16"/>
        </w:rPr>
        <w:t xml:space="preserve">– managing editor of Reason.com (2015, J.D., Reason.com, “Ban on Government License Plate Cameras Nears in Montana”, </w:t>
      </w:r>
      <w:hyperlink r:id="rId47" w:history="1">
        <w:r w:rsidRPr="00793B72">
          <w:rPr>
            <w:rStyle w:val="Hyperlink"/>
            <w:sz w:val="16"/>
            <w:szCs w:val="16"/>
          </w:rPr>
          <w:t>http://reason.com/blog/2015/02/17/ban-on-government-license-plate-cameras //</w:t>
        </w:r>
      </w:hyperlink>
      <w:r w:rsidRPr="00793B72">
        <w:rPr>
          <w:sz w:val="16"/>
          <w:szCs w:val="16"/>
        </w:rPr>
        <w:t xml:space="preserve"> SM)</w:t>
      </w:r>
    </w:p>
    <w:p w:rsidR="00B6006A" w:rsidRDefault="00B6006A" w:rsidP="00B6006A">
      <w:pPr>
        <w:rPr>
          <w:rStyle w:val="StyleUnderline"/>
        </w:rPr>
      </w:pPr>
      <w:r w:rsidRPr="00793B72">
        <w:rPr>
          <w:sz w:val="16"/>
        </w:rPr>
        <w:t xml:space="preserve">Cops in Big Sky Country aren't happy about it, but </w:t>
      </w:r>
      <w:r w:rsidRPr="00793B72">
        <w:rPr>
          <w:rStyle w:val="StyleUnderline"/>
        </w:rPr>
        <w:t xml:space="preserve">Montana lawmakers look ready to </w:t>
      </w:r>
      <w:r w:rsidRPr="00DC7B6F">
        <w:rPr>
          <w:rStyle w:val="Emphasis"/>
        </w:rPr>
        <w:t>ban the use of license plate cameras by government agencies</w:t>
      </w:r>
      <w:r w:rsidRPr="00793B72">
        <w:rPr>
          <w:sz w:val="16"/>
        </w:rPr>
        <w:t xml:space="preserve"> to track motorists' movements. </w:t>
      </w:r>
      <w:r w:rsidRPr="00793B72">
        <w:rPr>
          <w:rStyle w:val="StyleUnderline"/>
        </w:rPr>
        <w:t xml:space="preserve">The legislative move comes after a stream of revelations of local, state, and federal tracking and </w:t>
      </w:r>
      <w:proofErr w:type="spellStart"/>
      <w:r w:rsidRPr="00793B72">
        <w:rPr>
          <w:rStyle w:val="StyleUnderline"/>
        </w:rPr>
        <w:t>databasing</w:t>
      </w:r>
      <w:proofErr w:type="spellEnd"/>
      <w:r w:rsidRPr="00793B72">
        <w:rPr>
          <w:rStyle w:val="StyleUnderline"/>
        </w:rPr>
        <w:t xml:space="preserve"> of Americans' movements by car, without cause or warrant.</w:t>
      </w:r>
      <w:r w:rsidRPr="00793B72">
        <w:rPr>
          <w:sz w:val="16"/>
        </w:rPr>
        <w:t xml:space="preserve"> A year ago, the Department of Homeland Security killed a solicitation for bids to establish and maintain "a National License Plate Recognition (NLPR) database service" after a chorus of public outrage. The DHS plan may actually have been duplication of effort, since the DEA already has a national license plate scanning system maintained with the cooperation of local police. If passed, </w:t>
      </w:r>
      <w:r w:rsidRPr="00793B72">
        <w:rPr>
          <w:rStyle w:val="StyleUnderline"/>
        </w:rPr>
        <w:t>the Montana measure</w:t>
      </w:r>
      <w:r w:rsidRPr="00793B72">
        <w:rPr>
          <w:sz w:val="16"/>
        </w:rPr>
        <w:t xml:space="preserve"> couldn't block such efforts from D.C., but it </w:t>
      </w:r>
      <w:r w:rsidRPr="00793B72">
        <w:rPr>
          <w:rStyle w:val="StyleUnderline"/>
        </w:rPr>
        <w:t>would prevent agencies within the state from contributing to those schemes.</w:t>
      </w:r>
      <w:r w:rsidRPr="00793B72">
        <w:rPr>
          <w:sz w:val="16"/>
        </w:rPr>
        <w:t xml:space="preserve"> </w:t>
      </w:r>
      <w:r w:rsidRPr="00793B72">
        <w:rPr>
          <w:rStyle w:val="StyleUnderline"/>
        </w:rPr>
        <w:t>Approved by the House Judiciary Committee on February 13, HB 344 states "an agency or employee of the state or any subdivision of the state may not use, either directly or indirectly, a license plate scanner on any public highway,"</w:t>
      </w:r>
      <w:r w:rsidRPr="00793B72">
        <w:rPr>
          <w:sz w:val="16"/>
        </w:rPr>
        <w:t xml:space="preserve"> with limited exceptions. Those exceptions include weigh stations for commercial trucks, city planning so long as driver and vehicle anonymity was maintained, parking control, and tracking government vehicles. Interestingly, </w:t>
      </w:r>
      <w:r w:rsidRPr="00793B72">
        <w:rPr>
          <w:rStyle w:val="StyleUnderline"/>
        </w:rPr>
        <w:t xml:space="preserve">in a move </w:t>
      </w:r>
      <w:r w:rsidRPr="00DC7B6F">
        <w:rPr>
          <w:rStyle w:val="Emphasis"/>
        </w:rPr>
        <w:t>clearly aimed at preventing technological end runs by police agencies</w:t>
      </w:r>
      <w:r w:rsidRPr="00793B72">
        <w:rPr>
          <w:rStyle w:val="StyleUnderline"/>
        </w:rPr>
        <w:t>, the bill defines "license plate scanners" broadly</w:t>
      </w:r>
      <w:r>
        <w:rPr>
          <w:rStyle w:val="StyleUnderline"/>
        </w:rPr>
        <w:t>.</w:t>
      </w:r>
    </w:p>
    <w:p w:rsidR="00B6006A" w:rsidRDefault="00B6006A" w:rsidP="00B6006A"/>
    <w:p w:rsidR="00A928E2" w:rsidRDefault="00A928E2" w:rsidP="008C1B2E"/>
    <w:p w:rsidR="00A928E2" w:rsidRPr="008C1B2E" w:rsidRDefault="00A928E2" w:rsidP="008C1B2E"/>
    <w:sectPr w:rsidR="00A928E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A928E2"/>
    <w:rsid w:val="000139A3"/>
    <w:rsid w:val="00100833"/>
    <w:rsid w:val="00104529"/>
    <w:rsid w:val="00104FB5"/>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E5A45"/>
    <w:rsid w:val="006065BD"/>
    <w:rsid w:val="00665003"/>
    <w:rsid w:val="007F5B66"/>
    <w:rsid w:val="007F746F"/>
    <w:rsid w:val="00823A1C"/>
    <w:rsid w:val="00845B9D"/>
    <w:rsid w:val="00860984"/>
    <w:rsid w:val="008B3ECB"/>
    <w:rsid w:val="008C1767"/>
    <w:rsid w:val="008C1B2E"/>
    <w:rsid w:val="0091627E"/>
    <w:rsid w:val="009E1922"/>
    <w:rsid w:val="00A928E2"/>
    <w:rsid w:val="00A93661"/>
    <w:rsid w:val="00A95652"/>
    <w:rsid w:val="00B33C6D"/>
    <w:rsid w:val="00B4508F"/>
    <w:rsid w:val="00B6006A"/>
    <w:rsid w:val="00B8057C"/>
    <w:rsid w:val="00BF593B"/>
    <w:rsid w:val="00C83417"/>
    <w:rsid w:val="00CD736E"/>
    <w:rsid w:val="00CE161E"/>
    <w:rsid w:val="00CF59A8"/>
    <w:rsid w:val="00D325A9"/>
    <w:rsid w:val="00D36A8A"/>
    <w:rsid w:val="00D71170"/>
    <w:rsid w:val="00DA6538"/>
    <w:rsid w:val="00ED30CF"/>
    <w:rsid w:val="00F176EF"/>
    <w:rsid w:val="00FE00C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5A45"/>
    <w:rPr>
      <w:rFonts w:ascii="Georgia" w:hAnsi="Georgia"/>
      <w:sz w:val="24"/>
    </w:rPr>
  </w:style>
  <w:style w:type="paragraph" w:styleId="Heading1">
    <w:name w:val="heading 1"/>
    <w:aliases w:val="Pocket"/>
    <w:basedOn w:val="Normal"/>
    <w:next w:val="Normal"/>
    <w:link w:val="Heading1Char"/>
    <w:autoRedefine/>
    <w:qFormat/>
    <w:rsid w:val="005E5A4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5A4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5A4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5A45"/>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unhideWhenUsed/>
    <w:qFormat/>
    <w:rsid w:val="00B6006A"/>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E5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5A45"/>
  </w:style>
  <w:style w:type="character" w:customStyle="1" w:styleId="Heading1Char">
    <w:name w:val="Heading 1 Char"/>
    <w:aliases w:val="Pocket Char"/>
    <w:basedOn w:val="DefaultParagraphFont"/>
    <w:link w:val="Heading1"/>
    <w:rsid w:val="005E5A4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E5A4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E5A4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E5A45"/>
    <w:rPr>
      <w:rFonts w:ascii="Georgia" w:eastAsiaTheme="majorEastAsia" w:hAnsi="Georgia" w:cstheme="majorBidi"/>
      <w:b/>
      <w:iCs/>
      <w:sz w:val="24"/>
    </w:rPr>
  </w:style>
  <w:style w:type="character" w:styleId="Emphasis">
    <w:name w:val="Emphasis"/>
    <w:basedOn w:val="DefaultParagraphFont"/>
    <w:uiPriority w:val="7"/>
    <w:qFormat/>
    <w:rsid w:val="005E5A45"/>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5E5A45"/>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5E5A45"/>
    <w:rPr>
      <w:b w:val="0"/>
      <w:sz w:val="24"/>
      <w:u w:val="single"/>
    </w:rPr>
  </w:style>
  <w:style w:type="character" w:styleId="Hyperlink">
    <w:name w:val="Hyperlink"/>
    <w:aliases w:val="heading 1 (block title),Read,Important,Card Text,Internet Link"/>
    <w:basedOn w:val="DefaultParagraphFont"/>
    <w:uiPriority w:val="99"/>
    <w:unhideWhenUsed/>
    <w:rsid w:val="005E5A45"/>
    <w:rPr>
      <w:color w:val="auto"/>
      <w:u w:val="none"/>
    </w:rPr>
  </w:style>
  <w:style w:type="character" w:styleId="FollowedHyperlink">
    <w:name w:val="FollowedHyperlink"/>
    <w:basedOn w:val="DefaultParagraphFont"/>
    <w:uiPriority w:val="99"/>
    <w:semiHidden/>
    <w:unhideWhenUsed/>
    <w:rsid w:val="005E5A45"/>
    <w:rPr>
      <w:color w:val="auto"/>
      <w:u w:val="none"/>
    </w:rPr>
  </w:style>
  <w:style w:type="character" w:customStyle="1" w:styleId="Heading5Char">
    <w:name w:val="Heading 5 Char"/>
    <w:basedOn w:val="DefaultParagraphFont"/>
    <w:link w:val="Heading5"/>
    <w:uiPriority w:val="99"/>
    <w:semiHidden/>
    <w:rsid w:val="00B6006A"/>
    <w:rPr>
      <w:rFonts w:asciiTheme="majorHAnsi" w:eastAsiaTheme="majorEastAsia" w:hAnsiTheme="majorHAnsi" w:cstheme="majorBidi"/>
      <w:color w:val="1F4D78" w:themeColor="accent1" w:themeShade="7F"/>
      <w:sz w:val="24"/>
    </w:rPr>
  </w:style>
  <w:style w:type="paragraph" w:customStyle="1" w:styleId="Cites">
    <w:name w:val="Cites"/>
    <w:basedOn w:val="Normal"/>
    <w:next w:val="Normal"/>
    <w:qFormat/>
    <w:rsid w:val="00B6006A"/>
    <w:pPr>
      <w:spacing w:line="240" w:lineRule="auto"/>
    </w:pPr>
    <w:rPr>
      <w:rFonts w:ascii="Times New Roman" w:eastAsia="Calibri" w:hAnsi="Times New Roman" w:cs="Times New Roman"/>
      <w:b/>
      <w:u w:val="single"/>
    </w:rPr>
  </w:style>
  <w:style w:type="paragraph" w:customStyle="1" w:styleId="cards">
    <w:name w:val="cards"/>
    <w:basedOn w:val="Normal"/>
    <w:qFormat/>
    <w:rsid w:val="00B6006A"/>
    <w:pPr>
      <w:spacing w:line="240" w:lineRule="auto"/>
    </w:pPr>
    <w:rPr>
      <w:rFonts w:ascii="Times New Roman" w:eastAsia="Calibri"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E5A45"/>
    <w:rPr>
      <w:rFonts w:ascii="Georgia" w:hAnsi="Georgia"/>
      <w:sz w:val="24"/>
    </w:rPr>
  </w:style>
  <w:style w:type="paragraph" w:styleId="Heading1">
    <w:name w:val="heading 1"/>
    <w:aliases w:val="Pocket"/>
    <w:basedOn w:val="Normal"/>
    <w:next w:val="Normal"/>
    <w:link w:val="Heading1Char"/>
    <w:autoRedefine/>
    <w:qFormat/>
    <w:rsid w:val="005E5A4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E5A4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E5A4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5E5A45"/>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unhideWhenUsed/>
    <w:qFormat/>
    <w:rsid w:val="00B6006A"/>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E5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5A45"/>
  </w:style>
  <w:style w:type="character" w:customStyle="1" w:styleId="Heading1Char">
    <w:name w:val="Heading 1 Char"/>
    <w:aliases w:val="Pocket Char"/>
    <w:basedOn w:val="DefaultParagraphFont"/>
    <w:link w:val="Heading1"/>
    <w:rsid w:val="005E5A4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E5A4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E5A4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E5A45"/>
    <w:rPr>
      <w:rFonts w:ascii="Georgia" w:eastAsiaTheme="majorEastAsia" w:hAnsi="Georgia" w:cstheme="majorBidi"/>
      <w:b/>
      <w:iCs/>
      <w:sz w:val="24"/>
    </w:rPr>
  </w:style>
  <w:style w:type="character" w:styleId="Emphasis">
    <w:name w:val="Emphasis"/>
    <w:basedOn w:val="DefaultParagraphFont"/>
    <w:uiPriority w:val="7"/>
    <w:qFormat/>
    <w:rsid w:val="005E5A45"/>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5E5A45"/>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5E5A45"/>
    <w:rPr>
      <w:b w:val="0"/>
      <w:sz w:val="24"/>
      <w:u w:val="single"/>
    </w:rPr>
  </w:style>
  <w:style w:type="character" w:styleId="Hyperlink">
    <w:name w:val="Hyperlink"/>
    <w:aliases w:val="heading 1 (block title),Read,Important,Card Text,Internet Link"/>
    <w:basedOn w:val="DefaultParagraphFont"/>
    <w:uiPriority w:val="99"/>
    <w:unhideWhenUsed/>
    <w:rsid w:val="005E5A45"/>
    <w:rPr>
      <w:color w:val="auto"/>
      <w:u w:val="none"/>
    </w:rPr>
  </w:style>
  <w:style w:type="character" w:styleId="FollowedHyperlink">
    <w:name w:val="FollowedHyperlink"/>
    <w:basedOn w:val="DefaultParagraphFont"/>
    <w:uiPriority w:val="99"/>
    <w:semiHidden/>
    <w:unhideWhenUsed/>
    <w:rsid w:val="005E5A45"/>
    <w:rPr>
      <w:color w:val="auto"/>
      <w:u w:val="none"/>
    </w:rPr>
  </w:style>
  <w:style w:type="character" w:customStyle="1" w:styleId="Heading5Char">
    <w:name w:val="Heading 5 Char"/>
    <w:basedOn w:val="DefaultParagraphFont"/>
    <w:link w:val="Heading5"/>
    <w:uiPriority w:val="99"/>
    <w:semiHidden/>
    <w:rsid w:val="00B6006A"/>
    <w:rPr>
      <w:rFonts w:asciiTheme="majorHAnsi" w:eastAsiaTheme="majorEastAsia" w:hAnsiTheme="majorHAnsi" w:cstheme="majorBidi"/>
      <w:color w:val="1F4D78" w:themeColor="accent1" w:themeShade="7F"/>
      <w:sz w:val="24"/>
    </w:rPr>
  </w:style>
  <w:style w:type="paragraph" w:customStyle="1" w:styleId="Cites">
    <w:name w:val="Cites"/>
    <w:basedOn w:val="Normal"/>
    <w:next w:val="Normal"/>
    <w:qFormat/>
    <w:rsid w:val="00B6006A"/>
    <w:pPr>
      <w:spacing w:line="240" w:lineRule="auto"/>
    </w:pPr>
    <w:rPr>
      <w:rFonts w:ascii="Times New Roman" w:eastAsia="Calibri" w:hAnsi="Times New Roman" w:cs="Times New Roman"/>
      <w:b/>
      <w:u w:val="single"/>
    </w:rPr>
  </w:style>
  <w:style w:type="paragraph" w:customStyle="1" w:styleId="cards">
    <w:name w:val="cards"/>
    <w:basedOn w:val="Normal"/>
    <w:qFormat/>
    <w:rsid w:val="00B6006A"/>
    <w:pPr>
      <w:spacing w:line="240" w:lineRule="auto"/>
    </w:pPr>
    <w:rPr>
      <w:rFonts w:ascii="Times New Roman" w:eastAsia="Calibri"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artribune.com/drug-war-asset-forfeitures-draw-scrutiny/272760391/" TargetMode="External"/><Relationship Id="rId18"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26" Type="http://schemas.openxmlformats.org/officeDocument/2006/relationships/hyperlink" Target="http://www.theiacp.org/Portals/0/documents/pdfs/LawEnforcementLPRLettertoCongressMarch2015.pdf%20/" TargetMode="External"/><Relationship Id="rId39" Type="http://schemas.openxmlformats.org/officeDocument/2006/relationships/hyperlink" Target="http://america.aljazeera.com/opinions/2015/2/your-location-data-is-your-life-and-police-want-it-all.html%20//" TargetMode="External"/><Relationship Id="rId21"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34" Type="http://schemas.openxmlformats.org/officeDocument/2006/relationships/hyperlink" Target="https://www.aclu.org/files/assets/Pages%20from%2033552-33575%202014.01.31%20-%20DEA%20Response.pdf" TargetMode="External"/><Relationship Id="rId42" Type="http://schemas.openxmlformats.org/officeDocument/2006/relationships/hyperlink" Target="http://dsq-sds.org/article/view/1665/1606" TargetMode="External"/><Relationship Id="rId47" Type="http://schemas.openxmlformats.org/officeDocument/2006/relationships/hyperlink" Target="http://reason.com/blog/2015/02/17/ban-on-government-license-plate-cameras%2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29" Type="http://schemas.openxmlformats.org/officeDocument/2006/relationships/hyperlink" Target="https://www.aclu.org/files/assets/Pages%20from%2033552-33575%202014.01.31%20-%20DEA%20Response.pdf" TargetMode="External"/><Relationship Id="rId11" Type="http://schemas.openxmlformats.org/officeDocument/2006/relationships/hyperlink" Target="http://www.ise.gov/law-enforcement-information-sharing)BC" TargetMode="External"/><Relationship Id="rId24" Type="http://schemas.openxmlformats.org/officeDocument/2006/relationships/hyperlink" Target="http://www.post-gazette.com/local/region/2015/04/05/license-plate-recognition-homeland-security-privacy-data/stories/201504030307%20//" TargetMode="External"/><Relationship Id="rId32" Type="http://schemas.openxmlformats.org/officeDocument/2006/relationships/hyperlink" Target="http://www.dhs.gov/xlibrary/assets/policy/dhs-northern-border-strategy.pdf" TargetMode="External"/><Relationship Id="rId37" Type="http://schemas.openxmlformats.org/officeDocument/2006/relationships/hyperlink" Target="http://watchdog.org/155127/license-plate-scanner-ban/" TargetMode="External"/><Relationship Id="rId40" Type="http://schemas.openxmlformats.org/officeDocument/2006/relationships/hyperlink" Target="http://arstechnica.com/tech-policy/2015/03/cops-are-freaked-out-that-congress-may-impose-license-plate-reader-limits/" TargetMode="External"/><Relationship Id="rId45" Type="http://schemas.openxmlformats.org/officeDocument/2006/relationships/hyperlink" Target="http://digitalcommons.hamline.edu/cgi/viewcontent.cgi?article=1054&amp;context=hlr)//WK" TargetMode="External"/><Relationship Id="rId5" Type="http://schemas.openxmlformats.org/officeDocument/2006/relationships/styles" Target="styles.xml"/><Relationship Id="rId15"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23" Type="http://schemas.openxmlformats.org/officeDocument/2006/relationships/hyperlink" Target="http://digitalcommons.hamline.edu/cgi/viewcontent.cgi?article=1054&amp;context=hlr)//WK" TargetMode="External"/><Relationship Id="rId28" Type="http://schemas.openxmlformats.org/officeDocument/2006/relationships/hyperlink" Target="https://acluvt.org/blog/2015/01/30/dea-using-alprs-to-track-drivers/)BC" TargetMode="External"/><Relationship Id="rId36" Type="http://schemas.openxmlformats.org/officeDocument/2006/relationships/hyperlink" Target="http://www.post-gazette.com/local/region/2015/04/05/license-plate-recognition-homeland-security-privacy-data/stories/201504030307%20//" TargetMode="External"/><Relationship Id="rId49" Type="http://schemas.openxmlformats.org/officeDocument/2006/relationships/theme" Target="theme/theme1.xml"/><Relationship Id="rId10" Type="http://schemas.openxmlformats.org/officeDocument/2006/relationships/hyperlink" Target="http://www.popcenter.org/Responses/asset_forfeiture/PDFs/Hartman2001.pdf)BC" TargetMode="External"/><Relationship Id="rId19"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31" Type="http://schemas.openxmlformats.org/officeDocument/2006/relationships/hyperlink" Target="https://www.aclu.org/files/FilesPDFs/ALPR/federal/CBP/33425-33429%20DEA%20MOU%20SIGNED%20COPY_Redacted.pdf" TargetMode="External"/><Relationship Id="rId44" Type="http://schemas.openxmlformats.org/officeDocument/2006/relationships/hyperlink" Target="http://www.theiacp.org/Portals/0/documents/pdfs/LawEnforcementLPRLettertoCongressMarch2015.pdf%20/" TargetMode="External"/><Relationship Id="rId4" Type="http://schemas.openxmlformats.org/officeDocument/2006/relationships/numbering" Target="numbering.xml"/><Relationship Id="rId9" Type="http://schemas.openxmlformats.org/officeDocument/2006/relationships/hyperlink" Target="http://www.startribune.com/drug-war-asset-forfeitures-draw-scrutiny/272760391/" TargetMode="External"/><Relationship Id="rId14" Type="http://schemas.openxmlformats.org/officeDocument/2006/relationships/hyperlink" Target="http://www.post-gazette.com/local/region/2015/04/05/license-plate-recognition-homeland-security-privacy-data/stories/201504030307%20//" TargetMode="External"/><Relationship Id="rId22"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27" Type="http://schemas.openxmlformats.org/officeDocument/2006/relationships/hyperlink" Target="http://www.governing.com/news/headlines/gov-license-plate-readers-privacy-concerns.html%20/" TargetMode="External"/><Relationship Id="rId30" Type="http://schemas.openxmlformats.org/officeDocument/2006/relationships/hyperlink" Target="https://www.aclu.org/files/assets/Pages%20from%2030877-30889%202013.07.31%20-%20DEA%20Response.pdf" TargetMode="External"/><Relationship Id="rId35" Type="http://schemas.openxmlformats.org/officeDocument/2006/relationships/hyperlink" Target="http://america.aljazeera.com/opinions/2015/2/your-location-data-is-your-life-and-police-want-it-all.html%20//" TargetMode="External"/><Relationship Id="rId43" Type="http://schemas.openxmlformats.org/officeDocument/2006/relationships/hyperlink" Target="http://www.rand.org/news/press/2014/07/02.html%20//"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ise.gov/terrorist-watchlist" TargetMode="External"/><Relationship Id="rId17"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25" Type="http://schemas.openxmlformats.org/officeDocument/2006/relationships/hyperlink" Target="http://hotair.com/archives/2015/01/27/theres-no-need-to-freak-out-over-a-national-car-tracking-database/" TargetMode="External"/><Relationship Id="rId33" Type="http://schemas.openxmlformats.org/officeDocument/2006/relationships/hyperlink" Target="https://www.aclu.org/files/assets/33410-33412%202012F27987%20Final%20Response.pdf" TargetMode="External"/><Relationship Id="rId38" Type="http://schemas.openxmlformats.org/officeDocument/2006/relationships/hyperlink" Target="http://arstechnica.com/tech-policy/2015/03/cops-are-freaked-out-that-congress-may-impose-license-plate-reader-limits/" TargetMode="External"/><Relationship Id="rId46" Type="http://schemas.openxmlformats.org/officeDocument/2006/relationships/hyperlink" Target="http://blog.tenthamendmentcenter.com/2015/02/new-york-bill-would-limit-alprs-help-block-national-license-plate-tracking-program/" TargetMode="External"/><Relationship Id="rId20" Type="http://schemas.openxmlformats.org/officeDocument/2006/relationships/hyperlink" Target="http://poseidon01.ssrn.com/delivery.php?ID=732088024087095085112077092120102089026050064018017000018000120126008092069004105120099022017062023057007119020117020087080088051090012016041007116073112118116008068012087073001080122024122082067030005005030099009010029105030077014123069071073100&amp;EXT=pdf&amp;TYPE=2" TargetMode="External"/><Relationship Id="rId41" Type="http://schemas.openxmlformats.org/officeDocument/2006/relationships/hyperlink" Target="http://www.mintpressnews.com/the-law-enforcement-lobbys-heavy-hand-in-american-policy/191557/" TargetMode="External"/><Relationship Id="rId1" Type="http://schemas.openxmlformats.org/officeDocument/2006/relationships/customXml" Target="../customXml/item1.xml"/><Relationship Id="rId6"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8BEF8B-0FCE-4872-A57C-8EAFFE6BE1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Pages>
  <Words>22217</Words>
  <Characters>126638</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keywords>5.0</cp:keywords>
  <cp:lastModifiedBy>Calum</cp:lastModifiedBy>
  <cp:revision>3</cp:revision>
  <dcterms:created xsi:type="dcterms:W3CDTF">2015-07-24T02:15:00Z</dcterms:created>
  <dcterms:modified xsi:type="dcterms:W3CDTF">2015-07-24T12:45:00Z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