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CA7B6E" w14:textId="77777777" w:rsidR="005767B4" w:rsidRPr="002D776A" w:rsidRDefault="005767B4" w:rsidP="005767B4">
      <w:pPr>
        <w:rPr>
          <w:rStyle w:val="StyleBoldUnderline"/>
        </w:rPr>
      </w:pPr>
    </w:p>
    <w:p w14:paraId="7E33F8B9" w14:textId="77777777" w:rsidR="00AE487F" w:rsidRDefault="00AE487F" w:rsidP="00AE487F">
      <w:pPr>
        <w:pStyle w:val="Heading1"/>
      </w:pPr>
      <w:r>
        <w:lastRenderedPageBreak/>
        <w:t>Border Security CP</w:t>
      </w:r>
    </w:p>
    <w:p w14:paraId="2AD9CCFD" w14:textId="77777777" w:rsidR="00AE487F" w:rsidRDefault="00AE487F" w:rsidP="00AE487F">
      <w:pPr>
        <w:pStyle w:val="Heading2"/>
      </w:pPr>
      <w:r>
        <w:lastRenderedPageBreak/>
        <w:t>1NC Border Security CP</w:t>
      </w:r>
    </w:p>
    <w:p w14:paraId="0099E273" w14:textId="77777777" w:rsidR="00AE487F" w:rsidRDefault="00AE487F" w:rsidP="00AE487F">
      <w:pPr>
        <w:pStyle w:val="Heading4"/>
      </w:pPr>
      <w:r>
        <w:t>The United States federal government should immediately and fully implement the SAFE Port Act of 2006.</w:t>
      </w:r>
    </w:p>
    <w:p w14:paraId="2A9115C5" w14:textId="77777777" w:rsidR="00AE487F" w:rsidRPr="00C05454" w:rsidRDefault="00AE487F" w:rsidP="00AE487F">
      <w:pPr>
        <w:pStyle w:val="Heading4"/>
      </w:pPr>
      <w:r w:rsidRPr="00C05454">
        <w:t>Full implementation of the SAFE Port Act of 2006 delayed till 2016 – better mandates and reinforcement needed now</w:t>
      </w:r>
    </w:p>
    <w:p w14:paraId="1AFCDEB1" w14:textId="77777777" w:rsidR="00AE487F" w:rsidRDefault="00AE487F" w:rsidP="00AE487F">
      <w:pPr>
        <w:tabs>
          <w:tab w:val="left" w:pos="14145"/>
        </w:tabs>
        <w:rPr>
          <w:rStyle w:val="StyleBoldUnderline"/>
        </w:rPr>
      </w:pPr>
      <w:r w:rsidRPr="0041135F">
        <w:rPr>
          <w:rStyle w:val="StyleStyleBold12pt"/>
        </w:rPr>
        <w:t>Homeland Security News Wire 14</w:t>
      </w:r>
      <w:r>
        <w:rPr>
          <w:rStyle w:val="StyleBoldUnderline"/>
        </w:rPr>
        <w:t xml:space="preserve"> </w:t>
      </w:r>
      <w:r w:rsidRPr="00C05454">
        <w:rPr>
          <w:rStyle w:val="StyleBoldUnderline"/>
          <w:u w:val="none"/>
        </w:rPr>
        <w:t>– [Homeland Security News Wire, “100% scanning of U.S.-bound cargo containers delayed until 2016”, Homeland Security News Wire, 8/1, http://www.homelandsecuritynewswire.com/dr20140801-100-scanning-of-u-s-bound-cargo-containers-delayed-until-2016]</w:t>
      </w:r>
    </w:p>
    <w:p w14:paraId="71F7ED26" w14:textId="77777777" w:rsidR="00AE487F" w:rsidRPr="00DA2AC3" w:rsidRDefault="00AE487F" w:rsidP="00AE487F">
      <w:r w:rsidRPr="00DA2AC3">
        <w:rPr>
          <w:rStyle w:val="StyleBoldUnderline"/>
        </w:rPr>
        <w:t>DHS has delayed until 2016 the implementation of key sections of the SAFE Port Act of 2006, which requires that 100 percent of U.S.-bound ocean containers be scanned at the foreign port of origin.</w:t>
      </w:r>
      <w:r w:rsidRPr="00DA2AC3">
        <w:t xml:space="preserve"> U.S. importers welcome the news of the delay, but they urge Congress to eliminate the scanning requirement altogether. “We fully support your waiver,” wrote </w:t>
      </w:r>
      <w:r w:rsidRPr="00547E69">
        <w:rPr>
          <w:rStyle w:val="StyleBoldUnderline"/>
        </w:rPr>
        <w:t xml:space="preserve">industry groups, including those representing freight forwarders and customs brokers, in their recent letter to DHS chief </w:t>
      </w:r>
      <w:proofErr w:type="spellStart"/>
      <w:r w:rsidRPr="00547E69">
        <w:rPr>
          <w:rStyle w:val="StyleBoldUnderline"/>
        </w:rPr>
        <w:t>Jeh</w:t>
      </w:r>
      <w:proofErr w:type="spellEnd"/>
      <w:r w:rsidRPr="00547E69">
        <w:rPr>
          <w:rStyle w:val="StyleBoldUnderline"/>
        </w:rPr>
        <w:t xml:space="preserve"> Johnson. “However, instead of going through this exercise every two years, we urge you and the Administration to recommend to the Congress that the statutory 100% container scanning requirement be repealed,” they wrote</w:t>
      </w:r>
      <w:proofErr w:type="gramStart"/>
      <w:r w:rsidRPr="00547E69">
        <w:rPr>
          <w:rStyle w:val="StyleBoldUnderline"/>
        </w:rPr>
        <w:t>.¶</w:t>
      </w:r>
      <w:proofErr w:type="gramEnd"/>
      <w:r w:rsidRPr="00547E69">
        <w:rPr>
          <w:rStyle w:val="StyleBoldUnderline"/>
        </w:rPr>
        <w:t xml:space="preserve"> The mandate fails to make clear how DHS defines the word “scanned</w:t>
      </w:r>
      <w:r w:rsidRPr="00DA2AC3">
        <w:t>.” Does the department simply want an image of a container before it ships, or must authorities analyze the image and then decide if further inspection is needed? What are the standards for a qualified scan, and who would pay for purchasing, operating, and maintaining the scanning equipment? How will DHS coordinate the scans with foreign port officials? How would the United States react if a foreign government later insisted that containers arriving from the United Sates be scanned before shipping</w:t>
      </w:r>
      <w:proofErr w:type="gramStart"/>
      <w:r w:rsidRPr="00DA2AC3">
        <w:t>?¶</w:t>
      </w:r>
      <w:proofErr w:type="gramEnd"/>
      <w:r w:rsidRPr="00DA2AC3">
        <w:t xml:space="preserve"> “</w:t>
      </w:r>
      <w:r w:rsidRPr="00774B8A">
        <w:rPr>
          <w:rStyle w:val="StyleBoldUnderline"/>
        </w:rPr>
        <w:t xml:space="preserve">We can’t just do this as a U.S.-only solution. It has to work for the rest of the world, and our trading partners have pointed this out,” said Jonathan Gold, vice president of supply chain and customs policy with the National Retail Federation. For one thing, “the technology just is not there,” said Gold. Forbes reports that DHS expects to conclude a review of the scanning technology by the end of 2014; but even with the technology present, the original legislation mandating the scans failed to identify </w:t>
      </w:r>
      <w:proofErr w:type="gramStart"/>
      <w:r w:rsidRPr="00774B8A">
        <w:rPr>
          <w:rStyle w:val="StyleBoldUnderline"/>
        </w:rPr>
        <w:t>who</w:t>
      </w:r>
      <w:proofErr w:type="gramEnd"/>
      <w:r w:rsidRPr="00774B8A">
        <w:rPr>
          <w:rStyle w:val="StyleBoldUnderline"/>
        </w:rPr>
        <w:t xml:space="preserve"> would cover the cost of the program.</w:t>
      </w:r>
    </w:p>
    <w:p w14:paraId="4F51BFE1" w14:textId="77777777" w:rsidR="00AE487F" w:rsidRDefault="00AE487F" w:rsidP="00AE487F">
      <w:pPr>
        <w:pStyle w:val="Heading3"/>
      </w:pPr>
      <w:r>
        <w:lastRenderedPageBreak/>
        <w:t>2NC Solves – Economy</w:t>
      </w:r>
    </w:p>
    <w:p w14:paraId="0E3B00B8" w14:textId="77777777" w:rsidR="00AE487F" w:rsidRDefault="00AE487F" w:rsidP="00AE487F">
      <w:pPr>
        <w:pStyle w:val="Heading4"/>
      </w:pPr>
      <w:r>
        <w:t>US needs to strengthen Port Security and infrastructure– billions of dollars are lost annually</w:t>
      </w:r>
    </w:p>
    <w:p w14:paraId="08974E7E" w14:textId="77777777" w:rsidR="00AE487F" w:rsidRPr="004A4D2E" w:rsidRDefault="00AE487F" w:rsidP="00AE487F">
      <w:r w:rsidRPr="004A4D2E">
        <w:rPr>
          <w:rStyle w:val="StyleStyleBold12pt"/>
        </w:rPr>
        <w:t>Walters 15</w:t>
      </w:r>
      <w:r>
        <w:t xml:space="preserve"> – [Riley Walters, Research Assistant at Douglas and Sarah Allison Center for Foreign and National Security Policy, “The U.S. Needs to Secure Maritime Ports by Securing Network Ports”, The Heritage Foundation, 2/23, http://www.heritage.org/research/reports/2015/02/the-us-needs-to-secure-maritime-ports-by-securing-network-ports] </w:t>
      </w:r>
    </w:p>
    <w:p w14:paraId="2FAADB5E" w14:textId="77777777" w:rsidR="00AE487F" w:rsidRDefault="00AE487F" w:rsidP="00AE487F">
      <w:r w:rsidRPr="000A4E3F">
        <w:rPr>
          <w:rStyle w:val="StyleBoldUnderline"/>
        </w:rPr>
        <w:t>Maritime connectedness continues to be a key asset for U.S. economic and strategic interests. Threats to port and vessel network systems have long been overshadowed by concerns about kinetic attacks and supply-chain security. All maritime stakeholders remain at risk of cyber intrusion as cyber attackers seek any and all means of accessing maritime networks.</w:t>
      </w:r>
      <w:r>
        <w:t xml:space="preserve"> Therefore, key measures need to be in place to evolve symbiotically as new threats emerge</w:t>
      </w:r>
      <w:proofErr w:type="gramStart"/>
      <w:r>
        <w:t>.</w:t>
      </w:r>
      <w:r w:rsidRPr="000A4E3F">
        <w:rPr>
          <w:sz w:val="12"/>
        </w:rPr>
        <w:t>¶</w:t>
      </w:r>
      <w:proofErr w:type="gramEnd"/>
      <w:r w:rsidRPr="000A4E3F">
        <w:rPr>
          <w:sz w:val="12"/>
        </w:rPr>
        <w:t xml:space="preserve"> </w:t>
      </w:r>
      <w:r w:rsidRPr="000A4E3F">
        <w:rPr>
          <w:rStyle w:val="StyleBoldUnderline"/>
        </w:rPr>
        <w:t xml:space="preserve">The U.S. Department of Homeland Security (DHS) and maritime stakeholders need to stay ahead of these risks in order to keep trade flow maximized, while avoiding the creation of regulations that may slow trade and hinder business.¶ Risks for Port </w:t>
      </w:r>
      <w:proofErr w:type="spellStart"/>
      <w:r w:rsidRPr="000A4E3F">
        <w:rPr>
          <w:rStyle w:val="StyleBoldUnderline"/>
        </w:rPr>
        <w:t>Cybersecurity</w:t>
      </w:r>
      <w:proofErr w:type="spellEnd"/>
      <w:r w:rsidRPr="000A4E3F">
        <w:rPr>
          <w:rStyle w:val="StyleBoldUnderline"/>
        </w:rPr>
        <w:t xml:space="preserve">¶ For all U.S. industries, </w:t>
      </w:r>
      <w:proofErr w:type="spellStart"/>
      <w:r w:rsidRPr="000A4E3F">
        <w:rPr>
          <w:rStyle w:val="StyleBoldUnderline"/>
        </w:rPr>
        <w:t>cybersecurity</w:t>
      </w:r>
      <w:proofErr w:type="spellEnd"/>
      <w:r w:rsidRPr="000A4E3F">
        <w:rPr>
          <w:rStyle w:val="StyleBoldUnderline"/>
        </w:rPr>
        <w:t xml:space="preserve"> costs are growing</w:t>
      </w:r>
      <w:r>
        <w:t xml:space="preserve">.[1] Cyber attacks on port systems can have a variety of negative effects. The economic losses from port delays or closure can vary in severity. </w:t>
      </w:r>
      <w:r w:rsidRPr="000A4E3F">
        <w:rPr>
          <w:rStyle w:val="StyleBoldUnderline"/>
        </w:rPr>
        <w:t>One port’s failure negatively affects all connecting regional ports. In 2002, the 11-day closure of 29 ports on the West Coast cost an estimated $11 billion. Northeast ports lost an estimated $50 billion—$1 billion in cargo delays alone—because of Hurricane Sandy in 2012</w:t>
      </w:r>
      <w:proofErr w:type="gramStart"/>
      <w:r w:rsidRPr="000A4E3F">
        <w:rPr>
          <w:rStyle w:val="StyleBoldUnderline"/>
        </w:rPr>
        <w:t>.[</w:t>
      </w:r>
      <w:proofErr w:type="gramEnd"/>
      <w:r>
        <w:t>2] As labor disputes that began in October 2014 continue in West Coast ports, trade partners in Asia are feeling the effects of undelivered goods.[3]</w:t>
      </w:r>
      <w:r w:rsidRPr="000A4E3F">
        <w:rPr>
          <w:sz w:val="12"/>
        </w:rPr>
        <w:t xml:space="preserve">¶ </w:t>
      </w:r>
      <w:r w:rsidRPr="000A4E3F">
        <w:rPr>
          <w:rStyle w:val="StyleBoldUnderline"/>
        </w:rPr>
        <w:t>With port and vessel network systems implementing new technology, stakeholders are moving away from traditional stand-alone systems, and maritime industrial control systems (ICS) are becoming more integrated. While new systems help to streamline production and increase the flow of trade, the number of vulnerabilities in network systems is also increasing.</w:t>
      </w:r>
      <w:r>
        <w:t xml:space="preserve"> Cyber threat actors continue to find new ways of accessing network systems, through traditional land-line connections, new or pre-existing Wi-Fi ports, and USB-introduced threats, such as installing malware (</w:t>
      </w:r>
      <w:proofErr w:type="spellStart"/>
      <w:r>
        <w:t>Stuxnet</w:t>
      </w:r>
      <w:proofErr w:type="spellEnd"/>
      <w:r>
        <w:t xml:space="preserve">) or extracting information (Edward Snowden). Vulnerabilities in smaller systems can be exploited to gain access to larger networks—a time-consuming type of attack for the everyday </w:t>
      </w:r>
      <w:proofErr w:type="spellStart"/>
      <w:r>
        <w:t>hacktivist</w:t>
      </w:r>
      <w:proofErr w:type="spellEnd"/>
      <w:r>
        <w:t>, but a credible investment for drug smugglers and nation-state sympathizers</w:t>
      </w:r>
      <w:proofErr w:type="gramStart"/>
      <w:r>
        <w:t>.</w:t>
      </w:r>
      <w:r w:rsidRPr="000A4E3F">
        <w:rPr>
          <w:sz w:val="12"/>
        </w:rPr>
        <w:t>¶</w:t>
      </w:r>
      <w:proofErr w:type="gramEnd"/>
      <w:r w:rsidRPr="000A4E3F">
        <w:rPr>
          <w:sz w:val="12"/>
        </w:rPr>
        <w:t xml:space="preserve"> </w:t>
      </w:r>
      <w:r>
        <w:t>In September 2014, the Senate Committee on Armed Services reported that Chinese hackers were behind the successful advanced persistent threat (APT) attacks on contractors in U.S. Transportation Command (TRANSCOM), dating as far back as 2008.[4] The military relies on these commercial vessels for strategic and humanitarian contingencies, transporting 95 percent of U.S. Forces’ dry cargo annually.[5] According to the report, Chinese military compromised “multiple systems” on a commercial ship contracted by TRANSCOM for logistics routes. Between June 2012 and May 2013, the FBI reported two shipping companies and eight technical service providers of TRANSCOM were victims of cyber intrusion.</w:t>
      </w:r>
    </w:p>
    <w:p w14:paraId="48AE6357" w14:textId="77777777" w:rsidR="00AE487F" w:rsidRDefault="00AE487F" w:rsidP="00AE487F">
      <w:pPr>
        <w:pStyle w:val="Heading3"/>
      </w:pPr>
      <w:r>
        <w:lastRenderedPageBreak/>
        <w:t xml:space="preserve">2NC – Solves </w:t>
      </w:r>
      <w:proofErr w:type="spellStart"/>
      <w:r>
        <w:t>Cyberterror</w:t>
      </w:r>
      <w:proofErr w:type="spellEnd"/>
    </w:p>
    <w:p w14:paraId="6525D14D" w14:textId="77777777" w:rsidR="00AE487F" w:rsidRDefault="00AE487F" w:rsidP="00AE487F">
      <w:pPr>
        <w:pStyle w:val="Heading4"/>
      </w:pPr>
      <w:r>
        <w:t>Cooperation between Congress, DHS, and the Obama Administration is key to prevent further cyber and physical attacks on US Ports</w:t>
      </w:r>
    </w:p>
    <w:p w14:paraId="76DB68DC" w14:textId="77777777" w:rsidR="00AE487F" w:rsidRPr="00C05454" w:rsidRDefault="00AE487F" w:rsidP="00AE487F">
      <w:pPr>
        <w:pStyle w:val="Heading4"/>
      </w:pPr>
      <w:r w:rsidRPr="00C05454">
        <w:t>Establishing a concrete policy is key to prevent port threats</w:t>
      </w:r>
    </w:p>
    <w:p w14:paraId="5A52C3B8" w14:textId="77777777" w:rsidR="00AE487F" w:rsidRPr="00BC5E5B" w:rsidRDefault="00AE487F" w:rsidP="00AE487F">
      <w:proofErr w:type="spellStart"/>
      <w:r w:rsidRPr="00C05454">
        <w:rPr>
          <w:rFonts w:asciiTheme="majorHAnsi" w:eastAsiaTheme="majorEastAsia" w:hAnsiTheme="majorHAnsi" w:cstheme="majorBidi"/>
          <w:b/>
          <w:bCs/>
          <w:iCs/>
          <w:sz w:val="20"/>
          <w:szCs w:val="24"/>
        </w:rPr>
        <w:t>Caponi</w:t>
      </w:r>
      <w:proofErr w:type="spellEnd"/>
      <w:r w:rsidRPr="00C05454">
        <w:rPr>
          <w:rFonts w:asciiTheme="majorHAnsi" w:eastAsiaTheme="majorEastAsia" w:hAnsiTheme="majorHAnsi" w:cstheme="majorBidi"/>
          <w:b/>
          <w:bCs/>
          <w:iCs/>
          <w:sz w:val="20"/>
          <w:szCs w:val="24"/>
        </w:rPr>
        <w:t xml:space="preserve"> and Belmont 14</w:t>
      </w:r>
      <w:r>
        <w:t xml:space="preserve"> – [Steven L. </w:t>
      </w:r>
      <w:proofErr w:type="spellStart"/>
      <w:r>
        <w:t>Caponi</w:t>
      </w:r>
      <w:proofErr w:type="spellEnd"/>
      <w:r>
        <w:t xml:space="preserve"> and Kate B. Belmont, Partner at Blank Rome LLP and J.D. Fordham University School of Law, “Maritime </w:t>
      </w:r>
      <w:proofErr w:type="spellStart"/>
      <w:r>
        <w:t>Cybersecurity</w:t>
      </w:r>
      <w:proofErr w:type="spellEnd"/>
      <w:r>
        <w:t>: A Growing, Unanswered Threat”, The Maritime Executive, 10/24, http://www.maritime-executive.com/article/Maritime-Cybersecurity-A-Growing-Unanswered-Threat-2014-10-24]</w:t>
      </w:r>
    </w:p>
    <w:p w14:paraId="342B572A" w14:textId="77777777" w:rsidR="00AE487F" w:rsidRDefault="00AE487F" w:rsidP="00AE487F">
      <w:pPr>
        <w:rPr>
          <w:rStyle w:val="StyleBoldUnderline"/>
        </w:rPr>
      </w:pPr>
      <w:r w:rsidRPr="004A4D2E">
        <w:t xml:space="preserve">Government and Industry Response¶ ¶ </w:t>
      </w:r>
      <w:proofErr w:type="gramStart"/>
      <w:r w:rsidRPr="00BC5E5B">
        <w:rPr>
          <w:rStyle w:val="StyleBoldUnderline"/>
        </w:rPr>
        <w:t>Numerous</w:t>
      </w:r>
      <w:proofErr w:type="gramEnd"/>
      <w:r w:rsidRPr="00BC5E5B">
        <w:rPr>
          <w:rStyle w:val="StyleBoldUnderline"/>
        </w:rPr>
        <w:t xml:space="preserve"> governmental agencies in both the EU and U.S. are starting to respond to the cyber threats facing the maritime industry. They have not yet, however, promulgated concrete guiding plans and policies.</w:t>
      </w:r>
      <w:r w:rsidRPr="004A4D2E">
        <w:t xml:space="preserve"> Instead, the governmental agencies have assumed the role of loudly sounding a clarion call to action and taken a supporting role for industry participants</w:t>
      </w:r>
      <w:proofErr w:type="gramStart"/>
      <w:r w:rsidRPr="004A4D2E">
        <w:t>.¶</w:t>
      </w:r>
      <w:proofErr w:type="gramEnd"/>
      <w:r w:rsidRPr="004A4D2E">
        <w:t xml:space="preserve"> ¶ </w:t>
      </w:r>
      <w:r w:rsidRPr="00BC5E5B">
        <w:rPr>
          <w:rStyle w:val="StyleBoldUnderline"/>
        </w:rPr>
        <w:t>Responsibility to actively defend against the risks of a cyber attack and be in a position to effectively respond to an incident rests squarely on the shoulders of individual ship owners, shipping companies, port operators, and others involved in the maritime industry. The failure to assume this responsibility will undoubtedly lead to serious and potentially devastating consequences, including government fines, direct losses, third-party liability, lost customers, and reputational damage that cannot be repaired</w:t>
      </w:r>
      <w:proofErr w:type="gramStart"/>
      <w:r w:rsidRPr="004A4D2E">
        <w:t>.¶</w:t>
      </w:r>
      <w:proofErr w:type="gramEnd"/>
      <w:r w:rsidRPr="004A4D2E">
        <w:t xml:space="preserve"> ¶ Mitigating the Threat¶ ¶ Companies looking to learn more about the steps they can take to meet the evolving cyber threat head-on should consult with </w:t>
      </w:r>
      <w:proofErr w:type="spellStart"/>
      <w:r w:rsidRPr="004A4D2E">
        <w:t>cybersecurity</w:t>
      </w:r>
      <w:proofErr w:type="spellEnd"/>
      <w:r w:rsidRPr="004A4D2E">
        <w:t xml:space="preserve"> professionals and available literature. </w:t>
      </w:r>
      <w:r w:rsidRPr="00BC5E5B">
        <w:rPr>
          <w:rStyle w:val="StyleBoldUnderline"/>
        </w:rPr>
        <w:t xml:space="preserve">Widely available resources include the National Institute of Standards and Technology, which issues the Framework for Improving Critical Infrastructure </w:t>
      </w:r>
      <w:proofErr w:type="spellStart"/>
      <w:r w:rsidRPr="00BC5E5B">
        <w:rPr>
          <w:rStyle w:val="StyleBoldUnderline"/>
        </w:rPr>
        <w:t>Cybersecurity</w:t>
      </w:r>
      <w:proofErr w:type="spellEnd"/>
      <w:r w:rsidRPr="00BC5E5B">
        <w:rPr>
          <w:rStyle w:val="StyleBoldUnderline"/>
        </w:rPr>
        <w:t xml:space="preserve"> and the National Infrastructure Protection Plan (“NIPP”), developed pursuant to the Homeland Security Act of 2002 and Homeland Security Presidential Directive 7 (“HSPD-7″). These documents, along with numerous others, can assist companies in developing a risk management framework to address cyber threats and use proven risk management principles to prioritize protection activities within and across sectors.</w:t>
      </w:r>
    </w:p>
    <w:p w14:paraId="7DBBC09E" w14:textId="77777777" w:rsidR="00AE487F" w:rsidRDefault="00AE487F" w:rsidP="00AE487F">
      <w:pPr>
        <w:pStyle w:val="Heading3"/>
      </w:pPr>
      <w:r>
        <w:lastRenderedPageBreak/>
        <w:t>CP = Popular</w:t>
      </w:r>
    </w:p>
    <w:p w14:paraId="26D96FDA" w14:textId="77777777" w:rsidR="00AE487F" w:rsidRPr="00162218" w:rsidRDefault="00AE487F" w:rsidP="00AE487F">
      <w:pPr>
        <w:pStyle w:val="Heading4"/>
      </w:pPr>
      <w:r w:rsidRPr="00162218">
        <w:t>SAFE Port Act is popular in both House and Senate – overwhelming vote for bill</w:t>
      </w:r>
    </w:p>
    <w:p w14:paraId="7EA4BACF" w14:textId="77777777" w:rsidR="00AE487F" w:rsidRDefault="00AE487F" w:rsidP="00AE487F">
      <w:proofErr w:type="spellStart"/>
      <w:r w:rsidRPr="005B05F2">
        <w:rPr>
          <w:rStyle w:val="StyleStyleBold12pt"/>
        </w:rPr>
        <w:t>Halcoussis</w:t>
      </w:r>
      <w:proofErr w:type="spellEnd"/>
      <w:r w:rsidRPr="005B05F2">
        <w:rPr>
          <w:rStyle w:val="StyleStyleBold12pt"/>
        </w:rPr>
        <w:t xml:space="preserve"> and </w:t>
      </w:r>
      <w:proofErr w:type="spellStart"/>
      <w:r w:rsidRPr="005B05F2">
        <w:rPr>
          <w:rStyle w:val="StyleStyleBold12pt"/>
        </w:rPr>
        <w:t>Lowenberg</w:t>
      </w:r>
      <w:proofErr w:type="spellEnd"/>
      <w:r w:rsidRPr="005B05F2">
        <w:rPr>
          <w:rStyle w:val="StyleStyleBold12pt"/>
        </w:rPr>
        <w:t xml:space="preserve"> 14</w:t>
      </w:r>
      <w:r>
        <w:t xml:space="preserve"> – [Dennis </w:t>
      </w:r>
      <w:proofErr w:type="spellStart"/>
      <w:r>
        <w:t>Halcoussis</w:t>
      </w:r>
      <w:proofErr w:type="spellEnd"/>
      <w:r>
        <w:t xml:space="preserve"> and Anton D. </w:t>
      </w:r>
      <w:proofErr w:type="spellStart"/>
      <w:r>
        <w:t>Lowenberg</w:t>
      </w:r>
      <w:proofErr w:type="spellEnd"/>
      <w:r>
        <w:t>, Department of Economics of California State University and Professor of Department of Economics of California State University, “ALL IN: AN EMPIRICAL ANALYSIS OF LEGISLATIVE VOTING ON INTERNET GAMBLING RESTRICTIONS IN THE UNITED STATES”, Wiley Online Library, 3/13, http://onlinelibrary.wiley.com/doi/10.1111/coep.12054/full]</w:t>
      </w:r>
    </w:p>
    <w:p w14:paraId="109F9562" w14:textId="77777777" w:rsidR="00AE487F" w:rsidRDefault="00AE487F" w:rsidP="00AE487F">
      <w:r>
        <w:t xml:space="preserve">Our roll call voting data are for the Internet Gambling Prohibition and Enforcement Act, H.R. 4411, which passed in the House of Representatives by a vote of 317 to 93 on July 11, 2006. (H.R. 4411 was not voted on by the Senate and never became law.) </w:t>
      </w:r>
      <w:r w:rsidRPr="005B05F2">
        <w:rPr>
          <w:rStyle w:val="StyleBoldUnderline"/>
        </w:rPr>
        <w:t>The UIGEA, as we have seen, was added to an unrelated piece of legislation,</w:t>
      </w:r>
      <w:r>
        <w:t xml:space="preserve"> </w:t>
      </w:r>
      <w:r w:rsidRPr="005B05F2">
        <w:rPr>
          <w:rStyle w:val="StyleBoldUnderline"/>
        </w:rPr>
        <w:t xml:space="preserve">the SAFE Port Act, in a Conference </w:t>
      </w:r>
      <w:proofErr w:type="gramStart"/>
      <w:r w:rsidRPr="005B05F2">
        <w:rPr>
          <w:rStyle w:val="StyleBoldUnderline"/>
        </w:rPr>
        <w:t>Report which</w:t>
      </w:r>
      <w:proofErr w:type="gramEnd"/>
      <w:r w:rsidRPr="005B05F2">
        <w:rPr>
          <w:rStyle w:val="StyleBoldUnderline"/>
        </w:rPr>
        <w:t xml:space="preserve"> was passed by the House on September 29, 2006, by a vote of 409 to 2, and unanimously by the Senate on September 30, 2006. The overwhelming support for the UIGEA in the House likely reflected legislator preferences for the SAFE Port Act to which it was attached and which dealt with issues related to national security.</w:t>
      </w:r>
      <w:r>
        <w:t xml:space="preserve"> A better gauge of legislator preferences regarding </w:t>
      </w:r>
      <w:proofErr w:type="gramStart"/>
      <w:r>
        <w:t>internet</w:t>
      </w:r>
      <w:proofErr w:type="gramEnd"/>
      <w:r>
        <w:t xml:space="preserve"> gambling is the voting record on H.R. 4411, which was concerned exclusively with this issue. Moreover, the roll call vote on H.R. 4411 contained a much larger number of “nays,” thereby providing sufficient variation in the sample to facilitate econometric testing</w:t>
      </w:r>
      <w:proofErr w:type="gramStart"/>
      <w:r>
        <w:t>.</w:t>
      </w:r>
      <w:r w:rsidRPr="005B05F2">
        <w:rPr>
          <w:sz w:val="12"/>
        </w:rPr>
        <w:t>¶</w:t>
      </w:r>
      <w:proofErr w:type="gramEnd"/>
      <w:r w:rsidRPr="005B05F2">
        <w:rPr>
          <w:sz w:val="12"/>
        </w:rPr>
        <w:t xml:space="preserve"> </w:t>
      </w:r>
      <w:r>
        <w:t xml:space="preserve">The content of the UIGEA is very similar to that of H.R. 4411, so that we can infer that the voting record on H.R. 4411 closely mirrored that which would have occurred if the UIGEA had been voted on by itself. In large measure, the UIGEA replicates the language of H.R. 4411, with one notable exception. H.R. 4411 included a provision introduced in an earlier bill sponsored by Rep. </w:t>
      </w:r>
      <w:proofErr w:type="spellStart"/>
      <w:r>
        <w:t>Goodlatte</w:t>
      </w:r>
      <w:proofErr w:type="spellEnd"/>
      <w:r>
        <w:t>, namely, H.R. 4777. The latter bill sought to significantly expand the scope of the Wire Act by amending the definition of “the business of betting and wagering” to make it clear that the Act was not limited to sports gambling but also extended to online casinos and poker rooms (Casinoadvisor.com, accessed February 5, 2011; Doyle 2006, 3). This amendment to the Wire Act was rolled into H.R. 4411, but when the UIGEA was added to the SAFE Port Act, the amendment was dropped (Doyle 2006, 3). Other provisions of H.R. 4411 that were dropped from the UIGEA included an increase in the maximum prison term for violation of the Wire Act from 2 to 5 years and an authorization of $40 million in appropriations spread over 4 years for enforcement of the Wire Act (Doyle 2006, 5)</w:t>
      </w:r>
      <w:proofErr w:type="gramStart"/>
      <w:r>
        <w:t>.14</w:t>
      </w:r>
      <w:proofErr w:type="gramEnd"/>
    </w:p>
    <w:p w14:paraId="55327F95" w14:textId="77777777" w:rsidR="00AE487F" w:rsidRPr="00162218" w:rsidRDefault="00AE487F" w:rsidP="00AE487F"/>
    <w:p w14:paraId="0D554CB3" w14:textId="77777777" w:rsidR="00AE487F" w:rsidRPr="009A48FF" w:rsidRDefault="00AE487F" w:rsidP="00AE487F"/>
    <w:p w14:paraId="417633D6" w14:textId="77777777" w:rsidR="00AE487F" w:rsidRDefault="00AE487F" w:rsidP="00AE487F">
      <w:pPr>
        <w:pStyle w:val="Heading1"/>
      </w:pPr>
      <w:r>
        <w:lastRenderedPageBreak/>
        <w:t>Cyber Security CP</w:t>
      </w:r>
    </w:p>
    <w:p w14:paraId="6EAF6C36" w14:textId="77777777" w:rsidR="00AE487F" w:rsidRDefault="00AE487F" w:rsidP="00AE487F">
      <w:pPr>
        <w:pStyle w:val="Heading2"/>
      </w:pPr>
      <w:r>
        <w:lastRenderedPageBreak/>
        <w:t>1NC Cyber Security CP</w:t>
      </w:r>
    </w:p>
    <w:p w14:paraId="152D9D4B" w14:textId="153AB007" w:rsidR="008237BE" w:rsidRDefault="008237BE" w:rsidP="008237BE">
      <w:pPr>
        <w:pStyle w:val="Heading4"/>
      </w:pPr>
      <w:r>
        <w:t xml:space="preserve">The </w:t>
      </w:r>
      <w:r w:rsidR="00047CE9">
        <w:t>President should</w:t>
      </w:r>
      <w:r>
        <w:t xml:space="preserve"> propose and</w:t>
      </w:r>
      <w:r w:rsidR="00047CE9">
        <w:t xml:space="preserve"> the Senate should</w:t>
      </w:r>
      <w:r>
        <w:t xml:space="preserve"> ratify an international agreement that includes provisions to strengthen cyber warfare regulations and create protected zones for critical cyber infrastructure of civilian interest.</w:t>
      </w:r>
    </w:p>
    <w:p w14:paraId="5AD73ACB" w14:textId="77777777" w:rsidR="00AE487F" w:rsidRPr="00E32663" w:rsidRDefault="00AE487F" w:rsidP="00AE487F">
      <w:pPr>
        <w:pStyle w:val="Heading4"/>
      </w:pPr>
      <w:r w:rsidRPr="00E32663">
        <w:t xml:space="preserve">A cyber treaty is key to improving </w:t>
      </w:r>
      <w:proofErr w:type="spellStart"/>
      <w:r w:rsidRPr="00E32663">
        <w:t>cybersecurity</w:t>
      </w:r>
      <w:proofErr w:type="spellEnd"/>
      <w:r w:rsidRPr="00E32663">
        <w:t xml:space="preserve">. </w:t>
      </w:r>
    </w:p>
    <w:p w14:paraId="0DF75C3C" w14:textId="77777777" w:rsidR="00AE487F" w:rsidRPr="005874A7" w:rsidRDefault="00AE487F" w:rsidP="00AE487F">
      <w:pPr>
        <w:rPr>
          <w:rStyle w:val="StyleBoldUnderline"/>
        </w:rPr>
      </w:pPr>
      <w:r w:rsidRPr="00E32663">
        <w:rPr>
          <w:rStyle w:val="StyleBoldUnderline"/>
          <w:u w:val="none"/>
        </w:rPr>
        <w:t>Giuseppe G.</w:t>
      </w:r>
      <w:r>
        <w:rPr>
          <w:rStyle w:val="StyleBoldUnderline"/>
        </w:rPr>
        <w:t xml:space="preserve"> </w:t>
      </w:r>
      <w:proofErr w:type="spellStart"/>
      <w:r w:rsidRPr="005874A7">
        <w:rPr>
          <w:rStyle w:val="StyleStyleBold12pt"/>
        </w:rPr>
        <w:t>Zorzino</w:t>
      </w:r>
      <w:proofErr w:type="spellEnd"/>
      <w:r>
        <w:rPr>
          <w:rStyle w:val="StyleBoldUnderline"/>
        </w:rPr>
        <w:t xml:space="preserve"> 12/20/</w:t>
      </w:r>
      <w:r w:rsidRPr="005874A7">
        <w:rPr>
          <w:rStyle w:val="StyleStyleBold12pt"/>
        </w:rPr>
        <w:t>14</w:t>
      </w:r>
      <w:r>
        <w:rPr>
          <w:rStyle w:val="StyleBoldUnderline"/>
        </w:rPr>
        <w:t xml:space="preserve"> </w:t>
      </w:r>
      <w:r w:rsidRPr="00E32663">
        <w:rPr>
          <w:rStyle w:val="StyleBoldUnderline"/>
          <w:u w:val="none"/>
        </w:rPr>
        <w:t>(security consultant with more than 33 years of experience in the IT industry "Cyber-war or cyber-peace?" Security Affairssecurityaffairs.co/wordpress/31294/cyber-warfare-2/cyber-war-cyber-peace.html)</w:t>
      </w:r>
    </w:p>
    <w:p w14:paraId="659A1F25" w14:textId="77777777" w:rsidR="00AE487F" w:rsidRDefault="00AE487F" w:rsidP="00AE487F">
      <w:pPr>
        <w:rPr>
          <w:sz w:val="16"/>
        </w:rPr>
      </w:pPr>
      <w:r w:rsidRPr="005874A7">
        <w:rPr>
          <w:rStyle w:val="StyleBoldUnderline"/>
        </w:rPr>
        <w:t xml:space="preserve">When dealing with conventional conflicts, </w:t>
      </w:r>
      <w:proofErr w:type="gramStart"/>
      <w:r w:rsidRPr="005874A7">
        <w:rPr>
          <w:rStyle w:val="StyleBoldUnderline"/>
        </w:rPr>
        <w:t>the management procedures have been regulated by international treaties</w:t>
      </w:r>
      <w:proofErr w:type="gramEnd"/>
      <w:r w:rsidRPr="005874A7">
        <w:rPr>
          <w:rStyle w:val="StyleBoldUnderline"/>
        </w:rPr>
        <w:t xml:space="preserve"> over time. The</w:t>
      </w:r>
      <w:r w:rsidRPr="005874A7">
        <w:rPr>
          <w:sz w:val="16"/>
        </w:rPr>
        <w:t xml:space="preserve"> very </w:t>
      </w:r>
      <w:r w:rsidRPr="005874A7">
        <w:rPr>
          <w:rStyle w:val="StyleBoldUnderline"/>
        </w:rPr>
        <w:t>cyber-war</w:t>
      </w:r>
      <w:r w:rsidRPr="005874A7">
        <w:rPr>
          <w:sz w:val="16"/>
        </w:rPr>
        <w:t xml:space="preserve">, i.e. the extension of the “armed” confrontation in the fifth domain, </w:t>
      </w:r>
      <w:r w:rsidRPr="005874A7">
        <w:rPr>
          <w:rStyle w:val="StyleBoldUnderline"/>
        </w:rPr>
        <w:t>should follow the same rules</w:t>
      </w:r>
      <w:r w:rsidRPr="005874A7">
        <w:rPr>
          <w:sz w:val="16"/>
        </w:rPr>
        <w:t xml:space="preserve">. The doctrines of military officers from many countries qualify it as just like a conventional conflict, but reality is different. </w:t>
      </w:r>
      <w:r w:rsidRPr="005874A7">
        <w:rPr>
          <w:rStyle w:val="StyleBoldUnderline"/>
        </w:rPr>
        <w:t>There is disagreement on the term “cyber-attack”.</w:t>
      </w:r>
      <w:r w:rsidRPr="005874A7">
        <w:rPr>
          <w:sz w:val="16"/>
        </w:rPr>
        <w:t xml:space="preserve"> When can we speak of an “attack to the nation”, and what is the limit of the destructive consequences beyond which we can speak of “offensive attack”? Is it necessary that there is loss of life or can’t simply be triggered by material damage to the infrastructures? And also in this second case, which is the limit, the extent over which the trigger is configured as “attack”? How is it possible to attribute liability in an incontrovertible manner, to a nation? Like a legal litigation, would it be necessary to have a third-party authority for forensic attribution to </w:t>
      </w:r>
      <w:proofErr w:type="gramStart"/>
      <w:r w:rsidRPr="005874A7">
        <w:rPr>
          <w:sz w:val="16"/>
        </w:rPr>
        <w:t>accountable</w:t>
      </w:r>
      <w:proofErr w:type="gramEnd"/>
      <w:r w:rsidRPr="005874A7">
        <w:rPr>
          <w:sz w:val="16"/>
        </w:rPr>
        <w:t xml:space="preserve"> actors, now in the cyberspace? When we talk about attack among states</w:t>
      </w:r>
      <w:r w:rsidRPr="005874A7">
        <w:rPr>
          <w:rStyle w:val="StyleBoldUnderline"/>
        </w:rPr>
        <w:t xml:space="preserve">, in the “cyber” world the responsibility cannot be mandatorily attributed to military units of a party. </w:t>
      </w:r>
      <w:proofErr w:type="gramStart"/>
      <w:r w:rsidRPr="005874A7">
        <w:rPr>
          <w:rStyle w:val="StyleBoldUnderline"/>
        </w:rPr>
        <w:t>Acts of “cyber” hostility can be caused by people not organized in recognized military units</w:t>
      </w:r>
      <w:proofErr w:type="gramEnd"/>
      <w:r w:rsidRPr="005874A7">
        <w:rPr>
          <w:rStyle w:val="StyleBoldUnderline"/>
        </w:rPr>
        <w:t xml:space="preserve">. The lack of shared interpretation about the meaning of “cyber-war” and its </w:t>
      </w:r>
      <w:proofErr w:type="gramStart"/>
      <w:r w:rsidRPr="005874A7">
        <w:rPr>
          <w:rStyle w:val="StyleBoldUnderline"/>
        </w:rPr>
        <w:t>rules,</w:t>
      </w:r>
      <w:proofErr w:type="gramEnd"/>
      <w:r w:rsidRPr="005874A7">
        <w:rPr>
          <w:rStyle w:val="StyleBoldUnderline"/>
        </w:rPr>
        <w:t xml:space="preserve"> should not prevent the achievement of international agreements</w:t>
      </w:r>
      <w:r w:rsidRPr="005874A7">
        <w:rPr>
          <w:sz w:val="16"/>
        </w:rPr>
        <w:t xml:space="preserve"> on how to conduct “cybernetic” war. In the opinion of some </w:t>
      </w:r>
      <w:proofErr w:type="gramStart"/>
      <w:r w:rsidRPr="005874A7">
        <w:rPr>
          <w:sz w:val="16"/>
        </w:rPr>
        <w:t>experts[</w:t>
      </w:r>
      <w:proofErr w:type="gramEnd"/>
      <w:r w:rsidRPr="005874A7">
        <w:rPr>
          <w:sz w:val="16"/>
        </w:rPr>
        <w:t xml:space="preserve">5], </w:t>
      </w:r>
      <w:r w:rsidRPr="005874A7">
        <w:rPr>
          <w:rStyle w:val="StyleBoldUnderline"/>
        </w:rPr>
        <w:t xml:space="preserve">a treaty should include obligations of effective cooperation in the investigation subsequent to cyber-crimes. The lack of cooperation would indicate guilt or complicity by the nation. </w:t>
      </w:r>
      <w:r w:rsidRPr="005874A7">
        <w:rPr>
          <w:sz w:val="16"/>
        </w:rPr>
        <w:t xml:space="preserve">Other </w:t>
      </w:r>
      <w:proofErr w:type="gramStart"/>
      <w:r w:rsidRPr="005874A7">
        <w:rPr>
          <w:sz w:val="16"/>
        </w:rPr>
        <w:t>analysts[</w:t>
      </w:r>
      <w:proofErr w:type="gramEnd"/>
      <w:r w:rsidRPr="005874A7">
        <w:rPr>
          <w:sz w:val="16"/>
        </w:rPr>
        <w:t xml:space="preserve">6] prefer to extend the principles of the Geneva and The Hague Conventions to cyber-confrontations because they consider them also applicable/appropriate to this domain of confrontation. </w:t>
      </w:r>
      <w:r w:rsidRPr="005874A7">
        <w:rPr>
          <w:rStyle w:val="StyleBoldUnderline"/>
        </w:rPr>
        <w:t>Sign</w:t>
      </w:r>
      <w:r w:rsidRPr="005874A7">
        <w:rPr>
          <w:sz w:val="16"/>
        </w:rPr>
        <w:t>ing humanitarian</w:t>
      </w:r>
      <w:r w:rsidRPr="005874A7">
        <w:rPr>
          <w:rStyle w:val="StyleBoldUnderline"/>
        </w:rPr>
        <w:t xml:space="preserve"> agreements for the creation of protected zones for the critical infrastructure of civilian interest,</w:t>
      </w:r>
      <w:r w:rsidRPr="005874A7">
        <w:rPr>
          <w:sz w:val="16"/>
        </w:rPr>
        <w:t xml:space="preserve"> however, would not prevent the possibility of their involvement. The not framed cyber-warriors could be induced to not adhere to these protected enclaves of cyberspace. Particularly “the patriots who group together as cyber-armies”[7] might be tempted to do that. </w:t>
      </w:r>
      <w:r w:rsidRPr="005874A7">
        <w:rPr>
          <w:rStyle w:val="StyleBoldUnderline"/>
        </w:rPr>
        <w:t xml:space="preserve">The result of this unregulated use of increasingly sophisticated technologies can still overturn social norms of coexistence or legitimate confrontation. It is therefore necessary to first resolve the ambiguities in the interpretation of Countries’ </w:t>
      </w:r>
      <w:proofErr w:type="spellStart"/>
      <w:r w:rsidRPr="005874A7">
        <w:rPr>
          <w:rStyle w:val="StyleBoldUnderline"/>
        </w:rPr>
        <w:t>behaviour</w:t>
      </w:r>
      <w:proofErr w:type="spellEnd"/>
      <w:r w:rsidRPr="005874A7">
        <w:rPr>
          <w:rStyle w:val="StyleBoldUnderline"/>
        </w:rPr>
        <w:t xml:space="preserve"> in cyberspace and create legal instruments for the recognition and attribution of responsibility to Nations</w:t>
      </w:r>
      <w:r w:rsidRPr="005874A7">
        <w:rPr>
          <w:sz w:val="16"/>
        </w:rPr>
        <w:t xml:space="preserve">. Therefore, </w:t>
      </w:r>
      <w:r w:rsidRPr="005874A7">
        <w:rPr>
          <w:rStyle w:val="StyleBoldUnderline"/>
        </w:rPr>
        <w:t>it is necessary first of all to resolve ambiguities in the interpretation of the behavior of states in cyberspace and created legal instruments for the recognition and allocation of national responsibilities.</w:t>
      </w:r>
      <w:r w:rsidRPr="005874A7">
        <w:rPr>
          <w:sz w:val="16"/>
        </w:rPr>
        <w:t xml:space="preserve"> Finally, </w:t>
      </w:r>
      <w:r w:rsidRPr="005874A7">
        <w:rPr>
          <w:rStyle w:val="StyleBoldUnderline"/>
        </w:rPr>
        <w:t xml:space="preserve">international </w:t>
      </w:r>
      <w:proofErr w:type="gramStart"/>
      <w:r w:rsidRPr="005874A7">
        <w:rPr>
          <w:rStyle w:val="StyleBoldUnderline"/>
        </w:rPr>
        <w:t>cooperation[</w:t>
      </w:r>
      <w:proofErr w:type="gramEnd"/>
      <w:r w:rsidRPr="005874A7">
        <w:rPr>
          <w:rStyle w:val="StyleBoldUnderline"/>
        </w:rPr>
        <w:t>8] has to be shared and reinforced in tackling cyber-crimes that have an alibi for the inevitable buck-passing.</w:t>
      </w:r>
      <w:r w:rsidRPr="005874A7">
        <w:rPr>
          <w:sz w:val="16"/>
        </w:rPr>
        <w:t xml:space="preserve"> Such </w:t>
      </w:r>
      <w:r w:rsidRPr="005874A7">
        <w:rPr>
          <w:rStyle w:val="StyleBoldUnderline"/>
        </w:rPr>
        <w:t>agreements should regulate the conduct of military confrontation in this domain, establish some rules of deterrence</w:t>
      </w:r>
      <w:r w:rsidRPr="005874A7">
        <w:rPr>
          <w:sz w:val="16"/>
        </w:rPr>
        <w:t xml:space="preserve"> (by denial) based on the response structures to cyber-attacks, </w:t>
      </w:r>
      <w:r w:rsidRPr="005874A7">
        <w:rPr>
          <w:rStyle w:val="StyleBoldUnderline"/>
        </w:rPr>
        <w:t>strengthen regulations on cyber warfare because they enable the effective tracking threats</w:t>
      </w:r>
      <w:r w:rsidRPr="005874A7">
        <w:rPr>
          <w:sz w:val="16"/>
        </w:rPr>
        <w:t xml:space="preserve">. The politics should give a crucial impulse to agreements between states. </w:t>
      </w:r>
      <w:r w:rsidRPr="005874A7">
        <w:rPr>
          <w:rStyle w:val="StyleBoldUnderline"/>
        </w:rPr>
        <w:t xml:space="preserve">The need for a cyber-treaty to prevent future cyber-wars is turning out to be increasingly urgent. </w:t>
      </w:r>
      <w:r w:rsidRPr="005874A7">
        <w:rPr>
          <w:sz w:val="16"/>
        </w:rPr>
        <w:t>Its achievement would undoubtedly have a positive impact on all countries, reducing the heavy costs caused by cyber-</w:t>
      </w:r>
      <w:proofErr w:type="gramStart"/>
      <w:r w:rsidRPr="005874A7">
        <w:rPr>
          <w:sz w:val="16"/>
        </w:rPr>
        <w:t>crime[</w:t>
      </w:r>
      <w:proofErr w:type="gramEnd"/>
      <w:r w:rsidRPr="005874A7">
        <w:rPr>
          <w:sz w:val="16"/>
        </w:rPr>
        <w:t>9].</w:t>
      </w:r>
    </w:p>
    <w:p w14:paraId="64A9B4DE" w14:textId="0801BDC7" w:rsidR="00AE487F" w:rsidRDefault="008237BE" w:rsidP="008237BE">
      <w:pPr>
        <w:pStyle w:val="Heading3"/>
      </w:pPr>
      <w:r>
        <w:lastRenderedPageBreak/>
        <w:t>2NC – Solvency</w:t>
      </w:r>
    </w:p>
    <w:p w14:paraId="5D8C8E1A" w14:textId="77777777" w:rsidR="00AE487F" w:rsidRDefault="00AE487F" w:rsidP="00AE487F">
      <w:pPr>
        <w:pStyle w:val="Heading4"/>
      </w:pPr>
      <w:r>
        <w:t xml:space="preserve">International treaties are key to </w:t>
      </w:r>
      <w:proofErr w:type="spellStart"/>
      <w:r>
        <w:t>cybersecurity</w:t>
      </w:r>
      <w:proofErr w:type="spellEnd"/>
      <w:r>
        <w:t xml:space="preserve"> – past treaties prove. </w:t>
      </w:r>
    </w:p>
    <w:p w14:paraId="74345309" w14:textId="77777777" w:rsidR="00AE487F" w:rsidRPr="00EA5F0E" w:rsidRDefault="00AE487F" w:rsidP="00AE487F">
      <w:r>
        <w:t xml:space="preserve">C. Raja </w:t>
      </w:r>
      <w:r w:rsidRPr="00EA5F0E">
        <w:rPr>
          <w:rStyle w:val="StyleStyleBold12pt"/>
        </w:rPr>
        <w:t>Mohan</w:t>
      </w:r>
      <w:r>
        <w:t xml:space="preserve"> 11/21/</w:t>
      </w:r>
      <w:r w:rsidRPr="00EA5F0E">
        <w:rPr>
          <w:rStyle w:val="StyleStyleBold12pt"/>
        </w:rPr>
        <w:t>14</w:t>
      </w:r>
      <w:r>
        <w:t xml:space="preserve"> (Distinguished Fellow at ORF, leading the Strategic Studies Initiative of the Foundation</w:t>
      </w:r>
      <w:proofErr w:type="gramStart"/>
      <w:r>
        <w:t>,  foreign</w:t>
      </w:r>
      <w:proofErr w:type="gramEnd"/>
      <w:r>
        <w:t xml:space="preserve"> affairs columnist and prof, member of </w:t>
      </w:r>
      <w:proofErr w:type="spellStart"/>
      <w:r>
        <w:t>INdia's</w:t>
      </w:r>
      <w:proofErr w:type="spellEnd"/>
      <w:r>
        <w:t xml:space="preserve"> National Security Advisory Board "Towards An International Treaty on Cyber Security: A Bilateral Dialogue Between India and The US" CYFY cyfy.org/towards-an-international-treaty-on-cyber-security-a-bilateral-dialogue-between-india-and-the-us/)</w:t>
      </w:r>
    </w:p>
    <w:p w14:paraId="16626713" w14:textId="77777777" w:rsidR="00AE487F" w:rsidRDefault="00AE487F" w:rsidP="00AE487F">
      <w:pPr>
        <w:rPr>
          <w:sz w:val="16"/>
        </w:rPr>
      </w:pPr>
      <w:r w:rsidRPr="00EA5F0E">
        <w:rPr>
          <w:sz w:val="16"/>
        </w:rPr>
        <w:t xml:space="preserve">As worldwide concerns on cyber security grow, </w:t>
      </w:r>
      <w:r w:rsidRPr="00EA5F0E">
        <w:rPr>
          <w:rStyle w:val="StyleBoldUnderline"/>
        </w:rPr>
        <w:t>preventing war and regulating conflict in the cyber domain through a treaty have come to the top of the international agenda</w:t>
      </w:r>
      <w:r w:rsidRPr="00EA5F0E">
        <w:rPr>
          <w:sz w:val="16"/>
        </w:rPr>
        <w:t xml:space="preserve">. </w:t>
      </w:r>
      <w:r w:rsidRPr="00EA5F0E">
        <w:rPr>
          <w:rStyle w:val="StyleBoldUnderline"/>
        </w:rPr>
        <w:t>The last few years have seen a growing body of effort to bring the cyber domain under international law.</w:t>
      </w:r>
      <w:r w:rsidRPr="00EA5F0E">
        <w:rPr>
          <w:sz w:val="16"/>
        </w:rPr>
        <w:t xml:space="preserve"> It is based on two sets of convictions. The first is the historical experience. </w:t>
      </w:r>
      <w:r w:rsidRPr="00EA5F0E">
        <w:rPr>
          <w:rStyle w:val="StyleBoldUnderline"/>
        </w:rPr>
        <w:t>Every new domain that has emerged over the last few centuries of the modern age</w:t>
      </w:r>
      <w:r w:rsidRPr="00EA5F0E">
        <w:rPr>
          <w:sz w:val="16"/>
        </w:rPr>
        <w:t>-maritime, air or space-</w:t>
      </w:r>
      <w:r w:rsidRPr="00EA5F0E">
        <w:rPr>
          <w:rStyle w:val="StyleBoldUnderline"/>
        </w:rPr>
        <w:t>has been brought under international regulation despite the unique complexities that each presented.</w:t>
      </w:r>
      <w:r w:rsidRPr="00EA5F0E">
        <w:rPr>
          <w:sz w:val="16"/>
        </w:rPr>
        <w:t xml:space="preserve"> </w:t>
      </w:r>
      <w:r w:rsidRPr="00EA5F0E">
        <w:rPr>
          <w:rStyle w:val="StyleBoldUnderline"/>
        </w:rPr>
        <w:t xml:space="preserve">All these domains were inevitably </w:t>
      </w:r>
      <w:proofErr w:type="spellStart"/>
      <w:r w:rsidRPr="00EA5F0E">
        <w:rPr>
          <w:rStyle w:val="StyleBoldUnderline"/>
        </w:rPr>
        <w:t>securitised</w:t>
      </w:r>
      <w:proofErr w:type="spellEnd"/>
      <w:r w:rsidRPr="00EA5F0E">
        <w:rPr>
          <w:sz w:val="16"/>
        </w:rPr>
        <w:t xml:space="preserve">; yet, </w:t>
      </w:r>
      <w:proofErr w:type="gramStart"/>
      <w:r w:rsidRPr="00EA5F0E">
        <w:rPr>
          <w:sz w:val="16"/>
        </w:rPr>
        <w:t>a set of rules and norms have</w:t>
      </w:r>
      <w:proofErr w:type="gramEnd"/>
      <w:r w:rsidRPr="00EA5F0E">
        <w:rPr>
          <w:sz w:val="16"/>
        </w:rPr>
        <w:t xml:space="preserve"> been negotiated for each by the international community. The second is the assessment that </w:t>
      </w:r>
      <w:r w:rsidRPr="00EA5F0E">
        <w:rPr>
          <w:rStyle w:val="StyleBoldUnderline"/>
        </w:rPr>
        <w:t>no single country can address on its own all the security challenges the cyber domain presents</w:t>
      </w:r>
      <w:r w:rsidRPr="00EA5F0E">
        <w:rPr>
          <w:sz w:val="16"/>
        </w:rPr>
        <w:t xml:space="preserve">. Therefore, </w:t>
      </w:r>
      <w:r w:rsidRPr="00EA5F0E">
        <w:rPr>
          <w:rStyle w:val="StyleBoldUnderline"/>
        </w:rPr>
        <w:t>a measure of international cooperation in the cyber realm</w:t>
      </w:r>
      <w:r w:rsidRPr="00EA5F0E">
        <w:rPr>
          <w:sz w:val="16"/>
        </w:rPr>
        <w:t>, many believe</w:t>
      </w:r>
      <w:r w:rsidRPr="00EA5F0E">
        <w:rPr>
          <w:rStyle w:val="StyleBoldUnderline"/>
        </w:rPr>
        <w:t>, is a necessity</w:t>
      </w:r>
      <w:r w:rsidRPr="00EA5F0E">
        <w:rPr>
          <w:sz w:val="16"/>
        </w:rPr>
        <w:t xml:space="preserve">. As </w:t>
      </w:r>
      <w:r w:rsidRPr="00EA5F0E">
        <w:rPr>
          <w:rStyle w:val="StyleBoldUnderline"/>
        </w:rPr>
        <w:t>international negotiations on a cyber security treaty advance incrementally, there is need for a sustained and purposeful engagement</w:t>
      </w:r>
      <w:r w:rsidRPr="00EA5F0E">
        <w:rPr>
          <w:sz w:val="16"/>
        </w:rPr>
        <w:t xml:space="preserve"> between India and America. This paper explores some of the challenges of constructing such a dialogue. The UN Group of Governmental Experts (GGE) established by the Secretary General has provided a valuable forum for discussion on cyber security issues in the last few years among major powers. In a report submitted in August 2013, the GGE presented a number of propositions agreed upon by consensus among its members. The GGE asserted that the traditional principles of international law are applicable to the cyber domain, thereby concluding an important debate. </w:t>
      </w:r>
      <w:r w:rsidRPr="00EA5F0E">
        <w:rPr>
          <w:rStyle w:val="StyleBoldUnderline"/>
        </w:rPr>
        <w:t>Given the difficulties of delimiting state boundaries and affixing state responsibilities in the cyber domain, many had argued that traditional international law was not of much value in regulating cyberspace. Technological diffusion and the capacity of individuals and non-state actors to inflict considerable damage have also been viewed as limiting the possibility of inter-state agreements</w:t>
      </w:r>
      <w:r w:rsidRPr="00EA5F0E">
        <w:rPr>
          <w:sz w:val="16"/>
        </w:rPr>
        <w:t xml:space="preserve">. In cyberspace, the GGE held, </w:t>
      </w:r>
      <w:r w:rsidRPr="00EA5F0E">
        <w:rPr>
          <w:rStyle w:val="StyleBoldUnderline"/>
        </w:rPr>
        <w:t>states should comply with the prohibition on the use of force, respect territorial sovereignty and the principle of settling disputes by peaceful means in much the same way as in the physical world</w:t>
      </w:r>
      <w:r w:rsidRPr="00EA5F0E">
        <w:rPr>
          <w:sz w:val="16"/>
        </w:rPr>
        <w:t xml:space="preserve">. </w:t>
      </w:r>
      <w:r w:rsidRPr="00EA5F0E">
        <w:rPr>
          <w:rStyle w:val="StyleBoldUnderline"/>
        </w:rPr>
        <w:t>The right</w:t>
      </w:r>
      <w:r w:rsidRPr="00EA5F0E">
        <w:rPr>
          <w:sz w:val="16"/>
        </w:rPr>
        <w:t xml:space="preserve">, specified in Article 51 of the UN Charter, </w:t>
      </w:r>
      <w:r w:rsidRPr="00EA5F0E">
        <w:rPr>
          <w:rStyle w:val="StyleBoldUnderline"/>
        </w:rPr>
        <w:t xml:space="preserve">to </w:t>
      </w:r>
      <w:proofErr w:type="spellStart"/>
      <w:r w:rsidRPr="00EA5F0E">
        <w:rPr>
          <w:rStyle w:val="StyleBoldUnderline"/>
        </w:rPr>
        <w:t>self-defence</w:t>
      </w:r>
      <w:proofErr w:type="spellEnd"/>
      <w:r w:rsidRPr="00EA5F0E">
        <w:rPr>
          <w:rStyle w:val="StyleBoldUnderline"/>
        </w:rPr>
        <w:t>, including the use of force, would apply if a cyber attack reached the level of an ‘armed attack’. The report,</w:t>
      </w:r>
      <w:r w:rsidRPr="00EA5F0E">
        <w:rPr>
          <w:sz w:val="16"/>
        </w:rPr>
        <w:t xml:space="preserve"> however, </w:t>
      </w:r>
      <w:r w:rsidRPr="00EA5F0E">
        <w:rPr>
          <w:rStyle w:val="StyleBoldUnderline"/>
        </w:rPr>
        <w:t>refrained from spelling out when this could be the case</w:t>
      </w:r>
      <w:r w:rsidRPr="00EA5F0E">
        <w:rPr>
          <w:sz w:val="16"/>
        </w:rPr>
        <w:t xml:space="preserve">. The report offered a set of recommendations on the principles of responsible </w:t>
      </w:r>
      <w:proofErr w:type="spellStart"/>
      <w:r w:rsidRPr="00EA5F0E">
        <w:rPr>
          <w:sz w:val="16"/>
        </w:rPr>
        <w:t>behaviour</w:t>
      </w:r>
      <w:proofErr w:type="spellEnd"/>
      <w:r w:rsidRPr="00EA5F0E">
        <w:rPr>
          <w:sz w:val="16"/>
        </w:rPr>
        <w:t xml:space="preserve"> in cyberspace, proposed a slew of confidence building measures such as exchange of information on national cyber policies, sharing of knowledge on best practices, promotion of regional consultations and expansion of cooperation in law enforcement and international assistance for capacity building. </w:t>
      </w:r>
      <w:r w:rsidRPr="00EA5F0E">
        <w:rPr>
          <w:rStyle w:val="StyleBoldUnderline"/>
        </w:rPr>
        <w:t>While the recommendations of the report are a step forward, translating them into treaty language will not be easy</w:t>
      </w:r>
      <w:r w:rsidRPr="00EA5F0E">
        <w:rPr>
          <w:sz w:val="16"/>
        </w:rPr>
        <w:t xml:space="preserve">. The devil, as they say, is always in the detail. Yet, the idea of a formal treaty to regulate cyber warfare draws mixed responses in both Washington and Delhi. For an entirely different set of reasons, some of which are rooted in their strategic culture, India and the US are both ambivalent towards cyber security treaties. </w:t>
      </w:r>
      <w:r w:rsidRPr="00EA5F0E">
        <w:rPr>
          <w:rStyle w:val="StyleBoldUnderline"/>
        </w:rPr>
        <w:t xml:space="preserve">For America, the question is about sustaining its extraordinary lead in cyber technologies and its freedom of operation in the cyber domain. Many in the US see cyber regulation as they do arms control: they believe both will end up constraining America while allowing its rivals and others catch up. Opponents of cyber arms control also point out that while the US is compelled by its laws to abide by international agreements, other countries may not be so fastidious. This approach of the right is contested by the </w:t>
      </w:r>
      <w:proofErr w:type="spellStart"/>
      <w:r w:rsidRPr="00EA5F0E">
        <w:rPr>
          <w:rStyle w:val="StyleBoldUnderline"/>
        </w:rPr>
        <w:t>multilateralists</w:t>
      </w:r>
      <w:proofErr w:type="spellEnd"/>
      <w:r w:rsidRPr="00EA5F0E">
        <w:rPr>
          <w:rStyle w:val="StyleBoldUnderline"/>
        </w:rPr>
        <w:t xml:space="preserve"> in the American establishment who believe the US should take the lead in regulating cyberspace because American technological primacy is likely to be short-lived in the cyber domain.</w:t>
      </w:r>
      <w:r w:rsidRPr="00EA5F0E">
        <w:rPr>
          <w:sz w:val="16"/>
        </w:rPr>
        <w:t xml:space="preserve"> They also argue that </w:t>
      </w:r>
      <w:r w:rsidRPr="00EA5F0E">
        <w:rPr>
          <w:rStyle w:val="StyleBoldUnderline"/>
        </w:rPr>
        <w:t>the US is far more vulnerable than its adversaries, given the centrality of cyberspace in the advanced US economy. This also makes the US more susceptible to asymmetric warfare.</w:t>
      </w:r>
      <w:r w:rsidRPr="00EA5F0E">
        <w:rPr>
          <w:sz w:val="16"/>
        </w:rPr>
        <w:t xml:space="preserve"> Therefore </w:t>
      </w:r>
      <w:r w:rsidRPr="00EA5F0E">
        <w:rPr>
          <w:rStyle w:val="StyleBoldUnderline"/>
        </w:rPr>
        <w:t>cyber arms control is a useful way of limiting potential threats and serves American interests over the long term</w:t>
      </w:r>
      <w:r w:rsidRPr="00EA5F0E">
        <w:rPr>
          <w:sz w:val="16"/>
        </w:rPr>
        <w:t xml:space="preserve">. The latter arguments prevailed with President Barack Obama, who has moved beyond the previous administration’s opposition to multilateralism in cyberspace. Since then, the US has been more open to </w:t>
      </w:r>
      <w:r w:rsidRPr="00EA5F0E">
        <w:rPr>
          <w:rStyle w:val="StyleBoldUnderline"/>
        </w:rPr>
        <w:t>engagement</w:t>
      </w:r>
      <w:r w:rsidRPr="00EA5F0E">
        <w:rPr>
          <w:sz w:val="16"/>
        </w:rPr>
        <w:t xml:space="preserve"> </w:t>
      </w:r>
      <w:r w:rsidRPr="00EA5F0E">
        <w:rPr>
          <w:rStyle w:val="StyleBoldUnderline"/>
        </w:rPr>
        <w:t>with</w:t>
      </w:r>
      <w:r w:rsidRPr="00EA5F0E">
        <w:rPr>
          <w:sz w:val="16"/>
        </w:rPr>
        <w:t xml:space="preserve"> other powers in various </w:t>
      </w:r>
      <w:r w:rsidRPr="00EA5F0E">
        <w:rPr>
          <w:rStyle w:val="StyleBoldUnderline"/>
        </w:rPr>
        <w:t>UN</w:t>
      </w:r>
      <w:r w:rsidRPr="00EA5F0E">
        <w:rPr>
          <w:sz w:val="16"/>
        </w:rPr>
        <w:t xml:space="preserve"> and </w:t>
      </w:r>
      <w:r w:rsidRPr="00EA5F0E">
        <w:rPr>
          <w:sz w:val="16"/>
        </w:rPr>
        <w:lastRenderedPageBreak/>
        <w:t xml:space="preserve">other forums. This does not mean there is a domestic consensus in America on the </w:t>
      </w:r>
      <w:r w:rsidRPr="00EA5F0E">
        <w:rPr>
          <w:rStyle w:val="StyleBoldUnderline"/>
        </w:rPr>
        <w:t>best approach to cyber security</w:t>
      </w:r>
      <w:r w:rsidRPr="00EA5F0E">
        <w:rPr>
          <w:sz w:val="16"/>
        </w:rPr>
        <w:t xml:space="preserve">. The divide between unilateral and multilateral approaches within the US is deep. </w:t>
      </w:r>
    </w:p>
    <w:p w14:paraId="5818FF78" w14:textId="77777777" w:rsidR="00AE487F" w:rsidRDefault="00AE487F" w:rsidP="00AE487F"/>
    <w:p w14:paraId="520D87F1" w14:textId="77777777" w:rsidR="00AE487F" w:rsidRDefault="00AE487F" w:rsidP="00AE487F">
      <w:pPr>
        <w:pStyle w:val="Heading4"/>
      </w:pPr>
      <w:r>
        <w:t xml:space="preserve">A cyber treaty will solve all </w:t>
      </w:r>
      <w:proofErr w:type="spellStart"/>
      <w:r>
        <w:t>cybersecurity</w:t>
      </w:r>
      <w:proofErr w:type="spellEnd"/>
      <w:r>
        <w:t xml:space="preserve"> problems. </w:t>
      </w:r>
    </w:p>
    <w:p w14:paraId="6C251139" w14:textId="77777777" w:rsidR="00AE487F" w:rsidRDefault="00AE487F" w:rsidP="00AE487F">
      <w:proofErr w:type="spellStart"/>
      <w:r w:rsidRPr="008B1332">
        <w:rPr>
          <w:rStyle w:val="StyleStyleBold12pt"/>
        </w:rPr>
        <w:t>Soafer</w:t>
      </w:r>
      <w:proofErr w:type="spellEnd"/>
      <w:r w:rsidRPr="008B1332">
        <w:rPr>
          <w:rStyle w:val="StyleStyleBold12pt"/>
        </w:rPr>
        <w:t xml:space="preserve"> et al</w:t>
      </w:r>
      <w:r>
        <w:t xml:space="preserve"> Jun 14, 20</w:t>
      </w:r>
      <w:r w:rsidRPr="008B1332">
        <w:rPr>
          <w:rStyle w:val="StyleStyleBold12pt"/>
        </w:rPr>
        <w:t>10</w:t>
      </w:r>
      <w:r>
        <w:t xml:space="preserve"> (Abraham D. </w:t>
      </w:r>
      <w:proofErr w:type="spellStart"/>
      <w:r>
        <w:t>Sofaer</w:t>
      </w:r>
      <w:proofErr w:type="spellEnd"/>
      <w:r>
        <w:t xml:space="preserve"> Hoover Institution David Clark Massachusetts Institute of Technology Whitfield </w:t>
      </w:r>
      <w:proofErr w:type="spellStart"/>
      <w:r>
        <w:t>Diffie</w:t>
      </w:r>
      <w:proofErr w:type="spellEnd"/>
      <w:r>
        <w:t xml:space="preserve"> Internet Corporation for Assigned Names and Numbers "Cyber Security and International Agreements" Brown EDU cs.brown.edu/courses/csci1800/sources/lec17/Sofaer.pdf)</w:t>
      </w:r>
    </w:p>
    <w:p w14:paraId="6512AE64" w14:textId="77777777" w:rsidR="00AE487F" w:rsidRDefault="00AE487F" w:rsidP="00AE487F">
      <w:pPr>
        <w:rPr>
          <w:sz w:val="16"/>
        </w:rPr>
      </w:pPr>
      <w:r w:rsidRPr="00EA5F0E">
        <w:rPr>
          <w:rStyle w:val="StyleBoldUnderline"/>
        </w:rPr>
        <w:t>The current</w:t>
      </w:r>
      <w:r w:rsidRPr="00EA5F0E">
        <w:rPr>
          <w:sz w:val="16"/>
        </w:rPr>
        <w:t xml:space="preserve">, largely unilateral and defensive </w:t>
      </w:r>
      <w:r w:rsidRPr="00EA5F0E">
        <w:rPr>
          <w:rStyle w:val="StyleBoldUnderline"/>
        </w:rPr>
        <w:t>measures relied upon to provide cyber security in the U.S.</w:t>
      </w:r>
      <w:r w:rsidRPr="00EA5F0E">
        <w:rPr>
          <w:sz w:val="16"/>
        </w:rPr>
        <w:t xml:space="preserve"> (and elsewhere</w:t>
      </w:r>
      <w:r w:rsidRPr="00EA5F0E">
        <w:rPr>
          <w:rStyle w:val="StyleBoldUnderline"/>
        </w:rPr>
        <w:t>) are widely viewed as insufficient to ensure an adequate level of safety</w:t>
      </w:r>
      <w:r w:rsidRPr="00EA5F0E">
        <w:rPr>
          <w:sz w:val="16"/>
        </w:rPr>
        <w:t xml:space="preserve">. 27 It may be possible, as CSIS and others have recommended, </w:t>
      </w:r>
      <w:proofErr w:type="gramStart"/>
      <w:r w:rsidRPr="00EA5F0E">
        <w:rPr>
          <w:sz w:val="16"/>
        </w:rPr>
        <w:t>to provide</w:t>
      </w:r>
      <w:proofErr w:type="gramEnd"/>
      <w:r w:rsidRPr="00EA5F0E">
        <w:rPr>
          <w:sz w:val="16"/>
        </w:rPr>
        <w:t xml:space="preserve"> adequate protection for certain, critical national security activities by isolating them from the Internet and other outside interventions. For most, current functions, however, </w:t>
      </w:r>
      <w:r w:rsidRPr="00EA5F0E">
        <w:rPr>
          <w:rStyle w:val="StyleBoldUnderline"/>
        </w:rPr>
        <w:t>some aspects of the principal security deficiencies identified can only be remedied or reduced through increased and more effective international cooperation</w:t>
      </w:r>
      <w:r w:rsidRPr="00EA5F0E">
        <w:rPr>
          <w:sz w:val="16"/>
        </w:rPr>
        <w:t xml:space="preserve">. </w:t>
      </w:r>
      <w:r w:rsidRPr="00EA5F0E">
        <w:rPr>
          <w:rStyle w:val="StyleBoldUnderline"/>
        </w:rPr>
        <w:t>The</w:t>
      </w:r>
      <w:r w:rsidRPr="00EA5F0E">
        <w:rPr>
          <w:sz w:val="16"/>
        </w:rPr>
        <w:t xml:space="preserve"> first </w:t>
      </w:r>
      <w:r w:rsidRPr="00EA5F0E">
        <w:rPr>
          <w:rStyle w:val="StyleBoldUnderline"/>
        </w:rPr>
        <w:t xml:space="preserve">recommendation for a multilateral treaty to deal with </w:t>
      </w:r>
      <w:proofErr w:type="spellStart"/>
      <w:r w:rsidRPr="00EA5F0E">
        <w:rPr>
          <w:rStyle w:val="StyleBoldUnderline"/>
        </w:rPr>
        <w:t>cybersecurity</w:t>
      </w:r>
      <w:proofErr w:type="spellEnd"/>
      <w:r w:rsidRPr="00EA5F0E">
        <w:rPr>
          <w:sz w:val="16"/>
        </w:rPr>
        <w:t xml:space="preserve"> was published by Stanford University’s Center for International Security and Cooperation in 2000. That draft </w:t>
      </w:r>
      <w:r w:rsidRPr="00EA5F0E">
        <w:rPr>
          <w:rStyle w:val="StyleBoldUnderline"/>
        </w:rPr>
        <w:t>proposed creating an international agency with regulatory authority similar to that of established specialized agencies in other areas of transnational activity, but with heavy reliance on private expertise</w:t>
      </w:r>
      <w:r w:rsidRPr="00EA5F0E">
        <w:rPr>
          <w:sz w:val="16"/>
        </w:rPr>
        <w:t xml:space="preserve">. </w:t>
      </w:r>
      <w:r w:rsidRPr="00EA5F0E">
        <w:rPr>
          <w:rStyle w:val="StyleBoldUnderline"/>
        </w:rPr>
        <w:t xml:space="preserve">It expressly excluded state action from its scope. </w:t>
      </w:r>
      <w:r w:rsidRPr="00EA5F0E">
        <w:rPr>
          <w:sz w:val="16"/>
        </w:rPr>
        <w:t xml:space="preserve">28 </w:t>
      </w:r>
      <w:r w:rsidRPr="00EA5F0E">
        <w:rPr>
          <w:rStyle w:val="StyleBoldUnderline"/>
        </w:rPr>
        <w:t>The U.S. has opposed such an approach</w:t>
      </w:r>
      <w:r w:rsidRPr="00EA5F0E">
        <w:rPr>
          <w:sz w:val="16"/>
        </w:rPr>
        <w:t xml:space="preserve">, </w:t>
      </w:r>
      <w:r w:rsidRPr="00EA5F0E">
        <w:rPr>
          <w:rStyle w:val="StyleBoldUnderline"/>
        </w:rPr>
        <w:t>but support</w:t>
      </w:r>
      <w:r w:rsidRPr="00EA5F0E">
        <w:rPr>
          <w:sz w:val="16"/>
        </w:rPr>
        <w:t xml:space="preserve"> for multilateral understandings and </w:t>
      </w:r>
      <w:proofErr w:type="gramStart"/>
      <w:r w:rsidRPr="00EA5F0E">
        <w:rPr>
          <w:sz w:val="16"/>
        </w:rPr>
        <w:t xml:space="preserve">activities </w:t>
      </w:r>
      <w:r w:rsidRPr="00EA5F0E">
        <w:rPr>
          <w:rStyle w:val="StyleBoldUnderline"/>
        </w:rPr>
        <w:t>has</w:t>
      </w:r>
      <w:proofErr w:type="gramEnd"/>
      <w:r w:rsidRPr="00EA5F0E">
        <w:rPr>
          <w:rStyle w:val="StyleBoldUnderline"/>
        </w:rPr>
        <w:t xml:space="preserve"> increased.</w:t>
      </w:r>
      <w:r w:rsidRPr="00EA5F0E">
        <w:rPr>
          <w:sz w:val="16"/>
        </w:rPr>
        <w:t xml:space="preserve"> 29 General Assembly (“GA”) resolutions commencing in 1998 (GA Res. 53/70) have been adopted annually, noting various aspects of the cyber security problem including crime, terrorism, critical infrastructure protection, spam, attacks on cyber infrastructure, and the need for capacity building. 30 In addition</w:t>
      </w:r>
      <w:r w:rsidRPr="00EA5F0E">
        <w:rPr>
          <w:rStyle w:val="StyleBoldUnderline"/>
        </w:rPr>
        <w:t>, conferences supported by the UN</w:t>
      </w:r>
      <w:r w:rsidRPr="00EA5F0E">
        <w:rPr>
          <w:sz w:val="16"/>
        </w:rPr>
        <w:t xml:space="preserve">, individual governments, regional organizations, and others have been held on several occasions at various places in the world, resulting in </w:t>
      </w:r>
      <w:r w:rsidRPr="00EA5F0E">
        <w:rPr>
          <w:rStyle w:val="StyleBoldUnderline"/>
        </w:rPr>
        <w:t>calls for increased international cooperation to deal with threats to cyber security.</w:t>
      </w:r>
      <w:r w:rsidRPr="00EA5F0E">
        <w:rPr>
          <w:sz w:val="16"/>
        </w:rPr>
        <w:t xml:space="preserve"> 31 On January 6, 2006, the GA adopted Resolution 60/45, calling among other things for the appointment by the Secretary General of “a group of governmental experts, to be established in 2009 on the basis of equitable geographical distribution,” to continue to study “existing and potential threats in the sphere of information security and possible cooperative measures to address them,” and “to submit a report on the results of this study to the General Assembly at its sixty-fifth session.” The Group of Governmental Experts representing 15 states, including China, India, Russia, and the U.S., met four times and on July 10, 2010 issued a report summarizing the threats currently faced by Information and Communication Technologies (“ICTs”), and recommending the following “further steps for the development of confidence-building and other measures to reduce the risk of misperception resulting from ICT disruptions” </w:t>
      </w:r>
      <w:r w:rsidRPr="0037688D">
        <w:rPr>
          <w:sz w:val="16"/>
        </w:rPr>
        <w:t xml:space="preserve"> </w:t>
      </w:r>
    </w:p>
    <w:p w14:paraId="18B927BE" w14:textId="77777777" w:rsidR="00AE487F" w:rsidRDefault="00AE487F" w:rsidP="00AE487F">
      <w:pPr>
        <w:pStyle w:val="Heading3"/>
      </w:pPr>
      <w:r>
        <w:lastRenderedPageBreak/>
        <w:t>AFF – No Solvency</w:t>
      </w:r>
    </w:p>
    <w:p w14:paraId="12366FB4" w14:textId="77777777" w:rsidR="00AE487F" w:rsidRPr="00DE188E" w:rsidRDefault="00AE487F" w:rsidP="00AE487F">
      <w:pPr>
        <w:pStyle w:val="Heading4"/>
      </w:pPr>
      <w:r w:rsidRPr="00DE188E">
        <w:t>The need for an international treaty is not actually needed.</w:t>
      </w:r>
    </w:p>
    <w:p w14:paraId="4D681166" w14:textId="77777777" w:rsidR="00AE487F" w:rsidRPr="00DE188E" w:rsidRDefault="00AE487F" w:rsidP="00AE487F">
      <w:pPr>
        <w:rPr>
          <w:rStyle w:val="StyleBoldUnderline"/>
          <w:u w:val="none"/>
        </w:rPr>
      </w:pPr>
      <w:r w:rsidRPr="00DE188E">
        <w:rPr>
          <w:rStyle w:val="StyleBoldUnderline"/>
          <w:u w:val="none"/>
        </w:rPr>
        <w:t xml:space="preserve">Elise </w:t>
      </w:r>
      <w:proofErr w:type="spellStart"/>
      <w:r w:rsidRPr="00DE188E">
        <w:rPr>
          <w:rStyle w:val="StyleStyleBold12pt"/>
        </w:rPr>
        <w:t>Viebeck</w:t>
      </w:r>
      <w:proofErr w:type="spellEnd"/>
      <w:r w:rsidRPr="00DE188E">
        <w:rPr>
          <w:rStyle w:val="StyleStyleBold12pt"/>
        </w:rPr>
        <w:t xml:space="preserve"> 4/28</w:t>
      </w:r>
      <w:r w:rsidRPr="00DE188E">
        <w:rPr>
          <w:rStyle w:val="StyleBoldUnderline"/>
          <w:u w:val="none"/>
        </w:rPr>
        <w:t xml:space="preserve">/15 (national enterprise reporter "A </w:t>
      </w:r>
      <w:proofErr w:type="spellStart"/>
      <w:r w:rsidRPr="00DE188E">
        <w:rPr>
          <w:rStyle w:val="StyleBoldUnderline"/>
          <w:u w:val="none"/>
        </w:rPr>
        <w:t>cybersecurity</w:t>
      </w:r>
      <w:proofErr w:type="spellEnd"/>
      <w:r w:rsidRPr="00DE188E">
        <w:rPr>
          <w:rStyle w:val="StyleBoldUnderline"/>
          <w:u w:val="none"/>
        </w:rPr>
        <w:t xml:space="preserve"> treaty? Not so fast, says State cyber czar" The Hill thehill.com/policy/cybersecurity/240276-a-cybersecurity-treaty-not-so-fast-says-state-cyber-czar)</w:t>
      </w:r>
    </w:p>
    <w:p w14:paraId="2C705B0F" w14:textId="77777777" w:rsidR="00AE487F" w:rsidRPr="00FC1955" w:rsidRDefault="00AE487F" w:rsidP="00AE487F">
      <w:pPr>
        <w:rPr>
          <w:sz w:val="16"/>
        </w:rPr>
      </w:pPr>
      <w:r w:rsidRPr="00FC1955">
        <w:rPr>
          <w:rStyle w:val="StyleBoldUnderline"/>
        </w:rPr>
        <w:t xml:space="preserve">Calls for an international treaty on </w:t>
      </w:r>
      <w:proofErr w:type="spellStart"/>
      <w:r w:rsidRPr="00FC1955">
        <w:rPr>
          <w:rStyle w:val="StyleBoldUnderline"/>
        </w:rPr>
        <w:t>cybersecurity</w:t>
      </w:r>
      <w:proofErr w:type="spellEnd"/>
      <w:r w:rsidRPr="00FC1955">
        <w:rPr>
          <w:rStyle w:val="StyleBoldUnderline"/>
        </w:rPr>
        <w:t xml:space="preserve"> are premature</w:t>
      </w:r>
      <w:r w:rsidRPr="00FC1955">
        <w:rPr>
          <w:sz w:val="16"/>
        </w:rPr>
        <w:t xml:space="preserve"> given the evolving nature of online threats</w:t>
      </w:r>
      <w:r w:rsidRPr="00FC1955">
        <w:rPr>
          <w:rStyle w:val="StyleBoldUnderline"/>
        </w:rPr>
        <w:t>, the State Department’s cyber envoy said</w:t>
      </w:r>
      <w:r w:rsidRPr="00FC1955">
        <w:rPr>
          <w:sz w:val="16"/>
        </w:rPr>
        <w:t xml:space="preserve"> Monday. </w:t>
      </w:r>
      <w:r w:rsidRPr="00FC1955">
        <w:rPr>
          <w:rStyle w:val="StyleBoldUnderline"/>
        </w:rPr>
        <w:t>Christopher Painter, the department’s coordinator for cyber issues since 2011, acknowledged growing desire</w:t>
      </w:r>
      <w:r w:rsidRPr="00FC1955">
        <w:rPr>
          <w:sz w:val="16"/>
        </w:rPr>
        <w:t xml:space="preserve"> in some quarters </w:t>
      </w:r>
      <w:r w:rsidRPr="00FC1955">
        <w:rPr>
          <w:rStyle w:val="StyleBoldUnderline"/>
        </w:rPr>
        <w:t>for an international agreement</w:t>
      </w:r>
      <w:r w:rsidRPr="00FC1955">
        <w:rPr>
          <w:sz w:val="16"/>
        </w:rPr>
        <w:t xml:space="preserve"> on what constitutes normal behavior for nation states online. ADVERTISEMENT Persistent </w:t>
      </w:r>
      <w:proofErr w:type="spellStart"/>
      <w:r w:rsidRPr="00FC1955">
        <w:rPr>
          <w:sz w:val="16"/>
        </w:rPr>
        <w:t>cyberattacks</w:t>
      </w:r>
      <w:proofErr w:type="spellEnd"/>
      <w:r w:rsidRPr="00FC1955">
        <w:rPr>
          <w:sz w:val="16"/>
        </w:rPr>
        <w:t xml:space="preserve"> against U.S. government agencies, infrastructure and </w:t>
      </w:r>
      <w:proofErr w:type="gramStart"/>
      <w:r w:rsidRPr="00FC1955">
        <w:rPr>
          <w:sz w:val="16"/>
        </w:rPr>
        <w:t>private-sector</w:t>
      </w:r>
      <w:proofErr w:type="gramEnd"/>
      <w:r w:rsidRPr="00FC1955">
        <w:rPr>
          <w:sz w:val="16"/>
        </w:rPr>
        <w:t xml:space="preserve"> firms have produced concern that not enough is being done to deter bad actors such as Russia and China. </w:t>
      </w:r>
      <w:r w:rsidRPr="00FC1955">
        <w:rPr>
          <w:rStyle w:val="StyleBoldUnderline"/>
        </w:rPr>
        <w:t>But a treaty is not the answer</w:t>
      </w:r>
      <w:r w:rsidRPr="00FC1955">
        <w:rPr>
          <w:sz w:val="16"/>
        </w:rPr>
        <w:t>, at least not now, P</w:t>
      </w:r>
      <w:r w:rsidRPr="00FC1955">
        <w:rPr>
          <w:rStyle w:val="StyleBoldUnderline"/>
        </w:rPr>
        <w:t>ainter said. "You often hear people say we need a treaty in cyberspace [and] I've said often I don’t know what a treaty is in cyberspace</w:t>
      </w:r>
      <w:r w:rsidRPr="00FC1955">
        <w:rPr>
          <w:sz w:val="16"/>
        </w:rPr>
        <w:t xml:space="preserve">," Painter said at a </w:t>
      </w:r>
      <w:proofErr w:type="spellStart"/>
      <w:r w:rsidRPr="00FC1955">
        <w:rPr>
          <w:sz w:val="16"/>
        </w:rPr>
        <w:t>cybersecurity</w:t>
      </w:r>
      <w:proofErr w:type="spellEnd"/>
      <w:r w:rsidRPr="00FC1955">
        <w:rPr>
          <w:sz w:val="16"/>
        </w:rPr>
        <w:t xml:space="preserve"> conference held at Georgetown University, according to FCW. "I don’t know who signs that treaty, I don’t know who the parties of that treaty are.” </w:t>
      </w:r>
      <w:r w:rsidRPr="00FC1955">
        <w:rPr>
          <w:rStyle w:val="StyleBoldUnderline"/>
        </w:rPr>
        <w:t>The problem of cyber deterrence is taking up more and more time in congressional discussions of hacking threats. Some lawmakers have argued that the Defense Department’s current strategy is not working</w:t>
      </w:r>
      <w:r w:rsidRPr="00FC1955">
        <w:rPr>
          <w:sz w:val="16"/>
        </w:rPr>
        <w:t xml:space="preserve">, and National Security Agency Director Adm. Mike Rogers appeared to agree in one recent hearing. </w:t>
      </w:r>
      <w:r w:rsidRPr="00FC1955">
        <w:rPr>
          <w:rStyle w:val="StyleBoldUnderline"/>
        </w:rPr>
        <w:t xml:space="preserve">The Pentagon last week released a new </w:t>
      </w:r>
      <w:proofErr w:type="spellStart"/>
      <w:r w:rsidRPr="00FC1955">
        <w:rPr>
          <w:rStyle w:val="StyleBoldUnderline"/>
        </w:rPr>
        <w:t>cybersecurity</w:t>
      </w:r>
      <w:proofErr w:type="spellEnd"/>
      <w:r w:rsidRPr="00FC1955">
        <w:rPr>
          <w:rStyle w:val="StyleBoldUnderline"/>
        </w:rPr>
        <w:t xml:space="preserve"> strategy that includes an unprecedented emphasis on offensive cyber weapons. "I think it will be useful to us for the world to know that, first of all, we're going to protect ourselves, we're going to defend ourselves,”</w:t>
      </w:r>
      <w:r w:rsidRPr="00FC1955">
        <w:rPr>
          <w:sz w:val="16"/>
        </w:rPr>
        <w:t xml:space="preserve"> Pentagon chief Ashton Carter told reporters. </w:t>
      </w:r>
      <w:r w:rsidRPr="00FC1955">
        <w:rPr>
          <w:rStyle w:val="StyleBoldUnderline"/>
        </w:rPr>
        <w:t>Painter</w:t>
      </w:r>
      <w:r w:rsidRPr="00FC1955">
        <w:rPr>
          <w:sz w:val="16"/>
        </w:rPr>
        <w:t xml:space="preserve">, for his part, </w:t>
      </w:r>
      <w:r w:rsidRPr="00FC1955">
        <w:rPr>
          <w:rStyle w:val="StyleBoldUnderline"/>
        </w:rPr>
        <w:t xml:space="preserve">said he is working on “smaller measures to cultivate trust … including exchanging points-of-contact and discussing cyber doctrine” </w:t>
      </w:r>
      <w:r w:rsidRPr="00FC1955">
        <w:rPr>
          <w:sz w:val="16"/>
        </w:rPr>
        <w:t xml:space="preserve">with his counterparts around the world, FCW reported. </w:t>
      </w:r>
      <w:r w:rsidRPr="00FC1955">
        <w:rPr>
          <w:rStyle w:val="StyleBoldUnderline"/>
        </w:rPr>
        <w:t xml:space="preserve">He is also promoting a set of peacetime principles for cyberspace, including no attacks on infrastructure. “Let's not try to rush into a treaty that would take years and we’re not really even sure what that’s about," </w:t>
      </w:r>
      <w:r w:rsidRPr="00FC1955">
        <w:rPr>
          <w:sz w:val="16"/>
        </w:rPr>
        <w:t>he said.</w:t>
      </w:r>
    </w:p>
    <w:p w14:paraId="6B8A4A9F" w14:textId="77777777" w:rsidR="00AE487F" w:rsidRDefault="00AE487F" w:rsidP="00AE487F">
      <w:pPr>
        <w:pStyle w:val="Heading1"/>
      </w:pPr>
      <w:r>
        <w:lastRenderedPageBreak/>
        <w:t>Democracy CP</w:t>
      </w:r>
    </w:p>
    <w:p w14:paraId="335DB79D" w14:textId="77777777" w:rsidR="00AE487F" w:rsidRDefault="00AE487F" w:rsidP="00AE487F">
      <w:pPr>
        <w:pStyle w:val="Heading2"/>
      </w:pPr>
      <w:r>
        <w:lastRenderedPageBreak/>
        <w:t>1NC Democracy CP</w:t>
      </w:r>
    </w:p>
    <w:p w14:paraId="2D59D3A2" w14:textId="77777777" w:rsidR="00AE487F" w:rsidRDefault="00AE487F" w:rsidP="00AE487F">
      <w:pPr>
        <w:pStyle w:val="Heading4"/>
      </w:pPr>
      <w:r>
        <w:t>The United States federal government should increase voter participation in primaries, ensure a fair process for drawing Congressional districts and increase the transparency of political contributions of money</w:t>
      </w:r>
    </w:p>
    <w:p w14:paraId="6A18C045" w14:textId="77777777" w:rsidR="00AE487F" w:rsidRDefault="00AE487F" w:rsidP="00AE487F">
      <w:pPr>
        <w:pStyle w:val="Heading4"/>
      </w:pPr>
      <w:r>
        <w:t>This solves low voter participation, and low bipartisan trust and cooperation, both of which undermine democracy.</w:t>
      </w:r>
    </w:p>
    <w:p w14:paraId="52950FC6" w14:textId="77777777" w:rsidR="00AE487F" w:rsidRDefault="00AE487F" w:rsidP="00AE487F">
      <w:proofErr w:type="spellStart"/>
      <w:r>
        <w:rPr>
          <w:rStyle w:val="StyleStyleBold12pt"/>
        </w:rPr>
        <w:t>Snowe</w:t>
      </w:r>
      <w:proofErr w:type="spellEnd"/>
      <w:r>
        <w:rPr>
          <w:rStyle w:val="StyleStyleBold12pt"/>
        </w:rPr>
        <w:t xml:space="preserve"> and Glickman 14 </w:t>
      </w:r>
      <w:r w:rsidRPr="001625F0">
        <w:t xml:space="preserve">(Olympia </w:t>
      </w:r>
      <w:proofErr w:type="spellStart"/>
      <w:r w:rsidRPr="001625F0">
        <w:t>Snowe</w:t>
      </w:r>
      <w:proofErr w:type="spellEnd"/>
      <w:r w:rsidRPr="001625F0">
        <w:t xml:space="preserve">, Dan Glickman; </w:t>
      </w:r>
      <w:proofErr w:type="spellStart"/>
      <w:r w:rsidRPr="001625F0">
        <w:t>Snowe</w:t>
      </w:r>
      <w:proofErr w:type="spellEnd"/>
      <w:r w:rsidRPr="001625F0">
        <w:t xml:space="preserve"> is a former Senator (R-Maine); Dan Glickman is a former Representative (D-Kansas), former Secretary of Agriculture, Senior Fellow at the Bipartisan Policy Center, and co-chair of the BPC's Democracy Project. "Ten Ways to Strengthen American Democracy," Politico, June 24, 2014, http://www.politico.com/magazine/story/2014/06/10-ways-to-strengthen-american-democracy-108203.html#</w:t>
      </w:r>
      <w:proofErr w:type="gramStart"/>
      <w:r w:rsidRPr="001625F0">
        <w:t>.Vbrgs</w:t>
      </w:r>
      <w:proofErr w:type="gramEnd"/>
      <w:r w:rsidRPr="001625F0">
        <w:t>_lViko</w:t>
      </w:r>
      <w:r>
        <w:t>)</w:t>
      </w:r>
    </w:p>
    <w:p w14:paraId="3B8B10AC" w14:textId="77777777" w:rsidR="00AE487F" w:rsidRDefault="00AE487F" w:rsidP="00AE487F">
      <w:pPr>
        <w:rPr>
          <w:rStyle w:val="StyleBoldUnderline"/>
        </w:rPr>
      </w:pPr>
      <w:r>
        <w:t xml:space="preserve">The current level of dysfunction in Washington is like nothing we could have imagined when we began our journeys in public service. Yet </w:t>
      </w:r>
      <w:r w:rsidRPr="001625F0">
        <w:rPr>
          <w:rStyle w:val="StyleBoldUnderline"/>
        </w:rPr>
        <w:t>we are convinced, based on our decades of experience encompassing the legislative and executive branches, that the status quo of today need not constitute the new normal of tomorrow</w:t>
      </w:r>
      <w:proofErr w:type="gramStart"/>
      <w:r w:rsidRPr="001625F0">
        <w:rPr>
          <w:rStyle w:val="StyleBoldUnderline"/>
        </w:rPr>
        <w:t>.</w:t>
      </w:r>
      <w:r w:rsidRPr="001625F0">
        <w:rPr>
          <w:rStyle w:val="StyleBoldUnderline"/>
          <w:sz w:val="12"/>
        </w:rPr>
        <w:t>¶</w:t>
      </w:r>
      <w:proofErr w:type="gramEnd"/>
      <w:r w:rsidRPr="001625F0">
        <w:rPr>
          <w:sz w:val="12"/>
        </w:rPr>
        <w:t xml:space="preserve"> </w:t>
      </w:r>
      <w:r>
        <w:t xml:space="preserve">As such, on Tuesday, as part of the Bipartisan Policy Center’s Commission on Political Reform, we released more than 60 concrete and achievable </w:t>
      </w:r>
      <w:r w:rsidRPr="001625F0">
        <w:rPr>
          <w:rStyle w:val="StyleBoldUnderline"/>
        </w:rPr>
        <w:t xml:space="preserve">recommendations </w:t>
      </w:r>
      <w:r>
        <w:t xml:space="preserve">that </w:t>
      </w:r>
      <w:r w:rsidRPr="001625F0">
        <w:rPr>
          <w:rStyle w:val="StyleBoldUnderline"/>
        </w:rPr>
        <w:t>will improve the federal government’s ability to function</w:t>
      </w:r>
      <w:r>
        <w:t xml:space="preserve"> regardless of the deep ideological divides that exist both among lawmakers and the American public, while addressing some of the root causes of the polarization.</w:t>
      </w:r>
      <w:r w:rsidRPr="001625F0">
        <w:rPr>
          <w:sz w:val="12"/>
        </w:rPr>
        <w:t xml:space="preserve">¶ </w:t>
      </w:r>
      <w:r w:rsidRPr="001625F0">
        <w:rPr>
          <w:rStyle w:val="StyleBoldUnderline"/>
        </w:rPr>
        <w:t>What are some politically realistic reforms that could significantly improve the way we govern?</w:t>
      </w:r>
      <w:r>
        <w:t xml:space="preserve"> Here are 10 key ideas to fix the electoral process, return Congress to legislating and enhance public service</w:t>
      </w:r>
      <w:proofErr w:type="gramStart"/>
      <w:r>
        <w:t>.</w:t>
      </w:r>
      <w:r w:rsidRPr="001625F0">
        <w:rPr>
          <w:sz w:val="12"/>
        </w:rPr>
        <w:t>¶</w:t>
      </w:r>
      <w:proofErr w:type="gramEnd"/>
      <w:r w:rsidRPr="001625F0">
        <w:rPr>
          <w:sz w:val="12"/>
        </w:rPr>
        <w:t xml:space="preserve"> </w:t>
      </w:r>
      <w:r w:rsidRPr="001625F0">
        <w:rPr>
          <w:rStyle w:val="Emphasis"/>
        </w:rPr>
        <w:t>1. Increase voter participation in primaries</w:t>
      </w:r>
      <w:proofErr w:type="gramStart"/>
      <w:r>
        <w:t>:</w:t>
      </w:r>
      <w:r w:rsidRPr="000D1EDB">
        <w:rPr>
          <w:rStyle w:val="StyleBoldUnderline"/>
        </w:rPr>
        <w:t>¶</w:t>
      </w:r>
      <w:proofErr w:type="gramEnd"/>
      <w:r w:rsidRPr="000D1EDB">
        <w:rPr>
          <w:rStyle w:val="StyleBoldUnderline"/>
        </w:rPr>
        <w:t xml:space="preserve"> Only 20 percent of eligible voters vote in congressional primaries. The commission recommends that states and political parties aim for 30 percent by 2020 and 35 percent by 2026. Rather than a yearlong process that confuses voters, we recommend a single June congressional primary date, more open primaries and eliminating congressional caucuses and conventions</w:t>
      </w:r>
      <w:proofErr w:type="gramStart"/>
      <w:r w:rsidRPr="000D1EDB">
        <w:rPr>
          <w:rStyle w:val="StyleBoldUnderline"/>
        </w:rPr>
        <w:t>.¶</w:t>
      </w:r>
      <w:proofErr w:type="gramEnd"/>
      <w:r w:rsidRPr="001625F0">
        <w:rPr>
          <w:sz w:val="12"/>
        </w:rPr>
        <w:t xml:space="preserve"> </w:t>
      </w:r>
      <w:r w:rsidRPr="001625F0">
        <w:rPr>
          <w:rStyle w:val="Emphasis"/>
        </w:rPr>
        <w:t>2. Balance access and integrity in our elections</w:t>
      </w:r>
      <w:proofErr w:type="gramStart"/>
      <w:r>
        <w:t>:</w:t>
      </w:r>
      <w:r w:rsidRPr="001625F0">
        <w:rPr>
          <w:sz w:val="12"/>
        </w:rPr>
        <w:t>¶</w:t>
      </w:r>
      <w:proofErr w:type="gramEnd"/>
      <w:r w:rsidRPr="001625F0">
        <w:rPr>
          <w:sz w:val="12"/>
        </w:rPr>
        <w:t xml:space="preserve"> </w:t>
      </w:r>
      <w:r w:rsidRPr="000D1EDB">
        <w:rPr>
          <w:rStyle w:val="StyleBoldUnderline"/>
        </w:rPr>
        <w:t>We recommend that states use the data revolution to (1) identify eligible, unregistered voters and offer them the opportunity to register and (2) greatly improve the accuracy of voter rolls.¶</w:t>
      </w:r>
      <w:r w:rsidRPr="001625F0">
        <w:rPr>
          <w:sz w:val="12"/>
        </w:rPr>
        <w:t xml:space="preserve"> </w:t>
      </w:r>
      <w:r w:rsidRPr="001625F0">
        <w:rPr>
          <w:rStyle w:val="Emphasis"/>
        </w:rPr>
        <w:t>3. Ensure a fair process for drawing congressional districts</w:t>
      </w:r>
      <w:proofErr w:type="gramStart"/>
      <w:r>
        <w:t>:</w:t>
      </w:r>
      <w:r w:rsidRPr="001625F0">
        <w:rPr>
          <w:sz w:val="12"/>
        </w:rPr>
        <w:t>¶</w:t>
      </w:r>
      <w:proofErr w:type="gramEnd"/>
      <w:r w:rsidRPr="000D1EDB">
        <w:rPr>
          <w:rStyle w:val="StyleBoldUnderline"/>
        </w:rPr>
        <w:t xml:space="preserve"> To reduce distrust between the two parties, we urge the adoption of redistricting commissions with the bipartisan support of state legislatures and the electorate, to avoid the kind of single-party gerrymandering that has contributed to political polarization.¶ </w:t>
      </w:r>
      <w:r w:rsidRPr="001625F0">
        <w:rPr>
          <w:rStyle w:val="Emphasis"/>
        </w:rPr>
        <w:t>4. Tackle money in politics</w:t>
      </w:r>
      <w:proofErr w:type="gramStart"/>
      <w:r>
        <w:t>:</w:t>
      </w:r>
      <w:r w:rsidRPr="001625F0">
        <w:rPr>
          <w:sz w:val="12"/>
        </w:rPr>
        <w:t>¶</w:t>
      </w:r>
      <w:proofErr w:type="gramEnd"/>
      <w:r w:rsidRPr="001625F0">
        <w:rPr>
          <w:sz w:val="12"/>
        </w:rPr>
        <w:t xml:space="preserve"> </w:t>
      </w:r>
      <w:r w:rsidRPr="000D1EDB">
        <w:rPr>
          <w:rStyle w:val="StyleBoldUnderline"/>
        </w:rPr>
        <w:t>All political contributions, including those made to outside and independent groups, should be disclosed. Congress should also pass legislation requiring detailed disclosure of spending by congressional leadership PACs and mandate that those funds be used solely for political activities, not personal use</w:t>
      </w:r>
      <w:proofErr w:type="gramStart"/>
      <w:r w:rsidRPr="000D1EDB">
        <w:rPr>
          <w:rStyle w:val="StyleBoldUnderline"/>
        </w:rPr>
        <w:t>.</w:t>
      </w:r>
      <w:r w:rsidRPr="001625F0">
        <w:rPr>
          <w:sz w:val="12"/>
        </w:rPr>
        <w:t>¶</w:t>
      </w:r>
      <w:proofErr w:type="gramEnd"/>
      <w:r w:rsidRPr="001625F0">
        <w:rPr>
          <w:sz w:val="12"/>
        </w:rPr>
        <w:t xml:space="preserve"> </w:t>
      </w:r>
      <w:r w:rsidRPr="001625F0">
        <w:rPr>
          <w:rStyle w:val="Emphasis"/>
        </w:rPr>
        <w:t>5. Reform the filibuster and Senate debate</w:t>
      </w:r>
      <w:proofErr w:type="gramStart"/>
      <w:r>
        <w:t>:</w:t>
      </w:r>
      <w:r w:rsidRPr="001625F0">
        <w:rPr>
          <w:sz w:val="12"/>
        </w:rPr>
        <w:t>¶</w:t>
      </w:r>
      <w:proofErr w:type="gramEnd"/>
      <w:r w:rsidRPr="001625F0">
        <w:rPr>
          <w:sz w:val="12"/>
        </w:rPr>
        <w:t xml:space="preserve"> </w:t>
      </w:r>
      <w:r>
        <w:t>Eliminate the ability to filibuster the motion to proceed; in other words, don’t allow filibusters on whether to move to debate a bill. And, at the same time, guarantee a minimum number of 10 amendments, split between the majority and minority, on each bill debated</w:t>
      </w:r>
      <w:proofErr w:type="gramStart"/>
      <w:r>
        <w:t>.</w:t>
      </w:r>
      <w:r w:rsidRPr="001625F0">
        <w:rPr>
          <w:sz w:val="12"/>
        </w:rPr>
        <w:t>¶</w:t>
      </w:r>
      <w:proofErr w:type="gramEnd"/>
      <w:r w:rsidRPr="001625F0">
        <w:rPr>
          <w:sz w:val="12"/>
        </w:rPr>
        <w:t xml:space="preserve"> </w:t>
      </w:r>
      <w:r w:rsidRPr="001625F0">
        <w:rPr>
          <w:rStyle w:val="Emphasis"/>
        </w:rPr>
        <w:t>6. Empower congressional committees</w:t>
      </w:r>
      <w:proofErr w:type="gramStart"/>
      <w:r>
        <w:t>:</w:t>
      </w:r>
      <w:r w:rsidRPr="001625F0">
        <w:rPr>
          <w:sz w:val="12"/>
        </w:rPr>
        <w:t>¶</w:t>
      </w:r>
      <w:proofErr w:type="gramEnd"/>
      <w:r w:rsidRPr="001625F0">
        <w:rPr>
          <w:sz w:val="12"/>
        </w:rPr>
        <w:t xml:space="preserve"> </w:t>
      </w:r>
      <w:r>
        <w:t xml:space="preserve">Legislation should go through the full committee and amendment processes to avoid power in Congress being too centralized. By strengthening the role of congressional </w:t>
      </w:r>
      <w:r>
        <w:lastRenderedPageBreak/>
        <w:t>committees, we will create fertile soil for consensus building across the aisle</w:t>
      </w:r>
      <w:proofErr w:type="gramStart"/>
      <w:r>
        <w:t>.</w:t>
      </w:r>
      <w:r w:rsidRPr="001625F0">
        <w:rPr>
          <w:sz w:val="12"/>
        </w:rPr>
        <w:t>¶</w:t>
      </w:r>
      <w:proofErr w:type="gramEnd"/>
      <w:r w:rsidRPr="001625F0">
        <w:rPr>
          <w:sz w:val="12"/>
        </w:rPr>
        <w:t xml:space="preserve"> </w:t>
      </w:r>
      <w:r w:rsidRPr="001625F0">
        <w:rPr>
          <w:rStyle w:val="Emphasis"/>
        </w:rPr>
        <w:t>7. Spend more time legislating in Washington — and with one another</w:t>
      </w:r>
      <w:proofErr w:type="gramStart"/>
      <w:r>
        <w:t>:</w:t>
      </w:r>
      <w:r w:rsidRPr="001625F0">
        <w:rPr>
          <w:sz w:val="12"/>
        </w:rPr>
        <w:t>¶</w:t>
      </w:r>
      <w:proofErr w:type="gramEnd"/>
      <w:r w:rsidRPr="001625F0">
        <w:rPr>
          <w:sz w:val="12"/>
        </w:rPr>
        <w:t xml:space="preserve"> </w:t>
      </w:r>
      <w:r>
        <w:t>The House and Senate should schedule synchronized, five-day workweeks in Washington, with three weeks in session followed by one-week recesses. The president and congressional leadership should hold regular monthly meetings, and the president should attend biannual joint caucuses</w:t>
      </w:r>
      <w:proofErr w:type="gramStart"/>
      <w:r>
        <w:t>.</w:t>
      </w:r>
      <w:r w:rsidRPr="001625F0">
        <w:rPr>
          <w:sz w:val="12"/>
        </w:rPr>
        <w:t>¶</w:t>
      </w:r>
      <w:proofErr w:type="gramEnd"/>
      <w:r w:rsidRPr="001625F0">
        <w:rPr>
          <w:sz w:val="12"/>
        </w:rPr>
        <w:t xml:space="preserve"> </w:t>
      </w:r>
      <w:r w:rsidRPr="001625F0">
        <w:rPr>
          <w:rStyle w:val="Emphasis"/>
        </w:rPr>
        <w:t>8. Adopt a biennial budget cycle</w:t>
      </w:r>
      <w:proofErr w:type="gramStart"/>
      <w:r>
        <w:t>:</w:t>
      </w:r>
      <w:r w:rsidRPr="001625F0">
        <w:rPr>
          <w:sz w:val="12"/>
        </w:rPr>
        <w:t>¶</w:t>
      </w:r>
      <w:proofErr w:type="gramEnd"/>
      <w:r w:rsidRPr="001625F0">
        <w:rPr>
          <w:sz w:val="12"/>
        </w:rPr>
        <w:t xml:space="preserve"> </w:t>
      </w:r>
      <w:r>
        <w:t>To avoid the annual clash over the budget and ensure better oversight and long-term thinking, Congress should adopt a two-year cycle for budget and appropriations. The current annual budgeting process is badly broken — as crisis after crisis has shown over the past few years</w:t>
      </w:r>
      <w:proofErr w:type="gramStart"/>
      <w:r>
        <w:t>.</w:t>
      </w:r>
      <w:r w:rsidRPr="001625F0">
        <w:rPr>
          <w:sz w:val="12"/>
        </w:rPr>
        <w:t>¶</w:t>
      </w:r>
      <w:proofErr w:type="gramEnd"/>
      <w:r w:rsidRPr="001625F0">
        <w:rPr>
          <w:sz w:val="12"/>
        </w:rPr>
        <w:t xml:space="preserve"> </w:t>
      </w:r>
      <w:r w:rsidRPr="001625F0">
        <w:rPr>
          <w:rStyle w:val="Emphasis"/>
        </w:rPr>
        <w:t>9. Create an expectation to serve</w:t>
      </w:r>
      <w:proofErr w:type="gramStart"/>
      <w:r>
        <w:t>:</w:t>
      </w:r>
      <w:r w:rsidRPr="001625F0">
        <w:rPr>
          <w:sz w:val="12"/>
        </w:rPr>
        <w:t>¶</w:t>
      </w:r>
      <w:proofErr w:type="gramEnd"/>
      <w:r w:rsidRPr="001625F0">
        <w:rPr>
          <w:sz w:val="12"/>
        </w:rPr>
        <w:t xml:space="preserve"> </w:t>
      </w:r>
      <w:r>
        <w:t>We encourage a year of service for Americans ages 18 to 28, and recommend greatly improving the opportunities to serve in programs like AmeriCorps and the Peace Corps, to run for political office or to serve in appointed office. This would fulfill Americans’ enthusiasm to give back</w:t>
      </w:r>
      <w:proofErr w:type="gramStart"/>
      <w:r>
        <w:t>.</w:t>
      </w:r>
      <w:r w:rsidRPr="001625F0">
        <w:rPr>
          <w:sz w:val="12"/>
        </w:rPr>
        <w:t>¶</w:t>
      </w:r>
      <w:proofErr w:type="gramEnd"/>
      <w:r w:rsidRPr="001625F0">
        <w:rPr>
          <w:sz w:val="12"/>
        </w:rPr>
        <w:t xml:space="preserve"> </w:t>
      </w:r>
      <w:r w:rsidRPr="001625F0">
        <w:rPr>
          <w:rStyle w:val="Emphasis"/>
        </w:rPr>
        <w:t>10. Improve the presidential appointments process</w:t>
      </w:r>
      <w:proofErr w:type="gramStart"/>
      <w:r>
        <w:t>:</w:t>
      </w:r>
      <w:r w:rsidRPr="001625F0">
        <w:rPr>
          <w:sz w:val="12"/>
        </w:rPr>
        <w:t>¶</w:t>
      </w:r>
      <w:proofErr w:type="gramEnd"/>
      <w:r w:rsidRPr="001625F0">
        <w:rPr>
          <w:sz w:val="12"/>
        </w:rPr>
        <w:t xml:space="preserve"> </w:t>
      </w:r>
      <w:r>
        <w:t>The onerous appointments process discourages many of the most qualified applicants. We recommend cutting back on unnecessary restrictions to serve, streamlining the financial disclosure process, reducing the number of positions requiring Senate confirmation and encouraging the private sector to allow employees to take a temporary position in government</w:t>
      </w:r>
      <w:proofErr w:type="gramStart"/>
      <w:r>
        <w:t>.</w:t>
      </w:r>
      <w:r w:rsidRPr="001625F0">
        <w:rPr>
          <w:sz w:val="12"/>
        </w:rPr>
        <w:t>¶</w:t>
      </w:r>
      <w:proofErr w:type="gramEnd"/>
      <w:r w:rsidRPr="001625F0">
        <w:rPr>
          <w:sz w:val="12"/>
        </w:rPr>
        <w:t xml:space="preserve"> </w:t>
      </w:r>
      <w:r w:rsidRPr="000D1EDB">
        <w:rPr>
          <w:rStyle w:val="StyleBoldUnderline"/>
        </w:rPr>
        <w:t>There is no magic wand for making government work again. Yet indisputably, there are many measures that we can, and must, undertake. Divided government need not, and must not, mean dysfunctional government. After all, Americans are a can-do people, and we deserve to be governed that way.</w:t>
      </w:r>
    </w:p>
    <w:p w14:paraId="610B65FB" w14:textId="77777777" w:rsidR="00AE487F" w:rsidRPr="008A44AD" w:rsidRDefault="00AE487F" w:rsidP="00AE487F">
      <w:pPr>
        <w:pStyle w:val="Heading3"/>
      </w:pPr>
      <w:r>
        <w:lastRenderedPageBreak/>
        <w:t>2NC Solvency</w:t>
      </w:r>
    </w:p>
    <w:p w14:paraId="0D5443AD" w14:textId="77777777" w:rsidR="00AE487F" w:rsidRDefault="00AE487F" w:rsidP="00AE487F">
      <w:pPr>
        <w:pStyle w:val="Heading4"/>
      </w:pPr>
      <w:r>
        <w:t>Elections with integrity are key to democracy</w:t>
      </w:r>
    </w:p>
    <w:p w14:paraId="74B4F021" w14:textId="77777777" w:rsidR="00AE487F" w:rsidRPr="008A44AD" w:rsidRDefault="00AE487F" w:rsidP="00AE487F">
      <w:r>
        <w:rPr>
          <w:rStyle w:val="StyleStyleBold12pt"/>
        </w:rPr>
        <w:t xml:space="preserve">Annan 13 </w:t>
      </w:r>
      <w:r w:rsidRPr="000D1EDB">
        <w:t>(Kofi Atta Annan; Ghanaian diplomat; served as the 77th Secretary-General of the UN from January 1997 to December 2006. "Deepening democracy: why elections with integrity matter", The Elders, March 4, 2013, http://theelders.org/article/deepening-democracy-why-elections-integrity-matter)</w:t>
      </w:r>
    </w:p>
    <w:p w14:paraId="5C6D093D" w14:textId="77777777" w:rsidR="00AE487F" w:rsidRDefault="00AE487F" w:rsidP="00AE487F">
      <w:r>
        <w:t>Why elections with integrity matter</w:t>
      </w:r>
      <w:proofErr w:type="gramStart"/>
      <w:r>
        <w:t>:</w:t>
      </w:r>
      <w:r w:rsidRPr="000D1EDB">
        <w:rPr>
          <w:sz w:val="12"/>
        </w:rPr>
        <w:t>¶</w:t>
      </w:r>
      <w:proofErr w:type="gramEnd"/>
      <w:r w:rsidRPr="000D1EDB">
        <w:rPr>
          <w:sz w:val="12"/>
        </w:rPr>
        <w:t xml:space="preserve"> </w:t>
      </w:r>
      <w:r w:rsidRPr="000D1EDB">
        <w:rPr>
          <w:rStyle w:val="StyleBoldUnderline"/>
        </w:rPr>
        <w:t>Elections with integrity are the foundation of democracy. In a true democracy, our elected leaders are simply the temporary custodians of political power; the power ultimately rests with the people. We elect leaders to act on our behalf</w:t>
      </w:r>
      <w:r>
        <w:t xml:space="preserve"> so that we can go about our lives, caring for our families, teaching at our schools, staffing our hospitals and running our businesses. </w:t>
      </w:r>
      <w:r w:rsidRPr="000D1EDB">
        <w:rPr>
          <w:rStyle w:val="StyleBoldUnderline"/>
        </w:rPr>
        <w:t>At election time, the power returns to the people – and they in turn empower the elected</w:t>
      </w:r>
      <w:proofErr w:type="gramStart"/>
      <w:r w:rsidRPr="000D1EDB">
        <w:rPr>
          <w:rStyle w:val="StyleBoldUnderline"/>
        </w:rPr>
        <w:t>.</w:t>
      </w:r>
      <w:r w:rsidRPr="000D1EDB">
        <w:rPr>
          <w:rStyle w:val="StyleBoldUnderline"/>
          <w:sz w:val="12"/>
        </w:rPr>
        <w:t>¶</w:t>
      </w:r>
      <w:proofErr w:type="gramEnd"/>
      <w:r w:rsidRPr="000D1EDB">
        <w:rPr>
          <w:rStyle w:val="StyleBoldUnderline"/>
          <w:sz w:val="12"/>
        </w:rPr>
        <w:t xml:space="preserve"> </w:t>
      </w:r>
      <w:r w:rsidRPr="000D1EDB">
        <w:rPr>
          <w:rStyle w:val="StyleBoldUnderline"/>
        </w:rPr>
        <w:t>Elections also provide people in each society with the opportunity to resolve political conflict peacefully.</w:t>
      </w:r>
      <w:r>
        <w:t xml:space="preserve"> When citizens go to the polls and cast their votes – whether in Kenya, the United States or Indonesia </w:t>
      </w:r>
      <w:r w:rsidRPr="000D1EDB">
        <w:t xml:space="preserve">– </w:t>
      </w:r>
      <w:r w:rsidRPr="000D1EDB">
        <w:rPr>
          <w:rStyle w:val="StyleBoldUnderline"/>
        </w:rPr>
        <w:t>they aspire not only to elect their leaders, but to choose a direction for their nation</w:t>
      </w:r>
      <w:proofErr w:type="gramStart"/>
      <w:r w:rsidRPr="000D1EDB">
        <w:rPr>
          <w:rStyle w:val="StyleBoldUnderline"/>
        </w:rPr>
        <w:t>.</w:t>
      </w:r>
      <w:r w:rsidRPr="000D1EDB">
        <w:rPr>
          <w:rStyle w:val="StyleBoldUnderline"/>
          <w:sz w:val="12"/>
        </w:rPr>
        <w:t>¶</w:t>
      </w:r>
      <w:proofErr w:type="gramEnd"/>
      <w:r w:rsidRPr="000D1EDB">
        <w:rPr>
          <w:sz w:val="12"/>
        </w:rPr>
        <w:t xml:space="preserve"> </w:t>
      </w:r>
      <w:r>
        <w:t xml:space="preserve">The Commission defines </w:t>
      </w:r>
      <w:r w:rsidRPr="000D1EDB">
        <w:rPr>
          <w:rStyle w:val="StyleBoldUnderline"/>
        </w:rPr>
        <w:t>an election with integrity</w:t>
      </w:r>
      <w:r>
        <w:t xml:space="preserve"> as one that </w:t>
      </w:r>
      <w:r w:rsidRPr="000D1EDB">
        <w:rPr>
          <w:rStyle w:val="StyleBoldUnderline"/>
        </w:rPr>
        <w:t>is “based on the democratic principles of universal suffrage and political equality as reflected in international standards and agreements, and is professional, impartial and transparent in its preparation and administration throughout the electoral cycle.” At its core, the ideal of electoral integrity means that all voters should have an equal opportunity to participate in public debate and cast their ballots, all votes are counted equally, and all candidates seeking election do so on a level playing field</w:t>
      </w:r>
      <w:proofErr w:type="gramStart"/>
      <w:r w:rsidRPr="000D1EDB">
        <w:rPr>
          <w:rStyle w:val="StyleBoldUnderline"/>
        </w:rPr>
        <w:t>.</w:t>
      </w:r>
      <w:r w:rsidRPr="000D1EDB">
        <w:rPr>
          <w:rStyle w:val="StyleBoldUnderline"/>
          <w:sz w:val="12"/>
        </w:rPr>
        <w:t>¶</w:t>
      </w:r>
      <w:proofErr w:type="gramEnd"/>
      <w:r w:rsidRPr="000D1EDB">
        <w:rPr>
          <w:rStyle w:val="StyleBoldUnderline"/>
          <w:sz w:val="12"/>
        </w:rPr>
        <w:t xml:space="preserve"> </w:t>
      </w:r>
      <w:r>
        <w:t>Elections as a catalyst for change:</w:t>
      </w:r>
      <w:r w:rsidRPr="000D1EDB">
        <w:rPr>
          <w:sz w:val="12"/>
        </w:rPr>
        <w:t xml:space="preserve">¶ </w:t>
      </w:r>
      <w:r>
        <w:t xml:space="preserve">As well as conferring legitimacy and public trust on elected officials, and security for the losers, </w:t>
      </w:r>
      <w:r w:rsidRPr="000D1EDB">
        <w:rPr>
          <w:rStyle w:val="StyleBoldUnderline"/>
        </w:rPr>
        <w:t>elections are also a powerful catalyst for good governance, security and development.</w:t>
      </w:r>
      <w:r w:rsidRPr="000D1EDB">
        <w:rPr>
          <w:rStyle w:val="StyleBoldUnderline"/>
          <w:sz w:val="12"/>
        </w:rPr>
        <w:t>¶</w:t>
      </w:r>
      <w:r w:rsidRPr="000D1EDB">
        <w:rPr>
          <w:sz w:val="12"/>
        </w:rPr>
        <w:t xml:space="preserve"> </w:t>
      </w:r>
      <w:r>
        <w:t xml:space="preserve">My home country of Ghana experienced a cycle of military coups following independence in 1957, before settling into a series of democratic elections and transfers of power. The new legitimacy of its political institutions enabled both responsive governance and </w:t>
      </w:r>
      <w:proofErr w:type="gramStart"/>
      <w:r>
        <w:t>private-sector</w:t>
      </w:r>
      <w:proofErr w:type="gramEnd"/>
      <w:r>
        <w:t xml:space="preserve"> driven development. Indeed, following the implementation of sound policies including smart agricultural reforms, Ghana is the only country in Africa to have met both the poverty and hunger components of the first Millennium Development Goal</w:t>
      </w:r>
      <w:proofErr w:type="gramStart"/>
      <w:r>
        <w:t>.</w:t>
      </w:r>
      <w:r w:rsidRPr="000D1EDB">
        <w:rPr>
          <w:sz w:val="12"/>
        </w:rPr>
        <w:t>¶</w:t>
      </w:r>
      <w:proofErr w:type="gramEnd"/>
      <w:r w:rsidRPr="000D1EDB">
        <w:rPr>
          <w:sz w:val="12"/>
        </w:rPr>
        <w:t xml:space="preserve"> </w:t>
      </w:r>
      <w:r w:rsidRPr="000D1EDB">
        <w:rPr>
          <w:rStyle w:val="StyleBoldUnderline"/>
        </w:rPr>
        <w:t>When elections are flawed they corrode public trust, and in severe cases can endanger democracy and even lead to conflict</w:t>
      </w:r>
      <w:r>
        <w:t xml:space="preserve">. I saw how harmful flawed elections </w:t>
      </w:r>
      <w:proofErr w:type="gramStart"/>
      <w:r>
        <w:t>can</w:t>
      </w:r>
      <w:proofErr w:type="gramEnd"/>
      <w:r>
        <w:t xml:space="preserve"> be following the disputed presidential elections in Kenya in December 2007. The post-election violence caused tremendous damage and loss, resulting in the deaths of 1,300 people and the displacement of over 600,000. As the country holds its General Election today, I fervently hope that all Kenyans will commit themselves to helping to ensure that the polls are free, fair and credible.</w:t>
      </w:r>
    </w:p>
    <w:p w14:paraId="5E084EB0" w14:textId="77777777" w:rsidR="00AE487F" w:rsidRDefault="00AE487F" w:rsidP="00AE487F">
      <w:pPr>
        <w:pStyle w:val="Heading4"/>
      </w:pPr>
      <w:r>
        <w:t>Elections are key to rights-- freedom to participate in the government, freedom of expression, empowerment, fighting corruption, and ending wars</w:t>
      </w:r>
    </w:p>
    <w:p w14:paraId="7FBF947E" w14:textId="77777777" w:rsidR="00AE487F" w:rsidRDefault="00AE487F" w:rsidP="00AE487F">
      <w:r>
        <w:rPr>
          <w:rStyle w:val="StyleStyleBold12pt"/>
        </w:rPr>
        <w:t>Annan et al. 12 (</w:t>
      </w:r>
      <w:r w:rsidRPr="000D1EDB">
        <w:t>Kofi Atta Annan; Ghanaian diplomat; served as the 77th Secretary-General of the UN from January 1997 to December 2006.</w:t>
      </w:r>
      <w:r>
        <w:t xml:space="preserve"> THE REPORT OF THE GLOBAL COMMISSION ON ELECTIONS, DEMOCRACY AND SECURITY", Global Commission on Elections, Democracy, and Security, September 2012, http://www.ycsg.yale.edu/assets/downloads/deepening_democracy.pdf)</w:t>
      </w:r>
    </w:p>
    <w:p w14:paraId="73B0AED1" w14:textId="77777777" w:rsidR="00AE487F" w:rsidRPr="008A44AD" w:rsidRDefault="00AE487F" w:rsidP="00AE487F">
      <w:pPr>
        <w:rPr>
          <w:sz w:val="20"/>
          <w:u w:val="single"/>
        </w:rPr>
      </w:pPr>
      <w:r w:rsidRPr="000D1EDB">
        <w:rPr>
          <w:rStyle w:val="StyleBoldUnderline"/>
        </w:rPr>
        <w:lastRenderedPageBreak/>
        <w:t>Elections with integrity are important to values that we hold dear—human rights and democratic principles. Elections give life to rights</w:t>
      </w:r>
      <w:r>
        <w:t xml:space="preserve"> enshrined in the Universal Declaration</w:t>
      </w:r>
      <w:r>
        <w:rPr>
          <w:sz w:val="12"/>
        </w:rPr>
        <w:t xml:space="preserve"> </w:t>
      </w:r>
      <w:r>
        <w:t>of Human Rights and the International</w:t>
      </w:r>
      <w:r>
        <w:rPr>
          <w:sz w:val="12"/>
        </w:rPr>
        <w:t xml:space="preserve"> </w:t>
      </w:r>
      <w:r>
        <w:t>Covenant on Civil and Political Rights,</w:t>
      </w:r>
      <w:r>
        <w:rPr>
          <w:sz w:val="12"/>
        </w:rPr>
        <w:t xml:space="preserve"> </w:t>
      </w:r>
      <w:r w:rsidRPr="000D1EDB">
        <w:rPr>
          <w:rStyle w:val="StyleBoldUnderline"/>
        </w:rPr>
        <w:t>including freedom of opinion and expression, freedom of peaceful assembly and association, the right to take part in the government of one’s country through freely elected representatives, the right of equal access to public service in one’s country, and the recognition that the authority of government derives from the will of the people,</w:t>
      </w:r>
      <w:r>
        <w:rPr>
          <w:sz w:val="12"/>
        </w:rPr>
        <w:t xml:space="preserve"> </w:t>
      </w:r>
      <w:r w:rsidRPr="000D1EDB">
        <w:rPr>
          <w:rStyle w:val="StyleBoldUnderline"/>
        </w:rPr>
        <w:t>expressed in ‘genuine periodic elections which shall be by universal and equal suffrage and shall be held by secret ballot.’</w:t>
      </w:r>
    </w:p>
    <w:p w14:paraId="5C2F6A4E" w14:textId="77777777" w:rsidR="00AE487F" w:rsidRDefault="00AE487F" w:rsidP="00AE487F">
      <w:r>
        <w:t>But in addition to promoting democratic</w:t>
      </w:r>
      <w:r>
        <w:rPr>
          <w:sz w:val="12"/>
        </w:rPr>
        <w:t xml:space="preserve"> </w:t>
      </w:r>
      <w:r>
        <w:t>values and human rights, elections with</w:t>
      </w:r>
      <w:r>
        <w:rPr>
          <w:sz w:val="12"/>
        </w:rPr>
        <w:t xml:space="preserve"> </w:t>
      </w:r>
      <w:r>
        <w:t>integrity can also yield other tangible</w:t>
      </w:r>
      <w:r>
        <w:rPr>
          <w:sz w:val="12"/>
        </w:rPr>
        <w:t xml:space="preserve"> </w:t>
      </w:r>
      <w:r>
        <w:t xml:space="preserve">benefits for citizens. </w:t>
      </w:r>
      <w:r w:rsidRPr="000D1EDB">
        <w:rPr>
          <w:rStyle w:val="StyleBoldUnderline"/>
        </w:rPr>
        <w:t>Evidence from around the world suggests that elections with integrity matter for empowering women, fighting corruption, delivering services to the poor, improving governance, and ending civil wars.</w:t>
      </w:r>
      <w:r>
        <w:t xml:space="preserve"> To be clear, elections</w:t>
      </w:r>
      <w:r>
        <w:rPr>
          <w:sz w:val="12"/>
        </w:rPr>
        <w:t xml:space="preserve"> </w:t>
      </w:r>
      <w:r>
        <w:t>with integrity cannot by themselves develop</w:t>
      </w:r>
      <w:r>
        <w:rPr>
          <w:sz w:val="12"/>
        </w:rPr>
        <w:t xml:space="preserve"> </w:t>
      </w:r>
      <w:r>
        <w:t>economies, create good governance, or</w:t>
      </w:r>
      <w:r>
        <w:rPr>
          <w:sz w:val="12"/>
        </w:rPr>
        <w:t xml:space="preserve"> </w:t>
      </w:r>
      <w:r>
        <w:t>make peace, but recent research does</w:t>
      </w:r>
      <w:r>
        <w:rPr>
          <w:sz w:val="12"/>
        </w:rPr>
        <w:t xml:space="preserve"> </w:t>
      </w:r>
      <w:r>
        <w:t xml:space="preserve">suggest that </w:t>
      </w:r>
      <w:r w:rsidRPr="000D1EDB">
        <w:rPr>
          <w:rStyle w:val="StyleBoldUnderline"/>
        </w:rPr>
        <w:t>improved elections can be a catalytic step towards realizing democracy’s transformative potential.</w:t>
      </w:r>
      <w:r>
        <w:t xml:space="preserve"> </w:t>
      </w:r>
    </w:p>
    <w:p w14:paraId="220E1F35" w14:textId="77777777" w:rsidR="00AE487F" w:rsidRDefault="00AE487F" w:rsidP="00AE487F">
      <w:r>
        <w:t xml:space="preserve">When conducted with integrity, </w:t>
      </w:r>
      <w:r w:rsidRPr="000D1EDB">
        <w:rPr>
          <w:rStyle w:val="StyleBoldUnderline"/>
        </w:rPr>
        <w:t>electoral processes are at the heart of democracy’s ability to resolve conflict peacefully</w:t>
      </w:r>
      <w:r>
        <w:t>. The</w:t>
      </w:r>
      <w:r>
        <w:rPr>
          <w:sz w:val="12"/>
        </w:rPr>
        <w:t xml:space="preserve"> </w:t>
      </w:r>
      <w:r>
        <w:t>ability of a society to resolve conflicts</w:t>
      </w:r>
      <w:r>
        <w:rPr>
          <w:sz w:val="12"/>
        </w:rPr>
        <w:t xml:space="preserve"> </w:t>
      </w:r>
      <w:r>
        <w:t>without violence requires debate,</w:t>
      </w:r>
      <w:r>
        <w:rPr>
          <w:sz w:val="12"/>
        </w:rPr>
        <w:t xml:space="preserve"> </w:t>
      </w:r>
      <w:r>
        <w:t>information, interaction among citizens,</w:t>
      </w:r>
      <w:r>
        <w:rPr>
          <w:sz w:val="12"/>
        </w:rPr>
        <w:t xml:space="preserve"> </w:t>
      </w:r>
      <w:r>
        <w:t>and meaningful participation in their</w:t>
      </w:r>
      <w:r>
        <w:rPr>
          <w:sz w:val="12"/>
        </w:rPr>
        <w:t xml:space="preserve"> </w:t>
      </w:r>
      <w:r>
        <w:t>own governance, all of which have the</w:t>
      </w:r>
      <w:r>
        <w:rPr>
          <w:sz w:val="12"/>
        </w:rPr>
        <w:t xml:space="preserve"> </w:t>
      </w:r>
      <w:r>
        <w:t>potential to change people’s minds and</w:t>
      </w:r>
      <w:r>
        <w:rPr>
          <w:sz w:val="12"/>
        </w:rPr>
        <w:t xml:space="preserve"> </w:t>
      </w:r>
      <w:r>
        <w:t>allow governments to take authoritative</w:t>
      </w:r>
      <w:r>
        <w:rPr>
          <w:sz w:val="12"/>
        </w:rPr>
        <w:t xml:space="preserve"> </w:t>
      </w:r>
      <w:r>
        <w:t>decisions. Elections with integrity can</w:t>
      </w:r>
      <w:r>
        <w:rPr>
          <w:sz w:val="12"/>
        </w:rPr>
        <w:t xml:space="preserve"> </w:t>
      </w:r>
      <w:r>
        <w:t>deepen democracy and enhance public</w:t>
      </w:r>
      <w:r>
        <w:rPr>
          <w:sz w:val="12"/>
        </w:rPr>
        <w:t xml:space="preserve"> </w:t>
      </w:r>
      <w:r>
        <w:t>deliberation and reasoning about salient</w:t>
      </w:r>
      <w:r>
        <w:rPr>
          <w:sz w:val="12"/>
        </w:rPr>
        <w:t xml:space="preserve"> </w:t>
      </w:r>
      <w:r>
        <w:t xml:space="preserve">issues and how to address them. </w:t>
      </w:r>
    </w:p>
    <w:p w14:paraId="12D00B2C" w14:textId="77777777" w:rsidR="00AE487F" w:rsidRDefault="00AE487F" w:rsidP="00AE487F">
      <w:pPr>
        <w:pStyle w:val="Heading3"/>
      </w:pPr>
      <w:r>
        <w:lastRenderedPageBreak/>
        <w:t>2NC Campaign Finance Reform</w:t>
      </w:r>
    </w:p>
    <w:p w14:paraId="5249656F" w14:textId="77777777" w:rsidR="00AE487F" w:rsidRDefault="00AE487F" w:rsidP="00AE487F">
      <w:pPr>
        <w:pStyle w:val="Heading4"/>
      </w:pPr>
      <w:r>
        <w:t>Campaign finance reform will gain bipartisan support-- despite political differences, parties will agree that democratic participation in the government is necessary</w:t>
      </w:r>
    </w:p>
    <w:p w14:paraId="64C533FB" w14:textId="77777777" w:rsidR="00AE487F" w:rsidRDefault="00AE487F" w:rsidP="00AE487F">
      <w:r>
        <w:rPr>
          <w:rStyle w:val="StyleStyleBold12pt"/>
        </w:rPr>
        <w:t xml:space="preserve">Schwarz 7/9/2015 </w:t>
      </w:r>
      <w:r w:rsidRPr="00543666">
        <w:t xml:space="preserve">(Jon Schwarz, writer for First Look, "You're Not Meeting the Candidates Now, They're All Going Out to Meet Sheldon </w:t>
      </w:r>
      <w:proofErr w:type="spellStart"/>
      <w:r w:rsidRPr="00543666">
        <w:t>Adelson</w:t>
      </w:r>
      <w:proofErr w:type="spellEnd"/>
      <w:r w:rsidRPr="00543666">
        <w:t>", First Look, July 9, 2015, https://firstlook.org/theintercept/2015/07/09/rep-john-sarbanes-plan-de-suck-u-s-government-part-ii</w:t>
      </w:r>
      <w:proofErr w:type="gramStart"/>
      <w:r w:rsidRPr="00543666">
        <w:t xml:space="preserve">/ </w:t>
      </w:r>
      <w:r>
        <w:t xml:space="preserve">  </w:t>
      </w:r>
      <w:r w:rsidRPr="00543666">
        <w:t>Note</w:t>
      </w:r>
      <w:proofErr w:type="gramEnd"/>
      <w:r w:rsidRPr="00543666">
        <w:t>: The writer who published this article is Jon Schwarz, but this card is from his interview of Rep. John Sarbanes.)</w:t>
      </w:r>
    </w:p>
    <w:p w14:paraId="7C680A28" w14:textId="77777777" w:rsidR="00AE487F" w:rsidRDefault="00AE487F" w:rsidP="00AE487F">
      <w:pPr>
        <w:rPr>
          <w:rStyle w:val="StyleBoldUnderline"/>
        </w:rPr>
      </w:pPr>
      <w:r w:rsidRPr="00543666">
        <w:rPr>
          <w:rStyle w:val="StyleBoldUnderline"/>
        </w:rPr>
        <w:t>Are all 150 of your bill’s co-</w:t>
      </w:r>
      <w:r w:rsidRPr="0081018C">
        <w:rPr>
          <w:rStyle w:val="StyleBoldUnderline"/>
        </w:rPr>
        <w:t>sponsors Democrats</w:t>
      </w:r>
      <w:proofErr w:type="gramStart"/>
      <w:r w:rsidRPr="0081018C">
        <w:rPr>
          <w:rStyle w:val="StyleBoldUnderline"/>
        </w:rPr>
        <w:t>?</w:t>
      </w:r>
      <w:r w:rsidRPr="0081018C">
        <w:t>¶</w:t>
      </w:r>
      <w:proofErr w:type="gramEnd"/>
      <w:r w:rsidRPr="0081018C">
        <w:t xml:space="preserve"> [Sarbanes:]</w:t>
      </w:r>
      <w:r>
        <w:t xml:space="preserve"> </w:t>
      </w:r>
      <w:r w:rsidRPr="0081018C">
        <w:rPr>
          <w:rStyle w:val="StyleBoldUnderline"/>
        </w:rPr>
        <w:t>The huge lion’s</w:t>
      </w:r>
      <w:r w:rsidRPr="00543666">
        <w:rPr>
          <w:rStyle w:val="StyleBoldUnderline"/>
        </w:rPr>
        <w:t xml:space="preserve"> share of that is Democrats, but we think we can begin to build support from the other end of the political spectrum. </w:t>
      </w:r>
      <w:r>
        <w:t>We have one Republican co-sponsor, Walter Jones of North Carolina, who’s very passionate about this issue</w:t>
      </w:r>
      <w:proofErr w:type="gramStart"/>
      <w:r>
        <w:t>.</w:t>
      </w:r>
      <w:r w:rsidRPr="00543666">
        <w:rPr>
          <w:sz w:val="12"/>
        </w:rPr>
        <w:t>¶</w:t>
      </w:r>
      <w:proofErr w:type="gramEnd"/>
      <w:r w:rsidRPr="00543666">
        <w:rPr>
          <w:sz w:val="12"/>
        </w:rPr>
        <w:t xml:space="preserve"> </w:t>
      </w:r>
      <w:r w:rsidRPr="00543666">
        <w:rPr>
          <w:rStyle w:val="StyleBoldUnderline"/>
        </w:rPr>
        <w:t xml:space="preserve">We’re finding that the sentiment of feeling left out, of your voice not being heard, you can find that on either end of the political spectrum. In fact, if you look at the Tea Party movement on the right, and Occupy Wall Street on the left, they both come from the same place: a feeling on the part of the average person that there’s some powerful elite in Washington and New York that is running the country, and that everybody else is getting left behind. I think there’s real potential to create a political coalition that cuts across the political spectrum </w:t>
      </w:r>
      <w:r>
        <w:t xml:space="preserve">— where </w:t>
      </w:r>
      <w:r w:rsidRPr="00543666">
        <w:rPr>
          <w:rStyle w:val="StyleBoldUnderline"/>
        </w:rPr>
        <w:t>you could have people saying</w:t>
      </w:r>
      <w:r>
        <w:t xml:space="preserve">, well, </w:t>
      </w:r>
      <w:r w:rsidRPr="00543666">
        <w:rPr>
          <w:rStyle w:val="StyleBoldUnderline"/>
        </w:rPr>
        <w:t>you and I don’t agree on just about anything when it comes to substantive policy, but we can agree that as a matter of democratic process that our voices should be heard.</w:t>
      </w:r>
    </w:p>
    <w:p w14:paraId="3E5AA8E7" w14:textId="77777777" w:rsidR="00AE487F" w:rsidRDefault="00AE487F" w:rsidP="00AE487F">
      <w:pPr>
        <w:rPr>
          <w:rStyle w:val="StyleBoldUnderline"/>
        </w:rPr>
      </w:pPr>
    </w:p>
    <w:p w14:paraId="370E6FE0" w14:textId="77777777" w:rsidR="00AE487F" w:rsidRPr="00543666" w:rsidRDefault="00AE487F" w:rsidP="00AE487F">
      <w:pPr>
        <w:pStyle w:val="Heading4"/>
      </w:pPr>
      <w:r>
        <w:t>Though transparency is good, it's just a referee and doesn't increase participation by voters-- public funding is key to real campaign finance reform</w:t>
      </w:r>
    </w:p>
    <w:p w14:paraId="3FE6A291" w14:textId="77777777" w:rsidR="00AE487F" w:rsidRDefault="00AE487F" w:rsidP="00AE487F">
      <w:r>
        <w:rPr>
          <w:rStyle w:val="StyleStyleBold12pt"/>
        </w:rPr>
        <w:t xml:space="preserve">Schwarz 7/9/2015 </w:t>
      </w:r>
      <w:r w:rsidRPr="00543666">
        <w:t xml:space="preserve">(Jon Schwarz, writer for First Look, "You're Not Meeting the Candidates Now, They're All Going Out to Meet Sheldon </w:t>
      </w:r>
      <w:proofErr w:type="spellStart"/>
      <w:r w:rsidRPr="00543666">
        <w:t>Adelson</w:t>
      </w:r>
      <w:proofErr w:type="spellEnd"/>
      <w:r w:rsidRPr="00543666">
        <w:t>", First Look, July 9, 2015, https://firstlook.org/theintercept/2015/07/09/rep-john-sarbanes-plan-de-suck-u-s-government-part-ii</w:t>
      </w:r>
      <w:proofErr w:type="gramStart"/>
      <w:r w:rsidRPr="00543666">
        <w:t xml:space="preserve">/ </w:t>
      </w:r>
      <w:r>
        <w:t xml:space="preserve">  </w:t>
      </w:r>
      <w:r w:rsidRPr="00543666">
        <w:t>Note</w:t>
      </w:r>
      <w:proofErr w:type="gramEnd"/>
      <w:r w:rsidRPr="00543666">
        <w:t>: The writer who published this article is Jon Schwarz, but this card is from his interview of Rep. John Sarbanes.)</w:t>
      </w:r>
    </w:p>
    <w:p w14:paraId="0DF76560" w14:textId="77777777" w:rsidR="00AE487F" w:rsidRDefault="00AE487F" w:rsidP="00AE487F">
      <w:pPr>
        <w:rPr>
          <w:rStyle w:val="StyleBoldUnderline"/>
        </w:rPr>
      </w:pPr>
      <w:r>
        <w:t>[Interviewer</w:t>
      </w:r>
      <w:proofErr w:type="gramStart"/>
      <w:r>
        <w:t>:]</w:t>
      </w:r>
      <w:proofErr w:type="gramEnd"/>
      <w:r w:rsidRPr="00543666">
        <w:t xml:space="preserve">Given the recent Supreme Court decisions, </w:t>
      </w:r>
      <w:r w:rsidRPr="00543666">
        <w:rPr>
          <w:rStyle w:val="StyleBoldUnderline"/>
        </w:rPr>
        <w:t>it seems like it’s a much more plausible way forward to add money from regular people to the system rather than limiting the amount from other places</w:t>
      </w:r>
      <w:proofErr w:type="gramStart"/>
      <w:r w:rsidRPr="00543666">
        <w:rPr>
          <w:rStyle w:val="StyleBoldUnderline"/>
        </w:rPr>
        <w:t>.</w:t>
      </w:r>
      <w:r w:rsidRPr="0081018C">
        <w:rPr>
          <w:rStyle w:val="StyleBoldUnderline"/>
          <w:sz w:val="12"/>
        </w:rPr>
        <w:t>¶</w:t>
      </w:r>
      <w:proofErr w:type="gramEnd"/>
      <w:r w:rsidRPr="0081018C">
        <w:rPr>
          <w:rStyle w:val="StyleBoldUnderline"/>
          <w:sz w:val="12"/>
        </w:rPr>
        <w:t xml:space="preserve"> </w:t>
      </w:r>
      <w:r>
        <w:t>[Sarbanes:]</w:t>
      </w:r>
      <w:r w:rsidRPr="00543666">
        <w:t xml:space="preserve">I will mention that </w:t>
      </w:r>
      <w:r w:rsidRPr="00543666">
        <w:rPr>
          <w:rStyle w:val="StyleBoldUnderline"/>
        </w:rPr>
        <w:t>a good thing about our approach is that we’re not trying to put any limits on anybody’s speech</w:t>
      </w:r>
      <w:r w:rsidRPr="00543666">
        <w:t xml:space="preserve">, we’re </w:t>
      </w:r>
      <w:r w:rsidRPr="00543666">
        <w:rPr>
          <w:rStyle w:val="StyleBoldUnderline"/>
        </w:rPr>
        <w:t>actually giving speech to people who feel right now that they don’t have it</w:t>
      </w:r>
      <w:r w:rsidRPr="00543666">
        <w:t xml:space="preserve">. </w:t>
      </w:r>
      <w:r w:rsidRPr="00543666">
        <w:rPr>
          <w:rStyle w:val="StyleBoldUnderline"/>
        </w:rPr>
        <w:t>That way we don’t get tangled</w:t>
      </w:r>
      <w:r w:rsidRPr="00543666">
        <w:t xml:space="preserve"> up with our proposal </w:t>
      </w:r>
      <w:r w:rsidRPr="00543666">
        <w:rPr>
          <w:rStyle w:val="StyleBoldUnderline"/>
        </w:rPr>
        <w:t>in this whole First Amendment debate, or in the jurisprudence of the Supreme Court, which has led to a call for a constitutional amendment</w:t>
      </w:r>
      <w:proofErr w:type="gramStart"/>
      <w:r w:rsidRPr="00543666">
        <w:rPr>
          <w:rStyle w:val="StyleBoldUnderline"/>
        </w:rPr>
        <w:t>.</w:t>
      </w:r>
      <w:r w:rsidRPr="0081018C">
        <w:rPr>
          <w:rStyle w:val="StyleBoldUnderline"/>
          <w:sz w:val="12"/>
        </w:rPr>
        <w:t>¶</w:t>
      </w:r>
      <w:proofErr w:type="gramEnd"/>
      <w:r w:rsidRPr="0081018C">
        <w:rPr>
          <w:rStyle w:val="StyleBoldUnderline"/>
          <w:sz w:val="12"/>
        </w:rPr>
        <w:t xml:space="preserve"> </w:t>
      </w:r>
      <w:r w:rsidRPr="00543666">
        <w:t>[With this</w:t>
      </w:r>
      <w:r w:rsidRPr="00543666">
        <w:rPr>
          <w:rStyle w:val="StyleBoldUnderline"/>
        </w:rPr>
        <w:t>] you don’t need 38 states and two-thirds of the House and Senate, like you do for a constitutional amendment</w:t>
      </w:r>
      <w:r w:rsidRPr="00543666">
        <w:t xml:space="preserve">. </w:t>
      </w:r>
      <w:r w:rsidRPr="00543666">
        <w:rPr>
          <w:rStyle w:val="StyleBoldUnderline"/>
        </w:rPr>
        <w:t>You need 218 votes in the House and 51 in the Senate and a presidential signature</w:t>
      </w:r>
      <w:r w:rsidRPr="00543666">
        <w:t xml:space="preserve">. I’m not saying that’s necessarily easy to get. </w:t>
      </w:r>
      <w:r w:rsidRPr="00543666">
        <w:rPr>
          <w:rStyle w:val="StyleBoldUnderline"/>
        </w:rPr>
        <w:t>But it’s a lot more practical ambition, I think, than getting a constitutional amendment</w:t>
      </w:r>
      <w:proofErr w:type="gramStart"/>
      <w:r w:rsidRPr="00543666">
        <w:rPr>
          <w:rStyle w:val="StyleBoldUnderline"/>
        </w:rPr>
        <w:t>.</w:t>
      </w:r>
      <w:r w:rsidRPr="0081018C">
        <w:rPr>
          <w:rStyle w:val="StyleBoldUnderline"/>
          <w:sz w:val="12"/>
        </w:rPr>
        <w:t>¶</w:t>
      </w:r>
      <w:proofErr w:type="gramEnd"/>
      <w:r w:rsidRPr="0081018C">
        <w:rPr>
          <w:sz w:val="12"/>
        </w:rPr>
        <w:t xml:space="preserve"> </w:t>
      </w:r>
      <w:r w:rsidRPr="00543666">
        <w:t xml:space="preserve">And this is really important: </w:t>
      </w:r>
      <w:r w:rsidRPr="00543666">
        <w:rPr>
          <w:rStyle w:val="StyleBoldUnderline"/>
        </w:rPr>
        <w:t>if you do transparency and disclosure</w:t>
      </w:r>
      <w:r w:rsidRPr="00543666">
        <w:t xml:space="preserve"> — </w:t>
      </w:r>
      <w:r w:rsidRPr="00543666">
        <w:rPr>
          <w:rStyle w:val="StyleBoldUnderline"/>
        </w:rPr>
        <w:t>which I support</w:t>
      </w:r>
      <w:r w:rsidRPr="00543666">
        <w:t xml:space="preserve"> — </w:t>
      </w:r>
      <w:r w:rsidRPr="00543666">
        <w:rPr>
          <w:rStyle w:val="StyleBoldUnderline"/>
        </w:rPr>
        <w:t>all that’s doing is just putting a referee on the field to blow the whistle when the big money players go over the line.</w:t>
      </w:r>
      <w:r w:rsidRPr="00543666">
        <w:t xml:space="preserve"> </w:t>
      </w:r>
      <w:r w:rsidRPr="00543666">
        <w:rPr>
          <w:rStyle w:val="StyleBoldUnderline"/>
        </w:rPr>
        <w:t xml:space="preserve">Yeah, there’s a ref </w:t>
      </w:r>
      <w:r w:rsidRPr="00543666">
        <w:t xml:space="preserve">down there, </w:t>
      </w:r>
      <w:r w:rsidRPr="00543666">
        <w:rPr>
          <w:rStyle w:val="StyleBoldUnderline"/>
        </w:rPr>
        <w:t>but you’re still watching, you’re not on the field yourself, you’re not a player</w:t>
      </w:r>
      <w:proofErr w:type="gramStart"/>
      <w:r w:rsidRPr="00543666">
        <w:rPr>
          <w:rStyle w:val="StyleBoldUnderline"/>
        </w:rPr>
        <w:t>.</w:t>
      </w:r>
      <w:r w:rsidRPr="0081018C">
        <w:rPr>
          <w:rStyle w:val="StyleBoldUnderline"/>
          <w:sz w:val="12"/>
        </w:rPr>
        <w:t>¶</w:t>
      </w:r>
      <w:proofErr w:type="gramEnd"/>
      <w:r w:rsidRPr="0081018C">
        <w:rPr>
          <w:sz w:val="12"/>
        </w:rPr>
        <w:t xml:space="preserve"> </w:t>
      </w:r>
      <w:r w:rsidRPr="00543666">
        <w:rPr>
          <w:rStyle w:val="StyleBoldUnderline"/>
        </w:rPr>
        <w:t>So we wanted to design something that said to the people up in the bleachers</w:t>
      </w:r>
      <w:r w:rsidRPr="00543666">
        <w:t xml:space="preserve">: “Hey, guess what — </w:t>
      </w:r>
      <w:r w:rsidRPr="00543666">
        <w:rPr>
          <w:rStyle w:val="StyleBoldUnderline"/>
        </w:rPr>
        <w:t>we’re going to play a new kind of game where you actually get to come onto the field.”</w:t>
      </w:r>
      <w:r w:rsidRPr="0081018C">
        <w:rPr>
          <w:rStyle w:val="StyleBoldUnderline"/>
          <w:sz w:val="12"/>
        </w:rPr>
        <w:t xml:space="preserve">¶ </w:t>
      </w:r>
      <w:r w:rsidRPr="00543666">
        <w:rPr>
          <w:rStyle w:val="StyleBoldUnderline"/>
        </w:rPr>
        <w:t>You’re not meeting the candidates now</w:t>
      </w:r>
      <w:r w:rsidRPr="00543666">
        <w:t xml:space="preserve">, they’re all going out to meet [casino </w:t>
      </w:r>
      <w:r w:rsidRPr="00543666">
        <w:lastRenderedPageBreak/>
        <w:t xml:space="preserve">magnate and major donor to right-wing causes] Sheldon </w:t>
      </w:r>
      <w:proofErr w:type="spellStart"/>
      <w:r w:rsidRPr="00543666">
        <w:t>Adelson</w:t>
      </w:r>
      <w:proofErr w:type="spellEnd"/>
      <w:r w:rsidRPr="00543666">
        <w:t xml:space="preserve"> on the field. </w:t>
      </w:r>
      <w:r w:rsidRPr="00543666">
        <w:rPr>
          <w:rStyle w:val="StyleBoldUnderline"/>
        </w:rPr>
        <w:t>They’re not going to listen to you. But with this you’re on the field</w:t>
      </w:r>
      <w:proofErr w:type="gramStart"/>
      <w:r w:rsidRPr="00543666">
        <w:rPr>
          <w:rStyle w:val="StyleBoldUnderline"/>
        </w:rPr>
        <w:t>.</w:t>
      </w:r>
      <w:r w:rsidRPr="0081018C">
        <w:rPr>
          <w:sz w:val="12"/>
        </w:rPr>
        <w:t>¶</w:t>
      </w:r>
      <w:proofErr w:type="gramEnd"/>
      <w:r w:rsidRPr="0081018C">
        <w:rPr>
          <w:sz w:val="12"/>
        </w:rPr>
        <w:t xml:space="preserve"> </w:t>
      </w:r>
      <w:r w:rsidRPr="00543666">
        <w:rPr>
          <w:rStyle w:val="StyleBoldUnderline"/>
        </w:rPr>
        <w:t>To me that’s so much more exciting and inspirational as a response to the situation we find ourselves in.</w:t>
      </w:r>
    </w:p>
    <w:p w14:paraId="66F8DF67" w14:textId="77777777" w:rsidR="00AE487F" w:rsidRPr="004879CD" w:rsidRDefault="00AE487F" w:rsidP="00AE487F">
      <w:pPr>
        <w:pStyle w:val="Heading3"/>
      </w:pPr>
      <w:r w:rsidRPr="004879CD">
        <w:lastRenderedPageBreak/>
        <w:t>CP = Popular</w:t>
      </w:r>
    </w:p>
    <w:p w14:paraId="749F4FDA" w14:textId="77777777" w:rsidR="00AE487F" w:rsidRPr="00F43EB0" w:rsidRDefault="00AE487F" w:rsidP="00AE487F">
      <w:pPr>
        <w:pStyle w:val="Heading4"/>
        <w:rPr>
          <w:bCs w:val="0"/>
        </w:rPr>
      </w:pPr>
      <w:r>
        <w:rPr>
          <w:bCs w:val="0"/>
        </w:rPr>
        <w:t>Support for reform is growing in Congress and the public</w:t>
      </w:r>
    </w:p>
    <w:p w14:paraId="1EC74B71" w14:textId="77777777" w:rsidR="00AE487F" w:rsidRPr="004879CD" w:rsidRDefault="00AE487F" w:rsidP="00AE487F">
      <w:pPr>
        <w:rPr>
          <w:rStyle w:val="StyleBoldUnderline"/>
          <w:sz w:val="22"/>
          <w:u w:val="none"/>
        </w:rPr>
      </w:pPr>
      <w:proofErr w:type="spellStart"/>
      <w:r>
        <w:rPr>
          <w:rStyle w:val="StyleStyleBold12pt"/>
        </w:rPr>
        <w:t>DeSaulnier</w:t>
      </w:r>
      <w:proofErr w:type="spellEnd"/>
      <w:r>
        <w:rPr>
          <w:rStyle w:val="StyleStyleBold12pt"/>
        </w:rPr>
        <w:t xml:space="preserve">, </w:t>
      </w:r>
      <w:proofErr w:type="spellStart"/>
      <w:r>
        <w:rPr>
          <w:rStyle w:val="StyleStyleBold12pt"/>
        </w:rPr>
        <w:t>McNerney</w:t>
      </w:r>
      <w:proofErr w:type="spellEnd"/>
      <w:r>
        <w:rPr>
          <w:rStyle w:val="StyleStyleBold12pt"/>
        </w:rPr>
        <w:t xml:space="preserve">, Sarbanes, and Huffman 3/31/2015 </w:t>
      </w:r>
      <w:r w:rsidRPr="00F43EB0">
        <w:t xml:space="preserve">(Rep. Mark </w:t>
      </w:r>
      <w:proofErr w:type="spellStart"/>
      <w:r w:rsidRPr="00F43EB0">
        <w:t>Desaulnier</w:t>
      </w:r>
      <w:proofErr w:type="spellEnd"/>
      <w:r w:rsidRPr="00F43EB0">
        <w:t xml:space="preserve"> is from California's 11th Congressional District, Rep. Jerry </w:t>
      </w:r>
      <w:proofErr w:type="spellStart"/>
      <w:r w:rsidRPr="00F43EB0">
        <w:t>McNerney</w:t>
      </w:r>
      <w:proofErr w:type="spellEnd"/>
      <w:r w:rsidRPr="00F43EB0">
        <w:t xml:space="preserve"> is from California's 9th Congressional District, Rep. John Sarbanes is from Maryland's 3rd Congressional District, Rep. Jared Huffman is from California's 2nd Congressional District.</w:t>
      </w:r>
      <w:r>
        <w:t xml:space="preserve"> "Taking Back Democracy", Huffington Post, March 31, 2015, </w:t>
      </w:r>
      <w:r w:rsidRPr="002832A5">
        <w:t>http://www.huffingtonpost.com/mark-desaulnier/government-by-the-people-act_b_6973214.html</w:t>
      </w:r>
      <w:r>
        <w:t>)</w:t>
      </w:r>
    </w:p>
    <w:p w14:paraId="5EA60198" w14:textId="77777777" w:rsidR="00AE487F" w:rsidRDefault="00AE487F" w:rsidP="00AE487F">
      <w:r w:rsidRPr="002832A5">
        <w:rPr>
          <w:rStyle w:val="StyleBoldUnderline"/>
        </w:rPr>
        <w:t>Five years after the Supreme Court's landmark Citizens United ruling, big-money campaign donors and wealthy special interests have amassed unprecedented political power -- and their corrosive influence on our government is growing</w:t>
      </w:r>
      <w:proofErr w:type="gramStart"/>
      <w:r w:rsidRPr="002832A5">
        <w:rPr>
          <w:rStyle w:val="StyleBoldUnderline"/>
        </w:rPr>
        <w:t>.</w:t>
      </w:r>
      <w:r w:rsidRPr="00F43EB0">
        <w:rPr>
          <w:rStyle w:val="StyleBoldUnderline"/>
          <w:sz w:val="12"/>
        </w:rPr>
        <w:t>¶</w:t>
      </w:r>
      <w:proofErr w:type="gramEnd"/>
      <w:r w:rsidRPr="00F43EB0">
        <w:rPr>
          <w:sz w:val="12"/>
        </w:rPr>
        <w:t xml:space="preserve"> </w:t>
      </w:r>
      <w:r w:rsidRPr="002832A5">
        <w:t xml:space="preserve">Every election brings new examples of special interests drowning out the voices of ordinary citizens. </w:t>
      </w:r>
      <w:r w:rsidRPr="002832A5">
        <w:rPr>
          <w:rStyle w:val="StyleBoldUnderline"/>
        </w:rPr>
        <w:t>The 2014 election was no exception: With nearly $4 billion spent, it was the most expensive midterm election in American history.</w:t>
      </w:r>
      <w:r w:rsidRPr="002832A5">
        <w:t xml:space="preserve"> </w:t>
      </w:r>
      <w:r w:rsidRPr="002832A5">
        <w:rPr>
          <w:rStyle w:val="StyleBoldUnderline"/>
        </w:rPr>
        <w:t>Shadowy Super PACs and dark money groups spent more money than ever before</w:t>
      </w:r>
      <w:r w:rsidRPr="002832A5">
        <w:t>, relying on a handful of mega donors to fill their coffers</w:t>
      </w:r>
      <w:proofErr w:type="gramStart"/>
      <w:r w:rsidRPr="002832A5">
        <w:t>.</w:t>
      </w:r>
      <w:r w:rsidRPr="00F43EB0">
        <w:rPr>
          <w:sz w:val="12"/>
        </w:rPr>
        <w:t>¶</w:t>
      </w:r>
      <w:proofErr w:type="gramEnd"/>
      <w:r w:rsidRPr="00F43EB0">
        <w:rPr>
          <w:sz w:val="12"/>
        </w:rPr>
        <w:t xml:space="preserve"> </w:t>
      </w:r>
      <w:r w:rsidRPr="002832A5">
        <w:rPr>
          <w:rStyle w:val="StyleBoldUnderline"/>
        </w:rPr>
        <w:t>As a result, in only the first few months of the new, Republican-controlled Congress, we've seen a litany of bills that do favors for the wealthy and well-connected, but a dearth of legislation that would truly help hard-working families.</w:t>
      </w:r>
      <w:r w:rsidRPr="00F43EB0">
        <w:rPr>
          <w:rStyle w:val="StyleBoldUnderline"/>
          <w:sz w:val="12"/>
        </w:rPr>
        <w:t>¶</w:t>
      </w:r>
      <w:r w:rsidRPr="00F43EB0">
        <w:rPr>
          <w:sz w:val="12"/>
        </w:rPr>
        <w:t xml:space="preserve"> </w:t>
      </w:r>
      <w:r w:rsidRPr="002832A5">
        <w:rPr>
          <w:rStyle w:val="StyleBoldUnderline"/>
        </w:rPr>
        <w:t>No wonder why voters are cynical about the state of American democracy</w:t>
      </w:r>
      <w:r w:rsidRPr="002832A5">
        <w:t xml:space="preserve">. What goes on in Washington confirms their worst suspicions: that </w:t>
      </w:r>
      <w:r w:rsidRPr="002832A5">
        <w:rPr>
          <w:rStyle w:val="StyleBoldUnderline"/>
        </w:rPr>
        <w:t>special interests are calling the shots and blocking progress on important issues, like making the economy work for everyday Americans, creating good jobs, protecting consumers and safeguarding the environment</w:t>
      </w:r>
      <w:proofErr w:type="gramStart"/>
      <w:r w:rsidRPr="002832A5">
        <w:rPr>
          <w:rStyle w:val="StyleBoldUnderline"/>
        </w:rPr>
        <w:t>.</w:t>
      </w:r>
      <w:r w:rsidRPr="00F43EB0">
        <w:rPr>
          <w:sz w:val="12"/>
        </w:rPr>
        <w:t>¶</w:t>
      </w:r>
      <w:proofErr w:type="gramEnd"/>
      <w:r w:rsidRPr="00F43EB0">
        <w:rPr>
          <w:sz w:val="12"/>
        </w:rPr>
        <w:t xml:space="preserve"> </w:t>
      </w:r>
      <w:r w:rsidRPr="00F43EB0">
        <w:rPr>
          <w:rStyle w:val="StyleBoldUnderline"/>
        </w:rPr>
        <w:t>Despite this grim reality, there is reason for hope.</w:t>
      </w:r>
      <w:r w:rsidRPr="002832A5">
        <w:t xml:space="preserve"> Most people still run for public office for the right reason: a sincere desire to help others and to make a positive difference in their communities. And </w:t>
      </w:r>
      <w:r w:rsidRPr="00F43EB0">
        <w:rPr>
          <w:rStyle w:val="StyleBoldUnderline"/>
        </w:rPr>
        <w:t>there are many dedicated, principled leaders in Congress who are frustrated by the outsized role of money in politics and who long to restore Congress' credibility with the public.</w:t>
      </w:r>
      <w:r w:rsidRPr="002832A5">
        <w:t xml:space="preserve"> Moreover</w:t>
      </w:r>
      <w:r w:rsidRPr="00F43EB0">
        <w:t xml:space="preserve">, </w:t>
      </w:r>
      <w:r w:rsidRPr="00F43EB0">
        <w:rPr>
          <w:rStyle w:val="StyleBoldUnderline"/>
        </w:rPr>
        <w:t>grassroots support is growing among everyday Americans who want to take back our democracy</w:t>
      </w:r>
      <w:proofErr w:type="gramStart"/>
      <w:r w:rsidRPr="00F43EB0">
        <w:rPr>
          <w:rStyle w:val="StyleBoldUnderline"/>
        </w:rPr>
        <w:t>.</w:t>
      </w:r>
      <w:r w:rsidRPr="00F43EB0">
        <w:rPr>
          <w:rStyle w:val="StyleBoldUnderline"/>
          <w:sz w:val="12"/>
        </w:rPr>
        <w:t>¶</w:t>
      </w:r>
      <w:proofErr w:type="gramEnd"/>
      <w:r w:rsidRPr="00F43EB0">
        <w:rPr>
          <w:sz w:val="12"/>
        </w:rPr>
        <w:t xml:space="preserve"> </w:t>
      </w:r>
      <w:r w:rsidRPr="00F43EB0">
        <w:rPr>
          <w:rStyle w:val="StyleBoldUnderline"/>
        </w:rPr>
        <w:t>The key to tapping into all of these sentiments is to ensure that the voices of ordinary citizens are not drowned out by the undue influence of corporations and mega-donors</w:t>
      </w:r>
      <w:r w:rsidRPr="002832A5">
        <w:t>. However, Supreme Court decisions striking down campaign spending limits have made this difficult.</w:t>
      </w:r>
    </w:p>
    <w:p w14:paraId="2198125E" w14:textId="77777777" w:rsidR="00AE487F" w:rsidRDefault="00AE487F" w:rsidP="00AE487F">
      <w:pPr>
        <w:pStyle w:val="Heading3"/>
      </w:pPr>
      <w:r>
        <w:lastRenderedPageBreak/>
        <w:t>CP = Bipartisan</w:t>
      </w:r>
    </w:p>
    <w:p w14:paraId="62055412" w14:textId="77777777" w:rsidR="00AE487F" w:rsidRDefault="00AE487F" w:rsidP="00AE487F">
      <w:pPr>
        <w:pStyle w:val="Heading4"/>
      </w:pPr>
      <w:r>
        <w:t>There is bicameral support for an XO that required transparency</w:t>
      </w:r>
    </w:p>
    <w:p w14:paraId="01773206" w14:textId="77777777" w:rsidR="00AE487F" w:rsidRPr="00F43EB0" w:rsidRDefault="00AE487F" w:rsidP="00AE487F">
      <w:r>
        <w:rPr>
          <w:rStyle w:val="StyleStyleBold12pt"/>
        </w:rPr>
        <w:t xml:space="preserve">This card is from the website of a Senator for Rhode Island-- </w:t>
      </w:r>
      <w:r>
        <w:t>http://www.whitehouse.senate.gov/news/release/bicameral-call-for-greater-transparency-in-political-spending</w:t>
      </w:r>
    </w:p>
    <w:p w14:paraId="54C6D0D8" w14:textId="77777777" w:rsidR="00AE487F" w:rsidRPr="002832A5" w:rsidRDefault="00AE487F" w:rsidP="00AE487F">
      <w:r>
        <w:t xml:space="preserve">Washington, D.C. – </w:t>
      </w:r>
      <w:r w:rsidRPr="00F43EB0">
        <w:rPr>
          <w:rStyle w:val="StyleBoldUnderline"/>
        </w:rPr>
        <w:t>In separate letters sent by House and Senate lawmakers today, Congresswoman Anna G. Eshoo (D-Calif.) and Senator Sheldon Whitehouse (D-R.I.) led over 100 House Members and 26 Senators, respectively, in calling on the president to issue an Executive Order requiring companies that do business with the federal government to fully disclose their political contributions</w:t>
      </w:r>
      <w:proofErr w:type="gramStart"/>
      <w:r w:rsidRPr="00F43EB0">
        <w:rPr>
          <w:rStyle w:val="StyleBoldUnderline"/>
        </w:rPr>
        <w:t>.</w:t>
      </w:r>
      <w:r w:rsidRPr="0087517E">
        <w:rPr>
          <w:rStyle w:val="StyleBoldUnderline"/>
          <w:sz w:val="12"/>
        </w:rPr>
        <w:t>¶</w:t>
      </w:r>
      <w:proofErr w:type="gramEnd"/>
      <w:r w:rsidRPr="0087517E">
        <w:rPr>
          <w:rStyle w:val="StyleBoldUnderline"/>
          <w:sz w:val="12"/>
        </w:rPr>
        <w:t xml:space="preserve"> </w:t>
      </w:r>
      <w:r w:rsidRPr="00F43EB0">
        <w:rPr>
          <w:rStyle w:val="StyleBoldUnderline"/>
        </w:rPr>
        <w:t>"Taxpayers have a right to know where their money is spent and you have the power to</w:t>
      </w:r>
      <w:r>
        <w:rPr>
          <w:rStyle w:val="StyleBoldUnderline"/>
        </w:rPr>
        <w:t xml:space="preserve"> </w:t>
      </w:r>
      <w:r w:rsidRPr="00F43EB0">
        <w:rPr>
          <w:rStyle w:val="StyleBoldUnderline"/>
        </w:rPr>
        <w:t>ensure that the American people can obtain this information</w:t>
      </w:r>
      <w:r>
        <w:t>,” the House lawmakers wrote in a June 22, 2015 letter to President Obama. “</w:t>
      </w:r>
      <w:r w:rsidRPr="00F43EB0">
        <w:rPr>
          <w:rStyle w:val="StyleBoldUnderline"/>
        </w:rPr>
        <w:t>With public funds come public responsibilities, and any company receiving federal tax dollars should be required by Executive Order to fully disclose their political spending in a timely and accessible manner.”</w:t>
      </w:r>
      <w:r w:rsidRPr="0087517E">
        <w:rPr>
          <w:sz w:val="12"/>
        </w:rPr>
        <w:t xml:space="preserve">¶ </w:t>
      </w:r>
      <w:r w:rsidRPr="00F43EB0">
        <w:rPr>
          <w:rStyle w:val="StyleBoldUnderline"/>
        </w:rPr>
        <w:t>Senators echoed the same sentiment, saying, “Political spending by government contractors is a problem you can address without congressional authorization.</w:t>
      </w:r>
      <w:r>
        <w:rPr>
          <w:rStyle w:val="StyleBoldUnderline"/>
        </w:rPr>
        <w:t xml:space="preserve"> </w:t>
      </w:r>
      <w:r w:rsidRPr="00F43EB0">
        <w:rPr>
          <w:rStyle w:val="StyleBoldUnderline"/>
        </w:rPr>
        <w:t>You would be on solid legal ground if you were to issue an executive order requiring disclosure of political spending by entities that have been awarded government contracts and their senior leadership… An executive order will not solve our campaign finance problems but it will at least be a step in the right direction, and will show your Administration’s commitment to transparency and fairness.”</w:t>
      </w:r>
      <w:r w:rsidRPr="0087517E">
        <w:rPr>
          <w:rStyle w:val="StyleBoldUnderline"/>
          <w:sz w:val="12"/>
        </w:rPr>
        <w:t>¶</w:t>
      </w:r>
      <w:r w:rsidRPr="0087517E">
        <w:rPr>
          <w:sz w:val="12"/>
        </w:rPr>
        <w:t xml:space="preserve"> </w:t>
      </w:r>
      <w:r>
        <w:t>Nearly half a billion dollars in undisclosed money has been spent in the last two election cycles. Under current law, the president can take immediate action to increase disclosure by requiring companies that receive federal contracts to fully disclose their political expenditures. Among the top 15 recipients of federal contracting dollars, a recent analysis by Public Citizen found that only 47 percent fully disclose their contributions to non-disclosing 501(c)(4) organizations</w:t>
      </w:r>
      <w:proofErr w:type="gramStart"/>
      <w:r>
        <w:t>.</w:t>
      </w:r>
      <w:r w:rsidRPr="0087517E">
        <w:rPr>
          <w:sz w:val="12"/>
        </w:rPr>
        <w:t>¶</w:t>
      </w:r>
      <w:proofErr w:type="gramEnd"/>
      <w:r w:rsidRPr="0087517E">
        <w:rPr>
          <w:sz w:val="12"/>
        </w:rPr>
        <w:t xml:space="preserve"> </w:t>
      </w:r>
      <w:r>
        <w:t xml:space="preserve">In an April letter to White House counsel, Whitehouse was joined by Sens. Bernie Sanders (I-VT), Tom Udall (D-NM), Al Franken (D-MN), and Elizabeth Warren (D-MA) in urging the administration to take similar action. Senators joining today’s letter include Judiciary Committee Ranking Member Patrick Leahy (D-VT) and members of Democratic leadership such as Sens. Dick Durbin (D-IL), Chuck Schumer (D-NY), Patty Murray (D-WA), and Amy </w:t>
      </w:r>
      <w:proofErr w:type="spellStart"/>
      <w:r>
        <w:t>Klobuchar</w:t>
      </w:r>
      <w:proofErr w:type="spellEnd"/>
      <w:r>
        <w:t xml:space="preserve"> (D-MN)</w:t>
      </w:r>
      <w:proofErr w:type="gramStart"/>
      <w:r>
        <w:t>.</w:t>
      </w:r>
      <w:r w:rsidRPr="0087517E">
        <w:rPr>
          <w:sz w:val="12"/>
        </w:rPr>
        <w:t>¶</w:t>
      </w:r>
      <w:proofErr w:type="gramEnd"/>
      <w:r w:rsidRPr="0087517E">
        <w:rPr>
          <w:sz w:val="12"/>
        </w:rPr>
        <w:t xml:space="preserve"> </w:t>
      </w:r>
      <w:r>
        <w:t>This is the fourth time Eshoo has led her colleagues in calling on the president to issue an Executive Order. She first wrote to him on the issue in 2011.</w:t>
      </w:r>
    </w:p>
    <w:p w14:paraId="6A46BEF1" w14:textId="77777777" w:rsidR="00AE487F" w:rsidRPr="000D1EDB" w:rsidRDefault="00AE487F" w:rsidP="00AE487F">
      <w:pPr>
        <w:rPr>
          <w:rStyle w:val="StyleBoldUnderline"/>
        </w:rPr>
      </w:pPr>
    </w:p>
    <w:p w14:paraId="37180C00" w14:textId="77777777" w:rsidR="00AE487F" w:rsidRDefault="00AE487F" w:rsidP="00AE487F">
      <w:pPr>
        <w:pStyle w:val="Heading3"/>
      </w:pPr>
      <w:r>
        <w:lastRenderedPageBreak/>
        <w:t>Democracy Solves Terrorism</w:t>
      </w:r>
    </w:p>
    <w:p w14:paraId="30913DC8" w14:textId="77777777" w:rsidR="00AE487F" w:rsidRDefault="00AE487F" w:rsidP="00AE487F">
      <w:pPr>
        <w:pStyle w:val="Heading4"/>
      </w:pPr>
      <w:r>
        <w:t xml:space="preserve">The spread of democracy by the USFG is key to stopping terrorism. </w:t>
      </w:r>
    </w:p>
    <w:p w14:paraId="4EFBFD11" w14:textId="77777777" w:rsidR="00AE487F" w:rsidRDefault="00AE487F" w:rsidP="00AE487F">
      <w:proofErr w:type="spellStart"/>
      <w:r>
        <w:t>Shadi</w:t>
      </w:r>
      <w:proofErr w:type="spellEnd"/>
      <w:r>
        <w:t xml:space="preserve"> </w:t>
      </w:r>
      <w:r w:rsidRPr="0037696B">
        <w:rPr>
          <w:rStyle w:val="StyleStyleBold12pt"/>
        </w:rPr>
        <w:t>Hamid and</w:t>
      </w:r>
      <w:r>
        <w:t xml:space="preserve"> Steven </w:t>
      </w:r>
      <w:r w:rsidRPr="0037696B">
        <w:rPr>
          <w:rStyle w:val="StyleStyleBold12pt"/>
        </w:rPr>
        <w:t>Brooke</w:t>
      </w:r>
      <w:r>
        <w:t>, 2/1/</w:t>
      </w:r>
      <w:r w:rsidRPr="0037696B">
        <w:rPr>
          <w:rStyle w:val="StyleStyleBold12pt"/>
        </w:rPr>
        <w:t>10</w:t>
      </w:r>
      <w:r>
        <w:t xml:space="preserve"> (Hamid is deputy director of the Brookings Doha Center and a fellow at the </w:t>
      </w:r>
      <w:proofErr w:type="spellStart"/>
      <w:r>
        <w:t>Saban</w:t>
      </w:r>
      <w:proofErr w:type="spellEnd"/>
      <w:r>
        <w:t xml:space="preserve"> Center for Middle East Policy, Brooke is a Ph.D. student in the Department of Government at the University of Texas</w:t>
      </w:r>
      <w:proofErr w:type="gramStart"/>
      <w:r>
        <w:t>,  Hoover</w:t>
      </w:r>
      <w:proofErr w:type="gramEnd"/>
      <w:r>
        <w:t xml:space="preserve"> Institution at Stanford University "Promoting Democracy to Stop Terror, Revisited" </w:t>
      </w:r>
      <w:hyperlink r:id="rId8" w:history="1">
        <w:r w:rsidRPr="00B42F48">
          <w:rPr>
            <w:rStyle w:val="Hyperlink"/>
          </w:rPr>
          <w:t>www.hoover.org/research/promoting-democracy-stop-terror-revisited</w:t>
        </w:r>
      </w:hyperlink>
      <w:r>
        <w:t xml:space="preserve">) </w:t>
      </w:r>
      <w:proofErr w:type="spellStart"/>
      <w:r>
        <w:t>Wadhwani</w:t>
      </w:r>
      <w:proofErr w:type="spellEnd"/>
    </w:p>
    <w:p w14:paraId="34286618" w14:textId="77777777" w:rsidR="00AE487F" w:rsidRDefault="00AE487F" w:rsidP="00AE487F">
      <w:pPr>
        <w:rPr>
          <w:sz w:val="16"/>
        </w:rPr>
      </w:pPr>
      <w:r w:rsidRPr="0037696B">
        <w:rPr>
          <w:sz w:val="16"/>
        </w:rPr>
        <w:t xml:space="preserve">A new strategy </w:t>
      </w:r>
      <w:proofErr w:type="gramStart"/>
      <w:r w:rsidRPr="0037696B">
        <w:rPr>
          <w:sz w:val="16"/>
        </w:rPr>
        <w:t>A</w:t>
      </w:r>
      <w:proofErr w:type="gramEnd"/>
      <w:r w:rsidRPr="0037696B">
        <w:rPr>
          <w:sz w:val="16"/>
        </w:rPr>
        <w:t xml:space="preserve"> multitude of factors — economic, political, cultural, and religious — contribute to Islamic radicalism and terror. However, </w:t>
      </w:r>
      <w:r w:rsidRPr="0037696B">
        <w:rPr>
          <w:rStyle w:val="StyleBoldUnderline"/>
        </w:rPr>
        <w:t>one important factor, and one that appears to have a strong empirical basis, is the Middle East’s democracy deficit</w:t>
      </w:r>
      <w:r w:rsidRPr="0037696B">
        <w:rPr>
          <w:sz w:val="16"/>
        </w:rPr>
        <w:t xml:space="preserve">. </w:t>
      </w:r>
      <w:r w:rsidRPr="0037696B">
        <w:rPr>
          <w:rStyle w:val="StyleBoldUnderline"/>
        </w:rPr>
        <w:t>Any long-term strategy to combat terrorism should therefore include a vigorous, sustained effort to support democracy and democrats in a region long debilitated by autocracy.</w:t>
      </w:r>
      <w:r w:rsidRPr="0037696B">
        <w:rPr>
          <w:sz w:val="16"/>
        </w:rPr>
        <w:t xml:space="preserve"> Obviously, </w:t>
      </w:r>
      <w:r w:rsidRPr="0037696B">
        <w:rPr>
          <w:rStyle w:val="StyleBoldUnderline"/>
        </w:rPr>
        <w:t>this is an enormous challenge and should not be taken lightly.</w:t>
      </w:r>
      <w:r w:rsidRPr="0037696B">
        <w:rPr>
          <w:sz w:val="16"/>
        </w:rPr>
        <w:t xml:space="preserve"> However</w:t>
      </w:r>
      <w:r w:rsidRPr="0037696B">
        <w:rPr>
          <w:rStyle w:val="StyleBoldUnderline"/>
        </w:rPr>
        <w:t>, abandoning such a critical task would mean more of the same — a Middle East that continues to fester as a source of political instability</w:t>
      </w:r>
      <w:r w:rsidRPr="0037696B">
        <w:rPr>
          <w:sz w:val="16"/>
        </w:rPr>
        <w:t xml:space="preserve"> and religious extremism. And, in today’s world</w:t>
      </w:r>
      <w:r w:rsidRPr="0037696B">
        <w:rPr>
          <w:rStyle w:val="StyleBoldUnderline"/>
        </w:rPr>
        <w:t>, such instability, and the violence that so often results, cannot be contained; it will spill over</w:t>
      </w:r>
      <w:r w:rsidRPr="0037696B">
        <w:rPr>
          <w:sz w:val="16"/>
        </w:rPr>
        <w:t xml:space="preserve"> and harm America and its allies. </w:t>
      </w:r>
      <w:r w:rsidRPr="0037696B">
        <w:rPr>
          <w:rStyle w:val="StyleBoldUnderline"/>
        </w:rPr>
        <w:t>A new democracy promotion strategy in the Middle East should include a variety of measures, including</w:t>
      </w:r>
      <w:r w:rsidRPr="0037696B">
        <w:rPr>
          <w:sz w:val="16"/>
        </w:rPr>
        <w:t xml:space="preserve"> making aid to autocratic regimes conditional on political and human rights reforms</w:t>
      </w:r>
      <w:r w:rsidRPr="0037696B">
        <w:rPr>
          <w:rStyle w:val="StyleBoldUnderline"/>
        </w:rPr>
        <w:t>; elevating democracy as a crucial part of all high-level bilateral discussions</w:t>
      </w:r>
      <w:r w:rsidRPr="0037696B">
        <w:rPr>
          <w:sz w:val="16"/>
        </w:rPr>
        <w:t xml:space="preserve"> with Arab leaders; coming to terms with the inclusion of nonviolent Islamist parties in the political process; using membership in international organizations as leverage; increasing the budget for programs like the Middle East Partnership Initiative and the Millennium Challenge Account; deepening cooperation with the European Union to spread responsibility; </w:t>
      </w:r>
      <w:r w:rsidRPr="0037696B">
        <w:rPr>
          <w:rStyle w:val="StyleBoldUnderline"/>
        </w:rPr>
        <w:t>and sponsoring initiatives that bring together</w:t>
      </w:r>
      <w:r w:rsidRPr="0037696B">
        <w:rPr>
          <w:sz w:val="16"/>
        </w:rPr>
        <w:t xml:space="preserve"> Islamist and secular </w:t>
      </w:r>
      <w:r w:rsidRPr="0037696B">
        <w:rPr>
          <w:rStyle w:val="StyleBoldUnderline"/>
        </w:rPr>
        <w:t>groups to forge inclusive pro-democracy platforms</w:t>
      </w:r>
      <w:r w:rsidRPr="0037696B">
        <w:rPr>
          <w:sz w:val="16"/>
        </w:rPr>
        <w:t xml:space="preserve">. </w:t>
      </w:r>
      <w:r w:rsidRPr="0037696B">
        <w:rPr>
          <w:rStyle w:val="StyleBoldUnderline"/>
        </w:rPr>
        <w:t>The pace of democratization should take into account local contexts yet must maintain a consistent focus on expanding the rights of citizens, supporting the development of viable opposition parties, and moving toward free and fair elections</w:t>
      </w:r>
      <w:r w:rsidRPr="0037696B">
        <w:rPr>
          <w:sz w:val="16"/>
        </w:rPr>
        <w:t xml:space="preserve">. Before moving in such a direction, </w:t>
      </w:r>
      <w:r w:rsidRPr="0037696B">
        <w:rPr>
          <w:rStyle w:val="StyleBoldUnderline"/>
        </w:rPr>
        <w:t>the idea of Middle East democracy must be rehabilitated in the eyes of policymakers and the public alike.</w:t>
      </w:r>
      <w:r w:rsidRPr="0037696B">
        <w:rPr>
          <w:sz w:val="16"/>
        </w:rPr>
        <w:t xml:space="preserve"> But before moving in such a direction, the idea of Middle East democracy must be rehabilitated in the eyes of policymakers and the public alike. Absent a bipartisan political commitment, any new effort will falter. We realize that elevating democracy promotion will mean breaking with the last several decades of U.S. policy, which has relied upon close relationships with Arab regimes at the expense of Arab publics. But </w:t>
      </w:r>
      <w:r w:rsidRPr="0037696B">
        <w:rPr>
          <w:rStyle w:val="StyleBoldUnderline"/>
        </w:rPr>
        <w:t xml:space="preserve">our long-term national </w:t>
      </w:r>
      <w:proofErr w:type="gramStart"/>
      <w:r w:rsidRPr="0037696B">
        <w:rPr>
          <w:rStyle w:val="StyleBoldUnderline"/>
        </w:rPr>
        <w:t>security, as well as our broader interests in the region, demand</w:t>
      </w:r>
      <w:proofErr w:type="gramEnd"/>
      <w:r w:rsidRPr="0037696B">
        <w:rPr>
          <w:rStyle w:val="StyleBoldUnderline"/>
        </w:rPr>
        <w:t xml:space="preserve"> such a reorientation. The first step</w:t>
      </w:r>
      <w:r w:rsidRPr="0037696B">
        <w:rPr>
          <w:sz w:val="16"/>
        </w:rPr>
        <w:t xml:space="preserve">, however, </w:t>
      </w:r>
      <w:r w:rsidRPr="0037696B">
        <w:rPr>
          <w:rStyle w:val="StyleBoldUnderline"/>
        </w:rPr>
        <w:t>is to reestablish a consensus</w:t>
      </w:r>
      <w:r w:rsidRPr="0037696B">
        <w:rPr>
          <w:sz w:val="16"/>
        </w:rPr>
        <w:t xml:space="preserve"> here at home </w:t>
      </w:r>
      <w:r w:rsidRPr="0037696B">
        <w:rPr>
          <w:rStyle w:val="StyleBoldUnderline"/>
        </w:rPr>
        <w:t>on both the utility and value of democracy promotion</w:t>
      </w:r>
      <w:r w:rsidRPr="0037696B">
        <w:rPr>
          <w:sz w:val="16"/>
        </w:rPr>
        <w:t xml:space="preserve">. Once that happens, </w:t>
      </w:r>
      <w:r w:rsidRPr="0037696B">
        <w:rPr>
          <w:rStyle w:val="StyleBoldUnderline"/>
        </w:rPr>
        <w:t>the discussion of how to actually do it can be conducted with greater clarity.</w:t>
      </w:r>
      <w:r w:rsidRPr="0037696B">
        <w:rPr>
          <w:sz w:val="16"/>
        </w:rPr>
        <w:t xml:space="preserve"> </w:t>
      </w:r>
      <w:r w:rsidRPr="0037696B">
        <w:rPr>
          <w:rStyle w:val="StyleBoldUnderline"/>
        </w:rPr>
        <w:t>If</w:t>
      </w:r>
      <w:r w:rsidRPr="0037696B">
        <w:rPr>
          <w:sz w:val="16"/>
        </w:rPr>
        <w:t xml:space="preserve">, on the other hand, </w:t>
      </w:r>
      <w:r w:rsidRPr="0037696B">
        <w:rPr>
          <w:rStyle w:val="StyleBoldUnderline"/>
        </w:rPr>
        <w:t xml:space="preserve">we choose to continue along the current path — paying lip service to the importance of democracy abroad but doing increasingly less to actually support it — a great opportunity will be lost. Turning away from the Arabs and Muslims who overwhelmingly support </w:t>
      </w:r>
      <w:r w:rsidRPr="0037696B">
        <w:rPr>
          <w:sz w:val="16"/>
        </w:rPr>
        <w:t>greater freedom and</w:t>
      </w:r>
      <w:r w:rsidRPr="0037696B">
        <w:rPr>
          <w:rStyle w:val="StyleBoldUnderline"/>
        </w:rPr>
        <w:t xml:space="preserve"> democracy will rob us of perhaps our strongest weapon in the broader struggle of ideas.</w:t>
      </w:r>
      <w:r w:rsidRPr="0037696B">
        <w:rPr>
          <w:sz w:val="16"/>
        </w:rPr>
        <w:t xml:space="preserve"> For decades, </w:t>
      </w:r>
      <w:r w:rsidRPr="0037696B">
        <w:rPr>
          <w:rStyle w:val="StyleBoldUnderline"/>
        </w:rPr>
        <w:t>the people of the region have been denied the ability to chart their own course, ask their own questions, and form their own governments. Lack of democratic outlets has pushed people towards extreme methods of opposition and made the resort to terrorist acts more likely.</w:t>
      </w:r>
      <w:r w:rsidRPr="0037696B">
        <w:rPr>
          <w:sz w:val="16"/>
        </w:rPr>
        <w:t xml:space="preserve"> Recognizing this is a crucial step toward a sustained effort to promote Middle East democracy and represents our best chance at a durable and effective counterterrorism policy that protects our vital interests while remaining true to our ideals.</w:t>
      </w:r>
    </w:p>
    <w:p w14:paraId="0CE1764C" w14:textId="77777777" w:rsidR="00AE487F" w:rsidRDefault="00AE487F" w:rsidP="00AE487F">
      <w:pPr>
        <w:pStyle w:val="Heading3"/>
      </w:pPr>
      <w:r>
        <w:lastRenderedPageBreak/>
        <w:t>AT: CT K2 Demo Promo</w:t>
      </w:r>
    </w:p>
    <w:p w14:paraId="4083F157" w14:textId="77777777" w:rsidR="00AE487F" w:rsidRDefault="00AE487F" w:rsidP="00AE487F">
      <w:pPr>
        <w:pStyle w:val="Heading4"/>
      </w:pPr>
      <w:r>
        <w:t>Democracy promotion should be delinked from counterterrorism policy-- it's counterproductive and decreases credibility</w:t>
      </w:r>
    </w:p>
    <w:p w14:paraId="20CE6522" w14:textId="77777777" w:rsidR="00AE487F" w:rsidRPr="00703B53" w:rsidRDefault="00AE487F" w:rsidP="00AE487F">
      <w:r w:rsidRPr="00C05AE4">
        <w:rPr>
          <w:rStyle w:val="StyleStyleBold12pt"/>
        </w:rPr>
        <w:t>Stoddard 2010</w:t>
      </w:r>
      <w:r>
        <w:t xml:space="preserve"> (Steve Stoddard, "RETHINKING THE RELATIONSHIP BETWEEN DEMOCRACY AND TERRORISM", International Affairs Review, Spring/Summer 2010, http://www.iar-gwu.org/sites/default/files/articlepdfs/Democracy%20and%20Terrorism.pdf)</w:t>
      </w:r>
    </w:p>
    <w:p w14:paraId="290A8A9E" w14:textId="77777777" w:rsidR="00AE487F" w:rsidRPr="00703B53" w:rsidRDefault="00AE487F" w:rsidP="00AE487F">
      <w:pPr>
        <w:rPr>
          <w:sz w:val="16"/>
        </w:rPr>
      </w:pPr>
      <w:r w:rsidRPr="00DD6A85">
        <w:rPr>
          <w:sz w:val="16"/>
        </w:rPr>
        <w:t xml:space="preserve">First, </w:t>
      </w:r>
      <w:r w:rsidRPr="00DD6A85">
        <w:rPr>
          <w:rStyle w:val="StyleBoldUnderline"/>
        </w:rPr>
        <w:t>counterterrorism policy documents and public rhetoric</w:t>
      </w:r>
      <w:r>
        <w:rPr>
          <w:rStyle w:val="StyleBoldUnderline"/>
        </w:rPr>
        <w:t xml:space="preserve"> </w:t>
      </w:r>
      <w:r w:rsidRPr="00DD6A85">
        <w:rPr>
          <w:rStyle w:val="StyleBoldUnderline"/>
        </w:rPr>
        <w:t>must decrease the prominence of democracy promotion to its</w:t>
      </w:r>
      <w:r>
        <w:rPr>
          <w:rStyle w:val="StyleBoldUnderline"/>
        </w:rPr>
        <w:t xml:space="preserve"> </w:t>
      </w:r>
      <w:r w:rsidRPr="00DD6A85">
        <w:rPr>
          <w:rStyle w:val="StyleBoldUnderline"/>
        </w:rPr>
        <w:t>traditional, peripheral role</w:t>
      </w:r>
      <w:r w:rsidRPr="00DD6A85">
        <w:rPr>
          <w:sz w:val="16"/>
        </w:rPr>
        <w:t xml:space="preserve">. Second, </w:t>
      </w:r>
      <w:r w:rsidRPr="00DD6A85">
        <w:rPr>
          <w:rStyle w:val="StyleBoldUnderline"/>
        </w:rPr>
        <w:t>the United States should</w:t>
      </w:r>
      <w:r>
        <w:rPr>
          <w:rStyle w:val="StyleBoldUnderline"/>
        </w:rPr>
        <w:t xml:space="preserve"> </w:t>
      </w:r>
      <w:r w:rsidRPr="00DD6A85">
        <w:rPr>
          <w:rStyle w:val="StyleBoldUnderline"/>
        </w:rPr>
        <w:t>recast its technical support and foreign aid as “good</w:t>
      </w:r>
      <w:r>
        <w:rPr>
          <w:rStyle w:val="StyleBoldUnderline"/>
        </w:rPr>
        <w:t xml:space="preserve"> </w:t>
      </w:r>
      <w:r w:rsidRPr="00DD6A85">
        <w:rPr>
          <w:rStyle w:val="StyleBoldUnderline"/>
        </w:rPr>
        <w:t>governance” programs that will encourage states to be more</w:t>
      </w:r>
      <w:r>
        <w:rPr>
          <w:rStyle w:val="StyleBoldUnderline"/>
        </w:rPr>
        <w:t xml:space="preserve"> </w:t>
      </w:r>
      <w:r w:rsidRPr="00DD6A85">
        <w:rPr>
          <w:rStyle w:val="StyleBoldUnderline"/>
        </w:rPr>
        <w:t>responsive to their populations</w:t>
      </w:r>
      <w:r w:rsidRPr="00DD6A85">
        <w:rPr>
          <w:sz w:val="16"/>
        </w:rPr>
        <w:t xml:space="preserve">. Third, </w:t>
      </w:r>
      <w:r w:rsidRPr="00DD6A85">
        <w:rPr>
          <w:rStyle w:val="StyleBoldUnderline"/>
        </w:rPr>
        <w:t>instead of attempting to</w:t>
      </w:r>
      <w:r>
        <w:rPr>
          <w:rStyle w:val="StyleBoldUnderline"/>
        </w:rPr>
        <w:t xml:space="preserve"> </w:t>
      </w:r>
      <w:r w:rsidRPr="00DD6A85">
        <w:rPr>
          <w:rStyle w:val="StyleBoldUnderline"/>
        </w:rPr>
        <w:t>destabilize authoritarian regimes, the United States should focus</w:t>
      </w:r>
      <w:r>
        <w:rPr>
          <w:rStyle w:val="StyleBoldUnderline"/>
        </w:rPr>
        <w:t xml:space="preserve"> </w:t>
      </w:r>
      <w:r w:rsidRPr="00DD6A85">
        <w:rPr>
          <w:rStyle w:val="StyleBoldUnderline"/>
        </w:rPr>
        <w:t>on stabilizing the failed or failing states that pose an even greater</w:t>
      </w:r>
      <w:r>
        <w:rPr>
          <w:rStyle w:val="StyleBoldUnderline"/>
        </w:rPr>
        <w:t xml:space="preserve"> </w:t>
      </w:r>
      <w:r w:rsidRPr="00DD6A85">
        <w:rPr>
          <w:rStyle w:val="StyleBoldUnderline"/>
        </w:rPr>
        <w:t>risk of terrorism</w:t>
      </w:r>
      <w:r w:rsidRPr="00DD6A85">
        <w:rPr>
          <w:sz w:val="16"/>
        </w:rPr>
        <w:t>. Fourth,</w:t>
      </w:r>
      <w:r w:rsidRPr="00DD6A85">
        <w:rPr>
          <w:rStyle w:val="StyleBoldUnderline"/>
        </w:rPr>
        <w:t xml:space="preserve"> the United States needs to address its</w:t>
      </w:r>
      <w:r>
        <w:rPr>
          <w:rStyle w:val="StyleBoldUnderline"/>
        </w:rPr>
        <w:t xml:space="preserve"> </w:t>
      </w:r>
      <w:r w:rsidRPr="00DD6A85">
        <w:rPr>
          <w:rStyle w:val="StyleBoldUnderline"/>
        </w:rPr>
        <w:t>massive credibility problem in the Middle East</w:t>
      </w:r>
      <w:r w:rsidRPr="00DD6A85">
        <w:rPr>
          <w:sz w:val="16"/>
        </w:rPr>
        <w:t>. Fifth</w:t>
      </w:r>
      <w:r w:rsidRPr="00DD6A85">
        <w:rPr>
          <w:rStyle w:val="StyleBoldUnderline"/>
        </w:rPr>
        <w:t>, the United</w:t>
      </w:r>
      <w:r>
        <w:rPr>
          <w:rStyle w:val="StyleBoldUnderline"/>
        </w:rPr>
        <w:t xml:space="preserve"> </w:t>
      </w:r>
      <w:r w:rsidRPr="00DD6A85">
        <w:rPr>
          <w:rStyle w:val="StyleBoldUnderline"/>
        </w:rPr>
        <w:t>States must pursue energy independence and other policies to reduce the overall strategic importance of the Middle East</w:t>
      </w:r>
      <w:r>
        <w:rPr>
          <w:rStyle w:val="StyleBoldUnderline"/>
        </w:rPr>
        <w:t xml:space="preserve"> </w:t>
      </w:r>
      <w:r w:rsidRPr="00DD6A85">
        <w:rPr>
          <w:rStyle w:val="StyleBoldUnderline"/>
        </w:rPr>
        <w:t xml:space="preserve">region. </w:t>
      </w:r>
      <w:r w:rsidRPr="00DD6A85">
        <w:rPr>
          <w:rStyle w:val="StyleBoldUnderline"/>
          <w:sz w:val="12"/>
        </w:rPr>
        <w:t>¶</w:t>
      </w:r>
      <w:r w:rsidRPr="00DD6A85">
        <w:rPr>
          <w:sz w:val="16"/>
        </w:rPr>
        <w:t xml:space="preserve"> 1. </w:t>
      </w:r>
      <w:r w:rsidRPr="00DD6A85">
        <w:rPr>
          <w:rStyle w:val="StyleBoldUnderline"/>
        </w:rPr>
        <w:t>REMOVE DEMOCRACY PROMOTION FROM COUNTERTERRORISM</w:t>
      </w:r>
      <w:r>
        <w:rPr>
          <w:rStyle w:val="StyleBoldUnderline"/>
        </w:rPr>
        <w:t xml:space="preserve"> </w:t>
      </w:r>
      <w:r w:rsidRPr="00DD6A85">
        <w:rPr>
          <w:rStyle w:val="StyleBoldUnderline"/>
        </w:rPr>
        <w:t>POLICY AND RHETORIC</w:t>
      </w:r>
      <w:r w:rsidRPr="00DD6A85">
        <w:rPr>
          <w:sz w:val="16"/>
        </w:rPr>
        <w:t xml:space="preserve">: </w:t>
      </w:r>
      <w:r w:rsidRPr="00DD6A85">
        <w:rPr>
          <w:sz w:val="12"/>
        </w:rPr>
        <w:t>¶</w:t>
      </w:r>
      <w:r w:rsidRPr="00DD6A85">
        <w:rPr>
          <w:sz w:val="16"/>
        </w:rPr>
        <w:t xml:space="preserve"> </w:t>
      </w:r>
      <w:r w:rsidRPr="00DD6A85">
        <w:rPr>
          <w:rStyle w:val="StyleBoldUnderline"/>
        </w:rPr>
        <w:t>De-linking democracy promotion and counterterrorism policy is</w:t>
      </w:r>
      <w:r w:rsidRPr="00DD6A85">
        <w:rPr>
          <w:sz w:val="16"/>
        </w:rPr>
        <w:t xml:space="preserve"> not an entirely new suggestion. The Washington Institute for Near East Policy’s Presidential Task Force on Confronting the Ideology of Radical Extremism included it as </w:t>
      </w:r>
      <w:r w:rsidRPr="00DD6A85">
        <w:rPr>
          <w:rStyle w:val="StyleBoldUnderline"/>
        </w:rPr>
        <w:t>part of</w:t>
      </w:r>
      <w:r w:rsidRPr="00DD6A85">
        <w:rPr>
          <w:sz w:val="16"/>
        </w:rPr>
        <w:t xml:space="preserve"> their </w:t>
      </w:r>
      <w:r w:rsidRPr="00DD6A85">
        <w:rPr>
          <w:rStyle w:val="StyleBoldUnderline"/>
        </w:rPr>
        <w:t>overall</w:t>
      </w:r>
      <w:r>
        <w:rPr>
          <w:rStyle w:val="StyleBoldUnderline"/>
        </w:rPr>
        <w:t xml:space="preserve"> </w:t>
      </w:r>
      <w:r w:rsidRPr="00DD6A85">
        <w:rPr>
          <w:rStyle w:val="StyleBoldUnderline"/>
        </w:rPr>
        <w:t>strategy for counter-radicalization</w:t>
      </w:r>
      <w:r w:rsidRPr="00DD6A85">
        <w:rPr>
          <w:sz w:val="16"/>
        </w:rPr>
        <w:t xml:space="preserve">. The task force argues that </w:t>
      </w:r>
      <w:r w:rsidRPr="00DD6A85">
        <w:rPr>
          <w:rStyle w:val="StyleBoldUnderline"/>
        </w:rPr>
        <w:t>the</w:t>
      </w:r>
      <w:r>
        <w:rPr>
          <w:rStyle w:val="StyleBoldUnderline"/>
        </w:rPr>
        <w:t xml:space="preserve"> </w:t>
      </w:r>
      <w:r w:rsidRPr="00DD6A85">
        <w:rPr>
          <w:rStyle w:val="StyleBoldUnderline"/>
        </w:rPr>
        <w:t>prominence of democracy promotion in policy and rhetoric “has</w:t>
      </w:r>
      <w:r>
        <w:rPr>
          <w:rStyle w:val="StyleBoldUnderline"/>
        </w:rPr>
        <w:t xml:space="preserve"> </w:t>
      </w:r>
      <w:r w:rsidRPr="00DD6A85">
        <w:rPr>
          <w:rStyle w:val="StyleBoldUnderline"/>
        </w:rPr>
        <w:t>the unintended implication of hurting the ability of both U.S.</w:t>
      </w:r>
      <w:r>
        <w:rPr>
          <w:rStyle w:val="StyleBoldUnderline"/>
        </w:rPr>
        <w:t xml:space="preserve"> </w:t>
      </w:r>
      <w:r w:rsidRPr="00DD6A85">
        <w:rPr>
          <w:rStyle w:val="StyleBoldUnderline"/>
        </w:rPr>
        <w:t>government and nongovernmental organizations to play an</w:t>
      </w:r>
      <w:r>
        <w:rPr>
          <w:rStyle w:val="StyleBoldUnderline"/>
        </w:rPr>
        <w:t xml:space="preserve"> </w:t>
      </w:r>
      <w:r w:rsidRPr="00DD6A85">
        <w:rPr>
          <w:rStyle w:val="StyleBoldUnderline"/>
        </w:rPr>
        <w:t>effective role on the ground in supporting democracy and</w:t>
      </w:r>
      <w:r>
        <w:rPr>
          <w:rStyle w:val="StyleBoldUnderline"/>
        </w:rPr>
        <w:t xml:space="preserve"> </w:t>
      </w:r>
      <w:r w:rsidRPr="00DD6A85">
        <w:rPr>
          <w:rStyle w:val="StyleBoldUnderline"/>
        </w:rPr>
        <w:t>reform efforts, as it raises suspicion that the real purpose of the</w:t>
      </w:r>
      <w:r>
        <w:rPr>
          <w:rStyle w:val="StyleBoldUnderline"/>
        </w:rPr>
        <w:t xml:space="preserve"> </w:t>
      </w:r>
      <w:r w:rsidRPr="00DD6A85">
        <w:rPr>
          <w:rStyle w:val="StyleBoldUnderline"/>
        </w:rPr>
        <w:t>efforts is regime change</w:t>
      </w:r>
      <w:r w:rsidRPr="00DD6A85">
        <w:rPr>
          <w:sz w:val="16"/>
        </w:rPr>
        <w:t xml:space="preserve">.”92 Accordingly, </w:t>
      </w:r>
      <w:r w:rsidRPr="00DD6A85">
        <w:rPr>
          <w:rStyle w:val="StyleBoldUnderline"/>
        </w:rPr>
        <w:t>the</w:t>
      </w:r>
      <w:r w:rsidRPr="00DD6A85">
        <w:rPr>
          <w:sz w:val="16"/>
        </w:rPr>
        <w:t xml:space="preserve"> National Security </w:t>
      </w:r>
      <w:r w:rsidRPr="00DD6A85">
        <w:rPr>
          <w:rStyle w:val="StyleBoldUnderline"/>
        </w:rPr>
        <w:t>Strategy</w:t>
      </w:r>
      <w:r w:rsidRPr="00DD6A85">
        <w:rPr>
          <w:sz w:val="16"/>
        </w:rPr>
        <w:t xml:space="preserve"> of the United States, the National Strategy for Combating Terrorism, and other official documents </w:t>
      </w:r>
      <w:r w:rsidRPr="00DD6A85">
        <w:rPr>
          <w:rStyle w:val="StyleBoldUnderline"/>
        </w:rPr>
        <w:t>should be</w:t>
      </w:r>
      <w:r>
        <w:rPr>
          <w:rStyle w:val="StyleBoldUnderline"/>
        </w:rPr>
        <w:t xml:space="preserve"> </w:t>
      </w:r>
      <w:r w:rsidRPr="00DD6A85">
        <w:rPr>
          <w:rStyle w:val="StyleBoldUnderline"/>
        </w:rPr>
        <w:t>revised so that democracy promotion no longer forms a pillar of</w:t>
      </w:r>
      <w:r>
        <w:rPr>
          <w:rStyle w:val="StyleBoldUnderline"/>
        </w:rPr>
        <w:t xml:space="preserve"> </w:t>
      </w:r>
      <w:r w:rsidRPr="00DD6A85">
        <w:rPr>
          <w:rStyle w:val="StyleBoldUnderline"/>
        </w:rPr>
        <w:t>U.S. counterterrorism policy. The goal of spreading democracy</w:t>
      </w:r>
      <w:r w:rsidRPr="00DD6A85">
        <w:rPr>
          <w:sz w:val="16"/>
        </w:rPr>
        <w:t xml:space="preserve"> need not be abandoned entirely—and it may still have some role in national security policy—but it </w:t>
      </w:r>
      <w:r w:rsidRPr="00DD6A85">
        <w:rPr>
          <w:rStyle w:val="StyleBoldUnderline"/>
        </w:rPr>
        <w:t>needs to be treated as a</w:t>
      </w:r>
      <w:r>
        <w:rPr>
          <w:rStyle w:val="StyleBoldUnderline"/>
        </w:rPr>
        <w:t xml:space="preserve"> </w:t>
      </w:r>
      <w:r w:rsidRPr="00DD6A85">
        <w:rPr>
          <w:rStyle w:val="StyleBoldUnderline"/>
        </w:rPr>
        <w:t>completely separate matter from counterterrorism</w:t>
      </w:r>
      <w:proofErr w:type="gramStart"/>
      <w:r w:rsidRPr="00DD6A85">
        <w:rPr>
          <w:rStyle w:val="StyleBoldUnderline"/>
        </w:rPr>
        <w:t>.</w:t>
      </w:r>
      <w:r w:rsidRPr="00DD6A85">
        <w:rPr>
          <w:rStyle w:val="StyleBoldUnderline"/>
          <w:sz w:val="12"/>
        </w:rPr>
        <w:t>¶</w:t>
      </w:r>
      <w:proofErr w:type="gramEnd"/>
      <w:r w:rsidRPr="00DD6A85">
        <w:rPr>
          <w:rStyle w:val="StyleBoldUnderline"/>
          <w:sz w:val="12"/>
        </w:rPr>
        <w:t xml:space="preserve"> </w:t>
      </w:r>
      <w:r w:rsidRPr="00DD6A85">
        <w:rPr>
          <w:rStyle w:val="StyleBoldUnderline"/>
        </w:rPr>
        <w:t>The accompanying public rhetoric must also be toned down</w:t>
      </w:r>
      <w:r w:rsidRPr="00DD6A85">
        <w:rPr>
          <w:sz w:val="16"/>
        </w:rPr>
        <w:t xml:space="preserve"> substantially. As a recent report by the Center for Strategic and International Studies notes, “</w:t>
      </w:r>
      <w:r w:rsidRPr="00DD6A85">
        <w:rPr>
          <w:rStyle w:val="StyleBoldUnderline"/>
        </w:rPr>
        <w:t xml:space="preserve">flourishing U.S. rhetoric </w:t>
      </w:r>
      <w:r w:rsidRPr="00DD6A85">
        <w:rPr>
          <w:sz w:val="16"/>
        </w:rPr>
        <w:t>such as Bush’s Second Inaugural Address might at times be inspirational, but</w:t>
      </w:r>
      <w:r w:rsidRPr="00DD6A85">
        <w:rPr>
          <w:rStyle w:val="StyleBoldUnderline"/>
        </w:rPr>
        <w:t xml:space="preserve"> can </w:t>
      </w:r>
      <w:r w:rsidRPr="00DD6A85">
        <w:rPr>
          <w:sz w:val="16"/>
        </w:rPr>
        <w:t>also</w:t>
      </w:r>
      <w:r w:rsidRPr="00DD6A85">
        <w:rPr>
          <w:rStyle w:val="StyleBoldUnderline"/>
        </w:rPr>
        <w:t xml:space="preserve"> provoke charges of hypocrisy and a</w:t>
      </w:r>
      <w:r>
        <w:rPr>
          <w:rStyle w:val="StyleBoldUnderline"/>
        </w:rPr>
        <w:t xml:space="preserve"> </w:t>
      </w:r>
      <w:r w:rsidRPr="00DD6A85">
        <w:rPr>
          <w:rStyle w:val="StyleBoldUnderline"/>
        </w:rPr>
        <w:t>loss of credibility</w:t>
      </w:r>
      <w:r w:rsidRPr="00DD6A85">
        <w:rPr>
          <w:sz w:val="16"/>
        </w:rPr>
        <w:t xml:space="preserve"> if it is too lofty and concomitant actions are not easy to see.”93 Many experts interviewed for that study believe </w:t>
      </w:r>
      <w:r w:rsidRPr="00DD6A85">
        <w:rPr>
          <w:rStyle w:val="StyleBoldUnderline"/>
        </w:rPr>
        <w:t>U.S. policy should be better conceived of as “democracy</w:t>
      </w:r>
      <w:r>
        <w:rPr>
          <w:rStyle w:val="StyleBoldUnderline"/>
        </w:rPr>
        <w:t xml:space="preserve"> </w:t>
      </w:r>
      <w:r w:rsidRPr="00DD6A85">
        <w:rPr>
          <w:rStyle w:val="StyleBoldUnderline"/>
        </w:rPr>
        <w:t>support” rather than “democracy promotion;” a wise distinction</w:t>
      </w:r>
      <w:r>
        <w:rPr>
          <w:rStyle w:val="StyleBoldUnderline"/>
        </w:rPr>
        <w:t xml:space="preserve"> </w:t>
      </w:r>
      <w:r w:rsidRPr="00DD6A85">
        <w:rPr>
          <w:rStyle w:val="StyleBoldUnderline"/>
        </w:rPr>
        <w:t>that is worth adopting in public diplomacy</w:t>
      </w:r>
      <w:r w:rsidRPr="00DD6A85">
        <w:rPr>
          <w:sz w:val="16"/>
        </w:rPr>
        <w:t xml:space="preserve"> under the Obama administration.94 </w:t>
      </w:r>
    </w:p>
    <w:p w14:paraId="14748AE5" w14:textId="77777777" w:rsidR="00AE487F" w:rsidRPr="00B22800" w:rsidRDefault="00AE487F" w:rsidP="00AE487F"/>
    <w:p w14:paraId="56012F35" w14:textId="77777777" w:rsidR="00AE487F" w:rsidRPr="00B22800" w:rsidRDefault="00AE487F" w:rsidP="00AE487F">
      <w:pPr>
        <w:pStyle w:val="Heading3"/>
      </w:pPr>
      <w:r w:rsidRPr="00B22800">
        <w:lastRenderedPageBreak/>
        <w:t>AT: Military Action Key</w:t>
      </w:r>
    </w:p>
    <w:p w14:paraId="067CF10E" w14:textId="77777777" w:rsidR="00AE487F" w:rsidRPr="00C05AE4" w:rsidRDefault="00AE487F" w:rsidP="00AE487F">
      <w:pPr>
        <w:pStyle w:val="Heading4"/>
        <w:rPr>
          <w:rStyle w:val="StyleStyleBold12pt"/>
          <w:b/>
        </w:rPr>
      </w:pPr>
      <w:r w:rsidRPr="00C05AE4">
        <w:rPr>
          <w:rStyle w:val="StyleStyleBold12pt"/>
          <w:b/>
        </w:rPr>
        <w:t>Military intervention to promote democracy almost always fails-- don't change the regime in the long term</w:t>
      </w:r>
    </w:p>
    <w:p w14:paraId="02384FAD" w14:textId="77777777" w:rsidR="00AE487F" w:rsidRDefault="00AE487F" w:rsidP="00AE487F">
      <w:r w:rsidRPr="00C05AE4">
        <w:rPr>
          <w:rStyle w:val="StyleStyleBold12pt"/>
        </w:rPr>
        <w:t>Stoddard 2010</w:t>
      </w:r>
      <w:r>
        <w:t xml:space="preserve"> (Steve Stoddard, "RETHINKING THE RELATIONSHIP BETWEEN DEMOCRACY AND TERRORISM", International Affairs Review, Spring/Summer 2010, http://www.iar-gwu.org/sites/default/files/articlepdfs/Democracy%20and%20Terrorism.pdf)</w:t>
      </w:r>
    </w:p>
    <w:p w14:paraId="45554C0E" w14:textId="77777777" w:rsidR="00AE487F" w:rsidRDefault="00AE487F" w:rsidP="00AE487F">
      <w:pPr>
        <w:rPr>
          <w:rStyle w:val="StyleBoldUnderline"/>
        </w:rPr>
      </w:pPr>
      <w:r w:rsidRPr="00981FDC">
        <w:rPr>
          <w:rStyle w:val="StyleBoldUnderline"/>
        </w:rPr>
        <w:t>The most forceful efforts by outside actors to promote</w:t>
      </w:r>
      <w:r>
        <w:rPr>
          <w:rStyle w:val="StyleBoldUnderline"/>
        </w:rPr>
        <w:t xml:space="preserve"> </w:t>
      </w:r>
      <w:r w:rsidRPr="00981FDC">
        <w:rPr>
          <w:rStyle w:val="StyleBoldUnderline"/>
        </w:rPr>
        <w:t xml:space="preserve">democracy involve direct military interventions to stabilize </w:t>
      </w:r>
      <w:proofErr w:type="spellStart"/>
      <w:r w:rsidRPr="00981FDC">
        <w:rPr>
          <w:rStyle w:val="StyleBoldUnderline"/>
        </w:rPr>
        <w:t>postconflict</w:t>
      </w:r>
      <w:proofErr w:type="spellEnd"/>
      <w:r>
        <w:rPr>
          <w:rStyle w:val="StyleBoldUnderline"/>
        </w:rPr>
        <w:t xml:space="preserve"> </w:t>
      </w:r>
      <w:r w:rsidRPr="00981FDC">
        <w:rPr>
          <w:rStyle w:val="StyleBoldUnderline"/>
        </w:rPr>
        <w:t>states, or hostile action to create a regime change. Allied</w:t>
      </w:r>
      <w:r>
        <w:rPr>
          <w:rStyle w:val="StyleBoldUnderline"/>
        </w:rPr>
        <w:t xml:space="preserve"> </w:t>
      </w:r>
      <w:r w:rsidRPr="00981FDC">
        <w:rPr>
          <w:rStyle w:val="StyleBoldUnderline"/>
        </w:rPr>
        <w:t>reconstruction of Germany and Japan after World War II is</w:t>
      </w:r>
      <w:r>
        <w:rPr>
          <w:rStyle w:val="StyleBoldUnderline"/>
        </w:rPr>
        <w:t xml:space="preserve"> </w:t>
      </w:r>
      <w:r w:rsidRPr="00981FDC">
        <w:rPr>
          <w:rStyle w:val="StyleBoldUnderline"/>
        </w:rPr>
        <w:t>widely considered as the gold standard</w:t>
      </w:r>
      <w:r w:rsidRPr="00981FDC">
        <w:rPr>
          <w:sz w:val="14"/>
        </w:rPr>
        <w:t xml:space="preserve"> for successful </w:t>
      </w:r>
      <w:proofErr w:type="spellStart"/>
      <w:r w:rsidRPr="00981FDC">
        <w:rPr>
          <w:sz w:val="14"/>
        </w:rPr>
        <w:t>postconflict</w:t>
      </w:r>
      <w:proofErr w:type="spellEnd"/>
      <w:r w:rsidRPr="00981FDC">
        <w:rPr>
          <w:sz w:val="14"/>
        </w:rPr>
        <w:t xml:space="preserve"> democratic nation building, but the overall record indicates that </w:t>
      </w:r>
      <w:r w:rsidRPr="00981FDC">
        <w:rPr>
          <w:rStyle w:val="StyleBoldUnderline"/>
        </w:rPr>
        <w:t>these two cases “appear as outliers</w:t>
      </w:r>
      <w:r w:rsidRPr="00981FDC">
        <w:rPr>
          <w:sz w:val="14"/>
        </w:rPr>
        <w:t xml:space="preserve">: inspiring deviations from a prosaic pattern of long occupations with limited results.”39 </w:t>
      </w:r>
      <w:r w:rsidRPr="00981FDC">
        <w:rPr>
          <w:rStyle w:val="StyleBoldUnderline"/>
        </w:rPr>
        <w:t>More often than not occupying powers quickly</w:t>
      </w:r>
      <w:r>
        <w:rPr>
          <w:rStyle w:val="StyleBoldUnderline"/>
        </w:rPr>
        <w:t xml:space="preserve"> </w:t>
      </w:r>
      <w:r w:rsidRPr="00981FDC">
        <w:rPr>
          <w:rStyle w:val="StyleBoldUnderline"/>
        </w:rPr>
        <w:t>find that—as with most things—</w:t>
      </w:r>
      <w:r w:rsidRPr="00981FDC">
        <w:rPr>
          <w:rStyle w:val="Emphasis"/>
        </w:rPr>
        <w:t>breaking a nation is far easier</w:t>
      </w:r>
      <w:r>
        <w:rPr>
          <w:rStyle w:val="Emphasis"/>
        </w:rPr>
        <w:t xml:space="preserve"> </w:t>
      </w:r>
      <w:r w:rsidRPr="00981FDC">
        <w:rPr>
          <w:rStyle w:val="Emphasis"/>
        </w:rPr>
        <w:t>than putting the pieces back together</w:t>
      </w:r>
      <w:r w:rsidRPr="00981FDC">
        <w:rPr>
          <w:rStyle w:val="StyleBoldUnderline"/>
        </w:rPr>
        <w:t xml:space="preserve">. </w:t>
      </w:r>
      <w:r w:rsidRPr="00981FDC">
        <w:rPr>
          <w:sz w:val="14"/>
        </w:rPr>
        <w:t xml:space="preserve">Large scale studies show that </w:t>
      </w:r>
      <w:r w:rsidRPr="00981FDC">
        <w:rPr>
          <w:rStyle w:val="StyleBoldUnderline"/>
        </w:rPr>
        <w:t>the overwhelming number of military interventions by the</w:t>
      </w:r>
      <w:r>
        <w:rPr>
          <w:rStyle w:val="StyleBoldUnderline"/>
        </w:rPr>
        <w:t xml:space="preserve"> </w:t>
      </w:r>
      <w:r w:rsidRPr="00981FDC">
        <w:rPr>
          <w:rStyle w:val="StyleBoldUnderline"/>
        </w:rPr>
        <w:t>United States and other Western democracies, while somewhat</w:t>
      </w:r>
      <w:r>
        <w:rPr>
          <w:rStyle w:val="StyleBoldUnderline"/>
        </w:rPr>
        <w:t xml:space="preserve"> </w:t>
      </w:r>
      <w:r w:rsidRPr="00981FDC">
        <w:rPr>
          <w:rStyle w:val="StyleBoldUnderline"/>
        </w:rPr>
        <w:t>successful in creating short-term increases in political</w:t>
      </w:r>
      <w:r>
        <w:rPr>
          <w:rStyle w:val="StyleBoldUnderline"/>
        </w:rPr>
        <w:t xml:space="preserve"> </w:t>
      </w:r>
      <w:r w:rsidRPr="00981FDC">
        <w:rPr>
          <w:rStyle w:val="StyleBoldUnderline"/>
        </w:rPr>
        <w:t>liberalization, generally do not yield a lasting impact on the</w:t>
      </w:r>
      <w:r>
        <w:rPr>
          <w:rStyle w:val="StyleBoldUnderline"/>
        </w:rPr>
        <w:t xml:space="preserve"> </w:t>
      </w:r>
      <w:r w:rsidRPr="00981FDC">
        <w:rPr>
          <w:rStyle w:val="StyleBoldUnderline"/>
        </w:rPr>
        <w:t>political systems of target states.</w:t>
      </w:r>
      <w:r w:rsidRPr="00981FDC">
        <w:rPr>
          <w:sz w:val="14"/>
        </w:rPr>
        <w:t xml:space="preserve"> </w:t>
      </w:r>
      <w:proofErr w:type="spellStart"/>
      <w:r w:rsidRPr="00981FDC">
        <w:rPr>
          <w:sz w:val="14"/>
        </w:rPr>
        <w:t>Peceny’s</w:t>
      </w:r>
      <w:proofErr w:type="spellEnd"/>
      <w:r w:rsidRPr="00981FDC">
        <w:rPr>
          <w:sz w:val="14"/>
        </w:rPr>
        <w:t xml:space="preserve"> (1999) examination </w:t>
      </w:r>
      <w:r w:rsidRPr="00981FDC">
        <w:rPr>
          <w:rStyle w:val="StyleBoldUnderline"/>
        </w:rPr>
        <w:t>of</w:t>
      </w:r>
      <w:r>
        <w:rPr>
          <w:rStyle w:val="StyleBoldUnderline"/>
        </w:rPr>
        <w:t xml:space="preserve"> </w:t>
      </w:r>
      <w:r w:rsidRPr="00981FDC">
        <w:rPr>
          <w:rStyle w:val="StyleBoldUnderline"/>
        </w:rPr>
        <w:t>U.S. military interventions from 1898 to 1992</w:t>
      </w:r>
      <w:r w:rsidRPr="00981FDC">
        <w:rPr>
          <w:sz w:val="14"/>
        </w:rPr>
        <w:t xml:space="preserve"> found that </w:t>
      </w:r>
      <w:r w:rsidRPr="00981FDC">
        <w:rPr>
          <w:rStyle w:val="StyleBoldUnderline"/>
        </w:rPr>
        <w:t>85</w:t>
      </w:r>
      <w:r>
        <w:rPr>
          <w:rStyle w:val="StyleBoldUnderline"/>
        </w:rPr>
        <w:t xml:space="preserve"> </w:t>
      </w:r>
      <w:r w:rsidRPr="00981FDC">
        <w:rPr>
          <w:rStyle w:val="StyleBoldUnderline"/>
        </w:rPr>
        <w:t>percent</w:t>
      </w:r>
      <w:r w:rsidRPr="00981FDC">
        <w:rPr>
          <w:sz w:val="14"/>
        </w:rPr>
        <w:t xml:space="preserve"> of the interventions </w:t>
      </w:r>
      <w:r w:rsidRPr="00981FDC">
        <w:rPr>
          <w:rStyle w:val="StyleBoldUnderline"/>
        </w:rPr>
        <w:t>did not result in democratic</w:t>
      </w:r>
      <w:r>
        <w:rPr>
          <w:rStyle w:val="StyleBoldUnderline"/>
        </w:rPr>
        <w:t xml:space="preserve"> </w:t>
      </w:r>
      <w:r w:rsidRPr="00981FDC">
        <w:rPr>
          <w:rStyle w:val="StyleBoldUnderline"/>
        </w:rPr>
        <w:t>change</w:t>
      </w:r>
      <w:r w:rsidRPr="00981FDC">
        <w:rPr>
          <w:sz w:val="14"/>
        </w:rPr>
        <w:t xml:space="preserve">.40 Similarly, </w:t>
      </w:r>
      <w:r w:rsidRPr="00981FDC">
        <w:rPr>
          <w:rStyle w:val="StyleBoldUnderline"/>
        </w:rPr>
        <w:t>a</w:t>
      </w:r>
      <w:r w:rsidRPr="00981FDC">
        <w:rPr>
          <w:sz w:val="14"/>
        </w:rPr>
        <w:t xml:space="preserve"> Norwegian </w:t>
      </w:r>
      <w:r w:rsidRPr="00981FDC">
        <w:rPr>
          <w:rStyle w:val="StyleBoldUnderline"/>
        </w:rPr>
        <w:t>study that examined all</w:t>
      </w:r>
      <w:r>
        <w:rPr>
          <w:rStyle w:val="StyleBoldUnderline"/>
        </w:rPr>
        <w:t xml:space="preserve"> </w:t>
      </w:r>
      <w:r w:rsidRPr="00981FDC">
        <w:rPr>
          <w:rStyle w:val="StyleBoldUnderline"/>
        </w:rPr>
        <w:t>military interventions by democratic states from 1961-1996</w:t>
      </w:r>
      <w:r>
        <w:rPr>
          <w:rStyle w:val="StyleBoldUnderline"/>
        </w:rPr>
        <w:t xml:space="preserve"> </w:t>
      </w:r>
      <w:r w:rsidRPr="00981FDC">
        <w:rPr>
          <w:rStyle w:val="StyleBoldUnderline"/>
        </w:rPr>
        <w:t>found “that in the short run, democratic intervention does</w:t>
      </w:r>
      <w:r>
        <w:rPr>
          <w:rStyle w:val="StyleBoldUnderline"/>
        </w:rPr>
        <w:t xml:space="preserve"> </w:t>
      </w:r>
      <w:r w:rsidRPr="00981FDC">
        <w:rPr>
          <w:rStyle w:val="StyleBoldUnderline"/>
        </w:rPr>
        <w:t xml:space="preserve">indeed promote </w:t>
      </w:r>
      <w:proofErr w:type="gramStart"/>
      <w:r w:rsidRPr="00981FDC">
        <w:rPr>
          <w:rStyle w:val="StyleBoldUnderline"/>
        </w:rPr>
        <w:t>democratization[</w:t>
      </w:r>
      <w:proofErr w:type="gramEnd"/>
      <w:r w:rsidRPr="00981FDC">
        <w:rPr>
          <w:rStyle w:val="StyleBoldUnderline"/>
        </w:rPr>
        <w:t>…]However, over the period</w:t>
      </w:r>
      <w:r>
        <w:rPr>
          <w:rStyle w:val="StyleBoldUnderline"/>
        </w:rPr>
        <w:t xml:space="preserve"> </w:t>
      </w:r>
      <w:r w:rsidRPr="00981FDC">
        <w:rPr>
          <w:rStyle w:val="StyleBoldUnderline"/>
        </w:rPr>
        <w:t>1961–96 this democratization appears to have had relatively little</w:t>
      </w:r>
      <w:r>
        <w:rPr>
          <w:rStyle w:val="StyleBoldUnderline"/>
        </w:rPr>
        <w:t xml:space="preserve"> </w:t>
      </w:r>
      <w:r w:rsidRPr="00981FDC">
        <w:rPr>
          <w:rStyle w:val="StyleBoldUnderline"/>
        </w:rPr>
        <w:t>effect in terms of moving countries up into the category of</w:t>
      </w:r>
      <w:r>
        <w:rPr>
          <w:rStyle w:val="StyleBoldUnderline"/>
        </w:rPr>
        <w:t xml:space="preserve"> </w:t>
      </w:r>
      <w:r w:rsidRPr="00981FDC">
        <w:rPr>
          <w:rStyle w:val="StyleBoldUnderline"/>
        </w:rPr>
        <w:t>democracies.</w:t>
      </w:r>
      <w:r w:rsidRPr="00981FDC">
        <w:rPr>
          <w:sz w:val="14"/>
        </w:rPr>
        <w:t>”</w:t>
      </w:r>
      <w:r w:rsidRPr="00981FDC">
        <w:rPr>
          <w:rStyle w:val="Emphasis"/>
        </w:rPr>
        <w:t>41 In other words, Western military intervention</w:t>
      </w:r>
      <w:r>
        <w:rPr>
          <w:rStyle w:val="Emphasis"/>
        </w:rPr>
        <w:t xml:space="preserve"> </w:t>
      </w:r>
      <w:r w:rsidRPr="00981FDC">
        <w:rPr>
          <w:rStyle w:val="Emphasis"/>
        </w:rPr>
        <w:t>may create some democratic improvements, but it is generally</w:t>
      </w:r>
      <w:r>
        <w:rPr>
          <w:rStyle w:val="Emphasis"/>
        </w:rPr>
        <w:t xml:space="preserve"> </w:t>
      </w:r>
      <w:r w:rsidRPr="00981FDC">
        <w:rPr>
          <w:rStyle w:val="Emphasis"/>
        </w:rPr>
        <w:t>unable to fundamentally alter the regime type—particularly over</w:t>
      </w:r>
      <w:r>
        <w:rPr>
          <w:rStyle w:val="Emphasis"/>
        </w:rPr>
        <w:t xml:space="preserve"> </w:t>
      </w:r>
      <w:r w:rsidRPr="00981FDC">
        <w:rPr>
          <w:rStyle w:val="Emphasis"/>
        </w:rPr>
        <w:t>the long-term</w:t>
      </w:r>
      <w:proofErr w:type="gramStart"/>
      <w:r w:rsidRPr="00981FDC">
        <w:rPr>
          <w:rStyle w:val="Emphasis"/>
        </w:rPr>
        <w:t>.</w:t>
      </w:r>
      <w:r w:rsidRPr="00981FDC">
        <w:rPr>
          <w:rStyle w:val="Emphasis"/>
          <w:b w:val="0"/>
          <w:sz w:val="12"/>
          <w:u w:val="none"/>
        </w:rPr>
        <w:t>¶</w:t>
      </w:r>
      <w:proofErr w:type="gramEnd"/>
      <w:r w:rsidRPr="00981FDC">
        <w:rPr>
          <w:sz w:val="14"/>
        </w:rPr>
        <w:t xml:space="preserve"> Pickering and </w:t>
      </w:r>
      <w:proofErr w:type="spellStart"/>
      <w:r w:rsidRPr="00981FDC">
        <w:rPr>
          <w:sz w:val="14"/>
        </w:rPr>
        <w:t>Peceny</w:t>
      </w:r>
      <w:proofErr w:type="spellEnd"/>
      <w:r w:rsidRPr="00981FDC">
        <w:rPr>
          <w:sz w:val="14"/>
        </w:rPr>
        <w:t xml:space="preserve"> (2006) differentiated between hostile and supportive interventions in target states with their comparative analysis of U.S., French, British, and UN military actions from 1946-1996. </w:t>
      </w:r>
      <w:r w:rsidRPr="00981FDC">
        <w:rPr>
          <w:rStyle w:val="StyleBoldUnderline"/>
        </w:rPr>
        <w:t>They found that while U.S. interventions</w:t>
      </w:r>
      <w:r>
        <w:rPr>
          <w:rStyle w:val="StyleBoldUnderline"/>
        </w:rPr>
        <w:t xml:space="preserve"> </w:t>
      </w:r>
      <w:r w:rsidRPr="00981FDC">
        <w:rPr>
          <w:rStyle w:val="StyleBoldUnderline"/>
        </w:rPr>
        <w:t>were somewhat more likely to result in democratic change than</w:t>
      </w:r>
      <w:r>
        <w:rPr>
          <w:rStyle w:val="StyleBoldUnderline"/>
        </w:rPr>
        <w:t xml:space="preserve"> </w:t>
      </w:r>
      <w:r w:rsidRPr="00981FDC">
        <w:rPr>
          <w:rStyle w:val="StyleBoldUnderline"/>
        </w:rPr>
        <w:t>intervention by France and the U.K., UN interventions were the</w:t>
      </w:r>
      <w:r>
        <w:rPr>
          <w:rStyle w:val="StyleBoldUnderline"/>
        </w:rPr>
        <w:t xml:space="preserve"> </w:t>
      </w:r>
      <w:r w:rsidRPr="00981FDC">
        <w:rPr>
          <w:rStyle w:val="StyleBoldUnderline"/>
        </w:rPr>
        <w:t>most successful at bringing about lasting political change</w:t>
      </w:r>
      <w:r w:rsidRPr="00981FDC">
        <w:rPr>
          <w:sz w:val="14"/>
        </w:rPr>
        <w:t xml:space="preserve">. In contrast, British interventions never resulted in lasting political liberalization. However, the small number of cases where liberal interventions did succeed in bringing democratic change—five UN, two U.S., and one French—comprise just eight of the total 49 incidents of successful democratization during the period, which make broad generalizations difficult. Because of the small number of cases, they also conclude that “liberal intervention does not appear to be a prominent explanatory variable in post- 1945 </w:t>
      </w:r>
      <w:proofErr w:type="gramStart"/>
      <w:r w:rsidRPr="00981FDC">
        <w:rPr>
          <w:sz w:val="14"/>
        </w:rPr>
        <w:t>democratization[</w:t>
      </w:r>
      <w:proofErr w:type="gramEnd"/>
      <w:r w:rsidRPr="00981FDC">
        <w:rPr>
          <w:sz w:val="14"/>
        </w:rPr>
        <w:t>…]</w:t>
      </w:r>
      <w:r w:rsidRPr="00981FDC">
        <w:rPr>
          <w:rStyle w:val="StyleBoldUnderline"/>
        </w:rPr>
        <w:t>nearly 84 percent of the cases of</w:t>
      </w:r>
      <w:r>
        <w:rPr>
          <w:rStyle w:val="StyleBoldUnderline"/>
        </w:rPr>
        <w:t xml:space="preserve"> </w:t>
      </w:r>
      <w:r w:rsidRPr="00981FDC">
        <w:rPr>
          <w:rStyle w:val="StyleBoldUnderline"/>
        </w:rPr>
        <w:t>democratization that occurred from 1946 to 1996 involved no</w:t>
      </w:r>
      <w:r>
        <w:rPr>
          <w:rStyle w:val="StyleBoldUnderline"/>
        </w:rPr>
        <w:t xml:space="preserve"> </w:t>
      </w:r>
      <w:r w:rsidRPr="00981FDC">
        <w:rPr>
          <w:rStyle w:val="StyleBoldUnderline"/>
        </w:rPr>
        <w:t>liberal military intervention.”42 That statistic should be kept in</w:t>
      </w:r>
      <w:r>
        <w:rPr>
          <w:rStyle w:val="StyleBoldUnderline"/>
        </w:rPr>
        <w:t xml:space="preserve"> </w:t>
      </w:r>
      <w:r w:rsidRPr="00981FDC">
        <w:rPr>
          <w:rStyle w:val="StyleBoldUnderline"/>
        </w:rPr>
        <w:t>mind when policymakers consider committing resources to artificially accelerate the democracy timetable elsewhere in the</w:t>
      </w:r>
      <w:r>
        <w:rPr>
          <w:rStyle w:val="StyleBoldUnderline"/>
        </w:rPr>
        <w:t xml:space="preserve"> </w:t>
      </w:r>
      <w:r w:rsidRPr="00981FDC">
        <w:rPr>
          <w:rStyle w:val="StyleBoldUnderline"/>
        </w:rPr>
        <w:t xml:space="preserve">world. </w:t>
      </w:r>
      <w:r w:rsidRPr="00981FDC">
        <w:rPr>
          <w:rStyle w:val="StyleBoldUnderline"/>
          <w:sz w:val="12"/>
        </w:rPr>
        <w:t>¶</w:t>
      </w:r>
      <w:r w:rsidRPr="00981FDC">
        <w:rPr>
          <w:sz w:val="14"/>
        </w:rPr>
        <w:t xml:space="preserve"> </w:t>
      </w:r>
      <w:r w:rsidRPr="00981FDC">
        <w:rPr>
          <w:rStyle w:val="StyleBoldUnderline"/>
        </w:rPr>
        <w:t>Although these studies are important, they may depict an</w:t>
      </w:r>
      <w:r>
        <w:rPr>
          <w:rStyle w:val="StyleBoldUnderline"/>
        </w:rPr>
        <w:t xml:space="preserve"> </w:t>
      </w:r>
      <w:r w:rsidRPr="00981FDC">
        <w:rPr>
          <w:rStyle w:val="StyleBoldUnderline"/>
        </w:rPr>
        <w:t>overly pessimistic view of outside efforts to promote democracy</w:t>
      </w:r>
      <w:r>
        <w:rPr>
          <w:rStyle w:val="StyleBoldUnderline"/>
        </w:rPr>
        <w:t xml:space="preserve"> </w:t>
      </w:r>
      <w:r w:rsidRPr="00981FDC">
        <w:rPr>
          <w:rStyle w:val="StyleBoldUnderline"/>
        </w:rPr>
        <w:t>because the actual number of military interventions specifically</w:t>
      </w:r>
      <w:r>
        <w:rPr>
          <w:rStyle w:val="StyleBoldUnderline"/>
        </w:rPr>
        <w:t xml:space="preserve"> </w:t>
      </w:r>
      <w:r w:rsidRPr="00981FDC">
        <w:rPr>
          <w:rStyle w:val="StyleBoldUnderline"/>
        </w:rPr>
        <w:t xml:space="preserve">designed to achieve that goal are much smaller. </w:t>
      </w:r>
      <w:r w:rsidRPr="00981FDC">
        <w:rPr>
          <w:sz w:val="14"/>
        </w:rPr>
        <w:t xml:space="preserve">In an analysis of </w:t>
      </w:r>
      <w:proofErr w:type="spellStart"/>
      <w:r w:rsidRPr="00981FDC">
        <w:rPr>
          <w:sz w:val="14"/>
        </w:rPr>
        <w:t>Peceny</w:t>
      </w:r>
      <w:proofErr w:type="spellEnd"/>
      <w:r w:rsidRPr="00981FDC">
        <w:rPr>
          <w:sz w:val="14"/>
        </w:rPr>
        <w:t xml:space="preserve"> (1999) and other studies that examined America’s record of military intervention from 1898 to 1992, Russet determined that </w:t>
      </w:r>
      <w:r w:rsidRPr="00981FDC">
        <w:rPr>
          <w:rStyle w:val="StyleBoldUnderline"/>
        </w:rPr>
        <w:t>there were “13 successes</w:t>
      </w:r>
      <w:r w:rsidRPr="00981FDC">
        <w:rPr>
          <w:sz w:val="14"/>
        </w:rPr>
        <w:t xml:space="preserve"> for a policy of democratization, </w:t>
      </w:r>
      <w:r w:rsidRPr="00981FDC">
        <w:rPr>
          <w:rStyle w:val="StyleBoldUnderline"/>
        </w:rPr>
        <w:t>and 16 failures. When democratization was not an explicit goal it</w:t>
      </w:r>
      <w:r>
        <w:rPr>
          <w:rStyle w:val="StyleBoldUnderline"/>
        </w:rPr>
        <w:t xml:space="preserve"> </w:t>
      </w:r>
      <w:r w:rsidRPr="00981FDC">
        <w:rPr>
          <w:rStyle w:val="StyleBoldUnderline"/>
        </w:rPr>
        <w:t>virtually never happened</w:t>
      </w:r>
      <w:r w:rsidRPr="00981FDC">
        <w:rPr>
          <w:sz w:val="14"/>
        </w:rPr>
        <w:t xml:space="preserve">.”43 This study more accurately represents the track record of deliberate U.S. attempts to promote democracy through military methods, but it is also important to note </w:t>
      </w:r>
      <w:r w:rsidRPr="00981FDC">
        <w:rPr>
          <w:rStyle w:val="StyleBoldUnderline"/>
        </w:rPr>
        <w:t>that an explicit policy of democratization was</w:t>
      </w:r>
      <w:r>
        <w:rPr>
          <w:rStyle w:val="StyleBoldUnderline"/>
        </w:rPr>
        <w:t xml:space="preserve"> </w:t>
      </w:r>
      <w:r w:rsidRPr="00981FDC">
        <w:rPr>
          <w:rStyle w:val="StyleBoldUnderline"/>
        </w:rPr>
        <w:t>more likely to fail if the target state had no prior history of</w:t>
      </w:r>
      <w:r>
        <w:rPr>
          <w:rStyle w:val="StyleBoldUnderline"/>
        </w:rPr>
        <w:t xml:space="preserve"> </w:t>
      </w:r>
      <w:r w:rsidRPr="00981FDC">
        <w:rPr>
          <w:rStyle w:val="StyleBoldUnderline"/>
        </w:rPr>
        <w:t>democratic rule, or experienced a civil war either before or after</w:t>
      </w:r>
      <w:r>
        <w:rPr>
          <w:rStyle w:val="StyleBoldUnderline"/>
        </w:rPr>
        <w:t xml:space="preserve"> </w:t>
      </w:r>
      <w:r w:rsidRPr="00981FDC">
        <w:rPr>
          <w:rStyle w:val="StyleBoldUnderline"/>
        </w:rPr>
        <w:t>the intervention.44</w:t>
      </w:r>
      <w:r>
        <w:rPr>
          <w:rStyle w:val="StyleBoldUnderline"/>
        </w:rPr>
        <w:t xml:space="preserve"> </w:t>
      </w:r>
    </w:p>
    <w:p w14:paraId="7453955E" w14:textId="77777777" w:rsidR="00AE487F" w:rsidRPr="00C05AE4" w:rsidRDefault="00AE487F" w:rsidP="00AE487F">
      <w:pPr>
        <w:pStyle w:val="Heading4"/>
        <w:rPr>
          <w:rStyle w:val="StyleStyleBold12pt"/>
          <w:b/>
        </w:rPr>
      </w:pPr>
      <w:r w:rsidRPr="00C05AE4">
        <w:rPr>
          <w:rStyle w:val="StyleStyleBold12pt"/>
          <w:b/>
        </w:rPr>
        <w:t>Non-military tactics to spread democracy fail-- Cuba and Iran economic sanctions prove</w:t>
      </w:r>
    </w:p>
    <w:p w14:paraId="459637A7" w14:textId="77777777" w:rsidR="00AE487F" w:rsidRPr="00703B53" w:rsidRDefault="00AE487F" w:rsidP="00AE487F">
      <w:pPr>
        <w:rPr>
          <w:rStyle w:val="StyleBoldUnderline"/>
          <w:sz w:val="22"/>
          <w:u w:val="none"/>
        </w:rPr>
      </w:pPr>
      <w:r w:rsidRPr="00C05AE4">
        <w:rPr>
          <w:rStyle w:val="StyleStyleBold12pt"/>
        </w:rPr>
        <w:t>Stoddard 2010</w:t>
      </w:r>
      <w:r>
        <w:t xml:space="preserve"> (Steve Stoddard, "RETHINKING THE RELATIONSHIP BETWEEN DEMOCRACY AND TERRORISM", International Affairs Review, Spring/Summer 2010, http://www.iar-gwu.org/sites/default/files/articlepdfs/Democracy%20and%20Terrorism.pdf)</w:t>
      </w:r>
    </w:p>
    <w:p w14:paraId="2EE1C8ED" w14:textId="77777777" w:rsidR="00AE487F" w:rsidRDefault="00AE487F" w:rsidP="00AE487F">
      <w:pPr>
        <w:rPr>
          <w:sz w:val="16"/>
        </w:rPr>
      </w:pPr>
      <w:r w:rsidRPr="00BF7138">
        <w:rPr>
          <w:sz w:val="16"/>
        </w:rPr>
        <w:lastRenderedPageBreak/>
        <w:t xml:space="preserve">NON-MILITARY METHODS TO PROMOTE DEMOCRACY: The lackluster results of military efforts to promote democracy abroad fundamentally challenge the notion that it can be an effective strategy to combat terrorism, but there </w:t>
      </w:r>
      <w:r w:rsidRPr="00C05AE4">
        <w:rPr>
          <w:rStyle w:val="StyleBoldUnderline"/>
        </w:rPr>
        <w:t>are less intrusive</w:t>
      </w:r>
      <w:r>
        <w:rPr>
          <w:rStyle w:val="StyleBoldUnderline"/>
        </w:rPr>
        <w:t xml:space="preserve"> </w:t>
      </w:r>
      <w:r w:rsidRPr="00C05AE4">
        <w:rPr>
          <w:rStyle w:val="StyleBoldUnderline"/>
        </w:rPr>
        <w:t>methods that states can use to pursue the same objective</w:t>
      </w:r>
      <w:r w:rsidRPr="00BF7138">
        <w:rPr>
          <w:sz w:val="16"/>
        </w:rPr>
        <w:t xml:space="preserve">. </w:t>
      </w:r>
      <w:r w:rsidRPr="00C05AE4">
        <w:rPr>
          <w:rStyle w:val="StyleBoldUnderline"/>
        </w:rPr>
        <w:t>Some</w:t>
      </w:r>
      <w:r>
        <w:rPr>
          <w:rStyle w:val="StyleBoldUnderline"/>
        </w:rPr>
        <w:t xml:space="preserve"> </w:t>
      </w:r>
      <w:r w:rsidRPr="00C05AE4">
        <w:rPr>
          <w:rStyle w:val="StyleBoldUnderline"/>
        </w:rPr>
        <w:t>of the most common non-military tactics are economic sanctions,</w:t>
      </w:r>
      <w:r>
        <w:rPr>
          <w:rStyle w:val="StyleBoldUnderline"/>
        </w:rPr>
        <w:t xml:space="preserve"> </w:t>
      </w:r>
      <w:r w:rsidRPr="00C05AE4">
        <w:rPr>
          <w:rStyle w:val="StyleBoldUnderline"/>
        </w:rPr>
        <w:t>conditionality of economic or military foreign aid, and technical assistance to help build democratic institutions.51 Most of the</w:t>
      </w:r>
      <w:r>
        <w:rPr>
          <w:rStyle w:val="StyleBoldUnderline"/>
        </w:rPr>
        <w:t xml:space="preserve"> </w:t>
      </w:r>
      <w:r w:rsidRPr="00C05AE4">
        <w:rPr>
          <w:rStyle w:val="StyleBoldUnderline"/>
        </w:rPr>
        <w:t>evidence indicates that these alternative strategies to promote</w:t>
      </w:r>
      <w:r>
        <w:rPr>
          <w:rStyle w:val="StyleBoldUnderline"/>
        </w:rPr>
        <w:t xml:space="preserve"> </w:t>
      </w:r>
      <w:r w:rsidRPr="00C05AE4">
        <w:rPr>
          <w:rStyle w:val="StyleBoldUnderline"/>
        </w:rPr>
        <w:t>democracy enjoy, at best, only marginal success</w:t>
      </w:r>
      <w:proofErr w:type="gramStart"/>
      <w:r w:rsidRPr="00C05AE4">
        <w:rPr>
          <w:rStyle w:val="StyleBoldUnderline"/>
        </w:rPr>
        <w:t>.</w:t>
      </w:r>
      <w:r w:rsidRPr="00BF7138">
        <w:rPr>
          <w:rStyle w:val="StyleBoldUnderline"/>
          <w:sz w:val="12"/>
        </w:rPr>
        <w:t>¶</w:t>
      </w:r>
      <w:proofErr w:type="gramEnd"/>
      <w:r w:rsidRPr="00BF7138">
        <w:rPr>
          <w:sz w:val="16"/>
        </w:rPr>
        <w:t xml:space="preserve"> </w:t>
      </w:r>
      <w:r w:rsidRPr="00C05AE4">
        <w:rPr>
          <w:rStyle w:val="StyleBoldUnderline"/>
        </w:rPr>
        <w:t>Economic sanctions “do not appear to have any better results</w:t>
      </w:r>
      <w:r>
        <w:rPr>
          <w:rStyle w:val="StyleBoldUnderline"/>
        </w:rPr>
        <w:t xml:space="preserve"> </w:t>
      </w:r>
      <w:r w:rsidRPr="00C05AE4">
        <w:rPr>
          <w:rStyle w:val="StyleBoldUnderline"/>
        </w:rPr>
        <w:t>than military interventions do in changing regime structure or</w:t>
      </w:r>
      <w:r>
        <w:rPr>
          <w:rStyle w:val="StyleBoldUnderline"/>
        </w:rPr>
        <w:t xml:space="preserve"> </w:t>
      </w:r>
      <w:r w:rsidRPr="00C05AE4">
        <w:rPr>
          <w:rStyle w:val="StyleBoldUnderline"/>
        </w:rPr>
        <w:t>behavior</w:t>
      </w:r>
      <w:r w:rsidRPr="00BF7138">
        <w:rPr>
          <w:sz w:val="16"/>
        </w:rPr>
        <w:t>;” a broad examination of all types of economic sanctions shows that since World War I, “</w:t>
      </w:r>
      <w:r w:rsidRPr="00C05AE4">
        <w:rPr>
          <w:rStyle w:val="StyleBoldUnderline"/>
        </w:rPr>
        <w:t>only about one third</w:t>
      </w:r>
      <w:r>
        <w:rPr>
          <w:rStyle w:val="StyleBoldUnderline"/>
        </w:rPr>
        <w:t xml:space="preserve"> </w:t>
      </w:r>
      <w:r w:rsidRPr="00C05AE4">
        <w:rPr>
          <w:rStyle w:val="StyleBoldUnderline"/>
        </w:rPr>
        <w:t>were judged to be even partly successful</w:t>
      </w:r>
      <w:r w:rsidRPr="00BF7138">
        <w:rPr>
          <w:sz w:val="16"/>
        </w:rPr>
        <w:t xml:space="preserve"> at achieving their stated results.”52 </w:t>
      </w:r>
      <w:r w:rsidRPr="00C05AE4">
        <w:rPr>
          <w:rStyle w:val="StyleBoldUnderline"/>
        </w:rPr>
        <w:t>One need look only to the cases of Cuba and Iran to</w:t>
      </w:r>
      <w:r>
        <w:rPr>
          <w:rStyle w:val="StyleBoldUnderline"/>
        </w:rPr>
        <w:t xml:space="preserve"> </w:t>
      </w:r>
      <w:r w:rsidRPr="00C05AE4">
        <w:rPr>
          <w:rStyle w:val="StyleBoldUnderline"/>
        </w:rPr>
        <w:t>see how even decades of continued economic sanctions by the</w:t>
      </w:r>
      <w:r>
        <w:rPr>
          <w:rStyle w:val="StyleBoldUnderline"/>
        </w:rPr>
        <w:t xml:space="preserve"> </w:t>
      </w:r>
      <w:r w:rsidRPr="00C05AE4">
        <w:rPr>
          <w:rStyle w:val="StyleBoldUnderline"/>
        </w:rPr>
        <w:t>United States are ineffective</w:t>
      </w:r>
      <w:r w:rsidRPr="00BF7138">
        <w:rPr>
          <w:sz w:val="16"/>
        </w:rPr>
        <w:t xml:space="preserve"> in bringing about democratic change in the targeted regime. </w:t>
      </w:r>
      <w:r w:rsidRPr="00BF7138">
        <w:rPr>
          <w:rStyle w:val="StyleBoldUnderline"/>
        </w:rPr>
        <w:t>Economic sanctions can also</w:t>
      </w:r>
      <w:r>
        <w:rPr>
          <w:rStyle w:val="StyleBoldUnderline"/>
        </w:rPr>
        <w:t xml:space="preserve"> </w:t>
      </w:r>
      <w:r w:rsidRPr="00BF7138">
        <w:rPr>
          <w:rStyle w:val="StyleBoldUnderline"/>
        </w:rPr>
        <w:t>easily create negative side effects that outweigh any marginal</w:t>
      </w:r>
      <w:r>
        <w:rPr>
          <w:rStyle w:val="StyleBoldUnderline"/>
        </w:rPr>
        <w:t xml:space="preserve"> </w:t>
      </w:r>
      <w:r w:rsidRPr="00BF7138">
        <w:rPr>
          <w:rStyle w:val="StyleBoldUnderline"/>
        </w:rPr>
        <w:t>impact they may have on democratization; they often hurt the</w:t>
      </w:r>
      <w:r>
        <w:rPr>
          <w:rStyle w:val="StyleBoldUnderline"/>
        </w:rPr>
        <w:t xml:space="preserve"> </w:t>
      </w:r>
      <w:r w:rsidRPr="00BF7138">
        <w:rPr>
          <w:rStyle w:val="StyleBoldUnderline"/>
        </w:rPr>
        <w:t>most vulnerable members of a society, affect the areas of the</w:t>
      </w:r>
      <w:r>
        <w:rPr>
          <w:rStyle w:val="StyleBoldUnderline"/>
        </w:rPr>
        <w:t xml:space="preserve"> </w:t>
      </w:r>
      <w:r w:rsidRPr="00BF7138">
        <w:rPr>
          <w:rStyle w:val="StyleBoldUnderline"/>
        </w:rPr>
        <w:t>economy that would be most receptive to positive economic</w:t>
      </w:r>
      <w:r>
        <w:rPr>
          <w:rStyle w:val="StyleBoldUnderline"/>
        </w:rPr>
        <w:t xml:space="preserve"> </w:t>
      </w:r>
      <w:r w:rsidRPr="00BF7138">
        <w:rPr>
          <w:rStyle w:val="StyleBoldUnderline"/>
        </w:rPr>
        <w:t>engagement, and can also inadvertently impact the economies of</w:t>
      </w:r>
      <w:r>
        <w:rPr>
          <w:rStyle w:val="StyleBoldUnderline"/>
        </w:rPr>
        <w:t xml:space="preserve"> </w:t>
      </w:r>
      <w:r w:rsidRPr="00BF7138">
        <w:rPr>
          <w:rStyle w:val="StyleBoldUnderline"/>
        </w:rPr>
        <w:t>neighboring countries.</w:t>
      </w:r>
      <w:r w:rsidRPr="00BF7138">
        <w:rPr>
          <w:sz w:val="16"/>
        </w:rPr>
        <w:t>53</w:t>
      </w:r>
      <w:r w:rsidRPr="00BF7138">
        <w:rPr>
          <w:sz w:val="12"/>
        </w:rPr>
        <w:t>¶</w:t>
      </w:r>
      <w:r w:rsidRPr="00BF7138">
        <w:rPr>
          <w:sz w:val="16"/>
        </w:rPr>
        <w:t xml:space="preserve"> Because authoritarian regimes maintain power by means of a much smaller electorate than democracies, </w:t>
      </w:r>
      <w:r w:rsidRPr="00BF7138">
        <w:rPr>
          <w:rStyle w:val="StyleBoldUnderline"/>
        </w:rPr>
        <w:t>targeted sanctions are</w:t>
      </w:r>
      <w:r>
        <w:rPr>
          <w:rStyle w:val="StyleBoldUnderline"/>
        </w:rPr>
        <w:t xml:space="preserve"> </w:t>
      </w:r>
      <w:r w:rsidRPr="00BF7138">
        <w:rPr>
          <w:rStyle w:val="StyleBoldUnderline"/>
        </w:rPr>
        <w:t>generally considered to be more effective against those types of</w:t>
      </w:r>
      <w:r>
        <w:rPr>
          <w:rStyle w:val="StyleBoldUnderline"/>
        </w:rPr>
        <w:t xml:space="preserve"> </w:t>
      </w:r>
      <w:r w:rsidRPr="00BF7138">
        <w:rPr>
          <w:rStyle w:val="StyleBoldUnderline"/>
        </w:rPr>
        <w:t>governments.</w:t>
      </w:r>
      <w:r w:rsidRPr="00BF7138">
        <w:rPr>
          <w:sz w:val="16"/>
        </w:rPr>
        <w:t xml:space="preserve"> By designing “narrow sanctions affecting the core groups supporting the regime,” democratic states will be more likely to coerce authoritarian governments to yield to economic pressure.54 Under most circumstances, </w:t>
      </w:r>
      <w:r w:rsidRPr="00BF7138">
        <w:rPr>
          <w:rStyle w:val="StyleBoldUnderline"/>
        </w:rPr>
        <w:t>however, the goal of</w:t>
      </w:r>
      <w:r>
        <w:rPr>
          <w:rStyle w:val="StyleBoldUnderline"/>
        </w:rPr>
        <w:t xml:space="preserve"> </w:t>
      </w:r>
      <w:r w:rsidRPr="00BF7138">
        <w:rPr>
          <w:rStyle w:val="StyleBoldUnderline"/>
        </w:rPr>
        <w:t>economic sanctions is usually to change a state’s behavior rather</w:t>
      </w:r>
      <w:r>
        <w:rPr>
          <w:rStyle w:val="StyleBoldUnderline"/>
        </w:rPr>
        <w:t xml:space="preserve"> </w:t>
      </w:r>
      <w:r w:rsidRPr="00BF7138">
        <w:rPr>
          <w:rStyle w:val="StyleBoldUnderline"/>
        </w:rPr>
        <w:t>than its governing structure. When threatened with sanctions</w:t>
      </w:r>
      <w:r>
        <w:rPr>
          <w:rStyle w:val="StyleBoldUnderline"/>
        </w:rPr>
        <w:t xml:space="preserve"> </w:t>
      </w:r>
      <w:r w:rsidRPr="00BF7138">
        <w:rPr>
          <w:rStyle w:val="StyleBoldUnderline"/>
        </w:rPr>
        <w:t>ultimately designed to remove them from power, self</w:t>
      </w:r>
      <w:r>
        <w:rPr>
          <w:rStyle w:val="StyleBoldUnderline"/>
        </w:rPr>
        <w:t xml:space="preserve"> </w:t>
      </w:r>
      <w:r w:rsidRPr="00BF7138">
        <w:rPr>
          <w:rStyle w:val="StyleBoldUnderline"/>
        </w:rPr>
        <w:t>preservation will likely trump even well-calibrated economic</w:t>
      </w:r>
      <w:r>
        <w:rPr>
          <w:rStyle w:val="StyleBoldUnderline"/>
        </w:rPr>
        <w:t xml:space="preserve"> </w:t>
      </w:r>
      <w:r w:rsidRPr="00BF7138">
        <w:rPr>
          <w:rStyle w:val="StyleBoldUnderline"/>
        </w:rPr>
        <w:t>pressure against authoritarian regimes</w:t>
      </w:r>
      <w:proofErr w:type="gramStart"/>
      <w:r w:rsidRPr="00BF7138">
        <w:rPr>
          <w:rStyle w:val="StyleBoldUnderline"/>
        </w:rPr>
        <w:t>.</w:t>
      </w:r>
      <w:r w:rsidRPr="00BF7138">
        <w:rPr>
          <w:rStyle w:val="StyleBoldUnderline"/>
          <w:sz w:val="12"/>
        </w:rPr>
        <w:t>¶</w:t>
      </w:r>
      <w:proofErr w:type="gramEnd"/>
      <w:r w:rsidRPr="00BF7138">
        <w:rPr>
          <w:rStyle w:val="StyleBoldUnderline"/>
          <w:sz w:val="12"/>
        </w:rPr>
        <w:t xml:space="preserve"> </w:t>
      </w:r>
      <w:r w:rsidRPr="00BF7138">
        <w:rPr>
          <w:rStyle w:val="StyleBoldUnderline"/>
        </w:rPr>
        <w:t>Conditionality of economic or military foreign aid is another</w:t>
      </w:r>
      <w:r>
        <w:rPr>
          <w:rStyle w:val="StyleBoldUnderline"/>
        </w:rPr>
        <w:t xml:space="preserve"> </w:t>
      </w:r>
      <w:r w:rsidRPr="00BF7138">
        <w:rPr>
          <w:rStyle w:val="StyleBoldUnderline"/>
        </w:rPr>
        <w:t>tool</w:t>
      </w:r>
      <w:r w:rsidRPr="00BF7138">
        <w:rPr>
          <w:sz w:val="16"/>
        </w:rPr>
        <w:t xml:space="preserve"> used extensively to promote various foreign policy objectives, </w:t>
      </w:r>
      <w:r w:rsidRPr="00BF7138">
        <w:rPr>
          <w:rStyle w:val="StyleBoldUnderline"/>
        </w:rPr>
        <w:t>the results of which have been mixed for democracy</w:t>
      </w:r>
      <w:r>
        <w:rPr>
          <w:rStyle w:val="StyleBoldUnderline"/>
        </w:rPr>
        <w:t xml:space="preserve"> </w:t>
      </w:r>
      <w:r w:rsidRPr="00BF7138">
        <w:rPr>
          <w:rStyle w:val="StyleBoldUnderline"/>
        </w:rPr>
        <w:t>promotion</w:t>
      </w:r>
      <w:r w:rsidRPr="00BF7138">
        <w:rPr>
          <w:sz w:val="16"/>
        </w:rPr>
        <w:t xml:space="preserve">. Knack (2004) examined foreign aid’s specific relationship to democratization from 1975-2000 and </w:t>
      </w:r>
      <w:proofErr w:type="gramStart"/>
      <w:r w:rsidRPr="00BF7138">
        <w:rPr>
          <w:sz w:val="16"/>
        </w:rPr>
        <w:t>concluded</w:t>
      </w:r>
      <w:proofErr w:type="gramEnd"/>
      <w:r w:rsidRPr="00BF7138">
        <w:rPr>
          <w:sz w:val="16"/>
        </w:rPr>
        <w:t xml:space="preserve"> “that either the favorable impacts of aid on democratization are minor, or they are roughly balanced by other democracy-undermining effects of aid dependence.”55 Other studies of military aid found that “arms imports are significantly and negatively related to </w:t>
      </w:r>
      <w:proofErr w:type="gramStart"/>
      <w:r w:rsidRPr="00BF7138">
        <w:rPr>
          <w:sz w:val="16"/>
        </w:rPr>
        <w:t>democracy[</w:t>
      </w:r>
      <w:proofErr w:type="gramEnd"/>
      <w:r w:rsidRPr="00BF7138">
        <w:rPr>
          <w:sz w:val="16"/>
        </w:rPr>
        <w:t>…but…]U.S. military educational exchanges are positively associated with liberalizing trends.”56</w:t>
      </w:r>
    </w:p>
    <w:p w14:paraId="41E70987" w14:textId="77777777" w:rsidR="00AE487F" w:rsidRDefault="00AE487F" w:rsidP="00AE487F">
      <w:pPr>
        <w:pStyle w:val="Heading1"/>
      </w:pPr>
      <w:proofErr w:type="spellStart"/>
      <w:r>
        <w:lastRenderedPageBreak/>
        <w:t>ILaw</w:t>
      </w:r>
      <w:proofErr w:type="spellEnd"/>
      <w:r>
        <w:t xml:space="preserve"> CP</w:t>
      </w:r>
    </w:p>
    <w:p w14:paraId="57655682" w14:textId="77777777" w:rsidR="00AE487F" w:rsidRPr="000C19C8" w:rsidRDefault="00AE487F" w:rsidP="00AE487F">
      <w:pPr>
        <w:pStyle w:val="Heading2"/>
      </w:pPr>
      <w:r>
        <w:lastRenderedPageBreak/>
        <w:t xml:space="preserve">1NC </w:t>
      </w:r>
      <w:proofErr w:type="spellStart"/>
      <w:r>
        <w:t>ILaw</w:t>
      </w:r>
      <w:proofErr w:type="spellEnd"/>
      <w:r>
        <w:t xml:space="preserve"> CP</w:t>
      </w:r>
    </w:p>
    <w:p w14:paraId="65B4AA97" w14:textId="77777777" w:rsidR="00AE487F" w:rsidRDefault="00AE487F" w:rsidP="00AE487F">
      <w:pPr>
        <w:pStyle w:val="Heading4"/>
      </w:pPr>
      <w:r>
        <w:t xml:space="preserve">The United States federal government should cooperate with the International Criminal Court without ratifying the Rome Statute. </w:t>
      </w:r>
    </w:p>
    <w:p w14:paraId="5F015C3D" w14:textId="77777777" w:rsidR="00AE487F" w:rsidRDefault="00AE487F" w:rsidP="00AE487F">
      <w:pPr>
        <w:pStyle w:val="Heading4"/>
      </w:pPr>
      <w:r>
        <w:t>We have a solvency advocate and it avoids the link to politics.</w:t>
      </w:r>
    </w:p>
    <w:p w14:paraId="523C73E4" w14:textId="77777777" w:rsidR="00AE487F" w:rsidRPr="004D7DB6" w:rsidRDefault="00AE487F" w:rsidP="00AE487F">
      <w:pPr>
        <w:rPr>
          <w:rStyle w:val="StyleStyleBold12pt"/>
          <w:b w:val="0"/>
          <w:sz w:val="22"/>
        </w:rPr>
      </w:pPr>
      <w:r>
        <w:rPr>
          <w:rStyle w:val="StyleStyleBold12pt"/>
        </w:rPr>
        <w:t xml:space="preserve">Dietrich 11 </w:t>
      </w:r>
      <w:r>
        <w:rPr>
          <w:rStyle w:val="StyleStyleBold12pt"/>
          <w:b w:val="0"/>
          <w:sz w:val="22"/>
        </w:rPr>
        <w:t>(John W, Bryant University, “Time for the United States to Cooperate with the ICC”, http://www.h-net.org/reviews/showrev.php?id=31374)</w:t>
      </w:r>
    </w:p>
    <w:p w14:paraId="7436C299" w14:textId="77777777" w:rsidR="00AE487F" w:rsidRPr="00673F47" w:rsidRDefault="00AE487F" w:rsidP="00AE487F">
      <w:pPr>
        <w:rPr>
          <w:bCs/>
          <w:u w:val="single"/>
        </w:rPr>
      </w:pPr>
      <w:r w:rsidRPr="00631122">
        <w:rPr>
          <w:rStyle w:val="StyleBoldUnderline"/>
        </w:rPr>
        <w:t xml:space="preserve">Lee Feinstein and </w:t>
      </w:r>
      <w:proofErr w:type="spellStart"/>
      <w:r w:rsidRPr="00631122">
        <w:rPr>
          <w:rStyle w:val="StyleBoldUnderline"/>
        </w:rPr>
        <w:t>Tod</w:t>
      </w:r>
      <w:proofErr w:type="spellEnd"/>
      <w:r w:rsidRPr="00631122">
        <w:rPr>
          <w:rStyle w:val="StyleBoldUnderline"/>
        </w:rPr>
        <w:t xml:space="preserve"> Lindberg argue that the United States should move to a policy of cooperation with the</w:t>
      </w:r>
      <w:r>
        <w:t xml:space="preserve"> International Criminal Court </w:t>
      </w:r>
      <w:r w:rsidRPr="00631122">
        <w:rPr>
          <w:rStyle w:val="StyleBoldUnderline"/>
        </w:rPr>
        <w:t>(ICC) as a means of reaching the established U.S. goal of seeing gross violators of human rights and perpetrators of mass atrocities held accountable for their actions. U.S. cooperation also would please allies and be morally right. The authors move discussion of the ICC away from the well-worn theoretical debates on the merits of global governance and proper limitations on sovereignty to, first, the broader issue of how the United States works for international justice and, second, the practical question of whether cooperation with the ICC advances U.S. interests.</w:t>
      </w:r>
      <w:r>
        <w:t xml:space="preserve"> Such intellectual moves force U.S. critics of the ICC into the difficult position of either questioning the merits of the U.S. goal of international justice or showing that this goal could be better achieved through other policies</w:t>
      </w:r>
      <w:proofErr w:type="gramStart"/>
      <w:r>
        <w:t>.</w:t>
      </w:r>
      <w:r w:rsidRPr="007E257F">
        <w:rPr>
          <w:sz w:val="12"/>
        </w:rPr>
        <w:t>¶</w:t>
      </w:r>
      <w:proofErr w:type="gramEnd"/>
      <w:r w:rsidRPr="007E257F">
        <w:rPr>
          <w:sz w:val="12"/>
        </w:rPr>
        <w:t xml:space="preserve"> </w:t>
      </w:r>
      <w:r>
        <w:t xml:space="preserve">Feinstein and Lindberg also later add a third shift in the debate by suggesting that </w:t>
      </w:r>
      <w:r w:rsidRPr="007E257F">
        <w:rPr>
          <w:rStyle w:val="StyleBoldUnderline"/>
        </w:rPr>
        <w:t xml:space="preserve">the issue should not be defined only as a choice of either U.S. opposition to the ICC or ratification of the Rome Statute, but should include a middle option of </w:t>
      </w:r>
      <w:r w:rsidRPr="00673F47">
        <w:rPr>
          <w:rStyle w:val="Emphasis"/>
        </w:rPr>
        <w:t>U.S. cooperation with the court without ratification</w:t>
      </w:r>
      <w:r>
        <w:t xml:space="preserve">, at least at this point. </w:t>
      </w:r>
      <w:r w:rsidRPr="007E257F">
        <w:rPr>
          <w:rStyle w:val="StyleBoldUnderline"/>
        </w:rPr>
        <w:t>Cooperation would give the United States many of the benefits of joining the ICC without subjecting itself to the court’s jurisdiction or requiring Senate approval</w:t>
      </w:r>
      <w:proofErr w:type="gramStart"/>
      <w:r w:rsidRPr="007E257F">
        <w:rPr>
          <w:rStyle w:val="StyleBoldUnderline"/>
        </w:rPr>
        <w:t>.</w:t>
      </w:r>
      <w:r w:rsidRPr="007E257F">
        <w:rPr>
          <w:rStyle w:val="StyleBoldUnderline"/>
          <w:sz w:val="12"/>
        </w:rPr>
        <w:t>¶</w:t>
      </w:r>
      <w:proofErr w:type="gramEnd"/>
      <w:r w:rsidRPr="007E257F">
        <w:rPr>
          <w:sz w:val="12"/>
        </w:rPr>
        <w:t xml:space="preserve"> </w:t>
      </w:r>
      <w:r>
        <w:t xml:space="preserve">Overall, the book raises an interesting perspective and advances many practical policy steps. Several of the latter have already been adopted by Barack Obama’s administration. ICC critics, though, are likely to be less willing than the authors to move away from theoretical debates or to see the ICC’s actions to date in positive terms. </w:t>
      </w:r>
      <w:r w:rsidRPr="003315B2">
        <w:t>How long the United States could, or should, remain with the middle policy of cooperation without ratification also remains unclear</w:t>
      </w:r>
      <w:proofErr w:type="gramStart"/>
      <w:r w:rsidRPr="007E257F">
        <w:rPr>
          <w:rStyle w:val="StyleBoldUnderline"/>
        </w:rPr>
        <w:t>.</w:t>
      </w:r>
      <w:r w:rsidRPr="007E257F">
        <w:rPr>
          <w:rStyle w:val="StyleBoldUnderline"/>
          <w:sz w:val="12"/>
        </w:rPr>
        <w:t>¶</w:t>
      </w:r>
      <w:proofErr w:type="gramEnd"/>
      <w:r w:rsidRPr="007E257F">
        <w:rPr>
          <w:sz w:val="12"/>
        </w:rPr>
        <w:t xml:space="preserve"> </w:t>
      </w:r>
      <w:r w:rsidRPr="007E257F">
        <w:rPr>
          <w:rStyle w:val="StyleBoldUnderline"/>
        </w:rPr>
        <w:t>Feinstein was at the Brookings Institution and has worked with notable Democratic politicians. Lindberg is at the Hoover Institution and has worked with key Republican politicians. Both have spent extensive time in Washington policy circles. They intend this work to be similar to other recent bipartisan efforts to assess in practical terms how U.S. interests can be furthered by international institutions. Their background and goal gives the book a different set of arguments and writing style when compared to works on the ICC by academics or lawyers.</w:t>
      </w:r>
    </w:p>
    <w:p w14:paraId="73D46070" w14:textId="77777777" w:rsidR="00AE487F" w:rsidRDefault="00AE487F" w:rsidP="00AE487F">
      <w:pPr>
        <w:pStyle w:val="Heading3"/>
      </w:pPr>
      <w:r>
        <w:lastRenderedPageBreak/>
        <w:t>2NC Solves CIL</w:t>
      </w:r>
    </w:p>
    <w:p w14:paraId="3584A871" w14:textId="77777777" w:rsidR="00AE487F" w:rsidRPr="00673F47" w:rsidRDefault="00AE487F" w:rsidP="00AE487F">
      <w:pPr>
        <w:pStyle w:val="Heading4"/>
      </w:pPr>
      <w:r>
        <w:t>Solves Customary International Law too (CIL)</w:t>
      </w:r>
    </w:p>
    <w:p w14:paraId="3D3EC55A" w14:textId="77777777" w:rsidR="00AE487F" w:rsidRPr="00E76E18" w:rsidRDefault="00AE487F" w:rsidP="00AE487F">
      <w:pPr>
        <w:rPr>
          <w:rStyle w:val="StyleStyleBold12pt"/>
          <w:b w:val="0"/>
          <w:sz w:val="22"/>
        </w:rPr>
      </w:pPr>
      <w:r>
        <w:rPr>
          <w:rStyle w:val="StyleStyleBold12pt"/>
        </w:rPr>
        <w:t xml:space="preserve">MCKENNEY 13 </w:t>
      </w:r>
      <w:r>
        <w:rPr>
          <w:rStyle w:val="StyleStyleBold12pt"/>
          <w:b w:val="0"/>
          <w:sz w:val="22"/>
        </w:rPr>
        <w:t xml:space="preserve">(Sydney, writer on E-international relations, E-International Relations, </w:t>
      </w:r>
      <w:r w:rsidRPr="00631122">
        <w:rPr>
          <w:rStyle w:val="StyleStyleBold12pt"/>
          <w:b w:val="0"/>
          <w:sz w:val="22"/>
        </w:rPr>
        <w:t>http://www.e-ir.info/2013/05/17/the-united-states-need-to-ratify-the-rome-statute/</w:t>
      </w:r>
      <w:r>
        <w:rPr>
          <w:rStyle w:val="StyleStyleBold12pt"/>
          <w:b w:val="0"/>
          <w:sz w:val="22"/>
        </w:rPr>
        <w:t>)</w:t>
      </w:r>
    </w:p>
    <w:p w14:paraId="2C25E06B" w14:textId="77777777" w:rsidR="00AE487F" w:rsidRDefault="00AE487F" w:rsidP="00AE487F">
      <w:r w:rsidRPr="00E76E18">
        <w:rPr>
          <w:rStyle w:val="StyleBoldUnderline"/>
        </w:rPr>
        <w:t>The Rome Statute of the International Criminal Court establishes a permanent court to prosecute individuals who have committed atrocity crimes such as torture, genocide and crimes of war. Initially, the U.S. supported the Court, but several factors caused it to actively work against the Court</w:t>
      </w:r>
      <w:r>
        <w:t xml:space="preserve"> during the Bush Administration. The main </w:t>
      </w:r>
      <w:r w:rsidRPr="00E76E18">
        <w:rPr>
          <w:rStyle w:val="StyleBoldUnderline"/>
        </w:rPr>
        <w:t>arguments against joining the Court are rooted in its constitutionality</w:t>
      </w:r>
      <w:r>
        <w:t xml:space="preserve"> (especially the rights of due process), </w:t>
      </w:r>
      <w:r w:rsidRPr="00E76E18">
        <w:rPr>
          <w:rStyle w:val="StyleBoldUnderline"/>
        </w:rPr>
        <w:t xml:space="preserve">state sovereignty, </w:t>
      </w:r>
      <w:proofErr w:type="gramStart"/>
      <w:r w:rsidRPr="00E76E18">
        <w:rPr>
          <w:rStyle w:val="StyleBoldUnderline"/>
        </w:rPr>
        <w:t>the</w:t>
      </w:r>
      <w:proofErr w:type="gramEnd"/>
      <w:r w:rsidRPr="00E76E18">
        <w:rPr>
          <w:rStyle w:val="StyleBoldUnderline"/>
        </w:rPr>
        <w:t xml:space="preserve"> role of the UN Security Council and a fear of politicized prosecutions.</w:t>
      </w:r>
      <w:r>
        <w:t xml:space="preserve"> </w:t>
      </w:r>
      <w:r w:rsidRPr="00E76E18">
        <w:rPr>
          <w:rStyle w:val="StyleBoldUnderline"/>
        </w:rPr>
        <w:t>But the Court is a supranational entity as well as a court of last resort; it does not override national courts but acts only in situations where nations’ courts are unable or unwilling to prosecute. Upon examination, the U.S.’ concerns reflect a unidirectional model for human rights in that the U.S. supports prosecuting criminals as long as they are not U.S. nationals. But the roots of the ICC are based in customary international law as well as the laws of nature, which should be denied by no state- especially the most powerful nation in the world. Based on the theory of natural law, the United States has an obligation to the international community to support the Court in prosecuting atrocity crimes. The United States has immense power to help shape the Court and often overlooks the option to amend or make reservations on areas of the Court that it sees as unfit. By refusing to ratify the Rome Statue, the United States disrespects the law of nations and fails to play the role in advancing international law that it should</w:t>
      </w:r>
      <w:proofErr w:type="gramStart"/>
      <w:r w:rsidRPr="00E76E18">
        <w:rPr>
          <w:rStyle w:val="StyleBoldUnderline"/>
        </w:rPr>
        <w:t>.</w:t>
      </w:r>
      <w:r w:rsidRPr="00E76E18">
        <w:rPr>
          <w:rStyle w:val="StyleBoldUnderline"/>
          <w:sz w:val="12"/>
        </w:rPr>
        <w:t>¶</w:t>
      </w:r>
      <w:proofErr w:type="gramEnd"/>
      <w:r w:rsidRPr="00E76E18">
        <w:rPr>
          <w:sz w:val="12"/>
        </w:rPr>
        <w:t xml:space="preserve"> </w:t>
      </w:r>
      <w:r>
        <w:t>Introduction</w:t>
      </w:r>
      <w:r w:rsidRPr="00E76E18">
        <w:rPr>
          <w:sz w:val="12"/>
        </w:rPr>
        <w:t xml:space="preserve">¶ </w:t>
      </w:r>
      <w:r w:rsidRPr="00E76E18">
        <w:rPr>
          <w:rStyle w:val="StyleBoldUnderline"/>
        </w:rPr>
        <w:t>The International Criminal Court, although a relatively new instrument in international law, plays a distinctive role in furthering the global community’s dedication to human rights.[</w:t>
      </w:r>
      <w:r>
        <w:t xml:space="preserve">1] This permanent tribunal </w:t>
      </w:r>
      <w:r w:rsidRPr="00E76E18">
        <w:rPr>
          <w:rStyle w:val="StyleBoldUnderline"/>
        </w:rPr>
        <w:t>works closely with the U</w:t>
      </w:r>
      <w:r>
        <w:t xml:space="preserve">nited </w:t>
      </w:r>
      <w:r w:rsidRPr="00E76E18">
        <w:rPr>
          <w:rStyle w:val="StyleBoldUnderline"/>
        </w:rPr>
        <w:t>N</w:t>
      </w:r>
      <w:r>
        <w:t xml:space="preserve">ations, </w:t>
      </w:r>
      <w:r w:rsidRPr="00E76E18">
        <w:rPr>
          <w:rStyle w:val="StyleBoldUnderline"/>
        </w:rPr>
        <w:t>but is its own independent institution</w:t>
      </w:r>
      <w:r>
        <w:t>. The Court came into being in 2002 through the Rome Statute of the International Criminal Court</w:t>
      </w:r>
      <w:proofErr w:type="gramStart"/>
      <w:r>
        <w:t>:[</w:t>
      </w:r>
      <w:proofErr w:type="gramEnd"/>
      <w:r>
        <w:t xml:space="preserve">2] </w:t>
      </w:r>
      <w:r w:rsidRPr="00E76E18">
        <w:rPr>
          <w:rStyle w:val="StyleBoldUnderline"/>
        </w:rPr>
        <w:t>the Court aims to prosecute individuals for genocide, crimes against humanity, war crimes and the crime of aggression.</w:t>
      </w:r>
      <w:r>
        <w:t>[3]</w:t>
      </w:r>
    </w:p>
    <w:p w14:paraId="441F30BA" w14:textId="77777777" w:rsidR="00AE487F" w:rsidRPr="00673F47" w:rsidRDefault="00AE487F" w:rsidP="00AE487F"/>
    <w:p w14:paraId="7B9D30D3" w14:textId="77777777" w:rsidR="00AE487F" w:rsidRDefault="00AE487F" w:rsidP="00AE487F">
      <w:pPr>
        <w:pStyle w:val="Heading3"/>
      </w:pPr>
      <w:r>
        <w:lastRenderedPageBreak/>
        <w:t xml:space="preserve">2NC Solves Structural </w:t>
      </w:r>
      <w:proofErr w:type="spellStart"/>
      <w:r>
        <w:t>Vio</w:t>
      </w:r>
      <w:proofErr w:type="spellEnd"/>
    </w:p>
    <w:p w14:paraId="58670603" w14:textId="77777777" w:rsidR="00AE487F" w:rsidRDefault="00AE487F" w:rsidP="00AE487F">
      <w:pPr>
        <w:pStyle w:val="Heading4"/>
      </w:pPr>
      <w:r>
        <w:t>ICC outlaws sexual and gender based crimes while taking steps to help victims – New policies prove</w:t>
      </w:r>
    </w:p>
    <w:p w14:paraId="035E8892" w14:textId="77777777" w:rsidR="00AE487F" w:rsidRPr="0024744F" w:rsidRDefault="00AE487F" w:rsidP="00AE487F">
      <w:pPr>
        <w:rPr>
          <w:rStyle w:val="StyleStyleBold12pt"/>
          <w:b w:val="0"/>
          <w:sz w:val="22"/>
        </w:rPr>
      </w:pPr>
      <w:r>
        <w:rPr>
          <w:rStyle w:val="StyleStyleBold12pt"/>
        </w:rPr>
        <w:t xml:space="preserve">CFR 14 </w:t>
      </w:r>
      <w:r>
        <w:rPr>
          <w:rStyle w:val="StyleStyleBold12pt"/>
          <w:b w:val="0"/>
          <w:sz w:val="22"/>
        </w:rPr>
        <w:t>(Council on foreign relations, independent, nonpartisan membership organization, think tank, and publisher, International Criminal Court's Policy Paper on Sexual and Gender-Based Crimes, http://www.cfr.org/violence-against-women/international-criminal-courts-policy-paper-sexual-gender-based-crimes/p35875#)</w:t>
      </w:r>
    </w:p>
    <w:p w14:paraId="5CA9F698" w14:textId="77777777" w:rsidR="00AE487F" w:rsidRPr="0024744F" w:rsidRDefault="00AE487F" w:rsidP="00AE487F">
      <w:pPr>
        <w:rPr>
          <w:bCs/>
          <w:u w:val="single"/>
        </w:rPr>
      </w:pPr>
      <w:r>
        <w:t xml:space="preserve">1. Over the past few decades, </w:t>
      </w:r>
      <w:r w:rsidRPr="0024744F">
        <w:rPr>
          <w:rStyle w:val="StyleBoldUnderline"/>
        </w:rPr>
        <w:t xml:space="preserve">the international community has taken progressive steps to put an end to impunity for sexual and gender-based crimes. The Statute of the ICC is the first international instrument expressly to include various forms of sexual and gender-based crimes — including rape, sexual slavery, enforced prostitution, forced pregnancy, enforced </w:t>
      </w:r>
      <w:proofErr w:type="spellStart"/>
      <w:r w:rsidRPr="0024744F">
        <w:rPr>
          <w:rStyle w:val="StyleBoldUnderline"/>
        </w:rPr>
        <w:t>sterilisation</w:t>
      </w:r>
      <w:proofErr w:type="spellEnd"/>
      <w:r w:rsidRPr="0024744F">
        <w:rPr>
          <w:rStyle w:val="StyleBoldUnderline"/>
        </w:rPr>
        <w:t>, and other forms of sexual violence — as underlying acts of both crimes against humanity and war crimes committed in international and non-international armed conflicts.</w:t>
      </w:r>
      <w:r>
        <w:t xml:space="preserve"> </w:t>
      </w:r>
      <w:r w:rsidRPr="0024744F">
        <w:rPr>
          <w:rStyle w:val="StyleBoldUnderline"/>
        </w:rPr>
        <w:t xml:space="preserve">The Statute also </w:t>
      </w:r>
      <w:proofErr w:type="spellStart"/>
      <w:r w:rsidRPr="0024744F">
        <w:rPr>
          <w:rStyle w:val="StyleBoldUnderline"/>
        </w:rPr>
        <w:t>criminalises</w:t>
      </w:r>
      <w:proofErr w:type="spellEnd"/>
      <w:r w:rsidRPr="0024744F">
        <w:rPr>
          <w:rStyle w:val="StyleBoldUnderline"/>
        </w:rPr>
        <w:t xml:space="preserve"> persecution based on gender as a crime against humanity. Sexual and gender-based crimes may also fall under the Court’s jurisdiction if they constitute acts of genocide or other acts of crimes against humanity or war crimes.</w:t>
      </w:r>
      <w:r>
        <w:t xml:space="preserve"> The Rules of Procedure and Evidence (‚Rules‛) and the Elements consolidate important procedural and evidentiary advancements to protect the interests of victims and enhance the effectiveness of the work of the Court</w:t>
      </w:r>
      <w:proofErr w:type="gramStart"/>
      <w:r>
        <w:t>.</w:t>
      </w:r>
      <w:r w:rsidRPr="0024744F">
        <w:rPr>
          <w:sz w:val="12"/>
        </w:rPr>
        <w:t>¶</w:t>
      </w:r>
      <w:proofErr w:type="gramEnd"/>
      <w:r w:rsidRPr="0024744F">
        <w:rPr>
          <w:sz w:val="12"/>
        </w:rPr>
        <w:t xml:space="preserve"> </w:t>
      </w:r>
      <w:r>
        <w:t xml:space="preserve">2. </w:t>
      </w:r>
      <w:proofErr w:type="spellStart"/>
      <w:r w:rsidRPr="0024744F">
        <w:rPr>
          <w:rStyle w:val="StyleBoldUnderline"/>
        </w:rPr>
        <w:t>Recognising</w:t>
      </w:r>
      <w:proofErr w:type="spellEnd"/>
      <w:r w:rsidRPr="0024744F">
        <w:rPr>
          <w:rStyle w:val="StyleBoldUnderline"/>
        </w:rPr>
        <w:t xml:space="preserve"> the challenges of, and obstacles to, the effective investigation and prosecution of sexual and gender-based crimes</w:t>
      </w:r>
      <w:r>
        <w:t xml:space="preserve">, the Office elevated this issue to one of its key strategic goals in its Strategic Plan 2012-2015. </w:t>
      </w:r>
      <w:r w:rsidRPr="0024744F">
        <w:rPr>
          <w:rStyle w:val="StyleBoldUnderline"/>
        </w:rPr>
        <w:t>The Office has committed to integrating a gender perspective and analysis into all of its work, being innovative in the investigation and prosecution of these crimes, providing adequate training for staff, adopting a victim-responsive approach in its work, and paying special attention to staff interaction with victims and witnesses, and their families and communities. It will increasingly seek opportunities for effective and appropriate consultation with victims’ groups and their representatives to take into account the interests of victims</w:t>
      </w:r>
      <w:proofErr w:type="gramStart"/>
      <w:r w:rsidRPr="0024744F">
        <w:rPr>
          <w:rStyle w:val="StyleBoldUnderline"/>
        </w:rPr>
        <w:t>.</w:t>
      </w:r>
      <w:r w:rsidRPr="0024744F">
        <w:rPr>
          <w:rStyle w:val="StyleBoldUnderline"/>
          <w:sz w:val="12"/>
        </w:rPr>
        <w:t>¶</w:t>
      </w:r>
      <w:proofErr w:type="gramEnd"/>
      <w:r w:rsidRPr="0024744F">
        <w:rPr>
          <w:sz w:val="12"/>
        </w:rPr>
        <w:t xml:space="preserve"> </w:t>
      </w:r>
      <w:r>
        <w:t xml:space="preserve">3. </w:t>
      </w:r>
      <w:r w:rsidRPr="0024744F">
        <w:rPr>
          <w:rStyle w:val="StyleBoldUnderline"/>
        </w:rPr>
        <w:t xml:space="preserve">The Office </w:t>
      </w:r>
      <w:proofErr w:type="spellStart"/>
      <w:r w:rsidRPr="0024744F">
        <w:rPr>
          <w:rStyle w:val="StyleBoldUnderline"/>
        </w:rPr>
        <w:t>recognises</w:t>
      </w:r>
      <w:proofErr w:type="spellEnd"/>
      <w:r w:rsidRPr="0024744F">
        <w:rPr>
          <w:rStyle w:val="StyleBoldUnderline"/>
        </w:rPr>
        <w:t xml:space="preserve"> that sexual and gender-based crimes are amongst the gravest under the Statute. Consistent with its positive complementarity policy, and with a view to closing the impunity gap, the Office seeks to combine its efforts to prosecute those most responsible with national proceedings for other perpetrators.</w:t>
      </w:r>
    </w:p>
    <w:p w14:paraId="7F660FD7" w14:textId="77777777" w:rsidR="00AE487F" w:rsidRPr="008C25DC" w:rsidRDefault="00AE487F" w:rsidP="00AE487F"/>
    <w:p w14:paraId="097A9728" w14:textId="77777777" w:rsidR="00AE487F" w:rsidRDefault="00AE487F" w:rsidP="00AE487F">
      <w:pPr>
        <w:pStyle w:val="Heading3"/>
      </w:pPr>
      <w:r>
        <w:lastRenderedPageBreak/>
        <w:t>AT: ICC Bad</w:t>
      </w:r>
    </w:p>
    <w:p w14:paraId="3F058A4F" w14:textId="77777777" w:rsidR="00AE487F" w:rsidRPr="000C19C8" w:rsidRDefault="00AE487F" w:rsidP="00AE487F">
      <w:pPr>
        <w:pStyle w:val="Heading4"/>
      </w:pPr>
      <w:r w:rsidRPr="000C19C8">
        <w:t xml:space="preserve">Ratifying the ICC would lead to international laws, the ICC is one of the largest forms of international law – Sets standards for many of the worse crimes and tries those crimes as well </w:t>
      </w:r>
    </w:p>
    <w:p w14:paraId="5297DC0E" w14:textId="77777777" w:rsidR="00AE487F" w:rsidRPr="000218BF" w:rsidRDefault="00AE487F" w:rsidP="00AE487F">
      <w:pPr>
        <w:rPr>
          <w:rStyle w:val="StyleStyleBold12pt"/>
          <w:b w:val="0"/>
          <w:sz w:val="22"/>
        </w:rPr>
      </w:pPr>
      <w:proofErr w:type="spellStart"/>
      <w:r>
        <w:rPr>
          <w:rStyle w:val="StyleStyleBold12pt"/>
        </w:rPr>
        <w:t>Sandholtz</w:t>
      </w:r>
      <w:proofErr w:type="spellEnd"/>
      <w:r>
        <w:rPr>
          <w:rStyle w:val="StyleStyleBold12pt"/>
        </w:rPr>
        <w:t xml:space="preserve"> 14 </w:t>
      </w:r>
      <w:r>
        <w:rPr>
          <w:rStyle w:val="StyleStyleBold12pt"/>
          <w:b w:val="0"/>
          <w:sz w:val="22"/>
        </w:rPr>
        <w:t>(Wayne, University of Southern California, “Implementing the International Criminal Court”, http://ssrn.com/abstract=2454824)</w:t>
      </w:r>
    </w:p>
    <w:p w14:paraId="26E1D962" w14:textId="77777777" w:rsidR="00AE487F" w:rsidRPr="00D17C4E" w:rsidRDefault="00AE487F" w:rsidP="00AE487F">
      <w:r w:rsidRPr="000218BF">
        <w:rPr>
          <w:rStyle w:val="StyleBoldUnderline"/>
        </w:rPr>
        <w:t>The International Criminal Court (ICC) is a landmark in the development of international ¶ criminal law: the first permanent international tribunal with the authority to prosecute ¶ individual persons for the most serious international crimes.</w:t>
      </w:r>
      <w:r>
        <w:t xml:space="preserve"> But the </w:t>
      </w:r>
      <w:r w:rsidRPr="000218BF">
        <w:rPr>
          <w:rStyle w:val="StyleBoldUnderline"/>
        </w:rPr>
        <w:t>ICC is not a standalone¶ court. It sits atop a system of criminal justice that, in principle, integrates national ¶ and international levels.</w:t>
      </w:r>
      <w:r>
        <w:t xml:space="preserve"> In fact, </w:t>
      </w:r>
      <w:r w:rsidRPr="000218BF">
        <w:rPr>
          <w:rStyle w:val="StyleBoldUnderline"/>
        </w:rPr>
        <w:t>the system of international criminal law as a whole relies ¶ on national judicial institutions to carry most of the burden of prosecuting international¶ crimes (genocide, war crimes, and crimes against humanity).</w:t>
      </w:r>
      <w:r>
        <w:t xml:space="preserve"> For national courts to fulfill </w:t>
      </w:r>
      <w:r w:rsidRPr="000218BF">
        <w:rPr>
          <w:sz w:val="12"/>
        </w:rPr>
        <w:t xml:space="preserve">¶ </w:t>
      </w:r>
      <w:r>
        <w:t xml:space="preserve">that role, </w:t>
      </w:r>
      <w:r w:rsidRPr="000218BF">
        <w:rPr>
          <w:rStyle w:val="StyleBoldUnderline"/>
        </w:rPr>
        <w:t>domestic legal provisions that implement international criminal law must be in ¶ place.</w:t>
      </w:r>
      <w:r>
        <w:t xml:space="preserve"> That is, </w:t>
      </w:r>
      <w:r w:rsidRPr="000218BF">
        <w:rPr>
          <w:rStyle w:val="StyleBoldUnderline"/>
        </w:rPr>
        <w:t>domestic judicial actors must have the legal tools to prosecute genocide, war ¶ crimes, and crimes against humanity in domestic courts.</w:t>
      </w:r>
      <w:r>
        <w:t xml:space="preserve"> This study examines the domestic </w:t>
      </w:r>
      <w:r w:rsidRPr="000218BF">
        <w:rPr>
          <w:sz w:val="12"/>
        </w:rPr>
        <w:t xml:space="preserve">¶ </w:t>
      </w:r>
      <w:r>
        <w:t xml:space="preserve">enactment of laws that would enable states to carry out their responsibilities with respect </w:t>
      </w:r>
      <w:r w:rsidRPr="000218BF">
        <w:rPr>
          <w:sz w:val="12"/>
        </w:rPr>
        <w:t xml:space="preserve">¶ </w:t>
      </w:r>
      <w:r>
        <w:t xml:space="preserve">to the International Criminal Court. </w:t>
      </w:r>
      <w:r w:rsidRPr="000218BF">
        <w:rPr>
          <w:rStyle w:val="StyleBoldUnderline"/>
        </w:rPr>
        <w:t xml:space="preserve">International relations and international law </w:t>
      </w:r>
      <w:proofErr w:type="gramStart"/>
      <w:r w:rsidRPr="000218BF">
        <w:rPr>
          <w:rStyle w:val="StyleBoldUnderline"/>
        </w:rPr>
        <w:t>scholars</w:t>
      </w:r>
      <w:proofErr w:type="gramEnd"/>
      <w:r w:rsidRPr="000218BF">
        <w:rPr>
          <w:rStyle w:val="StyleBoldUnderline"/>
        </w:rPr>
        <w:t xml:space="preserve"> ¶ have analyzed state commitments to human rights treaties and the effects of those treaties ¶ on human rights performance. But surprisingly little research examines why and when ¶ states enact the domestic laws that would enable them to fulfill their international human ¶ rights and international criminal law commitments.</w:t>
      </w:r>
      <w:r>
        <w:t>1</w:t>
      </w:r>
      <w:r w:rsidRPr="000218BF">
        <w:rPr>
          <w:sz w:val="12"/>
        </w:rPr>
        <w:t xml:space="preserve">¶ </w:t>
      </w:r>
      <w:r w:rsidRPr="000218BF">
        <w:rPr>
          <w:rStyle w:val="StyleBoldUnderline"/>
        </w:rPr>
        <w:t>The ICC depends on states in two crucial ways</w:t>
      </w:r>
      <w:r>
        <w:t xml:space="preserve">. First, </w:t>
      </w:r>
      <w:r w:rsidRPr="000218BF">
        <w:rPr>
          <w:rStyle w:val="StyleBoldUnderline"/>
        </w:rPr>
        <w:t>the ICC exercises ¶ “complementary” jurisdiction, prosecuting only when states cannot or will not do so</w:t>
      </w:r>
      <w:r>
        <w:t xml:space="preserve"> (Rome </w:t>
      </w:r>
      <w:r w:rsidRPr="000218BF">
        <w:rPr>
          <w:sz w:val="12"/>
        </w:rPr>
        <w:t xml:space="preserve">¶ </w:t>
      </w:r>
      <w:r>
        <w:t>Statute, 2002, Preamble, Arts. 1, 17).</w:t>
      </w:r>
      <w:r w:rsidRPr="000218BF">
        <w:rPr>
          <w:rStyle w:val="StyleBoldUnderline"/>
        </w:rPr>
        <w:t xml:space="preserve"> Domestic courts, under “complementarity,” thus have ¶ 1 A recent exception is (</w:t>
      </w:r>
      <w:r>
        <w:t>Berlin 2014)</w:t>
      </w:r>
      <w:proofErr w:type="gramStart"/>
      <w:r>
        <w:t>.</w:t>
      </w:r>
      <w:r w:rsidRPr="000218BF">
        <w:rPr>
          <w:sz w:val="12"/>
        </w:rPr>
        <w:t>¶</w:t>
      </w:r>
      <w:proofErr w:type="gramEnd"/>
      <w:r w:rsidRPr="000218BF">
        <w:rPr>
          <w:sz w:val="12"/>
        </w:rPr>
        <w:t xml:space="preserve"> </w:t>
      </w:r>
      <w:r>
        <w:t>3</w:t>
      </w:r>
      <w:r w:rsidRPr="000218BF">
        <w:rPr>
          <w:sz w:val="12"/>
        </w:rPr>
        <w:t xml:space="preserve">¶ </w:t>
      </w:r>
      <w:r w:rsidRPr="000218BF">
        <w:rPr>
          <w:rStyle w:val="StyleBoldUnderline"/>
        </w:rPr>
        <w:t>primary responsibility for prosecuting ICC crimes</w:t>
      </w:r>
      <w:r>
        <w:t xml:space="preserve"> (</w:t>
      </w:r>
      <w:proofErr w:type="spellStart"/>
      <w:r>
        <w:t>Schabas</w:t>
      </w:r>
      <w:proofErr w:type="spellEnd"/>
      <w:r>
        <w:t xml:space="preserve"> 2011). Second, </w:t>
      </w:r>
      <w:r w:rsidRPr="000218BF">
        <w:rPr>
          <w:rStyle w:val="StyleBoldUnderline"/>
        </w:rPr>
        <w:t>when the ICC ¶ does prosecute, it will depend on the cooperation of national institutions and officials for ¶ everything from gaining custody of the accused to gathering evidence and securing ¶ witnesses. In order to play their role in the ICC system, states must enact legislation that ¶ addresses both aspects of their relationship with the ICC: complementarity and ¶ cooperation</w:t>
      </w:r>
      <w:r>
        <w:t xml:space="preserve">. Some states that ratified the Rome Statute of the International Criminal Court </w:t>
      </w:r>
      <w:r w:rsidRPr="000218BF">
        <w:rPr>
          <w:sz w:val="12"/>
        </w:rPr>
        <w:t xml:space="preserve">¶ </w:t>
      </w:r>
      <w:r>
        <w:t xml:space="preserve">have acted quickly to pass both complementarity and cooperation legislation; other </w:t>
      </w:r>
      <w:r w:rsidRPr="000218BF">
        <w:rPr>
          <w:sz w:val="12"/>
        </w:rPr>
        <w:t xml:space="preserve">¶ </w:t>
      </w:r>
      <w:proofErr w:type="spellStart"/>
      <w:r>
        <w:t>ratifiers</w:t>
      </w:r>
      <w:proofErr w:type="spellEnd"/>
      <w:r>
        <w:t xml:space="preserve"> have yet to enact any implementing legislation. This study seeks to identify the </w:t>
      </w:r>
      <w:r w:rsidRPr="000218BF">
        <w:rPr>
          <w:sz w:val="12"/>
        </w:rPr>
        <w:t xml:space="preserve">¶ </w:t>
      </w:r>
      <w:r>
        <w:t>factors that distinguish these two categories of states.</w:t>
      </w:r>
    </w:p>
    <w:p w14:paraId="415D4557" w14:textId="77777777" w:rsidR="00AE487F" w:rsidRDefault="00AE487F" w:rsidP="00AE487F">
      <w:pPr>
        <w:pStyle w:val="Heading4"/>
      </w:pPr>
      <w:r>
        <w:t>The United States doesn’t ratify enough global treaties to foster international law – Only by ratifying more internationally accepted treaties will the US be able to foster international law</w:t>
      </w:r>
    </w:p>
    <w:p w14:paraId="3239F20C" w14:textId="77777777" w:rsidR="00AE487F" w:rsidRPr="00F86466" w:rsidRDefault="00AE487F" w:rsidP="00AE487F">
      <w:pPr>
        <w:rPr>
          <w:rStyle w:val="StyleStyleBold12pt"/>
          <w:b w:val="0"/>
          <w:sz w:val="22"/>
        </w:rPr>
      </w:pPr>
      <w:r>
        <w:rPr>
          <w:rStyle w:val="StyleStyleBold12pt"/>
        </w:rPr>
        <w:t xml:space="preserve">Goldsmith and Posner 05 </w:t>
      </w:r>
      <w:r>
        <w:rPr>
          <w:rStyle w:val="StyleStyleBold12pt"/>
          <w:b w:val="0"/>
          <w:sz w:val="22"/>
        </w:rPr>
        <w:t>(Jack and Eric, Harvard Law School professor and American law professor, “The limits of international law”, http://www.angelfire.com/jazz/sugimoto/law.pdf)</w:t>
      </w:r>
    </w:p>
    <w:p w14:paraId="74078F39" w14:textId="77777777" w:rsidR="00AE487F" w:rsidRPr="00F86466" w:rsidRDefault="00AE487F" w:rsidP="00AE487F">
      <w:pPr>
        <w:rPr>
          <w:rStyle w:val="StyleBoldUnderline"/>
        </w:rPr>
      </w:pPr>
      <w:r w:rsidRPr="00F86466">
        <w:rPr>
          <w:rStyle w:val="StyleBoldUnderline"/>
        </w:rPr>
        <w:t>The biggest problem, from the perspective of</w:t>
      </w:r>
      <w:r w:rsidRPr="00F86466">
        <w:rPr>
          <w:rStyle w:val="StyleBoldUnderline"/>
          <w:sz w:val="12"/>
        </w:rPr>
        <w:t xml:space="preserve">¶ </w:t>
      </w:r>
      <w:r w:rsidRPr="00F86466">
        <w:rPr>
          <w:rStyle w:val="StyleBoldUnderline"/>
        </w:rPr>
        <w:t>international law advocates, has been the United</w:t>
      </w:r>
      <w:r w:rsidRPr="00F86466">
        <w:rPr>
          <w:rStyle w:val="StyleBoldUnderline"/>
          <w:sz w:val="12"/>
        </w:rPr>
        <w:t xml:space="preserve">¶ </w:t>
      </w:r>
      <w:r w:rsidRPr="00F86466">
        <w:rPr>
          <w:rStyle w:val="StyleBoldUnderline"/>
        </w:rPr>
        <w:t>States. Long the champion of international legalization</w:t>
      </w:r>
      <w:r w:rsidRPr="00F86466">
        <w:rPr>
          <w:rStyle w:val="StyleBoldUnderline"/>
          <w:sz w:val="12"/>
        </w:rPr>
        <w:t xml:space="preserve">¶ </w:t>
      </w:r>
      <w:r w:rsidRPr="00F86466">
        <w:rPr>
          <w:rStyle w:val="StyleBoldUnderline"/>
        </w:rPr>
        <w:t>and the richest and most powerful country</w:t>
      </w:r>
      <w:proofErr w:type="gramStart"/>
      <w:r w:rsidRPr="00F86466">
        <w:rPr>
          <w:rStyle w:val="StyleBoldUnderline"/>
        </w:rPr>
        <w:t>,</w:t>
      </w:r>
      <w:r w:rsidRPr="00F86466">
        <w:rPr>
          <w:rStyle w:val="StyleBoldUnderline"/>
          <w:sz w:val="12"/>
        </w:rPr>
        <w:t>¶</w:t>
      </w:r>
      <w:proofErr w:type="gramEnd"/>
      <w:r w:rsidRPr="00F86466">
        <w:rPr>
          <w:rStyle w:val="StyleBoldUnderline"/>
          <w:sz w:val="12"/>
        </w:rPr>
        <w:t xml:space="preserve"> </w:t>
      </w:r>
      <w:r w:rsidRPr="00F86466">
        <w:rPr>
          <w:rStyle w:val="StyleBoldUnderline"/>
        </w:rPr>
        <w:t>the United States was a laggard in the 1990s.</w:t>
      </w:r>
      <w:r w:rsidRPr="00F86466">
        <w:rPr>
          <w:rStyle w:val="StyleBoldUnderline"/>
          <w:sz w:val="12"/>
        </w:rPr>
        <w:t xml:space="preserve">¶ </w:t>
      </w:r>
      <w:r w:rsidRPr="00F86466">
        <w:rPr>
          <w:rStyle w:val="StyleBoldUnderline"/>
        </w:rPr>
        <w:t>During treaty negotiations, the United States</w:t>
      </w:r>
      <w:r w:rsidRPr="00F86466">
        <w:rPr>
          <w:rStyle w:val="StyleBoldUnderline"/>
          <w:sz w:val="12"/>
        </w:rPr>
        <w:t xml:space="preserve">¶ </w:t>
      </w:r>
      <w:r w:rsidRPr="00F86466">
        <w:rPr>
          <w:rStyle w:val="StyleBoldUnderline"/>
        </w:rPr>
        <w:t>consistently worked to weaken treaty language</w:t>
      </w:r>
      <w:r w:rsidRPr="00F86466">
        <w:rPr>
          <w:rStyle w:val="StyleBoldUnderline"/>
          <w:sz w:val="12"/>
        </w:rPr>
        <w:t xml:space="preserve">¶ </w:t>
      </w:r>
      <w:r w:rsidRPr="00F86466">
        <w:rPr>
          <w:rStyle w:val="StyleBoldUnderline"/>
        </w:rPr>
        <w:t>and create exceptions. It ended up opposing the</w:t>
      </w:r>
      <w:r w:rsidRPr="00F86466">
        <w:rPr>
          <w:rStyle w:val="StyleBoldUnderline"/>
          <w:sz w:val="12"/>
        </w:rPr>
        <w:t xml:space="preserve">¶ </w:t>
      </w:r>
      <w:r w:rsidRPr="00F86466">
        <w:rPr>
          <w:rStyle w:val="StyleBoldUnderline"/>
        </w:rPr>
        <w:t>International Criminal Court and has cajoled dozens of</w:t>
      </w:r>
      <w:r w:rsidRPr="00F86466">
        <w:rPr>
          <w:rStyle w:val="StyleBoldUnderline"/>
          <w:sz w:val="12"/>
        </w:rPr>
        <w:t xml:space="preserve">¶ </w:t>
      </w:r>
      <w:r w:rsidRPr="00F86466">
        <w:rPr>
          <w:rStyle w:val="StyleBoldUnderline"/>
        </w:rPr>
        <w:t>countries into entering bilateral immunity agreements</w:t>
      </w:r>
      <w:proofErr w:type="gramStart"/>
      <w:r w:rsidRPr="00F86466">
        <w:rPr>
          <w:rStyle w:val="StyleBoldUnderline"/>
        </w:rPr>
        <w:t>,</w:t>
      </w:r>
      <w:r w:rsidRPr="00F86466">
        <w:rPr>
          <w:rStyle w:val="StyleBoldUnderline"/>
          <w:sz w:val="12"/>
        </w:rPr>
        <w:t>¶</w:t>
      </w:r>
      <w:proofErr w:type="gramEnd"/>
      <w:r w:rsidRPr="00F86466">
        <w:rPr>
          <w:rStyle w:val="StyleBoldUnderline"/>
          <w:sz w:val="12"/>
        </w:rPr>
        <w:t xml:space="preserve"> </w:t>
      </w:r>
      <w:r w:rsidRPr="00F86466">
        <w:rPr>
          <w:rStyle w:val="StyleBoldUnderline"/>
        </w:rPr>
        <w:t>which require them not to turn over Americans on their</w:t>
      </w:r>
      <w:r w:rsidRPr="00F86466">
        <w:rPr>
          <w:rStyle w:val="StyleBoldUnderline"/>
          <w:sz w:val="12"/>
        </w:rPr>
        <w:t xml:space="preserve">¶ </w:t>
      </w:r>
      <w:r w:rsidRPr="00F86466">
        <w:rPr>
          <w:rStyle w:val="StyleBoldUnderline"/>
        </w:rPr>
        <w:t>territory to the ICC. It refused to enter the Kyoto Global</w:t>
      </w:r>
      <w:r w:rsidRPr="00F86466">
        <w:rPr>
          <w:rStyle w:val="StyleBoldUnderline"/>
          <w:sz w:val="12"/>
        </w:rPr>
        <w:t xml:space="preserve">¶ </w:t>
      </w:r>
      <w:r w:rsidRPr="00F86466">
        <w:rPr>
          <w:rStyle w:val="StyleBoldUnderline"/>
        </w:rPr>
        <w:t>Climate Change Treaty. It refused to enter a treaty that</w:t>
      </w:r>
      <w:r w:rsidRPr="00F86466">
        <w:rPr>
          <w:rStyle w:val="StyleBoldUnderline"/>
          <w:sz w:val="12"/>
        </w:rPr>
        <w:t xml:space="preserve">¶ </w:t>
      </w:r>
      <w:r w:rsidRPr="00F86466">
        <w:rPr>
          <w:rStyle w:val="StyleBoldUnderline"/>
        </w:rPr>
        <w:t>banned landmines. It has refused to enter several human</w:t>
      </w:r>
      <w:r w:rsidRPr="00F86466">
        <w:rPr>
          <w:rStyle w:val="StyleBoldUnderline"/>
          <w:sz w:val="12"/>
        </w:rPr>
        <w:t xml:space="preserve">¶ </w:t>
      </w:r>
      <w:r w:rsidRPr="00F86466">
        <w:rPr>
          <w:rStyle w:val="StyleBoldUnderline"/>
        </w:rPr>
        <w:t>rights treaties, and it has entered others only subject to</w:t>
      </w:r>
      <w:r w:rsidRPr="00F86466">
        <w:rPr>
          <w:rStyle w:val="StyleBoldUnderline"/>
          <w:sz w:val="12"/>
        </w:rPr>
        <w:t xml:space="preserve">¶ </w:t>
      </w:r>
      <w:r w:rsidRPr="00F86466">
        <w:rPr>
          <w:rStyle w:val="StyleBoldUnderline"/>
        </w:rPr>
        <w:t>reservations that ensure that they do not change American</w:t>
      </w:r>
      <w:r w:rsidRPr="00F86466">
        <w:rPr>
          <w:rStyle w:val="StyleBoldUnderline"/>
          <w:sz w:val="12"/>
        </w:rPr>
        <w:t xml:space="preserve">¶ </w:t>
      </w:r>
      <w:r w:rsidRPr="00F86466">
        <w:rPr>
          <w:rStyle w:val="StyleBoldUnderline"/>
        </w:rPr>
        <w:t>policy.</w:t>
      </w:r>
      <w:r>
        <w:t xml:space="preserve"> It led the illegal intervention in Kosovo</w:t>
      </w:r>
      <w:proofErr w:type="gramStart"/>
      <w:r>
        <w:t>.</w:t>
      </w:r>
      <w:r w:rsidRPr="00F86466">
        <w:rPr>
          <w:sz w:val="12"/>
        </w:rPr>
        <w:t>¶</w:t>
      </w:r>
      <w:proofErr w:type="gramEnd"/>
      <w:r w:rsidRPr="00F86466">
        <w:rPr>
          <w:sz w:val="12"/>
        </w:rPr>
        <w:t xml:space="preserve"> </w:t>
      </w:r>
      <w:r>
        <w:t xml:space="preserve">Although many other states have been </w:t>
      </w:r>
      <w:r>
        <w:lastRenderedPageBreak/>
        <w:t>recalcitrant</w:t>
      </w:r>
      <w:r w:rsidRPr="00F86466">
        <w:rPr>
          <w:sz w:val="12"/>
        </w:rPr>
        <w:t xml:space="preserve">¶ </w:t>
      </w:r>
      <w:r>
        <w:t>about these and similar international institutions—</w:t>
      </w:r>
      <w:r w:rsidRPr="00F86466">
        <w:rPr>
          <w:sz w:val="12"/>
        </w:rPr>
        <w:t xml:space="preserve">¶ </w:t>
      </w:r>
      <w:r>
        <w:t xml:space="preserve">including </w:t>
      </w:r>
      <w:r w:rsidRPr="00F86466">
        <w:rPr>
          <w:rStyle w:val="StyleBoldUnderline"/>
        </w:rPr>
        <w:t>Russia, China, India</w:t>
      </w:r>
      <w:r>
        <w:t>, and other major</w:t>
      </w:r>
      <w:r w:rsidRPr="00F86466">
        <w:rPr>
          <w:sz w:val="12"/>
        </w:rPr>
        <w:t xml:space="preserve">¶ </w:t>
      </w:r>
      <w:r>
        <w:t>powers—</w:t>
      </w:r>
      <w:r w:rsidRPr="00F86466">
        <w:rPr>
          <w:rStyle w:val="StyleBoldUnderline"/>
        </w:rPr>
        <w:t>it has come as a shock to many American</w:t>
      </w:r>
      <w:r w:rsidRPr="00F86466">
        <w:rPr>
          <w:rStyle w:val="StyleBoldUnderline"/>
          <w:sz w:val="12"/>
        </w:rPr>
        <w:t xml:space="preserve">¶ </w:t>
      </w:r>
      <w:r w:rsidRPr="00F86466">
        <w:rPr>
          <w:rStyle w:val="StyleBoldUnderline"/>
        </w:rPr>
        <w:t>internationalists that the United States acts more like</w:t>
      </w:r>
      <w:r w:rsidRPr="00F86466">
        <w:rPr>
          <w:rStyle w:val="StyleBoldUnderline"/>
          <w:sz w:val="12"/>
        </w:rPr>
        <w:t xml:space="preserve">¶ </w:t>
      </w:r>
      <w:r w:rsidRPr="00F86466">
        <w:rPr>
          <w:rStyle w:val="StyleBoldUnderline"/>
        </w:rPr>
        <w:t>these countries than like western European countries</w:t>
      </w:r>
      <w:r>
        <w:t>.</w:t>
      </w:r>
      <w:r w:rsidRPr="00F86466">
        <w:rPr>
          <w:sz w:val="12"/>
        </w:rPr>
        <w:t xml:space="preserve">¶ </w:t>
      </w:r>
      <w:r>
        <w:t>From their perspective, matters only became worse</w:t>
      </w:r>
      <w:r w:rsidRPr="00F86466">
        <w:rPr>
          <w:sz w:val="12"/>
        </w:rPr>
        <w:t xml:space="preserve">¶ </w:t>
      </w:r>
      <w:r>
        <w:t xml:space="preserve">after 9/11. The </w:t>
      </w:r>
      <w:r w:rsidRPr="00F86466">
        <w:rPr>
          <w:rStyle w:val="StyleBoldUnderline"/>
        </w:rPr>
        <w:t>American military response to the al</w:t>
      </w:r>
      <w:r w:rsidRPr="00F86466">
        <w:rPr>
          <w:rStyle w:val="StyleBoldUnderline"/>
          <w:sz w:val="12"/>
        </w:rPr>
        <w:t xml:space="preserve">¶ </w:t>
      </w:r>
      <w:r w:rsidRPr="00F86466">
        <w:rPr>
          <w:rStyle w:val="StyleBoldUnderline"/>
        </w:rPr>
        <w:t>Qaeda threat has raised grave questions of international</w:t>
      </w:r>
      <w:r w:rsidRPr="00F86466">
        <w:rPr>
          <w:rStyle w:val="StyleBoldUnderline"/>
          <w:sz w:val="12"/>
        </w:rPr>
        <w:t xml:space="preserve">¶ </w:t>
      </w:r>
      <w:r w:rsidRPr="00F86466">
        <w:rPr>
          <w:rStyle w:val="StyleBoldUnderline"/>
        </w:rPr>
        <w:t>law.</w:t>
      </w:r>
      <w:r>
        <w:t xml:space="preserve"> So has both the invasion of Iraq—arguably, in violation</w:t>
      </w:r>
      <w:r w:rsidRPr="00F86466">
        <w:rPr>
          <w:sz w:val="12"/>
        </w:rPr>
        <w:t xml:space="preserve">¶ </w:t>
      </w:r>
      <w:r>
        <w:t>of the UN Charter—and the conduct of the war</w:t>
      </w:r>
      <w:r w:rsidRPr="00F86466">
        <w:rPr>
          <w:sz w:val="12"/>
        </w:rPr>
        <w:t xml:space="preserve">¶ </w:t>
      </w:r>
      <w:r>
        <w:t>there. The Bush administration also has forcefully reiterated</w:t>
      </w:r>
      <w:r w:rsidRPr="00F86466">
        <w:rPr>
          <w:sz w:val="12"/>
        </w:rPr>
        <w:t xml:space="preserve">¶ </w:t>
      </w:r>
      <w:r>
        <w:t>American opposition to the ICC and to Kyoto, and</w:t>
      </w:r>
      <w:r w:rsidRPr="00F86466">
        <w:rPr>
          <w:sz w:val="12"/>
        </w:rPr>
        <w:t xml:space="preserve">¶ </w:t>
      </w:r>
      <w:r>
        <w:t xml:space="preserve">withdrawn from the ABM treaty with Russia; and </w:t>
      </w:r>
      <w:r w:rsidRPr="00F86466">
        <w:rPr>
          <w:rStyle w:val="StyleBoldUnderline"/>
        </w:rPr>
        <w:t>many</w:t>
      </w:r>
      <w:r w:rsidRPr="00F86466">
        <w:rPr>
          <w:rStyle w:val="StyleBoldUnderline"/>
          <w:sz w:val="12"/>
        </w:rPr>
        <w:t xml:space="preserve">¶ </w:t>
      </w:r>
      <w:r w:rsidRPr="00F86466">
        <w:rPr>
          <w:rStyle w:val="StyleBoldUnderline"/>
        </w:rPr>
        <w:t>of its officials have shown skepticism about the value of</w:t>
      </w:r>
      <w:r w:rsidRPr="00F86466">
        <w:rPr>
          <w:rStyle w:val="StyleBoldUnderline"/>
          <w:sz w:val="12"/>
        </w:rPr>
        <w:t xml:space="preserve">¶ </w:t>
      </w:r>
      <w:r w:rsidRPr="00F86466">
        <w:rPr>
          <w:rStyle w:val="StyleBoldUnderline"/>
        </w:rPr>
        <w:t>international law for American foreign policy</w:t>
      </w:r>
      <w:proofErr w:type="gramStart"/>
      <w:r w:rsidRPr="00F86466">
        <w:rPr>
          <w:rStyle w:val="StyleBoldUnderline"/>
        </w:rPr>
        <w:t>.</w:t>
      </w:r>
      <w:r w:rsidRPr="00F86466">
        <w:rPr>
          <w:rStyle w:val="StyleBoldUnderline"/>
          <w:sz w:val="12"/>
        </w:rPr>
        <w:t>¶</w:t>
      </w:r>
      <w:proofErr w:type="gramEnd"/>
      <w:r w:rsidRPr="00F86466">
        <w:rPr>
          <w:rStyle w:val="StyleBoldUnderline"/>
          <w:sz w:val="12"/>
        </w:rPr>
        <w:t xml:space="preserve"> </w:t>
      </w:r>
      <w:r w:rsidRPr="00F86466">
        <w:rPr>
          <w:rStyle w:val="StyleBoldUnderline"/>
        </w:rPr>
        <w:t>International law advocates now regard the United</w:t>
      </w:r>
      <w:r w:rsidRPr="00F86466">
        <w:rPr>
          <w:rStyle w:val="StyleBoldUnderline"/>
          <w:sz w:val="12"/>
        </w:rPr>
        <w:t xml:space="preserve">¶ </w:t>
      </w:r>
      <w:r w:rsidRPr="00F86466">
        <w:rPr>
          <w:rStyle w:val="StyleBoldUnderline"/>
        </w:rPr>
        <w:t>States as a rogue state but have no ideas about how to</w:t>
      </w:r>
      <w:r w:rsidRPr="00F86466">
        <w:rPr>
          <w:rStyle w:val="StyleBoldUnderline"/>
          <w:sz w:val="12"/>
        </w:rPr>
        <w:t xml:space="preserve">¶ </w:t>
      </w:r>
      <w:r w:rsidRPr="00F86466">
        <w:rPr>
          <w:rStyle w:val="StyleBoldUnderline"/>
        </w:rPr>
        <w:t>change American behavior. Defenders of American foreign</w:t>
      </w:r>
      <w:r w:rsidRPr="00F86466">
        <w:rPr>
          <w:rStyle w:val="StyleBoldUnderline"/>
          <w:sz w:val="12"/>
        </w:rPr>
        <w:t xml:space="preserve">¶ </w:t>
      </w:r>
      <w:r w:rsidRPr="00F86466">
        <w:rPr>
          <w:rStyle w:val="StyleBoldUnderline"/>
        </w:rPr>
        <w:t>policy sometimes argue that nobody pays attention</w:t>
      </w:r>
      <w:r w:rsidRPr="00F86466">
        <w:rPr>
          <w:rStyle w:val="StyleBoldUnderline"/>
          <w:sz w:val="12"/>
        </w:rPr>
        <w:t xml:space="preserve">¶ </w:t>
      </w:r>
      <w:r w:rsidRPr="00F86466">
        <w:rPr>
          <w:rStyle w:val="StyleBoldUnderline"/>
        </w:rPr>
        <w:t>to international law, and so therefore the United States</w:t>
      </w:r>
      <w:r w:rsidRPr="00F86466">
        <w:rPr>
          <w:rStyle w:val="StyleBoldUnderline"/>
          <w:sz w:val="12"/>
        </w:rPr>
        <w:t xml:space="preserve">¶ </w:t>
      </w:r>
      <w:r w:rsidRPr="00F86466">
        <w:rPr>
          <w:rStyle w:val="StyleBoldUnderline"/>
        </w:rPr>
        <w:t>should not; and, at other times, they argue that weak</w:t>
      </w:r>
      <w:r w:rsidRPr="00F86466">
        <w:rPr>
          <w:rStyle w:val="StyleBoldUnderline"/>
          <w:sz w:val="12"/>
        </w:rPr>
        <w:t xml:space="preserve">¶ </w:t>
      </w:r>
      <w:r w:rsidRPr="00F86466">
        <w:rPr>
          <w:rStyle w:val="StyleBoldUnderline"/>
        </w:rPr>
        <w:t>states are using international law to prevent the United</w:t>
      </w:r>
      <w:r w:rsidRPr="00F86466">
        <w:rPr>
          <w:rStyle w:val="StyleBoldUnderline"/>
          <w:sz w:val="12"/>
        </w:rPr>
        <w:t xml:space="preserve">¶ </w:t>
      </w:r>
      <w:r w:rsidRPr="00F86466">
        <w:rPr>
          <w:rStyle w:val="StyleBoldUnderline"/>
        </w:rPr>
        <w:t>States from acting in its national interest. The partisan</w:t>
      </w:r>
      <w:r w:rsidRPr="00F86466">
        <w:rPr>
          <w:rStyle w:val="StyleBoldUnderline"/>
          <w:sz w:val="12"/>
        </w:rPr>
        <w:t xml:space="preserve">¶ </w:t>
      </w:r>
      <w:r w:rsidRPr="00F86466">
        <w:rPr>
          <w:rStyle w:val="StyleBoldUnderline"/>
        </w:rPr>
        <w:t>debate is hampered by lack of understanding about how</w:t>
      </w:r>
      <w:r w:rsidRPr="00F86466">
        <w:rPr>
          <w:rStyle w:val="StyleBoldUnderline"/>
          <w:sz w:val="12"/>
        </w:rPr>
        <w:t xml:space="preserve">¶ </w:t>
      </w:r>
      <w:r w:rsidRPr="00F86466">
        <w:rPr>
          <w:rStyle w:val="StyleBoldUnderline"/>
        </w:rPr>
        <w:t>international law really operates</w:t>
      </w:r>
      <w:proofErr w:type="gramStart"/>
      <w:r w:rsidRPr="00F86466">
        <w:rPr>
          <w:rStyle w:val="StyleBoldUnderline"/>
        </w:rPr>
        <w:t>.</w:t>
      </w:r>
      <w:r w:rsidRPr="00F86466">
        <w:rPr>
          <w:rStyle w:val="StyleBoldUnderline"/>
          <w:sz w:val="12"/>
        </w:rPr>
        <w:t>¶</w:t>
      </w:r>
      <w:proofErr w:type="gramEnd"/>
      <w:r w:rsidRPr="00F86466">
        <w:rPr>
          <w:rStyle w:val="StyleBoldUnderline"/>
          <w:sz w:val="12"/>
        </w:rPr>
        <w:t xml:space="preserve"> </w:t>
      </w:r>
      <w:r>
        <w:t>The Limits of International Law intends to fill that gap.</w:t>
      </w:r>
      <w:r w:rsidRPr="00F86466">
        <w:rPr>
          <w:sz w:val="12"/>
        </w:rPr>
        <w:t xml:space="preserve">¶ </w:t>
      </w:r>
      <w:r>
        <w:t>The book begins with the premise that all states, nearly</w:t>
      </w:r>
      <w:r w:rsidRPr="00F86466">
        <w:rPr>
          <w:sz w:val="12"/>
        </w:rPr>
        <w:t xml:space="preserve">¶ </w:t>
      </w:r>
      <w:r>
        <w:t>all the time, make foreign policy decisions, including</w:t>
      </w:r>
      <w:r w:rsidRPr="00F86466">
        <w:rPr>
          <w:sz w:val="12"/>
        </w:rPr>
        <w:t xml:space="preserve">¶ </w:t>
      </w:r>
      <w:r>
        <w:t>the decisions whether to enter treaties and comply with</w:t>
      </w:r>
      <w:r w:rsidRPr="00F86466">
        <w:rPr>
          <w:sz w:val="12"/>
        </w:rPr>
        <w:t xml:space="preserve">¶ </w:t>
      </w:r>
      <w:r>
        <w:t>international law, based on an assessment of their</w:t>
      </w:r>
      <w:r w:rsidRPr="00F86466">
        <w:rPr>
          <w:sz w:val="12"/>
        </w:rPr>
        <w:t xml:space="preserve">¶ </w:t>
      </w:r>
      <w:r>
        <w:t>national interest. Using a simple game-theoretical</w:t>
      </w:r>
      <w:r w:rsidRPr="00F86466">
        <w:rPr>
          <w:sz w:val="12"/>
        </w:rPr>
        <w:t xml:space="preserve">¶ </w:t>
      </w:r>
      <w:r>
        <w:t>framework, Goldsmith and Posner argue that international</w:t>
      </w:r>
      <w:r w:rsidRPr="00F86466">
        <w:rPr>
          <w:sz w:val="12"/>
        </w:rPr>
        <w:t xml:space="preserve">¶ </w:t>
      </w:r>
      <w:r>
        <w:t>law is intrinsically weak and unstable, because</w:t>
      </w:r>
      <w:r w:rsidRPr="00F86466">
        <w:rPr>
          <w:sz w:val="12"/>
        </w:rPr>
        <w:t xml:space="preserve">¶ </w:t>
      </w:r>
      <w:r>
        <w:t>states will comply with international law only when</w:t>
      </w:r>
      <w:r w:rsidRPr="00F86466">
        <w:rPr>
          <w:sz w:val="12"/>
        </w:rPr>
        <w:t xml:space="preserve">¶ </w:t>
      </w:r>
      <w:r>
        <w:t>they fear that noncompliance will result in retaliation</w:t>
      </w:r>
      <w:r w:rsidRPr="00F86466">
        <w:rPr>
          <w:sz w:val="12"/>
        </w:rPr>
        <w:t xml:space="preserve">¶ </w:t>
      </w:r>
      <w:r>
        <w:t>or other reputational injuries. This framework helps us</w:t>
      </w:r>
      <w:r w:rsidRPr="00F86466">
        <w:rPr>
          <w:sz w:val="12"/>
        </w:rPr>
        <w:t xml:space="preserve">¶ </w:t>
      </w:r>
      <w:r>
        <w:t>understand the errors of the international law advocates</w:t>
      </w:r>
      <w:r w:rsidRPr="00F86466">
        <w:rPr>
          <w:sz w:val="12"/>
        </w:rPr>
        <w:t xml:space="preserve">¶ </w:t>
      </w:r>
      <w:r>
        <w:t>and their critics</w:t>
      </w:r>
      <w:proofErr w:type="gramStart"/>
      <w:r>
        <w:t>.</w:t>
      </w:r>
      <w:r w:rsidRPr="00F86466">
        <w:rPr>
          <w:sz w:val="12"/>
        </w:rPr>
        <w:t>¶</w:t>
      </w:r>
      <w:proofErr w:type="gramEnd"/>
      <w:r w:rsidRPr="00F86466">
        <w:rPr>
          <w:sz w:val="12"/>
        </w:rPr>
        <w:t xml:space="preserve"> </w:t>
      </w:r>
      <w:r>
        <w:t xml:space="preserve">On the one hand, </w:t>
      </w:r>
      <w:r w:rsidRPr="00F86466">
        <w:rPr>
          <w:rStyle w:val="StyleBoldUnderline"/>
        </w:rPr>
        <w:t>large multilateral treaties that</w:t>
      </w:r>
      <w:r w:rsidRPr="00F86466">
        <w:rPr>
          <w:rStyle w:val="StyleBoldUnderline"/>
          <w:sz w:val="12"/>
        </w:rPr>
        <w:t xml:space="preserve">¶ </w:t>
      </w:r>
      <w:r w:rsidRPr="00F86466">
        <w:rPr>
          <w:rStyle w:val="StyleBoldUnderline"/>
        </w:rPr>
        <w:t>treat all states as equal are unattractive to powerful</w:t>
      </w:r>
      <w:r w:rsidRPr="00F86466">
        <w:rPr>
          <w:rStyle w:val="StyleBoldUnderline"/>
          <w:sz w:val="12"/>
        </w:rPr>
        <w:t xml:space="preserve">¶ </w:t>
      </w:r>
      <w:r w:rsidRPr="00F86466">
        <w:rPr>
          <w:rStyle w:val="StyleBoldUnderline"/>
        </w:rPr>
        <w:t>states,</w:t>
      </w:r>
      <w:r>
        <w:t xml:space="preserve"> which either refuse to enter the treaties, enter</w:t>
      </w:r>
      <w:r w:rsidRPr="00F86466">
        <w:rPr>
          <w:sz w:val="12"/>
        </w:rPr>
        <w:t xml:space="preserve">¶ </w:t>
      </w:r>
      <w:r>
        <w:t>them subject to numerous reservations that undermine</w:t>
      </w:r>
      <w:r w:rsidRPr="00F86466">
        <w:rPr>
          <w:sz w:val="12"/>
        </w:rPr>
        <w:t xml:space="preserve">¶ </w:t>
      </w:r>
      <w:r>
        <w:t>the treaties’ obligations, or refuse to comply with them.</w:t>
      </w:r>
      <w:r w:rsidRPr="00F86466">
        <w:rPr>
          <w:sz w:val="12"/>
        </w:rPr>
        <w:t xml:space="preserve">¶ </w:t>
      </w:r>
      <w:r>
        <w:t>The problem with these treaties is that they treat states</w:t>
      </w:r>
      <w:r w:rsidRPr="00F86466">
        <w:rPr>
          <w:sz w:val="12"/>
        </w:rPr>
        <w:t xml:space="preserve">¶ </w:t>
      </w:r>
      <w:r>
        <w:t>as equals when in fact they are not, and they implicitly</w:t>
      </w:r>
      <w:r w:rsidRPr="00F86466">
        <w:rPr>
          <w:sz w:val="12"/>
        </w:rPr>
        <w:t xml:space="preserve">¶ </w:t>
      </w:r>
      <w:r>
        <w:t>rely on collective sanctions when states prefer to free</w:t>
      </w:r>
      <w:r w:rsidRPr="00F86466">
        <w:rPr>
          <w:sz w:val="12"/>
        </w:rPr>
        <w:t xml:space="preserve">¶ </w:t>
      </w:r>
      <w:r>
        <w:t>ride. Thus, many human rights treaties are generally not</w:t>
      </w:r>
      <w:r w:rsidRPr="00F86466">
        <w:rPr>
          <w:sz w:val="12"/>
        </w:rPr>
        <w:t xml:space="preserve">¶ </w:t>
      </w:r>
      <w:r>
        <w:t>enforced, and so they have little effect on states’ behavior</w:t>
      </w:r>
      <w:proofErr w:type="gramStart"/>
      <w:r>
        <w:t>.</w:t>
      </w:r>
      <w:r w:rsidRPr="00F86466">
        <w:rPr>
          <w:sz w:val="12"/>
        </w:rPr>
        <w:t>¶</w:t>
      </w:r>
      <w:proofErr w:type="gramEnd"/>
      <w:r w:rsidRPr="00F86466">
        <w:rPr>
          <w:sz w:val="12"/>
        </w:rPr>
        <w:t xml:space="preserve"> </w:t>
      </w:r>
      <w:r>
        <w:t>And the international trade system is mainly a</w:t>
      </w:r>
      <w:r w:rsidRPr="00F86466">
        <w:rPr>
          <w:sz w:val="12"/>
        </w:rPr>
        <w:t xml:space="preserve">¶ </w:t>
      </w:r>
      <w:r>
        <w:t>framework in which bilateral enforcement occurs, so</w:t>
      </w:r>
      <w:r w:rsidRPr="00F86466">
        <w:rPr>
          <w:sz w:val="12"/>
        </w:rPr>
        <w:t xml:space="preserve">¶ </w:t>
      </w:r>
      <w:r>
        <w:t>powerful states may cooperate with other powerful states</w:t>
      </w:r>
      <w:r w:rsidRPr="00F86466">
        <w:rPr>
          <w:sz w:val="12"/>
        </w:rPr>
        <w:t xml:space="preserve">¶ </w:t>
      </w:r>
      <w:r>
        <w:t>but not with weaker states, whose remedies for trade violations</w:t>
      </w:r>
      <w:r w:rsidRPr="00F86466">
        <w:rPr>
          <w:sz w:val="12"/>
        </w:rPr>
        <w:t xml:space="preserve">¶ </w:t>
      </w:r>
      <w:r>
        <w:t>are valueless.</w:t>
      </w:r>
      <w:r w:rsidRPr="00F86466">
        <w:rPr>
          <w:sz w:val="12"/>
        </w:rPr>
        <w:t xml:space="preserve">¶ </w:t>
      </w:r>
      <w:r>
        <w:t>On the other hand, international law is not empty or</w:t>
      </w:r>
      <w:r w:rsidRPr="00F86466">
        <w:rPr>
          <w:sz w:val="12"/>
        </w:rPr>
        <w:t xml:space="preserve">¶ </w:t>
      </w:r>
      <w:r>
        <w:t xml:space="preserve">meaningless, as many critics have argued. </w:t>
      </w:r>
      <w:r w:rsidRPr="00F86466">
        <w:rPr>
          <w:rStyle w:val="StyleBoldUnderline"/>
        </w:rPr>
        <w:t>States are able</w:t>
      </w:r>
      <w:r w:rsidRPr="00F86466">
        <w:rPr>
          <w:rStyle w:val="StyleBoldUnderline"/>
          <w:sz w:val="12"/>
        </w:rPr>
        <w:t xml:space="preserve">¶ </w:t>
      </w:r>
      <w:r w:rsidRPr="00F86466">
        <w:rPr>
          <w:rStyle w:val="StyleBoldUnderline"/>
        </w:rPr>
        <w:t>to cooperate with each other, especially on a bilateral</w:t>
      </w:r>
      <w:r w:rsidRPr="00F86466">
        <w:rPr>
          <w:rStyle w:val="StyleBoldUnderline"/>
          <w:sz w:val="12"/>
        </w:rPr>
        <w:t xml:space="preserve">¶ </w:t>
      </w:r>
      <w:r w:rsidRPr="00F86466">
        <w:rPr>
          <w:rStyle w:val="StyleBoldUnderline"/>
        </w:rPr>
        <w:t>basis, and their patterns of cooperation eventually congeal</w:t>
      </w:r>
      <w:r w:rsidRPr="00F86466">
        <w:rPr>
          <w:rStyle w:val="StyleBoldUnderline"/>
          <w:sz w:val="12"/>
        </w:rPr>
        <w:t xml:space="preserve">¶ </w:t>
      </w:r>
      <w:r w:rsidRPr="00F86466">
        <w:rPr>
          <w:rStyle w:val="StyleBoldUnderline"/>
        </w:rPr>
        <w:t>into the customary international norms. Cooperation</w:t>
      </w:r>
      <w:r w:rsidRPr="00F86466">
        <w:rPr>
          <w:rStyle w:val="StyleBoldUnderline"/>
          <w:sz w:val="12"/>
        </w:rPr>
        <w:t xml:space="preserve">¶ </w:t>
      </w:r>
      <w:r w:rsidRPr="00F86466">
        <w:rPr>
          <w:rStyle w:val="StyleBoldUnderline"/>
        </w:rPr>
        <w:t>also occurs within bilateral treaties and within the</w:t>
      </w:r>
      <w:r w:rsidRPr="00F86466">
        <w:rPr>
          <w:rStyle w:val="StyleBoldUnderline"/>
          <w:sz w:val="12"/>
        </w:rPr>
        <w:t xml:space="preserve">¶ </w:t>
      </w:r>
      <w:r w:rsidRPr="00F86466">
        <w:rPr>
          <w:rStyle w:val="StyleBoldUnderline"/>
        </w:rPr>
        <w:t>general frameworks set up in multilateral treaties. In the</w:t>
      </w:r>
      <w:r w:rsidRPr="00F86466">
        <w:rPr>
          <w:rStyle w:val="StyleBoldUnderline"/>
          <w:sz w:val="12"/>
        </w:rPr>
        <w:t xml:space="preserve">¶ </w:t>
      </w:r>
      <w:r w:rsidRPr="00F86466">
        <w:rPr>
          <w:rStyle w:val="StyleBoldUnderline"/>
        </w:rPr>
        <w:t>absence of a world government, the cooperation remains</w:t>
      </w:r>
      <w:r w:rsidRPr="00F86466">
        <w:rPr>
          <w:rStyle w:val="StyleBoldUnderline"/>
          <w:sz w:val="12"/>
        </w:rPr>
        <w:t xml:space="preserve">¶ </w:t>
      </w:r>
      <w:r w:rsidRPr="00F86466">
        <w:rPr>
          <w:rStyle w:val="StyleBoldUnderline"/>
        </w:rPr>
        <w:t>relatively thin, and often erratic</w:t>
      </w:r>
      <w:proofErr w:type="gramStart"/>
      <w:r w:rsidRPr="00F86466">
        <w:rPr>
          <w:rStyle w:val="StyleBoldUnderline"/>
        </w:rPr>
        <w:t>;</w:t>
      </w:r>
      <w:proofErr w:type="gramEnd"/>
      <w:r w:rsidRPr="00F86466">
        <w:rPr>
          <w:rStyle w:val="StyleBoldUnderline"/>
        </w:rPr>
        <w:t xml:space="preserve"> its character changes as</w:t>
      </w:r>
      <w:r w:rsidRPr="00F86466">
        <w:rPr>
          <w:rStyle w:val="StyleBoldUnderline"/>
          <w:sz w:val="12"/>
        </w:rPr>
        <w:t xml:space="preserve">¶ </w:t>
      </w:r>
      <w:r w:rsidRPr="00F86466">
        <w:rPr>
          <w:rStyle w:val="StyleBoldUnderline"/>
        </w:rPr>
        <w:t>the interests and relative power of nations change. But</w:t>
      </w:r>
      <w:r w:rsidRPr="00F86466">
        <w:rPr>
          <w:rStyle w:val="StyleBoldUnderline"/>
          <w:sz w:val="12"/>
        </w:rPr>
        <w:t xml:space="preserve">¶ </w:t>
      </w:r>
      <w:r w:rsidRPr="00F86466">
        <w:rPr>
          <w:rStyle w:val="StyleBoldUnderline"/>
        </w:rPr>
        <w:t>none of this is to claim that international law is phony</w:t>
      </w:r>
      <w:r w:rsidRPr="00F86466">
        <w:rPr>
          <w:rStyle w:val="StyleBoldUnderline"/>
          <w:sz w:val="12"/>
        </w:rPr>
        <w:t xml:space="preserve">¶ </w:t>
      </w:r>
      <w:r w:rsidRPr="00F86466">
        <w:rPr>
          <w:rStyle w:val="StyleBoldUnderline"/>
        </w:rPr>
        <w:t>or illusory or a great public relations game.</w:t>
      </w:r>
    </w:p>
    <w:p w14:paraId="54303209" w14:textId="77777777" w:rsidR="00AE487F" w:rsidRDefault="00AE487F" w:rsidP="00AE487F">
      <w:pPr>
        <w:pStyle w:val="Heading1"/>
      </w:pPr>
      <w:r>
        <w:lastRenderedPageBreak/>
        <w:t>Indo-Pak CP</w:t>
      </w:r>
    </w:p>
    <w:p w14:paraId="57FC6400" w14:textId="77777777" w:rsidR="00AE487F" w:rsidRDefault="00AE487F" w:rsidP="00AE487F">
      <w:pPr>
        <w:pStyle w:val="Heading2"/>
      </w:pPr>
      <w:r>
        <w:lastRenderedPageBreak/>
        <w:t>1NC Indo-Pak CP</w:t>
      </w:r>
    </w:p>
    <w:p w14:paraId="089540F3" w14:textId="77777777" w:rsidR="00AE487F" w:rsidRPr="009A48FF" w:rsidRDefault="00AE487F" w:rsidP="00AE487F">
      <w:pPr>
        <w:pStyle w:val="Heading4"/>
      </w:pPr>
      <w:r>
        <w:t>The United States federal government should offer Pakistan a formula for nuclear normalization modeled off of its 2008 nuclear cooperation deal with India.</w:t>
      </w:r>
    </w:p>
    <w:p w14:paraId="60E961CC" w14:textId="77777777" w:rsidR="00AE487F" w:rsidRPr="009A48FF" w:rsidRDefault="00AE487F" w:rsidP="00AE487F">
      <w:pPr>
        <w:pStyle w:val="Heading4"/>
      </w:pPr>
      <w:r w:rsidRPr="009A48FF">
        <w:t>Offering a nuclear cooperation deal to Pakistan would reduce nuclear risks</w:t>
      </w:r>
    </w:p>
    <w:p w14:paraId="7459BFCC" w14:textId="77777777" w:rsidR="00AE487F" w:rsidRDefault="00AE487F" w:rsidP="00AE487F">
      <w:pPr>
        <w:rPr>
          <w:rStyle w:val="StyleStyleBold12pt"/>
        </w:rPr>
      </w:pPr>
      <w:r>
        <w:rPr>
          <w:rStyle w:val="StyleStyleBold12pt"/>
        </w:rPr>
        <w:t>VCDNP 13</w:t>
      </w:r>
    </w:p>
    <w:p w14:paraId="321FFC82" w14:textId="77777777" w:rsidR="00AE487F" w:rsidRPr="00CB78BB" w:rsidRDefault="00AE487F" w:rsidP="00AE487F">
      <w:r w:rsidRPr="00CB78BB">
        <w:t xml:space="preserve">[“Overcoming Pakistan’s Nuclear Dangers”, April 28 2013, Vienna Center for Disarmament and Non-Proliferation, </w:t>
      </w:r>
      <w:hyperlink r:id="rId9" w:history="1">
        <w:r w:rsidRPr="00CB78BB">
          <w:rPr>
            <w:rStyle w:val="Hyperlink"/>
          </w:rPr>
          <w:t>http://vcdnp.org/140415_overcoming_pakistans_nuclear_dangers.htm</w:t>
        </w:r>
      </w:hyperlink>
      <w:r w:rsidRPr="00CB78BB">
        <w:t>] -Chan</w:t>
      </w:r>
    </w:p>
    <w:p w14:paraId="1026C366" w14:textId="77777777" w:rsidR="00AE487F" w:rsidRDefault="00AE487F" w:rsidP="00AE487F">
      <w:r>
        <w:t>Therefore</w:t>
      </w:r>
      <w:r w:rsidRPr="005E47DA">
        <w:rPr>
          <w:rStyle w:val="StyleBoldUnderline"/>
        </w:rPr>
        <w:t>, efforts should be made to stabilize the strategic environment in order to curtail the South Asian nuclear arms race</w:t>
      </w:r>
      <w:r>
        <w:t xml:space="preserve">. To overcome these nuclear dangers, </w:t>
      </w:r>
      <w:r w:rsidRPr="005E47DA">
        <w:rPr>
          <w:rStyle w:val="StyleBoldUnderline"/>
        </w:rPr>
        <w:t>Fitzpatrick proposed that Pakistan be offered "a formula for nuclear normalization" similar</w:t>
      </w:r>
      <w:r>
        <w:t>-but not identical-</w:t>
      </w:r>
      <w:r w:rsidRPr="005E47DA">
        <w:rPr>
          <w:rStyle w:val="StyleBoldUnderline"/>
        </w:rPr>
        <w:t>to the 2008 US-India nuclear cooperation deal</w:t>
      </w:r>
      <w:r>
        <w:t xml:space="preserve">. This path to nuclear normalization would entice Pakistan to adopt policies associated with global nuclear governance and non-proliferation norms. Under this scenario, Fitzpatrick asserted, </w:t>
      </w:r>
      <w:r w:rsidRPr="005E47DA">
        <w:rPr>
          <w:rStyle w:val="StyleBoldUnderline"/>
        </w:rPr>
        <w:t>Pakistan would be required to ratify the Comprehensive-Nuclear-Test-Ban Treaty</w:t>
      </w:r>
      <w:r>
        <w:t xml:space="preserve">, </w:t>
      </w:r>
      <w:r w:rsidRPr="005E47DA">
        <w:rPr>
          <w:rStyle w:val="StyleBoldUnderline"/>
        </w:rPr>
        <w:t>suspend all fissile material production, unblock the Fissile Material Cut-off Treaty negotiations, and make other concessions in return for nuclear legitimacy</w:t>
      </w:r>
      <w:r>
        <w:t xml:space="preserve">. Islamabad would have to lift a heavy burden of proof that it deserves such recognition because of its damaged track record due to the A. Q. Khan's network operations and the continuing terrorism threats from non-state actors. While </w:t>
      </w:r>
      <w:r w:rsidRPr="005E47DA">
        <w:rPr>
          <w:rStyle w:val="StyleBoldUnderline"/>
        </w:rPr>
        <w:t>such a proposition would reduce nuclear risks in Pakistan and the region</w:t>
      </w:r>
      <w:r>
        <w:t xml:space="preserve">, he conceded that options have yet to be explored that would prevent Islamabad's nuclear normalization from undermining non-proliferation efforts elsewhere, such as in North Korea, or weakening the international regime entirely. He further recommended a continuous focus on preventing acts of terrorism as well as efforts to lower the risk of a new Indo-Pakistani war. To this end, </w:t>
      </w:r>
      <w:r w:rsidRPr="005E47DA">
        <w:rPr>
          <w:rStyle w:val="StyleBoldUnderline"/>
        </w:rPr>
        <w:t>bilateral mechanisms should be developed to avoid a fully-fledged arms race and nuclear exchange in South Asia</w:t>
      </w:r>
      <w:r>
        <w:t>.</w:t>
      </w:r>
    </w:p>
    <w:p w14:paraId="3A22CE10" w14:textId="77777777" w:rsidR="00AE487F" w:rsidRDefault="00AE487F" w:rsidP="00AE487F">
      <w:pPr>
        <w:pStyle w:val="Heading3"/>
      </w:pPr>
      <w:r>
        <w:lastRenderedPageBreak/>
        <w:t>2NC – Solves – India Proves</w:t>
      </w:r>
    </w:p>
    <w:p w14:paraId="64480384" w14:textId="77777777" w:rsidR="00AE487F" w:rsidRDefault="00AE487F" w:rsidP="00AE487F">
      <w:pPr>
        <w:pStyle w:val="Heading4"/>
      </w:pPr>
      <w:r>
        <w:t>Nuclear agreement in India worked</w:t>
      </w:r>
    </w:p>
    <w:p w14:paraId="39BBD8A3" w14:textId="77777777" w:rsidR="00AE487F" w:rsidRPr="001F2E06" w:rsidRDefault="00AE487F" w:rsidP="00AE487F">
      <w:pPr>
        <w:rPr>
          <w:rStyle w:val="StyleStyleBold12pt"/>
        </w:rPr>
      </w:pPr>
      <w:r>
        <w:rPr>
          <w:rStyle w:val="StyleStyleBold12pt"/>
        </w:rPr>
        <w:t>DOS 8</w:t>
      </w:r>
    </w:p>
    <w:p w14:paraId="7672BE74" w14:textId="77777777" w:rsidR="00AE487F" w:rsidRPr="001F2E06" w:rsidRDefault="00AE487F" w:rsidP="00AE487F">
      <w:r>
        <w:t xml:space="preserve"> [“U.S. - India: Civil Nuclear Cooperation”, October 2 2008, </w:t>
      </w:r>
      <w:hyperlink r:id="rId10" w:history="1">
        <w:r w:rsidRPr="003C09C1">
          <w:rPr>
            <w:rStyle w:val="Hyperlink"/>
          </w:rPr>
          <w:t>http://2001-2009.state.gov/p/sca/c17361.htm</w:t>
        </w:r>
      </w:hyperlink>
      <w:r>
        <w:t xml:space="preserve">] - Chan  </w:t>
      </w:r>
    </w:p>
    <w:p w14:paraId="2B014ECB" w14:textId="77777777" w:rsidR="00AE487F" w:rsidRPr="001F2E06" w:rsidRDefault="00AE487F" w:rsidP="00AE487F">
      <w:pPr>
        <w:rPr>
          <w:rStyle w:val="StyleBoldUnderline"/>
        </w:rPr>
      </w:pPr>
      <w:r>
        <w:t xml:space="preserve">Under the leadership of President Bush and Prime Minister Singh, </w:t>
      </w:r>
      <w:r w:rsidRPr="001F2E06">
        <w:rPr>
          <w:rStyle w:val="StyleBoldUnderline"/>
        </w:rPr>
        <w:t>the United States and India have moved forward on building the bonds of a strategic partnership</w:t>
      </w:r>
      <w:r>
        <w:t xml:space="preserve">. In July 2005, the two leaders announced a broad slate of initiatives as part of the new commitment to a comprehensive bilateral relationship. Among these, the Civil Nuclear Cooperation Initiative has garnered the greatest attention. The </w:t>
      </w:r>
      <w:r w:rsidRPr="001F2E06">
        <w:rPr>
          <w:rStyle w:val="StyleBoldUnderline"/>
        </w:rPr>
        <w:t>United States and India share three objectives in undertaking this initiative: to remove core differences that impeded our strategic relationship for more than 30 years, to support India’s economic growth and energy security in an environmentally sound way, and to strengthen the global nonproliferation regime</w:t>
      </w:r>
      <w:r>
        <w:t xml:space="preserve">. On July 18, 2005, the U.S. and India announced the launch of the Civil Nuclear Cooperation Initiative. Under the parameters of this initiative, India will commit all of its civilian nuclear facilities to IAEA safeguards. </w:t>
      </w:r>
      <w:r w:rsidRPr="001F2E06">
        <w:rPr>
          <w:rStyle w:val="StyleBoldUnderline"/>
        </w:rPr>
        <w:t>On August 1, 2008 the IAEA Board of Governors approved India’s safeguards agreement, paving the way for India’s consideration at the Nuclear Suppliers Group</w:t>
      </w:r>
      <w:r>
        <w:t xml:space="preserve">. Currently, </w:t>
      </w:r>
      <w:r w:rsidRPr="001F2E06">
        <w:rPr>
          <w:rStyle w:val="StyleBoldUnderline"/>
        </w:rPr>
        <w:t>the United States is seeking a Nuclear Suppliers Group exemption in order to permit trade with India's expanding peaceful nuclear sector</w:t>
      </w:r>
      <w:r>
        <w:t xml:space="preserve">. The accompanying agreement for peaceful nuclear cooperation will permit American and Indian companies to partner together in ways that will foster growth in India’s civil nuclear sector, create a clean energy </w:t>
      </w:r>
      <w:proofErr w:type="gramStart"/>
      <w:r>
        <w:t>source which</w:t>
      </w:r>
      <w:proofErr w:type="gramEnd"/>
      <w:r>
        <w:t xml:space="preserve"> will benefit the environment, and will offer India greater energy security with stable sources of energy for its large and growing economy. </w:t>
      </w:r>
      <w:r w:rsidRPr="001F2E06">
        <w:rPr>
          <w:rStyle w:val="StyleBoldUnderline"/>
        </w:rPr>
        <w:t>As part of the overall initiative, India will expand international safeguards</w:t>
      </w:r>
      <w:r>
        <w:t xml:space="preserve">, </w:t>
      </w:r>
      <w:r w:rsidRPr="001F2E06">
        <w:rPr>
          <w:rStyle w:val="StyleBoldUnderline"/>
        </w:rPr>
        <w:t>adhere to international nuclear and missile export guidelines, continue its voluntary moratorium on nuclear testing, and ensure that all civil nuclear trade will be used only for peaceful purposes</w:t>
      </w:r>
      <w:r>
        <w:t>. Because India will place a greater number of its reactors under safeguards</w:t>
      </w:r>
      <w:r w:rsidRPr="001F2E06">
        <w:rPr>
          <w:rStyle w:val="StyleBoldUnderline"/>
        </w:rPr>
        <w:t>, it reduces the nuclear infrastructure available for its weapons program</w:t>
      </w:r>
      <w:r>
        <w:t xml:space="preserve">. </w:t>
      </w:r>
      <w:r w:rsidRPr="001F2E06">
        <w:rPr>
          <w:rStyle w:val="StyleBoldUnderline"/>
        </w:rPr>
        <w:t>These commitments constitute significant gains for global nonproliferation efforts.</w:t>
      </w:r>
    </w:p>
    <w:p w14:paraId="6C3895E3" w14:textId="77777777" w:rsidR="00AE487F" w:rsidRPr="00477B86" w:rsidRDefault="00AE487F" w:rsidP="00AE487F"/>
    <w:p w14:paraId="51DB24FE" w14:textId="77777777" w:rsidR="00AE487F" w:rsidRDefault="00AE487F" w:rsidP="00AE487F">
      <w:pPr>
        <w:pStyle w:val="Heading3"/>
      </w:pPr>
      <w:r>
        <w:lastRenderedPageBreak/>
        <w:t>2NC – Third Party Solves</w:t>
      </w:r>
    </w:p>
    <w:p w14:paraId="5F27041B" w14:textId="77777777" w:rsidR="00AE487F" w:rsidRPr="00803021" w:rsidRDefault="00AE487F" w:rsidP="00AE487F">
      <w:pPr>
        <w:pStyle w:val="Heading4"/>
      </w:pPr>
      <w:r w:rsidRPr="00803021">
        <w:t>Third-party intervention solves</w:t>
      </w:r>
    </w:p>
    <w:p w14:paraId="76D565DC" w14:textId="77777777" w:rsidR="00AE487F" w:rsidRPr="00320008" w:rsidRDefault="00AE487F" w:rsidP="00AE487F">
      <w:pPr>
        <w:rPr>
          <w:rStyle w:val="StyleStyleBold12pt"/>
        </w:rPr>
      </w:pPr>
      <w:proofErr w:type="spellStart"/>
      <w:r>
        <w:rPr>
          <w:rStyle w:val="StyleStyleBold12pt"/>
        </w:rPr>
        <w:t>Ramsbotham</w:t>
      </w:r>
      <w:proofErr w:type="spellEnd"/>
      <w:r>
        <w:rPr>
          <w:rStyle w:val="StyleStyleBold12pt"/>
        </w:rPr>
        <w:t>, Chairman of the Oxford Research Group and President of the Conflict Research Society, 11</w:t>
      </w:r>
    </w:p>
    <w:p w14:paraId="73B191E5" w14:textId="77777777" w:rsidR="00AE487F" w:rsidRDefault="00AE487F" w:rsidP="00AE487F">
      <w:r>
        <w:t>[</w:t>
      </w:r>
      <w:r w:rsidRPr="00320008">
        <w:rPr>
          <w:i/>
        </w:rPr>
        <w:t>Contemporary Conflict Resolution</w:t>
      </w:r>
      <w:r>
        <w:t xml:space="preserve"> by: </w:t>
      </w:r>
      <w:proofErr w:type="spellStart"/>
      <w:r>
        <w:t>Ramsbotham</w:t>
      </w:r>
      <w:proofErr w:type="spellEnd"/>
      <w:r>
        <w:t xml:space="preserve">, Woodhouse, and </w:t>
      </w:r>
      <w:proofErr w:type="spellStart"/>
      <w:r>
        <w:t>Miall</w:t>
      </w:r>
      <w:proofErr w:type="spellEnd"/>
      <w:r>
        <w:t xml:space="preserve"> Pg. 19 Ln. 23-Pg. 20 Ln. 5, February 4 2011] - Chan</w:t>
      </w:r>
    </w:p>
    <w:p w14:paraId="7E36EA76" w14:textId="77777777" w:rsidR="00AE487F" w:rsidRDefault="00AE487F" w:rsidP="00AE487F">
      <w:r>
        <w:t xml:space="preserve">Where </w:t>
      </w:r>
      <w:r w:rsidRPr="00320008">
        <w:rPr>
          <w:rStyle w:val="StyleBoldUnderline"/>
        </w:rPr>
        <w:t>two parties are reacting to each other’s actions</w:t>
      </w:r>
      <w:r>
        <w:t xml:space="preserve">, </w:t>
      </w:r>
      <w:r w:rsidRPr="00320008">
        <w:rPr>
          <w:rStyle w:val="StyleBoldUnderline"/>
        </w:rPr>
        <w:t>it is easy for</w:t>
      </w:r>
      <w:r>
        <w:t xml:space="preserve"> a spiral of </w:t>
      </w:r>
      <w:r w:rsidRPr="00320008">
        <w:rPr>
          <w:rStyle w:val="StyleBoldUnderline"/>
        </w:rPr>
        <w:t>hostility and escalation to develop</w:t>
      </w:r>
      <w:r>
        <w:t xml:space="preserve"> through positive feedback. </w:t>
      </w:r>
      <w:r w:rsidRPr="00320008">
        <w:rPr>
          <w:rStyle w:val="StyleBoldUnderline"/>
        </w:rPr>
        <w:t>The entry of a third party may change the conflict structure and allow a different pattern of communication</w:t>
      </w:r>
      <w:r>
        <w:t xml:space="preserve">, enabling the third party to filter or reflect </w:t>
      </w:r>
      <w:proofErr w:type="gramStart"/>
      <w:r>
        <w:t>back</w:t>
      </w:r>
      <w:proofErr w:type="gramEnd"/>
      <w:r>
        <w:t xml:space="preserve"> the messages, attitudes and behavior of the </w:t>
      </w:r>
      <w:proofErr w:type="spellStart"/>
      <w:r>
        <w:t>conflictants</w:t>
      </w:r>
      <w:proofErr w:type="spellEnd"/>
      <w:r>
        <w:t xml:space="preserve">. This intervention may dampen the feedback spiral. Although all third parties make some difference, ‘pure’ mediators have traditionally been seen as ‘powerless’ – their communications are powerful, but they bring to bear no new material resources of their own. In other situations </w:t>
      </w:r>
      <w:r w:rsidRPr="00320008">
        <w:rPr>
          <w:rStyle w:val="StyleBoldUnderline"/>
        </w:rPr>
        <w:t>there may</w:t>
      </w:r>
      <w:r>
        <w:t xml:space="preserve"> also </w:t>
      </w:r>
      <w:r w:rsidRPr="00320008">
        <w:rPr>
          <w:rStyle w:val="StyleBoldUnderline"/>
        </w:rPr>
        <w:t>be powerful third parties whose entry alters not only the communication structure but also the power balance</w:t>
      </w:r>
      <w:r>
        <w:t xml:space="preserve">. </w:t>
      </w:r>
      <w:r w:rsidRPr="00320008">
        <w:rPr>
          <w:rStyle w:val="StyleBoldUnderline"/>
        </w:rPr>
        <w:t>Such third parties may change the parties’ behavior as well as their communications</w:t>
      </w:r>
      <w:r>
        <w:t xml:space="preserve"> by judicious use of the carrot and the stick (positive and negative inducement); and they may support one outcome rather than another. Of course, by taking action, powerful third parties may find themselves sucked into the conflict as a full party. </w:t>
      </w:r>
    </w:p>
    <w:p w14:paraId="4A15D05B" w14:textId="77777777" w:rsidR="00AE487F" w:rsidRDefault="00AE487F" w:rsidP="00AE487F">
      <w:pPr>
        <w:rPr>
          <w:sz w:val="16"/>
        </w:rPr>
      </w:pPr>
    </w:p>
    <w:p w14:paraId="58806BB2" w14:textId="77777777" w:rsidR="00AE487F" w:rsidRDefault="00AE487F" w:rsidP="00AE487F">
      <w:pPr>
        <w:pStyle w:val="Heading1"/>
      </w:pPr>
      <w:r>
        <w:lastRenderedPageBreak/>
        <w:t>Leadership CP</w:t>
      </w:r>
    </w:p>
    <w:p w14:paraId="51B06BA6" w14:textId="77777777" w:rsidR="00AE487F" w:rsidRPr="00DE188E" w:rsidRDefault="00AE487F" w:rsidP="00AE487F">
      <w:pPr>
        <w:pStyle w:val="Heading2"/>
      </w:pPr>
      <w:r>
        <w:lastRenderedPageBreak/>
        <w:t>1NC Leadership CP</w:t>
      </w:r>
    </w:p>
    <w:p w14:paraId="781EA3EE" w14:textId="077FB86A" w:rsidR="00AE487F" w:rsidRDefault="00047CE9" w:rsidP="00AE487F">
      <w:pPr>
        <w:pStyle w:val="Heading4"/>
        <w:rPr>
          <w:shd w:val="clear" w:color="auto" w:fill="FFFFFF"/>
        </w:rPr>
      </w:pPr>
      <w:r>
        <w:rPr>
          <w:shd w:val="clear" w:color="auto" w:fill="FFFFFF"/>
        </w:rPr>
        <w:t xml:space="preserve">The United States </w:t>
      </w:r>
      <w:r w:rsidR="00AE487F">
        <w:rPr>
          <w:shd w:val="clear" w:color="auto" w:fill="FFFFFF"/>
        </w:rPr>
        <w:t>Congress should fully fund the Mandela Fellows Program.</w:t>
      </w:r>
    </w:p>
    <w:p w14:paraId="4A83DF7D" w14:textId="77777777" w:rsidR="00AE487F" w:rsidRPr="005B1C21" w:rsidRDefault="00AE487F" w:rsidP="00AE487F">
      <w:pPr>
        <w:pStyle w:val="Heading4"/>
        <w:rPr>
          <w:shd w:val="clear" w:color="auto" w:fill="FFFFFF"/>
        </w:rPr>
      </w:pPr>
      <w:r>
        <w:rPr>
          <w:shd w:val="clear" w:color="auto" w:fill="FFFFFF"/>
        </w:rPr>
        <w:t>Solves for leadership and is a better internal link.</w:t>
      </w:r>
      <w:r>
        <w:rPr>
          <w:shd w:val="clear" w:color="auto" w:fill="FFFFFF"/>
        </w:rPr>
        <w:br/>
        <w:t>Lord, 14</w:t>
      </w:r>
    </w:p>
    <w:p w14:paraId="4021AC55" w14:textId="77777777" w:rsidR="00AE487F" w:rsidRDefault="00AE487F" w:rsidP="00AE487F">
      <w:r w:rsidRPr="005B1C21">
        <w:rPr>
          <w:rStyle w:val="StyleStyleBold12pt"/>
          <w:b w:val="0"/>
          <w:sz w:val="22"/>
        </w:rPr>
        <w:t>(Kristin Lord was the acting president of the United States Institute of Peace. Served as the Institute’s executive vice president from 2013 until her appointment as acting president. “Soft Power Outage” http://foreignpolicy.com/2014/12/23/soft-power-outage/)</w:t>
      </w:r>
    </w:p>
    <w:p w14:paraId="66DCFE43" w14:textId="77777777" w:rsidR="00AE487F" w:rsidRDefault="00AE487F" w:rsidP="00AE487F">
      <w:pPr>
        <w:rPr>
          <w:sz w:val="12"/>
        </w:rPr>
      </w:pPr>
      <w:r w:rsidRPr="008D4A32">
        <w:rPr>
          <w:rStyle w:val="StyleBoldUnderline"/>
        </w:rPr>
        <w:t>First, it has to “walk the walk,” aligning actions and values, rhetoric and deeds. This is understandably difficult in a country with complex and wide-ranging foreign policy interests, but the United States could do better in one key respect: weighing potential damage to America’s moral authority when considering policy options. Such considerations are often trumped, and not without cause. Policymakers are regularly forced to choose from a series of bad options, and when they do, clear and short-term consequences weigh more heavily than diffuse costs to notions like reputation.</w:t>
      </w:r>
      <w:r w:rsidRPr="005B1C21">
        <w:rPr>
          <w:sz w:val="12"/>
        </w:rPr>
        <w:t xml:space="preserve"> </w:t>
      </w:r>
      <w:r w:rsidRPr="008D4A32">
        <w:rPr>
          <w:rStyle w:val="StyleBoldUnderline"/>
        </w:rPr>
        <w:t xml:space="preserve">If the United States is serious about countering challenges to its national security interests and democratic ideals, however, this must change. </w:t>
      </w:r>
      <w:r w:rsidRPr="005B1C21">
        <w:rPr>
          <w:sz w:val="12"/>
        </w:rPr>
        <w:t>Perceptions that the United States does not live up to its own values fundamentally undermine American power and inhibit the country’s ability to defend not just its own interests, but also universal standards of what is right and just. They undermine America’s ability to defend the time-proven value of the moral high ground, and they empower cynical actors eager to seize the propaganda advantage</w:t>
      </w:r>
      <w:proofErr w:type="gramStart"/>
      <w:r w:rsidRPr="005B1C21">
        <w:rPr>
          <w:sz w:val="12"/>
        </w:rPr>
        <w:t>.?</w:t>
      </w:r>
      <w:proofErr w:type="gramEnd"/>
      <w:r w:rsidRPr="005B1C21">
        <w:rPr>
          <w:sz w:val="12"/>
        </w:rPr>
        <w:t xml:space="preserve"> The constant din of social and traditional media is raising the stakes, subjecting policymakers to unrelenting scrutiny and empowering those who are loud and opinionated, whether or not they are right. The simultaneous trends of proliferating information and the decentralization of control over it present real challenges to leaders in government and elsewhere. These trends are a fact, for good or ill, but they are also opportunities. </w:t>
      </w:r>
      <w:r w:rsidRPr="008D4A32">
        <w:rPr>
          <w:rStyle w:val="StyleBoldUnderline"/>
        </w:rPr>
        <w:t>Scrutiny pressures the United States to be better, forcing it to reflect on how its actions will be perceived and whether those perceptions should lead it to behave differently in the first place. The link between scrutiny and virtuous behavior is long recognized.</w:t>
      </w:r>
      <w:r w:rsidRPr="005B1C21">
        <w:rPr>
          <w:sz w:val="12"/>
        </w:rPr>
        <w:t xml:space="preserve"> Indeed, Adam Smith’s under-studied text The Theory of Moral Sentiments asks the just man to consider how his actions would be perceived by an impartial spectator as a test of their virtue. If the publicity of our actions and how they would be received gives us pause, Smith argued, perhaps </w:t>
      </w:r>
      <w:r w:rsidRPr="008D4A32">
        <w:rPr>
          <w:rStyle w:val="StyleBoldUnderline"/>
        </w:rPr>
        <w:t xml:space="preserve">we should reconsider those actions in the first place. </w:t>
      </w:r>
      <w:r w:rsidRPr="005B1C21">
        <w:rPr>
          <w:sz w:val="12"/>
        </w:rPr>
        <w:t>The most challenging aspect of today’s information environment is the constant presence of partial spectators, who are all too ready to eager to seize on any perceived failing, publicize it widely, and use it to their own advantage</w:t>
      </w:r>
      <w:proofErr w:type="gramStart"/>
      <w:r w:rsidRPr="005B1C21">
        <w:rPr>
          <w:sz w:val="12"/>
        </w:rPr>
        <w:t>.?</w:t>
      </w:r>
      <w:proofErr w:type="gramEnd"/>
      <w:r w:rsidRPr="005B1C21">
        <w:rPr>
          <w:sz w:val="12"/>
        </w:rPr>
        <w:t xml:space="preserve"> Second, soft power should also be used proactively, which entails actively exposing others to ideas. Confidence is required; others may not choose to share ideas to which they are introduced. But time and time again, people who are exposed to accurate information and universally held values become positive forces in their own communities and strong (if not entirely uncritical) partners</w:t>
      </w:r>
      <w:proofErr w:type="gramStart"/>
      <w:r w:rsidRPr="005B1C21">
        <w:rPr>
          <w:sz w:val="12"/>
        </w:rPr>
        <w:t>.?</w:t>
      </w:r>
      <w:proofErr w:type="gramEnd"/>
      <w:r w:rsidRPr="005B1C21">
        <w:rPr>
          <w:sz w:val="12"/>
        </w:rPr>
        <w:t xml:space="preserve"> All too often — and </w:t>
      </w:r>
      <w:r w:rsidRPr="008D4A32">
        <w:rPr>
          <w:rStyle w:val="StyleBoldUnderline"/>
        </w:rPr>
        <w:t>across presidential administrations — soft power falls down the list of foreign policy priorities, underweighted in comprehensive strategies that include diplomacy and defense.</w:t>
      </w:r>
      <w:r w:rsidRPr="005B1C21">
        <w:rPr>
          <w:sz w:val="12"/>
        </w:rPr>
        <w:t xml:space="preserve"> Dominating the moral high ground and using it to spur social change is not at the center of national security policymaking, but it should be. </w:t>
      </w:r>
      <w:r w:rsidRPr="008D4A32">
        <w:rPr>
          <w:rStyle w:val="StyleBoldUnderline"/>
        </w:rPr>
        <w:t>Dominating the moral high ground and using it to spur social change is not at the center of national security policymaking, but it should be. Serious public engagement strategies, which are natural components of soft power, are rare.</w:t>
      </w:r>
      <w:r w:rsidRPr="005B1C21">
        <w:rPr>
          <w:sz w:val="12"/>
        </w:rPr>
        <w:t xml:space="preserve"> The once frequently heard term “public diplomacy” is falling into increasing disuse</w:t>
      </w:r>
      <w:proofErr w:type="gramStart"/>
      <w:r w:rsidRPr="005B1C21">
        <w:rPr>
          <w:sz w:val="12"/>
        </w:rPr>
        <w:t>.?</w:t>
      </w:r>
      <w:proofErr w:type="gramEnd"/>
      <w:r w:rsidRPr="005B1C21">
        <w:rPr>
          <w:sz w:val="12"/>
        </w:rPr>
        <w:t xml:space="preserve"> A </w:t>
      </w:r>
      <w:r w:rsidRPr="008D4A32">
        <w:rPr>
          <w:rStyle w:val="StyleBoldUnderline"/>
        </w:rPr>
        <w:t>recent example of positive public engagement is the Obama administration’s creation of the Mandela Fellows Program</w:t>
      </w:r>
      <w:r w:rsidRPr="005B1C21">
        <w:rPr>
          <w:sz w:val="12"/>
        </w:rPr>
        <w:t xml:space="preserve">, also known as the Young African Leaders Initiative (YALI). Inaugurated last summer at the President’s U.S.-Africa Leaders Summit, the program brings 500 rising African leaders to the United States for leadership and entrepreneurship training, and also </w:t>
      </w:r>
      <w:r w:rsidRPr="008D4A32">
        <w:rPr>
          <w:rStyle w:val="StyleBoldUnderline"/>
        </w:rPr>
        <w:t xml:space="preserve">creates sustained professional development for these and many more talented young people on the ground in Africa, in concert with American universities and companies. YALI is one part of a broader strategy to invest in the potential of Africa — a strategy that serves U.S. national security, economic, and humanitarian interests. </w:t>
      </w:r>
      <w:r>
        <w:rPr>
          <w:rStyle w:val="StyleBoldUnderline"/>
        </w:rPr>
        <w:t xml:space="preserve">To be effective, public engagement must be sustained. Though taxpayers may grow weary of funding international broadcasting, educational, and professional exchanges, teacher and journalist training, and mentoring of independent media outlets, such activities are high-yielding investments with costs that pale in comparison to what is spent on defense. Bringing high talent individuals to study in U.S. universities not only enriches the country’s campuses and gives future leaders real skills they can use to build their own societies, it creates a network of people around the world who understand cherished American values and often work </w:t>
      </w:r>
      <w:r w:rsidRPr="005B1C21">
        <w:rPr>
          <w:sz w:val="12"/>
        </w:rPr>
        <w:t>— on their own accord — to promote them. And supporting independent, professional media sectors not only helps other nations build their own young democracies, such media outlets are better poised than governments to counter politically motivated propaganda and often do, on their own initiative.</w:t>
      </w:r>
    </w:p>
    <w:p w14:paraId="471331D2" w14:textId="77777777" w:rsidR="00AE487F" w:rsidRDefault="00AE487F" w:rsidP="00AE487F">
      <w:pPr>
        <w:pStyle w:val="Heading3"/>
        <w:rPr>
          <w:shd w:val="clear" w:color="auto" w:fill="FFFFFF"/>
        </w:rPr>
      </w:pPr>
      <w:r>
        <w:rPr>
          <w:shd w:val="clear" w:color="auto" w:fill="FFFFFF"/>
        </w:rPr>
        <w:lastRenderedPageBreak/>
        <w:t>2NC – Solvency Ext</w:t>
      </w:r>
    </w:p>
    <w:p w14:paraId="466B2B31" w14:textId="77777777" w:rsidR="00AE487F" w:rsidRPr="005B1C21" w:rsidRDefault="00AE487F" w:rsidP="00AE487F">
      <w:pPr>
        <w:pStyle w:val="Heading4"/>
        <w:rPr>
          <w:shd w:val="clear" w:color="auto" w:fill="FFFFFF"/>
        </w:rPr>
      </w:pPr>
      <w:r>
        <w:rPr>
          <w:shd w:val="clear" w:color="auto" w:fill="FFFFFF"/>
        </w:rPr>
        <w:t xml:space="preserve">CP is key to solve Hegemony – hard power fails </w:t>
      </w:r>
      <w:r>
        <w:rPr>
          <w:shd w:val="clear" w:color="auto" w:fill="FFFFFF"/>
        </w:rPr>
        <w:br/>
        <w:t>Lord, 14</w:t>
      </w:r>
    </w:p>
    <w:p w14:paraId="1864D1D7" w14:textId="77777777" w:rsidR="00AE487F" w:rsidRDefault="00AE487F" w:rsidP="00AE487F">
      <w:pPr>
        <w:rPr>
          <w:rStyle w:val="StyleStyleBold12pt"/>
          <w:b w:val="0"/>
          <w:sz w:val="22"/>
        </w:rPr>
      </w:pPr>
      <w:r w:rsidRPr="005B1C21">
        <w:rPr>
          <w:rStyle w:val="StyleStyleBold12pt"/>
          <w:b w:val="0"/>
          <w:sz w:val="22"/>
        </w:rPr>
        <w:t>(Kristin Lord was the acting president of the United States Institute of Peace. Served as the Institute’s executive vice president from 2013 until her appointment as acting president. “Soft Power Outage” http://foreignpolicy.com/2014/12/23/soft-power-outage/)</w:t>
      </w:r>
    </w:p>
    <w:p w14:paraId="6ED2F32E" w14:textId="77777777" w:rsidR="00AE487F" w:rsidRPr="00963ABB" w:rsidRDefault="00AE487F" w:rsidP="00AE487F">
      <w:pPr>
        <w:rPr>
          <w:rStyle w:val="StyleBoldUnderline"/>
        </w:rPr>
      </w:pPr>
      <w:r w:rsidRPr="001A7B38">
        <w:rPr>
          <w:rStyle w:val="StyleBoldUnderline"/>
        </w:rPr>
        <w:t xml:space="preserve">Take the example of nonviolent methods of preventing and resolving conflict, also known as </w:t>
      </w:r>
      <w:proofErr w:type="spellStart"/>
      <w:r w:rsidRPr="001A7B38">
        <w:rPr>
          <w:rStyle w:val="StyleBoldUnderline"/>
        </w:rPr>
        <w:t>peacebuilding</w:t>
      </w:r>
      <w:proofErr w:type="spellEnd"/>
      <w:r w:rsidRPr="001A7B38">
        <w:rPr>
          <w:rStyle w:val="StyleBoldUnderline"/>
        </w:rPr>
        <w:t xml:space="preserve">, which entail substantial public engagement and also suffer from a sort of liquidity trap. Investments are often too minimal to achieve significant results, which means that </w:t>
      </w:r>
      <w:proofErr w:type="spellStart"/>
      <w:r w:rsidRPr="001A7B38">
        <w:rPr>
          <w:rStyle w:val="StyleBoldUnderline"/>
        </w:rPr>
        <w:t>peacebuilders</w:t>
      </w:r>
      <w:proofErr w:type="spellEnd"/>
      <w:r w:rsidRPr="001A7B38">
        <w:rPr>
          <w:rStyle w:val="StyleBoldUnderline"/>
        </w:rPr>
        <w:t xml:space="preserve"> struggle to demonstrate the sort of rigorously measured results they need to justify greater funding.</w:t>
      </w:r>
      <w:r w:rsidRPr="001A7B38">
        <w:rPr>
          <w:rFonts w:asciiTheme="minorHAnsi" w:eastAsia="Times New Roman" w:hAnsiTheme="minorHAnsi" w:cs="Times New Roman"/>
          <w:bCs/>
          <w:iCs/>
          <w:color w:val="000000"/>
          <w:sz w:val="16"/>
        </w:rPr>
        <w:t xml:space="preserve"> This may change if donors properly fund and then insist on evidence-based </w:t>
      </w:r>
      <w:proofErr w:type="spellStart"/>
      <w:r w:rsidRPr="001A7B38">
        <w:rPr>
          <w:rFonts w:asciiTheme="minorHAnsi" w:eastAsia="Times New Roman" w:hAnsiTheme="minorHAnsi" w:cs="Times New Roman"/>
          <w:bCs/>
          <w:iCs/>
          <w:color w:val="000000"/>
          <w:sz w:val="16"/>
        </w:rPr>
        <w:t>peacebuilding</w:t>
      </w:r>
      <w:proofErr w:type="spellEnd"/>
      <w:r w:rsidRPr="001A7B38">
        <w:rPr>
          <w:rFonts w:asciiTheme="minorHAnsi" w:eastAsia="Times New Roman" w:hAnsiTheme="minorHAnsi" w:cs="Times New Roman"/>
          <w:bCs/>
          <w:iCs/>
          <w:color w:val="000000"/>
          <w:sz w:val="16"/>
        </w:rPr>
        <w:t xml:space="preserve"> strategies, the way the Gates Foundation and others have done in development. Such rigor is rarely applied in </w:t>
      </w:r>
      <w:proofErr w:type="spellStart"/>
      <w:r w:rsidRPr="001A7B38">
        <w:rPr>
          <w:rFonts w:asciiTheme="minorHAnsi" w:eastAsia="Times New Roman" w:hAnsiTheme="minorHAnsi" w:cs="Times New Roman"/>
          <w:bCs/>
          <w:iCs/>
          <w:color w:val="000000"/>
          <w:sz w:val="16"/>
        </w:rPr>
        <w:t>peacebuilding</w:t>
      </w:r>
      <w:proofErr w:type="spellEnd"/>
      <w:r w:rsidRPr="001A7B38">
        <w:rPr>
          <w:rFonts w:asciiTheme="minorHAnsi" w:eastAsia="Times New Roman" w:hAnsiTheme="minorHAnsi" w:cs="Times New Roman"/>
          <w:bCs/>
          <w:iCs/>
          <w:color w:val="000000"/>
          <w:sz w:val="16"/>
        </w:rPr>
        <w:t xml:space="preserve">, and efforts to truly achieve scale are </w:t>
      </w:r>
      <w:proofErr w:type="gramStart"/>
      <w:r w:rsidRPr="001A7B38">
        <w:rPr>
          <w:rFonts w:asciiTheme="minorHAnsi" w:eastAsia="Times New Roman" w:hAnsiTheme="minorHAnsi" w:cs="Times New Roman"/>
          <w:bCs/>
          <w:iCs/>
          <w:color w:val="000000"/>
          <w:sz w:val="16"/>
        </w:rPr>
        <w:t>rarer</w:t>
      </w:r>
      <w:proofErr w:type="gramEnd"/>
      <w:r w:rsidRPr="001A7B38">
        <w:rPr>
          <w:rFonts w:asciiTheme="minorHAnsi" w:eastAsia="Times New Roman" w:hAnsiTheme="minorHAnsi" w:cs="Times New Roman"/>
          <w:bCs/>
          <w:iCs/>
          <w:color w:val="000000"/>
          <w:sz w:val="16"/>
        </w:rPr>
        <w:t xml:space="preserve"> still. During a recent trip to view </w:t>
      </w:r>
      <w:proofErr w:type="spellStart"/>
      <w:r w:rsidRPr="001A7B38">
        <w:rPr>
          <w:rFonts w:asciiTheme="minorHAnsi" w:eastAsia="Times New Roman" w:hAnsiTheme="minorHAnsi" w:cs="Times New Roman"/>
          <w:bCs/>
          <w:iCs/>
          <w:color w:val="000000"/>
          <w:sz w:val="16"/>
        </w:rPr>
        <w:t>peacebuilding</w:t>
      </w:r>
      <w:proofErr w:type="spellEnd"/>
      <w:r w:rsidRPr="001A7B38">
        <w:rPr>
          <w:rFonts w:asciiTheme="minorHAnsi" w:eastAsia="Times New Roman" w:hAnsiTheme="minorHAnsi" w:cs="Times New Roman"/>
          <w:bCs/>
          <w:iCs/>
          <w:color w:val="000000"/>
          <w:sz w:val="16"/>
        </w:rPr>
        <w:t xml:space="preserve"> projects conducted by the NGO Search for Common Ground (SCG) in the North Kivu province of Congo, I saw glimmers of what might be possible if </w:t>
      </w:r>
      <w:proofErr w:type="spellStart"/>
      <w:r w:rsidRPr="001A7B38">
        <w:rPr>
          <w:rFonts w:asciiTheme="minorHAnsi" w:eastAsia="Times New Roman" w:hAnsiTheme="minorHAnsi" w:cs="Times New Roman"/>
          <w:bCs/>
          <w:iCs/>
          <w:color w:val="000000"/>
          <w:sz w:val="16"/>
        </w:rPr>
        <w:t>peacebuilding</w:t>
      </w:r>
      <w:proofErr w:type="spellEnd"/>
      <w:r w:rsidRPr="001A7B38">
        <w:rPr>
          <w:rFonts w:asciiTheme="minorHAnsi" w:eastAsia="Times New Roman" w:hAnsiTheme="minorHAnsi" w:cs="Times New Roman"/>
          <w:bCs/>
          <w:iCs/>
          <w:color w:val="000000"/>
          <w:sz w:val="16"/>
        </w:rPr>
        <w:t xml:space="preserve"> could be conducted at scale. </w:t>
      </w:r>
      <w:r w:rsidRPr="001A7B38">
        <w:rPr>
          <w:rStyle w:val="StyleBoldUnderline"/>
        </w:rPr>
        <w:t>The evidence was most clear in the changing attitudes of the military and the measurable reduction in incidents of sexual violence. But such efforts are truly exceptional, and SCG’s efforts in Congo dwarf its initiatives in other countries, despite intense needs to reduce violence. To be clear, investing in soft power does not negate the need for military force or investments in hard power. Meanwhile, undercutting the appeal of extremist ideologies can be accomplished most effectively through non-military means.</w:t>
      </w:r>
    </w:p>
    <w:p w14:paraId="2DC80FE4" w14:textId="77777777" w:rsidR="00AE487F" w:rsidRDefault="00AE487F" w:rsidP="00AE487F">
      <w:pPr>
        <w:pStyle w:val="Heading3"/>
      </w:pPr>
      <w:r>
        <w:lastRenderedPageBreak/>
        <w:t>Solves Economy</w:t>
      </w:r>
    </w:p>
    <w:p w14:paraId="6F16721F" w14:textId="77777777" w:rsidR="00AE487F" w:rsidRPr="009B3F5C" w:rsidRDefault="00AE487F" w:rsidP="00AE487F">
      <w:pPr>
        <w:pStyle w:val="Heading4"/>
        <w:rPr>
          <w:rFonts w:eastAsia="新細明體"/>
          <w:lang w:eastAsia="zh-TW"/>
        </w:rPr>
      </w:pPr>
      <w:bookmarkStart w:id="0" w:name="_GoBack"/>
      <w:bookmarkEnd w:id="0"/>
      <w:r>
        <w:t xml:space="preserve">Education </w:t>
      </w:r>
      <w:r>
        <w:rPr>
          <w:rFonts w:eastAsia="新細明體" w:hint="eastAsia"/>
          <w:lang w:eastAsia="zh-TW"/>
        </w:rPr>
        <w:t xml:space="preserve">is vital </w:t>
      </w:r>
      <w:r>
        <w:t>to Econom</w:t>
      </w:r>
      <w:r>
        <w:rPr>
          <w:rFonts w:eastAsia="新細明體" w:hint="eastAsia"/>
          <w:lang w:eastAsia="zh-TW"/>
        </w:rPr>
        <w:t xml:space="preserve">ic growth </w:t>
      </w:r>
    </w:p>
    <w:p w14:paraId="4B24F65D" w14:textId="77777777" w:rsidR="00AE487F" w:rsidRPr="009F17A8" w:rsidRDefault="00AE487F" w:rsidP="00AE487F">
      <w:pPr>
        <w:rPr>
          <w:rFonts w:asciiTheme="minorHAnsi" w:hAnsiTheme="minorHAnsi"/>
        </w:rPr>
      </w:pPr>
      <w:r w:rsidRPr="009B3F5C">
        <w:rPr>
          <w:rFonts w:asciiTheme="minorHAnsi" w:hAnsiTheme="minorHAnsi"/>
          <w:b/>
          <w:sz w:val="26"/>
          <w:szCs w:val="26"/>
        </w:rPr>
        <w:t>The OECD Development Centre, 14</w:t>
      </w:r>
      <w:r>
        <w:rPr>
          <w:rFonts w:asciiTheme="minorHAnsi" w:hAnsiTheme="minorHAnsi"/>
        </w:rPr>
        <w:t xml:space="preserve"> </w:t>
      </w:r>
      <w:r>
        <w:rPr>
          <w:rFonts w:ascii="新細明體" w:hAnsi="新細明體" w:hint="eastAsia"/>
          <w:lang w:eastAsia="zh-TW"/>
        </w:rPr>
        <w:t>(</w:t>
      </w:r>
      <w:r>
        <w:rPr>
          <w:rFonts w:asciiTheme="minorHAnsi" w:hAnsiTheme="minorHAnsi"/>
        </w:rPr>
        <w:t>(OECD) is a special platform for knowledge-sharing and evidence-based policy dialogue where developing countries, emerging economies and OECD member countries interact on an equal footing. http://www.oecd.org/innovation/press-release-leo-2015.htm “Better education and skills are key to shift the economy up a gear, says latest Latin American Economic Outlook”)</w:t>
      </w:r>
    </w:p>
    <w:p w14:paraId="640C2539" w14:textId="77777777" w:rsidR="00AE487F" w:rsidRPr="009F17A8" w:rsidRDefault="00AE487F" w:rsidP="00AE487F">
      <w:pPr>
        <w:rPr>
          <w:sz w:val="16"/>
        </w:rPr>
      </w:pPr>
      <w:r>
        <w:rPr>
          <w:sz w:val="16"/>
        </w:rPr>
        <w:t>Veracruz, Mexico, 9 December 2014 - Latin America’s GDP growth rate has slowed down in 2014, dropping below 1.5%. This is the first time in a decade that the region grows less than the OECD average, according to the OECD Development Centre, the Commission for Latin American and the Caribbean (UN-ECLAC) and the development bank for Latin America (CAF). Given the projections in the past weeks, any recovery in 2015 is likely to be challenging</w:t>
      </w:r>
      <w:proofErr w:type="gramStart"/>
      <w:r>
        <w:rPr>
          <w:sz w:val="16"/>
        </w:rPr>
        <w:t>.</w:t>
      </w:r>
      <w:r w:rsidRPr="009F17A8">
        <w:rPr>
          <w:sz w:val="12"/>
        </w:rPr>
        <w:t>?</w:t>
      </w:r>
      <w:proofErr w:type="gramEnd"/>
      <w:r w:rsidRPr="009F17A8">
        <w:rPr>
          <w:sz w:val="12"/>
        </w:rPr>
        <w:t xml:space="preserve"> </w:t>
      </w:r>
      <w:r>
        <w:rPr>
          <w:sz w:val="16"/>
        </w:rPr>
        <w:t xml:space="preserve">In </w:t>
      </w:r>
      <w:r w:rsidRPr="009B3F5C">
        <w:rPr>
          <w:rStyle w:val="StyleBoldUnderline"/>
        </w:rPr>
        <w:t xml:space="preserve">their jointly produced Latin American Economic Outlook 2015, the three </w:t>
      </w:r>
      <w:proofErr w:type="spellStart"/>
      <w:r w:rsidRPr="009B3F5C">
        <w:rPr>
          <w:rStyle w:val="StyleBoldUnderline"/>
        </w:rPr>
        <w:t>organisations</w:t>
      </w:r>
      <w:proofErr w:type="spellEnd"/>
      <w:r w:rsidRPr="009B3F5C">
        <w:rPr>
          <w:rStyle w:val="StyleBoldUnderline"/>
        </w:rPr>
        <w:t xml:space="preserve"> call for action to address this slowdown, focusing on the role of education and skills, and noting that despite some recent progress, more needs to be done to raise educational standards and address persistent and substantial socioeconomic inequalities</w:t>
      </w:r>
      <w:proofErr w:type="gramStart"/>
      <w:r>
        <w:rPr>
          <w:sz w:val="16"/>
        </w:rPr>
        <w:t>.</w:t>
      </w:r>
      <w:r w:rsidRPr="009F17A8">
        <w:rPr>
          <w:sz w:val="12"/>
        </w:rPr>
        <w:t>?</w:t>
      </w:r>
      <w:proofErr w:type="gramEnd"/>
      <w:r w:rsidRPr="009F17A8">
        <w:rPr>
          <w:sz w:val="12"/>
        </w:rPr>
        <w:t xml:space="preserve"> </w:t>
      </w:r>
      <w:r>
        <w:rPr>
          <w:sz w:val="16"/>
        </w:rPr>
        <w:t>“</w:t>
      </w:r>
      <w:r w:rsidRPr="009B3F5C">
        <w:rPr>
          <w:rStyle w:val="StyleBoldUnderline"/>
        </w:rPr>
        <w:t>If we want to avoid a decade of low growth in Latin America, we must improve education standards, enhance skills in the workforce and boost innovation.</w:t>
      </w:r>
      <w:r>
        <w:rPr>
          <w:sz w:val="16"/>
        </w:rPr>
        <w:t xml:space="preserve"> Policymakers need to undertake ambitious efforts to unleash higher and more equitable growth”, OECD Secretary-General Angel </w:t>
      </w:r>
      <w:proofErr w:type="spellStart"/>
      <w:r>
        <w:rPr>
          <w:sz w:val="16"/>
        </w:rPr>
        <w:t>Gurría</w:t>
      </w:r>
      <w:proofErr w:type="spellEnd"/>
      <w:r>
        <w:rPr>
          <w:sz w:val="16"/>
        </w:rPr>
        <w:t xml:space="preserve"> said while launching the Outlook at the </w:t>
      </w:r>
      <w:proofErr w:type="spellStart"/>
      <w:r>
        <w:rPr>
          <w:sz w:val="16"/>
        </w:rPr>
        <w:t>Ibero</w:t>
      </w:r>
      <w:proofErr w:type="spellEnd"/>
      <w:r>
        <w:rPr>
          <w:sz w:val="16"/>
        </w:rPr>
        <w:t>-American Summit in Veracruz on 9 December. (</w:t>
      </w:r>
      <w:proofErr w:type="gramStart"/>
      <w:r>
        <w:rPr>
          <w:sz w:val="16"/>
        </w:rPr>
        <w:t>presentation</w:t>
      </w:r>
      <w:proofErr w:type="gramEnd"/>
      <w:r>
        <w:rPr>
          <w:sz w:val="16"/>
        </w:rPr>
        <w:t xml:space="preserve"> by Angel </w:t>
      </w:r>
      <w:proofErr w:type="spellStart"/>
      <w:r>
        <w:rPr>
          <w:sz w:val="16"/>
        </w:rPr>
        <w:t>Gurría</w:t>
      </w:r>
      <w:proofErr w:type="spellEnd"/>
      <w:r>
        <w:rPr>
          <w:sz w:val="16"/>
        </w:rPr>
        <w:t>)</w:t>
      </w:r>
      <w:r w:rsidRPr="009F17A8">
        <w:rPr>
          <w:sz w:val="12"/>
        </w:rPr>
        <w:t xml:space="preserve">? </w:t>
      </w:r>
      <w:r>
        <w:rPr>
          <w:sz w:val="16"/>
        </w:rPr>
        <w:t xml:space="preserve">Structural change - </w:t>
      </w:r>
      <w:r w:rsidRPr="009B3F5C">
        <w:rPr>
          <w:rStyle w:val="StyleBoldUnderline"/>
        </w:rPr>
        <w:t xml:space="preserve">such as the diversification of the economy towards knowledge-intensive sectors - is needed to supply the increasing demand for skilled workers. As noted by Alicia </w:t>
      </w:r>
      <w:proofErr w:type="spellStart"/>
      <w:r w:rsidRPr="009B3F5C">
        <w:rPr>
          <w:rStyle w:val="StyleBoldUnderline"/>
        </w:rPr>
        <w:t>Bárcena</w:t>
      </w:r>
      <w:proofErr w:type="spellEnd"/>
      <w:r w:rsidRPr="009B3F5C">
        <w:rPr>
          <w:rStyle w:val="StyleBoldUnderline"/>
        </w:rPr>
        <w:t>, Executive Secretary of ECLAC, “without the transformation of the production structure there will be a link missing in the chain that connects education, productivity and innovation</w:t>
      </w:r>
      <w:r>
        <w:rPr>
          <w:sz w:val="16"/>
        </w:rPr>
        <w:t>.</w:t>
      </w:r>
      <w:proofErr w:type="gramStart"/>
      <w:r>
        <w:rPr>
          <w:sz w:val="16"/>
        </w:rPr>
        <w:t>”</w:t>
      </w:r>
      <w:r w:rsidRPr="009F17A8">
        <w:rPr>
          <w:sz w:val="12"/>
        </w:rPr>
        <w:t>?</w:t>
      </w:r>
      <w:proofErr w:type="gramEnd"/>
      <w:r w:rsidRPr="009F17A8">
        <w:rPr>
          <w:sz w:val="12"/>
        </w:rPr>
        <w:t xml:space="preserve"> </w:t>
      </w:r>
      <w:r>
        <w:rPr>
          <w:sz w:val="16"/>
        </w:rPr>
        <w:t>Such a link has important implications for income distribution. Diversification implies the creation of quality, better-paid jobs, which in turn entails less informality and underemployment - and hence less inequality. Policies for learning and diversification should be at the top of the agenda in the coming years in Latin America and the Caribbean</w:t>
      </w:r>
      <w:proofErr w:type="gramStart"/>
      <w:r>
        <w:rPr>
          <w:sz w:val="16"/>
        </w:rPr>
        <w:t>.</w:t>
      </w:r>
      <w:r w:rsidRPr="009F17A8">
        <w:rPr>
          <w:sz w:val="12"/>
        </w:rPr>
        <w:t>?</w:t>
      </w:r>
      <w:proofErr w:type="gramEnd"/>
      <w:r w:rsidRPr="009F17A8">
        <w:rPr>
          <w:sz w:val="12"/>
        </w:rPr>
        <w:t xml:space="preserve"> </w:t>
      </w:r>
      <w:r>
        <w:rPr>
          <w:sz w:val="16"/>
        </w:rPr>
        <w:t xml:space="preserve">“In the absence of an exceptionally </w:t>
      </w:r>
      <w:proofErr w:type="spellStart"/>
      <w:r>
        <w:rPr>
          <w:sz w:val="16"/>
        </w:rPr>
        <w:t>favourable</w:t>
      </w:r>
      <w:proofErr w:type="spellEnd"/>
      <w:r>
        <w:rPr>
          <w:sz w:val="16"/>
        </w:rPr>
        <w:t xml:space="preserve"> external environment, the region needs to deepen regional integration and address the structural challenges of development, to support its growth potential, primarily in the areas of innovation and production patterns, and education and technical capacities that these require”, said Enrique </w:t>
      </w:r>
      <w:proofErr w:type="spellStart"/>
      <w:r>
        <w:rPr>
          <w:sz w:val="16"/>
        </w:rPr>
        <w:t>García</w:t>
      </w:r>
      <w:proofErr w:type="spellEnd"/>
      <w:r>
        <w:rPr>
          <w:sz w:val="16"/>
        </w:rPr>
        <w:t>, CAF President and Chief Executive Officer</w:t>
      </w:r>
      <w:proofErr w:type="gramStart"/>
      <w:r>
        <w:rPr>
          <w:sz w:val="16"/>
        </w:rPr>
        <w:t>.</w:t>
      </w:r>
      <w:r w:rsidRPr="009F17A8">
        <w:rPr>
          <w:sz w:val="12"/>
        </w:rPr>
        <w:t>?</w:t>
      </w:r>
      <w:proofErr w:type="gramEnd"/>
      <w:r w:rsidRPr="009F17A8">
        <w:rPr>
          <w:sz w:val="12"/>
        </w:rPr>
        <w:t xml:space="preserve"> </w:t>
      </w:r>
      <w:r>
        <w:rPr>
          <w:sz w:val="16"/>
        </w:rPr>
        <w:t>The Outlook notes that, on average, the gap in education performance for a student in secondary school in Latin America relative to an OECD student is still quite high: the equivalent of 2.4 additional years of schooling. Furthermore, socioeconomic inequalities strongly influence both access and education outcomes in the region. Only 56% of students in the poorest quarter of the population attend secondary school, versus 87% of students in the wealthiest quarter</w:t>
      </w:r>
      <w:proofErr w:type="gramStart"/>
      <w:r>
        <w:rPr>
          <w:sz w:val="16"/>
        </w:rPr>
        <w:t>.</w:t>
      </w:r>
      <w:r w:rsidRPr="009F17A8">
        <w:rPr>
          <w:sz w:val="12"/>
        </w:rPr>
        <w:t>?</w:t>
      </w:r>
      <w:proofErr w:type="gramEnd"/>
      <w:r w:rsidRPr="009F17A8">
        <w:rPr>
          <w:sz w:val="12"/>
        </w:rPr>
        <w:t xml:space="preserve"> </w:t>
      </w:r>
      <w:r w:rsidRPr="009B3F5C">
        <w:rPr>
          <w:rStyle w:val="StyleBoldUnderline"/>
        </w:rPr>
        <w:t xml:space="preserve">Limitations in the quality of education are also reflected in the skill shortages and mismatches in the </w:t>
      </w:r>
      <w:proofErr w:type="spellStart"/>
      <w:r w:rsidRPr="009B3F5C">
        <w:rPr>
          <w:rStyle w:val="StyleBoldUnderline"/>
        </w:rPr>
        <w:t>labour</w:t>
      </w:r>
      <w:proofErr w:type="spellEnd"/>
      <w:r w:rsidRPr="009B3F5C">
        <w:rPr>
          <w:rStyle w:val="StyleBoldUnderline"/>
        </w:rPr>
        <w:t xml:space="preserve"> market, severely impacting the competitiveness of Latin American companies. The region’s businesses face greater challenges in finding appropriately skilled employees than any other region in the world.</w:t>
      </w:r>
      <w:r>
        <w:rPr>
          <w:sz w:val="16"/>
        </w:rPr>
        <w:t xml:space="preserve"> The Outlook shows that the probability of a Latin American firm facing obstacles in finding staff with the adequate capabilities is three times higher than a similar firm in South Asia and 13 times higher than a firm in Pacific Asia. The issue is particularly prevalent in key sectors such as the automotive industry and machinery</w:t>
      </w:r>
      <w:proofErr w:type="gramStart"/>
      <w:r>
        <w:rPr>
          <w:sz w:val="16"/>
        </w:rPr>
        <w:t>.</w:t>
      </w:r>
      <w:r w:rsidRPr="009F17A8">
        <w:rPr>
          <w:sz w:val="12"/>
        </w:rPr>
        <w:t>?</w:t>
      </w:r>
      <w:proofErr w:type="gramEnd"/>
      <w:r w:rsidRPr="009F17A8">
        <w:rPr>
          <w:sz w:val="12"/>
        </w:rPr>
        <w:t xml:space="preserve"> </w:t>
      </w:r>
      <w:r>
        <w:rPr>
          <w:sz w:val="16"/>
        </w:rPr>
        <w:t xml:space="preserve">To tackle these acute skills shortages, targeted policies are needed in pre-primary, secondary, technical and professional education. </w:t>
      </w:r>
      <w:r w:rsidRPr="009B3F5C">
        <w:rPr>
          <w:rStyle w:val="StyleBoldUnderline"/>
        </w:rPr>
        <w:t xml:space="preserve">Policymakers need to provide more and smarter investment in pre-primary education, where important soft-skills development takes place, such as </w:t>
      </w:r>
      <w:proofErr w:type="spellStart"/>
      <w:r w:rsidRPr="009B3F5C">
        <w:rPr>
          <w:rStyle w:val="StyleBoldUnderline"/>
        </w:rPr>
        <w:t>socialisation</w:t>
      </w:r>
      <w:proofErr w:type="spellEnd"/>
      <w:r w:rsidRPr="009B3F5C">
        <w:rPr>
          <w:rStyle w:val="StyleBoldUnderline"/>
        </w:rPr>
        <w:t xml:space="preserve"> and learning perseverance, which are of critical importance in the </w:t>
      </w:r>
      <w:proofErr w:type="spellStart"/>
      <w:r w:rsidRPr="009B3F5C">
        <w:rPr>
          <w:rStyle w:val="StyleBoldUnderline"/>
        </w:rPr>
        <w:t>labour</w:t>
      </w:r>
      <w:proofErr w:type="spellEnd"/>
      <w:r w:rsidRPr="009B3F5C">
        <w:rPr>
          <w:rStyle w:val="StyleBoldUnderline"/>
        </w:rPr>
        <w:t xml:space="preserve"> market. Policies are also needed to ensure that resources are redistributed to reduce socio-economic inequalities. Classroom practices need adaption to ensure better performance, including tutoring, managing teacher expectations and student motivation.</w:t>
      </w:r>
      <w:r>
        <w:rPr>
          <w:sz w:val="16"/>
        </w:rPr>
        <w:t xml:space="preserve"> Increasing the quality of teaching also relies on monitoring and evaluation, and better incentives</w:t>
      </w:r>
      <w:proofErr w:type="gramStart"/>
      <w:r>
        <w:rPr>
          <w:sz w:val="16"/>
        </w:rPr>
        <w:t>.</w:t>
      </w:r>
      <w:r w:rsidRPr="009F17A8">
        <w:rPr>
          <w:sz w:val="12"/>
        </w:rPr>
        <w:t>?</w:t>
      </w:r>
      <w:proofErr w:type="gramEnd"/>
      <w:r w:rsidRPr="009F17A8">
        <w:rPr>
          <w:sz w:val="12"/>
        </w:rPr>
        <w:t xml:space="preserve"> </w:t>
      </w:r>
      <w:r>
        <w:rPr>
          <w:sz w:val="16"/>
        </w:rPr>
        <w:t>Finally, government and the private sector should work together to better connect technical and vocational training with the demand for skills in a changing world economy.</w:t>
      </w:r>
    </w:p>
    <w:p w14:paraId="40FCFAEF" w14:textId="77777777" w:rsidR="00AE487F" w:rsidRPr="001A7B38" w:rsidRDefault="00AE487F" w:rsidP="00AE487F">
      <w:pPr>
        <w:rPr>
          <w:rStyle w:val="StyleBoldUnderline"/>
          <w:sz w:val="16"/>
        </w:rPr>
      </w:pPr>
    </w:p>
    <w:p w14:paraId="44338CFF" w14:textId="77777777" w:rsidR="00AE487F" w:rsidRDefault="00AE487F" w:rsidP="00AE487F">
      <w:pPr>
        <w:rPr>
          <w:rStyle w:val="StyleBoldUnderline"/>
        </w:rPr>
      </w:pPr>
    </w:p>
    <w:p w14:paraId="08B4FB3E" w14:textId="77777777" w:rsidR="00AE487F" w:rsidRDefault="00AE487F" w:rsidP="00AE487F">
      <w:pPr>
        <w:pStyle w:val="Heading3"/>
      </w:pPr>
      <w:r>
        <w:lastRenderedPageBreak/>
        <w:t>CP = Popular</w:t>
      </w:r>
    </w:p>
    <w:p w14:paraId="22171C84" w14:textId="77777777" w:rsidR="00AE487F" w:rsidRDefault="00AE487F" w:rsidP="00AE487F">
      <w:pPr>
        <w:pStyle w:val="Heading4"/>
      </w:pPr>
      <w:r>
        <w:t>Education programs</w:t>
      </w:r>
      <w:r>
        <w:rPr>
          <w:rFonts w:eastAsia="新細明體" w:hint="eastAsia"/>
          <w:lang w:eastAsia="zh-TW"/>
        </w:rPr>
        <w:t xml:space="preserve"> are</w:t>
      </w:r>
      <w:r>
        <w:t xml:space="preserve"> popular – USAID proves </w:t>
      </w:r>
    </w:p>
    <w:p w14:paraId="6BADC71F" w14:textId="77777777" w:rsidR="00AE487F" w:rsidRPr="009F17A8" w:rsidRDefault="00AE487F" w:rsidP="00AE487F">
      <w:pPr>
        <w:rPr>
          <w:rStyle w:val="Heading4Char"/>
          <w:b w:val="0"/>
        </w:rPr>
      </w:pPr>
      <w:r w:rsidRPr="009F17A8">
        <w:rPr>
          <w:b/>
          <w:sz w:val="26"/>
          <w:szCs w:val="26"/>
        </w:rPr>
        <w:t>USAID, 2015</w:t>
      </w:r>
      <w:r>
        <w:rPr>
          <w:sz w:val="16"/>
        </w:rPr>
        <w:t xml:space="preserve"> </w:t>
      </w:r>
      <w:r w:rsidRPr="009F17A8">
        <w:rPr>
          <w:rStyle w:val="Heading4Char"/>
        </w:rPr>
        <w:t>(The United States Agency for International Development is the lead U.S. Government agency that works to end extreme global poverty and enable resilient, democratic societies to realize their potential. http://www.usaid.gov/philippines/press-releases/mar-13-2015-us-government-extends-post-yolanda-education-support)</w:t>
      </w:r>
    </w:p>
    <w:p w14:paraId="04BCE1EF" w14:textId="77777777" w:rsidR="00AE487F" w:rsidRDefault="00AE487F" w:rsidP="00AE487F">
      <w:pPr>
        <w:rPr>
          <w:sz w:val="16"/>
        </w:rPr>
      </w:pPr>
    </w:p>
    <w:p w14:paraId="5D343011" w14:textId="77777777" w:rsidR="00AE487F" w:rsidRDefault="00AE487F" w:rsidP="00AE487F">
      <w:pPr>
        <w:rPr>
          <w:sz w:val="16"/>
        </w:rPr>
      </w:pPr>
      <w:r w:rsidRPr="009F17A8">
        <w:rPr>
          <w:sz w:val="16"/>
        </w:rPr>
        <w:t xml:space="preserve">On March 9, </w:t>
      </w:r>
      <w:r w:rsidRPr="009F17A8">
        <w:rPr>
          <w:rStyle w:val="StyleBoldUnderline"/>
        </w:rPr>
        <w:t xml:space="preserve">the U.S. Embassy Manila’s United States Agency for International Development (USAID) provided an additional </w:t>
      </w:r>
      <w:proofErr w:type="spellStart"/>
      <w:r w:rsidRPr="009F17A8">
        <w:rPr>
          <w:rStyle w:val="StyleBoldUnderline"/>
        </w:rPr>
        <w:t>Php</w:t>
      </w:r>
      <w:proofErr w:type="spellEnd"/>
      <w:r w:rsidRPr="009F17A8">
        <w:rPr>
          <w:rStyle w:val="StyleBoldUnderline"/>
        </w:rPr>
        <w:t xml:space="preserve"> 63 million and school equipment for post-disaster education needs in 19 municipalities in Iloilo, </w:t>
      </w:r>
      <w:proofErr w:type="spellStart"/>
      <w:r w:rsidRPr="009F17A8">
        <w:rPr>
          <w:rStyle w:val="StyleBoldUnderline"/>
        </w:rPr>
        <w:t>Capiz</w:t>
      </w:r>
      <w:proofErr w:type="spellEnd"/>
      <w:r w:rsidRPr="009F17A8">
        <w:rPr>
          <w:rStyle w:val="StyleBoldUnderline"/>
        </w:rPr>
        <w:t xml:space="preserve"> and Bohol</w:t>
      </w:r>
      <w:proofErr w:type="gramStart"/>
      <w:r w:rsidRPr="009F17A8">
        <w:rPr>
          <w:rStyle w:val="StyleBoldUnderline"/>
        </w:rPr>
        <w:t>.</w:t>
      </w:r>
      <w:r w:rsidRPr="009F17A8">
        <w:rPr>
          <w:sz w:val="12"/>
        </w:rPr>
        <w:t>?</w:t>
      </w:r>
      <w:proofErr w:type="gramEnd"/>
      <w:r w:rsidRPr="009F17A8">
        <w:rPr>
          <w:sz w:val="16"/>
        </w:rPr>
        <w:t xml:space="preserve"> USAID Mission Director Gloria D. Steele witnessed the signing of an agreement between the mayors, school principals and </w:t>
      </w:r>
      <w:proofErr w:type="spellStart"/>
      <w:r w:rsidRPr="009F17A8">
        <w:rPr>
          <w:sz w:val="16"/>
        </w:rPr>
        <w:t>Synergeia</w:t>
      </w:r>
      <w:proofErr w:type="spellEnd"/>
      <w:r w:rsidRPr="009F17A8">
        <w:rPr>
          <w:sz w:val="16"/>
        </w:rPr>
        <w:t xml:space="preserve"> Foundation, USAID’s implementing partner for the Education Governance Effectiveness (</w:t>
      </w:r>
      <w:proofErr w:type="spellStart"/>
      <w:r w:rsidRPr="009F17A8">
        <w:rPr>
          <w:sz w:val="16"/>
        </w:rPr>
        <w:t>EdGE</w:t>
      </w:r>
      <w:proofErr w:type="spellEnd"/>
      <w:r w:rsidRPr="009F17A8">
        <w:rPr>
          <w:sz w:val="16"/>
        </w:rPr>
        <w:t>) Project, which will help elementary public schools in the target provinces get back on track towards improving learning outcomes</w:t>
      </w:r>
      <w:proofErr w:type="gramStart"/>
      <w:r w:rsidRPr="009F17A8">
        <w:rPr>
          <w:sz w:val="16"/>
        </w:rPr>
        <w:t>.</w:t>
      </w:r>
      <w:r w:rsidRPr="009F17A8">
        <w:rPr>
          <w:sz w:val="12"/>
        </w:rPr>
        <w:t>?</w:t>
      </w:r>
      <w:proofErr w:type="gramEnd"/>
      <w:r w:rsidRPr="009F17A8">
        <w:rPr>
          <w:sz w:val="16"/>
        </w:rPr>
        <w:t xml:space="preserve"> “</w:t>
      </w:r>
      <w:proofErr w:type="spellStart"/>
      <w:r w:rsidRPr="009F17A8">
        <w:rPr>
          <w:sz w:val="16"/>
        </w:rPr>
        <w:t>Hugpong</w:t>
      </w:r>
      <w:proofErr w:type="spellEnd"/>
      <w:r w:rsidRPr="009F17A8">
        <w:rPr>
          <w:sz w:val="16"/>
        </w:rPr>
        <w:t xml:space="preserve"> </w:t>
      </w:r>
      <w:proofErr w:type="spellStart"/>
      <w:r w:rsidRPr="009F17A8">
        <w:rPr>
          <w:sz w:val="16"/>
        </w:rPr>
        <w:t>sa</w:t>
      </w:r>
      <w:proofErr w:type="spellEnd"/>
      <w:r w:rsidRPr="009F17A8">
        <w:rPr>
          <w:sz w:val="16"/>
        </w:rPr>
        <w:t xml:space="preserve"> </w:t>
      </w:r>
      <w:proofErr w:type="spellStart"/>
      <w:r w:rsidRPr="009F17A8">
        <w:rPr>
          <w:sz w:val="16"/>
        </w:rPr>
        <w:t>Pagbangon</w:t>
      </w:r>
      <w:proofErr w:type="spellEnd"/>
      <w:r w:rsidRPr="009F17A8">
        <w:rPr>
          <w:sz w:val="16"/>
        </w:rPr>
        <w:t xml:space="preserve">,” </w:t>
      </w:r>
      <w:proofErr w:type="spellStart"/>
      <w:r w:rsidRPr="009F17A8">
        <w:rPr>
          <w:sz w:val="16"/>
        </w:rPr>
        <w:t>Ilonggo</w:t>
      </w:r>
      <w:proofErr w:type="spellEnd"/>
      <w:r w:rsidRPr="009F17A8">
        <w:rPr>
          <w:sz w:val="16"/>
        </w:rPr>
        <w:t xml:space="preserve"> vernacular for “rising up together,” is the post-disaster component of </w:t>
      </w:r>
      <w:proofErr w:type="spellStart"/>
      <w:r w:rsidRPr="009F17A8">
        <w:rPr>
          <w:sz w:val="16"/>
        </w:rPr>
        <w:t>EdGE</w:t>
      </w:r>
      <w:proofErr w:type="spellEnd"/>
      <w:r w:rsidRPr="009F17A8">
        <w:rPr>
          <w:sz w:val="16"/>
        </w:rPr>
        <w:t xml:space="preserve"> that will provide community incentive grants, disaster preparedness workshops, and teaching and learning materials. Over 450 schools, 3,800 teachers and 35,000 early grade students will directly benefit from the assistance</w:t>
      </w:r>
      <w:proofErr w:type="gramStart"/>
      <w:r w:rsidRPr="009F17A8">
        <w:rPr>
          <w:sz w:val="16"/>
        </w:rPr>
        <w:t>.</w:t>
      </w:r>
      <w:r w:rsidRPr="009F17A8">
        <w:rPr>
          <w:sz w:val="12"/>
        </w:rPr>
        <w:t>?</w:t>
      </w:r>
      <w:proofErr w:type="gramEnd"/>
      <w:r w:rsidRPr="009F17A8">
        <w:rPr>
          <w:sz w:val="16"/>
        </w:rPr>
        <w:t xml:space="preserve"> “USAID is your partner in building back better. In addition, </w:t>
      </w:r>
      <w:r w:rsidRPr="009F17A8">
        <w:rPr>
          <w:rStyle w:val="StyleBoldUnderline"/>
        </w:rPr>
        <w:t>this supports our broader goal of strengthening local education governance towards improving early grade reading for at least one million Filipino children,” Director Steele</w:t>
      </w:r>
      <w:r w:rsidRPr="009F17A8">
        <w:rPr>
          <w:sz w:val="16"/>
        </w:rPr>
        <w:t xml:space="preserve"> said</w:t>
      </w:r>
      <w:proofErr w:type="gramStart"/>
      <w:r w:rsidRPr="009F17A8">
        <w:rPr>
          <w:sz w:val="16"/>
        </w:rPr>
        <w:t>.</w:t>
      </w:r>
      <w:r w:rsidRPr="009F17A8">
        <w:rPr>
          <w:sz w:val="12"/>
        </w:rPr>
        <w:t>?</w:t>
      </w:r>
      <w:proofErr w:type="gramEnd"/>
      <w:r w:rsidRPr="009F17A8">
        <w:rPr>
          <w:sz w:val="16"/>
        </w:rPr>
        <w:t xml:space="preserve"> Iloilo Governor Arthur </w:t>
      </w:r>
      <w:proofErr w:type="spellStart"/>
      <w:r w:rsidRPr="009F17A8">
        <w:rPr>
          <w:sz w:val="16"/>
        </w:rPr>
        <w:t>Defensor</w:t>
      </w:r>
      <w:proofErr w:type="spellEnd"/>
      <w:r w:rsidRPr="009F17A8">
        <w:rPr>
          <w:sz w:val="16"/>
        </w:rPr>
        <w:t xml:space="preserve"> Sr. expressed his appreciation for the “sincerity and gesture of commitment of the American government to the Filipino people.</w:t>
      </w:r>
      <w:proofErr w:type="gramStart"/>
      <w:r w:rsidRPr="009F17A8">
        <w:rPr>
          <w:sz w:val="16"/>
        </w:rPr>
        <w:t>”</w:t>
      </w:r>
      <w:r w:rsidRPr="009F17A8">
        <w:rPr>
          <w:sz w:val="12"/>
        </w:rPr>
        <w:t>?</w:t>
      </w:r>
      <w:proofErr w:type="gramEnd"/>
      <w:r w:rsidRPr="009F17A8">
        <w:rPr>
          <w:sz w:val="16"/>
        </w:rPr>
        <w:t xml:space="preserve"> </w:t>
      </w:r>
      <w:proofErr w:type="spellStart"/>
      <w:r w:rsidRPr="009F17A8">
        <w:rPr>
          <w:sz w:val="16"/>
        </w:rPr>
        <w:t>EdGE</w:t>
      </w:r>
      <w:proofErr w:type="spellEnd"/>
      <w:r w:rsidRPr="009F17A8">
        <w:rPr>
          <w:sz w:val="16"/>
        </w:rPr>
        <w:t xml:space="preserve"> seeks </w:t>
      </w:r>
      <w:r w:rsidRPr="009F17A8">
        <w:rPr>
          <w:rStyle w:val="StyleBoldUnderline"/>
        </w:rPr>
        <w:t>to improve education governance at the local level through strengthened government effectiveness, increased transparency and accountability, and increased participation of stakeholders in education policy formulation and implementation</w:t>
      </w:r>
      <w:proofErr w:type="gramStart"/>
      <w:r w:rsidRPr="009F17A8">
        <w:rPr>
          <w:rStyle w:val="StyleBoldUnderline"/>
        </w:rPr>
        <w:t>.</w:t>
      </w:r>
      <w:r w:rsidRPr="009F17A8">
        <w:rPr>
          <w:sz w:val="12"/>
        </w:rPr>
        <w:t>?</w:t>
      </w:r>
      <w:proofErr w:type="gramEnd"/>
      <w:r w:rsidRPr="009F17A8">
        <w:rPr>
          <w:sz w:val="16"/>
        </w:rPr>
        <w:t xml:space="preserve"> USAID also led the ceremonial handover of audiovisual equipment such as laptops, printers, televisions and projectors at the </w:t>
      </w:r>
      <w:proofErr w:type="spellStart"/>
      <w:r w:rsidRPr="009F17A8">
        <w:rPr>
          <w:sz w:val="16"/>
        </w:rPr>
        <w:t>Dumangas</w:t>
      </w:r>
      <w:proofErr w:type="spellEnd"/>
      <w:r w:rsidRPr="009F17A8">
        <w:rPr>
          <w:sz w:val="16"/>
        </w:rPr>
        <w:t xml:space="preserve"> Municipal Gymnasium</w:t>
      </w:r>
      <w:proofErr w:type="gramStart"/>
      <w:r w:rsidRPr="009F17A8">
        <w:rPr>
          <w:sz w:val="16"/>
        </w:rPr>
        <w:t>.</w:t>
      </w:r>
      <w:r w:rsidRPr="009F17A8">
        <w:rPr>
          <w:sz w:val="12"/>
        </w:rPr>
        <w:t>?</w:t>
      </w:r>
      <w:proofErr w:type="gramEnd"/>
      <w:r w:rsidRPr="009F17A8">
        <w:rPr>
          <w:sz w:val="16"/>
        </w:rPr>
        <w:t xml:space="preserve"> </w:t>
      </w:r>
      <w:proofErr w:type="spellStart"/>
      <w:r w:rsidRPr="009F17A8">
        <w:rPr>
          <w:sz w:val="16"/>
        </w:rPr>
        <w:t>Dumangas</w:t>
      </w:r>
      <w:proofErr w:type="spellEnd"/>
      <w:r w:rsidRPr="009F17A8">
        <w:rPr>
          <w:sz w:val="16"/>
        </w:rPr>
        <w:t xml:space="preserve"> Mayor </w:t>
      </w:r>
      <w:r w:rsidRPr="009F17A8">
        <w:rPr>
          <w:rStyle w:val="StyleBoldUnderline"/>
        </w:rPr>
        <w:t xml:space="preserve">Rolando </w:t>
      </w:r>
      <w:proofErr w:type="spellStart"/>
      <w:r w:rsidRPr="009F17A8">
        <w:rPr>
          <w:rStyle w:val="StyleBoldUnderline"/>
        </w:rPr>
        <w:t>Distura</w:t>
      </w:r>
      <w:proofErr w:type="spellEnd"/>
      <w:r w:rsidRPr="009F17A8">
        <w:rPr>
          <w:rStyle w:val="StyleBoldUnderline"/>
        </w:rPr>
        <w:t xml:space="preserve"> remarked that the school equipment provided by the U.S. Government </w:t>
      </w:r>
      <w:proofErr w:type="gramStart"/>
      <w:r w:rsidRPr="009F17A8">
        <w:rPr>
          <w:rStyle w:val="StyleBoldUnderline"/>
        </w:rPr>
        <w:t>will</w:t>
      </w:r>
      <w:proofErr w:type="gramEnd"/>
      <w:r w:rsidRPr="009F17A8">
        <w:rPr>
          <w:rStyle w:val="StyleBoldUnderline"/>
        </w:rPr>
        <w:t xml:space="preserve"> improve classroom instruction and enhance the quality of education</w:t>
      </w:r>
      <w:r w:rsidRPr="009F17A8">
        <w:rPr>
          <w:sz w:val="16"/>
        </w:rPr>
        <w:t xml:space="preserve">. PTA Federation President </w:t>
      </w:r>
      <w:proofErr w:type="spellStart"/>
      <w:r w:rsidRPr="009F17A8">
        <w:rPr>
          <w:sz w:val="16"/>
        </w:rPr>
        <w:t>Serafin</w:t>
      </w:r>
      <w:proofErr w:type="spellEnd"/>
      <w:r w:rsidRPr="009F17A8">
        <w:rPr>
          <w:sz w:val="16"/>
        </w:rPr>
        <w:t xml:space="preserve"> </w:t>
      </w:r>
      <w:proofErr w:type="spellStart"/>
      <w:r w:rsidRPr="009F17A8">
        <w:rPr>
          <w:sz w:val="16"/>
        </w:rPr>
        <w:t>Deduro</w:t>
      </w:r>
      <w:proofErr w:type="spellEnd"/>
      <w:r w:rsidRPr="009F17A8">
        <w:rPr>
          <w:sz w:val="16"/>
        </w:rPr>
        <w:t xml:space="preserve"> Jr. added that with the school’s inadequate resources, the teaching materials to be given by USAID will enhance students’ learning</w:t>
      </w:r>
      <w:proofErr w:type="gramStart"/>
      <w:r w:rsidRPr="009F17A8">
        <w:rPr>
          <w:sz w:val="16"/>
        </w:rPr>
        <w:t>.</w:t>
      </w:r>
      <w:r w:rsidRPr="009F17A8">
        <w:rPr>
          <w:sz w:val="12"/>
        </w:rPr>
        <w:t>?</w:t>
      </w:r>
      <w:proofErr w:type="gramEnd"/>
      <w:r w:rsidRPr="009F17A8">
        <w:rPr>
          <w:sz w:val="16"/>
        </w:rPr>
        <w:t xml:space="preserve"> Overall, </w:t>
      </w:r>
      <w:r w:rsidRPr="009F17A8">
        <w:rPr>
          <w:rStyle w:val="StyleBoldUnderline"/>
        </w:rPr>
        <w:t>the U.S. Government’s support is estimated at approximately 6.3 billion to help the people of the Philippines</w:t>
      </w:r>
      <w:r w:rsidRPr="009F17A8">
        <w:rPr>
          <w:sz w:val="16"/>
        </w:rPr>
        <w:t xml:space="preserve"> respond to, and recover from, the devastating effects of Typhoon Yolanda.</w:t>
      </w:r>
    </w:p>
    <w:p w14:paraId="034A67E5" w14:textId="77777777" w:rsidR="00AE487F" w:rsidRDefault="00AE487F" w:rsidP="00AE487F">
      <w:pPr>
        <w:rPr>
          <w:sz w:val="16"/>
        </w:rPr>
      </w:pPr>
    </w:p>
    <w:p w14:paraId="0750AB86" w14:textId="7A92CB4B" w:rsidR="00E240FE" w:rsidRPr="00E32663" w:rsidRDefault="00E240FE" w:rsidP="00E32663">
      <w:pPr>
        <w:pStyle w:val="Heading1"/>
      </w:pPr>
      <w:r w:rsidRPr="00E32663">
        <w:lastRenderedPageBreak/>
        <w:t>Terrorism CP</w:t>
      </w:r>
    </w:p>
    <w:p w14:paraId="26CF7425" w14:textId="15903CE6" w:rsidR="00E32663" w:rsidRDefault="00E32663" w:rsidP="00E32663">
      <w:pPr>
        <w:pStyle w:val="Heading2"/>
      </w:pPr>
      <w:r>
        <w:lastRenderedPageBreak/>
        <w:t>1NC</w:t>
      </w:r>
      <w:r w:rsidR="00E87B5B">
        <w:t xml:space="preserve"> Terrorism CP</w:t>
      </w:r>
    </w:p>
    <w:p w14:paraId="6A95A938" w14:textId="2CB576E2" w:rsidR="00163FE2" w:rsidRDefault="00163FE2" w:rsidP="002D27FE">
      <w:pPr>
        <w:pStyle w:val="Heading4"/>
      </w:pPr>
      <w:r>
        <w:t>The United States federal government should implement a biometric entry/exit and transfer system.</w:t>
      </w:r>
    </w:p>
    <w:p w14:paraId="6247E64B" w14:textId="77777777" w:rsidR="002D27FE" w:rsidRDefault="002D27FE" w:rsidP="002D27FE">
      <w:pPr>
        <w:pStyle w:val="Heading4"/>
      </w:pPr>
      <w:r>
        <w:t>Biometric technology solves for terrorism – stops passport fraud and able to track people’s arrivals and departures</w:t>
      </w:r>
    </w:p>
    <w:p w14:paraId="7B5AB2B8" w14:textId="77777777" w:rsidR="002D27FE" w:rsidRPr="00C20227" w:rsidRDefault="002D27FE" w:rsidP="002D27FE">
      <w:pPr>
        <w:rPr>
          <w:rStyle w:val="StyleStyleBold12pt"/>
          <w:b w:val="0"/>
          <w:sz w:val="22"/>
        </w:rPr>
      </w:pPr>
      <w:proofErr w:type="spellStart"/>
      <w:r>
        <w:rPr>
          <w:rStyle w:val="StyleStyleBold12pt"/>
        </w:rPr>
        <w:t>Kephart</w:t>
      </w:r>
      <w:proofErr w:type="spellEnd"/>
      <w:r>
        <w:rPr>
          <w:rStyle w:val="StyleStyleBold12pt"/>
        </w:rPr>
        <w:t xml:space="preserve"> 15 </w:t>
      </w:r>
      <w:r>
        <w:rPr>
          <w:rStyle w:val="StyleStyleBold12pt"/>
          <w:b w:val="0"/>
          <w:sz w:val="22"/>
        </w:rPr>
        <w:t>(Janice, BORDERPOL North America Program Director and former 9/11 Commission counsel, Assuring identity against the growing terrorist travel threat." Biometric Technology Today, http://www.sciencedirect.com/science/article/pii/S0969476515300965)</w:t>
      </w:r>
    </w:p>
    <w:p w14:paraId="61873720" w14:textId="77777777" w:rsidR="002D27FE" w:rsidRDefault="002D27FE" w:rsidP="002D27FE">
      <w:pPr>
        <w:rPr>
          <w:rStyle w:val="StyleBoldUnderline"/>
        </w:rPr>
      </w:pPr>
      <w:r>
        <w:t xml:space="preserve">Biographic information stored on a replicable document such as a passport is well known to be subject to fraud and counterfeiting. However, </w:t>
      </w:r>
      <w:r w:rsidRPr="00C20227">
        <w:rPr>
          <w:rStyle w:val="StyleBoldUnderline"/>
        </w:rPr>
        <w:t>when a biometric is added to the biographic border process, it becomes extremely difficult for a fake or manipulated real passport to pass through a port of entry undetected</w:t>
      </w:r>
      <w:proofErr w:type="gramStart"/>
      <w:r w:rsidRPr="00C20227">
        <w:rPr>
          <w:rStyle w:val="StyleBoldUnderline"/>
        </w:rPr>
        <w:t>.</w:t>
      </w:r>
      <w:r w:rsidRPr="00C20227">
        <w:rPr>
          <w:rStyle w:val="StyleBoldUnderline"/>
          <w:sz w:val="12"/>
        </w:rPr>
        <w:t>¶</w:t>
      </w:r>
      <w:proofErr w:type="gramEnd"/>
      <w:r w:rsidRPr="00C20227">
        <w:rPr>
          <w:sz w:val="12"/>
        </w:rPr>
        <w:t xml:space="preserve"> </w:t>
      </w:r>
      <w:r>
        <w:t xml:space="preserve">Tracking the arrival and departure of foreign visitors is an essential part of immigration control, law enforcement and a nation's security. </w:t>
      </w:r>
      <w:r w:rsidRPr="00C20227">
        <w:rPr>
          <w:rStyle w:val="StyleBoldUnderline"/>
        </w:rPr>
        <w:t>While a person may try to lie with his words and his travel document, a person's physiological characteristics cannot be lost, forgotten, stolen, or forged. When truth and lies mix in this environment, truth is much more likely to win. When that truth is against a terrorist, then security wins and maybe even lives are saved</w:t>
      </w:r>
      <w:proofErr w:type="gramStart"/>
      <w:r w:rsidRPr="00C20227">
        <w:rPr>
          <w:rStyle w:val="StyleBoldUnderline"/>
        </w:rPr>
        <w:t>.</w:t>
      </w:r>
      <w:r w:rsidRPr="00C20227">
        <w:rPr>
          <w:rStyle w:val="StyleBoldUnderline"/>
          <w:sz w:val="12"/>
        </w:rPr>
        <w:t>¶</w:t>
      </w:r>
      <w:proofErr w:type="gramEnd"/>
      <w:r w:rsidRPr="00C20227">
        <w:rPr>
          <w:sz w:val="12"/>
        </w:rPr>
        <w:t xml:space="preserve"> </w:t>
      </w:r>
      <w:r>
        <w:t xml:space="preserve">The need for arrival controls is obvious, but </w:t>
      </w:r>
      <w:r w:rsidRPr="00C20227">
        <w:rPr>
          <w:rStyle w:val="StyleBoldUnderline"/>
        </w:rPr>
        <w:t>recording departures is</w:t>
      </w:r>
      <w:r>
        <w:t xml:space="preserve"> also </w:t>
      </w:r>
      <w:r w:rsidRPr="00C20227">
        <w:rPr>
          <w:rStyle w:val="StyleBoldUnderline"/>
        </w:rPr>
        <w:t>important</w:t>
      </w:r>
      <w:r>
        <w:t xml:space="preserve">; without it, </w:t>
      </w:r>
      <w:r w:rsidRPr="00C20227">
        <w:rPr>
          <w:rStyle w:val="StyleBoldUnderline"/>
        </w:rPr>
        <w:t>there is no way to know definitively whether travellers have left when they were supposed to</w:t>
      </w:r>
      <w:r>
        <w:t xml:space="preserve">. </w:t>
      </w:r>
      <w:r w:rsidRPr="00C20227">
        <w:rPr>
          <w:rStyle w:val="StyleBoldUnderline"/>
        </w:rPr>
        <w:t>Biometric entry/exit and transfer solutions are proven in their feasibility, low cost, added security value, increased efficiencies, travel convenience and accuracy.</w:t>
      </w:r>
      <w:r>
        <w:t xml:space="preserve"> Good products are available off the shelf. </w:t>
      </w:r>
      <w:r w:rsidRPr="00C20227">
        <w:rPr>
          <w:rStyle w:val="StyleBoldUnderline"/>
        </w:rPr>
        <w:t xml:space="preserve">They can be </w:t>
      </w:r>
      <w:proofErr w:type="spellStart"/>
      <w:r w:rsidRPr="00C20227">
        <w:rPr>
          <w:rStyle w:val="StyleBoldUnderline"/>
        </w:rPr>
        <w:t>customised</w:t>
      </w:r>
      <w:proofErr w:type="spellEnd"/>
      <w:r w:rsidRPr="00C20227">
        <w:rPr>
          <w:rStyle w:val="StyleBoldUnderline"/>
        </w:rPr>
        <w:t xml:space="preserve"> for many environments</w:t>
      </w:r>
      <w:proofErr w:type="gramStart"/>
      <w:r w:rsidRPr="00C20227">
        <w:rPr>
          <w:rStyle w:val="StyleBoldUnderline"/>
        </w:rPr>
        <w:t>.</w:t>
      </w:r>
      <w:r w:rsidRPr="00C20227">
        <w:rPr>
          <w:rStyle w:val="StyleBoldUnderline"/>
          <w:sz w:val="12"/>
        </w:rPr>
        <w:t>¶</w:t>
      </w:r>
      <w:proofErr w:type="gramEnd"/>
      <w:r w:rsidRPr="00C20227">
        <w:rPr>
          <w:sz w:val="12"/>
        </w:rPr>
        <w:t xml:space="preserve"> </w:t>
      </w:r>
      <w:r w:rsidRPr="00C20227">
        <w:rPr>
          <w:rStyle w:val="StyleBoldUnderline"/>
        </w:rPr>
        <w:t>The biometric, secure document and identity management industry is well-versed in integration with back-end data systems while building in flexibility for the future. Biometric solutions such as facial recognition, fingerprints and iris scans assure identity when coupled with biographic information found in travel documents. Voice biometrics may soon provide sufficient reliability to be introduced in the border environment as well.</w:t>
      </w:r>
      <w:r>
        <w:t xml:space="preserve"> Using only biographic information, however, such as names or passport numbers, provides no assurance that the person departing is the one whose original arrival was recorded</w:t>
      </w:r>
      <w:proofErr w:type="gramStart"/>
      <w:r>
        <w:t>.</w:t>
      </w:r>
      <w:r w:rsidRPr="00C20227">
        <w:rPr>
          <w:sz w:val="12"/>
        </w:rPr>
        <w:t>¶</w:t>
      </w:r>
      <w:proofErr w:type="gramEnd"/>
      <w:r w:rsidRPr="00C20227">
        <w:rPr>
          <w:sz w:val="12"/>
        </w:rPr>
        <w:t xml:space="preserve"> </w:t>
      </w:r>
      <w:r w:rsidRPr="00E240FE">
        <w:rPr>
          <w:rStyle w:val="Emphasis"/>
        </w:rPr>
        <w:t xml:space="preserve">If the US had implemented a biometric entry/exit system prior to 9/11, </w:t>
      </w:r>
      <w:r w:rsidRPr="00C20227">
        <w:rPr>
          <w:rStyle w:val="StyleBoldUnderline"/>
        </w:rPr>
        <w:t xml:space="preserve">it is possible </w:t>
      </w:r>
      <w:r w:rsidRPr="00E240FE">
        <w:rPr>
          <w:rStyle w:val="Emphasis"/>
        </w:rPr>
        <w:t>that heinous act may have been prevented</w:t>
      </w:r>
      <w:r w:rsidRPr="00C20227">
        <w:rPr>
          <w:rStyle w:val="StyleBoldUnderline"/>
        </w:rPr>
        <w:t>.</w:t>
      </w:r>
      <w:r>
        <w:t xml:space="preserve"> However, </w:t>
      </w:r>
      <w:r w:rsidRPr="00C20227">
        <w:rPr>
          <w:rStyle w:val="StyleBoldUnderline"/>
        </w:rPr>
        <w:t>the technology was not available at the time</w:t>
      </w:r>
      <w:r>
        <w:t xml:space="preserve">. </w:t>
      </w:r>
      <w:r w:rsidRPr="00C20227">
        <w:rPr>
          <w:rStyle w:val="StyleBoldUnderline"/>
        </w:rPr>
        <w:t xml:space="preserve">There was no good excuse why a biometric entry/exit system was not in place when </w:t>
      </w:r>
      <w:proofErr w:type="spellStart"/>
      <w:r w:rsidRPr="00C20227">
        <w:rPr>
          <w:rStyle w:val="StyleBoldUnderline"/>
        </w:rPr>
        <w:t>Tamerlan</w:t>
      </w:r>
      <w:proofErr w:type="spellEnd"/>
      <w:r w:rsidRPr="00C20227">
        <w:rPr>
          <w:rStyle w:val="StyleBoldUnderline"/>
        </w:rPr>
        <w:t xml:space="preserve"> </w:t>
      </w:r>
      <w:proofErr w:type="spellStart"/>
      <w:r w:rsidRPr="00C20227">
        <w:rPr>
          <w:rStyle w:val="StyleBoldUnderline"/>
        </w:rPr>
        <w:t>Tsarnaev</w:t>
      </w:r>
      <w:proofErr w:type="spellEnd"/>
      <w:r w:rsidRPr="00C20227">
        <w:rPr>
          <w:rStyle w:val="StyleBoldUnderline"/>
        </w:rPr>
        <w:t xml:space="preserve"> was planning his attack on the Boston Marathon in early 2013 and travelled to Chechnya for training immediately prior to that</w:t>
      </w:r>
      <w:proofErr w:type="gramStart"/>
      <w:r w:rsidRPr="00C20227">
        <w:rPr>
          <w:rStyle w:val="StyleBoldUnderline"/>
        </w:rPr>
        <w:t>.</w:t>
      </w:r>
      <w:r w:rsidRPr="00C20227">
        <w:rPr>
          <w:rStyle w:val="StyleBoldUnderline"/>
          <w:sz w:val="12"/>
        </w:rPr>
        <w:t>¶</w:t>
      </w:r>
      <w:proofErr w:type="gramEnd"/>
      <w:r w:rsidRPr="00C20227">
        <w:rPr>
          <w:sz w:val="12"/>
        </w:rPr>
        <w:t xml:space="preserve"> </w:t>
      </w:r>
      <w:r w:rsidRPr="00C20227">
        <w:rPr>
          <w:rStyle w:val="StyleBoldUnderline"/>
        </w:rPr>
        <w:t>These examples are replicated around the world,</w:t>
      </w:r>
      <w:r>
        <w:t xml:space="preserve"> </w:t>
      </w:r>
      <w:r w:rsidRPr="00C20227">
        <w:rPr>
          <w:rStyle w:val="StyleBoldUnderline"/>
        </w:rPr>
        <w:t>every day, as terrorists are surging into ISIS controlled territory, training, and moving to points of attack around the world</w:t>
      </w:r>
      <w:r>
        <w:t xml:space="preserve">. </w:t>
      </w:r>
      <w:r w:rsidRPr="00C20227">
        <w:rPr>
          <w:rStyle w:val="StyleBoldUnderline"/>
        </w:rPr>
        <w:t>Al Qaeda has changed its tactics to infiltrate and align in a more subtle,</w:t>
      </w:r>
      <w:r>
        <w:t xml:space="preserve"> politically astute manner in Yemen, for example. </w:t>
      </w:r>
      <w:proofErr w:type="gramStart"/>
      <w:r w:rsidRPr="00C20227">
        <w:rPr>
          <w:rStyle w:val="StyleBoldUnderline"/>
        </w:rPr>
        <w:t>Libya is fighting for its political life against ISIS</w:t>
      </w:r>
      <w:r>
        <w:t xml:space="preserve"> elements.</w:t>
      </w:r>
      <w:proofErr w:type="gramEnd"/>
      <w:r>
        <w:t xml:space="preserve"> </w:t>
      </w:r>
      <w:r w:rsidRPr="00C20227">
        <w:rPr>
          <w:rStyle w:val="StyleBoldUnderline"/>
        </w:rPr>
        <w:t>Europe is under siege with migrant flows fleeing war-torn areas while ISIS takes advantage of the chaos to move recruits and new members.</w:t>
      </w:r>
    </w:p>
    <w:p w14:paraId="0386BC9C" w14:textId="0D5EDBB4" w:rsidR="00B22800" w:rsidRDefault="00B22800" w:rsidP="00B22800">
      <w:pPr>
        <w:pStyle w:val="Heading3"/>
      </w:pPr>
      <w:r>
        <w:lastRenderedPageBreak/>
        <w:t>2NC Solvency</w:t>
      </w:r>
    </w:p>
    <w:p w14:paraId="62FE67CA" w14:textId="77777777" w:rsidR="00B22800" w:rsidRDefault="00B22800" w:rsidP="00B22800">
      <w:pPr>
        <w:pStyle w:val="Heading4"/>
      </w:pPr>
      <w:r>
        <w:t>Biometric technology key to stopping terrorism</w:t>
      </w:r>
    </w:p>
    <w:p w14:paraId="54E09649" w14:textId="77777777" w:rsidR="00B22800" w:rsidRPr="003D76B2" w:rsidRDefault="00B22800" w:rsidP="00B22800">
      <w:pPr>
        <w:rPr>
          <w:rStyle w:val="StyleStyleBold12pt"/>
          <w:b w:val="0"/>
          <w:sz w:val="22"/>
        </w:rPr>
      </w:pPr>
      <w:proofErr w:type="spellStart"/>
      <w:r>
        <w:rPr>
          <w:rStyle w:val="StyleStyleBold12pt"/>
        </w:rPr>
        <w:t>Amoore</w:t>
      </w:r>
      <w:proofErr w:type="spellEnd"/>
      <w:r>
        <w:rPr>
          <w:rStyle w:val="StyleStyleBold12pt"/>
        </w:rPr>
        <w:t xml:space="preserve"> 06 </w:t>
      </w:r>
      <w:r>
        <w:rPr>
          <w:rStyle w:val="StyleStyleBold12pt"/>
          <w:b w:val="0"/>
          <w:sz w:val="22"/>
        </w:rPr>
        <w:t xml:space="preserve">(Louise, researches and teaches in the areas of global geopolitics, security, and political theory, "Biometric borders: Governing </w:t>
      </w:r>
      <w:proofErr w:type="spellStart"/>
      <w:r>
        <w:rPr>
          <w:rStyle w:val="StyleStyleBold12pt"/>
          <w:b w:val="0"/>
          <w:sz w:val="22"/>
        </w:rPr>
        <w:t>mobilities</w:t>
      </w:r>
      <w:proofErr w:type="spellEnd"/>
      <w:r>
        <w:rPr>
          <w:rStyle w:val="StyleStyleBold12pt"/>
          <w:b w:val="0"/>
          <w:sz w:val="22"/>
        </w:rPr>
        <w:t xml:space="preserve"> in the war on terror.” Political </w:t>
      </w:r>
      <w:proofErr w:type="gramStart"/>
      <w:r>
        <w:rPr>
          <w:rStyle w:val="StyleStyleBold12pt"/>
          <w:b w:val="0"/>
          <w:sz w:val="22"/>
        </w:rPr>
        <w:t>geography</w:t>
      </w:r>
      <w:proofErr w:type="gramEnd"/>
      <w:r>
        <w:rPr>
          <w:rStyle w:val="StyleStyleBold12pt"/>
          <w:b w:val="0"/>
          <w:sz w:val="22"/>
        </w:rPr>
        <w:t>, http://www.sciencedirect.com/science/article/pii/S0962629806000217)</w:t>
      </w:r>
    </w:p>
    <w:p w14:paraId="46F2498F" w14:textId="77777777" w:rsidR="00B22800" w:rsidRPr="00D17C4E" w:rsidRDefault="00B22800" w:rsidP="00B22800">
      <w:r w:rsidRPr="003D76B2">
        <w:rPr>
          <w:rStyle w:val="StyleBoldUnderline"/>
        </w:rPr>
        <w:t>The deployment of electronic personal data in order to classify and govern the movement of people across borders has become a key feature of the contemporary war on terror</w:t>
      </w:r>
      <w:r>
        <w:t xml:space="preserve">. The </w:t>
      </w:r>
      <w:r w:rsidRPr="003D76B2">
        <w:rPr>
          <w:rStyle w:val="StyleBoldUnderline"/>
        </w:rPr>
        <w:t xml:space="preserve">US VISIT </w:t>
      </w:r>
      <w:proofErr w:type="spellStart"/>
      <w:r w:rsidRPr="003D76B2">
        <w:rPr>
          <w:rStyle w:val="StyleBoldUnderline"/>
        </w:rPr>
        <w:t>programme</w:t>
      </w:r>
      <w:proofErr w:type="spellEnd"/>
      <w:r w:rsidRPr="003D76B2">
        <w:rPr>
          <w:rStyle w:val="StyleBoldUnderline"/>
        </w:rPr>
        <w:t xml:space="preserve">, though, extends the use of integrated personal data into biometrics, a move that signals </w:t>
      </w:r>
      <w:r>
        <w:t>what Levi and Wall (2004, p. 194) have termed a ‘</w:t>
      </w:r>
      <w:r w:rsidRPr="003D76B2">
        <w:rPr>
          <w:rStyle w:val="StyleBoldUnderline"/>
        </w:rPr>
        <w:t>new politics of surveillance’</w:t>
      </w:r>
      <w:r>
        <w:t xml:space="preserve">. To clarify this point, this is not to say that biometric identifiers have not historically been central to the governing of mobility – after all, signatures are a form of biometric (see Salter, 2003), nor that ‘older’ forms of surveillance are not still prevalent in the war on terror. Indeed, the historical emergence of body counts to enumerate and account for colonial subjects, as </w:t>
      </w:r>
      <w:proofErr w:type="spellStart"/>
      <w:r>
        <w:t>Appadurai</w:t>
      </w:r>
      <w:proofErr w:type="spellEnd"/>
      <w:r>
        <w:t xml:space="preserve"> (1996, p. 133) suggests in his discussion of systems of classification in colonial India, disciplines the ‘unruly body’, bringing it back into a zone of calculation and manageability, recuperating it and accounting for it within ‘normal’ ranges of acceptability. </w:t>
      </w:r>
      <w:r w:rsidRPr="003D76B2">
        <w:rPr>
          <w:rStyle w:val="StyleBoldUnderline"/>
        </w:rPr>
        <w:t>Contemporary biometric body counts bare out much of</w:t>
      </w:r>
      <w:r>
        <w:t xml:space="preserve"> what </w:t>
      </w:r>
      <w:proofErr w:type="spellStart"/>
      <w:r>
        <w:t>Appadurai</w:t>
      </w:r>
      <w:proofErr w:type="spellEnd"/>
      <w:r>
        <w:t xml:space="preserve"> signals for the creation of ‘</w:t>
      </w:r>
      <w:r w:rsidRPr="003D76B2">
        <w:rPr>
          <w:rStyle w:val="StyleBoldUnderline"/>
        </w:rPr>
        <w:t>boundaries around homogeneous bodies</w:t>
      </w:r>
      <w:r>
        <w:t>’ that ‘</w:t>
      </w:r>
      <w:proofErr w:type="spellStart"/>
      <w:r>
        <w:t>performatively</w:t>
      </w:r>
      <w:proofErr w:type="spellEnd"/>
      <w:r>
        <w:t xml:space="preserve"> limits their extent’, flattening differences and idiosyncrasies into calculable categories. </w:t>
      </w:r>
      <w:r w:rsidRPr="003D76B2">
        <w:rPr>
          <w:rStyle w:val="StyleBoldUnderline"/>
        </w:rPr>
        <w:t>New forms of biometric technology extend this categorization and enumeration of the body via processes of risk profiling, such that they have themselves come to perform and represent a border that approves or denies access</w:t>
      </w:r>
      <w:proofErr w:type="gramStart"/>
      <w:r w:rsidRPr="003D76B2">
        <w:rPr>
          <w:rStyle w:val="StyleBoldUnderline"/>
        </w:rPr>
        <w:t>.</w:t>
      </w:r>
      <w:r w:rsidRPr="003D76B2">
        <w:rPr>
          <w:rStyle w:val="StyleBoldUnderline"/>
          <w:sz w:val="12"/>
        </w:rPr>
        <w:t>¶</w:t>
      </w:r>
      <w:proofErr w:type="gramEnd"/>
      <w:r w:rsidRPr="003D76B2">
        <w:rPr>
          <w:sz w:val="12"/>
        </w:rPr>
        <w:t xml:space="preserve"> </w:t>
      </w:r>
      <w:r>
        <w:t xml:space="preserve">The US Patriot Act defined a set of practices for biometric applications that afforded their almost unlimited use in the investigation and identification of terrorism. In effect, </w:t>
      </w:r>
      <w:r w:rsidRPr="003D76B2">
        <w:rPr>
          <w:rStyle w:val="StyleBoldUnderline"/>
        </w:rPr>
        <w:t xml:space="preserve">the US VISIT system converges the data from integrated databases with biometric identifiers such as electronic fingerprints, facial and gait recognition, and iris scans. Though the implementation of biometric gateways has been beset by difficulties, the seductive allure of biometrics has taken a strong hold in the </w:t>
      </w:r>
      <w:proofErr w:type="spellStart"/>
      <w:r w:rsidRPr="003D76B2">
        <w:rPr>
          <w:rStyle w:val="StyleBoldUnderline"/>
        </w:rPr>
        <w:t>governmentality</w:t>
      </w:r>
      <w:proofErr w:type="spellEnd"/>
      <w:r w:rsidRPr="003D76B2">
        <w:rPr>
          <w:rStyle w:val="StyleBoldUnderline"/>
        </w:rPr>
        <w:t xml:space="preserve"> of mobility</w:t>
      </w:r>
      <w:r>
        <w:t xml:space="preserve">.6 </w:t>
      </w:r>
      <w:r w:rsidRPr="003D76B2">
        <w:rPr>
          <w:rStyle w:val="StyleBoldUnderline"/>
        </w:rPr>
        <w:t>Mike Davis, director of criminal justice for the FBI, for example, assured a conference of European technology companies that ‘the war on terror has come to rely on biometric technology’ in a world where ‘the only way to trace a terrorist is through biometrics’</w:t>
      </w:r>
      <w:r>
        <w:t xml:space="preserve"> (cited in “Biometrics: Great”, 2004, p. 17). </w:t>
      </w:r>
      <w:r w:rsidRPr="003D76B2">
        <w:rPr>
          <w:rStyle w:val="StyleBoldUnderline"/>
        </w:rPr>
        <w:t>The allure of biometrics derives from the human body being seen as an indisputable anchor to which data can be safely secured</w:t>
      </w:r>
      <w:r>
        <w:t xml:space="preserve">. What van der </w:t>
      </w:r>
      <w:proofErr w:type="spellStart"/>
      <w:r>
        <w:t>Ploeg</w:t>
      </w:r>
      <w:proofErr w:type="spellEnd"/>
      <w:r>
        <w:t xml:space="preserve"> (2003, p. 58) has observed as a gradually extending intertwinement of individual physical characteristics with information systems’ has served to deepen faith in data as a means of risk management and the body as a source of absolute identification.</w:t>
      </w:r>
    </w:p>
    <w:p w14:paraId="57FCC106" w14:textId="77777777" w:rsidR="00B22800" w:rsidRDefault="00B22800" w:rsidP="00B22800"/>
    <w:p w14:paraId="1685E75D" w14:textId="77777777" w:rsidR="00B22800" w:rsidRPr="00F8665A" w:rsidRDefault="00B22800" w:rsidP="00B22800">
      <w:pPr>
        <w:pStyle w:val="Heading4"/>
      </w:pPr>
      <w:r w:rsidRPr="00F8665A">
        <w:t xml:space="preserve">More effective use of current technology </w:t>
      </w:r>
      <w:proofErr w:type="gramStart"/>
      <w:r w:rsidRPr="00F8665A">
        <w:t>prevent</w:t>
      </w:r>
      <w:proofErr w:type="gramEnd"/>
      <w:r w:rsidRPr="00F8665A">
        <w:t xml:space="preserve"> terrorism at the origin, not just as defense.</w:t>
      </w:r>
    </w:p>
    <w:p w14:paraId="2A0988A5" w14:textId="77777777" w:rsidR="00B22800" w:rsidRPr="0075091D" w:rsidRDefault="00B22800" w:rsidP="00B22800">
      <w:r w:rsidRPr="0075091D">
        <w:rPr>
          <w:rStyle w:val="StyleStyleBold12pt"/>
          <w:sz w:val="24"/>
        </w:rPr>
        <w:t>Riley, 06</w:t>
      </w:r>
      <w:r w:rsidRPr="0075091D">
        <w:rPr>
          <w:sz w:val="20"/>
        </w:rPr>
        <w:t xml:space="preserve"> </w:t>
      </w:r>
      <w:r>
        <w:t xml:space="preserve">(Jack, Vice President for Rand, August 2006, “Border Security and the Terrorist Threat” </w:t>
      </w:r>
      <w:hyperlink r:id="rId11" w:history="1">
        <w:r w:rsidRPr="00363FB3">
          <w:rPr>
            <w:rStyle w:val="Hyperlink"/>
          </w:rPr>
          <w:t>http://www.rand.org/content/dam/rand/pubs/testimonies/2006/RAND_CT266.pdf</w:t>
        </w:r>
      </w:hyperlink>
      <w:r>
        <w:t xml:space="preserve"> Access Date: 7/27/15) Sharma</w:t>
      </w:r>
    </w:p>
    <w:p w14:paraId="4ACBDBB6" w14:textId="77777777" w:rsidR="00B22800" w:rsidRPr="006164E4" w:rsidRDefault="00B22800" w:rsidP="00B22800">
      <w:pPr>
        <w:rPr>
          <w:sz w:val="20"/>
          <w:u w:val="single"/>
        </w:rPr>
      </w:pPr>
      <w:r w:rsidRPr="0075091D">
        <w:rPr>
          <w:rStyle w:val="StyleBoldUnderline"/>
        </w:rPr>
        <w:t xml:space="preserve">Border protection begins far from our shores, airports, and crossing points. Border security is more effective when we have programs that reach toward the points of origin, rather than simply relying on defending </w:t>
      </w:r>
      <w:r w:rsidRPr="0075091D">
        <w:rPr>
          <w:sz w:val="16"/>
        </w:rPr>
        <w:t>the fixed points of the border</w:t>
      </w:r>
      <w:r w:rsidRPr="0075091D">
        <w:rPr>
          <w:rStyle w:val="StyleBoldUnderline"/>
        </w:rPr>
        <w:t xml:space="preserve">. A wide variety of programs fall into this category </w:t>
      </w:r>
      <w:r w:rsidRPr="0075091D">
        <w:rPr>
          <w:sz w:val="16"/>
        </w:rPr>
        <w:t xml:space="preserve">and should be considered part of the border security effort, </w:t>
      </w:r>
      <w:r w:rsidRPr="0075091D">
        <w:rPr>
          <w:rStyle w:val="StyleBoldUnderline"/>
        </w:rPr>
        <w:t xml:space="preserve">including intelligence efforts to monitor the movements of suspected </w:t>
      </w:r>
      <w:r w:rsidRPr="0075091D">
        <w:rPr>
          <w:rStyle w:val="StyleBoldUnderline"/>
        </w:rPr>
        <w:lastRenderedPageBreak/>
        <w:t>terrorists</w:t>
      </w:r>
      <w:r w:rsidRPr="0075091D">
        <w:rPr>
          <w:sz w:val="16"/>
        </w:rPr>
        <w:t>. The 9/11 Commission Report provides perhaps the most authoritative and comprehensive review weaknesses that were exploited</w:t>
      </w:r>
      <w:r w:rsidRPr="0075091D">
        <w:rPr>
          <w:rStyle w:val="StyleBoldUnderline"/>
        </w:rPr>
        <w:t>. Efforts to reducing trafficking in stolen passports and make legitimate passports more tamperproof, and efforts to obtain advance information and conduct advance screening of passengers and cargo entering the United States. We can reduce the volume of work and the magnitude of the task through more effective use of information and technology</w:t>
      </w:r>
      <w:r w:rsidRPr="0075091D">
        <w:rPr>
          <w:sz w:val="16"/>
        </w:rPr>
        <w:t xml:space="preserve">. In some circumstances, </w:t>
      </w:r>
      <w:r w:rsidRPr="0075091D">
        <w:rPr>
          <w:rStyle w:val="StyleBoldUnderline"/>
        </w:rPr>
        <w:t>we can use information and technology to help “profile out” and allow trusted passengers and cargo to circumvent routine inspection</w:t>
      </w:r>
      <w:r w:rsidRPr="0075091D">
        <w:rPr>
          <w:sz w:val="16"/>
        </w:rPr>
        <w:t xml:space="preserve">. That is, we can identify pools of passengers and cargo that do not merit attention beyond random checks and screening because they are trustworthy, have been verified by reliable allies, or because the content of their conveyance is known with a high degree of certainty. </w:t>
      </w:r>
      <w:r w:rsidRPr="0075091D">
        <w:rPr>
          <w:rStyle w:val="StyleBoldUnderline"/>
        </w:rPr>
        <w:t>When low-risk passengers and cargo are profiled out, resources can be focused on remaining, and potentially more troubling, risks. A related concept is the need for faster, less expensive, and more reliable technologies. These technologies, which have uses such as screening cargo, detecting unconventional weapons, and monitoring the border, are vital to our ability to provide for homeland security.</w:t>
      </w:r>
    </w:p>
    <w:p w14:paraId="0B3ECE8D" w14:textId="77777777" w:rsidR="00B22800" w:rsidRPr="00D17C4E" w:rsidRDefault="00B22800" w:rsidP="002D27FE"/>
    <w:p w14:paraId="7A75998D" w14:textId="23F216EC" w:rsidR="00B45FE9" w:rsidRDefault="00E240FE" w:rsidP="00E240FE">
      <w:pPr>
        <w:pStyle w:val="Heading3"/>
      </w:pPr>
      <w:r>
        <w:lastRenderedPageBreak/>
        <w:t>AT: Biometrics Fails</w:t>
      </w:r>
    </w:p>
    <w:p w14:paraId="5D9CFF37" w14:textId="77777777" w:rsidR="00345371" w:rsidRPr="00E240FE" w:rsidRDefault="00345371" w:rsidP="00E240FE">
      <w:pPr>
        <w:pStyle w:val="Heading4"/>
      </w:pPr>
      <w:r w:rsidRPr="00E240FE">
        <w:t>Biometric technology is increasing and getting better – newer technology proves</w:t>
      </w:r>
    </w:p>
    <w:p w14:paraId="6AF7CF0C" w14:textId="77777777" w:rsidR="00345371" w:rsidRPr="003D6439" w:rsidRDefault="00345371" w:rsidP="00345371">
      <w:pPr>
        <w:rPr>
          <w:rStyle w:val="StyleStyleBold12pt"/>
          <w:b w:val="0"/>
          <w:sz w:val="22"/>
        </w:rPr>
      </w:pPr>
      <w:r>
        <w:rPr>
          <w:rStyle w:val="StyleStyleBold12pt"/>
        </w:rPr>
        <w:t>Wilson 06</w:t>
      </w:r>
      <w:r w:rsidRPr="00E240FE">
        <w:t xml:space="preserve"> (Alyson, Associate Professor in the Department of Statistics and Principal Investigator for the Laboratory for Analytic Sciences at North Carolina University, Springer, Statistical Methods in¶ Counterterrorism¶ Game Theory, Modeling</w:t>
      </w:r>
      <w:proofErr w:type="gramStart"/>
      <w:r w:rsidRPr="00E240FE">
        <w:t>,¶</w:t>
      </w:r>
      <w:proofErr w:type="gramEnd"/>
      <w:r w:rsidRPr="00E240FE">
        <w:t xml:space="preserve"> </w:t>
      </w:r>
      <w:proofErr w:type="spellStart"/>
      <w:r w:rsidRPr="00E240FE">
        <w:t>Syndromic</w:t>
      </w:r>
      <w:proofErr w:type="spellEnd"/>
      <w:r w:rsidRPr="00E240FE">
        <w:t xml:space="preserve"> Surveillance, and¶ Biometric Authentication, http://download.springer.com/static/pdf/57/bok%253A978-0-387-35209-1.pdf?originUrl=http%3A%2F%2Flink.springer.com%2Fbook%2F10.1007%2F0-387-35209-0&amp;token2=exp=1438183583~acl=%2Fstatic%2Fpdf%2F57%2Fbok%25253A978-0-387-35209-1.pdf%3ForiginUrl%3Dhttp%253A%252F%252Flink.springer.com%252Fbook%252F10.1007%252F0-387-35209-0*~hmac=89cbd2c9715389450bd1d2adaac980002f5e94e8459d57caacda784a33f03127)</w:t>
      </w:r>
    </w:p>
    <w:p w14:paraId="3FCEF90B" w14:textId="77777777" w:rsidR="00345371" w:rsidRDefault="00345371" w:rsidP="00345371">
      <w:r w:rsidRPr="003D6439">
        <w:rPr>
          <w:rStyle w:val="StyleBoldUnderline"/>
        </w:rPr>
        <w:t>Face recognition is probably the most popular biometric-based method</w:t>
      </w:r>
      <w:r w:rsidRPr="003D6439">
        <w:rPr>
          <w:rStyle w:val="StyleBoldUnderline"/>
          <w:sz w:val="12"/>
        </w:rPr>
        <w:t xml:space="preserve">¶ </w:t>
      </w:r>
      <w:r w:rsidRPr="003D6439">
        <w:rPr>
          <w:rStyle w:val="StyleBoldUnderline"/>
        </w:rPr>
        <w:t>because of its potential to be both accurate as well as nonintrusive and user friendly</w:t>
      </w:r>
      <w:proofErr w:type="gramStart"/>
      <w:r w:rsidRPr="003D6439">
        <w:rPr>
          <w:rStyle w:val="StyleBoldUnderline"/>
        </w:rPr>
        <w:t>.</w:t>
      </w:r>
      <w:r w:rsidRPr="003D6439">
        <w:rPr>
          <w:rStyle w:val="StyleBoldUnderline"/>
          <w:sz w:val="12"/>
        </w:rPr>
        <w:t>¶</w:t>
      </w:r>
      <w:proofErr w:type="gramEnd"/>
      <w:r w:rsidRPr="003D6439">
        <w:rPr>
          <w:rStyle w:val="StyleBoldUnderline"/>
          <w:sz w:val="12"/>
        </w:rPr>
        <w:t xml:space="preserve"> </w:t>
      </w:r>
      <w:r>
        <w:t>It analyzes facial characteristics to verify whether the image belongs</w:t>
      </w:r>
      <w:r w:rsidRPr="003D6439">
        <w:rPr>
          <w:sz w:val="12"/>
        </w:rPr>
        <w:t xml:space="preserve">¶ </w:t>
      </w:r>
      <w:r>
        <w:t xml:space="preserve">to a particular person. Faces </w:t>
      </w:r>
      <w:r w:rsidRPr="003D6439">
        <w:rPr>
          <w:rStyle w:val="StyleBoldUnderline"/>
        </w:rPr>
        <w:t>are rich in information about individual identity</w:t>
      </w:r>
      <w:proofErr w:type="gramStart"/>
      <w:r w:rsidRPr="003D6439">
        <w:rPr>
          <w:rStyle w:val="StyleBoldUnderline"/>
        </w:rPr>
        <w:t>,</w:t>
      </w:r>
      <w:r w:rsidRPr="003D6439">
        <w:rPr>
          <w:rStyle w:val="StyleBoldUnderline"/>
          <w:sz w:val="12"/>
        </w:rPr>
        <w:t>¶</w:t>
      </w:r>
      <w:proofErr w:type="gramEnd"/>
      <w:r w:rsidRPr="003D6439">
        <w:rPr>
          <w:rStyle w:val="StyleBoldUnderline"/>
          <w:sz w:val="12"/>
        </w:rPr>
        <w:t xml:space="preserve"> </w:t>
      </w:r>
      <w:r w:rsidRPr="003D6439">
        <w:rPr>
          <w:rStyle w:val="StyleBoldUnderline"/>
        </w:rPr>
        <w:t>mood and mental state, and position relationships between face parts, such</w:t>
      </w:r>
      <w:r w:rsidRPr="003D6439">
        <w:rPr>
          <w:rStyle w:val="StyleBoldUnderline"/>
          <w:sz w:val="12"/>
        </w:rPr>
        <w:t xml:space="preserve">¶ </w:t>
      </w:r>
      <w:r w:rsidRPr="003D6439">
        <w:rPr>
          <w:rStyle w:val="StyleBoldUnderline"/>
        </w:rPr>
        <w:t>as eyes, nose, mouth, and chin, as well as their shapes and sizes, are widely</w:t>
      </w:r>
      <w:r w:rsidRPr="003D6439">
        <w:rPr>
          <w:rStyle w:val="StyleBoldUnderline"/>
          <w:sz w:val="12"/>
        </w:rPr>
        <w:t xml:space="preserve">¶ </w:t>
      </w:r>
      <w:r w:rsidRPr="003D6439">
        <w:rPr>
          <w:rStyle w:val="StyleBoldUnderline"/>
        </w:rPr>
        <w:t>used as discriminative features for identification.</w:t>
      </w:r>
      <w:r>
        <w:t xml:space="preserve"> Much research has been done</w:t>
      </w:r>
      <w:r w:rsidRPr="003D6439">
        <w:rPr>
          <w:sz w:val="12"/>
        </w:rPr>
        <w:t xml:space="preserve">¶ </w:t>
      </w:r>
      <w:r>
        <w:t>on face recognition in the past decades in the field of computer science, and</w:t>
      </w:r>
      <w:r w:rsidRPr="003D6439">
        <w:rPr>
          <w:sz w:val="12"/>
        </w:rPr>
        <w:t xml:space="preserve">¶ </w:t>
      </w:r>
      <w:r>
        <w:t>yet face authentication still poses many challenges. Several images of a single</w:t>
      </w:r>
      <w:r w:rsidRPr="003D6439">
        <w:rPr>
          <w:sz w:val="12"/>
        </w:rPr>
        <w:t xml:space="preserve">¶ </w:t>
      </w:r>
      <w:r>
        <w:t>person may be dramatically different because of changes in viewpoint, color</w:t>
      </w:r>
      <w:proofErr w:type="gramStart"/>
      <w:r>
        <w:t>,</w:t>
      </w:r>
      <w:r w:rsidRPr="003D6439">
        <w:rPr>
          <w:sz w:val="12"/>
        </w:rPr>
        <w:t>¶</w:t>
      </w:r>
      <w:proofErr w:type="gramEnd"/>
      <w:r w:rsidRPr="003D6439">
        <w:rPr>
          <w:sz w:val="12"/>
        </w:rPr>
        <w:t xml:space="preserve"> </w:t>
      </w:r>
      <w:r>
        <w:t>and illumination, or simply because the person’s face looks different from day</w:t>
      </w:r>
      <w:r w:rsidRPr="003D6439">
        <w:rPr>
          <w:sz w:val="12"/>
        </w:rPr>
        <w:t xml:space="preserve">¶ </w:t>
      </w:r>
      <w:r>
        <w:t>to day due to appearance-related changes like makeup, facial hair, glasses, etc.</w:t>
      </w:r>
      <w:r w:rsidRPr="003D6439">
        <w:rPr>
          <w:sz w:val="12"/>
        </w:rPr>
        <w:t xml:space="preserve">¶ </w:t>
      </w:r>
      <w:r>
        <w:t>Several authentication methods based on face images have been developed</w:t>
      </w:r>
      <w:r w:rsidRPr="003D6439">
        <w:rPr>
          <w:sz w:val="12"/>
        </w:rPr>
        <w:t xml:space="preserve">¶ </w:t>
      </w:r>
      <w:r>
        <w:t>for recognition and classification purposes. In face authentication, as in most</w:t>
      </w:r>
      <w:r w:rsidRPr="003D6439">
        <w:rPr>
          <w:sz w:val="12"/>
        </w:rPr>
        <w:t xml:space="preserve">¶ </w:t>
      </w:r>
      <w:r>
        <w:t>image processing problems, it is necessary to extract relevant discriminative</w:t>
      </w:r>
      <w:r w:rsidRPr="003D6439">
        <w:rPr>
          <w:sz w:val="12"/>
        </w:rPr>
        <w:t xml:space="preserve">¶ </w:t>
      </w:r>
      <w:r>
        <w:t>features that distinguish individuals. But one hardly knows in advance which</w:t>
      </w:r>
      <w:r w:rsidRPr="003D6439">
        <w:rPr>
          <w:sz w:val="12"/>
        </w:rPr>
        <w:t xml:space="preserve">¶ </w:t>
      </w:r>
      <w:r>
        <w:t xml:space="preserve">possible features will be discriminative. For this reason, </w:t>
      </w:r>
      <w:r w:rsidRPr="003D6439">
        <w:rPr>
          <w:rStyle w:val="StyleBoldUnderline"/>
        </w:rPr>
        <w:t>most of the face authentication</w:t>
      </w:r>
      <w:r w:rsidRPr="003D6439">
        <w:rPr>
          <w:rStyle w:val="StyleBoldUnderline"/>
          <w:sz w:val="12"/>
        </w:rPr>
        <w:t xml:space="preserve">¶ </w:t>
      </w:r>
      <w:r w:rsidRPr="003D6439">
        <w:rPr>
          <w:rStyle w:val="StyleBoldUnderline"/>
        </w:rPr>
        <w:t>systems today use some kind of efficient automatic feature extraction</w:t>
      </w:r>
      <w:r w:rsidRPr="003D6439">
        <w:rPr>
          <w:rStyle w:val="StyleBoldUnderline"/>
          <w:sz w:val="12"/>
        </w:rPr>
        <w:t xml:space="preserve">¶ </w:t>
      </w:r>
      <w:r w:rsidRPr="003D6439">
        <w:rPr>
          <w:rStyle w:val="StyleBoldUnderline"/>
        </w:rPr>
        <w:t xml:space="preserve">technique. </w:t>
      </w:r>
      <w:proofErr w:type="spellStart"/>
      <w:r w:rsidRPr="003D6439">
        <w:rPr>
          <w:rStyle w:val="StyleBoldUnderline"/>
        </w:rPr>
        <w:t>Jonsson</w:t>
      </w:r>
      <w:proofErr w:type="spellEnd"/>
      <w:r w:rsidRPr="003D6439">
        <w:rPr>
          <w:rStyle w:val="StyleBoldUnderline"/>
        </w:rPr>
        <w:t xml:space="preserve"> et al. [JKL99] used support vector machines (SVM)</w:t>
      </w:r>
      <w:r w:rsidRPr="003D6439">
        <w:rPr>
          <w:rStyle w:val="StyleBoldUnderline"/>
          <w:sz w:val="12"/>
        </w:rPr>
        <w:t xml:space="preserve">¶ </w:t>
      </w:r>
      <w:r w:rsidRPr="003D6439">
        <w:rPr>
          <w:rStyle w:val="StyleBoldUnderline"/>
        </w:rPr>
        <w:t>to extract relevant discriminatory information from the training data and</w:t>
      </w:r>
      <w:r w:rsidRPr="003D6439">
        <w:rPr>
          <w:rStyle w:val="StyleBoldUnderline"/>
          <w:sz w:val="12"/>
        </w:rPr>
        <w:t xml:space="preserve">¶ </w:t>
      </w:r>
      <w:r w:rsidRPr="003D6439">
        <w:rPr>
          <w:rStyle w:val="StyleBoldUnderline"/>
        </w:rPr>
        <w:t>build an efficient face authentication system, and Li et al. [LKM99] used linear</w:t>
      </w:r>
      <w:r w:rsidRPr="003D6439">
        <w:rPr>
          <w:rStyle w:val="StyleBoldUnderline"/>
          <w:sz w:val="12"/>
        </w:rPr>
        <w:t xml:space="preserve">¶ </w:t>
      </w:r>
      <w:r w:rsidRPr="003D6439">
        <w:rPr>
          <w:rStyle w:val="StyleBoldUnderline"/>
        </w:rPr>
        <w:t>discriminant analysis (LDA) for efficient face recognition and verification</w:t>
      </w:r>
      <w:proofErr w:type="gramStart"/>
      <w:r w:rsidRPr="003D6439">
        <w:rPr>
          <w:rStyle w:val="StyleBoldUnderline"/>
        </w:rPr>
        <w:t>.</w:t>
      </w:r>
      <w:r w:rsidRPr="003D6439">
        <w:rPr>
          <w:rStyle w:val="StyleBoldUnderline"/>
          <w:sz w:val="12"/>
        </w:rPr>
        <w:t>¶</w:t>
      </w:r>
      <w:proofErr w:type="gramEnd"/>
      <w:r w:rsidRPr="003D6439">
        <w:rPr>
          <w:rStyle w:val="StyleBoldUnderline"/>
          <w:sz w:val="12"/>
        </w:rPr>
        <w:t xml:space="preserve"> </w:t>
      </w:r>
      <w:r w:rsidRPr="003D6439">
        <w:rPr>
          <w:rStyle w:val="StyleBoldUnderline"/>
        </w:rPr>
        <w:t>Liu et al. [LCV02] applied principal components analysis (PCA) for modeling</w:t>
      </w:r>
      <w:r w:rsidRPr="003D6439">
        <w:rPr>
          <w:rStyle w:val="StyleBoldUnderline"/>
          <w:sz w:val="12"/>
        </w:rPr>
        <w:t xml:space="preserve">¶ </w:t>
      </w:r>
      <w:r w:rsidRPr="003D6439">
        <w:rPr>
          <w:rStyle w:val="StyleBoldUnderline"/>
        </w:rPr>
        <w:t>variations arising in face images from expression changes and registration</w:t>
      </w:r>
      <w:r w:rsidRPr="003D6439">
        <w:rPr>
          <w:rStyle w:val="StyleBoldUnderline"/>
          <w:sz w:val="12"/>
        </w:rPr>
        <w:t xml:space="preserve">¶ </w:t>
      </w:r>
      <w:r w:rsidRPr="003D6439">
        <w:rPr>
          <w:rStyle w:val="StyleBoldUnderline"/>
        </w:rPr>
        <w:t xml:space="preserve">errors by using the motion field between images in a video clip. </w:t>
      </w:r>
      <w:proofErr w:type="spellStart"/>
      <w:r w:rsidRPr="003D6439">
        <w:rPr>
          <w:rStyle w:val="StyleBoldUnderline"/>
        </w:rPr>
        <w:t>Havran</w:t>
      </w:r>
      <w:proofErr w:type="spellEnd"/>
      <w:r w:rsidRPr="003D6439">
        <w:rPr>
          <w:rStyle w:val="StyleBoldUnderline"/>
        </w:rPr>
        <w:t xml:space="preserve"> et</w:t>
      </w:r>
      <w:r w:rsidRPr="003D6439">
        <w:rPr>
          <w:rStyle w:val="StyleBoldUnderline"/>
          <w:sz w:val="12"/>
        </w:rPr>
        <w:t xml:space="preserve">¶ </w:t>
      </w:r>
      <w:r w:rsidRPr="003D6439">
        <w:rPr>
          <w:rStyle w:val="StyleBoldUnderline"/>
        </w:rPr>
        <w:t>al. [HHC02] performed face authentication based on independent component</w:t>
      </w:r>
      <w:r w:rsidRPr="003D6439">
        <w:rPr>
          <w:rStyle w:val="StyleBoldUnderline"/>
          <w:sz w:val="12"/>
        </w:rPr>
        <w:t xml:space="preserve">¶ </w:t>
      </w:r>
      <w:r w:rsidRPr="003D6439">
        <w:rPr>
          <w:rStyle w:val="StyleBoldUnderline"/>
        </w:rPr>
        <w:t>Biometric Authentication Using Facial Images 49</w:t>
      </w:r>
      <w:r w:rsidRPr="003D6439">
        <w:rPr>
          <w:rStyle w:val="StyleBoldUnderline"/>
          <w:sz w:val="12"/>
        </w:rPr>
        <w:t xml:space="preserve">¶ </w:t>
      </w:r>
      <w:r w:rsidRPr="003D6439">
        <w:rPr>
          <w:rStyle w:val="StyleBoldUnderline"/>
        </w:rPr>
        <w:t xml:space="preserve">analysis (ICA), and </w:t>
      </w:r>
      <w:proofErr w:type="spellStart"/>
      <w:r w:rsidRPr="003D6439">
        <w:rPr>
          <w:rStyle w:val="StyleBoldUnderline"/>
        </w:rPr>
        <w:t>Palanivel</w:t>
      </w:r>
      <w:proofErr w:type="spellEnd"/>
      <w:r w:rsidRPr="003D6439">
        <w:rPr>
          <w:rStyle w:val="StyleBoldUnderline"/>
        </w:rPr>
        <w:t xml:space="preserve"> et al. [PVY03] proposed a method for </w:t>
      </w:r>
      <w:proofErr w:type="spellStart"/>
      <w:r w:rsidRPr="003D6439">
        <w:rPr>
          <w:rStyle w:val="StyleBoldUnderline"/>
        </w:rPr>
        <w:t>videobased</w:t>
      </w:r>
      <w:proofErr w:type="spellEnd"/>
      <w:proofErr w:type="gramStart"/>
      <w:r w:rsidRPr="003D6439">
        <w:rPr>
          <w:rStyle w:val="StyleBoldUnderline"/>
        </w:rPr>
        <w:t>,</w:t>
      </w:r>
      <w:r w:rsidRPr="003D6439">
        <w:rPr>
          <w:rStyle w:val="StyleBoldUnderline"/>
          <w:sz w:val="12"/>
        </w:rPr>
        <w:t>¶</w:t>
      </w:r>
      <w:proofErr w:type="gramEnd"/>
      <w:r w:rsidRPr="003D6439">
        <w:rPr>
          <w:rStyle w:val="StyleBoldUnderline"/>
          <w:sz w:val="12"/>
        </w:rPr>
        <w:t xml:space="preserve"> </w:t>
      </w:r>
      <w:r w:rsidRPr="003D6439">
        <w:rPr>
          <w:rStyle w:val="StyleBoldUnderline"/>
        </w:rPr>
        <w:t>real-time face authentication using neural networks. A recently developed</w:t>
      </w:r>
      <w:r w:rsidRPr="003D6439">
        <w:rPr>
          <w:rStyle w:val="StyleBoldUnderline"/>
          <w:sz w:val="12"/>
        </w:rPr>
        <w:t xml:space="preserve">¶ </w:t>
      </w:r>
      <w:r w:rsidRPr="003D6439">
        <w:rPr>
          <w:rStyle w:val="StyleBoldUnderline"/>
        </w:rPr>
        <w:t>face authentication system is the minimum average correlation energy</w:t>
      </w:r>
      <w:r w:rsidRPr="003D6439">
        <w:rPr>
          <w:rStyle w:val="StyleBoldUnderline"/>
          <w:sz w:val="12"/>
        </w:rPr>
        <w:t xml:space="preserve">¶ </w:t>
      </w:r>
      <w:r w:rsidRPr="003D6439">
        <w:rPr>
          <w:rStyle w:val="StyleBoldUnderline"/>
        </w:rPr>
        <w:t>(MACE) filter</w:t>
      </w:r>
      <w:r>
        <w:t xml:space="preserve"> [VSV02, SVK02]. The MACE filter was originally proposed</w:t>
      </w:r>
      <w:r w:rsidRPr="003D6439">
        <w:rPr>
          <w:sz w:val="12"/>
        </w:rPr>
        <w:t xml:space="preserve">¶ </w:t>
      </w:r>
      <w:r>
        <w:t xml:space="preserve">by </w:t>
      </w:r>
      <w:proofErr w:type="spellStart"/>
      <w:r>
        <w:t>Mahalanobis</w:t>
      </w:r>
      <w:proofErr w:type="spellEnd"/>
      <w:r>
        <w:t xml:space="preserve"> et al. [MVC87] </w:t>
      </w:r>
      <w:r w:rsidRPr="003D6439">
        <w:rPr>
          <w:rStyle w:val="StyleBoldUnderline"/>
        </w:rPr>
        <w:t>as an effective automatic target recognition</w:t>
      </w:r>
      <w:r w:rsidRPr="003D6439">
        <w:rPr>
          <w:rStyle w:val="StyleBoldUnderline"/>
          <w:sz w:val="12"/>
        </w:rPr>
        <w:t xml:space="preserve">¶ </w:t>
      </w:r>
      <w:r w:rsidRPr="003D6439">
        <w:rPr>
          <w:rStyle w:val="StyleBoldUnderline"/>
        </w:rPr>
        <w:t>tool</w:t>
      </w:r>
      <w:r>
        <w:t xml:space="preserve">, and </w:t>
      </w:r>
      <w:proofErr w:type="spellStart"/>
      <w:r>
        <w:t>Vijaya</w:t>
      </w:r>
      <w:proofErr w:type="spellEnd"/>
      <w:r>
        <w:t xml:space="preserve"> Kumar et al. [VSV02] first used it to authenticate a facial</w:t>
      </w:r>
      <w:r w:rsidRPr="003D6439">
        <w:rPr>
          <w:sz w:val="12"/>
        </w:rPr>
        <w:t xml:space="preserve">¶ </w:t>
      </w:r>
      <w:r>
        <w:t xml:space="preserve">expression database, </w:t>
      </w:r>
      <w:r w:rsidRPr="003D6439">
        <w:rPr>
          <w:rStyle w:val="StyleBoldUnderline"/>
        </w:rPr>
        <w:t>obtaining impressive results</w:t>
      </w:r>
      <w:r>
        <w:t xml:space="preserve">. </w:t>
      </w:r>
      <w:proofErr w:type="spellStart"/>
      <w:r>
        <w:t>Savvides</w:t>
      </w:r>
      <w:proofErr w:type="spellEnd"/>
      <w:r>
        <w:t xml:space="preserve"> and </w:t>
      </w:r>
      <w:proofErr w:type="spellStart"/>
      <w:r>
        <w:t>Vijaya</w:t>
      </w:r>
      <w:proofErr w:type="spellEnd"/>
      <w:r>
        <w:t xml:space="preserve"> Kumar</w:t>
      </w:r>
      <w:r w:rsidRPr="003D6439">
        <w:rPr>
          <w:sz w:val="12"/>
        </w:rPr>
        <w:t xml:space="preserve">¶ </w:t>
      </w:r>
      <w:r>
        <w:t>[SV03] showed that the filter-based methods produce more accurate authentication</w:t>
      </w:r>
      <w:r w:rsidRPr="003D6439">
        <w:rPr>
          <w:sz w:val="12"/>
        </w:rPr>
        <w:t xml:space="preserve">¶ </w:t>
      </w:r>
      <w:r>
        <w:t>results than traditional methods based on LDA and PCA, especially in</w:t>
      </w:r>
      <w:r w:rsidRPr="003D6439">
        <w:rPr>
          <w:sz w:val="12"/>
        </w:rPr>
        <w:t xml:space="preserve">¶ </w:t>
      </w:r>
      <w:r>
        <w:t>the presence of distortions such as illumination changes and partial occlusions.</w:t>
      </w:r>
    </w:p>
    <w:p w14:paraId="4AB217FC" w14:textId="1B727A83" w:rsidR="00927D7C" w:rsidRDefault="004E4A53" w:rsidP="004E4A53">
      <w:pPr>
        <w:pStyle w:val="Heading3"/>
      </w:pPr>
      <w:r>
        <w:lastRenderedPageBreak/>
        <w:t>Biometrics Increasing</w:t>
      </w:r>
    </w:p>
    <w:p w14:paraId="11D2C424" w14:textId="77777777" w:rsidR="004E4A53" w:rsidRPr="004E4A53" w:rsidRDefault="004E4A53" w:rsidP="004E4A53">
      <w:pPr>
        <w:pStyle w:val="Heading4"/>
      </w:pPr>
      <w:r w:rsidRPr="004E4A53">
        <w:t>Biometric use becoming easier to obtain and to use</w:t>
      </w:r>
    </w:p>
    <w:p w14:paraId="5DBB56AB" w14:textId="77777777" w:rsidR="004E4A53" w:rsidRPr="004E63C6" w:rsidRDefault="004E4A53" w:rsidP="004E4A53">
      <w:pPr>
        <w:rPr>
          <w:rStyle w:val="StyleStyleBold12pt"/>
          <w:b w:val="0"/>
          <w:sz w:val="22"/>
        </w:rPr>
      </w:pPr>
      <w:r>
        <w:rPr>
          <w:rStyle w:val="StyleStyleBold12pt"/>
        </w:rPr>
        <w:t xml:space="preserve">Patrick 04 </w:t>
      </w:r>
      <w:r>
        <w:rPr>
          <w:rStyle w:val="StyleStyleBold12pt"/>
          <w:b w:val="0"/>
          <w:sz w:val="22"/>
        </w:rPr>
        <w:t>(Andrew, "Usability and acceptability of biometric security systems.</w:t>
      </w:r>
      <w:proofErr w:type="gramStart"/>
      <w:r>
        <w:rPr>
          <w:rStyle w:val="StyleStyleBold12pt"/>
          <w:b w:val="0"/>
          <w:sz w:val="22"/>
        </w:rPr>
        <w:t>",</w:t>
      </w:r>
      <w:proofErr w:type="gramEnd"/>
      <w:r>
        <w:rPr>
          <w:rStyle w:val="StyleStyleBold12pt"/>
          <w:b w:val="0"/>
          <w:sz w:val="22"/>
        </w:rPr>
        <w:t xml:space="preserve"> Financial Cryptography, http://www.andrewpatrick.ca/biometrics/NATO-BiometricsAbstract.pdf)</w:t>
      </w:r>
    </w:p>
    <w:p w14:paraId="76F8C3CC" w14:textId="77777777" w:rsidR="004E4A53" w:rsidRDefault="004E4A53" w:rsidP="004E4A53">
      <w:pPr>
        <w:rPr>
          <w:rStyle w:val="StyleBoldUnderline"/>
        </w:rPr>
      </w:pPr>
      <w:r w:rsidRPr="00583CE5">
        <w:rPr>
          <w:rStyle w:val="StyleBoldUnderline"/>
        </w:rPr>
        <w:t>Biometric security systems are receiving a lot of attention because of the potential to increase the accuracy</w:t>
      </w:r>
      <w:r w:rsidRPr="00583CE5">
        <w:rPr>
          <w:rStyle w:val="StyleBoldUnderline"/>
          <w:sz w:val="12"/>
        </w:rPr>
        <w:t xml:space="preserve">¶ </w:t>
      </w:r>
      <w:r w:rsidRPr="00583CE5">
        <w:rPr>
          <w:rStyle w:val="StyleBoldUnderline"/>
        </w:rPr>
        <w:t>and reliability of identification and authentication functions, especially in border-crossing and military</w:t>
      </w:r>
      <w:r w:rsidRPr="00583CE5">
        <w:rPr>
          <w:rStyle w:val="StyleBoldUnderline"/>
          <w:sz w:val="12"/>
        </w:rPr>
        <w:t xml:space="preserve">¶ </w:t>
      </w:r>
      <w:r w:rsidRPr="00583CE5">
        <w:rPr>
          <w:rStyle w:val="StyleBoldUnderline"/>
        </w:rPr>
        <w:t>applications.</w:t>
      </w:r>
      <w:r>
        <w:t xml:space="preserve"> A lot of research has been done to assess the performance of biometric systems, with an</w:t>
      </w:r>
      <w:r w:rsidRPr="00583CE5">
        <w:rPr>
          <w:sz w:val="12"/>
        </w:rPr>
        <w:t xml:space="preserve">¶ </w:t>
      </w:r>
      <w:r>
        <w:t xml:space="preserve">emphasis on false acceptances and rejections. </w:t>
      </w:r>
      <w:r w:rsidRPr="00583CE5">
        <w:rPr>
          <w:rStyle w:val="StyleBoldUnderline"/>
        </w:rPr>
        <w:t>Much less research has been done on the usability and</w:t>
      </w:r>
      <w:r w:rsidRPr="00583CE5">
        <w:rPr>
          <w:rStyle w:val="StyleBoldUnderline"/>
          <w:sz w:val="12"/>
        </w:rPr>
        <w:t xml:space="preserve">¶ </w:t>
      </w:r>
      <w:r w:rsidRPr="00583CE5">
        <w:rPr>
          <w:rStyle w:val="StyleBoldUnderline"/>
        </w:rPr>
        <w:t>acceptability of biometric security systems when used by IT professionals and the general public</w:t>
      </w:r>
      <w:proofErr w:type="gramStart"/>
      <w:r w:rsidRPr="00583CE5">
        <w:rPr>
          <w:rStyle w:val="StyleBoldUnderline"/>
        </w:rPr>
        <w:t>.</w:t>
      </w:r>
      <w:r w:rsidRPr="00583CE5">
        <w:rPr>
          <w:rStyle w:val="StyleBoldUnderline"/>
          <w:sz w:val="12"/>
        </w:rPr>
        <w:t>¶</w:t>
      </w:r>
      <w:proofErr w:type="gramEnd"/>
      <w:r w:rsidRPr="00583CE5">
        <w:rPr>
          <w:rStyle w:val="StyleBoldUnderline"/>
          <w:sz w:val="12"/>
        </w:rPr>
        <w:t xml:space="preserve"> </w:t>
      </w:r>
      <w:r w:rsidRPr="00583CE5">
        <w:rPr>
          <w:rStyle w:val="StyleBoldUnderline"/>
        </w:rPr>
        <w:t>A number of factors are increasing the usability of biometric devices. The sensors are getting smaller, cheaper</w:t>
      </w:r>
      <w:proofErr w:type="gramStart"/>
      <w:r w:rsidRPr="00583CE5">
        <w:rPr>
          <w:rStyle w:val="StyleBoldUnderline"/>
        </w:rPr>
        <w:t>,</w:t>
      </w:r>
      <w:r w:rsidRPr="00583CE5">
        <w:rPr>
          <w:rStyle w:val="StyleBoldUnderline"/>
          <w:sz w:val="12"/>
        </w:rPr>
        <w:t>¶</w:t>
      </w:r>
      <w:proofErr w:type="gramEnd"/>
      <w:r w:rsidRPr="00583CE5">
        <w:rPr>
          <w:rStyle w:val="StyleBoldUnderline"/>
          <w:sz w:val="12"/>
        </w:rPr>
        <w:t xml:space="preserve"> </w:t>
      </w:r>
      <w:r w:rsidRPr="00583CE5">
        <w:rPr>
          <w:rStyle w:val="StyleBoldUnderline"/>
        </w:rPr>
        <w:t>more reliable, and designed with better ergonomic characteristics. Biometric readers are also being integrated</w:t>
      </w:r>
      <w:r w:rsidRPr="00583CE5">
        <w:rPr>
          <w:rStyle w:val="StyleBoldUnderline"/>
          <w:sz w:val="12"/>
        </w:rPr>
        <w:t xml:space="preserve">¶ </w:t>
      </w:r>
      <w:r w:rsidRPr="00583CE5">
        <w:rPr>
          <w:rStyle w:val="StyleBoldUnderline"/>
        </w:rPr>
        <w:t>into consumer products, such as mice, keyboards, and cell phones. The biometric algorithms are also getting</w:t>
      </w:r>
      <w:r w:rsidRPr="00583CE5">
        <w:rPr>
          <w:rStyle w:val="StyleBoldUnderline"/>
          <w:sz w:val="12"/>
        </w:rPr>
        <w:t xml:space="preserve">¶ </w:t>
      </w:r>
      <w:r w:rsidRPr="00583CE5">
        <w:rPr>
          <w:rStyle w:val="StyleBoldUnderline"/>
        </w:rPr>
        <w:t>better, and many systems include features to train the users and provide feedback during use. In addition</w:t>
      </w:r>
      <w:proofErr w:type="gramStart"/>
      <w:r w:rsidRPr="00583CE5">
        <w:rPr>
          <w:rStyle w:val="StyleBoldUnderline"/>
        </w:rPr>
        <w:t>,</w:t>
      </w:r>
      <w:r w:rsidRPr="00583CE5">
        <w:rPr>
          <w:rStyle w:val="StyleBoldUnderline"/>
          <w:sz w:val="12"/>
        </w:rPr>
        <w:t>¶</w:t>
      </w:r>
      <w:proofErr w:type="gramEnd"/>
      <w:r w:rsidRPr="00583CE5">
        <w:rPr>
          <w:rStyle w:val="StyleBoldUnderline"/>
          <w:sz w:val="12"/>
        </w:rPr>
        <w:t xml:space="preserve"> </w:t>
      </w:r>
      <w:r w:rsidRPr="00583CE5">
        <w:rPr>
          <w:rStyle w:val="StyleBoldUnderline"/>
        </w:rPr>
        <w:t>biometric devices are being integrated into associated security systems, such as access control and encryption</w:t>
      </w:r>
      <w:r w:rsidRPr="00583CE5">
        <w:rPr>
          <w:rStyle w:val="StyleBoldUnderline"/>
          <w:sz w:val="12"/>
        </w:rPr>
        <w:t xml:space="preserve">¶ </w:t>
      </w:r>
      <w:r w:rsidRPr="00583CE5">
        <w:rPr>
          <w:rStyle w:val="StyleBoldUnderline"/>
        </w:rPr>
        <w:t>services, to provide a seamless environment.</w:t>
      </w:r>
      <w:r>
        <w:rPr>
          <w:rStyle w:val="StyleBoldUnderline"/>
        </w:rPr>
        <w:t xml:space="preserve"> </w:t>
      </w:r>
    </w:p>
    <w:p w14:paraId="407C559B" w14:textId="77777777" w:rsidR="004E4A53" w:rsidRDefault="004E4A53" w:rsidP="004E4A53">
      <w:pPr>
        <w:rPr>
          <w:rStyle w:val="StyleBoldUnderline"/>
        </w:rPr>
      </w:pPr>
    </w:p>
    <w:p w14:paraId="7CECF5BE" w14:textId="77777777" w:rsidR="004E4A53" w:rsidRPr="004E4A53" w:rsidRDefault="004E4A53" w:rsidP="004E4A53">
      <w:pPr>
        <w:pStyle w:val="Heading4"/>
      </w:pPr>
      <w:r w:rsidRPr="004E4A53">
        <w:t>Biometric technology estimated to grow tremendously in the coming years – Government as well as the private sector are increasing biometric use</w:t>
      </w:r>
    </w:p>
    <w:p w14:paraId="299C8372" w14:textId="77777777" w:rsidR="004E4A53" w:rsidRPr="00344FA3" w:rsidRDefault="004E4A53" w:rsidP="004E4A53">
      <w:pPr>
        <w:rPr>
          <w:rStyle w:val="StyleStyleBold12pt"/>
          <w:b w:val="0"/>
          <w:sz w:val="22"/>
        </w:rPr>
      </w:pPr>
      <w:r>
        <w:rPr>
          <w:rStyle w:val="StyleStyleBold12pt"/>
        </w:rPr>
        <w:t xml:space="preserve">Smith 15 </w:t>
      </w:r>
      <w:r w:rsidRPr="00344FA3">
        <w:rPr>
          <w:rStyle w:val="StyleStyleBold12pt"/>
          <w:b w:val="0"/>
          <w:sz w:val="22"/>
        </w:rPr>
        <w:t>(Sarah</w:t>
      </w:r>
      <w:r>
        <w:rPr>
          <w:rStyle w:val="StyleStyleBold12pt"/>
          <w:b w:val="0"/>
          <w:sz w:val="22"/>
        </w:rPr>
        <w:t xml:space="preserve">, Research Advisor at </w:t>
      </w:r>
      <w:proofErr w:type="spellStart"/>
      <w:r>
        <w:rPr>
          <w:rStyle w:val="StyleStyleBold12pt"/>
          <w:b w:val="0"/>
          <w:sz w:val="22"/>
        </w:rPr>
        <w:t>Reportbuyer</w:t>
      </w:r>
      <w:proofErr w:type="spellEnd"/>
      <w:r>
        <w:rPr>
          <w:rStyle w:val="StyleStyleBold12pt"/>
          <w:b w:val="0"/>
          <w:sz w:val="22"/>
        </w:rPr>
        <w:t xml:space="preserve">, </w:t>
      </w:r>
      <w:proofErr w:type="spellStart"/>
      <w:r>
        <w:rPr>
          <w:rStyle w:val="StyleStyleBold12pt"/>
          <w:b w:val="0"/>
          <w:sz w:val="22"/>
        </w:rPr>
        <w:t>Reportbuyer</w:t>
      </w:r>
      <w:proofErr w:type="spellEnd"/>
      <w:r>
        <w:rPr>
          <w:rStyle w:val="StyleStyleBold12pt"/>
          <w:b w:val="0"/>
          <w:sz w:val="22"/>
        </w:rPr>
        <w:t xml:space="preserve"> is a leading industry intelligence solution that provides all market research reports from top publishers, “Global Biometrics Market (2014-2020): Market Forecast By Technologies, Applications, End Use, Regions and Countries”, </w:t>
      </w:r>
      <w:hyperlink r:id="rId12" w:history="1">
        <w:r w:rsidRPr="00BF73C0">
          <w:rPr>
            <w:rStyle w:val="Hyperlink"/>
          </w:rPr>
          <w:t>http://www.prnewswire.com/news-releases/global-biometrics-market-2014-2020-market-forecast-by-technologies-applications-end-use-regions-and-countries-300095676.html</w:t>
        </w:r>
      </w:hyperlink>
      <w:r>
        <w:rPr>
          <w:rStyle w:val="StyleStyleBold12pt"/>
          <w:b w:val="0"/>
          <w:sz w:val="22"/>
        </w:rPr>
        <w:t>, June 8)</w:t>
      </w:r>
    </w:p>
    <w:p w14:paraId="746B64FB" w14:textId="77777777" w:rsidR="004E4A53" w:rsidRPr="00344FA3" w:rsidRDefault="004E4A53" w:rsidP="004E4A53">
      <w:pPr>
        <w:rPr>
          <w:rStyle w:val="StyleBoldUnderline"/>
        </w:rPr>
      </w:pPr>
      <w:r>
        <w:rPr>
          <w:rStyle w:val="StyleBoldUnderline"/>
        </w:rPr>
        <w:t xml:space="preserve">LONDON, June 8, 2015 /PRNewswire/ -- </w:t>
      </w:r>
      <w:r w:rsidRPr="00344FA3">
        <w:rPr>
          <w:rStyle w:val="StyleBoldUnderline"/>
        </w:rPr>
        <w:t>Biometrics market is one of the key growing electronic security markets in the global landscape. Increasing government spending, national ID projects, e-passports &amp; visas, rising crime rates, growing terrorist activities, cybercrimes, and data thefts are the factors that are spurring the market for various biometrics technologies globally</w:t>
      </w:r>
      <w:proofErr w:type="gramStart"/>
      <w:r w:rsidRPr="00344FA3">
        <w:rPr>
          <w:rStyle w:val="StyleBoldUnderline"/>
        </w:rPr>
        <w:t>.</w:t>
      </w:r>
      <w:r w:rsidRPr="00344FA3">
        <w:rPr>
          <w:rStyle w:val="StyleBoldUnderline"/>
          <w:sz w:val="12"/>
        </w:rPr>
        <w:t>¶</w:t>
      </w:r>
      <w:proofErr w:type="gramEnd"/>
      <w:r w:rsidRPr="00344FA3">
        <w:rPr>
          <w:rStyle w:val="StyleBoldUnderline"/>
          <w:sz w:val="12"/>
        </w:rPr>
        <w:t xml:space="preserve"> </w:t>
      </w:r>
      <w:r>
        <w:rPr>
          <w:rStyle w:val="StyleBoldUnderline"/>
        </w:rPr>
        <w:t xml:space="preserve">According to 6Wresearch, </w:t>
      </w:r>
      <w:r w:rsidRPr="00344FA3">
        <w:rPr>
          <w:rStyle w:val="StyleBoldUnderline"/>
        </w:rPr>
        <w:t>Global Biometrics Market is projected to reach $21.9 billion by 2020. North America leads the overall biometrics market, where the U.S. is the major revenue generating country in this region. Increasing homeland security, government spending, research and development activities are driving the growth of the U.S. in North American biometrics market</w:t>
      </w:r>
      <w:proofErr w:type="gramStart"/>
      <w:r w:rsidRPr="00344FA3">
        <w:rPr>
          <w:rStyle w:val="StyleBoldUnderline"/>
        </w:rPr>
        <w:t>.</w:t>
      </w:r>
      <w:r w:rsidRPr="00344FA3">
        <w:rPr>
          <w:rStyle w:val="StyleBoldUnderline"/>
          <w:sz w:val="12"/>
        </w:rPr>
        <w:t>¶</w:t>
      </w:r>
      <w:proofErr w:type="gramEnd"/>
      <w:r w:rsidRPr="00344FA3">
        <w:rPr>
          <w:rStyle w:val="StyleBoldUnderline"/>
          <w:sz w:val="12"/>
        </w:rPr>
        <w:t xml:space="preserve"> </w:t>
      </w:r>
      <w:r>
        <w:rPr>
          <w:rStyle w:val="StyleBoldUnderline"/>
        </w:rPr>
        <w:t xml:space="preserve">Until 2014, North American region dominated overall biometrics market; however, by the end of 2015, the share of the region is expected to decline to become second largest in the industry. Growth in Asia-Pacific (APAC) biometrics market is exhibited as major factor for the declining share of North American region. </w:t>
      </w:r>
      <w:r w:rsidRPr="00344FA3">
        <w:rPr>
          <w:rStyle w:val="StyleBoldUnderline"/>
        </w:rPr>
        <w:t>Surging security spending, introduction of several government projects, increasing IT spending, data thefts, and shift from traditional smart card based systems towards biometric based systems are boosting the growth of Asia- Pacific biometrics market</w:t>
      </w:r>
      <w:proofErr w:type="gramStart"/>
      <w:r w:rsidRPr="00344FA3">
        <w:rPr>
          <w:rStyle w:val="StyleBoldUnderline"/>
        </w:rPr>
        <w:t>.</w:t>
      </w:r>
      <w:r w:rsidRPr="00344FA3">
        <w:rPr>
          <w:rStyle w:val="StyleBoldUnderline"/>
          <w:sz w:val="12"/>
        </w:rPr>
        <w:t>¶</w:t>
      </w:r>
      <w:proofErr w:type="gramEnd"/>
      <w:r w:rsidRPr="00344FA3">
        <w:rPr>
          <w:rStyle w:val="StyleBoldUnderline"/>
          <w:sz w:val="12"/>
        </w:rPr>
        <w:t xml:space="preserve"> </w:t>
      </w:r>
      <w:r w:rsidRPr="00344FA3">
        <w:rPr>
          <w:rStyle w:val="StyleBoldUnderline"/>
        </w:rPr>
        <w:t xml:space="preserve">Fingerprint biometrics technology accounts for majority of the market share in the overall biometrics market. Ease of usage and affordable in nature have resulted for its market dominance. However, in the forecast period, share of fingerprint technology is expected to decline due to growth in other biometrics technologies such as Face, IRIS, Vein and also the adoption of multimodal biometrics systems. </w:t>
      </w:r>
      <w:r w:rsidRPr="00344FA3">
        <w:rPr>
          <w:rStyle w:val="StyleBoldUnderline"/>
          <w:sz w:val="12"/>
        </w:rPr>
        <w:t xml:space="preserve">¶ </w:t>
      </w:r>
      <w:r w:rsidRPr="00344FA3">
        <w:rPr>
          <w:rStyle w:val="StyleBoldUnderline"/>
        </w:rPr>
        <w:t xml:space="preserve">The key companies in global biometrics market include- </w:t>
      </w:r>
      <w:proofErr w:type="spellStart"/>
      <w:r w:rsidRPr="00344FA3">
        <w:rPr>
          <w:rStyle w:val="StyleBoldUnderline"/>
        </w:rPr>
        <w:t>Morpho</w:t>
      </w:r>
      <w:proofErr w:type="spellEnd"/>
      <w:r w:rsidRPr="00344FA3">
        <w:rPr>
          <w:rStyle w:val="StyleBoldUnderline"/>
        </w:rPr>
        <w:t xml:space="preserve"> </w:t>
      </w:r>
      <w:proofErr w:type="spellStart"/>
      <w:r w:rsidRPr="00344FA3">
        <w:rPr>
          <w:rStyle w:val="StyleBoldUnderline"/>
        </w:rPr>
        <w:t>Safran</w:t>
      </w:r>
      <w:proofErr w:type="spellEnd"/>
      <w:r w:rsidRPr="00344FA3">
        <w:rPr>
          <w:rStyle w:val="StyleBoldUnderline"/>
        </w:rPr>
        <w:t xml:space="preserve">, 3M Cogent, NEC, </w:t>
      </w:r>
      <w:proofErr w:type="spellStart"/>
      <w:r w:rsidRPr="00344FA3">
        <w:rPr>
          <w:rStyle w:val="StyleBoldUnderline"/>
        </w:rPr>
        <w:t>Suprema</w:t>
      </w:r>
      <w:proofErr w:type="spellEnd"/>
      <w:r w:rsidRPr="00344FA3">
        <w:rPr>
          <w:rStyle w:val="StyleBoldUnderline"/>
        </w:rPr>
        <w:t xml:space="preserve">, Nuance, Hitachi, </w:t>
      </w:r>
      <w:proofErr w:type="spellStart"/>
      <w:r w:rsidRPr="00344FA3">
        <w:rPr>
          <w:rStyle w:val="StyleBoldUnderline"/>
        </w:rPr>
        <w:t>Crossmatch</w:t>
      </w:r>
      <w:proofErr w:type="spellEnd"/>
      <w:r w:rsidRPr="00344FA3">
        <w:rPr>
          <w:rStyle w:val="StyleBoldUnderline"/>
        </w:rPr>
        <w:t xml:space="preserve"> Technologies, Iris </w:t>
      </w:r>
      <w:r>
        <w:rPr>
          <w:rStyle w:val="StyleBoldUnderline"/>
        </w:rPr>
        <w:t>ID, ZK Technologies and others.</w:t>
      </w:r>
    </w:p>
    <w:p w14:paraId="08AE229C" w14:textId="77777777" w:rsidR="004E4A53" w:rsidRPr="004E4A53" w:rsidRDefault="004E4A53" w:rsidP="004E4A53"/>
    <w:p w14:paraId="4EBF51F2" w14:textId="4790A5F2" w:rsidR="00922F41" w:rsidRDefault="008A44AD" w:rsidP="00E87B5B">
      <w:pPr>
        <w:pStyle w:val="Heading1"/>
      </w:pPr>
      <w:r>
        <w:lastRenderedPageBreak/>
        <w:t>US-China Relations CP</w:t>
      </w:r>
    </w:p>
    <w:p w14:paraId="12B3754F" w14:textId="4EBD4599" w:rsidR="00E87B5B" w:rsidRDefault="00E87B5B" w:rsidP="00E87B5B">
      <w:pPr>
        <w:pStyle w:val="Heading2"/>
      </w:pPr>
      <w:r>
        <w:lastRenderedPageBreak/>
        <w:t xml:space="preserve">1NC US-China </w:t>
      </w:r>
      <w:proofErr w:type="spellStart"/>
      <w:r>
        <w:t>Rel</w:t>
      </w:r>
      <w:proofErr w:type="spellEnd"/>
      <w:r>
        <w:t xml:space="preserve"> CP</w:t>
      </w:r>
    </w:p>
    <w:p w14:paraId="3E69E40B" w14:textId="124E5878" w:rsidR="00E87B5B" w:rsidRPr="00E87B5B" w:rsidRDefault="00E87B5B" w:rsidP="00E87B5B">
      <w:pPr>
        <w:pStyle w:val="Heading4"/>
      </w:pPr>
      <w:r>
        <w:t>The President should use his</w:t>
      </w:r>
      <w:r w:rsidRPr="00E87B5B">
        <w:t xml:space="preserve"> 301 </w:t>
      </w:r>
      <w:proofErr w:type="gramStart"/>
      <w:r w:rsidRPr="00E87B5B">
        <w:t>authority</w:t>
      </w:r>
      <w:proofErr w:type="gramEnd"/>
      <w:r w:rsidRPr="00E87B5B">
        <w:t xml:space="preserve"> to enact tariffs on the Republic of China.</w:t>
      </w:r>
    </w:p>
    <w:p w14:paraId="0221BB4B" w14:textId="77777777" w:rsidR="008A44AD" w:rsidRPr="00E87B5B" w:rsidRDefault="008A44AD" w:rsidP="00E87B5B">
      <w:pPr>
        <w:pStyle w:val="Heading4"/>
      </w:pPr>
      <w:r w:rsidRPr="00E87B5B">
        <w:t>Aggressive strategies lead to balanced trade relationships between countries – key to becoming bilateral with China.</w:t>
      </w:r>
    </w:p>
    <w:p w14:paraId="631AD082" w14:textId="77777777" w:rsidR="008A44AD" w:rsidRPr="00A4767A" w:rsidRDefault="008A44AD" w:rsidP="008A44AD">
      <w:r>
        <w:rPr>
          <w:rStyle w:val="StyleStyleBold12pt"/>
        </w:rPr>
        <w:t xml:space="preserve">Brown, 10 </w:t>
      </w:r>
      <w:r w:rsidRPr="00A4767A">
        <w:t xml:space="preserve">(Sherrod, Senator of Ohio, “For Our China Trade Emergency, Dial Section 301” </w:t>
      </w:r>
      <w:hyperlink r:id="rId13" w:history="1">
        <w:r w:rsidRPr="00A4767A">
          <w:t>http://www.nytimes.com/2010/10/18/opinion/18brown.html?_r=0</w:t>
        </w:r>
      </w:hyperlink>
      <w:r w:rsidRPr="00A4767A">
        <w:t xml:space="preserve">) </w:t>
      </w:r>
      <w:proofErr w:type="spellStart"/>
      <w:r w:rsidRPr="00A4767A">
        <w:t>sharma</w:t>
      </w:r>
      <w:proofErr w:type="spellEnd"/>
    </w:p>
    <w:p w14:paraId="134AE954" w14:textId="0C7B626B" w:rsidR="008A44AD" w:rsidRDefault="008A44AD" w:rsidP="008A44AD">
      <w:pPr>
        <w:rPr>
          <w:sz w:val="14"/>
        </w:rPr>
      </w:pPr>
      <w:r w:rsidRPr="00A62A90">
        <w:rPr>
          <w:rStyle w:val="StyleBoldUnderline"/>
        </w:rPr>
        <w:t>Inexpensive products might sound nice, but we lose 13,000 net jobs for every $1 billion increase in our trade deficit. Our $226 billion deficit with China has meant shuttered factories, lost jobs and devastated communities across America</w:t>
      </w:r>
      <w:r w:rsidRPr="002A0850">
        <w:rPr>
          <w:rStyle w:val="StyleStyleBold12pt"/>
          <w:b w:val="0"/>
          <w:sz w:val="14"/>
        </w:rPr>
        <w:t xml:space="preserve">. And </w:t>
      </w:r>
      <w:r w:rsidRPr="001062DA">
        <w:rPr>
          <w:rStyle w:val="StyleBoldUnderline"/>
        </w:rPr>
        <w:t>it’s no longer just Chinese bicycles and electronics that are flooding our markets. China will soon make half the world’s wind turbines and solar panels, most of which it plans to export to America</w:t>
      </w:r>
      <w:r w:rsidRPr="002A0850">
        <w:rPr>
          <w:rStyle w:val="StyleStyleBold12pt"/>
          <w:b w:val="0"/>
          <w:sz w:val="14"/>
        </w:rPr>
        <w:t xml:space="preserve">. And, as usual, </w:t>
      </w:r>
      <w:r w:rsidRPr="001062DA">
        <w:rPr>
          <w:rStyle w:val="StyleBoldUnderline"/>
        </w:rPr>
        <w:t>China’s</w:t>
      </w:r>
      <w:r w:rsidRPr="002A0850">
        <w:rPr>
          <w:rStyle w:val="StyleStyleBold12pt"/>
          <w:b w:val="0"/>
          <w:sz w:val="14"/>
        </w:rPr>
        <w:t xml:space="preserve"> clean-energy </w:t>
      </w:r>
      <w:r w:rsidRPr="001062DA">
        <w:rPr>
          <w:rStyle w:val="StyleBoldUnderline"/>
        </w:rPr>
        <w:t>industry relies on large government subsidies, in direct violation of international trade laws</w:t>
      </w:r>
      <w:r w:rsidRPr="002A0850">
        <w:rPr>
          <w:rStyle w:val="StyleStyleBold12pt"/>
          <w:b w:val="0"/>
          <w:sz w:val="14"/>
        </w:rPr>
        <w:t xml:space="preserve">. In response, the </w:t>
      </w:r>
      <w:r w:rsidRPr="001062DA">
        <w:rPr>
          <w:rStyle w:val="StyleBoldUnderline"/>
        </w:rPr>
        <w:t>Obama administration recently accepted a petition</w:t>
      </w:r>
      <w:r w:rsidRPr="002A0850">
        <w:rPr>
          <w:rStyle w:val="StyleStyleBold12pt"/>
          <w:b w:val="0"/>
          <w:sz w:val="14"/>
        </w:rPr>
        <w:t xml:space="preserve">, filed by the United Steelworkers under Section 301 of the 1974 Trade Act, </w:t>
      </w:r>
      <w:r w:rsidRPr="001062DA">
        <w:rPr>
          <w:rStyle w:val="StyleBoldUnderline"/>
        </w:rPr>
        <w:t>to investigate China’s state support for clean-energy exports</w:t>
      </w:r>
      <w:r w:rsidRPr="002A0850">
        <w:rPr>
          <w:rStyle w:val="StyleStyleBold12pt"/>
          <w:b w:val="0"/>
          <w:sz w:val="14"/>
        </w:rPr>
        <w:t xml:space="preserve">. </w:t>
      </w:r>
      <w:r w:rsidRPr="001062DA">
        <w:rPr>
          <w:rStyle w:val="StyleBoldUnderline"/>
        </w:rPr>
        <w:t>If the White House finds that the support violates international trade rules</w:t>
      </w:r>
      <w:r w:rsidRPr="002A0850">
        <w:rPr>
          <w:rStyle w:val="StyleStyleBold12pt"/>
          <w:b w:val="0"/>
          <w:sz w:val="14"/>
        </w:rPr>
        <w:t xml:space="preserve">, </w:t>
      </w:r>
      <w:r w:rsidRPr="001062DA">
        <w:rPr>
          <w:rStyle w:val="StyleBoldUnderline"/>
        </w:rPr>
        <w:t>Section 301 allows it to respond with a range of aggressive measures, including tariffs.</w:t>
      </w:r>
      <w:r w:rsidRPr="002A0850">
        <w:rPr>
          <w:rStyle w:val="StyleStyleBold12pt"/>
          <w:b w:val="0"/>
          <w:sz w:val="14"/>
        </w:rPr>
        <w:t xml:space="preserve"> </w:t>
      </w:r>
      <w:r w:rsidRPr="001062DA">
        <w:rPr>
          <w:rStyle w:val="StyleBoldUnderline"/>
        </w:rPr>
        <w:t>This strategy has worked before</w:t>
      </w:r>
      <w:r w:rsidRPr="002A0850">
        <w:rPr>
          <w:rStyle w:val="StyleStyleBold12pt"/>
          <w:b w:val="0"/>
          <w:sz w:val="14"/>
        </w:rPr>
        <w:t xml:space="preserve">: in the 1980s and ’90s, </w:t>
      </w:r>
      <w:r w:rsidRPr="001062DA">
        <w:rPr>
          <w:rStyle w:val="StyleBoldUnderline"/>
        </w:rPr>
        <w:t>the United States used its 301 authority to combat Japanese and Korean</w:t>
      </w:r>
      <w:r w:rsidRPr="002A0850">
        <w:rPr>
          <w:rStyle w:val="StyleStyleBold12pt"/>
          <w:b w:val="0"/>
          <w:sz w:val="14"/>
        </w:rPr>
        <w:t xml:space="preserve"> subsidies and </w:t>
      </w:r>
      <w:r w:rsidRPr="001062DA">
        <w:rPr>
          <w:rStyle w:val="StyleBoldUnderline"/>
        </w:rPr>
        <w:t xml:space="preserve">trade barriers. Though critics warned of bitter trade wars, the get-tough approach actually </w:t>
      </w:r>
      <w:r w:rsidRPr="001062DA">
        <w:rPr>
          <w:rStyle w:val="Emphasis"/>
        </w:rPr>
        <w:t>led to more balanced trade relationships,</w:t>
      </w:r>
      <w:r w:rsidRPr="001062DA">
        <w:rPr>
          <w:rStyle w:val="StyleBoldUnderline"/>
        </w:rPr>
        <w:t xml:space="preserve"> and even encouraged foreign investors,</w:t>
      </w:r>
      <w:r w:rsidRPr="002A0850">
        <w:rPr>
          <w:rStyle w:val="StyleStyleBold12pt"/>
          <w:b w:val="0"/>
          <w:sz w:val="14"/>
        </w:rPr>
        <w:t xml:space="preserve"> like Asian auto companies, to build plants in America. In trying to get China to play fair, though, Washington has instead relied on rhetoric and moral suasion. It hasn’t worked. </w:t>
      </w:r>
      <w:r w:rsidRPr="001062DA">
        <w:rPr>
          <w:rStyle w:val="StyleBoldUnderline"/>
        </w:rPr>
        <w:t xml:space="preserve">Only rigorous enforcement of trade rules by the Obama administration can reverse the harm caused by the permanent normal trade </w:t>
      </w:r>
      <w:proofErr w:type="gramStart"/>
      <w:r w:rsidRPr="001062DA">
        <w:rPr>
          <w:rStyle w:val="StyleBoldUnderline"/>
        </w:rPr>
        <w:t>relations</w:t>
      </w:r>
      <w:proofErr w:type="gramEnd"/>
      <w:r w:rsidRPr="001062DA">
        <w:rPr>
          <w:rStyle w:val="StyleBoldUnderline"/>
        </w:rPr>
        <w:t xml:space="preserve"> agreement</w:t>
      </w:r>
      <w:r w:rsidRPr="002A0850">
        <w:rPr>
          <w:rStyle w:val="StyleStyleBold12pt"/>
          <w:b w:val="0"/>
          <w:sz w:val="14"/>
        </w:rPr>
        <w:t xml:space="preserve">. Congress has a role to play, too: when the Senate reconvenes next month, it should vote, as the House did in September, to expand the president’s authority to impose tariffs on China or any other country that unfairly manipulates its currency. Many politicians </w:t>
      </w:r>
      <w:r w:rsidRPr="002A0850">
        <w:rPr>
          <w:rStyle w:val="StyleStyleBold12pt"/>
          <w:rFonts w:ascii="Andale Mono" w:hAnsi="Andale Mono"/>
          <w:b w:val="0"/>
          <w:sz w:val="14"/>
        </w:rPr>
        <w:t>claim</w:t>
      </w:r>
      <w:r w:rsidRPr="002A0850">
        <w:rPr>
          <w:rStyle w:val="StyleStyleBold12pt"/>
          <w:b w:val="0"/>
          <w:sz w:val="14"/>
        </w:rPr>
        <w:t xml:space="preserve"> they support products “made in America.” But the phrase is more than an empty slogan; it means standing up for American manufacturers. </w:t>
      </w:r>
      <w:r w:rsidRPr="001062DA">
        <w:rPr>
          <w:rStyle w:val="StyleBoldUnderline"/>
        </w:rPr>
        <w:t xml:space="preserve">Only by learning the lessons of “normal” trade with China — and acknowledging buyer’s remorse — can we </w:t>
      </w:r>
      <w:r w:rsidRPr="002A0850">
        <w:rPr>
          <w:rStyle w:val="Emphasis"/>
        </w:rPr>
        <w:t>reach a truly balanced bilateral relationship</w:t>
      </w:r>
      <w:r w:rsidRPr="001062DA">
        <w:rPr>
          <w:rStyle w:val="StyleBoldUnderline"/>
        </w:rPr>
        <w:t xml:space="preserve"> </w:t>
      </w:r>
      <w:r w:rsidRPr="002A0850">
        <w:rPr>
          <w:sz w:val="14"/>
        </w:rPr>
        <w:t>that works for America.</w:t>
      </w:r>
    </w:p>
    <w:p w14:paraId="102761C7" w14:textId="0654451F" w:rsidR="008B2636" w:rsidRDefault="008B2636" w:rsidP="008B2636">
      <w:pPr>
        <w:pStyle w:val="Heading3"/>
      </w:pPr>
      <w:r>
        <w:lastRenderedPageBreak/>
        <w:t>2NC – Solvency</w:t>
      </w:r>
    </w:p>
    <w:p w14:paraId="4A71D52A" w14:textId="77777777" w:rsidR="008B2636" w:rsidRDefault="008B2636" w:rsidP="008B2636">
      <w:pPr>
        <w:pStyle w:val="Heading4"/>
        <w:shd w:val="clear" w:color="auto" w:fill="FFFFFF"/>
        <w:spacing w:before="40" w:line="278" w:lineRule="atLeast"/>
        <w:rPr>
          <w:rFonts w:ascii="Calibri" w:eastAsia="Times New Roman" w:hAnsi="Calibri" w:cs="Times New Roman"/>
          <w:color w:val="000000"/>
          <w:sz w:val="26"/>
          <w:szCs w:val="26"/>
        </w:rPr>
      </w:pPr>
      <w:r>
        <w:rPr>
          <w:rStyle w:val="style13ptbold"/>
          <w:rFonts w:ascii="Calibri" w:eastAsia="Times New Roman" w:hAnsi="Calibri" w:cs="Times New Roman"/>
          <w:color w:val="000000"/>
          <w:sz w:val="26"/>
          <w:szCs w:val="26"/>
        </w:rPr>
        <w:t>Bilateral relations can be created with China using the authority of Section 301.</w:t>
      </w:r>
    </w:p>
    <w:p w14:paraId="0C0B7996" w14:textId="77777777" w:rsidR="008B2636" w:rsidRDefault="008B2636" w:rsidP="008B2636">
      <w:pPr>
        <w:shd w:val="clear" w:color="auto" w:fill="FFFFFF"/>
        <w:spacing w:line="235" w:lineRule="atLeast"/>
        <w:rPr>
          <w:rFonts w:eastAsiaTheme="minorEastAsia" w:cs="Times New Roman"/>
          <w:color w:val="000000"/>
        </w:rPr>
      </w:pPr>
      <w:r>
        <w:rPr>
          <w:rStyle w:val="style13ptbold"/>
          <w:rFonts w:cs="Times New Roman"/>
          <w:b/>
          <w:bCs/>
          <w:color w:val="000000"/>
          <w:sz w:val="26"/>
          <w:szCs w:val="26"/>
        </w:rPr>
        <w:t>Hsieh, 9</w:t>
      </w:r>
      <w:r>
        <w:rPr>
          <w:rStyle w:val="apple-converted-space"/>
          <w:rFonts w:cs="Times New Roman"/>
          <w:color w:val="000000"/>
        </w:rPr>
        <w:t> </w:t>
      </w:r>
      <w:r>
        <w:rPr>
          <w:rFonts w:cs="Times New Roman"/>
          <w:color w:val="000000"/>
        </w:rPr>
        <w:t>(Pasha, Assistant Professor of Law at the Singapore Management University School of Law, China-United States Trade Negotiations and Disputes: The WTO and Beyond,</w:t>
      </w:r>
      <w:hyperlink r:id="rId14" w:history="1">
        <w:r>
          <w:rPr>
            <w:rStyle w:val="Hyperlink"/>
            <w:rFonts w:cs="Times New Roman"/>
            <w:u w:val="none"/>
          </w:rPr>
          <w:t>http://ink.library.smu.edu.sg/cgi/viewcontent.cgi?article=1524&amp;context=sol_research</w:t>
        </w:r>
      </w:hyperlink>
      <w:r>
        <w:rPr>
          <w:rFonts w:cs="Times New Roman"/>
          <w:color w:val="000000"/>
        </w:rPr>
        <w:t>) Sharma</w:t>
      </w:r>
    </w:p>
    <w:p w14:paraId="2F44345A" w14:textId="77777777" w:rsidR="008B2636" w:rsidRDefault="008B2636" w:rsidP="008B2636">
      <w:pPr>
        <w:shd w:val="clear" w:color="auto" w:fill="FFFFFF"/>
        <w:spacing w:line="235" w:lineRule="atLeast"/>
        <w:rPr>
          <w:rFonts w:cs="Times New Roman"/>
          <w:color w:val="000000"/>
        </w:rPr>
      </w:pPr>
      <w:r>
        <w:rPr>
          <w:rStyle w:val="styleunderline"/>
          <w:rFonts w:cs="Times New Roman"/>
          <w:color w:val="000000"/>
          <w:u w:val="single"/>
        </w:rPr>
        <w:t>Both Washington and Beijing realize that they have much to lose and little to gain from an outright trade war.</w:t>
      </w:r>
      <w:r>
        <w:rPr>
          <w:rStyle w:val="apple-converted-space"/>
          <w:rFonts w:cs="Times New Roman"/>
          <w:color w:val="000000"/>
        </w:rPr>
        <w:t> </w:t>
      </w:r>
      <w:r>
        <w:rPr>
          <w:rFonts w:cs="Times New Roman"/>
          <w:color w:val="000000"/>
        </w:rPr>
        <w:t>Consequently,</w:t>
      </w:r>
      <w:r>
        <w:rPr>
          <w:rStyle w:val="apple-converted-space"/>
          <w:rFonts w:cs="Times New Roman"/>
          <w:color w:val="000000"/>
        </w:rPr>
        <w:t> </w:t>
      </w:r>
      <w:r>
        <w:rPr>
          <w:rStyle w:val="styleunderline"/>
          <w:rFonts w:cs="Times New Roman"/>
          <w:color w:val="000000"/>
          <w:u w:val="single"/>
        </w:rPr>
        <w:t>both governments have resorted to various means of resolving bilateral trade conflicts</w:t>
      </w:r>
      <w:r>
        <w:rPr>
          <w:rFonts w:cs="Times New Roman"/>
          <w:color w:val="000000"/>
        </w:rPr>
        <w:t>. Among these measures are monitoring schemes</w:t>
      </w:r>
      <w:r>
        <w:rPr>
          <w:rStyle w:val="styleunderline"/>
          <w:rFonts w:cs="Times New Roman"/>
          <w:color w:val="000000"/>
          <w:u w:val="single"/>
        </w:rPr>
        <w:t>, including government reports on trade barriers required under domestic laws</w:t>
      </w:r>
      <w:r>
        <w:rPr>
          <w:rFonts w:cs="Times New Roman"/>
          <w:color w:val="000000"/>
        </w:rPr>
        <w:t>, and the Trade Policy Review Mechanism and the Transitional Review Mechanism undertaken under the auspices of the WTO.</w:t>
      </w:r>
      <w:r>
        <w:rPr>
          <w:rStyle w:val="apple-converted-space"/>
          <w:rFonts w:cs="Times New Roman"/>
          <w:color w:val="000000"/>
        </w:rPr>
        <w:t> </w:t>
      </w:r>
      <w:r>
        <w:rPr>
          <w:rStyle w:val="styleunderline"/>
          <w:rFonts w:cs="Times New Roman"/>
          <w:color w:val="000000"/>
          <w:u w:val="single"/>
        </w:rPr>
        <w:t>These monitoring schemes have increased interactions among trading partners and enhanced their mutual understanding of where their differences lie. The governments of China and the U.S. have also held high-level negotiations</w:t>
      </w:r>
      <w:r>
        <w:rPr>
          <w:rFonts w:cs="Times New Roman"/>
          <w:color w:val="000000"/>
        </w:rPr>
        <w:t>, such as the Strategic Economic Dialogue, in order to settle trade conflicts without resorting to WTO litigation, which would incur substantial expenses and time. To understand China-U.S. trade relations, these monitoring schemes and negotiations are as important as the WTO dispute settlement process. A. Government Reports on Trade Barriers U.S. trade policy toward China is based on a careful analysis conducted under a monitoring scheme administered by an inter-agency group. This inter-agency group, headed by the United States Trade Representative (USTR), consists of several</w:t>
      </w:r>
      <w:r>
        <w:rPr>
          <w:rStyle w:val="apple-converted-space"/>
          <w:rFonts w:cs="Times New Roman"/>
          <w:color w:val="000000"/>
        </w:rPr>
        <w:t> </w:t>
      </w:r>
      <w:proofErr w:type="gramStart"/>
      <w:r>
        <w:rPr>
          <w:rStyle w:val="grame"/>
          <w:rFonts w:cs="Times New Roman"/>
          <w:color w:val="000000"/>
        </w:rPr>
        <w:t>U.S .government</w:t>
      </w:r>
      <w:proofErr w:type="gramEnd"/>
      <w:r>
        <w:rPr>
          <w:rStyle w:val="apple-converted-space"/>
          <w:rFonts w:cs="Times New Roman"/>
          <w:color w:val="000000"/>
        </w:rPr>
        <w:t> </w:t>
      </w:r>
      <w:r>
        <w:rPr>
          <w:rFonts w:cs="Times New Roman"/>
          <w:color w:val="000000"/>
        </w:rPr>
        <w:t>agencies in Washington and China. This group is responsible for the “top-to-bottom” review of the United States’ China policy and for providing recommendations on the trade strategy toward China. 27 Under the U.S.-China Relation Act of 2000, the USTR also submits to Congress annually a report on China’s WTO compliance.28 Based on the USTR’s own assessment, as well as written comments from industry groups and experts’ testimonies, this report thoroughly reviews China’s compliance with its WTO obligations, ranging from import/export regulations, agricultural policy, to intellectual property rights issues. In addition to these government-initiated efforts,</w:t>
      </w:r>
      <w:r>
        <w:rPr>
          <w:rStyle w:val="apple-converted-space"/>
          <w:rFonts w:cs="Times New Roman"/>
          <w:color w:val="000000"/>
        </w:rPr>
        <w:t> </w:t>
      </w:r>
      <w:r>
        <w:rPr>
          <w:rStyle w:val="styleunderline"/>
          <w:rFonts w:cs="Times New Roman"/>
          <w:color w:val="000000"/>
          <w:u w:val="single"/>
        </w:rPr>
        <w:t>private persons can also invoke Section 301 of the 1974 Trade Act to investigate foreign unfair trade practices. 29 This mechanism strengthens U.S. public-private collaboration in dealing with China on trade issues.</w:t>
      </w:r>
      <w:r>
        <w:rPr>
          <w:rStyle w:val="apple-converted-space"/>
          <w:rFonts w:cs="Times New Roman"/>
          <w:color w:val="000000"/>
        </w:rPr>
        <w:t> </w:t>
      </w:r>
      <w:r>
        <w:rPr>
          <w:rFonts w:cs="Times New Roman"/>
          <w:color w:val="000000"/>
        </w:rPr>
        <w:t>Similar to the USTR reports, China’s Ministry of Commerce (MOC) began issuing the Foreign Market Access Report in 2003.30</w:t>
      </w:r>
      <w:r>
        <w:rPr>
          <w:rStyle w:val="apple-converted-space"/>
          <w:rFonts w:cs="Times New Roman"/>
          <w:color w:val="000000"/>
        </w:rPr>
        <w:t> </w:t>
      </w:r>
      <w:proofErr w:type="gramStart"/>
      <w:r>
        <w:rPr>
          <w:rStyle w:val="styleunderline"/>
          <w:rFonts w:cs="Times New Roman"/>
          <w:color w:val="000000"/>
          <w:u w:val="single"/>
        </w:rPr>
        <w:t>The</w:t>
      </w:r>
      <w:proofErr w:type="gramEnd"/>
      <w:r>
        <w:rPr>
          <w:rStyle w:val="apple-converted-space"/>
          <w:rFonts w:cs="Times New Roman"/>
          <w:color w:val="000000"/>
          <w:u w:val="single"/>
        </w:rPr>
        <w:t> </w:t>
      </w:r>
      <w:r>
        <w:rPr>
          <w:rStyle w:val="styleunderline"/>
          <w:rFonts w:cs="Times New Roman"/>
          <w:color w:val="000000"/>
          <w:u w:val="single"/>
        </w:rPr>
        <w:t>purpose of this report is to assess trade barriers against Chinese businesses</w:t>
      </w:r>
      <w:r>
        <w:rPr>
          <w:rFonts w:cs="Times New Roman"/>
          <w:color w:val="000000"/>
        </w:rPr>
        <w:t>. For instance, the 2009 report examines trade measures imposed by 16 major trading partners, including the United States.31</w:t>
      </w:r>
      <w:r>
        <w:rPr>
          <w:rStyle w:val="apple-converted-space"/>
          <w:rFonts w:cs="Times New Roman"/>
          <w:color w:val="000000"/>
        </w:rPr>
        <w:t> </w:t>
      </w:r>
      <w:r>
        <w:rPr>
          <w:rStyle w:val="styleunderline"/>
          <w:rFonts w:cs="Times New Roman"/>
          <w:color w:val="000000"/>
          <w:u w:val="single"/>
        </w:rPr>
        <w:t>It also emphasizes the importance of tackling foreign trade barriers because in 2008 alone, Chinese exports were subject to 93 trade remedy investigations in 21 countries, and the total value of these exports amounted to USD 61.4 billion.32 From 2009, the MOC’s Fair Trade Bureau of Import and Export also began compiling and publishing information on foreign trade barriers.</w:t>
      </w:r>
      <w:r>
        <w:rPr>
          <w:rFonts w:cs="Times New Roman"/>
          <w:color w:val="000000"/>
        </w:rPr>
        <w:t>33 Furthermore, in 2005, China enacted the Foreign Trade Barrier Investigation Rules, under which a private person is able to petition to the government to investigate foreign trade barriers.34</w:t>
      </w:r>
      <w:r>
        <w:rPr>
          <w:rStyle w:val="apple-converted-space"/>
          <w:rFonts w:cs="Times New Roman"/>
          <w:color w:val="000000"/>
        </w:rPr>
        <w:t> </w:t>
      </w:r>
      <w:r>
        <w:rPr>
          <w:rStyle w:val="styleunderline"/>
          <w:rFonts w:cs="Times New Roman"/>
          <w:color w:val="000000"/>
          <w:u w:val="single"/>
        </w:rPr>
        <w:t>As China-U.S. trade frictions grow, it is expected that these mechanisms will be used with increasing frequency</w:t>
      </w:r>
      <w:r>
        <w:rPr>
          <w:rFonts w:cs="Times New Roman"/>
          <w:color w:val="000000"/>
        </w:rPr>
        <w:t>.</w:t>
      </w:r>
    </w:p>
    <w:p w14:paraId="51DEDBB8" w14:textId="77777777" w:rsidR="008B2636" w:rsidRPr="008B2636" w:rsidRDefault="008B2636" w:rsidP="008B2636"/>
    <w:p w14:paraId="3428842D" w14:textId="382B8A0D" w:rsidR="000D131A" w:rsidRDefault="000D131A" w:rsidP="000D131A">
      <w:pPr>
        <w:pStyle w:val="Heading3"/>
      </w:pPr>
      <w:r>
        <w:lastRenderedPageBreak/>
        <w:t>AFF – Links to Politics</w:t>
      </w:r>
    </w:p>
    <w:p w14:paraId="05EEA145" w14:textId="77777777" w:rsidR="000D131A" w:rsidRDefault="000D131A" w:rsidP="000D131A">
      <w:pPr>
        <w:pStyle w:val="Heading4"/>
      </w:pPr>
      <w:r>
        <w:t>Asia trade bills face democratic opposition in Congress.</w:t>
      </w:r>
    </w:p>
    <w:p w14:paraId="2EAD90C2" w14:textId="77777777" w:rsidR="000D131A" w:rsidRPr="004F1103" w:rsidRDefault="000D131A" w:rsidP="000D131A">
      <w:r w:rsidRPr="004F1103">
        <w:rPr>
          <w:rStyle w:val="StyleStyleBold12pt"/>
        </w:rPr>
        <w:t>Nakamura, 4/15</w:t>
      </w:r>
      <w:r>
        <w:t xml:space="preserve"> (David, Washington Post Reporter, “</w:t>
      </w:r>
      <w:r w:rsidRPr="004F1103">
        <w:t>Obama’s proposal for more trade with Asia may not go over so well in his own party</w:t>
      </w:r>
      <w:r>
        <w:t xml:space="preserve">” </w:t>
      </w:r>
      <w:r w:rsidRPr="004F1103">
        <w:t>http://www.washingtonpost.com/politics/obamas-evolution-on-trade-will-put-him-at-war-with-his-party/2015/04/15/dabd42f4-ccc8-11e4-a2a7-9517a3a70506_story.html</w:t>
      </w:r>
      <w:r>
        <w:t xml:space="preserve">) </w:t>
      </w:r>
      <w:proofErr w:type="spellStart"/>
      <w:r>
        <w:t>sharma</w:t>
      </w:r>
      <w:proofErr w:type="spellEnd"/>
    </w:p>
    <w:p w14:paraId="53974143" w14:textId="77777777" w:rsidR="000D131A" w:rsidRPr="004F1103" w:rsidRDefault="000D131A" w:rsidP="000D131A">
      <w:pPr>
        <w:rPr>
          <w:rStyle w:val="StyleBoldUnderline"/>
        </w:rPr>
      </w:pPr>
      <w:r w:rsidRPr="004F1103">
        <w:rPr>
          <w:sz w:val="16"/>
        </w:rPr>
        <w:t xml:space="preserve">Ten years later, President Obama’s answer to those questions — </w:t>
      </w:r>
      <w:r w:rsidRPr="004F1103">
        <w:rPr>
          <w:rStyle w:val="StyleBoldUnderline"/>
        </w:rPr>
        <w:t>more trade with Asia</w:t>
      </w:r>
      <w:r w:rsidRPr="004F1103">
        <w:rPr>
          <w:sz w:val="16"/>
        </w:rPr>
        <w:t xml:space="preserve"> — </w:t>
      </w:r>
      <w:r w:rsidRPr="004F1103">
        <w:rPr>
          <w:rStyle w:val="StyleBoldUnderline"/>
        </w:rPr>
        <w:t>sounds</w:t>
      </w:r>
      <w:r w:rsidRPr="004F1103">
        <w:rPr>
          <w:sz w:val="16"/>
        </w:rPr>
        <w:t xml:space="preserve"> to a lot of people </w:t>
      </w:r>
      <w:r w:rsidRPr="004F1103">
        <w:rPr>
          <w:rStyle w:val="StyleBoldUnderline"/>
        </w:rPr>
        <w:t>like</w:t>
      </w:r>
      <w:r w:rsidRPr="004F1103">
        <w:rPr>
          <w:sz w:val="16"/>
        </w:rPr>
        <w:t xml:space="preserve"> more of the same, exactly </w:t>
      </w:r>
      <w:r w:rsidRPr="004F1103">
        <w:rPr>
          <w:rStyle w:val="StyleBoldUnderline"/>
        </w:rPr>
        <w:t>the kind of solution that led to the problems in the first place</w:t>
      </w:r>
      <w:r w:rsidRPr="004F1103">
        <w:rPr>
          <w:sz w:val="16"/>
        </w:rPr>
        <w:t xml:space="preserve">. As early as this week, </w:t>
      </w:r>
      <w:r w:rsidRPr="004F1103">
        <w:rPr>
          <w:rStyle w:val="StyleBoldUnderline"/>
        </w:rPr>
        <w:t>Congress is expected to debate “fast-track” legislation that would</w:t>
      </w:r>
      <w:r w:rsidRPr="004F1103">
        <w:rPr>
          <w:sz w:val="16"/>
        </w:rPr>
        <w:t xml:space="preserve"> give the administration more authority to complete a massive, 12-nation free trade pact in the Asia Pacific that Obama has called a cornerstone of his second term — </w:t>
      </w:r>
      <w:r w:rsidRPr="004F1103">
        <w:rPr>
          <w:rStyle w:val="StyleBoldUnderline"/>
        </w:rPr>
        <w:t>a way to ensure U.S. competitiveness in the face of a rising China</w:t>
      </w:r>
      <w:proofErr w:type="gramStart"/>
      <w:r w:rsidRPr="004F1103">
        <w:rPr>
          <w:rStyle w:val="StyleBoldUnderline"/>
        </w:rPr>
        <w:t>.</w:t>
      </w:r>
      <w:r w:rsidRPr="004F1103">
        <w:rPr>
          <w:rStyle w:val="StyleBoldUnderline"/>
          <w:sz w:val="12"/>
          <w:u w:val="none"/>
        </w:rPr>
        <w:t>¶</w:t>
      </w:r>
      <w:proofErr w:type="gramEnd"/>
      <w:r w:rsidRPr="004F1103">
        <w:rPr>
          <w:rStyle w:val="StyleBoldUnderline"/>
        </w:rPr>
        <w:t xml:space="preserve"> It will mark a leadership test for the president, who has pledged to invest his waning political capital to woo skeptical Democrats. White House allies said the danger is that Republicans are supporting the president on trade in large part because they know it could divide Democrats going into an election year</w:t>
      </w:r>
      <w:proofErr w:type="gramStart"/>
      <w:r w:rsidRPr="004F1103">
        <w:rPr>
          <w:rStyle w:val="StyleBoldUnderline"/>
        </w:rPr>
        <w:t>.</w:t>
      </w:r>
      <w:r w:rsidRPr="004F1103">
        <w:rPr>
          <w:rStyle w:val="StyleBoldUnderline"/>
          <w:sz w:val="12"/>
          <w:u w:val="none"/>
        </w:rPr>
        <w:t>¶</w:t>
      </w:r>
      <w:proofErr w:type="gramEnd"/>
      <w:r w:rsidRPr="004F1103">
        <w:rPr>
          <w:rStyle w:val="StyleBoldUnderline"/>
        </w:rPr>
        <w:t xml:space="preserve"> Obama’s embrace of the Trans-Pacific Partnership (TPP) faces fierce opposition from some of his closest political allies and the organizational heart of the Democratic coalition: labor unions, environmental groups and the progressive wing of Congress.</w:t>
      </w:r>
      <w:r w:rsidRPr="004F1103">
        <w:rPr>
          <w:sz w:val="16"/>
        </w:rPr>
        <w:t xml:space="preserve"> His critics on the left contend the pact would help American corporations in state-controlled foreign markets but </w:t>
      </w:r>
      <w:r w:rsidRPr="004F1103">
        <w:rPr>
          <w:rStyle w:val="StyleBoldUnderline"/>
        </w:rPr>
        <w:t>would lead to job losses and exacerbate the growing income gap at home</w:t>
      </w:r>
      <w:proofErr w:type="gramStart"/>
      <w:r w:rsidRPr="004F1103">
        <w:rPr>
          <w:sz w:val="16"/>
        </w:rPr>
        <w:t>.</w:t>
      </w:r>
      <w:r w:rsidRPr="004F1103">
        <w:rPr>
          <w:sz w:val="12"/>
        </w:rPr>
        <w:t>¶</w:t>
      </w:r>
      <w:proofErr w:type="gramEnd"/>
      <w:r w:rsidRPr="004F1103">
        <w:rPr>
          <w:sz w:val="16"/>
        </w:rPr>
        <w:t xml:space="preserve"> If Obama pushes hard but fails, “Republicans will still be fine with that if they can ignite a civil war on the left,” said </w:t>
      </w:r>
      <w:proofErr w:type="spellStart"/>
      <w:r w:rsidRPr="004F1103">
        <w:rPr>
          <w:sz w:val="16"/>
        </w:rPr>
        <w:t>Austan</w:t>
      </w:r>
      <w:proofErr w:type="spellEnd"/>
      <w:r w:rsidRPr="004F1103">
        <w:rPr>
          <w:sz w:val="16"/>
        </w:rPr>
        <w:t xml:space="preserve"> </w:t>
      </w:r>
      <w:proofErr w:type="spellStart"/>
      <w:r w:rsidRPr="004F1103">
        <w:rPr>
          <w:sz w:val="16"/>
        </w:rPr>
        <w:t>Goolsbee</w:t>
      </w:r>
      <w:proofErr w:type="spellEnd"/>
      <w:r w:rsidRPr="004F1103">
        <w:rPr>
          <w:sz w:val="16"/>
        </w:rPr>
        <w:t>, who chaired Obama’s Council of Economic Advisers from 2010 to 2011 and supports the trade push.</w:t>
      </w:r>
      <w:r w:rsidRPr="004F1103">
        <w:rPr>
          <w:sz w:val="12"/>
        </w:rPr>
        <w:t>¶</w:t>
      </w:r>
      <w:r w:rsidRPr="004F1103">
        <w:rPr>
          <w:sz w:val="16"/>
        </w:rPr>
        <w:t xml:space="preserve"> Already, the AFL-CIO has suspended all political contributions to focus on defeating the TPP. </w:t>
      </w:r>
      <w:r w:rsidRPr="004F1103">
        <w:rPr>
          <w:rStyle w:val="StyleBoldUnderline"/>
        </w:rPr>
        <w:t>Rust Belt Democrats have accused Obama of betraying his past opposition to big trade deals as a senator</w:t>
      </w:r>
      <w:r w:rsidRPr="004F1103">
        <w:rPr>
          <w:sz w:val="16"/>
        </w:rPr>
        <w:t>. And Sen. Elizabeth Warren’s fierce criticism of provisions favoring corporations has made it difficult for Hillary Rodham Clinton to embrace the pact in her White House bid — even though she touted it as secretary of state</w:t>
      </w:r>
      <w:proofErr w:type="gramStart"/>
      <w:r w:rsidRPr="004F1103">
        <w:rPr>
          <w:sz w:val="16"/>
        </w:rPr>
        <w:t>.</w:t>
      </w:r>
      <w:r w:rsidRPr="004F1103">
        <w:rPr>
          <w:sz w:val="12"/>
        </w:rPr>
        <w:t>¶</w:t>
      </w:r>
      <w:proofErr w:type="gramEnd"/>
      <w:r w:rsidRPr="004F1103">
        <w:rPr>
          <w:sz w:val="16"/>
        </w:rPr>
        <w:t xml:space="preserve"> “</w:t>
      </w:r>
      <w:r w:rsidRPr="004F1103">
        <w:rPr>
          <w:rStyle w:val="StyleBoldUnderline"/>
        </w:rPr>
        <w:t>Why</w:t>
      </w:r>
      <w:r w:rsidRPr="004F1103">
        <w:rPr>
          <w:sz w:val="16"/>
        </w:rPr>
        <w:t xml:space="preserve">, exactly, </w:t>
      </w:r>
      <w:r w:rsidRPr="004F1103">
        <w:rPr>
          <w:rStyle w:val="StyleBoldUnderline"/>
        </w:rPr>
        <w:t>should the Obama administration spend any political capital . . . over such a deal</w:t>
      </w:r>
      <w:r w:rsidRPr="004F1103">
        <w:rPr>
          <w:sz w:val="16"/>
        </w:rPr>
        <w:t xml:space="preserve">?” asked the New York Times’ liberal economic columnist Paul </w:t>
      </w:r>
      <w:proofErr w:type="spellStart"/>
      <w:r w:rsidRPr="004F1103">
        <w:rPr>
          <w:sz w:val="16"/>
        </w:rPr>
        <w:t>Krugman</w:t>
      </w:r>
      <w:proofErr w:type="spellEnd"/>
      <w:r w:rsidRPr="004F1103">
        <w:rPr>
          <w:sz w:val="16"/>
        </w:rPr>
        <w:t xml:space="preserve"> in a blog post.</w:t>
      </w:r>
      <w:r w:rsidRPr="004F1103">
        <w:rPr>
          <w:sz w:val="12"/>
        </w:rPr>
        <w:t>¶</w:t>
      </w:r>
      <w:r w:rsidRPr="004F1103">
        <w:rPr>
          <w:sz w:val="16"/>
        </w:rPr>
        <w:t xml:space="preserve"> For Obama, trade offers perhaps the best chance for him to secure a large-scale, bipartisan legislative achievement in his final two years. But aides described his push in more personal terms, suggesting that his beliefs were shaped by his upbringing in Hawaii and Jakarta and his time as a community organizer for displaced workers in Chicago, where he saw the human costs of international competition</w:t>
      </w:r>
      <w:proofErr w:type="gramStart"/>
      <w:r w:rsidRPr="004F1103">
        <w:rPr>
          <w:sz w:val="16"/>
        </w:rPr>
        <w:t>.</w:t>
      </w:r>
      <w:r w:rsidRPr="004F1103">
        <w:rPr>
          <w:sz w:val="12"/>
        </w:rPr>
        <w:t>¶</w:t>
      </w:r>
      <w:proofErr w:type="gramEnd"/>
      <w:r w:rsidRPr="004F1103">
        <w:rPr>
          <w:sz w:val="16"/>
        </w:rPr>
        <w:t xml:space="preserve"> “</w:t>
      </w:r>
      <w:r w:rsidRPr="004F1103">
        <w:rPr>
          <w:rStyle w:val="StyleBoldUnderline"/>
        </w:rPr>
        <w:t>The president</w:t>
      </w:r>
      <w:r w:rsidRPr="004F1103">
        <w:rPr>
          <w:sz w:val="16"/>
        </w:rPr>
        <w:t xml:space="preserve"> understands that to do trade right we need to put American workers first, and he’s seen that we haven’t always done it right,” said U.S. Trade Representative Michael </w:t>
      </w:r>
      <w:proofErr w:type="spellStart"/>
      <w:r w:rsidRPr="004F1103">
        <w:rPr>
          <w:sz w:val="16"/>
        </w:rPr>
        <w:t>Froman</w:t>
      </w:r>
      <w:proofErr w:type="spellEnd"/>
      <w:r w:rsidRPr="004F1103">
        <w:rPr>
          <w:sz w:val="16"/>
        </w:rPr>
        <w:t xml:space="preserve">, Obama’s Harvard Law School classmate. “But </w:t>
      </w:r>
      <w:r w:rsidRPr="004F1103">
        <w:rPr>
          <w:rStyle w:val="StyleBoldUnderline"/>
        </w:rPr>
        <w:t>he’s also an internationalist who sees that America’s economic interests are intertwined with the rest of the world.”</w:t>
      </w:r>
    </w:p>
    <w:p w14:paraId="116371AA" w14:textId="77777777" w:rsidR="000D131A" w:rsidRPr="000D131A" w:rsidRDefault="000D131A" w:rsidP="000D131A"/>
    <w:p w14:paraId="1A46ECEF" w14:textId="77777777" w:rsidR="00DE188E" w:rsidRPr="00DE188E" w:rsidRDefault="00DE188E" w:rsidP="00DE188E"/>
    <w:p w14:paraId="7278E6D4" w14:textId="77777777" w:rsidR="00803021" w:rsidRPr="00803021" w:rsidRDefault="00803021" w:rsidP="00803021"/>
    <w:p w14:paraId="28089D76" w14:textId="77777777" w:rsidR="009A48FF" w:rsidRPr="009A48FF" w:rsidRDefault="009A48FF" w:rsidP="009A48FF"/>
    <w:sectPr w:rsidR="009A48FF" w:rsidRPr="009A48F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47EB80" w14:textId="77777777" w:rsidR="00803021" w:rsidRDefault="00803021" w:rsidP="00E46E7E">
      <w:r>
        <w:separator/>
      </w:r>
    </w:p>
  </w:endnote>
  <w:endnote w:type="continuationSeparator" w:id="0">
    <w:p w14:paraId="0D33C2A9" w14:textId="77777777" w:rsidR="00803021" w:rsidRDefault="0080302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新細明體">
    <w:charset w:val="51"/>
    <w:family w:val="auto"/>
    <w:pitch w:val="variable"/>
    <w:sig w:usb0="00000003" w:usb1="080E0000" w:usb2="00000016" w:usb3="00000000" w:csb0="00100001" w:csb1="00000000"/>
  </w:font>
  <w:font w:name="Andale Mono">
    <w:panose1 w:val="020B05090000000000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90C185" w14:textId="77777777" w:rsidR="00803021" w:rsidRDefault="00803021" w:rsidP="00E46E7E">
      <w:r>
        <w:separator/>
      </w:r>
    </w:p>
  </w:footnote>
  <w:footnote w:type="continuationSeparator" w:id="0">
    <w:p w14:paraId="072D5926" w14:textId="77777777" w:rsidR="00803021" w:rsidRDefault="0080302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11C0"/>
    <w:rsid w:val="00016A35"/>
    <w:rsid w:val="00047CE9"/>
    <w:rsid w:val="000C16B3"/>
    <w:rsid w:val="000C19C8"/>
    <w:rsid w:val="000D131A"/>
    <w:rsid w:val="00103AFE"/>
    <w:rsid w:val="001408C0"/>
    <w:rsid w:val="001463FB"/>
    <w:rsid w:val="00152E05"/>
    <w:rsid w:val="00162218"/>
    <w:rsid w:val="00163FE2"/>
    <w:rsid w:val="00185DB5"/>
    <w:rsid w:val="001906D7"/>
    <w:rsid w:val="001A05E7"/>
    <w:rsid w:val="001C79DC"/>
    <w:rsid w:val="001D7626"/>
    <w:rsid w:val="002613DA"/>
    <w:rsid w:val="002B6353"/>
    <w:rsid w:val="002B68C8"/>
    <w:rsid w:val="002D27FE"/>
    <w:rsid w:val="002F35F4"/>
    <w:rsid w:val="002F3E28"/>
    <w:rsid w:val="002F40E6"/>
    <w:rsid w:val="002F6485"/>
    <w:rsid w:val="00303E5B"/>
    <w:rsid w:val="00306ABA"/>
    <w:rsid w:val="00313226"/>
    <w:rsid w:val="0031425E"/>
    <w:rsid w:val="00345371"/>
    <w:rsid w:val="00347D78"/>
    <w:rsid w:val="00357719"/>
    <w:rsid w:val="00374144"/>
    <w:rsid w:val="003A72CA"/>
    <w:rsid w:val="003C3866"/>
    <w:rsid w:val="003F42AF"/>
    <w:rsid w:val="00412F6D"/>
    <w:rsid w:val="0042635A"/>
    <w:rsid w:val="004354CE"/>
    <w:rsid w:val="00466B6F"/>
    <w:rsid w:val="00477B86"/>
    <w:rsid w:val="004879CD"/>
    <w:rsid w:val="004B3188"/>
    <w:rsid w:val="004C63B5"/>
    <w:rsid w:val="004D461E"/>
    <w:rsid w:val="004E4A53"/>
    <w:rsid w:val="004E6027"/>
    <w:rsid w:val="004F1D4E"/>
    <w:rsid w:val="005064BF"/>
    <w:rsid w:val="00517479"/>
    <w:rsid w:val="00521B0C"/>
    <w:rsid w:val="00524084"/>
    <w:rsid w:val="00534223"/>
    <w:rsid w:val="005442F0"/>
    <w:rsid w:val="005767B4"/>
    <w:rsid w:val="005A0BE5"/>
    <w:rsid w:val="005E1E92"/>
    <w:rsid w:val="005E2C99"/>
    <w:rsid w:val="006164E4"/>
    <w:rsid w:val="00621DFE"/>
    <w:rsid w:val="00672258"/>
    <w:rsid w:val="00673F47"/>
    <w:rsid w:val="006756E0"/>
    <w:rsid w:val="0067575B"/>
    <w:rsid w:val="00692C26"/>
    <w:rsid w:val="006E1B1B"/>
    <w:rsid w:val="006E70BE"/>
    <w:rsid w:val="006F2D3D"/>
    <w:rsid w:val="00700835"/>
    <w:rsid w:val="00703B53"/>
    <w:rsid w:val="00726F87"/>
    <w:rsid w:val="007333B9"/>
    <w:rsid w:val="00791B7D"/>
    <w:rsid w:val="007B6B93"/>
    <w:rsid w:val="007D205C"/>
    <w:rsid w:val="007D5D54"/>
    <w:rsid w:val="007D7924"/>
    <w:rsid w:val="007E470C"/>
    <w:rsid w:val="007E5F71"/>
    <w:rsid w:val="00803021"/>
    <w:rsid w:val="00805B43"/>
    <w:rsid w:val="0081551E"/>
    <w:rsid w:val="00821415"/>
    <w:rsid w:val="008237BE"/>
    <w:rsid w:val="0083768F"/>
    <w:rsid w:val="00883D37"/>
    <w:rsid w:val="008A44AD"/>
    <w:rsid w:val="008A585F"/>
    <w:rsid w:val="008B2636"/>
    <w:rsid w:val="008C25DC"/>
    <w:rsid w:val="00903D33"/>
    <w:rsid w:val="0091595A"/>
    <w:rsid w:val="009165EA"/>
    <w:rsid w:val="00922F41"/>
    <w:rsid w:val="00927D7C"/>
    <w:rsid w:val="00947874"/>
    <w:rsid w:val="00963ABB"/>
    <w:rsid w:val="00966A44"/>
    <w:rsid w:val="0098107B"/>
    <w:rsid w:val="009829F2"/>
    <w:rsid w:val="00993F61"/>
    <w:rsid w:val="009A48FF"/>
    <w:rsid w:val="009B0746"/>
    <w:rsid w:val="009C198B"/>
    <w:rsid w:val="009D207E"/>
    <w:rsid w:val="009E691A"/>
    <w:rsid w:val="00A074CB"/>
    <w:rsid w:val="00A369C4"/>
    <w:rsid w:val="00A47986"/>
    <w:rsid w:val="00A91A24"/>
    <w:rsid w:val="00AC0E99"/>
    <w:rsid w:val="00AE487F"/>
    <w:rsid w:val="00AF5046"/>
    <w:rsid w:val="00B22800"/>
    <w:rsid w:val="00B3396B"/>
    <w:rsid w:val="00B33E0C"/>
    <w:rsid w:val="00B45FE9"/>
    <w:rsid w:val="00B65E97"/>
    <w:rsid w:val="00B84180"/>
    <w:rsid w:val="00B84E53"/>
    <w:rsid w:val="00B94251"/>
    <w:rsid w:val="00B972A1"/>
    <w:rsid w:val="00BA523C"/>
    <w:rsid w:val="00BF11C0"/>
    <w:rsid w:val="00C05454"/>
    <w:rsid w:val="00C42A3C"/>
    <w:rsid w:val="00CD2C6D"/>
    <w:rsid w:val="00CF1A0F"/>
    <w:rsid w:val="00D02C41"/>
    <w:rsid w:val="00D35FAD"/>
    <w:rsid w:val="00D36252"/>
    <w:rsid w:val="00D4330B"/>
    <w:rsid w:val="00D460F1"/>
    <w:rsid w:val="00D51B44"/>
    <w:rsid w:val="00D56735"/>
    <w:rsid w:val="00D71DAB"/>
    <w:rsid w:val="00D81480"/>
    <w:rsid w:val="00DA2E40"/>
    <w:rsid w:val="00DA5BF8"/>
    <w:rsid w:val="00DC71AA"/>
    <w:rsid w:val="00DD2FAB"/>
    <w:rsid w:val="00DE188E"/>
    <w:rsid w:val="00DE627C"/>
    <w:rsid w:val="00DF59A0"/>
    <w:rsid w:val="00E240FE"/>
    <w:rsid w:val="00E32663"/>
    <w:rsid w:val="00E46E7E"/>
    <w:rsid w:val="00E76428"/>
    <w:rsid w:val="00E87B5B"/>
    <w:rsid w:val="00E905D4"/>
    <w:rsid w:val="00E95631"/>
    <w:rsid w:val="00EC5069"/>
    <w:rsid w:val="00F1173B"/>
    <w:rsid w:val="00F3206A"/>
    <w:rsid w:val="00F8665A"/>
    <w:rsid w:val="00FA059F"/>
    <w:rsid w:val="00FA538E"/>
    <w:rsid w:val="00FD2C7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A6AD60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185DB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98107B"/>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107B"/>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107B"/>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3"/>
    <w:unhideWhenUsed/>
    <w:qFormat/>
    <w:rsid w:val="0098107B"/>
    <w:pPr>
      <w:keepNext/>
      <w:keepLines/>
      <w:spacing w:before="200" w:after="0" w:line="240" w:lineRule="auto"/>
      <w:outlineLvl w:val="3"/>
    </w:pPr>
    <w:rPr>
      <w:rFonts w:asciiTheme="majorHAnsi" w:eastAsiaTheme="majorEastAsia" w:hAnsiTheme="majorHAnsi" w:cstheme="majorBidi"/>
      <w:b/>
      <w:bCs/>
      <w:i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810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810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10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8107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98107B"/>
    <w:rPr>
      <w:rFonts w:asciiTheme="majorHAnsi" w:eastAsiaTheme="majorEastAsia" w:hAnsiTheme="majorHAnsi" w:cstheme="majorBidi"/>
      <w:b/>
      <w:bCs/>
      <w:iCs/>
      <w:sz w:val="20"/>
    </w:rPr>
  </w:style>
  <w:style w:type="paragraph" w:styleId="NoSpacing">
    <w:name w:val="No Spacing"/>
    <w:uiPriority w:val="1"/>
    <w:rsid w:val="0098107B"/>
  </w:style>
  <w:style w:type="character" w:customStyle="1" w:styleId="StyleStyleBold12pt">
    <w:name w:val="Style Style Bold + 12 pt"/>
    <w:aliases w:val="Cite,Style 13 pt Bold"/>
    <w:basedOn w:val="DefaultParagraphFont"/>
    <w:uiPriority w:val="5"/>
    <w:qFormat/>
    <w:rsid w:val="0098107B"/>
    <w:rPr>
      <w:b/>
      <w:sz w:val="20"/>
      <w:u w:val="none"/>
    </w:rPr>
  </w:style>
  <w:style w:type="character" w:customStyle="1" w:styleId="StyleBoldUnderline">
    <w:name w:val="Style Bold Underline"/>
    <w:aliases w:val="Underline,Style Underline"/>
    <w:basedOn w:val="DefaultParagraphFont"/>
    <w:uiPriority w:val="6"/>
    <w:qFormat/>
    <w:rsid w:val="0098107B"/>
    <w:rPr>
      <w:b w:val="0"/>
      <w:sz w:val="20"/>
      <w:u w:val="single"/>
    </w:rPr>
  </w:style>
  <w:style w:type="paragraph" w:styleId="DocumentMap">
    <w:name w:val="Document Map"/>
    <w:basedOn w:val="Normal"/>
    <w:link w:val="DocumentMapChar"/>
    <w:uiPriority w:val="99"/>
    <w:semiHidden/>
    <w:unhideWhenUsed/>
    <w:rsid w:val="0098107B"/>
    <w:pPr>
      <w:spacing w:after="0" w:line="240" w:lineRule="auto"/>
    </w:pPr>
    <w:rPr>
      <w:rFonts w:ascii="Lucida Grande" w:eastAsiaTheme="minorEastAsia" w:hAnsi="Lucida Grande" w:cs="Lucida Grande"/>
      <w:sz w:val="20"/>
      <w:szCs w:val="24"/>
    </w:rPr>
  </w:style>
  <w:style w:type="character" w:customStyle="1" w:styleId="DocumentMapChar">
    <w:name w:val="Document Map Char"/>
    <w:basedOn w:val="DefaultParagraphFont"/>
    <w:link w:val="DocumentMap"/>
    <w:uiPriority w:val="99"/>
    <w:semiHidden/>
    <w:rsid w:val="0098107B"/>
    <w:rPr>
      <w:rFonts w:ascii="Lucida Grande" w:hAnsi="Lucida Grande" w:cs="Lucida Grande"/>
      <w:sz w:val="20"/>
    </w:rPr>
  </w:style>
  <w:style w:type="paragraph" w:styleId="ListParagraph">
    <w:name w:val="List Paragraph"/>
    <w:basedOn w:val="Normal"/>
    <w:uiPriority w:val="34"/>
    <w:rsid w:val="0098107B"/>
    <w:pPr>
      <w:spacing w:after="0" w:line="240" w:lineRule="auto"/>
      <w:ind w:left="720"/>
      <w:contextualSpacing/>
    </w:pPr>
    <w:rPr>
      <w:rFonts w:ascii="Times New Roman" w:eastAsiaTheme="minorEastAsia" w:hAnsi="Times New Roman" w:cs="Times New Roman"/>
      <w:sz w:val="20"/>
      <w:szCs w:val="24"/>
    </w:rPr>
  </w:style>
  <w:style w:type="paragraph" w:styleId="Header">
    <w:name w:val="header"/>
    <w:basedOn w:val="Normal"/>
    <w:link w:val="Head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HeaderChar">
    <w:name w:val="Header Char"/>
    <w:basedOn w:val="DefaultParagraphFont"/>
    <w:link w:val="Header"/>
    <w:uiPriority w:val="99"/>
    <w:rsid w:val="0098107B"/>
    <w:rPr>
      <w:rFonts w:ascii="Times New Roman" w:hAnsi="Times New Roman" w:cs="Times New Roman"/>
      <w:sz w:val="20"/>
    </w:rPr>
  </w:style>
  <w:style w:type="paragraph" w:styleId="Footer">
    <w:name w:val="footer"/>
    <w:basedOn w:val="Normal"/>
    <w:link w:val="Foot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FooterChar">
    <w:name w:val="Footer Char"/>
    <w:basedOn w:val="DefaultParagraphFont"/>
    <w:link w:val="Footer"/>
    <w:uiPriority w:val="99"/>
    <w:rsid w:val="0098107B"/>
    <w:rPr>
      <w:rFonts w:ascii="Times New Roman" w:hAnsi="Times New Roman" w:cs="Times New Roman"/>
      <w:sz w:val="20"/>
    </w:rPr>
  </w:style>
  <w:style w:type="character" w:styleId="PageNumber">
    <w:name w:val="page number"/>
    <w:basedOn w:val="DefaultParagraphFont"/>
    <w:uiPriority w:val="99"/>
    <w:semiHidden/>
    <w:unhideWhenUsed/>
    <w:rsid w:val="0098107B"/>
  </w:style>
  <w:style w:type="character" w:styleId="Hyperlink">
    <w:name w:val="Hyperlink"/>
    <w:basedOn w:val="DefaultParagraphFont"/>
    <w:uiPriority w:val="99"/>
    <w:unhideWhenUsed/>
    <w:rsid w:val="0098107B"/>
    <w:rPr>
      <w:color w:val="0000FF" w:themeColor="hyperlink"/>
      <w:u w:val="single"/>
    </w:rPr>
  </w:style>
  <w:style w:type="character" w:customStyle="1" w:styleId="style13ptbold">
    <w:name w:val="style13ptbold"/>
    <w:basedOn w:val="DefaultParagraphFont"/>
    <w:rsid w:val="008B2636"/>
  </w:style>
  <w:style w:type="character" w:customStyle="1" w:styleId="apple-converted-space">
    <w:name w:val="apple-converted-space"/>
    <w:basedOn w:val="DefaultParagraphFont"/>
    <w:rsid w:val="008B2636"/>
  </w:style>
  <w:style w:type="character" w:customStyle="1" w:styleId="styleunderline">
    <w:name w:val="styleunderline"/>
    <w:basedOn w:val="DefaultParagraphFont"/>
    <w:rsid w:val="008B2636"/>
  </w:style>
  <w:style w:type="character" w:customStyle="1" w:styleId="grame">
    <w:name w:val="grame"/>
    <w:basedOn w:val="DefaultParagraphFont"/>
    <w:rsid w:val="008B263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185DB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98107B"/>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107B"/>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107B"/>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3"/>
    <w:unhideWhenUsed/>
    <w:qFormat/>
    <w:rsid w:val="0098107B"/>
    <w:pPr>
      <w:keepNext/>
      <w:keepLines/>
      <w:spacing w:before="200" w:after="0" w:line="240" w:lineRule="auto"/>
      <w:outlineLvl w:val="3"/>
    </w:pPr>
    <w:rPr>
      <w:rFonts w:asciiTheme="majorHAnsi" w:eastAsiaTheme="majorEastAsia" w:hAnsiTheme="majorHAnsi" w:cstheme="majorBidi"/>
      <w:b/>
      <w:bCs/>
      <w:i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810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810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10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8107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98107B"/>
    <w:rPr>
      <w:rFonts w:asciiTheme="majorHAnsi" w:eastAsiaTheme="majorEastAsia" w:hAnsiTheme="majorHAnsi" w:cstheme="majorBidi"/>
      <w:b/>
      <w:bCs/>
      <w:iCs/>
      <w:sz w:val="20"/>
    </w:rPr>
  </w:style>
  <w:style w:type="paragraph" w:styleId="NoSpacing">
    <w:name w:val="No Spacing"/>
    <w:uiPriority w:val="1"/>
    <w:rsid w:val="0098107B"/>
  </w:style>
  <w:style w:type="character" w:customStyle="1" w:styleId="StyleStyleBold12pt">
    <w:name w:val="Style Style Bold + 12 pt"/>
    <w:aliases w:val="Cite,Style 13 pt Bold"/>
    <w:basedOn w:val="DefaultParagraphFont"/>
    <w:uiPriority w:val="5"/>
    <w:qFormat/>
    <w:rsid w:val="0098107B"/>
    <w:rPr>
      <w:b/>
      <w:sz w:val="20"/>
      <w:u w:val="none"/>
    </w:rPr>
  </w:style>
  <w:style w:type="character" w:customStyle="1" w:styleId="StyleBoldUnderline">
    <w:name w:val="Style Bold Underline"/>
    <w:aliases w:val="Underline,Style Underline"/>
    <w:basedOn w:val="DefaultParagraphFont"/>
    <w:uiPriority w:val="6"/>
    <w:qFormat/>
    <w:rsid w:val="0098107B"/>
    <w:rPr>
      <w:b w:val="0"/>
      <w:sz w:val="20"/>
      <w:u w:val="single"/>
    </w:rPr>
  </w:style>
  <w:style w:type="paragraph" w:styleId="DocumentMap">
    <w:name w:val="Document Map"/>
    <w:basedOn w:val="Normal"/>
    <w:link w:val="DocumentMapChar"/>
    <w:uiPriority w:val="99"/>
    <w:semiHidden/>
    <w:unhideWhenUsed/>
    <w:rsid w:val="0098107B"/>
    <w:pPr>
      <w:spacing w:after="0" w:line="240" w:lineRule="auto"/>
    </w:pPr>
    <w:rPr>
      <w:rFonts w:ascii="Lucida Grande" w:eastAsiaTheme="minorEastAsia" w:hAnsi="Lucida Grande" w:cs="Lucida Grande"/>
      <w:sz w:val="20"/>
      <w:szCs w:val="24"/>
    </w:rPr>
  </w:style>
  <w:style w:type="character" w:customStyle="1" w:styleId="DocumentMapChar">
    <w:name w:val="Document Map Char"/>
    <w:basedOn w:val="DefaultParagraphFont"/>
    <w:link w:val="DocumentMap"/>
    <w:uiPriority w:val="99"/>
    <w:semiHidden/>
    <w:rsid w:val="0098107B"/>
    <w:rPr>
      <w:rFonts w:ascii="Lucida Grande" w:hAnsi="Lucida Grande" w:cs="Lucida Grande"/>
      <w:sz w:val="20"/>
    </w:rPr>
  </w:style>
  <w:style w:type="paragraph" w:styleId="ListParagraph">
    <w:name w:val="List Paragraph"/>
    <w:basedOn w:val="Normal"/>
    <w:uiPriority w:val="34"/>
    <w:rsid w:val="0098107B"/>
    <w:pPr>
      <w:spacing w:after="0" w:line="240" w:lineRule="auto"/>
      <w:ind w:left="720"/>
      <w:contextualSpacing/>
    </w:pPr>
    <w:rPr>
      <w:rFonts w:ascii="Times New Roman" w:eastAsiaTheme="minorEastAsia" w:hAnsi="Times New Roman" w:cs="Times New Roman"/>
      <w:sz w:val="20"/>
      <w:szCs w:val="24"/>
    </w:rPr>
  </w:style>
  <w:style w:type="paragraph" w:styleId="Header">
    <w:name w:val="header"/>
    <w:basedOn w:val="Normal"/>
    <w:link w:val="Head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HeaderChar">
    <w:name w:val="Header Char"/>
    <w:basedOn w:val="DefaultParagraphFont"/>
    <w:link w:val="Header"/>
    <w:uiPriority w:val="99"/>
    <w:rsid w:val="0098107B"/>
    <w:rPr>
      <w:rFonts w:ascii="Times New Roman" w:hAnsi="Times New Roman" w:cs="Times New Roman"/>
      <w:sz w:val="20"/>
    </w:rPr>
  </w:style>
  <w:style w:type="paragraph" w:styleId="Footer">
    <w:name w:val="footer"/>
    <w:basedOn w:val="Normal"/>
    <w:link w:val="Foot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FooterChar">
    <w:name w:val="Footer Char"/>
    <w:basedOn w:val="DefaultParagraphFont"/>
    <w:link w:val="Footer"/>
    <w:uiPriority w:val="99"/>
    <w:rsid w:val="0098107B"/>
    <w:rPr>
      <w:rFonts w:ascii="Times New Roman" w:hAnsi="Times New Roman" w:cs="Times New Roman"/>
      <w:sz w:val="20"/>
    </w:rPr>
  </w:style>
  <w:style w:type="character" w:styleId="PageNumber">
    <w:name w:val="page number"/>
    <w:basedOn w:val="DefaultParagraphFont"/>
    <w:uiPriority w:val="99"/>
    <w:semiHidden/>
    <w:unhideWhenUsed/>
    <w:rsid w:val="0098107B"/>
  </w:style>
  <w:style w:type="character" w:styleId="Hyperlink">
    <w:name w:val="Hyperlink"/>
    <w:basedOn w:val="DefaultParagraphFont"/>
    <w:uiPriority w:val="99"/>
    <w:unhideWhenUsed/>
    <w:rsid w:val="0098107B"/>
    <w:rPr>
      <w:color w:val="0000FF" w:themeColor="hyperlink"/>
      <w:u w:val="single"/>
    </w:rPr>
  </w:style>
  <w:style w:type="character" w:customStyle="1" w:styleId="style13ptbold">
    <w:name w:val="style13ptbold"/>
    <w:basedOn w:val="DefaultParagraphFont"/>
    <w:rsid w:val="008B2636"/>
  </w:style>
  <w:style w:type="character" w:customStyle="1" w:styleId="apple-converted-space">
    <w:name w:val="apple-converted-space"/>
    <w:basedOn w:val="DefaultParagraphFont"/>
    <w:rsid w:val="008B2636"/>
  </w:style>
  <w:style w:type="character" w:customStyle="1" w:styleId="styleunderline">
    <w:name w:val="styleunderline"/>
    <w:basedOn w:val="DefaultParagraphFont"/>
    <w:rsid w:val="008B2636"/>
  </w:style>
  <w:style w:type="character" w:customStyle="1" w:styleId="grame">
    <w:name w:val="grame"/>
    <w:basedOn w:val="DefaultParagraphFont"/>
    <w:rsid w:val="008B2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567679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rand.org/content/dam/rand/pubs/testimonies/2006/RAND_CT266.pdf" TargetMode="External"/><Relationship Id="rId12" Type="http://schemas.openxmlformats.org/officeDocument/2006/relationships/hyperlink" Target="http://www.prnewswire.com/news-releases/global-biometrics-market-2014-2020-market-forecast-by-technologies-applications-end-use-regions-and-countries-300095676.html" TargetMode="External"/><Relationship Id="rId13" Type="http://schemas.openxmlformats.org/officeDocument/2006/relationships/hyperlink" Target="http://www.nytimes.com/2010/10/18/opinion/18brown.html?_r=0" TargetMode="External"/><Relationship Id="rId14" Type="http://schemas.openxmlformats.org/officeDocument/2006/relationships/hyperlink" Target="http://ink.library.smu.edu.sg/cgi/viewcontent.cgi?article=1524&amp;context=sol_research"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hoover.org/research/promoting-democracy-stop-terror-revisited" TargetMode="External"/><Relationship Id="rId9" Type="http://schemas.openxmlformats.org/officeDocument/2006/relationships/hyperlink" Target="http://vcdnp.org/140415_overcoming_pakistans_nuclear_dangers.htm" TargetMode="External"/><Relationship Id="rId10" Type="http://schemas.openxmlformats.org/officeDocument/2006/relationships/hyperlink" Target="http://2001-2009.state.gov/p/sca/c17361.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93</TotalTime>
  <Pages>50</Pages>
  <Words>18127</Words>
  <Characters>103325</Characters>
  <Application>Microsoft Macintosh Word</Application>
  <DocSecurity>0</DocSecurity>
  <Lines>861</Lines>
  <Paragraphs>242</Paragraphs>
  <ScaleCrop>false</ScaleCrop>
  <Company>Whitman College</Company>
  <LinksUpToDate>false</LinksUpToDate>
  <CharactersWithSpaces>121210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Gjerpen</dc:creator>
  <cp:keywords/>
  <dc:description/>
  <cp:lastModifiedBy>Katie Gjerpen</cp:lastModifiedBy>
  <cp:revision>35</cp:revision>
  <dcterms:created xsi:type="dcterms:W3CDTF">2015-07-28T15:31:00Z</dcterms:created>
  <dcterms:modified xsi:type="dcterms:W3CDTF">2015-08-01T16:00:00Z</dcterms:modified>
</cp:coreProperties>
</file>