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57BCF6" w14:textId="07E8B040" w:rsidR="00A95652" w:rsidRPr="009F480A" w:rsidRDefault="009403DF" w:rsidP="006B082B">
      <w:pPr>
        <w:pStyle w:val="Heading1"/>
        <w:rPr>
          <w:rFonts w:ascii="Garamond" w:hAnsi="Garamond"/>
        </w:rPr>
      </w:pPr>
      <w:r>
        <w:rPr>
          <w:rFonts w:ascii="Garamond" w:hAnsi="Garamond"/>
        </w:rPr>
        <w:t>2015 NDI 6WS – Aff K of TSA CASE NEG</w:t>
      </w:r>
      <w:bookmarkStart w:id="0" w:name="_GoBack"/>
      <w:bookmarkEnd w:id="0"/>
    </w:p>
    <w:p w14:paraId="20F91185" w14:textId="77777777" w:rsidR="00F476E6" w:rsidRPr="009F480A" w:rsidRDefault="00F476E6" w:rsidP="00F476E6">
      <w:pPr>
        <w:rPr>
          <w:rFonts w:ascii="Garamond" w:hAnsi="Garamond"/>
          <w:sz w:val="16"/>
        </w:rPr>
      </w:pPr>
    </w:p>
    <w:p w14:paraId="0E21E13A" w14:textId="77777777" w:rsidR="006B082B" w:rsidRPr="009F480A" w:rsidRDefault="006B082B" w:rsidP="006B082B">
      <w:pPr>
        <w:pStyle w:val="Heading1"/>
        <w:rPr>
          <w:rFonts w:ascii="Garamond" w:hAnsi="Garamond"/>
        </w:rPr>
      </w:pPr>
      <w:r w:rsidRPr="009F480A">
        <w:rPr>
          <w:rFonts w:ascii="Garamond" w:hAnsi="Garamond"/>
        </w:rPr>
        <w:lastRenderedPageBreak/>
        <w:t>Lasers CP</w:t>
      </w:r>
    </w:p>
    <w:p w14:paraId="44CA339B" w14:textId="77777777" w:rsidR="006B082B" w:rsidRPr="009F480A" w:rsidRDefault="006B082B" w:rsidP="006B082B">
      <w:pPr>
        <w:pStyle w:val="Heading2"/>
        <w:rPr>
          <w:rFonts w:ascii="Garamond" w:hAnsi="Garamond"/>
        </w:rPr>
      </w:pPr>
      <w:r w:rsidRPr="009F480A">
        <w:rPr>
          <w:rFonts w:ascii="Garamond" w:hAnsi="Garamond"/>
        </w:rPr>
        <w:lastRenderedPageBreak/>
        <w:t>1NC Shell</w:t>
      </w:r>
    </w:p>
    <w:p w14:paraId="1C2A8A5E" w14:textId="77777777" w:rsidR="006B082B" w:rsidRPr="009F480A" w:rsidRDefault="006B082B" w:rsidP="006B082B">
      <w:pPr>
        <w:pStyle w:val="Heading3"/>
        <w:rPr>
          <w:rFonts w:ascii="Garamond" w:hAnsi="Garamond"/>
        </w:rPr>
      </w:pPr>
      <w:r w:rsidRPr="009F480A">
        <w:rPr>
          <w:rFonts w:ascii="Garamond" w:hAnsi="Garamond"/>
        </w:rPr>
        <w:lastRenderedPageBreak/>
        <w:t xml:space="preserve">1NC—Lasers CP </w:t>
      </w:r>
    </w:p>
    <w:p w14:paraId="270AEF73" w14:textId="77777777" w:rsidR="006B082B" w:rsidRPr="009F480A" w:rsidRDefault="006B082B" w:rsidP="006B082B">
      <w:pPr>
        <w:pStyle w:val="Heading4"/>
        <w:rPr>
          <w:rFonts w:ascii="Garamond" w:hAnsi="Garamond"/>
        </w:rPr>
      </w:pPr>
      <w:r w:rsidRPr="009F480A">
        <w:rPr>
          <w:rFonts w:ascii="Garamond" w:hAnsi="Garamond"/>
        </w:rPr>
        <w:t>Laser based molecular scanners are more cognizant of privacy- they allow us to look for only the things that would endanger the general public</w:t>
      </w:r>
    </w:p>
    <w:p w14:paraId="6990C433" w14:textId="77777777" w:rsidR="006B082B" w:rsidRPr="009F480A" w:rsidRDefault="006B082B" w:rsidP="006B082B">
      <w:pPr>
        <w:rPr>
          <w:rStyle w:val="StyleUnderline"/>
          <w:rFonts w:ascii="Garamond" w:hAnsi="Garamond"/>
        </w:rPr>
      </w:pPr>
      <w:r w:rsidRPr="009F480A">
        <w:rPr>
          <w:rStyle w:val="Style13ptBold"/>
          <w:rFonts w:ascii="Garamond" w:hAnsi="Garamond"/>
        </w:rPr>
        <w:t>Simbro 2014</w:t>
      </w:r>
      <w:r w:rsidRPr="009F480A">
        <w:rPr>
          <w:rFonts w:ascii="Garamond" w:hAnsi="Garamond"/>
        </w:rPr>
        <w:t xml:space="preserve"> (Andrea M- JD candidate, University of Arizona. “The Sky's The Limit: A Modern Approach To Airport Security” Arizona Law Review. </w:t>
      </w:r>
      <w:hyperlink r:id="rId7" w:history="1">
        <w:r w:rsidRPr="009F480A">
          <w:rPr>
            <w:rStyle w:val="Hyperlink"/>
            <w:rFonts w:ascii="Garamond" w:hAnsi="Garamond"/>
          </w:rPr>
          <w:t>http://arizonalawreview.org/56-2/simbro///GH</w:t>
        </w:r>
      </w:hyperlink>
      <w:r w:rsidRPr="009F480A">
        <w:rPr>
          <w:rFonts w:ascii="Garamond" w:hAnsi="Garamond"/>
        </w:rPr>
        <w:t>)</w:t>
      </w:r>
    </w:p>
    <w:p w14:paraId="71C3C5EC" w14:textId="77777777" w:rsidR="006B082B" w:rsidRPr="009F480A" w:rsidRDefault="006B082B" w:rsidP="006B082B">
      <w:pPr>
        <w:rPr>
          <w:rFonts w:ascii="Garamond" w:hAnsi="Garamond"/>
          <w:sz w:val="16"/>
        </w:rPr>
      </w:pPr>
      <w:r w:rsidRPr="009F480A">
        <w:rPr>
          <w:rStyle w:val="StyleUnderline"/>
          <w:rFonts w:ascii="Garamond" w:hAnsi="Garamond"/>
        </w:rPr>
        <w:t>Airport screening procedures have steadily become more invasive as threats have escalated</w:t>
      </w:r>
      <w:r w:rsidRPr="009F480A">
        <w:rPr>
          <w:rFonts w:ascii="Garamond" w:hAnsi="Garamond"/>
          <w:sz w:val="16"/>
        </w:rPr>
        <w:t xml:space="preserve">. n243 While a magnetometer screening is minimally intrusive, n244 </w:t>
      </w:r>
      <w:r w:rsidRPr="009F480A">
        <w:rPr>
          <w:rStyle w:val="StyleUnderline"/>
          <w:rFonts w:ascii="Garamond" w:hAnsi="Garamond"/>
        </w:rPr>
        <w:t>the public has condemned the use of advanced imaging technology as an overly intrusive "virtual strip search</w:t>
      </w:r>
      <w:r w:rsidRPr="009F480A">
        <w:rPr>
          <w:rFonts w:ascii="Garamond" w:hAnsi="Garamond"/>
          <w:sz w:val="16"/>
        </w:rPr>
        <w:t xml:space="preserve">" that is not narrowly tailored to meet airport security needs. n245 In a blog, a </w:t>
      </w:r>
      <w:r w:rsidRPr="009F480A">
        <w:rPr>
          <w:rStyle w:val="StyleUnderline"/>
          <w:rFonts w:ascii="Garamond" w:hAnsi="Garamond"/>
        </w:rPr>
        <w:t>former TSA screener detailed the disturbing activities that took place in the image operator room</w:t>
      </w:r>
      <w:r w:rsidRPr="009F480A">
        <w:rPr>
          <w:rFonts w:ascii="Garamond" w:hAnsi="Garamond"/>
          <w:sz w:val="16"/>
        </w:rPr>
        <w:t xml:space="preserve"> before the TSA agreed to remove its x-ray backscatter machines. n246 He witnessed "</w:t>
      </w:r>
      <w:r w:rsidRPr="009F480A">
        <w:rPr>
          <w:rStyle w:val="StyleUnderline"/>
          <w:rFonts w:ascii="Garamond" w:hAnsi="Garamond"/>
        </w:rPr>
        <w:t>light sexual play among officers . . . and a whole lot of officers laughing and clowning in regard to some of</w:t>
      </w:r>
      <w:r w:rsidRPr="009F480A">
        <w:rPr>
          <w:rFonts w:ascii="Garamond" w:hAnsi="Garamond"/>
          <w:sz w:val="16"/>
        </w:rPr>
        <w:t xml:space="preserve"> [*586] [</w:t>
      </w:r>
      <w:r w:rsidRPr="009F480A">
        <w:rPr>
          <w:rStyle w:val="StyleUnderline"/>
          <w:rFonts w:ascii="Garamond" w:hAnsi="Garamond"/>
        </w:rPr>
        <w:t>the passengers'] nude images."</w:t>
      </w:r>
      <w:r w:rsidRPr="009F480A">
        <w:rPr>
          <w:rFonts w:ascii="Garamond" w:hAnsi="Garamond"/>
          <w:sz w:val="16"/>
        </w:rPr>
        <w:t xml:space="preserve"> n247 </w:t>
      </w:r>
      <w:r w:rsidRPr="009F480A">
        <w:rPr>
          <w:rStyle w:val="StyleUnderline"/>
          <w:rFonts w:ascii="Garamond" w:hAnsi="Garamond"/>
        </w:rPr>
        <w:t>Although automatic target recognition software will prevent TSA officers from viewing passengers' naked images from a back room, n248 the pat-down opt-out option n249 creates even more privacy concerns</w:t>
      </w:r>
      <w:r w:rsidRPr="009F480A">
        <w:rPr>
          <w:rFonts w:ascii="Garamond" w:hAnsi="Garamond"/>
          <w:sz w:val="16"/>
        </w:rPr>
        <w:t xml:space="preserve">. Passengers expressed outrage at being subjected to these aggressive pat-downs. n250 </w:t>
      </w:r>
      <w:r w:rsidRPr="009F480A">
        <w:rPr>
          <w:rStyle w:val="StyleUnderline"/>
          <w:rFonts w:ascii="Garamond" w:hAnsi="Garamond"/>
        </w:rPr>
        <w:t>Victims of such pat-downs include a four-year-old girl who feared the TSA agents because of "stranger danger," n251 a cancer survivor who had to endure a flight covered in his own urine after a TSA agent popped his urostomy bag during a pat-down, n252 and John Tyner--the famous "don't touch my junk"</w:t>
      </w:r>
      <w:r w:rsidRPr="009F480A">
        <w:rPr>
          <w:rFonts w:ascii="Garamond" w:hAnsi="Garamond"/>
          <w:sz w:val="16"/>
        </w:rPr>
        <w:t xml:space="preserve"> disgruntled passenger. n253 Although the pat-down option contributed to the constitutionality of advanced imaging technology, n254 </w:t>
      </w:r>
      <w:r w:rsidRPr="009F480A">
        <w:rPr>
          <w:rStyle w:val="Emphasis"/>
          <w:rFonts w:ascii="Garamond" w:hAnsi="Garamond"/>
        </w:rPr>
        <w:t>laser-based molecular scanners would be a more desirable option</w:t>
      </w:r>
      <w:r w:rsidRPr="009F480A">
        <w:rPr>
          <w:rFonts w:ascii="Garamond" w:hAnsi="Garamond"/>
          <w:sz w:val="16"/>
        </w:rPr>
        <w:t xml:space="preserve">. Unlike a probing pat-down, </w:t>
      </w:r>
      <w:r w:rsidRPr="009F480A">
        <w:rPr>
          <w:rStyle w:val="StyleUnderline"/>
          <w:rFonts w:ascii="Garamond" w:hAnsi="Garamond"/>
        </w:rPr>
        <w:t>laser-based molecular scanners can detect threats without even touching passengers</w:t>
      </w:r>
      <w:r w:rsidRPr="009F480A">
        <w:rPr>
          <w:rFonts w:ascii="Garamond" w:hAnsi="Garamond"/>
          <w:sz w:val="16"/>
        </w:rPr>
        <w:t xml:space="preserve">. n255 </w:t>
      </w:r>
      <w:r w:rsidRPr="009F480A">
        <w:rPr>
          <w:rStyle w:val="StyleUnderline"/>
          <w:rFonts w:ascii="Garamond" w:hAnsi="Garamond"/>
        </w:rPr>
        <w:t>With the goal of "quickly identify[ing] explosives, dangerous chemicals, or bioweapons at a distance</w:t>
      </w:r>
      <w:r w:rsidRPr="009F480A">
        <w:rPr>
          <w:rFonts w:ascii="Garamond" w:hAnsi="Garamond"/>
          <w:sz w:val="16"/>
        </w:rPr>
        <w:t>," n256</w:t>
      </w:r>
      <w:r w:rsidRPr="009F480A">
        <w:rPr>
          <w:rStyle w:val="StyleUnderline"/>
          <w:rFonts w:ascii="Garamond" w:hAnsi="Garamond"/>
        </w:rPr>
        <w:t xml:space="preserve"> the scanners permit passengers to speed through security without the fear of being groped by strangers</w:t>
      </w:r>
      <w:r w:rsidRPr="009F480A">
        <w:rPr>
          <w:rFonts w:ascii="Garamond" w:hAnsi="Garamond"/>
          <w:sz w:val="16"/>
        </w:rPr>
        <w:t>. Passengers would not have to check their privacy interests at the gate when they chose to fly.</w:t>
      </w:r>
    </w:p>
    <w:p w14:paraId="7E8CD010" w14:textId="77777777" w:rsidR="006B082B" w:rsidRPr="009F480A" w:rsidRDefault="006B082B" w:rsidP="006B082B">
      <w:pPr>
        <w:pStyle w:val="Heading4"/>
        <w:rPr>
          <w:rFonts w:ascii="Garamond" w:hAnsi="Garamond"/>
        </w:rPr>
      </w:pPr>
      <w:r w:rsidRPr="009F480A">
        <w:rPr>
          <w:rFonts w:ascii="Garamond" w:hAnsi="Garamond"/>
        </w:rPr>
        <w:t xml:space="preserve">LBMS is better at preventing terrorist attacks </w:t>
      </w:r>
    </w:p>
    <w:p w14:paraId="7B16F437" w14:textId="77777777" w:rsidR="006B082B" w:rsidRPr="009F480A" w:rsidRDefault="006B082B" w:rsidP="006B082B">
      <w:pPr>
        <w:rPr>
          <w:rFonts w:ascii="Garamond" w:hAnsi="Garamond"/>
        </w:rPr>
      </w:pPr>
      <w:r w:rsidRPr="009F480A">
        <w:rPr>
          <w:rStyle w:val="Style13ptBold"/>
          <w:rFonts w:ascii="Garamond" w:hAnsi="Garamond"/>
        </w:rPr>
        <w:t>Simbro 2014</w:t>
      </w:r>
      <w:r w:rsidRPr="009F480A">
        <w:rPr>
          <w:rFonts w:ascii="Garamond" w:hAnsi="Garamond"/>
        </w:rPr>
        <w:t xml:space="preserve"> (Andrea M- JD candidate, University of Arizona. “The Sky's The Limit: A Modern Approach To Airport Security” Arizona Law Review. </w:t>
      </w:r>
      <w:hyperlink r:id="rId8" w:history="1">
        <w:r w:rsidRPr="009F480A">
          <w:rPr>
            <w:rStyle w:val="Hyperlink"/>
            <w:rFonts w:ascii="Garamond" w:hAnsi="Garamond"/>
          </w:rPr>
          <w:t>http://arizonalawreview.org/56-2/simbro///GH</w:t>
        </w:r>
      </w:hyperlink>
      <w:r w:rsidRPr="009F480A">
        <w:rPr>
          <w:rFonts w:ascii="Garamond" w:hAnsi="Garamond"/>
        </w:rPr>
        <w:t xml:space="preserve">) </w:t>
      </w:r>
    </w:p>
    <w:p w14:paraId="3AA3CC4E" w14:textId="77777777" w:rsidR="006B082B" w:rsidRPr="009F480A" w:rsidRDefault="006B082B" w:rsidP="006B082B">
      <w:pPr>
        <w:rPr>
          <w:rFonts w:ascii="Garamond" w:hAnsi="Garamond"/>
          <w:sz w:val="16"/>
        </w:rPr>
      </w:pPr>
      <w:r w:rsidRPr="009F480A">
        <w:rPr>
          <w:rStyle w:val="StyleUnderline"/>
          <w:rFonts w:ascii="Garamond" w:hAnsi="Garamond"/>
        </w:rPr>
        <w:t>Current screening technology has proven ineffective at detecting and deterring threats</w:t>
      </w:r>
      <w:r w:rsidRPr="009F480A">
        <w:rPr>
          <w:rFonts w:ascii="Garamond" w:hAnsi="Garamond"/>
          <w:sz w:val="16"/>
        </w:rPr>
        <w:t xml:space="preserve">. In fact, the TSA has employed a reactive approach to terrorism. n229 As new threats have emerged, the TSA has rushed to develop solutions, n230 but </w:t>
      </w:r>
      <w:r w:rsidRPr="009F480A">
        <w:rPr>
          <w:rStyle w:val="StyleUnderline"/>
          <w:rFonts w:ascii="Garamond" w:hAnsi="Garamond"/>
        </w:rPr>
        <w:t>none have permanently solved the problem</w:t>
      </w:r>
      <w:r w:rsidRPr="009F480A">
        <w:rPr>
          <w:rFonts w:ascii="Garamond" w:hAnsi="Garamond"/>
          <w:sz w:val="16"/>
        </w:rPr>
        <w:t xml:space="preserve">. Because of emerging nonmetallic threats, n231 it appears that magnetometers will soon become obsolete. The Fifth Circuit identified this shift to nonmetallic threats in the 1970s, explaining that "modern technology has made it possible to miniaturize to such a degree that enough plastic explosives to blow up an airplane can be concealed in a toothpaste tube. A detonator planted in a fountain pen is all that is required to set it off." n232 As the thwarted British liquid explosives plot n233 and the attempted underwear and shoe bombing incidents reveal, n234 magnetometers are ineffective at detecting such threats. [*585] </w:t>
      </w:r>
      <w:r w:rsidRPr="009F480A">
        <w:rPr>
          <w:rStyle w:val="StyleUnderline"/>
          <w:rFonts w:ascii="Garamond" w:hAnsi="Garamond"/>
        </w:rPr>
        <w:t>Although advanced imaging technology can better detect nonmetallic threats, it is not perfec</w:t>
      </w:r>
      <w:r w:rsidRPr="009F480A">
        <w:rPr>
          <w:rFonts w:ascii="Garamond" w:hAnsi="Garamond"/>
          <w:sz w:val="16"/>
        </w:rPr>
        <w:t xml:space="preserve">t. A 27-year-old engineer named Jonathan Corbett recently exposed a flaw in the technology. n235 A viral video documented Corbett's successful attempt to outsmart both types of AIT scanners. n236 He sewed a pocket to the side of a shirt, placed a metal carrying case inside it, and walked through the scanners undetected. n237 Although such a case could "easily alarm any of the old metal detectors," the supposedly more advanced body scanners did not detect it. n238 Federal investigators conceded these vulnerabilities. n239 </w:t>
      </w:r>
      <w:r w:rsidRPr="009F480A">
        <w:rPr>
          <w:rStyle w:val="StyleUnderline"/>
          <w:rFonts w:ascii="Garamond" w:hAnsi="Garamond"/>
        </w:rPr>
        <w:t xml:space="preserve">Laser-based molecular scanners can fill these loopholes by disclosing metallic and nonmetallic threats that are overlooked by current technology. </w:t>
      </w:r>
      <w:r w:rsidRPr="009F480A">
        <w:rPr>
          <w:rFonts w:ascii="Garamond" w:hAnsi="Garamond"/>
          <w:sz w:val="16"/>
        </w:rPr>
        <w:t xml:space="preserve">n240 In fact, </w:t>
      </w:r>
      <w:r w:rsidRPr="009F480A">
        <w:rPr>
          <w:rStyle w:val="StyleUnderline"/>
          <w:rFonts w:ascii="Garamond" w:hAnsi="Garamond"/>
        </w:rPr>
        <w:t xml:space="preserve">the scanners have the capability to precisely detect traces of substances. </w:t>
      </w:r>
      <w:r w:rsidRPr="009F480A">
        <w:rPr>
          <w:rFonts w:ascii="Garamond" w:hAnsi="Garamond"/>
          <w:sz w:val="16"/>
        </w:rPr>
        <w:t xml:space="preserve">n241 To </w:t>
      </w:r>
      <w:r w:rsidRPr="009F480A">
        <w:rPr>
          <w:rStyle w:val="StyleUnderline"/>
          <w:rFonts w:ascii="Garamond" w:hAnsi="Garamond"/>
        </w:rPr>
        <w:t xml:space="preserve">ensure that the scanners' effectiveness is not reduced by a false positive problem, however, they should be programmed to alert to substances greater than a specified amount. </w:t>
      </w:r>
      <w:r w:rsidRPr="009F480A">
        <w:rPr>
          <w:rFonts w:ascii="Garamond" w:hAnsi="Garamond"/>
          <w:sz w:val="16"/>
        </w:rPr>
        <w:t>Such a limitation would avoid the "Big Brother" scenarios depicted in the Introduction of this Note. n242</w:t>
      </w:r>
    </w:p>
    <w:p w14:paraId="38E19C96" w14:textId="77777777" w:rsidR="006B082B" w:rsidRPr="009F480A" w:rsidRDefault="006B082B" w:rsidP="006B082B">
      <w:pPr>
        <w:pStyle w:val="Heading1"/>
        <w:rPr>
          <w:rFonts w:ascii="Garamond" w:hAnsi="Garamond"/>
        </w:rPr>
      </w:pPr>
      <w:r w:rsidRPr="009F480A">
        <w:rPr>
          <w:rFonts w:ascii="Garamond" w:hAnsi="Garamond"/>
        </w:rPr>
        <w:lastRenderedPageBreak/>
        <w:t>Congress CP</w:t>
      </w:r>
    </w:p>
    <w:p w14:paraId="4240EE93" w14:textId="77777777" w:rsidR="006B082B" w:rsidRPr="009F480A" w:rsidRDefault="006B082B" w:rsidP="006B082B">
      <w:pPr>
        <w:pStyle w:val="Heading2"/>
        <w:rPr>
          <w:rFonts w:ascii="Garamond" w:hAnsi="Garamond"/>
        </w:rPr>
      </w:pPr>
      <w:r w:rsidRPr="009F480A">
        <w:rPr>
          <w:rFonts w:ascii="Garamond" w:hAnsi="Garamond"/>
        </w:rPr>
        <w:lastRenderedPageBreak/>
        <w:t xml:space="preserve">1NC Shell </w:t>
      </w:r>
    </w:p>
    <w:p w14:paraId="500D4D33" w14:textId="77777777" w:rsidR="006B082B" w:rsidRPr="009F480A" w:rsidRDefault="006B082B" w:rsidP="006B082B">
      <w:pPr>
        <w:pStyle w:val="Heading3"/>
        <w:rPr>
          <w:rFonts w:ascii="Garamond" w:hAnsi="Garamond"/>
        </w:rPr>
      </w:pPr>
      <w:r w:rsidRPr="009F480A">
        <w:rPr>
          <w:rFonts w:ascii="Garamond" w:hAnsi="Garamond"/>
        </w:rPr>
        <w:lastRenderedPageBreak/>
        <w:t xml:space="preserve">1NC—Congress CP </w:t>
      </w:r>
    </w:p>
    <w:p w14:paraId="29578887" w14:textId="77777777" w:rsidR="006B082B" w:rsidRPr="009F480A" w:rsidRDefault="006B082B" w:rsidP="006B082B">
      <w:pPr>
        <w:pStyle w:val="Heading4"/>
        <w:rPr>
          <w:rFonts w:ascii="Garamond" w:hAnsi="Garamond"/>
        </w:rPr>
      </w:pPr>
      <w:r w:rsidRPr="009F480A">
        <w:rPr>
          <w:rFonts w:ascii="Garamond" w:hAnsi="Garamond"/>
        </w:rPr>
        <w:t xml:space="preserve">Congress should put guidelines on TSA surveillance </w:t>
      </w:r>
    </w:p>
    <w:p w14:paraId="1E1D6535" w14:textId="77777777" w:rsidR="006B082B" w:rsidRPr="009F480A" w:rsidRDefault="006B082B" w:rsidP="006B082B">
      <w:pPr>
        <w:rPr>
          <w:rFonts w:ascii="Garamond" w:hAnsi="Garamond"/>
        </w:rPr>
      </w:pPr>
      <w:r w:rsidRPr="009F480A">
        <w:rPr>
          <w:rStyle w:val="Style13ptBold"/>
          <w:rFonts w:ascii="Garamond" w:hAnsi="Garamond"/>
        </w:rPr>
        <w:t>Hoff 2014</w:t>
      </w:r>
      <w:r w:rsidRPr="009F480A">
        <w:rPr>
          <w:rFonts w:ascii="Garamond" w:hAnsi="Garamond"/>
        </w:rPr>
        <w:t xml:space="preserve"> </w:t>
      </w:r>
      <w:r w:rsidRPr="009F480A">
        <w:rPr>
          <w:rFonts w:ascii="Garamond" w:hAnsi="Garamond"/>
          <w:sz w:val="18"/>
        </w:rPr>
        <w:t xml:space="preserve">(Jessica- editor of the Michigan State Law Review. “Enhancing Security While Protecting Privacy: The Rights Implicated By Supposedly Heightened Airport Security” Michigan State Law Review. </w:t>
      </w:r>
      <w:hyperlink r:id="rId9" w:history="1">
        <w:r w:rsidRPr="009F480A">
          <w:rPr>
            <w:rStyle w:val="Hyperlink"/>
            <w:rFonts w:ascii="Garamond" w:hAnsi="Garamond"/>
            <w:sz w:val="18"/>
          </w:rPr>
          <w:t>http://www.lexisnexis.com.turing.library.northwestern.edu/lnacui2api/results/docview/docview.do?docLinkInd=true&amp;risb=21_T22289642469&amp;format=GNBFI&amp;sort=RELEVANCE&amp;startDocNo=1&amp;resultsUrlKey=29_T22289642473&amp;cisb=22_T22289642472&amp;treeMax=true&amp;treeWidth=0&amp;selRCNodeID=2&amp;nodeStateId=411en_US,1&amp;docsInCategory=10&amp;csi=144692&amp;docNo=5//GH</w:t>
        </w:r>
      </w:hyperlink>
      <w:r w:rsidRPr="009F480A">
        <w:rPr>
          <w:rFonts w:ascii="Garamond" w:hAnsi="Garamond"/>
          <w:sz w:val="18"/>
        </w:rPr>
        <w:t xml:space="preserve">) </w:t>
      </w:r>
    </w:p>
    <w:p w14:paraId="68C064A3" w14:textId="77777777" w:rsidR="006B082B" w:rsidRPr="009F480A" w:rsidRDefault="006B082B" w:rsidP="006B082B">
      <w:pPr>
        <w:rPr>
          <w:rFonts w:ascii="Garamond" w:hAnsi="Garamond"/>
          <w:sz w:val="16"/>
        </w:rPr>
      </w:pPr>
      <w:r w:rsidRPr="009F480A">
        <w:rPr>
          <w:rFonts w:ascii="Garamond" w:hAnsi="Garamond"/>
          <w:sz w:val="16"/>
        </w:rPr>
        <w:t xml:space="preserve">While scholars have taken a variety of approaches to resolving questions on the constitutionality of TSA measures, n218 none have suggested a satisfactory solution to protecting privacy. Indeed, </w:t>
      </w:r>
      <w:r w:rsidRPr="009F480A">
        <w:rPr>
          <w:rStyle w:val="StyleUnderline"/>
          <w:rFonts w:ascii="Garamond" w:hAnsi="Garamond"/>
        </w:rPr>
        <w:t xml:space="preserve">one glaringly missing solution is for Congress to explicitly limit the TSA's authority. </w:t>
      </w:r>
      <w:r w:rsidRPr="009F480A">
        <w:rPr>
          <w:rFonts w:ascii="Garamond" w:hAnsi="Garamond"/>
          <w:sz w:val="16"/>
        </w:rPr>
        <w:t xml:space="preserve">n219 Although some have suggested that Congress should set guidelines for TSA security methods so that privacy will be respected, n220 any such guidelines could still provide the TSA with too much discretion, as they are extremely vague and would be [*1645] practically impervious to challenges by citizens due to the high degree of deference that the TSA would continue to receive from courts in carrying out its mandates. n221 </w:t>
      </w:r>
      <w:r w:rsidRPr="009F480A">
        <w:rPr>
          <w:rStyle w:val="StyleUnderline"/>
          <w:rFonts w:ascii="Garamond" w:hAnsi="Garamond"/>
        </w:rPr>
        <w:t>While Congress should indeed set guidelines, like requiring the TSA to explicitly consider the invasiveness of its measures,</w:t>
      </w:r>
      <w:r w:rsidRPr="009F480A">
        <w:rPr>
          <w:rFonts w:ascii="Garamond" w:hAnsi="Garamond"/>
          <w:sz w:val="16"/>
        </w:rPr>
        <w:t xml:space="preserve"> n222 such vague </w:t>
      </w:r>
      <w:r w:rsidRPr="009F480A">
        <w:rPr>
          <w:rStyle w:val="StyleUnderline"/>
          <w:rFonts w:ascii="Garamond" w:hAnsi="Garamond"/>
        </w:rPr>
        <w:t>guidelines are</w:t>
      </w:r>
      <w:r w:rsidRPr="009F480A">
        <w:rPr>
          <w:rFonts w:ascii="Garamond" w:hAnsi="Garamond"/>
          <w:sz w:val="16"/>
        </w:rPr>
        <w:t xml:space="preserve"> simply </w:t>
      </w:r>
      <w:r w:rsidRPr="009F480A">
        <w:rPr>
          <w:rStyle w:val="StyleUnderline"/>
          <w:rFonts w:ascii="Garamond" w:hAnsi="Garamond"/>
        </w:rPr>
        <w:t>insufficient</w:t>
      </w:r>
      <w:r w:rsidRPr="009F480A">
        <w:rPr>
          <w:rFonts w:ascii="Garamond" w:hAnsi="Garamond"/>
          <w:sz w:val="16"/>
        </w:rPr>
        <w:t xml:space="preserve"> to protect privacy </w:t>
      </w:r>
      <w:r w:rsidRPr="009F480A">
        <w:rPr>
          <w:rStyle w:val="StyleUnderline"/>
          <w:rFonts w:ascii="Garamond" w:hAnsi="Garamond"/>
        </w:rPr>
        <w:t xml:space="preserve">and need to be supplemented by </w:t>
      </w:r>
      <w:r w:rsidRPr="009F480A">
        <w:rPr>
          <w:rFonts w:ascii="Garamond" w:hAnsi="Garamond"/>
          <w:sz w:val="16"/>
        </w:rPr>
        <w:t xml:space="preserve">other, </w:t>
      </w:r>
      <w:r w:rsidRPr="009F480A">
        <w:rPr>
          <w:rStyle w:val="StyleUnderline"/>
          <w:rFonts w:ascii="Garamond" w:hAnsi="Garamond"/>
        </w:rPr>
        <w:t>more clear directions to the TSA</w:t>
      </w:r>
      <w:r w:rsidRPr="009F480A">
        <w:rPr>
          <w:rFonts w:ascii="Garamond" w:hAnsi="Garamond"/>
          <w:sz w:val="16"/>
        </w:rPr>
        <w:t xml:space="preserve">. The problem remains that </w:t>
      </w:r>
      <w:r w:rsidRPr="009F480A">
        <w:rPr>
          <w:rStyle w:val="StyleUnderline"/>
          <w:rFonts w:ascii="Garamond" w:hAnsi="Garamond"/>
        </w:rPr>
        <w:t xml:space="preserve">the TSA has too little oversight </w:t>
      </w:r>
      <w:r w:rsidRPr="009F480A">
        <w:rPr>
          <w:rFonts w:ascii="Garamond" w:hAnsi="Garamond"/>
          <w:sz w:val="16"/>
        </w:rPr>
        <w:t xml:space="preserve">for the vast amount of authority it has to invade individual privacy. Even though some of the TSA's measures have been held constitutional, n223 </w:t>
      </w:r>
      <w:r w:rsidRPr="009F480A">
        <w:rPr>
          <w:rStyle w:val="StyleUnderline"/>
          <w:rFonts w:ascii="Garamond" w:hAnsi="Garamond"/>
        </w:rPr>
        <w:t>Congress should</w:t>
      </w:r>
      <w:r w:rsidRPr="009F480A">
        <w:rPr>
          <w:rFonts w:ascii="Garamond" w:hAnsi="Garamond"/>
          <w:sz w:val="16"/>
        </w:rPr>
        <w:t xml:space="preserve"> still </w:t>
      </w:r>
      <w:r w:rsidRPr="009F480A">
        <w:rPr>
          <w:rStyle w:val="StyleUnderline"/>
          <w:rFonts w:ascii="Garamond" w:hAnsi="Garamond"/>
        </w:rPr>
        <w:t>play a more active role in limiting the TSA's discretion in areas that so heavily invade personal privacy and dignity.</w:t>
      </w:r>
      <w:r w:rsidRPr="009F480A">
        <w:rPr>
          <w:rFonts w:ascii="Garamond" w:hAnsi="Garamond"/>
          <w:sz w:val="16"/>
        </w:rPr>
        <w:t xml:space="preserve"> </w:t>
      </w:r>
      <w:r w:rsidRPr="009F480A">
        <w:rPr>
          <w:rStyle w:val="StyleUnderline"/>
          <w:rFonts w:ascii="Garamond" w:hAnsi="Garamond"/>
        </w:rPr>
        <w:t>Although Congress cannot foresee every potential abuse</w:t>
      </w:r>
      <w:r w:rsidRPr="009F480A">
        <w:rPr>
          <w:rFonts w:ascii="Garamond" w:hAnsi="Garamond"/>
          <w:sz w:val="16"/>
        </w:rPr>
        <w:t xml:space="preserve"> of privacy in new technological developments, when threats are clear, </w:t>
      </w:r>
      <w:r w:rsidRPr="009F480A">
        <w:rPr>
          <w:rStyle w:val="StyleUnderline"/>
          <w:rFonts w:ascii="Garamond" w:hAnsi="Garamond"/>
        </w:rPr>
        <w:t>Congress should be ready and willing to do what it is able to do: protect Americans from gross invasions of privacy by the agencies it creates</w:t>
      </w:r>
      <w:r w:rsidRPr="009F480A">
        <w:rPr>
          <w:rFonts w:ascii="Garamond" w:hAnsi="Garamond"/>
          <w:sz w:val="16"/>
        </w:rPr>
        <w:t>. n224 While Congress cannot protect Americans from every threat, foreign or domestic,</w:t>
      </w:r>
      <w:r w:rsidRPr="009F480A">
        <w:rPr>
          <w:rStyle w:val="StyleUnderline"/>
          <w:rFonts w:ascii="Garamond" w:hAnsi="Garamond"/>
        </w:rPr>
        <w:t xml:space="preserve"> it ought not to stand idly by while the privacy of Americans is daily infringed upon without significantly enhancing safety.</w:t>
      </w:r>
      <w:r w:rsidRPr="009F480A">
        <w:rPr>
          <w:rFonts w:ascii="Garamond" w:hAnsi="Garamond"/>
          <w:sz w:val="16"/>
        </w:rPr>
        <w:t xml:space="preserve"> n225 Although Benjamin Franklin's warning that "'[t]hose [who] would give up their liberty for security deserve neither and lose both'" n226 is rather strong, at a certain point, </w:t>
      </w:r>
      <w:r w:rsidRPr="009F480A">
        <w:rPr>
          <w:rStyle w:val="StyleUnderline"/>
          <w:rFonts w:ascii="Garamond" w:hAnsi="Garamond"/>
        </w:rPr>
        <w:t xml:space="preserve">the sacrifice of privacy and liberty for the sake of security becomes too great as the "benefits" of increased invasiveness hit levels of diminishing returns on the amount of safety gained. </w:t>
      </w:r>
      <w:r w:rsidRPr="009F480A">
        <w:rPr>
          <w:rFonts w:ascii="Garamond" w:hAnsi="Garamond"/>
          <w:sz w:val="16"/>
        </w:rPr>
        <w:t>While the TSA was charged with increasing security at airports, n227 surely Congress did not intend that security come at any cost. n228 However, since [*1646] security is still vitally important, some type of system must be worked out to both provide for security and protect privacy.</w:t>
      </w:r>
    </w:p>
    <w:p w14:paraId="37E1BEDF" w14:textId="77777777" w:rsidR="006B082B" w:rsidRPr="009F480A" w:rsidRDefault="006B082B" w:rsidP="006B082B">
      <w:pPr>
        <w:pStyle w:val="Heading1"/>
        <w:rPr>
          <w:rFonts w:ascii="Garamond" w:hAnsi="Garamond"/>
        </w:rPr>
      </w:pPr>
      <w:r w:rsidRPr="009F480A">
        <w:rPr>
          <w:rFonts w:ascii="Garamond" w:hAnsi="Garamond"/>
        </w:rPr>
        <w:lastRenderedPageBreak/>
        <w:t xml:space="preserve">Conditions CP </w:t>
      </w:r>
    </w:p>
    <w:p w14:paraId="6A643BF0" w14:textId="77777777" w:rsidR="006B082B" w:rsidRPr="009F480A" w:rsidRDefault="006B082B" w:rsidP="006B082B">
      <w:pPr>
        <w:pStyle w:val="Heading2"/>
        <w:rPr>
          <w:rFonts w:ascii="Garamond" w:hAnsi="Garamond"/>
        </w:rPr>
      </w:pPr>
      <w:r w:rsidRPr="009F480A">
        <w:rPr>
          <w:rFonts w:ascii="Garamond" w:hAnsi="Garamond"/>
        </w:rPr>
        <w:lastRenderedPageBreak/>
        <w:t>1NC Shell</w:t>
      </w:r>
    </w:p>
    <w:p w14:paraId="225C589B" w14:textId="77777777" w:rsidR="006B082B" w:rsidRPr="009F480A" w:rsidRDefault="006B082B" w:rsidP="006B082B">
      <w:pPr>
        <w:pStyle w:val="Heading3"/>
        <w:rPr>
          <w:rFonts w:ascii="Garamond" w:hAnsi="Garamond"/>
        </w:rPr>
      </w:pPr>
      <w:r w:rsidRPr="009F480A">
        <w:rPr>
          <w:rFonts w:ascii="Garamond" w:hAnsi="Garamond"/>
        </w:rPr>
        <w:lastRenderedPageBreak/>
        <w:t xml:space="preserve">1NC—Conditions CP </w:t>
      </w:r>
    </w:p>
    <w:p w14:paraId="4BBFF3CC" w14:textId="77777777" w:rsidR="006B082B" w:rsidRPr="009F480A" w:rsidRDefault="006B082B" w:rsidP="006B082B">
      <w:pPr>
        <w:pStyle w:val="Heading4"/>
        <w:rPr>
          <w:rFonts w:ascii="Garamond" w:hAnsi="Garamond"/>
        </w:rPr>
      </w:pPr>
      <w:r w:rsidRPr="009F480A">
        <w:rPr>
          <w:rFonts w:ascii="Garamond" w:hAnsi="Garamond"/>
        </w:rPr>
        <w:t xml:space="preserve">Congress should condition TSA funding on presidential approval </w:t>
      </w:r>
    </w:p>
    <w:p w14:paraId="1DF8A983" w14:textId="77777777" w:rsidR="006B082B" w:rsidRPr="009F480A" w:rsidRDefault="006B082B" w:rsidP="006B082B">
      <w:pPr>
        <w:rPr>
          <w:rFonts w:ascii="Garamond" w:hAnsi="Garamond"/>
        </w:rPr>
      </w:pPr>
      <w:r w:rsidRPr="009F480A">
        <w:rPr>
          <w:rStyle w:val="Style13ptBold"/>
          <w:rFonts w:ascii="Garamond" w:hAnsi="Garamond"/>
        </w:rPr>
        <w:t>Hoff 2014</w:t>
      </w:r>
      <w:r w:rsidRPr="009F480A">
        <w:rPr>
          <w:rFonts w:ascii="Garamond" w:hAnsi="Garamond"/>
        </w:rPr>
        <w:t xml:space="preserve"> </w:t>
      </w:r>
      <w:r w:rsidRPr="009F480A">
        <w:rPr>
          <w:rFonts w:ascii="Garamond" w:hAnsi="Garamond"/>
          <w:sz w:val="18"/>
        </w:rPr>
        <w:t xml:space="preserve">(Jessica- editor of the Michigan State Law Review. “Enhancing Security While Protecting Privacy: The Rights Implicated By Supposedly Heightened Airport Security” Michigan State Law Review. </w:t>
      </w:r>
      <w:hyperlink r:id="rId10" w:history="1">
        <w:r w:rsidRPr="009F480A">
          <w:rPr>
            <w:rStyle w:val="Hyperlink"/>
            <w:rFonts w:ascii="Garamond" w:hAnsi="Garamond"/>
            <w:sz w:val="18"/>
          </w:rPr>
          <w:t>http://www.lexisnexis.com.turing.library.northwestern.edu/lnacui2api/results/docview/docview.do?docLinkInd=true&amp;risb=21_T22289642469&amp;format=GNBFI&amp;sort=RELEVANCE&amp;startDocNo=1&amp;resultsUrlKey=29_T22289642473&amp;cisb=22_T22289642472&amp;treeMax=true&amp;treeWidth=0&amp;selRCNodeID=2&amp;nodeStateId=411en_US,1&amp;docsInCategory=10&amp;csi=144692&amp;docNo=5//GH</w:t>
        </w:r>
      </w:hyperlink>
      <w:r w:rsidRPr="009F480A">
        <w:rPr>
          <w:rFonts w:ascii="Garamond" w:hAnsi="Garamond"/>
          <w:sz w:val="18"/>
        </w:rPr>
        <w:t xml:space="preserve">) </w:t>
      </w:r>
    </w:p>
    <w:p w14:paraId="678BB63E" w14:textId="77777777" w:rsidR="006B082B" w:rsidRPr="009F480A" w:rsidRDefault="006B082B" w:rsidP="006B082B">
      <w:pPr>
        <w:rPr>
          <w:rStyle w:val="StyleUnderline"/>
          <w:rFonts w:ascii="Garamond" w:hAnsi="Garamond"/>
        </w:rPr>
      </w:pPr>
      <w:r w:rsidRPr="009F480A">
        <w:rPr>
          <w:rFonts w:ascii="Garamond" w:hAnsi="Garamond"/>
          <w:sz w:val="16"/>
        </w:rPr>
        <w:t xml:space="preserve">Alternatively, </w:t>
      </w:r>
      <w:r w:rsidRPr="009F480A">
        <w:rPr>
          <w:rStyle w:val="StyleUnderline"/>
          <w:rFonts w:ascii="Garamond" w:hAnsi="Garamond"/>
        </w:rPr>
        <w:t>Congress could require the President to make a finding that a given security measure's benefits, measured in the value of lives saved, n259 outweigh its costs, measured both in monetary expenses and privacy costs.</w:t>
      </w:r>
      <w:r w:rsidRPr="009F480A">
        <w:rPr>
          <w:rFonts w:ascii="Garamond" w:hAnsi="Garamond"/>
          <w:sz w:val="16"/>
        </w:rPr>
        <w:t xml:space="preserve"> n260 </w:t>
      </w:r>
      <w:r w:rsidRPr="009F480A">
        <w:rPr>
          <w:rStyle w:val="StyleUnderline"/>
          <w:rFonts w:ascii="Garamond" w:hAnsi="Garamond"/>
        </w:rPr>
        <w:t>Congress could condition funds for the TSA's security measures or condition permission for the TSA to use certain security measures on the President making this finding</w:t>
      </w:r>
      <w:r w:rsidRPr="009F480A">
        <w:rPr>
          <w:rFonts w:ascii="Garamond" w:hAnsi="Garamond"/>
          <w:sz w:val="16"/>
        </w:rPr>
        <w:t xml:space="preserve">. Imposing such requirements would be easier than having Congress pass laws on specific methods the TSA wants to use. n261 Further, </w:t>
      </w:r>
      <w:r w:rsidRPr="009F480A">
        <w:rPr>
          <w:rStyle w:val="StyleUnderline"/>
          <w:rFonts w:ascii="Garamond" w:hAnsi="Garamond"/>
        </w:rPr>
        <w:t>this could be undone much more easily than passing another law</w:t>
      </w:r>
      <w:r w:rsidRPr="009F480A">
        <w:rPr>
          <w:rFonts w:ascii="Garamond" w:hAnsi="Garamond"/>
          <w:sz w:val="16"/>
        </w:rPr>
        <w:t xml:space="preserve"> through Congress, </w:t>
      </w:r>
      <w:r w:rsidRPr="009F480A">
        <w:rPr>
          <w:rStyle w:val="StyleUnderline"/>
          <w:rFonts w:ascii="Garamond" w:hAnsi="Garamond"/>
        </w:rPr>
        <w:t>as the President could make another finding that the condition is no longer satisfied</w:t>
      </w:r>
      <w:r w:rsidRPr="009F480A">
        <w:rPr>
          <w:rFonts w:ascii="Garamond" w:hAnsi="Garamond"/>
          <w:sz w:val="16"/>
        </w:rPr>
        <w:t xml:space="preserve">. n262 Overall, </w:t>
      </w:r>
      <w:r w:rsidRPr="009F480A">
        <w:rPr>
          <w:rStyle w:val="StyleUnderline"/>
          <w:rFonts w:ascii="Garamond" w:hAnsi="Garamond"/>
        </w:rPr>
        <w:t>this alternative would allow for the benefit of increasing the TSA's political accountability by centering attention for these decisions on the President</w:t>
      </w:r>
      <w:r w:rsidRPr="009F480A">
        <w:rPr>
          <w:rFonts w:ascii="Garamond" w:hAnsi="Garamond"/>
          <w:sz w:val="16"/>
        </w:rPr>
        <w:t xml:space="preserve">. However, it could also have a danger of being too micromanaging over the agency, just as could be the problem with Congress making rules that are too specific. n263 Even considering the potential disadvantages of the President or Congress taking a more active role, </w:t>
      </w:r>
      <w:r w:rsidRPr="009F480A">
        <w:rPr>
          <w:rStyle w:val="StyleUnderline"/>
          <w:rFonts w:ascii="Garamond" w:hAnsi="Garamond"/>
        </w:rPr>
        <w:t>the advantages of increased accountability and greater protections for privacy are worth it.</w:t>
      </w:r>
    </w:p>
    <w:p w14:paraId="75DB5671" w14:textId="77777777" w:rsidR="006B082B" w:rsidRPr="009F480A" w:rsidRDefault="006B082B" w:rsidP="006B082B">
      <w:pPr>
        <w:pStyle w:val="Heading1"/>
        <w:rPr>
          <w:rFonts w:ascii="Garamond" w:hAnsi="Garamond"/>
        </w:rPr>
      </w:pPr>
      <w:r w:rsidRPr="009F480A">
        <w:rPr>
          <w:rFonts w:ascii="Garamond" w:hAnsi="Garamond"/>
        </w:rPr>
        <w:lastRenderedPageBreak/>
        <w:t>Trusted Traveler CP</w:t>
      </w:r>
    </w:p>
    <w:p w14:paraId="7A9018CB" w14:textId="77777777" w:rsidR="006B082B" w:rsidRPr="009F480A" w:rsidRDefault="006B082B" w:rsidP="006B082B">
      <w:pPr>
        <w:pStyle w:val="Heading2"/>
        <w:rPr>
          <w:rFonts w:ascii="Garamond" w:hAnsi="Garamond"/>
        </w:rPr>
      </w:pPr>
      <w:r w:rsidRPr="009F480A">
        <w:rPr>
          <w:rFonts w:ascii="Garamond" w:hAnsi="Garamond"/>
        </w:rPr>
        <w:lastRenderedPageBreak/>
        <w:t>1NC Shell</w:t>
      </w:r>
    </w:p>
    <w:p w14:paraId="05142BBF" w14:textId="77777777" w:rsidR="006B082B" w:rsidRPr="009F480A" w:rsidRDefault="006B082B" w:rsidP="006B082B">
      <w:pPr>
        <w:pStyle w:val="Heading3"/>
        <w:rPr>
          <w:rFonts w:ascii="Garamond" w:hAnsi="Garamond"/>
        </w:rPr>
      </w:pPr>
      <w:r w:rsidRPr="009F480A">
        <w:rPr>
          <w:rFonts w:ascii="Garamond" w:hAnsi="Garamond"/>
        </w:rPr>
        <w:lastRenderedPageBreak/>
        <w:t xml:space="preserve">1NC—Trusted Traveler Cp </w:t>
      </w:r>
    </w:p>
    <w:p w14:paraId="71DEE592" w14:textId="77777777" w:rsidR="006B082B" w:rsidRPr="009F480A" w:rsidRDefault="006B082B" w:rsidP="006B082B">
      <w:pPr>
        <w:pStyle w:val="Heading4"/>
        <w:rPr>
          <w:rFonts w:ascii="Garamond" w:hAnsi="Garamond"/>
        </w:rPr>
      </w:pPr>
      <w:r w:rsidRPr="009F480A">
        <w:rPr>
          <w:rFonts w:ascii="Garamond" w:hAnsi="Garamond"/>
        </w:rPr>
        <w:t>cp text: the usfg should create a trusted traveler program open for all persons to apply for. #noideologypls?</w:t>
      </w:r>
    </w:p>
    <w:p w14:paraId="0F1A122B" w14:textId="77777777" w:rsidR="006B082B" w:rsidRPr="009F480A" w:rsidRDefault="006B082B" w:rsidP="006B082B">
      <w:pPr>
        <w:pStyle w:val="Heading4"/>
        <w:rPr>
          <w:rFonts w:ascii="Garamond" w:hAnsi="Garamond"/>
        </w:rPr>
      </w:pPr>
      <w:r w:rsidRPr="009F480A">
        <w:rPr>
          <w:rFonts w:ascii="Garamond" w:hAnsi="Garamond"/>
        </w:rPr>
        <w:t>CP is good (</w:t>
      </w:r>
      <w:r w:rsidRPr="009F480A">
        <w:rPr>
          <w:rFonts w:ascii="Garamond" w:hAnsi="Garamond"/>
          <w:u w:val="single"/>
        </w:rPr>
        <w:t>:^0</w:t>
      </w:r>
      <w:r w:rsidRPr="009F480A">
        <w:rPr>
          <w:rFonts w:ascii="Garamond" w:hAnsi="Garamond"/>
        </w:rPr>
        <w:t>)</w:t>
      </w:r>
    </w:p>
    <w:p w14:paraId="7637C679" w14:textId="77777777" w:rsidR="006B082B" w:rsidRPr="009F480A" w:rsidRDefault="006B082B" w:rsidP="006B082B">
      <w:pPr>
        <w:rPr>
          <w:rFonts w:ascii="Garamond" w:hAnsi="Garamond"/>
          <w:sz w:val="16"/>
          <w:szCs w:val="16"/>
        </w:rPr>
      </w:pPr>
      <w:r w:rsidRPr="009F480A">
        <w:rPr>
          <w:rStyle w:val="Style13ptBold"/>
          <w:rFonts w:ascii="Garamond" w:hAnsi="Garamond"/>
        </w:rPr>
        <w:t>Riley ’11</w:t>
      </w:r>
      <w:r w:rsidRPr="009F480A">
        <w:rPr>
          <w:rFonts w:ascii="Garamond" w:hAnsi="Garamond"/>
          <w:sz w:val="16"/>
          <w:szCs w:val="16"/>
        </w:rPr>
        <w:t xml:space="preserve"> - Vice President at RAND National Security Research Division, Ph.D. in public policy analysis, (K. Jack, “Air Travel Security Since 9/11”, RAND Corporation, http://www.rand.org/content/dam/rand/pubs/corporate_pubs/2011/RAND_CP635.pdf)//</w:t>
      </w:r>
      <w:r w:rsidRPr="009F480A">
        <w:rPr>
          <w:rFonts w:ascii="Garamond" w:hAnsi="Garamond"/>
        </w:rPr>
        <w:t xml:space="preserve">HH </w:t>
      </w:r>
    </w:p>
    <w:p w14:paraId="54C5FB67" w14:textId="77777777" w:rsidR="006B082B" w:rsidRPr="009F480A" w:rsidRDefault="006B082B" w:rsidP="006B082B">
      <w:pPr>
        <w:rPr>
          <w:rFonts w:ascii="Garamond" w:hAnsi="Garamond"/>
          <w:sz w:val="16"/>
        </w:rPr>
      </w:pPr>
    </w:p>
    <w:p w14:paraId="4A4A8A8A" w14:textId="77777777" w:rsidR="006B082B" w:rsidRPr="009F480A" w:rsidRDefault="006B082B" w:rsidP="006B082B">
      <w:pPr>
        <w:rPr>
          <w:rFonts w:ascii="Garamond" w:hAnsi="Garamond"/>
          <w:sz w:val="16"/>
        </w:rPr>
      </w:pPr>
      <w:r w:rsidRPr="009F480A">
        <w:rPr>
          <w:rStyle w:val="StyleUnderline"/>
          <w:rFonts w:ascii="Garamond" w:hAnsi="Garamond"/>
        </w:rPr>
        <w:t>There are a variety of ways in which we could configure a trusted traveler program</w:t>
      </w:r>
      <w:r w:rsidRPr="009F480A">
        <w:rPr>
          <w:rFonts w:ascii="Garamond" w:hAnsi="Garamond"/>
          <w:sz w:val="16"/>
        </w:rPr>
        <w:t xml:space="preserve">. No program will be bulletproof, but, frankly, it does not need to be, given the extremely low odds of a suicide terrorist being on a flight originating in the United States. </w:t>
      </w:r>
      <w:r w:rsidRPr="009F480A">
        <w:rPr>
          <w:rStyle w:val="StyleUnderline"/>
          <w:rFonts w:ascii="Garamond" w:hAnsi="Garamond"/>
        </w:rPr>
        <w:t>The characteristics, or combinations of characteristics, around which a trusted traveler program could be organized include</w:t>
      </w:r>
    </w:p>
    <w:p w14:paraId="28B1AE18" w14:textId="77777777" w:rsidR="006B082B" w:rsidRPr="009F480A" w:rsidRDefault="006B082B" w:rsidP="006B082B">
      <w:pPr>
        <w:rPr>
          <w:rFonts w:ascii="Garamond" w:hAnsi="Garamond"/>
          <w:sz w:val="16"/>
        </w:rPr>
      </w:pPr>
      <w:r w:rsidRPr="009F480A">
        <w:rPr>
          <w:rFonts w:ascii="Garamond" w:hAnsi="Garamond"/>
          <w:sz w:val="16"/>
        </w:rPr>
        <w:t xml:space="preserve">• </w:t>
      </w:r>
      <w:r w:rsidRPr="009F480A">
        <w:rPr>
          <w:rStyle w:val="StyleUnderline"/>
          <w:rFonts w:ascii="Garamond" w:hAnsi="Garamond"/>
        </w:rPr>
        <w:t>Possession of a security clearance issued by a U.S. government agency</w:t>
      </w:r>
      <w:r w:rsidRPr="009F480A">
        <w:rPr>
          <w:rFonts w:ascii="Garamond" w:hAnsi="Garamond"/>
          <w:sz w:val="16"/>
        </w:rPr>
        <w:t xml:space="preserve">. </w:t>
      </w:r>
      <w:r w:rsidRPr="009F480A">
        <w:rPr>
          <w:rStyle w:val="StyleUnderline"/>
          <w:rFonts w:ascii="Garamond" w:hAnsi="Garamond"/>
        </w:rPr>
        <w:t>Most</w:t>
      </w:r>
      <w:r w:rsidRPr="009F480A">
        <w:rPr>
          <w:rFonts w:ascii="Garamond" w:hAnsi="Garamond"/>
          <w:sz w:val="16"/>
        </w:rPr>
        <w:t xml:space="preserve"> U.S. government security clearances </w:t>
      </w:r>
      <w:r w:rsidRPr="009F480A">
        <w:rPr>
          <w:rStyle w:val="StyleUnderline"/>
          <w:rFonts w:ascii="Garamond" w:hAnsi="Garamond"/>
        </w:rPr>
        <w:t>are issued after a comprehensive background investigation that includes an examination of foreign ties</w:t>
      </w:r>
      <w:r w:rsidRPr="009F480A">
        <w:rPr>
          <w:rFonts w:ascii="Garamond" w:hAnsi="Garamond"/>
          <w:sz w:val="16"/>
        </w:rPr>
        <w:t xml:space="preserve">. </w:t>
      </w:r>
      <w:r w:rsidRPr="009F480A">
        <w:rPr>
          <w:rStyle w:val="StyleUnderline"/>
          <w:rFonts w:ascii="Garamond" w:hAnsi="Garamond"/>
        </w:rPr>
        <w:t>These clearances</w:t>
      </w:r>
      <w:r w:rsidRPr="009F480A">
        <w:rPr>
          <w:rFonts w:ascii="Garamond" w:hAnsi="Garamond"/>
          <w:sz w:val="16"/>
        </w:rPr>
        <w:t xml:space="preserve">, which are far more stringent than the criminal background checks conducted on TSA agents, </w:t>
      </w:r>
      <w:r w:rsidRPr="009F480A">
        <w:rPr>
          <w:rStyle w:val="StyleUnderline"/>
          <w:rFonts w:ascii="Garamond" w:hAnsi="Garamond"/>
        </w:rPr>
        <w:t>permit the holders to work on the government’s most pressing and sensitive problems</w:t>
      </w:r>
      <w:r w:rsidRPr="009F480A">
        <w:rPr>
          <w:rFonts w:ascii="Garamond" w:hAnsi="Garamond"/>
          <w:sz w:val="16"/>
        </w:rPr>
        <w:t>. The Washington Post reported in 2010 that more than 850,000 people held top secret clearances, a credential that requires an investigation covering the preceding ten years that includes contact with employers, coworkers, and others; investigation of education, professional, personal, and civic affiliations; and agency checks of spouses and significant others.16 Hundreds of thousands hold lesser clearances that require similar, although not as stringent, investigations.</w:t>
      </w:r>
    </w:p>
    <w:p w14:paraId="4370A004" w14:textId="77777777" w:rsidR="006B082B" w:rsidRPr="009F480A" w:rsidRDefault="006B082B" w:rsidP="006B082B">
      <w:pPr>
        <w:rPr>
          <w:rFonts w:ascii="Garamond" w:hAnsi="Garamond"/>
          <w:sz w:val="16"/>
        </w:rPr>
      </w:pPr>
      <w:r w:rsidRPr="009F480A">
        <w:rPr>
          <w:rFonts w:ascii="Garamond" w:hAnsi="Garamond"/>
          <w:sz w:val="16"/>
        </w:rPr>
        <w:t xml:space="preserve">• </w:t>
      </w:r>
      <w:r w:rsidRPr="009F480A">
        <w:rPr>
          <w:rStyle w:val="StyleUnderline"/>
          <w:rFonts w:ascii="Garamond" w:hAnsi="Garamond"/>
        </w:rPr>
        <w:t>A profile that involves frequent travel</w:t>
      </w:r>
      <w:r w:rsidRPr="009F480A">
        <w:rPr>
          <w:rFonts w:ascii="Garamond" w:hAnsi="Garamond"/>
          <w:sz w:val="16"/>
        </w:rPr>
        <w:t xml:space="preserve">. </w:t>
      </w:r>
      <w:r w:rsidRPr="009F480A">
        <w:rPr>
          <w:rStyle w:val="StyleUnderline"/>
          <w:rFonts w:ascii="Garamond" w:hAnsi="Garamond"/>
        </w:rPr>
        <w:t>An individual traveling 100,000 miles per year is</w:t>
      </w:r>
      <w:r w:rsidRPr="009F480A">
        <w:rPr>
          <w:rFonts w:ascii="Garamond" w:hAnsi="Garamond"/>
          <w:sz w:val="16"/>
        </w:rPr>
        <w:t xml:space="preserve">, by conservative estimates, </w:t>
      </w:r>
      <w:r w:rsidRPr="009F480A">
        <w:rPr>
          <w:rStyle w:val="StyleUnderline"/>
          <w:rFonts w:ascii="Garamond" w:hAnsi="Garamond"/>
        </w:rPr>
        <w:t>spending 200 hours on airplanes each year.</w:t>
      </w:r>
      <w:r w:rsidRPr="009F480A">
        <w:rPr>
          <w:rFonts w:ascii="Garamond" w:hAnsi="Garamond"/>
          <w:sz w:val="16"/>
        </w:rPr>
        <w:t xml:space="preserve"> That is </w:t>
      </w:r>
      <w:r w:rsidRPr="009F480A">
        <w:rPr>
          <w:rStyle w:val="StyleUnderline"/>
          <w:rFonts w:ascii="Garamond" w:hAnsi="Garamond"/>
        </w:rPr>
        <w:t>approximately 10 percent of a standard 2,000-hour work year.</w:t>
      </w:r>
      <w:r w:rsidRPr="009F480A">
        <w:rPr>
          <w:rFonts w:ascii="Garamond" w:hAnsi="Garamond"/>
          <w:sz w:val="16"/>
        </w:rPr>
        <w:t xml:space="preserve"> </w:t>
      </w:r>
      <w:r w:rsidRPr="009F480A">
        <w:rPr>
          <w:rStyle w:val="StyleUnderline"/>
          <w:rFonts w:ascii="Garamond" w:hAnsi="Garamond"/>
        </w:rPr>
        <w:t>This</w:t>
      </w:r>
      <w:r w:rsidRPr="009F480A">
        <w:rPr>
          <w:rFonts w:ascii="Garamond" w:hAnsi="Garamond"/>
          <w:sz w:val="16"/>
        </w:rPr>
        <w:t xml:space="preserve">, combined again with the extremely low likelihood of terrorists or suicide bombers being on flights originating in the United States, </w:t>
      </w:r>
      <w:r w:rsidRPr="009F480A">
        <w:rPr>
          <w:rStyle w:val="StyleUnderline"/>
          <w:rFonts w:ascii="Garamond" w:hAnsi="Garamond"/>
        </w:rPr>
        <w:t>suggests that such travelers can be screened via the basic procedures that were in existence prior to the deployment of WBI machines and pat downs.</w:t>
      </w:r>
      <w:r w:rsidRPr="009F480A">
        <w:rPr>
          <w:rFonts w:ascii="Garamond" w:hAnsi="Garamond"/>
          <w:sz w:val="16"/>
        </w:rPr>
        <w:t xml:space="preserve"> Airlines generally do not make information on the size of their frequent-flyer pools publicly available, but such individuals are thought to number in the tens of thousands to the hundreds of thousands. Even at the lower end of the range, they would still be responsible for a significant fraction of the annual enplanements in the United States.</w:t>
      </w:r>
    </w:p>
    <w:p w14:paraId="52B7965D" w14:textId="77777777" w:rsidR="006B082B" w:rsidRPr="009F480A" w:rsidRDefault="006B082B" w:rsidP="006B082B">
      <w:pPr>
        <w:rPr>
          <w:rFonts w:ascii="Garamond" w:hAnsi="Garamond"/>
          <w:sz w:val="16"/>
        </w:rPr>
      </w:pPr>
      <w:r w:rsidRPr="009F480A">
        <w:rPr>
          <w:rFonts w:ascii="Garamond" w:hAnsi="Garamond"/>
          <w:sz w:val="16"/>
        </w:rPr>
        <w:t xml:space="preserve">• </w:t>
      </w:r>
      <w:r w:rsidRPr="009F480A">
        <w:rPr>
          <w:rStyle w:val="StyleUnderline"/>
          <w:rFonts w:ascii="Garamond" w:hAnsi="Garamond"/>
        </w:rPr>
        <w:t>Travelers willing to submit to the equivalent of a security clearance process</w:t>
      </w:r>
      <w:r w:rsidRPr="009F480A">
        <w:rPr>
          <w:rFonts w:ascii="Garamond" w:hAnsi="Garamond"/>
          <w:sz w:val="16"/>
        </w:rPr>
        <w:t xml:space="preserve">. </w:t>
      </w:r>
      <w:r w:rsidRPr="009F480A">
        <w:rPr>
          <w:rStyle w:val="StyleUnderline"/>
          <w:rFonts w:ascii="Garamond" w:hAnsi="Garamond"/>
        </w:rPr>
        <w:t>Some business and leisure travelers would consider it</w:t>
      </w:r>
      <w:r w:rsidRPr="009F480A">
        <w:rPr>
          <w:rFonts w:ascii="Garamond" w:hAnsi="Garamond"/>
          <w:sz w:val="16"/>
        </w:rPr>
        <w:t xml:space="preserve"> well </w:t>
      </w:r>
      <w:r w:rsidRPr="009F480A">
        <w:rPr>
          <w:rStyle w:val="StyleUnderline"/>
          <w:rFonts w:ascii="Garamond" w:hAnsi="Garamond"/>
        </w:rPr>
        <w:t>worth the time and expense to obtain such a credential in exchange for the ability to get through an airport more quickly</w:t>
      </w:r>
      <w:r w:rsidRPr="009F480A">
        <w:rPr>
          <w:rFonts w:ascii="Garamond" w:hAnsi="Garamond"/>
          <w:sz w:val="16"/>
        </w:rPr>
        <w:t xml:space="preserve">. </w:t>
      </w:r>
      <w:r w:rsidRPr="009F480A">
        <w:rPr>
          <w:rStyle w:val="StyleUnderline"/>
          <w:rFonts w:ascii="Garamond" w:hAnsi="Garamond"/>
        </w:rPr>
        <w:t>Several programs</w:t>
      </w:r>
      <w:r w:rsidRPr="009F480A">
        <w:rPr>
          <w:rFonts w:ascii="Garamond" w:hAnsi="Garamond"/>
          <w:sz w:val="16"/>
        </w:rPr>
        <w:t xml:space="preserve">, including Global Entry, NEXUS, and SENTRI, </w:t>
      </w:r>
      <w:r w:rsidRPr="009F480A">
        <w:rPr>
          <w:rStyle w:val="StyleUnderline"/>
          <w:rFonts w:ascii="Garamond" w:hAnsi="Garamond"/>
        </w:rPr>
        <w:t>already allow travelers to become pre-approved for expedited clearance for entry into the United States at borders</w:t>
      </w:r>
      <w:r w:rsidRPr="009F480A">
        <w:rPr>
          <w:rFonts w:ascii="Garamond" w:hAnsi="Garamond"/>
          <w:sz w:val="16"/>
        </w:rPr>
        <w:t>.</w:t>
      </w:r>
    </w:p>
    <w:p w14:paraId="6810509D" w14:textId="77777777" w:rsidR="006B082B" w:rsidRPr="009F480A" w:rsidRDefault="006B082B" w:rsidP="006B082B">
      <w:pPr>
        <w:rPr>
          <w:rFonts w:ascii="Garamond" w:hAnsi="Garamond"/>
          <w:sz w:val="16"/>
          <w:szCs w:val="16"/>
        </w:rPr>
      </w:pPr>
      <w:r w:rsidRPr="009F480A">
        <w:rPr>
          <w:rFonts w:ascii="Garamond" w:hAnsi="Garamond"/>
          <w:sz w:val="16"/>
          <w:szCs w:val="16"/>
        </w:rPr>
        <w:t>Global Entry members, for example, pay a fee, undergo an interview and background check, and provide fingerprints as part of seeking approval. Again, numbers are generally not easily available, but the combined programs likely cover hundreds of thousands of frequent travelers.</w:t>
      </w:r>
    </w:p>
    <w:p w14:paraId="54F18747" w14:textId="77777777" w:rsidR="006B082B" w:rsidRPr="009F480A" w:rsidRDefault="006B082B" w:rsidP="006B082B">
      <w:pPr>
        <w:rPr>
          <w:rStyle w:val="StyleUnderline"/>
          <w:rFonts w:ascii="Garamond" w:hAnsi="Garamond"/>
        </w:rPr>
      </w:pPr>
      <w:r w:rsidRPr="009F480A">
        <w:rPr>
          <w:rFonts w:ascii="Garamond" w:hAnsi="Garamond"/>
          <w:sz w:val="16"/>
        </w:rPr>
        <w:t xml:space="preserve">It is important to note that </w:t>
      </w:r>
      <w:r w:rsidRPr="009F480A">
        <w:rPr>
          <w:rStyle w:val="StyleUnderline"/>
          <w:rFonts w:ascii="Garamond" w:hAnsi="Garamond"/>
        </w:rPr>
        <w:t>I am not advocating that travelers with these characteristics be exempt from security screening</w:t>
      </w:r>
      <w:r w:rsidRPr="009F480A">
        <w:rPr>
          <w:rFonts w:ascii="Garamond" w:hAnsi="Garamond"/>
          <w:sz w:val="16"/>
        </w:rPr>
        <w:t xml:space="preserve">. Rather, </w:t>
      </w:r>
      <w:r w:rsidRPr="009F480A">
        <w:rPr>
          <w:rStyle w:val="StyleUnderline"/>
          <w:rFonts w:ascii="Garamond" w:hAnsi="Garamond"/>
        </w:rPr>
        <w:t>they should be eligible for a level of primary screening that is not as intrusive and time consuming as WBIs and frisks</w:t>
      </w:r>
      <w:r w:rsidRPr="009F480A">
        <w:rPr>
          <w:rFonts w:ascii="Garamond" w:hAnsi="Garamond"/>
          <w:sz w:val="16"/>
        </w:rPr>
        <w:t xml:space="preserve">. These trusted traveler screenings would be supplemented by random applications of more-intensive secondary screening on small portions of this population. The </w:t>
      </w:r>
      <w:r w:rsidRPr="009F480A">
        <w:rPr>
          <w:rStyle w:val="StyleUnderline"/>
          <w:rFonts w:ascii="Garamond" w:hAnsi="Garamond"/>
        </w:rPr>
        <w:t>random secondary screenings would help prevent contraband and risk from creeping in through the process</w:t>
      </w:r>
      <w:r w:rsidRPr="009F480A">
        <w:rPr>
          <w:rFonts w:ascii="Garamond" w:hAnsi="Garamond"/>
          <w:sz w:val="16"/>
        </w:rPr>
        <w:t xml:space="preserve">. In the meantime, the more-intensive methods can be more effectively used on people about whom we know little. </w:t>
      </w:r>
      <w:r w:rsidRPr="009F480A">
        <w:rPr>
          <w:rStyle w:val="StyleUnderline"/>
          <w:rFonts w:ascii="Garamond" w:hAnsi="Garamond"/>
        </w:rPr>
        <w:t>In addition to allowing resources to be more effectively used, we would also likely significantly reduce the number of machines, and</w:t>
      </w:r>
      <w:r w:rsidRPr="009F480A">
        <w:rPr>
          <w:rFonts w:ascii="Garamond" w:hAnsi="Garamond"/>
          <w:sz w:val="16"/>
        </w:rPr>
        <w:t xml:space="preserve"> therefore </w:t>
      </w:r>
      <w:r w:rsidRPr="009F480A">
        <w:rPr>
          <w:rStyle w:val="StyleUnderline"/>
          <w:rFonts w:ascii="Garamond" w:hAnsi="Garamond"/>
        </w:rPr>
        <w:t xml:space="preserve">people, needed for security procedures at airports, </w:t>
      </w:r>
      <w:r w:rsidRPr="009F480A">
        <w:rPr>
          <w:rFonts w:ascii="Garamond" w:hAnsi="Garamond"/>
          <w:sz w:val="16"/>
        </w:rPr>
        <w:t>thereby</w:t>
      </w:r>
      <w:r w:rsidRPr="009F480A">
        <w:rPr>
          <w:rStyle w:val="StyleUnderline"/>
          <w:rFonts w:ascii="Garamond" w:hAnsi="Garamond"/>
        </w:rPr>
        <w:t xml:space="preserve"> reducing the expense of operating the system</w:t>
      </w:r>
    </w:p>
    <w:p w14:paraId="26FCAE1A" w14:textId="77777777" w:rsidR="00E064E3" w:rsidRPr="009F480A" w:rsidRDefault="00E064E3" w:rsidP="006B082B">
      <w:pPr>
        <w:rPr>
          <w:rStyle w:val="StyleUnderline"/>
          <w:rFonts w:ascii="Garamond" w:hAnsi="Garamond"/>
        </w:rPr>
      </w:pPr>
    </w:p>
    <w:p w14:paraId="46AFD990" w14:textId="32D4A7C5" w:rsidR="00E064E3" w:rsidRPr="009F480A" w:rsidRDefault="00E064E3" w:rsidP="00E064E3">
      <w:pPr>
        <w:pStyle w:val="Heading2"/>
        <w:rPr>
          <w:rFonts w:ascii="Garamond" w:hAnsi="Garamond"/>
        </w:rPr>
      </w:pPr>
      <w:r w:rsidRPr="009F480A">
        <w:rPr>
          <w:rFonts w:ascii="Garamond" w:hAnsi="Garamond"/>
        </w:rPr>
        <w:lastRenderedPageBreak/>
        <w:t>AT FRAMING MEANS THE CP CAN’T SOLVE</w:t>
      </w:r>
    </w:p>
    <w:p w14:paraId="413CAA3B" w14:textId="77777777" w:rsidR="00E064E3" w:rsidRPr="009F480A" w:rsidRDefault="00E064E3" w:rsidP="00E064E3">
      <w:pPr>
        <w:pStyle w:val="Heading4"/>
        <w:rPr>
          <w:rFonts w:ascii="Garamond" w:hAnsi="Garamond"/>
        </w:rPr>
      </w:pPr>
      <w:r w:rsidRPr="009F480A">
        <w:rPr>
          <w:rFonts w:ascii="Garamond" w:hAnsi="Garamond"/>
        </w:rPr>
        <w:t>Their indicts are logically incoherent—we can use the master’s tools to dismantle the master’s house—make them provide specific indicts against our radical vision of liberalism</w:t>
      </w:r>
    </w:p>
    <w:p w14:paraId="7F377A91" w14:textId="03F436AA" w:rsidR="00E064E3" w:rsidRPr="009F480A" w:rsidRDefault="00E064E3" w:rsidP="00E064E3">
      <w:pPr>
        <w:rPr>
          <w:rFonts w:ascii="Garamond" w:hAnsi="Garamond"/>
        </w:rPr>
      </w:pPr>
      <w:r w:rsidRPr="009F480A">
        <w:rPr>
          <w:rStyle w:val="Style13ptBold"/>
          <w:rFonts w:ascii="Garamond" w:hAnsi="Garamond"/>
        </w:rPr>
        <w:t xml:space="preserve">Mills 12 </w:t>
      </w:r>
      <w:r w:rsidRPr="009F480A">
        <w:rPr>
          <w:rFonts w:ascii="Garamond" w:hAnsi="Garamond"/>
        </w:rPr>
        <w:t>[2012, Charles W. Mills is John Evans Professor of Moral and Intellectual Philosophy, “Occupy Liberalism! Or, Ten Reasons Why Liberalism Cannot Be Retrieved for Radicalism (And Why They’re All Wrong)”, Radical Philosophy Review, Volume 15 number 2 (2012): 305–323]</w:t>
      </w:r>
    </w:p>
    <w:p w14:paraId="0E6617AC" w14:textId="77777777" w:rsidR="00E064E3" w:rsidRPr="009F480A" w:rsidRDefault="00E064E3" w:rsidP="00E064E3">
      <w:pPr>
        <w:rPr>
          <w:rFonts w:ascii="Garamond" w:hAnsi="Garamond"/>
          <w:sz w:val="16"/>
        </w:rPr>
      </w:pPr>
      <w:r w:rsidRPr="009F480A">
        <w:rPr>
          <w:rStyle w:val="StyleUnderline"/>
          <w:rFonts w:ascii="Garamond" w:hAnsi="Garamond"/>
        </w:rPr>
        <w:t>Few lines in the anti-colonial and anti-racist traditions of the last few decades or so have been as often quoted as</w:t>
      </w:r>
      <w:r w:rsidRPr="009F480A">
        <w:rPr>
          <w:rFonts w:ascii="Garamond" w:hAnsi="Garamond"/>
          <w:sz w:val="16"/>
        </w:rPr>
        <w:t xml:space="preserve"> Audre </w:t>
      </w:r>
      <w:r w:rsidRPr="009F480A">
        <w:rPr>
          <w:rStyle w:val="StyleUnderline"/>
          <w:rFonts w:ascii="Garamond" w:hAnsi="Garamond"/>
        </w:rPr>
        <w:t>Lorde's</w:t>
      </w:r>
      <w:r w:rsidRPr="009F480A">
        <w:rPr>
          <w:rFonts w:ascii="Garamond" w:hAnsi="Garamond"/>
          <w:sz w:val="16"/>
        </w:rPr>
        <w:t xml:space="preserve"> (1984) </w:t>
      </w:r>
      <w:r w:rsidRPr="009F480A">
        <w:rPr>
          <w:rStyle w:val="StyleUnderline"/>
          <w:rFonts w:ascii="Garamond" w:hAnsi="Garamond"/>
        </w:rPr>
        <w:t>celebrated dictum: "The master's tools can never be used to dismantle the master's house."</w:t>
      </w:r>
      <w:r w:rsidRPr="009F480A">
        <w:rPr>
          <w:rFonts w:ascii="Garamond" w:hAnsi="Garamond"/>
          <w:sz w:val="16"/>
        </w:rPr>
        <w:t xml:space="preserve"> The reason for its popularity is obvious: </w:t>
      </w:r>
      <w:r w:rsidRPr="009F480A">
        <w:rPr>
          <w:rStyle w:val="StyleUnderline"/>
          <w:rFonts w:ascii="Garamond" w:hAnsi="Garamond"/>
        </w:rPr>
        <w:t>it sums</w:t>
      </w:r>
      <w:r w:rsidRPr="009F480A">
        <w:rPr>
          <w:rFonts w:ascii="Garamond" w:hAnsi="Garamond"/>
          <w:sz w:val="16"/>
        </w:rPr>
        <w:t xml:space="preserve"> up so well, in such a neat epigrammatical form, </w:t>
      </w:r>
      <w:r w:rsidRPr="009F480A">
        <w:rPr>
          <w:rStyle w:val="StyleUnderline"/>
          <w:rFonts w:ascii="Garamond" w:hAnsi="Garamond"/>
        </w:rPr>
        <w:t>a seemingly radical and uncompromising metatheoretical position</w:t>
      </w:r>
      <w:r w:rsidRPr="009F480A">
        <w:rPr>
          <w:rFonts w:ascii="Garamond" w:hAnsi="Garamond"/>
          <w:sz w:val="16"/>
        </w:rPr>
        <w:t xml:space="preserve">. But with all due respect to my late fellow Caribbean- American, the multiple oppressions she had to suffer in the racist, sexist, and heterosexist United States, and her courage in resisting her subordination, affirming her identity, and making such an invaluable contribution to the distinctive feminism of women of color, </w:t>
      </w:r>
      <w:r w:rsidRPr="009F480A">
        <w:rPr>
          <w:rStyle w:val="StyleUnderline"/>
          <w:rFonts w:ascii="Garamond" w:hAnsi="Garamond"/>
        </w:rPr>
        <w:t xml:space="preserve">this celebrated dictum is </w:t>
      </w:r>
      <w:r w:rsidRPr="009F480A">
        <w:rPr>
          <w:rStyle w:val="Emphasis"/>
          <w:rFonts w:ascii="Garamond" w:hAnsi="Garamond"/>
        </w:rPr>
        <w:t>just false.</w:t>
      </w:r>
      <w:r w:rsidRPr="009F480A">
        <w:rPr>
          <w:rFonts w:ascii="Garamond" w:hAnsi="Garamond"/>
          <w:sz w:val="16"/>
        </w:rPr>
        <w:t xml:space="preserve"> </w:t>
      </w:r>
      <w:r w:rsidRPr="009F480A">
        <w:rPr>
          <w:rStyle w:val="StyleUnderline"/>
          <w:rFonts w:ascii="Garamond" w:hAnsi="Garamond"/>
        </w:rPr>
        <w:t>It's not itself pretending to be an argument</w:t>
      </w:r>
      <w:r w:rsidRPr="009F480A">
        <w:rPr>
          <w:rFonts w:ascii="Garamond" w:hAnsi="Garamond"/>
          <w:sz w:val="16"/>
        </w:rPr>
        <w:t>, of course—</w:t>
      </w:r>
      <w:r w:rsidRPr="009F480A">
        <w:rPr>
          <w:rStyle w:val="StyleUnderline"/>
          <w:rFonts w:ascii="Garamond" w:hAnsi="Garamond"/>
        </w:rPr>
        <w:t xml:space="preserve">it's </w:t>
      </w:r>
      <w:r w:rsidRPr="009F480A">
        <w:rPr>
          <w:rStyle w:val="Emphasis"/>
          <w:rFonts w:ascii="Garamond" w:hAnsi="Garamond"/>
        </w:rPr>
        <w:t>just an assertion</w:t>
      </w:r>
      <w:r w:rsidRPr="009F480A">
        <w:rPr>
          <w:rFonts w:ascii="Garamond" w:hAnsi="Garamond"/>
          <w:sz w:val="16"/>
        </w:rPr>
        <w:t xml:space="preserve">. But </w:t>
      </w:r>
      <w:r w:rsidRPr="009F480A">
        <w:rPr>
          <w:rStyle w:val="StyleUnderline"/>
          <w:rFonts w:ascii="Garamond" w:hAnsi="Garamond"/>
        </w:rPr>
        <w:t>one does try to come up with a (good) argument for its truth, one quickly finds oneself floundering</w:t>
      </w:r>
      <w:r w:rsidRPr="009F480A">
        <w:rPr>
          <w:rFonts w:ascii="Garamond" w:hAnsi="Garamond"/>
          <w:sz w:val="16"/>
        </w:rPr>
        <w:t xml:space="preserve">. Lorde is not saying: "The </w:t>
      </w:r>
      <w:r w:rsidRPr="009F480A">
        <w:rPr>
          <w:rStyle w:val="StyleUnderline"/>
          <w:rFonts w:ascii="Garamond" w:hAnsi="Garamond"/>
        </w:rPr>
        <w:t>masters tools sometimes can, and sometimes cannot, be used to dismantle the masters house</w:t>
      </w:r>
      <w:r w:rsidRPr="009F480A">
        <w:rPr>
          <w:rFonts w:ascii="Garamond" w:hAnsi="Garamond"/>
          <w:sz w:val="16"/>
        </w:rPr>
        <w:t xml:space="preserve">." Such a qualification, while having the happy virtue of making the claim true, would have the unhappy vice of reducing it to banality—not what one wants in a good aphorism or epigram. Moreover, it would be a banality that nullifies its impact, since, of course, it gets its force precisely from its implicit uncompromisingness: "The master's tools can never be used to dismantle the master's house." But </w:t>
      </w:r>
      <w:r w:rsidRPr="009F480A">
        <w:rPr>
          <w:rStyle w:val="StyleUnderline"/>
          <w:rFonts w:ascii="Garamond" w:hAnsi="Garamond"/>
        </w:rPr>
        <w:t>only a few seconds' thought</w:t>
      </w:r>
      <w:r w:rsidRPr="009F480A">
        <w:rPr>
          <w:rFonts w:ascii="Garamond" w:hAnsi="Garamond"/>
          <w:sz w:val="16"/>
        </w:rPr>
        <w:t>—more than most of its reciters have apparently ever given to it—</w:t>
      </w:r>
      <w:r w:rsidRPr="009F480A">
        <w:rPr>
          <w:rStyle w:val="StyleUnderline"/>
          <w:rFonts w:ascii="Garamond" w:hAnsi="Garamond"/>
        </w:rPr>
        <w:t xml:space="preserve">should be sufficient to demonstrate </w:t>
      </w:r>
      <w:r w:rsidRPr="009F480A">
        <w:rPr>
          <w:rStyle w:val="Emphasis"/>
          <w:rFonts w:ascii="Garamond" w:hAnsi="Garamond"/>
        </w:rPr>
        <w:t>the obvious falseness of this claim.</w:t>
      </w:r>
      <w:r w:rsidRPr="009F480A">
        <w:rPr>
          <w:rFonts w:ascii="Garamond" w:hAnsi="Garamond"/>
          <w:sz w:val="16"/>
        </w:rPr>
        <w:t xml:space="preserve"> Take it, to begin with, at the most literal level, since if an aphorism is untrue in the concrete it is hardly any more likely to be true at the abstract level meant to be figured and represented by the concrete. </w:t>
      </w:r>
      <w:r w:rsidRPr="009F480A">
        <w:rPr>
          <w:rStyle w:val="StyleUnderline"/>
          <w:rFonts w:ascii="Garamond" w:hAnsi="Garamond"/>
        </w:rPr>
        <w:t>Imagine we're a group of escaped slaves who have begun by dismanding the master</w:t>
      </w:r>
      <w:r w:rsidRPr="009F480A">
        <w:rPr>
          <w:rFonts w:ascii="Garamond" w:hAnsi="Garamond"/>
          <w:sz w:val="16"/>
        </w:rPr>
        <w:t xml:space="preserve"> (presumably using our own tools) and now wish to move on to his house. </w:t>
      </w:r>
      <w:r w:rsidRPr="009F480A">
        <w:rPr>
          <w:rStyle w:val="StyleUnderline"/>
          <w:rFonts w:ascii="Garamond" w:hAnsi="Garamond"/>
        </w:rPr>
        <w:t>Hunting around the plantation, we come across a tool-shed of hammers, pickaxes, saws, barrels of gunpowder, and so forth. Cannot we take these tools and—hammering, digging, sawing in half, blowing up—demolish the master's house?</w:t>
      </w:r>
      <w:r w:rsidRPr="009F480A">
        <w:rPr>
          <w:rFonts w:ascii="Garamond" w:hAnsi="Garamond"/>
          <w:sz w:val="16"/>
        </w:rPr>
        <w:t xml:space="preserve"> Of course we can—^you just watch. So the moment one examines the maxim, it falls apart. </w:t>
      </w:r>
      <w:r w:rsidRPr="009F480A">
        <w:rPr>
          <w:rStyle w:val="StyleUnderline"/>
          <w:rFonts w:ascii="Garamond" w:hAnsi="Garamond"/>
        </w:rPr>
        <w:t>Only if it could plausibly be demonstrated that there is something intrinsic in the tool itself that prohibits any such emancipatory use of it would the dictum be true</w:t>
      </w:r>
      <w:r w:rsidRPr="009F480A">
        <w:rPr>
          <w:rFonts w:ascii="Garamond" w:hAnsi="Garamond"/>
          <w:sz w:val="16"/>
        </w:rPr>
        <w:t xml:space="preserve">. But </w:t>
      </w:r>
      <w:r w:rsidRPr="009F480A">
        <w:rPr>
          <w:rStyle w:val="StyleUnderline"/>
          <w:rFonts w:ascii="Garamond" w:hAnsi="Garamond"/>
        </w:rPr>
        <w:t>obviously there will be many tools, like hammers, which can be used for a wide variety of ends</w:t>
      </w:r>
      <w:r w:rsidRPr="009F480A">
        <w:rPr>
          <w:rFonts w:ascii="Garamond" w:hAnsi="Garamond"/>
          <w:sz w:val="16"/>
        </w:rPr>
        <w:t xml:space="preserve">, so that </w:t>
      </w:r>
      <w:r w:rsidRPr="009F480A">
        <w:rPr>
          <w:rStyle w:val="StyleUnderline"/>
          <w:rFonts w:ascii="Garamond" w:hAnsi="Garamond"/>
        </w:rPr>
        <w:t>even if the master has used them</w:t>
      </w:r>
      <w:r w:rsidRPr="009F480A">
        <w:rPr>
          <w:rFonts w:ascii="Garamond" w:hAnsi="Garamond"/>
          <w:sz w:val="16"/>
        </w:rPr>
        <w:t xml:space="preserve">, inter alia, </w:t>
      </w:r>
      <w:r w:rsidRPr="009F480A">
        <w:rPr>
          <w:rStyle w:val="StyleUnderline"/>
          <w:rFonts w:ascii="Garamond" w:hAnsi="Garamond"/>
        </w:rPr>
        <w:t>to build his plantation mansio</w:t>
      </w:r>
      <w:r w:rsidRPr="009F480A">
        <w:rPr>
          <w:rFonts w:ascii="Garamond" w:hAnsi="Garamond"/>
          <w:sz w:val="16"/>
        </w:rPr>
        <w:t xml:space="preserve">n (with our forced labor, of course), </w:t>
      </w:r>
      <w:r w:rsidRPr="009F480A">
        <w:rPr>
          <w:rStyle w:val="StyleUnderline"/>
          <w:rFonts w:ascii="Garamond" w:hAnsi="Garamond"/>
        </w:rPr>
        <w:t>this does not mean that we cannot use them for different purposes once he is no longer with us.</w:t>
      </w:r>
      <w:r w:rsidRPr="009F480A">
        <w:rPr>
          <w:rFonts w:ascii="Garamond" w:hAnsi="Garamond"/>
          <w:sz w:val="16"/>
        </w:rPr>
        <w:t xml:space="preserve"> </w:t>
      </w:r>
      <w:r w:rsidRPr="009F480A">
        <w:rPr>
          <w:rStyle w:val="StyleUnderline"/>
          <w:rFonts w:ascii="Garamond" w:hAnsi="Garamond"/>
        </w:rPr>
        <w:t>Appropriating the master's tools</w:t>
      </w:r>
      <w:r w:rsidRPr="009F480A">
        <w:rPr>
          <w:rFonts w:ascii="Garamond" w:hAnsi="Garamond"/>
          <w:sz w:val="16"/>
        </w:rPr>
        <w:t xml:space="preserve">—after all, we figure he owes us a lot of back pay—^we </w:t>
      </w:r>
      <w:r w:rsidRPr="009F480A">
        <w:rPr>
          <w:rStyle w:val="StyleUnderline"/>
          <w:rFonts w:ascii="Garamond" w:hAnsi="Garamond"/>
        </w:rPr>
        <w:t>head out West, where we construct freedmen's towns with them</w:t>
      </w:r>
      <w:r w:rsidRPr="009F480A">
        <w:rPr>
          <w:rFonts w:ascii="Garamond" w:hAnsi="Garamond"/>
          <w:sz w:val="16"/>
        </w:rPr>
        <w:t xml:space="preserve">. Who will refuse to move into these houses because they were built with the master's tools? </w:t>
      </w:r>
      <w:r w:rsidRPr="009F480A">
        <w:rPr>
          <w:rStyle w:val="StyleUnderline"/>
          <w:rFonts w:ascii="Garamond" w:hAnsi="Garamond"/>
        </w:rPr>
        <w:t>Consider</w:t>
      </w:r>
      <w:r w:rsidRPr="009F480A">
        <w:rPr>
          <w:rFonts w:ascii="Garamond" w:hAnsi="Garamond"/>
          <w:sz w:val="16"/>
        </w:rPr>
        <w:t xml:space="preserve"> now </w:t>
      </w:r>
      <w:r w:rsidRPr="009F480A">
        <w:rPr>
          <w:rStyle w:val="StyleUnderline"/>
          <w:rFonts w:ascii="Garamond" w:hAnsi="Garamond"/>
        </w:rPr>
        <w:t>the abstract level of conceptual tools and theoretical frameworks that the material tools are supposed to represent</w:t>
      </w:r>
      <w:r w:rsidRPr="009F480A">
        <w:rPr>
          <w:rFonts w:ascii="Garamond" w:hAnsi="Garamond"/>
          <w:sz w:val="16"/>
        </w:rPr>
        <w:t xml:space="preserve">. I suggest that Lorde's dictum is no truer here. Some tools, such as </w:t>
      </w:r>
      <w:r w:rsidRPr="009F480A">
        <w:rPr>
          <w:rStyle w:val="StyleUnderline"/>
          <w:rFonts w:ascii="Garamond" w:hAnsi="Garamond"/>
        </w:rPr>
        <w:t>racism</w:t>
      </w:r>
      <w:r w:rsidRPr="009F480A">
        <w:rPr>
          <w:rFonts w:ascii="Garamond" w:hAnsi="Garamond"/>
          <w:sz w:val="16"/>
        </w:rPr>
        <w:t xml:space="preserve">, </w:t>
      </w:r>
      <w:r w:rsidRPr="009F480A">
        <w:rPr>
          <w:rStyle w:val="StyleUnderline"/>
          <w:rFonts w:ascii="Garamond" w:hAnsi="Garamond"/>
        </w:rPr>
        <w:t>will be intrinsically oppressive</w:t>
      </w:r>
      <w:r w:rsidRPr="009F480A">
        <w:rPr>
          <w:rFonts w:ascii="Garamond" w:hAnsi="Garamond"/>
          <w:sz w:val="16"/>
        </w:rPr>
        <w:t xml:space="preserve">, </w:t>
      </w:r>
      <w:r w:rsidRPr="009F480A">
        <w:rPr>
          <w:rStyle w:val="StyleUnderline"/>
          <w:rFonts w:ascii="Garamond" w:hAnsi="Garamond"/>
        </w:rPr>
        <w:t>so that one should be dubious</w:t>
      </w:r>
      <w:r w:rsidRPr="009F480A">
        <w:rPr>
          <w:rFonts w:ascii="Garamond" w:hAnsi="Garamond"/>
          <w:sz w:val="16"/>
        </w:rPr>
        <w:t xml:space="preserve"> about—to cite a famous example—Jean-Paul Sartre's claim in "Black Orpheus" </w:t>
      </w:r>
      <w:r w:rsidRPr="009F480A">
        <w:rPr>
          <w:rStyle w:val="StyleUnderline"/>
          <w:rFonts w:ascii="Garamond" w:hAnsi="Garamond"/>
        </w:rPr>
        <w:t>that an "antiracist racism" is possible</w:t>
      </w:r>
      <w:r w:rsidRPr="009F480A">
        <w:rPr>
          <w:rFonts w:ascii="Garamond" w:hAnsi="Garamond"/>
          <w:sz w:val="16"/>
        </w:rPr>
        <w:t xml:space="preserve">. But </w:t>
      </w:r>
      <w:r w:rsidRPr="009F480A">
        <w:rPr>
          <w:rStyle w:val="Emphasis"/>
          <w:rFonts w:ascii="Garamond" w:hAnsi="Garamond"/>
        </w:rPr>
        <w:t>liberalism and contract theory</w:t>
      </w:r>
      <w:r w:rsidRPr="009F480A">
        <w:rPr>
          <w:rFonts w:ascii="Garamond" w:hAnsi="Garamond"/>
          <w:sz w:val="16"/>
        </w:rPr>
        <w:t xml:space="preserve">, I would claim, </w:t>
      </w:r>
      <w:r w:rsidRPr="009F480A">
        <w:rPr>
          <w:rStyle w:val="Emphasis"/>
          <w:rFonts w:ascii="Garamond" w:hAnsi="Garamond"/>
        </w:rPr>
        <w:t>are different</w:t>
      </w:r>
      <w:r w:rsidRPr="009F480A">
        <w:rPr>
          <w:rFonts w:ascii="Garamond" w:hAnsi="Garamond"/>
          <w:sz w:val="16"/>
        </w:rPr>
        <w:t xml:space="preserve">. Admittedly, </w:t>
      </w:r>
      <w:r w:rsidRPr="009F480A">
        <w:rPr>
          <w:rStyle w:val="StyleUnderline"/>
          <w:rFonts w:ascii="Garamond" w:hAnsi="Garamond"/>
        </w:rPr>
        <w:t xml:space="preserve">liberalism and contractarianism have </w:t>
      </w:r>
      <w:r w:rsidRPr="009F480A">
        <w:rPr>
          <w:rStyle w:val="Emphasis"/>
          <w:rFonts w:ascii="Garamond" w:hAnsi="Garamond"/>
        </w:rPr>
        <w:t>historically been racialized</w:t>
      </w:r>
      <w:r w:rsidRPr="009F480A">
        <w:rPr>
          <w:rFonts w:ascii="Garamond" w:hAnsi="Garamond"/>
          <w:sz w:val="16"/>
        </w:rPr>
        <w:t xml:space="preserve">—this was the whole burden of The Racial Contract. But </w:t>
      </w:r>
      <w:r w:rsidRPr="009F480A">
        <w:rPr>
          <w:rStyle w:val="StyleUnderline"/>
          <w:rFonts w:ascii="Garamond" w:hAnsi="Garamond"/>
        </w:rPr>
        <w:t>the crucial disanalogy as "tools" between racism on the one hand, and liberalism</w:t>
      </w:r>
      <w:r w:rsidRPr="009F480A">
        <w:rPr>
          <w:rFonts w:ascii="Garamond" w:hAnsi="Garamond"/>
          <w:sz w:val="16"/>
        </w:rPr>
        <w:t xml:space="preserve"> and contractarianism, </w:t>
      </w:r>
      <w:r w:rsidRPr="009F480A">
        <w:rPr>
          <w:rStyle w:val="StyleUnderline"/>
          <w:rFonts w:ascii="Garamond" w:hAnsi="Garamond"/>
        </w:rPr>
        <w:t>on the other hand, is that once you purge racism of its scientific errors and moral viciousness there is nothing left</w:t>
      </w:r>
      <w:r w:rsidRPr="009F480A">
        <w:rPr>
          <w:rFonts w:ascii="Garamond" w:hAnsi="Garamond"/>
          <w:sz w:val="16"/>
        </w:rPr>
        <w:t xml:space="preserve">:, </w:t>
      </w:r>
      <w:r w:rsidRPr="009F480A">
        <w:rPr>
          <w:rStyle w:val="StyleUnderline"/>
          <w:rFonts w:ascii="Garamond" w:hAnsi="Garamond"/>
        </w:rPr>
        <w:t>while for liberalism</w:t>
      </w:r>
      <w:r w:rsidRPr="009F480A">
        <w:rPr>
          <w:rFonts w:ascii="Garamond" w:hAnsi="Garamond"/>
          <w:sz w:val="16"/>
        </w:rPr>
        <w:t xml:space="preserve"> and contractarianism, </w:t>
      </w:r>
      <w:r w:rsidRPr="009F480A">
        <w:rPr>
          <w:rStyle w:val="Emphasis"/>
          <w:rFonts w:ascii="Garamond" w:hAnsi="Garamond"/>
        </w:rPr>
        <w:t>this is not the case.</w:t>
      </w:r>
      <w:r w:rsidRPr="009F480A">
        <w:rPr>
          <w:rFonts w:ascii="Garamond" w:hAnsi="Garamond"/>
          <w:sz w:val="16"/>
        </w:rPr>
        <w:t xml:space="preserve"> </w:t>
      </w:r>
      <w:r w:rsidRPr="009F480A">
        <w:rPr>
          <w:rStyle w:val="StyleUnderline"/>
          <w:rFonts w:ascii="Garamond" w:hAnsi="Garamond"/>
        </w:rPr>
        <w:t>Racism as an ideology</w:t>
      </w:r>
      <w:r w:rsidRPr="009F480A">
        <w:rPr>
          <w:rFonts w:ascii="Garamond" w:hAnsi="Garamond"/>
          <w:sz w:val="16"/>
        </w:rPr>
        <w:t xml:space="preserve"> about the natural differentiation of humanity into discrete, hierarchically ordered biological groups, or racism as moral disregard for people because of their race, </w:t>
      </w:r>
      <w:r w:rsidRPr="009F480A">
        <w:rPr>
          <w:rStyle w:val="StyleUnderline"/>
          <w:rFonts w:ascii="Garamond" w:hAnsi="Garamond"/>
        </w:rPr>
        <w:t>collapses into nothingness once it is realized that not only are the groups historically taken to be races not in a hierarchy, but that in fact they do not even exist as discrete biological entities in the first place</w:t>
      </w:r>
      <w:r w:rsidRPr="009F480A">
        <w:rPr>
          <w:rFonts w:ascii="Garamond" w:hAnsi="Garamond"/>
          <w:sz w:val="16"/>
        </w:rPr>
        <w:t xml:space="preserve">, and that </w:t>
      </w:r>
      <w:r w:rsidRPr="009F480A">
        <w:rPr>
          <w:rStyle w:val="StyleUnderline"/>
          <w:rFonts w:ascii="Garamond" w:hAnsi="Garamond"/>
        </w:rPr>
        <w:t>racially based disregard for people is morally unconscionable</w:t>
      </w:r>
      <w:r w:rsidRPr="009F480A">
        <w:rPr>
          <w:rFonts w:ascii="Garamond" w:hAnsi="Garamond"/>
          <w:sz w:val="16"/>
        </w:rPr>
        <w:t xml:space="preserve">. But </w:t>
      </w:r>
      <w:r w:rsidRPr="009F480A">
        <w:rPr>
          <w:rStyle w:val="StyleUnderline"/>
          <w:rFonts w:ascii="Garamond" w:hAnsi="Garamond"/>
        </w:rPr>
        <w:t xml:space="preserve">liberalism and contractarianism as descriptive and normative claims about how we should think of the formation of society and the rights that morally equal humans should have within that society can </w:t>
      </w:r>
      <w:r w:rsidRPr="009F480A">
        <w:rPr>
          <w:rStyle w:val="Emphasis"/>
          <w:rFonts w:ascii="Garamond" w:hAnsi="Garamond"/>
        </w:rPr>
        <w:t xml:space="preserve">survive the removal of racist conceptions of </w:t>
      </w:r>
      <w:r w:rsidRPr="009F480A">
        <w:rPr>
          <w:rStyle w:val="Emphasis"/>
          <w:rFonts w:ascii="Garamond" w:hAnsi="Garamond"/>
        </w:rPr>
        <w:lastRenderedPageBreak/>
        <w:t>who should be counted as fully human and fully equal.</w:t>
      </w:r>
      <w:r w:rsidRPr="009F480A">
        <w:rPr>
          <w:rStyle w:val="StyleUnderline"/>
          <w:rFonts w:ascii="Garamond" w:hAnsi="Garamond"/>
        </w:rPr>
        <w:t xml:space="preserve"> The latter "tools," </w:t>
      </w:r>
      <w:r w:rsidRPr="009F480A">
        <w:rPr>
          <w:rFonts w:ascii="Garamond" w:hAnsi="Garamond"/>
          <w:sz w:val="16"/>
        </w:rPr>
        <w:t xml:space="preserve">unlike the former, </w:t>
      </w:r>
      <w:r w:rsidRPr="009F480A">
        <w:rPr>
          <w:rStyle w:val="StyleUnderline"/>
          <w:rFonts w:ascii="Garamond" w:hAnsi="Garamond"/>
        </w:rPr>
        <w:t>have other dimensions beside the goal of subordination</w:t>
      </w:r>
      <w:r w:rsidRPr="009F480A">
        <w:rPr>
          <w:rFonts w:ascii="Garamond" w:hAnsi="Garamond"/>
          <w:sz w:val="16"/>
        </w:rPr>
        <w:t xml:space="preserve">, </w:t>
      </w:r>
      <w:r w:rsidRPr="009F480A">
        <w:rPr>
          <w:rStyle w:val="StyleUnderline"/>
          <w:rFonts w:ascii="Garamond" w:hAnsi="Garamond"/>
        </w:rPr>
        <w:t>and so can be reclaimed.</w:t>
      </w:r>
      <w:r w:rsidRPr="009F480A">
        <w:rPr>
          <w:rFonts w:ascii="Garamond" w:hAnsi="Garamond"/>
          <w:sz w:val="16"/>
        </w:rPr>
        <w:t xml:space="preserve"> </w:t>
      </w:r>
      <w:r w:rsidRPr="009F480A">
        <w:rPr>
          <w:rStyle w:val="StyleUnderline"/>
          <w:rFonts w:ascii="Garamond" w:hAnsi="Garamond"/>
        </w:rPr>
        <w:t>An anti-contractarian contractarianism is possible in a way that an anti-racist racism is not</w:t>
      </w:r>
      <w:r w:rsidRPr="009F480A">
        <w:rPr>
          <w:rFonts w:ascii="Garamond" w:hAnsi="Garamond"/>
          <w:sz w:val="16"/>
        </w:rPr>
        <w:t xml:space="preserve">. </w:t>
      </w:r>
    </w:p>
    <w:p w14:paraId="2334F235" w14:textId="77777777" w:rsidR="00E064E3" w:rsidRPr="009F480A" w:rsidRDefault="00E064E3" w:rsidP="00E064E3">
      <w:pPr>
        <w:rPr>
          <w:rFonts w:ascii="Garamond" w:hAnsi="Garamond"/>
        </w:rPr>
      </w:pPr>
    </w:p>
    <w:p w14:paraId="50DF8C61" w14:textId="77777777" w:rsidR="006B082B" w:rsidRPr="009F480A" w:rsidRDefault="006B082B" w:rsidP="006B082B">
      <w:pPr>
        <w:pStyle w:val="Heading1"/>
        <w:rPr>
          <w:rFonts w:ascii="Garamond" w:hAnsi="Garamond"/>
        </w:rPr>
      </w:pPr>
      <w:r w:rsidRPr="009F480A">
        <w:rPr>
          <w:rFonts w:ascii="Garamond" w:hAnsi="Garamond"/>
        </w:rPr>
        <w:lastRenderedPageBreak/>
        <w:t>State PIK</w:t>
      </w:r>
    </w:p>
    <w:p w14:paraId="2B193A0F" w14:textId="7EB200FF" w:rsidR="007277BA" w:rsidRPr="009F480A" w:rsidRDefault="001C4DBA" w:rsidP="007277BA">
      <w:pPr>
        <w:pStyle w:val="Heading2"/>
        <w:rPr>
          <w:rFonts w:ascii="Garamond" w:hAnsi="Garamond"/>
        </w:rPr>
      </w:pPr>
      <w:r w:rsidRPr="009F480A">
        <w:rPr>
          <w:rFonts w:ascii="Garamond" w:hAnsi="Garamond"/>
        </w:rPr>
        <w:lastRenderedPageBreak/>
        <w:t>1NC Shell</w:t>
      </w:r>
      <w:r w:rsidR="003871A4">
        <w:rPr>
          <w:rFonts w:ascii="Garamond" w:hAnsi="Garamond"/>
        </w:rPr>
        <w:t xml:space="preserve"> #1</w:t>
      </w:r>
    </w:p>
    <w:p w14:paraId="036308F6" w14:textId="77777777" w:rsidR="005C3D6A" w:rsidRPr="009F480A" w:rsidRDefault="005C3D6A" w:rsidP="005C3D6A">
      <w:pPr>
        <w:rPr>
          <w:rFonts w:ascii="Garamond" w:hAnsi="Garamond"/>
          <w:b/>
          <w:bCs/>
          <w:iCs/>
        </w:rPr>
      </w:pPr>
      <w:r w:rsidRPr="009F480A">
        <w:rPr>
          <w:rFonts w:ascii="Garamond" w:hAnsi="Garamond"/>
          <w:b/>
          <w:bCs/>
          <w:iCs/>
        </w:rPr>
        <w:t>We advocate the entirety of the 1AC with the exception of their “lens [of] United States federal government economic policy”</w:t>
      </w:r>
    </w:p>
    <w:p w14:paraId="095B880F" w14:textId="77777777" w:rsidR="005C3D6A" w:rsidRPr="009F480A" w:rsidRDefault="005C3D6A" w:rsidP="005C3D6A">
      <w:pPr>
        <w:rPr>
          <w:rFonts w:ascii="Garamond" w:hAnsi="Garamond"/>
          <w:b/>
          <w:bCs/>
          <w:iCs/>
        </w:rPr>
      </w:pPr>
      <w:r w:rsidRPr="009F480A">
        <w:rPr>
          <w:rFonts w:ascii="Garamond" w:hAnsi="Garamond"/>
          <w:b/>
          <w:bCs/>
          <w:iCs/>
        </w:rPr>
        <w:t>There is no internal link between the plan text and the solvency.</w:t>
      </w:r>
    </w:p>
    <w:p w14:paraId="09DBDE47" w14:textId="0102D384" w:rsidR="005C3D6A" w:rsidRPr="009F480A" w:rsidRDefault="005C3D6A" w:rsidP="005C3D6A">
      <w:pPr>
        <w:rPr>
          <w:rFonts w:ascii="Garamond" w:hAnsi="Garamond"/>
        </w:rPr>
      </w:pPr>
      <w:r w:rsidRPr="009F480A">
        <w:rPr>
          <w:rFonts w:ascii="Garamond" w:hAnsi="Garamond"/>
          <w:b/>
          <w:u w:val="single"/>
        </w:rPr>
        <w:t>Schlag 90</w:t>
      </w:r>
      <w:r w:rsidRPr="009F480A">
        <w:rPr>
          <w:rFonts w:ascii="Garamond" w:hAnsi="Garamond"/>
          <w:b/>
        </w:rPr>
        <w:t xml:space="preserve"> </w:t>
      </w:r>
      <w:r w:rsidRPr="009F480A">
        <w:rPr>
          <w:rFonts w:ascii="Garamond" w:hAnsi="Garamond"/>
        </w:rPr>
        <w:t>(Pierre Schlag, professor of law@ univ. Colorado, stanford law review, november, page lexis)</w:t>
      </w:r>
    </w:p>
    <w:p w14:paraId="52EAF0FB" w14:textId="77777777" w:rsidR="005C3D6A" w:rsidRPr="009F480A" w:rsidRDefault="005C3D6A" w:rsidP="005C3D6A">
      <w:pPr>
        <w:rPr>
          <w:rFonts w:ascii="Garamond" w:hAnsi="Garamond"/>
          <w:b/>
          <w:u w:val="single"/>
        </w:rPr>
      </w:pPr>
      <w:r w:rsidRPr="009F480A">
        <w:rPr>
          <w:rFonts w:ascii="Garamond" w:hAnsi="Garamond"/>
          <w:sz w:val="16"/>
        </w:rPr>
        <w:t xml:space="preserve">In fact, </w:t>
      </w:r>
      <w:r w:rsidRPr="009F480A">
        <w:rPr>
          <w:rFonts w:ascii="Garamond" w:hAnsi="Garamond"/>
          <w:b/>
          <w:u w:val="single"/>
        </w:rPr>
        <w:t>normative legal thought is so much in a hurry that it will tell you what to do even though there is not the slightest chance that you might actually be in a position to do it.</w:t>
      </w:r>
      <w:r w:rsidRPr="009F480A">
        <w:rPr>
          <w:rFonts w:ascii="Garamond" w:hAnsi="Garamond"/>
          <w:sz w:val="16"/>
        </w:rPr>
        <w:t xml:space="preserve"> For instance, when was the last time you were in a position to put the difference principle n31 into effect, or to restructure [*179] the doctrinal corpus of the first amendment? "In the future, we should. . . ." When was the last time you were in a position to rule whether judges should become pragmatists, efficiency purveyors, civic republicans, or Hercules surrogates? </w:t>
      </w:r>
      <w:r w:rsidRPr="009F480A">
        <w:rPr>
          <w:rFonts w:ascii="Garamond" w:hAnsi="Garamond"/>
          <w:b/>
          <w:u w:val="single"/>
        </w:rPr>
        <w:t>Normative legal thought doesn't seem overly concerned with such worldly questions about the character and the effectiveness of its own discourse. It just goes along and proposes, recommends, prescribes, solves, and resolves. Yet despite its obvious desire to have worldly effects, worldly consequences, normative legal thought remains seemingly unconcerned that for all practical purposes, its only consumers are legal academics</w:t>
      </w:r>
      <w:r w:rsidRPr="009F480A">
        <w:rPr>
          <w:rFonts w:ascii="Garamond" w:hAnsi="Garamond"/>
          <w:sz w:val="16"/>
        </w:rPr>
        <w:t xml:space="preserve"> and perhaps a few law students -- </w:t>
      </w:r>
      <w:r w:rsidRPr="009F480A">
        <w:rPr>
          <w:rFonts w:ascii="Garamond" w:hAnsi="Garamond"/>
          <w:b/>
          <w:u w:val="single"/>
        </w:rPr>
        <w:t>persons who are virtually never in a position to put any of its wonderful normative advice into effect.</w:t>
      </w:r>
    </w:p>
    <w:p w14:paraId="1A2BA6F3" w14:textId="77777777" w:rsidR="005C3D6A" w:rsidRPr="009F480A" w:rsidRDefault="005C3D6A" w:rsidP="005C3D6A">
      <w:pPr>
        <w:rPr>
          <w:rFonts w:ascii="Garamond" w:hAnsi="Garamond"/>
          <w:b/>
          <w:bCs/>
          <w:iCs/>
        </w:rPr>
      </w:pPr>
      <w:r w:rsidRPr="009F480A">
        <w:rPr>
          <w:rFonts w:ascii="Garamond" w:hAnsi="Garamond"/>
          <w:b/>
          <w:bCs/>
          <w:iCs/>
        </w:rPr>
        <w:t>Externalizing ethics onto legal institutions trades off with personal ethics—turns the case and independently kills value to life</w:t>
      </w:r>
    </w:p>
    <w:p w14:paraId="17B082FC" w14:textId="77777777" w:rsidR="005C3D6A" w:rsidRPr="009F480A" w:rsidRDefault="005C3D6A" w:rsidP="005C3D6A">
      <w:pPr>
        <w:rPr>
          <w:rFonts w:ascii="Garamond" w:hAnsi="Garamond"/>
          <w:b/>
          <w:u w:val="single"/>
        </w:rPr>
      </w:pPr>
      <w:r w:rsidRPr="009F480A">
        <w:rPr>
          <w:rFonts w:ascii="Garamond" w:hAnsi="Garamond"/>
          <w:b/>
          <w:u w:val="single"/>
        </w:rPr>
        <w:t>Rozo, 4</w:t>
      </w:r>
    </w:p>
    <w:p w14:paraId="699DB4B1" w14:textId="77777777" w:rsidR="005C3D6A" w:rsidRPr="009F480A" w:rsidRDefault="005C3D6A" w:rsidP="005C3D6A">
      <w:pPr>
        <w:rPr>
          <w:rFonts w:ascii="Garamond" w:hAnsi="Garamond"/>
        </w:rPr>
      </w:pPr>
      <w:r w:rsidRPr="009F480A">
        <w:rPr>
          <w:rFonts w:ascii="Garamond" w:hAnsi="Garamond"/>
        </w:rPr>
        <w:t>Diego Rozo, MA in philosophy and Cultural Analysis; “Forgiving the Unforgivable: On Violence, Power, and the Possibility of Justice,” p. 19-21 //bghs-ms</w:t>
      </w:r>
    </w:p>
    <w:p w14:paraId="7B4A3D39" w14:textId="7DAD6B85" w:rsidR="005C3D6A" w:rsidRPr="009F480A" w:rsidRDefault="005C3D6A" w:rsidP="005C3D6A">
      <w:pPr>
        <w:rPr>
          <w:rFonts w:ascii="Garamond" w:hAnsi="Garamond"/>
        </w:rPr>
      </w:pPr>
      <w:r w:rsidRPr="009F480A">
        <w:rPr>
          <w:rFonts w:ascii="Garamond" w:hAnsi="Garamond"/>
        </w:rPr>
        <w:t>[Gender modified]</w:t>
      </w:r>
    </w:p>
    <w:p w14:paraId="6A1BBAA7" w14:textId="77777777" w:rsidR="005C3D6A" w:rsidRPr="009F480A" w:rsidRDefault="005C3D6A" w:rsidP="005C3D6A">
      <w:pPr>
        <w:rPr>
          <w:rFonts w:ascii="Garamond" w:hAnsi="Garamond"/>
          <w:sz w:val="16"/>
        </w:rPr>
      </w:pPr>
      <w:r w:rsidRPr="009F480A">
        <w:rPr>
          <w:rFonts w:ascii="Garamond" w:hAnsi="Garamond"/>
          <w:u w:val="single"/>
        </w:rPr>
        <w:t>Within the legal order the relations between individuals will resemble this logic where suffering is exchanged for more, but ‘legal’ suffering, because these relations are no longer regulated by the “culture of the heart”</w:t>
      </w:r>
      <w:r w:rsidRPr="009F480A">
        <w:rPr>
          <w:rFonts w:ascii="Garamond" w:hAnsi="Garamond"/>
          <w:sz w:val="16"/>
        </w:rPr>
        <w:t xml:space="preserve"> [Kultur des Herzens]. (CV 245) As Benjamin describes it, </w:t>
      </w:r>
      <w:r w:rsidRPr="009F480A">
        <w:rPr>
          <w:rFonts w:ascii="Garamond" w:hAnsi="Garamond"/>
          <w:u w:val="single"/>
        </w:rPr>
        <w:t>the “legal system tries to erect, in all areas where individual ends could be usefully pursued by violence, legal ends that can be realized only by legal power.”</w:t>
      </w:r>
      <w:r w:rsidRPr="009F480A">
        <w:rPr>
          <w:rFonts w:ascii="Garamond" w:hAnsi="Garamond"/>
          <w:sz w:val="16"/>
        </w:rPr>
        <w:t xml:space="preserve"> (CV 238) </w:t>
      </w:r>
      <w:r w:rsidRPr="009F480A">
        <w:rPr>
          <w:rFonts w:ascii="Garamond" w:hAnsi="Garamond"/>
          <w:u w:val="single"/>
        </w:rPr>
        <w:t>The individual is not to take law in his their own hands; no conflict should be susceptible of being solved without the direct intervention of law, lest its authority will be undermined</w:t>
      </w:r>
      <w:r w:rsidRPr="009F480A">
        <w:rPr>
          <w:rFonts w:ascii="Garamond" w:hAnsi="Garamond"/>
          <w:sz w:val="16"/>
        </w:rPr>
        <w:t xml:space="preserve">. </w:t>
      </w:r>
      <w:r w:rsidRPr="009F480A">
        <w:rPr>
          <w:rFonts w:ascii="Garamond" w:hAnsi="Garamond"/>
          <w:b/>
          <w:u w:val="single"/>
        </w:rPr>
        <w:t>Law has to present itself as indispensable for any kind of conflict to be solved</w:t>
      </w:r>
      <w:r w:rsidRPr="009F480A">
        <w:rPr>
          <w:rFonts w:ascii="Garamond" w:hAnsi="Garamond"/>
          <w:u w:val="single"/>
        </w:rPr>
        <w:t>. The consequence of this infiltration of law throughout the whole of human life is paradoxical: the more inescapable the rule of law is, the less responsible the individual becomes.</w:t>
      </w:r>
      <w:r w:rsidRPr="009F480A">
        <w:rPr>
          <w:rFonts w:ascii="Garamond" w:hAnsi="Garamond"/>
          <w:sz w:val="16"/>
        </w:rPr>
        <w:t xml:space="preserve"> </w:t>
      </w:r>
      <w:r w:rsidRPr="009F480A">
        <w:rPr>
          <w:rFonts w:ascii="Garamond" w:hAnsi="Garamond"/>
          <w:u w:val="single"/>
        </w:rPr>
        <w:t>Legal and judicial institutions act as avengers in the name of the individual</w:t>
      </w:r>
      <w:r w:rsidRPr="009F480A">
        <w:rPr>
          <w:rFonts w:ascii="Garamond" w:hAnsi="Garamond"/>
          <w:sz w:val="16"/>
        </w:rPr>
        <w:t xml:space="preserve">. Even the possibility of forgiveness is monopolized by the state under the ‘right of mercy’. </w:t>
      </w:r>
      <w:r w:rsidRPr="009F480A">
        <w:rPr>
          <w:rFonts w:ascii="Garamond" w:hAnsi="Garamond"/>
          <w:u w:val="single"/>
        </w:rPr>
        <w:t>Hence</w:t>
      </w:r>
      <w:r w:rsidRPr="009F480A">
        <w:rPr>
          <w:rFonts w:ascii="Garamond" w:hAnsi="Garamond"/>
          <w:sz w:val="16"/>
        </w:rPr>
        <w:t xml:space="preserve"> </w:t>
      </w:r>
      <w:r w:rsidRPr="009F480A">
        <w:rPr>
          <w:rFonts w:ascii="Garamond" w:hAnsi="Garamond"/>
          <w:b/>
          <w:u w:val="single"/>
        </w:rPr>
        <w:t>the responsibility of the person toward the others is now delegated on the authority and justness of the law.</w:t>
      </w:r>
      <w:r w:rsidRPr="009F480A">
        <w:rPr>
          <w:rFonts w:ascii="Garamond" w:hAnsi="Garamond"/>
          <w:sz w:val="16"/>
        </w:rPr>
        <w:t xml:space="preserve"> </w:t>
      </w:r>
      <w:r w:rsidRPr="009F480A">
        <w:rPr>
          <w:rFonts w:ascii="Garamond" w:hAnsi="Garamond"/>
          <w:u w:val="single"/>
        </w:rPr>
        <w:t>The legal institutions</w:t>
      </w:r>
      <w:r w:rsidRPr="009F480A">
        <w:rPr>
          <w:rFonts w:ascii="Garamond" w:hAnsi="Garamond"/>
          <w:sz w:val="16"/>
        </w:rPr>
        <w:t xml:space="preserve">, the very agents of (legal) vengeance </w:t>
      </w:r>
      <w:r w:rsidRPr="009F480A">
        <w:rPr>
          <w:rFonts w:ascii="Garamond" w:hAnsi="Garamond"/>
          <w:u w:val="single"/>
        </w:rPr>
        <w:t>exonerate me from my essential responsibility towards the others, breaking the moral proximity that makes every ethics possible</w:t>
      </w:r>
      <w:r w:rsidRPr="009F480A">
        <w:rPr>
          <w:rFonts w:ascii="Garamond" w:hAnsi="Garamond"/>
          <w:sz w:val="16"/>
        </w:rPr>
        <w:t xml:space="preserve">.20 </w:t>
      </w:r>
      <w:r w:rsidRPr="009F480A">
        <w:rPr>
          <w:rFonts w:ascii="Garamond" w:hAnsi="Garamond"/>
          <w:u w:val="single"/>
        </w:rPr>
        <w:t>Thus</w:t>
      </w:r>
      <w:r w:rsidRPr="009F480A">
        <w:rPr>
          <w:rFonts w:ascii="Garamond" w:hAnsi="Garamond"/>
          <w:sz w:val="16"/>
        </w:rPr>
        <w:t xml:space="preserve"> </w:t>
      </w:r>
      <w:r w:rsidRPr="009F480A">
        <w:rPr>
          <w:rFonts w:ascii="Garamond" w:hAnsi="Garamond"/>
          <w:u w:val="single"/>
        </w:rPr>
        <w:t>I am no longer obliged to an other that by his/her very presence would demand me to be worthy of the occasion</w:t>
      </w:r>
      <w:r w:rsidRPr="009F480A">
        <w:rPr>
          <w:rFonts w:ascii="Garamond" w:hAnsi="Garamond"/>
          <w:sz w:val="16"/>
        </w:rPr>
        <w:t xml:space="preserve"> (of every occasion), </w:t>
      </w:r>
      <w:r w:rsidRPr="009F480A">
        <w:rPr>
          <w:rFonts w:ascii="Garamond" w:hAnsi="Garamond"/>
          <w:u w:val="single"/>
        </w:rPr>
        <w:t>because law, by seeking to regulate affairs between individuals, makes this other anonymous, virtual: his their otherness is equaled to that of every possible other. The Other becomes faceless, making it all too easy for me to ignore his their demands of justice, and even to exert on him them violence just for the sake of legality. The logic of evil, then, becomes not a means but an end in itself:</w:t>
      </w:r>
      <w:r w:rsidRPr="009F480A">
        <w:rPr>
          <w:rFonts w:ascii="Garamond" w:hAnsi="Garamond"/>
          <w:sz w:val="16"/>
        </w:rPr>
        <w:t xml:space="preserve">21 </w:t>
      </w:r>
      <w:r w:rsidRPr="009F480A">
        <w:rPr>
          <w:rFonts w:ascii="Garamond" w:hAnsi="Garamond"/>
          <w:u w:val="single"/>
        </w:rPr>
        <w:t>state violence for the sake of the state’s survival.</w:t>
      </w:r>
      <w:r w:rsidRPr="009F480A">
        <w:rPr>
          <w:rFonts w:ascii="Garamond" w:hAnsi="Garamond"/>
          <w:sz w:val="16"/>
        </w:rPr>
        <w:t xml:space="preserve"> </w:t>
      </w:r>
      <w:r w:rsidRPr="009F480A">
        <w:rPr>
          <w:rFonts w:ascii="Garamond" w:hAnsi="Garamond"/>
          <w:u w:val="single"/>
        </w:rPr>
        <w:t>Hence, the ever-present possibility of the worst takes the form of my unconditional responsibility towards the other being delegated on the ideological and totalitarian institutions of a law gone astray in the (its) logic of self-preserving vengeance</w:t>
      </w:r>
      <w:r w:rsidRPr="009F480A">
        <w:rPr>
          <w:rFonts w:ascii="Garamond" w:hAnsi="Garamond"/>
          <w:sz w:val="16"/>
        </w:rPr>
        <w:t xml:space="preserve">. The undecidability of the origin of law, and its consequent meddling all across human affairs makes it possible that </w:t>
      </w:r>
      <w:r w:rsidRPr="009F480A">
        <w:rPr>
          <w:rFonts w:ascii="Garamond" w:hAnsi="Garamond"/>
          <w:u w:val="single"/>
        </w:rPr>
        <w:t>the worst could be exerted in the name of law</w:t>
      </w:r>
      <w:r w:rsidRPr="009F480A">
        <w:rPr>
          <w:rFonts w:ascii="Garamond" w:hAnsi="Garamond"/>
          <w:sz w:val="16"/>
        </w:rPr>
        <w:t xml:space="preserve">. </w:t>
      </w:r>
      <w:r w:rsidRPr="009F480A">
        <w:rPr>
          <w:rFonts w:ascii="Garamond" w:hAnsi="Garamond"/>
          <w:u w:val="single"/>
        </w:rPr>
        <w:t xml:space="preserve">Even the very notion of crimes against humanity, which seeks to protect the life of the population, can </w:t>
      </w:r>
      <w:r w:rsidRPr="009F480A">
        <w:rPr>
          <w:rFonts w:ascii="Garamond" w:hAnsi="Garamond"/>
          <w:u w:val="single"/>
        </w:rPr>
        <w:lastRenderedPageBreak/>
        <w:t>be overlooked by the state if it feels threatened by other states or by its own population</w:t>
      </w:r>
      <w:r w:rsidRPr="009F480A">
        <w:rPr>
          <w:rFonts w:ascii="Garamond" w:hAnsi="Garamond"/>
          <w:sz w:val="16"/>
        </w:rPr>
        <w:t xml:space="preserve">.22 </w:t>
      </w:r>
      <w:r w:rsidRPr="009F480A">
        <w:rPr>
          <w:rFonts w:ascii="Garamond" w:hAnsi="Garamond"/>
          <w:u w:val="single"/>
        </w:rPr>
        <w:t>From now on, my responsibility towards the Other is taken from me, at the price of my own existence being constantly threatened by the imminent and fatal possibility of being signaled as guilty of an (for me) indeterminate offence. In this picture, the modern state protects my existence while bringing on the terror of state violence – the law infiltrates into and seeks to rule our most private conflicts</w:t>
      </w:r>
      <w:r w:rsidRPr="009F480A">
        <w:rPr>
          <w:rFonts w:ascii="Garamond" w:hAnsi="Garamond"/>
          <w:sz w:val="16"/>
        </w:rPr>
        <w:t>.</w:t>
      </w:r>
    </w:p>
    <w:p w14:paraId="44D477C1" w14:textId="77777777" w:rsidR="005C3D6A" w:rsidRPr="009F480A" w:rsidRDefault="005C3D6A" w:rsidP="005C3D6A">
      <w:pPr>
        <w:rPr>
          <w:rFonts w:ascii="Garamond" w:hAnsi="Garamond"/>
          <w:b/>
          <w:bCs/>
          <w:iCs/>
        </w:rPr>
      </w:pPr>
      <w:r w:rsidRPr="009F480A">
        <w:rPr>
          <w:rFonts w:ascii="Garamond" w:hAnsi="Garamond"/>
          <w:b/>
          <w:bCs/>
          <w:iCs/>
        </w:rPr>
        <w:t>They are more interested in playing hermeneutic games than engaging in politics, the preoccupation with pretending to be policymakers traps them in a spectator position and bars them from recognizing the bureaucratic violence of legal praxis.</w:t>
      </w:r>
    </w:p>
    <w:p w14:paraId="596B634A" w14:textId="78E17E0B" w:rsidR="005C3D6A" w:rsidRPr="009F480A" w:rsidRDefault="005C3D6A" w:rsidP="005C3D6A">
      <w:pPr>
        <w:rPr>
          <w:rFonts w:ascii="Garamond" w:hAnsi="Garamond"/>
        </w:rPr>
      </w:pPr>
      <w:r w:rsidRPr="009F480A">
        <w:rPr>
          <w:rFonts w:ascii="Garamond" w:hAnsi="Garamond"/>
          <w:b/>
          <w:u w:val="single"/>
        </w:rPr>
        <w:t>Schlag 90</w:t>
      </w:r>
      <w:r w:rsidRPr="009F480A">
        <w:rPr>
          <w:rFonts w:ascii="Garamond" w:hAnsi="Garamond"/>
          <w:b/>
        </w:rPr>
        <w:t xml:space="preserve"> </w:t>
      </w:r>
      <w:r w:rsidRPr="009F480A">
        <w:rPr>
          <w:rFonts w:ascii="Garamond" w:hAnsi="Garamond"/>
        </w:rPr>
        <w:t>(Pierre Schlag, professor of law@ univ. Colorado, stanford law review, november, page lexis)</w:t>
      </w:r>
    </w:p>
    <w:p w14:paraId="18792ACD" w14:textId="07CCF656" w:rsidR="005C3D6A" w:rsidRDefault="005C3D6A" w:rsidP="005C3D6A">
      <w:pPr>
        <w:rPr>
          <w:rFonts w:ascii="Garamond" w:hAnsi="Garamond"/>
          <w:sz w:val="16"/>
        </w:rPr>
      </w:pPr>
      <w:r w:rsidRPr="009F480A">
        <w:rPr>
          <w:rFonts w:ascii="Garamond" w:hAnsi="Garamond"/>
          <w:sz w:val="16"/>
        </w:rPr>
        <w:t xml:space="preserve">All of this can seem very funny. That's because it is very funny. It is also deadly serious. It is deadly serious, because all this </w:t>
      </w:r>
      <w:r w:rsidRPr="009F480A">
        <w:rPr>
          <w:rFonts w:ascii="Garamond" w:hAnsi="Garamond"/>
          <w:b/>
          <w:u w:val="single"/>
        </w:rPr>
        <w:t>normative legal thought</w:t>
      </w:r>
      <w:r w:rsidRPr="009F480A">
        <w:rPr>
          <w:rFonts w:ascii="Garamond" w:hAnsi="Garamond"/>
          <w:sz w:val="16"/>
        </w:rPr>
        <w:t>, as Robert Cover explained,</w:t>
      </w:r>
      <w:r w:rsidRPr="009F480A">
        <w:rPr>
          <w:rFonts w:ascii="Garamond" w:hAnsi="Garamond"/>
          <w:b/>
          <w:u w:val="single"/>
        </w:rPr>
        <w:t xml:space="preserve"> takes place in a field of pain and death</w:t>
      </w:r>
      <w:r w:rsidRPr="009F480A">
        <w:rPr>
          <w:rFonts w:ascii="Garamond" w:hAnsi="Garamond"/>
          <w:sz w:val="16"/>
        </w:rPr>
        <w:t xml:space="preserve">. n56 And in a very real sense Cover was right. Yet as it takes place, </w:t>
      </w:r>
      <w:r w:rsidRPr="009F480A">
        <w:rPr>
          <w:rFonts w:ascii="Garamond" w:hAnsi="Garamond"/>
          <w:b/>
          <w:u w:val="single"/>
        </w:rPr>
        <w:t>normative legal thought is playing language games -- utterly oblivious to the character of the language games it plays, and thus, utterly uninterested in considering its own rhetorical and political contributions (or lack thereof) to the field of pain and death.</w:t>
      </w:r>
      <w:r w:rsidRPr="009F480A">
        <w:rPr>
          <w:rFonts w:ascii="Garamond" w:hAnsi="Garamond"/>
          <w:sz w:val="16"/>
        </w:rPr>
        <w:t xml:space="preserve"> </w:t>
      </w:r>
      <w:r w:rsidRPr="009F480A">
        <w:rPr>
          <w:rFonts w:ascii="Garamond" w:hAnsi="Garamond"/>
          <w:b/>
          <w:u w:val="single"/>
        </w:rPr>
        <w:t>To be sure, normative legal thinkers are often genuinely concerned with reducing the pain and the death</w:t>
      </w:r>
      <w:r w:rsidRPr="009F480A">
        <w:rPr>
          <w:rFonts w:ascii="Garamond" w:hAnsi="Garamond"/>
          <w:sz w:val="16"/>
        </w:rPr>
        <w:t xml:space="preserve">. However, the problem is not what normative legal thinkers do with normative legal thought, but what normative legal thought does with normative legal thinkers. </w:t>
      </w:r>
      <w:r w:rsidRPr="009F480A">
        <w:rPr>
          <w:rFonts w:ascii="Garamond" w:hAnsi="Garamond"/>
          <w:b/>
          <w:u w:val="single"/>
        </w:rPr>
        <w:t>What is missing in normative legal thought is any serious questioning, let alone tracing, of the relations that the practice, the rhetoric, the routine of normative legal thought have</w:t>
      </w:r>
      <w:r w:rsidRPr="009F480A">
        <w:rPr>
          <w:rFonts w:ascii="Garamond" w:hAnsi="Garamond"/>
          <w:sz w:val="16"/>
        </w:rPr>
        <w:t xml:space="preserve"> (or do not have) </w:t>
      </w:r>
      <w:r w:rsidRPr="009F480A">
        <w:rPr>
          <w:rFonts w:ascii="Garamond" w:hAnsi="Garamond"/>
          <w:b/>
          <w:u w:val="single"/>
        </w:rPr>
        <w:t>to the field of pain and death.</w:t>
      </w:r>
      <w:r w:rsidRPr="009F480A">
        <w:rPr>
          <w:rFonts w:ascii="Garamond" w:hAnsi="Garamond"/>
          <w:sz w:val="16"/>
        </w:rPr>
        <w:t xml:space="preserve"> And there is a reason for that: Normative legal thought misunderstands its own situation. Typically, normative legal thought understands itself to be outside the field of pain and death and in charge of organizing and policing that field. It is as if the action of normative legal thought could be separated from the background field of pain and death. This theatrical distinction is what allows normative legal thought its own self-important, self-righteous, self-image -- its congratulatory sense of its own accomplishments and effectiveness. All this self-congratulation works very nicely so long as normative legal [*188] thought continues to imagine itself as outside the field of pain and death and as having effects within that field. n57 Yet it is doubtful this image can be maintained. It is not so much the case that normative legal thought has effects on the field of pain and death -- at least not in the direct, originary way it imagines. Rather, it is more the case that </w:t>
      </w:r>
      <w:r w:rsidRPr="009F480A">
        <w:rPr>
          <w:rFonts w:ascii="Garamond" w:hAnsi="Garamond"/>
          <w:b/>
          <w:u w:val="single"/>
        </w:rPr>
        <w:t>normative legal thought is the pattern, is the operation of the bureaucratic distribution and the institutional allocation of the pain and the death.</w:t>
      </w:r>
      <w:r w:rsidRPr="009F480A">
        <w:rPr>
          <w:rFonts w:ascii="Garamond" w:hAnsi="Garamond"/>
          <w:sz w:val="16"/>
        </w:rPr>
        <w:t xml:space="preserve"> n58 And apart from the leftover ego-centered rationalist rhetoric of the eighteenth century (and our routine), there is nothing at this point to suggest that we, as legal thinkers, are in control of normative legal thought. The problem for us, as legal thinkers, is that </w:t>
      </w:r>
      <w:r w:rsidRPr="009F480A">
        <w:rPr>
          <w:rFonts w:ascii="Garamond" w:hAnsi="Garamond"/>
          <w:b/>
          <w:u w:val="single"/>
        </w:rPr>
        <w:t xml:space="preserve">the normative appeal of normative legal thought systematically turns us away from recognizing that normative legal thought is grounded on an utterly unbelievable re-presentation of the field it claims to describe and regulate. The problem for us is that normative legal thought, rather than assisting in the understanding of present political and moral situations, stands in the way. It systematically reinscribes its own aesthetic -- its own fantastic understanding of the political and moral scene. </w:t>
      </w:r>
      <w:r w:rsidRPr="009F480A">
        <w:rPr>
          <w:rFonts w:ascii="Garamond" w:hAnsi="Garamond"/>
          <w:sz w:val="16"/>
        </w:rPr>
        <w:t>n59Until normative legal thought begins to deal with its own paradoxical postmodern rhetorical situation,</w:t>
      </w:r>
      <w:r w:rsidRPr="009F480A">
        <w:rPr>
          <w:rFonts w:ascii="Garamond" w:hAnsi="Garamond"/>
          <w:b/>
          <w:sz w:val="16"/>
        </w:rPr>
        <w:t xml:space="preserve"> </w:t>
      </w:r>
      <w:r w:rsidRPr="009F480A">
        <w:rPr>
          <w:rFonts w:ascii="Garamond" w:hAnsi="Garamond"/>
          <w:b/>
          <w:u w:val="single"/>
        </w:rPr>
        <w:t>it will remain something of an irresponsible enterprise. In its rhetorical structure, it will continue to populate the legal academic world with individual humanist subjects who think themselves empowered Cartesian egos, but who are largely the manipulated constructions of bureaucratic practices</w:t>
      </w:r>
      <w:r w:rsidRPr="009F480A">
        <w:rPr>
          <w:rFonts w:ascii="Garamond" w:hAnsi="Garamond"/>
          <w:sz w:val="16"/>
        </w:rPr>
        <w:t xml:space="preserve"> -- academic and otherwise.</w:t>
      </w:r>
    </w:p>
    <w:p w14:paraId="7BA75B2D" w14:textId="7CFC403E" w:rsidR="003871A4" w:rsidRDefault="003871A4" w:rsidP="003871A4">
      <w:pPr>
        <w:pStyle w:val="Heading2"/>
      </w:pPr>
      <w:r>
        <w:lastRenderedPageBreak/>
        <w:t>1nc shell #2</w:t>
      </w:r>
    </w:p>
    <w:p w14:paraId="58873F19" w14:textId="77777777" w:rsidR="003871A4" w:rsidRPr="003871A4" w:rsidRDefault="003871A4" w:rsidP="003871A4">
      <w:pPr>
        <w:rPr>
          <w:b/>
          <w:bCs/>
          <w:iCs/>
        </w:rPr>
      </w:pPr>
      <w:r w:rsidRPr="003871A4">
        <w:rPr>
          <w:b/>
          <w:bCs/>
          <w:iCs/>
        </w:rPr>
        <w:t>My partner and I advocate the entirety of the 1ac minus the plan text.</w:t>
      </w:r>
    </w:p>
    <w:p w14:paraId="578C7D32" w14:textId="77777777" w:rsidR="003871A4" w:rsidRPr="003871A4" w:rsidRDefault="003871A4" w:rsidP="003871A4">
      <w:pPr>
        <w:rPr>
          <w:b/>
          <w:bCs/>
          <w:iCs/>
        </w:rPr>
      </w:pPr>
      <w:r w:rsidRPr="003871A4">
        <w:rPr>
          <w:b/>
          <w:bCs/>
          <w:iCs/>
        </w:rPr>
        <w:t>The affirmative’s concept of violence as external from their own lives allows individuals to abdicate their responsibility.  Denial of our individual culpability with violence forecloses the possibility of meaningful change; in the process, violence becomes more likely.</w:t>
      </w:r>
    </w:p>
    <w:p w14:paraId="2E601D50" w14:textId="1F100245" w:rsidR="003871A4" w:rsidRPr="003871A4" w:rsidRDefault="003871A4" w:rsidP="003871A4">
      <w:r w:rsidRPr="003871A4">
        <w:rPr>
          <w:b/>
          <w:u w:val="thick"/>
          <w:lang w:val="x-none"/>
        </w:rPr>
        <w:t>Kappeler 95</w:t>
      </w:r>
      <w:r w:rsidRPr="003871A4">
        <w:t xml:space="preserve"> (Susanne, Associate Professor at the School of Humanities and Social Sciences, Al Akhawayn University. "The Will To Violence: The Politics of Personal Behavior", p. 1-4)</w:t>
      </w:r>
    </w:p>
    <w:p w14:paraId="38515AA8" w14:textId="77777777" w:rsidR="003871A4" w:rsidRPr="003871A4" w:rsidRDefault="003871A4" w:rsidP="003871A4">
      <w:pPr>
        <w:rPr>
          <w:sz w:val="16"/>
        </w:rPr>
      </w:pPr>
      <w:r w:rsidRPr="003871A4">
        <w:rPr>
          <w:sz w:val="16"/>
        </w:rPr>
        <w:t xml:space="preserve">What is striking is that </w:t>
      </w:r>
      <w:r w:rsidRPr="003871A4">
        <w:rPr>
          <w:u w:val="thick"/>
          <w:lang w:val="x-none"/>
        </w:rPr>
        <w:t>the violence which is talked about is always the violence committed by someone else</w:t>
      </w:r>
      <w:r w:rsidRPr="003871A4">
        <w:rPr>
          <w:sz w:val="16"/>
        </w:rPr>
        <w:t xml:space="preserve">: women talk about the violence of men, adults about the violence of young people; the left, liberals and the centre about the violence of right extremists; the right, centre and liberals about the violence of leftist extremists; political activists talk about structural violence, police and politicians about violence in the `street', and all together about the violence in our society. Similarly, Westerners talk about violence in the Balkans, Western citizens together with their generals about the violence of the Serbian army. </w:t>
      </w:r>
      <w:r w:rsidRPr="003871A4">
        <w:rPr>
          <w:u w:val="thick"/>
          <w:lang w:val="x-none"/>
        </w:rPr>
        <w:t>Violence is recognized and measured by its visible effects, the spectacular blood of wounded bodies, the material destruction of objects, the visible damage left in the world of `objects'. In its measurable damage we see the proof that violence has taken place, the violence being reduced to this damage</w:t>
      </w:r>
      <w:r w:rsidRPr="003871A4">
        <w:rPr>
          <w:sz w:val="16"/>
        </w:rPr>
        <w:t xml:space="preserve">. The violation as such, or </w:t>
      </w:r>
      <w:r w:rsidRPr="003871A4">
        <w:rPr>
          <w:u w:val="thick"/>
          <w:lang w:val="x-none"/>
        </w:rPr>
        <w:t>invisible forms of violence</w:t>
      </w:r>
      <w:r w:rsidRPr="003871A4">
        <w:rPr>
          <w:sz w:val="16"/>
        </w:rPr>
        <w:t xml:space="preserve"> - the non-physical violence of threat and terror, of insult and humiliation, the violation of human dignity - </w:t>
      </w:r>
      <w:r w:rsidRPr="003871A4">
        <w:rPr>
          <w:u w:val="thick"/>
          <w:lang w:val="x-none"/>
        </w:rPr>
        <w:t>are hardly ever the issue except to some extent in feminist and anti-racist analyses, or under the name of psychological violence. Here violence is recognized by the victims and defined from their perspective - an important step away from the catalogue of violent acts and the exclusive evidence of material traces in the object. Yet even here the focus tends to be on the effects and experience of violence, either the objective and scientific measure of psychological damage, or the increasingly subjective definition of violence as experience. Violence is perceived as a phenomenon for science to research and for politics to get a grip on. But violence is not a phenomenon: it is the behaviour of people, human action which may be analysed. What is missing is an analysis of violence as action - not just as acts of violence, or the cause of its effects, but as the actions of people in relation to other people and beings or things. Feminist critique, as well as other political critiques, has analysed the preconditions of violence, the unequal power relations which enable it to take place. However, under the pressure of mainstream science and a sociological perspective which increasingly dominates our thinking, it is becoming standard to argue as if it were these power relations which cause the violence. Underlying is a behaviourist model which prefers to see human action as the exclusive product of circumstances, ignoring the personal decision of the agent to act, implying in turn that circumstances virtually dictate certain forms of behaviour</w:t>
      </w:r>
      <w:r w:rsidRPr="003871A4">
        <w:rPr>
          <w:b/>
          <w:u w:val="single"/>
        </w:rPr>
        <w:t>.</w:t>
      </w:r>
      <w:r w:rsidRPr="003871A4">
        <w:rPr>
          <w:sz w:val="16"/>
        </w:rPr>
        <w:t xml:space="preserve"> Even though we would probably not underwrite these propositions in their crass form, </w:t>
      </w:r>
      <w:r w:rsidRPr="003871A4">
        <w:rPr>
          <w:u w:val="thick"/>
          <w:lang w:val="x-none"/>
        </w:rPr>
        <w:t>there is</w:t>
      </w:r>
      <w:r w:rsidRPr="003871A4">
        <w:rPr>
          <w:sz w:val="16"/>
        </w:rPr>
        <w:t xml:space="preserve"> nevertheless </w:t>
      </w:r>
      <w:r w:rsidRPr="003871A4">
        <w:rPr>
          <w:u w:val="thick"/>
          <w:lang w:val="x-none"/>
        </w:rPr>
        <w:t>a growing tendency</w:t>
      </w:r>
      <w:r w:rsidRPr="003871A4">
        <w:rPr>
          <w:sz w:val="16"/>
        </w:rPr>
        <w:t xml:space="preserve">, not just in social science, </w:t>
      </w:r>
      <w:r w:rsidRPr="003871A4">
        <w:rPr>
          <w:u w:val="thick"/>
          <w:lang w:val="x-none"/>
        </w:rPr>
        <w:t>to explain violent behaviour by its circumstances</w:t>
      </w:r>
      <w:r w:rsidRPr="003871A4">
        <w:rPr>
          <w:sz w:val="16"/>
        </w:rPr>
        <w:t xml:space="preserve">. (Compare the question, `Does pornography cause violence?') The circumstances identified may differ according to the politics of the explainers, but the method of explanation remains the same. While consideration of mitigating circumstances has its rightful place in a court of law trying (and defending) an offender, </w:t>
      </w:r>
      <w:r w:rsidRPr="003871A4">
        <w:rPr>
          <w:u w:val="thick"/>
          <w:lang w:val="x-none"/>
        </w:rPr>
        <w:t>this does not automatically make it an adequate or sufficient practice for political analysis. It begs the question</w:t>
      </w:r>
      <w:r w:rsidRPr="003871A4">
        <w:rPr>
          <w:sz w:val="16"/>
        </w:rPr>
        <w:t xml:space="preserve">, in particular, </w:t>
      </w:r>
      <w:r w:rsidRPr="003871A4">
        <w:rPr>
          <w:b/>
          <w:sz w:val="16"/>
        </w:rPr>
        <w:t>`</w:t>
      </w:r>
      <w:r w:rsidRPr="003871A4">
        <w:rPr>
          <w:u w:val="thick"/>
          <w:lang w:val="x-none"/>
        </w:rPr>
        <w:t>What is considered to be part of the circumstances</w:t>
      </w:r>
      <w:r w:rsidRPr="003871A4">
        <w:rPr>
          <w:b/>
          <w:sz w:val="16"/>
        </w:rPr>
        <w:t xml:space="preserve"> </w:t>
      </w:r>
      <w:r w:rsidRPr="003871A4">
        <w:rPr>
          <w:sz w:val="16"/>
        </w:rPr>
        <w:t xml:space="preserve">(and by whom)?' Thus in the case of sexual offenders, there is a routine search - on the part of the tabloid press or professionals of violence - for experiences of violence in the offender's own past, an understanding which is rapidly solidifying in scientific model of a `cycle of violence'. That is, </w:t>
      </w:r>
      <w:r w:rsidRPr="003871A4">
        <w:rPr>
          <w:u w:val="thick"/>
          <w:lang w:val="x-none"/>
        </w:rPr>
        <w:t xml:space="preserve">the relevant factors are sought in the distant past and in other contexts of action, e a crucial factor in the present context is ignored, namely the agent's decision to act as he did. Even politically oppositional groups are not immune to this mainstream sociologizing. Some left groups have tried to explain men's sexual violence as the result of class oppression, while some Black theoreticians have explained the violence of Black men as the result </w:t>
      </w:r>
      <w:r w:rsidRPr="003871A4">
        <w:rPr>
          <w:u w:val="thick"/>
          <w:lang w:val="x-none"/>
        </w:rPr>
        <w:lastRenderedPageBreak/>
        <w:t>of racist oppression. The ostensible aim of these arguments may be to draw attention to the pervasive and structural violence of classism and racism, yet they not only fail to combat such inequality, they actively contribute to it. Although such oppression is a very real part of an agent's life context, these `explanations' ignore the fact that not everyone experiencing the same oppression uses violence, that is, that these circumstances do not `cause' violent behaviour. They overlook</w:t>
      </w:r>
      <w:r w:rsidRPr="003871A4">
        <w:rPr>
          <w:sz w:val="16"/>
        </w:rPr>
        <w:t xml:space="preserve">, in other words, </w:t>
      </w:r>
      <w:r w:rsidRPr="003871A4">
        <w:rPr>
          <w:u w:val="thick"/>
          <w:lang w:val="x-none"/>
        </w:rPr>
        <w:t>that the perpetrator has decided to violate, even if this decision was made in circumstances of limited choice. To overlook this decision</w:t>
      </w:r>
      <w:r w:rsidRPr="003871A4">
        <w:rPr>
          <w:sz w:val="16"/>
        </w:rPr>
        <w:t xml:space="preserve">, however, </w:t>
      </w:r>
      <w:r w:rsidRPr="003871A4">
        <w:rPr>
          <w:u w:val="thick"/>
          <w:lang w:val="x-none"/>
        </w:rPr>
        <w:t>is itself a political decision, serving particular interests</w:t>
      </w:r>
      <w:r w:rsidRPr="003871A4">
        <w:rPr>
          <w:sz w:val="16"/>
        </w:rPr>
        <w:t xml:space="preserve">. In the first instance </w:t>
      </w:r>
      <w:r w:rsidRPr="003871A4">
        <w:rPr>
          <w:b/>
          <w:u w:val="single"/>
        </w:rPr>
        <w:t>i</w:t>
      </w:r>
      <w:r w:rsidRPr="003871A4">
        <w:rPr>
          <w:u w:val="thick"/>
          <w:lang w:val="x-none"/>
        </w:rPr>
        <w:t>t serves to exonerate the perpetrators, whose responsibility is thus transferred to circumstances and a history for which other people</w:t>
      </w:r>
      <w:r w:rsidRPr="003871A4">
        <w:rPr>
          <w:sz w:val="16"/>
        </w:rPr>
        <w:t xml:space="preserve"> (who remain beyond reach) </w:t>
      </w:r>
      <w:r w:rsidRPr="003871A4">
        <w:rPr>
          <w:u w:val="thick"/>
          <w:lang w:val="x-none"/>
        </w:rPr>
        <w:t>are responsible</w:t>
      </w:r>
      <w:r w:rsidRPr="003871A4">
        <w:rPr>
          <w:sz w:val="16"/>
        </w:rPr>
        <w:t xml:space="preserve">. Moreover, </w:t>
      </w:r>
      <w:r w:rsidRPr="003871A4">
        <w:rPr>
          <w:u w:val="thick"/>
          <w:lang w:val="x-none"/>
        </w:rPr>
        <w:t>it helps to stigmatize all those living in poverty and oppression; because they are obvious victims of violence and oppression, they are held to be potential perpetrators themselves.' This slanders all the women who have experienced sexual violence, yet do not use violence against others, and libels those experiencing racist and class oppression, yet do not necessarily act out violence. Far from supporting those oppressed by classist, racist or sexist oppression, it sells out these entire groups in the interest of exonerating individual members. It is a version of collective victim-blaming, of stigmatizing entire social strata as potential hotbeds of violence, which rests on and perpetuates the mainstream division of society into so-called marginal groups</w:t>
      </w:r>
      <w:r w:rsidRPr="003871A4">
        <w:rPr>
          <w:sz w:val="16"/>
        </w:rPr>
        <w:t xml:space="preserve"> - the classic clienteles of social work and care politics (and of police repression) - </w:t>
      </w:r>
      <w:r w:rsidRPr="003871A4">
        <w:rPr>
          <w:u w:val="thick"/>
          <w:lang w:val="x-none"/>
        </w:rPr>
        <w:t>and an implied `centre' to which all the speakers, explainers, researchers and careers themselves belong, and which we are to assume to be a zone of non-violence. Explaining people's violent behaviour by their circumstances also has the advantage of implying that the `solution' lies in a change to circumstances. Thus it has become fashionable among socially minded politicians</w:t>
      </w:r>
      <w:r w:rsidRPr="003871A4">
        <w:rPr>
          <w:sz w:val="16"/>
        </w:rPr>
        <w:t xml:space="preserve"> and intellectuals in Germany </w:t>
      </w:r>
      <w:r w:rsidRPr="003871A4">
        <w:rPr>
          <w:u w:val="thick"/>
          <w:lang w:val="x-none"/>
        </w:rPr>
        <w:t>to argue that the rising neo-Nazi violence of young people</w:t>
      </w:r>
      <w:r w:rsidRPr="003871A4">
        <w:rPr>
          <w:sz w:val="16"/>
        </w:rPr>
        <w:t xml:space="preserve"> (men), especially in former East Germany, </w:t>
      </w:r>
      <w:r w:rsidRPr="003871A4">
        <w:rPr>
          <w:u w:val="thick"/>
          <w:lang w:val="x-none"/>
        </w:rPr>
        <w:t>needs to be countered by combating poverty and unemployment in these areas. Likewise anti-racist groups like the Anti. Racist Alliance or the Anti-Nazi League in Britain argue that `the causes of racism, like poverty and unemployment, should be tackled and that it is `problems like unemployment and bad housing which lead to racism'</w:t>
      </w:r>
      <w:r w:rsidRPr="003871A4">
        <w:rPr>
          <w:sz w:val="16"/>
        </w:rPr>
        <w:t xml:space="preserve">.' Besides being no explanation at all of why (white poverty and unemployment should lead specifically to racist violence (and what would explain middle- and upper-class racism), </w:t>
      </w:r>
      <w:r w:rsidRPr="003871A4">
        <w:rPr>
          <w:u w:val="thick"/>
          <w:lang w:val="x-none"/>
        </w:rPr>
        <w:t>it is more than questionable to combat poverty only</w:t>
      </w:r>
      <w:r w:rsidRPr="003871A4">
        <w:rPr>
          <w:sz w:val="16"/>
        </w:rPr>
        <w:t xml:space="preserve"> (but precisely) </w:t>
      </w:r>
      <w:r w:rsidRPr="003871A4">
        <w:rPr>
          <w:u w:val="thick"/>
          <w:lang w:val="x-none"/>
        </w:rPr>
        <w:t>when and where violence is exercised. It not only legitimates the violence</w:t>
      </w:r>
      <w:r w:rsidRPr="003871A4">
        <w:rPr>
          <w:sz w:val="16"/>
        </w:rPr>
        <w:t xml:space="preserve"> (by `explaining' it), </w:t>
      </w:r>
      <w:r w:rsidRPr="003871A4">
        <w:rPr>
          <w:u w:val="thick"/>
          <w:lang w:val="x-none"/>
        </w:rPr>
        <w:t>but constitutes an incentive to violence, confirming that social problems will be taken seriously when and where `they attract attention by means of violence</w:t>
      </w:r>
      <w:r w:rsidRPr="003871A4">
        <w:rPr>
          <w:sz w:val="16"/>
        </w:rPr>
        <w:t xml:space="preserve"> - just as the most unruly children in schools (mostly boys) tend to get more attention from teachers than well-behaved and quiet children (mostly girls). Thus if German neo-Nazi youths and youth groups, since their murderous assaults on refugees and migrants in Hoyerswerda, Rostock, Dresden etc., are treated to special youth projects and social care measures (to the tune of DM 20 million per year), including `educative' trips to Morocco and Israel,' this is am unmistakable signal to society that racist violence does indeed 'pay off'.</w:t>
      </w:r>
    </w:p>
    <w:p w14:paraId="240FBBA5" w14:textId="77777777" w:rsidR="003871A4" w:rsidRPr="003871A4" w:rsidRDefault="003871A4" w:rsidP="003871A4"/>
    <w:p w14:paraId="0A9E6FE7" w14:textId="77777777" w:rsidR="003871A4" w:rsidRPr="003871A4" w:rsidRDefault="003871A4" w:rsidP="003871A4">
      <w:pPr>
        <w:rPr>
          <w:b/>
          <w:bCs/>
          <w:iCs/>
        </w:rPr>
      </w:pPr>
      <w:r w:rsidRPr="003871A4">
        <w:rPr>
          <w:b/>
          <w:bCs/>
          <w:iCs/>
        </w:rPr>
        <w:t>Political violence is sustained by organized thinking that looks at violence through meta-analysis.  We need to have deeper insight that realizes that each of us are culpable for violence.  This is integral to ending the cycle of violence.</w:t>
      </w:r>
    </w:p>
    <w:p w14:paraId="20BEA776" w14:textId="67220468" w:rsidR="003871A4" w:rsidRPr="003871A4" w:rsidRDefault="003871A4" w:rsidP="003871A4">
      <w:r w:rsidRPr="003871A4">
        <w:rPr>
          <w:b/>
          <w:u w:val="thick"/>
          <w:lang w:val="x-none"/>
        </w:rPr>
        <w:t>Kappeler 95</w:t>
      </w:r>
      <w:r w:rsidRPr="003871A4">
        <w:t xml:space="preserve"> (Susanne, Associate Professor at the School of Humanities and Social Sciences, Al Akhawayn University. "The Will To Violence: The Politics of Personal Behavior", p. 8-11)</w:t>
      </w:r>
    </w:p>
    <w:p w14:paraId="4D2B167C" w14:textId="77777777" w:rsidR="003871A4" w:rsidRPr="003871A4" w:rsidRDefault="003871A4" w:rsidP="003871A4">
      <w:pPr>
        <w:rPr>
          <w:sz w:val="16"/>
        </w:rPr>
      </w:pPr>
      <w:r w:rsidRPr="003871A4">
        <w:rPr>
          <w:sz w:val="16"/>
        </w:rPr>
        <w:t xml:space="preserve">Moreover, </w:t>
      </w:r>
      <w:r w:rsidRPr="003871A4">
        <w:rPr>
          <w:u w:val="thick"/>
          <w:lang w:val="x-none"/>
        </w:rPr>
        <w:t>personal behaviour is no alternative to `political' action; there is no question of either/or. My concern, on the contrary, is the connection between these recognized forms of violence and the forms of everyday behaviour which we consider `normal' but which betray</w:t>
      </w:r>
      <w:r w:rsidRPr="003871A4">
        <w:rPr>
          <w:b/>
          <w:u w:val="thick"/>
          <w:lang w:val="x-none"/>
        </w:rPr>
        <w:t xml:space="preserve"> our own will to violence </w:t>
      </w:r>
      <w:r w:rsidRPr="003871A4">
        <w:rPr>
          <w:u w:val="thick"/>
          <w:lang w:val="x-none"/>
        </w:rPr>
        <w:t>- the connection</w:t>
      </w:r>
      <w:r w:rsidRPr="003871A4">
        <w:rPr>
          <w:sz w:val="16"/>
        </w:rPr>
        <w:t xml:space="preserve">, in other words, </w:t>
      </w:r>
      <w:r w:rsidRPr="003871A4">
        <w:rPr>
          <w:b/>
          <w:u w:val="single"/>
        </w:rPr>
        <w:t xml:space="preserve">between our own actions and those acts of violence which are normally the </w:t>
      </w:r>
      <w:r w:rsidRPr="003871A4">
        <w:rPr>
          <w:b/>
          <w:u w:val="single"/>
        </w:rPr>
        <w:lastRenderedPageBreak/>
        <w:t>focus of our political critiques</w:t>
      </w:r>
      <w:r w:rsidRPr="003871A4">
        <w:rPr>
          <w:sz w:val="16"/>
        </w:rPr>
        <w:t xml:space="preserve">. Precisely because </w:t>
      </w:r>
      <w:r w:rsidRPr="003871A4">
        <w:rPr>
          <w:b/>
          <w:u w:val="single"/>
        </w:rPr>
        <w:t>there is no choice between dedicating oneself either to `political issues' or to `personal behaviour', the question of the politics of personal behaviour has</w:t>
      </w:r>
      <w:r w:rsidRPr="003871A4">
        <w:rPr>
          <w:sz w:val="16"/>
        </w:rPr>
        <w:t xml:space="preserve"> (also) </w:t>
      </w:r>
      <w:r w:rsidRPr="003871A4">
        <w:rPr>
          <w:b/>
          <w:u w:val="single"/>
        </w:rPr>
        <w:t xml:space="preserve">to be moved into the centre of our politics and our critique. Violence - </w:t>
      </w:r>
      <w:r w:rsidRPr="003871A4">
        <w:rPr>
          <w:sz w:val="16"/>
        </w:rPr>
        <w:t xml:space="preserve">what we usually recognize as such </w:t>
      </w:r>
      <w:r w:rsidRPr="003871A4">
        <w:rPr>
          <w:b/>
          <w:u w:val="single"/>
        </w:rPr>
        <w:t>- is no exception to the rules, no deviation from the normal and nothing out of the ordinary</w:t>
      </w:r>
      <w:r w:rsidRPr="003871A4">
        <w:rPr>
          <w:sz w:val="16"/>
        </w:rPr>
        <w:t xml:space="preserve">, in a society in which exploitation and oppression are the norm,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w:t>
      </w:r>
      <w:r w:rsidRPr="003871A4">
        <w:rPr>
          <w:b/>
          <w:u w:val="single"/>
        </w:rPr>
        <w:t>It is no error of judgement, no moral lapse and no transgression against the customs of a culture which is thoroughly steeped in the values of profit and desire, of self-realization, expansion and progress. Violence as we usually perceive it is `simply' a specific - and to us still visible - form of violence, the consistent and logical application of the principles of our culture and everyday life.</w:t>
      </w:r>
      <w:r w:rsidRPr="003871A4">
        <w:rPr>
          <w:b/>
          <w:u w:val="thick"/>
          <w:lang w:val="x-none"/>
        </w:rPr>
        <w:t xml:space="preserve"> War does not suddenly break out in a peaceful society; sexual violence is not the disturbance of otherwise equal gender relations</w:t>
      </w:r>
      <w:r w:rsidRPr="003871A4">
        <w:rPr>
          <w:b/>
          <w:u w:val="single"/>
        </w:rPr>
        <w:t>. Racist attacks do not shoot like lightning out of a non-racist sky, and the sexual exploitation of children is no solitary problem in a world otherwise just to children. 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 'We are the war',</w:t>
      </w:r>
      <w:r w:rsidRPr="003871A4">
        <w:rPr>
          <w:sz w:val="16"/>
        </w:rPr>
        <w:t xml:space="preserve"> writes Slavenka Drakulic at the end of her existential analysis of the question, `what is war?': I do not know what war is, I want to tell [my friend], but I see it everywhere. </w:t>
      </w:r>
      <w:r w:rsidRPr="003871A4">
        <w:rPr>
          <w:b/>
          <w:u w:val="single"/>
        </w:rPr>
        <w:t>It is in the blood-soaked street</w:t>
      </w:r>
      <w:r w:rsidRPr="003871A4">
        <w:rPr>
          <w:sz w:val="16"/>
        </w:rPr>
        <w:t xml:space="preserve"> in Sarajevo, after 20 people have been killed while they queued for bread. </w:t>
      </w:r>
      <w:r w:rsidRPr="003871A4">
        <w:rPr>
          <w:b/>
          <w:u w:val="single"/>
        </w:rPr>
        <w:t>But it is also in your non-comprehension, in my unconscious cruelty towards you, in the fact that you have a yellow form</w:t>
      </w:r>
      <w:r w:rsidRPr="003871A4">
        <w:rPr>
          <w:sz w:val="16"/>
        </w:rPr>
        <w:t xml:space="preserve"> [for refugees] </w:t>
      </w:r>
      <w:r w:rsidRPr="003871A4">
        <w:rPr>
          <w:b/>
          <w:u w:val="single"/>
        </w:rPr>
        <w:t xml:space="preserve">and I don't, in the way in which it grows inside ourselves and changes our feelings, relationships, values - in short: us. </w:t>
      </w:r>
      <w:r w:rsidRPr="003871A4">
        <w:rPr>
          <w:b/>
          <w:u w:val="thick"/>
          <w:lang w:val="x-none"/>
        </w:rPr>
        <w:t>We are the war</w:t>
      </w:r>
      <w:r w:rsidRPr="003871A4">
        <w:rPr>
          <w:b/>
          <w:u w:val="single"/>
        </w:rPr>
        <w:t xml:space="preserve"> </w:t>
      </w:r>
      <w:r w:rsidRPr="003871A4">
        <w:rPr>
          <w:b/>
          <w:sz w:val="16"/>
        </w:rPr>
        <w:t xml:space="preserve">... </w:t>
      </w:r>
      <w:r w:rsidRPr="003871A4">
        <w:rPr>
          <w:sz w:val="16"/>
        </w:rPr>
        <w:t xml:space="preserve">And I am afraid that </w:t>
      </w:r>
      <w:r w:rsidRPr="003871A4">
        <w:rPr>
          <w:b/>
          <w:u w:val="thick"/>
          <w:lang w:val="x-none"/>
        </w:rPr>
        <w:t>we cannot hold anyone else responsible. We make this war possible, we permit it to happen.' `We are the war' - and we also `are' the sexual violence, the racist violence, the exploitation and the will to violence in all its manifestations in a society in so-called `peacetime', for we make them possible and we permit them to happen. `We are the war' does not mean that the responsibility for a war is shared collectively and diffusely by an entire society</w:t>
      </w:r>
      <w:r w:rsidRPr="003871A4">
        <w:rPr>
          <w:sz w:val="16"/>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w:t>
      </w:r>
      <w:r w:rsidRPr="003871A4">
        <w:rPr>
          <w:b/>
          <w:u w:val="single"/>
        </w:rPr>
        <w:t>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w:t>
      </w:r>
      <w:r w:rsidRPr="003871A4">
        <w:rPr>
          <w:sz w:val="16"/>
        </w:rPr>
        <w:t xml:space="preserve">. Yet </w:t>
      </w:r>
      <w:r w:rsidRPr="003871A4">
        <w:rPr>
          <w:b/>
          <w:u w:val="single"/>
        </w:rPr>
        <w:t xml:space="preserve">our habit of focusing on the stage where the major dramas of power take place tends to obscure our sight in relation to our own sphere of competence, </w:t>
      </w:r>
      <w:r w:rsidRPr="003871A4">
        <w:rPr>
          <w:b/>
          <w:u w:val="thick"/>
          <w:lang w:val="x-none"/>
        </w:rPr>
        <w:t>our own power and our own responsibility</w:t>
      </w:r>
      <w:r w:rsidRPr="003871A4">
        <w:rPr>
          <w:b/>
          <w:u w:val="single"/>
        </w:rPr>
        <w:t xml:space="preserve"> - leading to the well-known illusion of our apparent `powerlessness' and its accompanying phenomenon, our so-called political disillusionment. Single citizens </w:t>
      </w:r>
      <w:r w:rsidRPr="003871A4">
        <w:rPr>
          <w:sz w:val="16"/>
        </w:rPr>
        <w:t xml:space="preserve">- even more so those of other nations - </w:t>
      </w:r>
      <w:r w:rsidRPr="003871A4">
        <w:rPr>
          <w:b/>
          <w:u w:val="single"/>
        </w:rPr>
        <w:t>have come to feel secure in their obvious non-responsibility for such large-scale political events</w:t>
      </w:r>
      <w:r w:rsidRPr="003871A4">
        <w:rPr>
          <w:sz w:val="16"/>
        </w:rPr>
        <w:t xml:space="preserve"> as, say, the wars in Croatia and Bosnia-Hercegovina or Somalia - </w:t>
      </w:r>
      <w:r w:rsidRPr="003871A4">
        <w:rPr>
          <w:b/>
          <w:u w:val="single"/>
        </w:rPr>
        <w:t>since the decisions for such events are always made elsewhere</w:t>
      </w:r>
      <w:r w:rsidRPr="003871A4">
        <w:rPr>
          <w:sz w:val="16"/>
        </w:rPr>
        <w:t xml:space="preserve">. Yet </w:t>
      </w:r>
      <w:r w:rsidRPr="003871A4">
        <w:rPr>
          <w:b/>
          <w:u w:val="single"/>
        </w:rPr>
        <w:t>our insight that indeed we are not responsible for the decisions of a Serbian general or a Croatian president tends to mislead us into thinking that therefore we have no responsibility at all, not even for forming our own judgement, and thus into underrating the responsibility we do have within our own sphere of action</w:t>
      </w:r>
      <w:r w:rsidRPr="003871A4">
        <w:rPr>
          <w:sz w:val="16"/>
        </w:rPr>
        <w:t xml:space="preserve">. In particular, </w:t>
      </w:r>
      <w:r w:rsidRPr="003871A4">
        <w:rPr>
          <w:b/>
          <w:u w:val="single"/>
        </w:rPr>
        <w:t xml:space="preserve">it seems to absolve us from having to try to see any relation between our own actions and those events, or to recognize the </w:t>
      </w:r>
      <w:r w:rsidRPr="003871A4">
        <w:rPr>
          <w:b/>
          <w:u w:val="thick"/>
          <w:lang w:val="x-none"/>
        </w:rPr>
        <w:t>connections between those political decisions and our own personal decisions</w:t>
      </w:r>
      <w:r w:rsidRPr="003871A4">
        <w:rPr>
          <w:b/>
          <w:u w:val="single"/>
        </w:rPr>
        <w:t xml:space="preserve">. It not only shows that we participate in what Beck calls `organized irresponsibility', upholding the </w:t>
      </w:r>
      <w:r w:rsidRPr="003871A4">
        <w:rPr>
          <w:b/>
          <w:u w:val="single"/>
        </w:rPr>
        <w:lastRenderedPageBreak/>
        <w:t>apparent lack of connection between bureaucratically, institutionally, nationally and also individually organized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defence?</w:t>
      </w:r>
      <w:r w:rsidRPr="003871A4">
        <w:rPr>
          <w:sz w:val="16"/>
        </w:rPr>
        <w:t>'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w:t>
      </w:r>
      <w:r w:rsidRPr="003871A4">
        <w:rPr>
          <w:b/>
          <w:u w:val="single"/>
        </w:rPr>
        <w:t>: what I could do seems petty and futile</w:t>
      </w:r>
      <w:r w:rsidRPr="003871A4">
        <w:rPr>
          <w:sz w:val="16"/>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r w:rsidRPr="003871A4">
        <w:rPr>
          <w:b/>
          <w:u w:val="thick"/>
          <w:lang w:val="x-none"/>
        </w:rPr>
        <w:t>We are this war'</w:t>
      </w:r>
      <w:r w:rsidRPr="003871A4">
        <w:rPr>
          <w:sz w:val="16"/>
        </w:rPr>
        <w:t xml:space="preserve">, however, </w:t>
      </w:r>
      <w:r w:rsidRPr="003871A4">
        <w:rPr>
          <w:b/>
          <w:u w:val="thick"/>
          <w:lang w:val="x-none"/>
        </w:rPr>
        <w:t>even if we do not command the troops or participate in so-called peace talks</w:t>
      </w:r>
      <w:r w:rsidRPr="003871A4">
        <w:rPr>
          <w:sz w:val="16"/>
        </w:rPr>
        <w:t xml:space="preserve">, namely as Drakulic says, </w:t>
      </w:r>
      <w:r w:rsidRPr="003871A4">
        <w:rPr>
          <w:b/>
          <w:u w:val="single"/>
        </w:rPr>
        <w:t>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w:t>
      </w:r>
      <w:r w:rsidRPr="003871A4">
        <w:rPr>
          <w:sz w:val="16"/>
        </w:rPr>
        <w:t xml:space="preserve">. And </w:t>
      </w:r>
      <w:r w:rsidRPr="003871A4">
        <w:rPr>
          <w:b/>
          <w:u w:val="thick"/>
          <w:lang w:val="x-none"/>
        </w:rPr>
        <w:t>we `are' the war in our `unconscious cruelty towards you', our tolerance of the `fact that you have a yellow form for refugees and I don't' - our readiness</w:t>
      </w:r>
      <w:r w:rsidRPr="003871A4">
        <w:rPr>
          <w:sz w:val="16"/>
        </w:rPr>
        <w:t xml:space="preserve">, in other words, </w:t>
      </w:r>
      <w:r w:rsidRPr="003871A4">
        <w:rPr>
          <w:b/>
          <w:u w:val="thick"/>
          <w:lang w:val="x-none"/>
        </w:rPr>
        <w:t>to build identities, one for ourselves and one for refugees, one of our own and one for the `others'. We share in the responsibility for this war and its violence in the way we let them grow inside us, that is, in the way we shape `our feelings, our relationships, our values' according to the structures and the values of war and violence</w:t>
      </w:r>
      <w:r w:rsidRPr="003871A4">
        <w:rPr>
          <w:sz w:val="16"/>
        </w:rPr>
        <w:t xml:space="preserve">. So </w:t>
      </w:r>
      <w:r w:rsidRPr="003871A4">
        <w:rPr>
          <w:b/>
          <w:u w:val="thick"/>
          <w:lang w:val="x-none"/>
        </w:rPr>
        <w:t>if we move beyond the usual frame of violence, towards the structures of thought employed in decisions to act, this also means making an analysis of action</w:t>
      </w:r>
      <w:r w:rsidRPr="003871A4">
        <w:rPr>
          <w:b/>
          <w:u w:val="single"/>
        </w:rPr>
        <w:t>. This seems all the more urgent as action seems barely to be perceived any longer. There is talk of the government doing `nothing', of its `inaction', of the need for action, the time for action, the need for strategies, our inability to act as well as our desire to become `active' again. We seem to deem ourselves in a kind of action vacuum which, like the cosmic black hole, tends to consume any renewed effort only to increase its size. Hence this is also an attempt to shift the focus again to the fact that we are continually acting and doing, and that there is no such thing as not acting or doing nothing.</w:t>
      </w:r>
    </w:p>
    <w:p w14:paraId="090A6ADE" w14:textId="77777777" w:rsidR="003871A4" w:rsidRPr="003871A4" w:rsidRDefault="003871A4" w:rsidP="003871A4"/>
    <w:p w14:paraId="6FB275A0" w14:textId="77777777" w:rsidR="003871A4" w:rsidRPr="003871A4" w:rsidRDefault="003871A4" w:rsidP="003871A4">
      <w:pPr>
        <w:rPr>
          <w:b/>
          <w:bCs/>
          <w:iCs/>
        </w:rPr>
      </w:pPr>
      <w:r w:rsidRPr="003871A4">
        <w:rPr>
          <w:b/>
          <w:bCs/>
          <w:iCs/>
        </w:rPr>
        <w:t>None of us have our hands on the levers of power; instead we need to interrogate our own will to violence; only by politicizing the way we think about violence can we find ways to end the cycle of violence.</w:t>
      </w:r>
    </w:p>
    <w:p w14:paraId="327F3EB6" w14:textId="294F6D54" w:rsidR="003871A4" w:rsidRPr="003871A4" w:rsidRDefault="003871A4" w:rsidP="003871A4">
      <w:r w:rsidRPr="003871A4">
        <w:rPr>
          <w:b/>
          <w:u w:val="thick"/>
          <w:lang w:val="x-none"/>
        </w:rPr>
        <w:t>Kappeler 95</w:t>
      </w:r>
      <w:r w:rsidRPr="003871A4">
        <w:t xml:space="preserve"> (Susanne, Associate Professor at the School of Humanities and Social Sciences, Al Akhawayn University. "The Will To Violence: The Politics of Personal Behavior", p. 4-5)</w:t>
      </w:r>
    </w:p>
    <w:p w14:paraId="7439949D" w14:textId="569591CD" w:rsidR="003871A4" w:rsidRPr="003871A4" w:rsidRDefault="003871A4" w:rsidP="003871A4">
      <w:r w:rsidRPr="003871A4">
        <w:rPr>
          <w:b/>
          <w:u w:val="single"/>
        </w:rPr>
        <w:t>If we</w:t>
      </w:r>
      <w:r w:rsidRPr="003871A4">
        <w:t xml:space="preserve"> nevertheless </w:t>
      </w:r>
      <w:r w:rsidRPr="003871A4">
        <w:rPr>
          <w:b/>
          <w:u w:val="single"/>
        </w:rPr>
        <w:t>continue to explain violence by its ‘circumstances’ and attempt to counter it by changing these circumstances, it is also because in this way we stay in command of the problem</w:t>
      </w:r>
      <w:r w:rsidRPr="003871A4">
        <w:t xml:space="preserve">. In particular, </w:t>
      </w:r>
      <w:r w:rsidRPr="003871A4">
        <w:rPr>
          <w:b/>
          <w:u w:val="single"/>
        </w:rPr>
        <w:t>we do not complicate the problem by any suggestions that it might be people who need to change. Instead, we turn the perpetrators of violence into the victims of circumstances, who as victims by definition, cannot act sensibly (but in changed circumstances will behave differently. ‘We,’ on the other hand, are the subjects able to take in hand the task of changing the circumstances. Even if changing the circumstance</w:t>
      </w:r>
      <w:r w:rsidRPr="003871A4">
        <w:t xml:space="preserve"> – combating poverty, unemployment, injustice, etc. – </w:t>
      </w:r>
      <w:r w:rsidRPr="003871A4">
        <w:rPr>
          <w:b/>
          <w:u w:val="single"/>
        </w:rPr>
        <w:t xml:space="preserve">may not be easy, it nevertheless remains within ‘our’ scope at least theoretically and by means of state power. Changing </w:t>
      </w:r>
      <w:r w:rsidRPr="003871A4">
        <w:rPr>
          <w:b/>
          <w:u w:val="single"/>
        </w:rPr>
        <w:lastRenderedPageBreak/>
        <w:t>people, on the other hand, is neither within our power nor, it seems, ultimately in our interest: we prefer to keep certain people under control, putting limits on their violent behavior, but we apparently have no interest in a politics that presupposes people's ability to change and aims at changing attitudes and behavior</w:t>
      </w:r>
      <w:r w:rsidRPr="003871A4">
        <w:t xml:space="preserve">. For </w:t>
      </w:r>
      <w:r w:rsidRPr="003871A4">
        <w:rPr>
          <w:b/>
          <w:u w:val="thick"/>
          <w:lang w:val="x-none"/>
        </w:rPr>
        <w:t>changing</w:t>
      </w:r>
      <w:r w:rsidRPr="003871A4">
        <w:t xml:space="preserve"> (as opposed to restricting) </w:t>
      </w:r>
      <w:r w:rsidRPr="003871A4">
        <w:rPr>
          <w:b/>
          <w:u w:val="thick"/>
          <w:lang w:val="x-none"/>
        </w:rPr>
        <w:t>other people's behavior is beyond the range and influence of our own power; only they themselves can change it. It requires their will to change, their will not to abuse power and not to use violence</w:t>
      </w:r>
      <w:r w:rsidRPr="003871A4">
        <w:rPr>
          <w:b/>
          <w:u w:val="single"/>
        </w:rPr>
        <w:t xml:space="preserve">. A politics aiming at a change in people's behavior would require political work that is very much more cumbersome and very much less promising of success than is the use of state power and social control. It would require political consciousness-raising — politicizing the way we think — which </w:t>
      </w:r>
      <w:r w:rsidRPr="003871A4">
        <w:rPr>
          <w:b/>
          <w:u w:val="thick"/>
          <w:lang w:val="x-none"/>
        </w:rPr>
        <w:t>cannot be imposed on others by force</w:t>
      </w:r>
      <w:r w:rsidRPr="003871A4">
        <w:rPr>
          <w:b/>
          <w:u w:val="single"/>
        </w:rPr>
        <w:t xml:space="preserve"> or compulsory educational measures.</w:t>
      </w:r>
      <w:r w:rsidRPr="003871A4">
        <w:t xml:space="preserve"> </w:t>
      </w:r>
      <w:r w:rsidRPr="003871A4">
        <w:rPr>
          <w:b/>
          <w:u w:val="thick"/>
          <w:lang w:val="x-none"/>
        </w:rPr>
        <w:t xml:space="preserve">It would require a view of people which takes seriously and reckons with their will, both their will to violence and their will to change. </w:t>
      </w:r>
      <w:r w:rsidRPr="003871A4">
        <w:rPr>
          <w:b/>
          <w:u w:val="single"/>
        </w:rPr>
        <w:t xml:space="preserve">To take seriously the will of others however would mean recognizing one's own, and putting people's will, including our own, at the centre of political reflection. A </w:t>
      </w:r>
      <w:r w:rsidRPr="003871A4">
        <w:rPr>
          <w:b/>
          <w:u w:val="thick"/>
          <w:lang w:val="x-none"/>
        </w:rPr>
        <w:t>political analysis of violence needs to recognize</w:t>
      </w:r>
      <w:r w:rsidRPr="003871A4">
        <w:t xml:space="preserve"> this will, </w:t>
      </w:r>
      <w:r w:rsidRPr="003871A4">
        <w:rPr>
          <w:b/>
          <w:u w:val="thick"/>
          <w:lang w:val="x-none"/>
        </w:rPr>
        <w:t>the personal decision in favour of violence</w:t>
      </w:r>
      <w:r w:rsidRPr="003871A4">
        <w:t xml:space="preserve"> - not just to describe acts of violence, or the conditions which enable them to take place, but also to capture the moment of decision which is the real impetus for violent action. For </w:t>
      </w:r>
      <w:r w:rsidRPr="003871A4">
        <w:rPr>
          <w:b/>
          <w:u w:val="thick"/>
          <w:lang w:val="x-none"/>
        </w:rPr>
        <w:t>without this decision there will be no violent act, not even in circumstances which potentially permit it. It is the decision to violate, not just the act itself, which makes a person a perpetrator of violence</w:t>
      </w:r>
      <w:r w:rsidRPr="003871A4">
        <w:rPr>
          <w:b/>
          <w:u w:val="single"/>
        </w:rPr>
        <w:t xml:space="preserve"> - just as it is the decision not to do so which makes people not act violently and not abuse their power in a situation which would nevertheless permit it</w:t>
      </w:r>
      <w:r w:rsidRPr="003871A4">
        <w:t>. This moment of decision, therefore, is also the locus of potential resistance to violence. To understand the structures of thinking and the criteria, by which such decisions are reached, but above all to regard this decision as an act of choice, seems to me a necessary precondition for any political struggle against violence and for a non-violent society.</w:t>
      </w:r>
    </w:p>
    <w:p w14:paraId="064359E5" w14:textId="1802126D" w:rsidR="001B729F" w:rsidRPr="009F480A" w:rsidRDefault="005C3D6A" w:rsidP="001B729F">
      <w:pPr>
        <w:pStyle w:val="Heading3"/>
        <w:rPr>
          <w:rFonts w:ascii="Garamond" w:hAnsi="Garamond"/>
        </w:rPr>
      </w:pPr>
      <w:r w:rsidRPr="009F480A">
        <w:rPr>
          <w:rFonts w:ascii="Garamond" w:hAnsi="Garamond"/>
        </w:rPr>
        <w:lastRenderedPageBreak/>
        <w:t>Ext</w:t>
      </w:r>
      <w:r w:rsidR="001B729F" w:rsidRPr="009F480A">
        <w:rPr>
          <w:rFonts w:ascii="Garamond" w:hAnsi="Garamond"/>
        </w:rPr>
        <w:t xml:space="preserve"> – impact</w:t>
      </w:r>
    </w:p>
    <w:p w14:paraId="22E488EC" w14:textId="77777777" w:rsidR="001B729F" w:rsidRPr="009F480A" w:rsidRDefault="001B729F" w:rsidP="001B729F">
      <w:pPr>
        <w:spacing w:after="0" w:line="240" w:lineRule="auto"/>
        <w:rPr>
          <w:rStyle w:val="apple-style-span"/>
          <w:rFonts w:ascii="Garamond" w:eastAsia="Calibri" w:hAnsi="Garamond" w:cs="Arial"/>
          <w:b/>
          <w:sz w:val="24"/>
          <w:szCs w:val="24"/>
        </w:rPr>
      </w:pPr>
      <w:r w:rsidRPr="009F480A">
        <w:rPr>
          <w:rStyle w:val="apple-style-span"/>
          <w:rFonts w:ascii="Garamond" w:eastAsia="Calibri" w:hAnsi="Garamond" w:cs="Arial"/>
          <w:b/>
          <w:sz w:val="24"/>
          <w:szCs w:val="24"/>
        </w:rPr>
        <w:t xml:space="preserve">When the State Becomes a Sacred Event Unrestrained Nationalism Produces Endless Slaughter. </w:t>
      </w:r>
    </w:p>
    <w:p w14:paraId="346593BC" w14:textId="77777777" w:rsidR="001B729F" w:rsidRPr="009F480A" w:rsidRDefault="001B729F" w:rsidP="001B729F">
      <w:pPr>
        <w:spacing w:after="0" w:line="240" w:lineRule="auto"/>
        <w:rPr>
          <w:rFonts w:ascii="Garamond" w:hAnsi="Garamond"/>
          <w:sz w:val="24"/>
        </w:rPr>
      </w:pPr>
      <w:r w:rsidRPr="009F480A">
        <w:rPr>
          <w:rFonts w:ascii="Garamond" w:hAnsi="Garamond"/>
          <w:b/>
          <w:sz w:val="24"/>
          <w:szCs w:val="24"/>
          <w:highlight w:val="cyan"/>
        </w:rPr>
        <w:t>Beres 94</w:t>
      </w:r>
      <w:r w:rsidRPr="009F480A">
        <w:rPr>
          <w:rFonts w:ascii="Garamond" w:hAnsi="Garamond"/>
          <w:sz w:val="24"/>
          <w:szCs w:val="24"/>
        </w:rPr>
        <w:t xml:space="preserve"> </w:t>
      </w:r>
      <w:r w:rsidRPr="009F480A">
        <w:rPr>
          <w:rFonts w:ascii="Garamond" w:hAnsi="Garamond"/>
          <w:sz w:val="20"/>
          <w:szCs w:val="20"/>
        </w:rPr>
        <w:t xml:space="preserve">(Louis Rene, Professor of International Law in the Department of Political Science @ Purdue University, </w:t>
      </w:r>
      <w:r w:rsidRPr="009F480A">
        <w:rPr>
          <w:rFonts w:ascii="Garamond" w:hAnsi="Garamond"/>
          <w:sz w:val="20"/>
        </w:rPr>
        <w:t>Ph.D., Princeton University. Arizona Journal of International and Comparative Law, “ARTICLE: SELF-DETERMINATION, INTERNATIONAL LAW AND SURVIVAL ON PLANET EARTH” Spring 1994. Lexis Nexis)</w:t>
      </w:r>
    </w:p>
    <w:p w14:paraId="7E8B9C42" w14:textId="29F41186" w:rsidR="001B729F" w:rsidRPr="009F480A" w:rsidRDefault="001B729F" w:rsidP="001B729F">
      <w:pPr>
        <w:rPr>
          <w:rFonts w:ascii="Garamond" w:hAnsi="Garamond"/>
          <w:sz w:val="16"/>
          <w:szCs w:val="16"/>
        </w:rPr>
      </w:pPr>
      <w:r w:rsidRPr="009F480A">
        <w:rPr>
          <w:rFonts w:ascii="Garamond" w:hAnsi="Garamond"/>
          <w:b/>
          <w:sz w:val="20"/>
          <w:u w:val="single"/>
        </w:rPr>
        <w:t>The State presents itself as sacred</w:t>
      </w:r>
      <w:r w:rsidRPr="009F480A">
        <w:rPr>
          <w:rFonts w:ascii="Garamond" w:hAnsi="Garamond"/>
          <w:sz w:val="20"/>
        </w:rPr>
        <w:t xml:space="preserve">. </w:t>
      </w:r>
      <w:r w:rsidRPr="009F480A">
        <w:rPr>
          <w:rFonts w:ascii="Garamond" w:hAnsi="Garamond"/>
          <w:sz w:val="14"/>
          <w:szCs w:val="16"/>
        </w:rPr>
        <w:t>The idea of the State as sacred is met with horror and indignation</w:t>
      </w:r>
      <w:r w:rsidRPr="009F480A">
        <w:rPr>
          <w:rFonts w:ascii="Garamond" w:hAnsi="Garamond"/>
          <w:sz w:val="20"/>
        </w:rPr>
        <w:t>,</w:t>
      </w:r>
      <w:r w:rsidR="009F480A">
        <w:rPr>
          <w:rFonts w:ascii="Garamond" w:hAnsi="Garamond"/>
          <w:sz w:val="20"/>
        </w:rPr>
        <w:t xml:space="preserve"> </w:t>
      </w:r>
      <w:r w:rsidRPr="009F480A">
        <w:rPr>
          <w:rFonts w:ascii="Garamond" w:hAnsi="Garamond"/>
          <w:b/>
          <w:sz w:val="20"/>
          <w:u w:val="single"/>
        </w:rPr>
        <w:t>especially in the democratic, secular West, but this notion is indisputable</w:t>
      </w:r>
      <w:r w:rsidRPr="009F480A">
        <w:rPr>
          <w:rFonts w:ascii="Garamond" w:hAnsi="Garamond"/>
          <w:sz w:val="20"/>
        </w:rPr>
        <w:t xml:space="preserve">. </w:t>
      </w:r>
      <w:r w:rsidRPr="009F480A">
        <w:rPr>
          <w:rFonts w:ascii="Garamond" w:hAnsi="Garamond"/>
          <w:sz w:val="14"/>
          <w:szCs w:val="16"/>
        </w:rPr>
        <w:t>Throughout much of the</w:t>
      </w:r>
      <w:r w:rsidR="009F480A">
        <w:rPr>
          <w:rFonts w:ascii="Garamond" w:hAnsi="Garamond"/>
          <w:sz w:val="14"/>
          <w:szCs w:val="16"/>
        </w:rPr>
        <w:t xml:space="preserve"> </w:t>
      </w:r>
      <w:r w:rsidRPr="009F480A">
        <w:rPr>
          <w:rFonts w:ascii="Garamond" w:hAnsi="Garamond"/>
          <w:sz w:val="14"/>
          <w:szCs w:val="16"/>
        </w:rPr>
        <w:t>contemporary world, the</w:t>
      </w:r>
      <w:r w:rsidRPr="009F480A">
        <w:rPr>
          <w:rFonts w:ascii="Garamond" w:hAnsi="Garamond"/>
          <w:sz w:val="20"/>
        </w:rPr>
        <w:t xml:space="preserve"> </w:t>
      </w:r>
      <w:r w:rsidRPr="009F480A">
        <w:rPr>
          <w:rFonts w:ascii="Garamond" w:hAnsi="Garamond"/>
          <w:b/>
          <w:sz w:val="20"/>
          <w:u w:val="single"/>
        </w:rPr>
        <w:t>expectations of</w:t>
      </w:r>
      <w:r w:rsidRPr="009F480A">
        <w:rPr>
          <w:rFonts w:ascii="Garamond" w:hAnsi="Garamond"/>
          <w:sz w:val="20"/>
        </w:rPr>
        <w:t xml:space="preserve"> </w:t>
      </w:r>
      <w:r w:rsidRPr="009F480A">
        <w:rPr>
          <w:rFonts w:ascii="Garamond" w:hAnsi="Garamond"/>
          <w:b/>
          <w:sz w:val="20"/>
          <w:u w:val="single"/>
        </w:rPr>
        <w:t>government are always cast in terms of religious obligation</w:t>
      </w:r>
      <w:r w:rsidRPr="009F480A">
        <w:rPr>
          <w:rFonts w:ascii="Garamond" w:hAnsi="Garamond"/>
          <w:sz w:val="20"/>
        </w:rPr>
        <w:t xml:space="preserve">. </w:t>
      </w:r>
      <w:r w:rsidRPr="009F480A">
        <w:rPr>
          <w:rFonts w:ascii="Garamond" w:hAnsi="Garamond"/>
          <w:sz w:val="14"/>
          <w:szCs w:val="16"/>
        </w:rPr>
        <w:t>And</w:t>
      </w:r>
      <w:r w:rsidR="009F480A">
        <w:rPr>
          <w:rFonts w:ascii="Garamond" w:hAnsi="Garamond"/>
          <w:sz w:val="14"/>
          <w:szCs w:val="16"/>
        </w:rPr>
        <w:t xml:space="preserve"> </w:t>
      </w:r>
      <w:r w:rsidRPr="009F480A">
        <w:rPr>
          <w:rFonts w:ascii="Garamond" w:hAnsi="Garamond"/>
          <w:sz w:val="14"/>
          <w:szCs w:val="16"/>
        </w:rPr>
        <w:t>in those places where the peremptory claims of faith are in conflict with such expectations, it is the latter</w:t>
      </w:r>
      <w:r w:rsidR="009F480A">
        <w:rPr>
          <w:rFonts w:ascii="Garamond" w:hAnsi="Garamond"/>
          <w:sz w:val="14"/>
          <w:szCs w:val="16"/>
        </w:rPr>
        <w:t xml:space="preserve"> </w:t>
      </w:r>
      <w:r w:rsidRPr="009F480A">
        <w:rPr>
          <w:rFonts w:ascii="Garamond" w:hAnsi="Garamond"/>
          <w:sz w:val="14"/>
          <w:szCs w:val="16"/>
        </w:rPr>
        <w:t>that invariably prevail</w:t>
      </w:r>
      <w:r w:rsidRPr="009F480A">
        <w:rPr>
          <w:rFonts w:ascii="Garamond" w:hAnsi="Garamond"/>
          <w:sz w:val="20"/>
        </w:rPr>
        <w:t xml:space="preserve">. </w:t>
      </w:r>
      <w:r w:rsidRPr="009F480A">
        <w:rPr>
          <w:rFonts w:ascii="Garamond" w:hAnsi="Garamond"/>
          <w:b/>
          <w:sz w:val="20"/>
          <w:u w:val="single"/>
        </w:rPr>
        <w:t>With States as the new gods, the profane has become not only permissible, it is now</w:t>
      </w:r>
      <w:r w:rsidR="009F480A">
        <w:rPr>
          <w:rFonts w:ascii="Garamond" w:hAnsi="Garamond"/>
          <w:b/>
          <w:sz w:val="20"/>
          <w:u w:val="single"/>
        </w:rPr>
        <w:t xml:space="preserve"> </w:t>
      </w:r>
      <w:r w:rsidRPr="009F480A">
        <w:rPr>
          <w:rFonts w:ascii="Garamond" w:hAnsi="Garamond"/>
          <w:b/>
          <w:sz w:val="20"/>
          <w:u w:val="single"/>
        </w:rPr>
        <w:t>altogether sacred.</w:t>
      </w:r>
      <w:r w:rsidRPr="009F480A">
        <w:rPr>
          <w:rFonts w:ascii="Garamond" w:hAnsi="Garamond"/>
          <w:sz w:val="20"/>
        </w:rPr>
        <w:t xml:space="preserve"> C</w:t>
      </w:r>
      <w:r w:rsidRPr="009F480A">
        <w:rPr>
          <w:rFonts w:ascii="Garamond" w:hAnsi="Garamond"/>
          <w:sz w:val="14"/>
          <w:szCs w:val="16"/>
        </w:rPr>
        <w:t>onsider the changing place of the State in world affairs. Although it has long been</w:t>
      </w:r>
      <w:r w:rsidR="009F480A">
        <w:rPr>
          <w:rFonts w:ascii="Garamond" w:hAnsi="Garamond"/>
          <w:sz w:val="14"/>
          <w:szCs w:val="16"/>
        </w:rPr>
        <w:t xml:space="preserve"> </w:t>
      </w:r>
      <w:r w:rsidRPr="009F480A">
        <w:rPr>
          <w:rFonts w:ascii="Garamond" w:hAnsi="Garamond"/>
          <w:sz w:val="14"/>
          <w:szCs w:val="16"/>
        </w:rPr>
        <w:t>observed that</w:t>
      </w:r>
      <w:r w:rsidRPr="009F480A">
        <w:rPr>
          <w:rFonts w:ascii="Garamond" w:hAnsi="Garamond"/>
          <w:sz w:val="20"/>
        </w:rPr>
        <w:t xml:space="preserve"> </w:t>
      </w:r>
      <w:r w:rsidRPr="009F480A">
        <w:rPr>
          <w:rFonts w:ascii="Garamond" w:hAnsi="Garamond"/>
          <w:b/>
          <w:sz w:val="20"/>
          <w:u w:val="single"/>
        </w:rPr>
        <w:t>States must continually search for an improved power position as a practical matter</w:t>
      </w:r>
      <w:r w:rsidRPr="009F480A">
        <w:rPr>
          <w:rFonts w:ascii="Garamond" w:hAnsi="Garamond"/>
          <w:sz w:val="20"/>
        </w:rPr>
        <w:t xml:space="preserve">, </w:t>
      </w:r>
      <w:r w:rsidRPr="009F480A">
        <w:rPr>
          <w:rFonts w:ascii="Garamond" w:hAnsi="Garamond"/>
          <w:sz w:val="12"/>
        </w:rPr>
        <w:t>the</w:t>
      </w:r>
      <w:r w:rsidR="009F480A">
        <w:rPr>
          <w:rFonts w:ascii="Garamond" w:hAnsi="Garamond"/>
          <w:sz w:val="12"/>
        </w:rPr>
        <w:t xml:space="preserve"> </w:t>
      </w:r>
      <w:r w:rsidRPr="009F480A">
        <w:rPr>
          <w:rFonts w:ascii="Garamond" w:hAnsi="Garamond"/>
          <w:b/>
          <w:highlight w:val="cyan"/>
          <w:u w:val="single"/>
        </w:rPr>
        <w:t>sacralization of the State is a development of modern times</w:t>
      </w:r>
      <w:r w:rsidRPr="009F480A">
        <w:rPr>
          <w:rFonts w:ascii="Garamond" w:hAnsi="Garamond"/>
        </w:rPr>
        <w:t xml:space="preserve">. </w:t>
      </w:r>
      <w:r w:rsidRPr="009F480A">
        <w:rPr>
          <w:rFonts w:ascii="Garamond" w:hAnsi="Garamond"/>
          <w:sz w:val="16"/>
          <w:szCs w:val="16"/>
        </w:rPr>
        <w:t>This sacralization,</w:t>
      </w:r>
      <w:r w:rsidRPr="009F480A">
        <w:rPr>
          <w:rFonts w:ascii="Garamond" w:hAnsi="Garamond"/>
        </w:rPr>
        <w:t xml:space="preserve"> </w:t>
      </w:r>
      <w:r w:rsidRPr="009F480A">
        <w:rPr>
          <w:rFonts w:ascii="Garamond" w:hAnsi="Garamond"/>
          <w:b/>
          <w:u w:val="single"/>
        </w:rPr>
        <w:t>representing a break from</w:t>
      </w:r>
      <w:r w:rsidR="009F480A">
        <w:rPr>
          <w:rFonts w:ascii="Garamond" w:hAnsi="Garamond"/>
          <w:b/>
          <w:u w:val="single"/>
        </w:rPr>
        <w:t xml:space="preserve"> </w:t>
      </w:r>
      <w:r w:rsidRPr="009F480A">
        <w:rPr>
          <w:rFonts w:ascii="Garamond" w:hAnsi="Garamond"/>
          <w:b/>
          <w:u w:val="single"/>
        </w:rPr>
        <w:t>the traditional [*20] political realism</w:t>
      </w:r>
      <w:r w:rsidRPr="009F480A">
        <w:rPr>
          <w:rFonts w:ascii="Garamond" w:hAnsi="Garamond"/>
        </w:rPr>
        <w:t xml:space="preserve"> </w:t>
      </w:r>
      <w:r w:rsidRPr="009F480A">
        <w:rPr>
          <w:rFonts w:ascii="Garamond" w:hAnsi="Garamond"/>
          <w:sz w:val="16"/>
          <w:szCs w:val="16"/>
        </w:rPr>
        <w:t>of Thucydides, n57 Thrasymachus n58 and Machiavelli, n59 was</w:t>
      </w:r>
      <w:r w:rsidR="009F480A">
        <w:rPr>
          <w:rFonts w:ascii="Garamond" w:hAnsi="Garamond"/>
          <w:sz w:val="16"/>
          <w:szCs w:val="16"/>
        </w:rPr>
        <w:t xml:space="preserve"> </w:t>
      </w:r>
      <w:r w:rsidRPr="009F480A">
        <w:rPr>
          <w:rFonts w:ascii="Garamond" w:hAnsi="Garamond"/>
          <w:sz w:val="16"/>
          <w:szCs w:val="16"/>
        </w:rPr>
        <w:t xml:space="preserve">fully developed in Germany. From Fichte 1160 and Hegel, </w:t>
      </w:r>
      <w:r w:rsidRPr="009F480A">
        <w:rPr>
          <w:rFonts w:ascii="Garamond" w:hAnsi="Garamond"/>
          <w:sz w:val="14"/>
          <w:szCs w:val="16"/>
        </w:rPr>
        <w:t>through Ranke and von Treitschke, n6 1 the</w:t>
      </w:r>
      <w:r w:rsidR="009F480A">
        <w:rPr>
          <w:rFonts w:ascii="Garamond" w:hAnsi="Garamond"/>
          <w:sz w:val="14"/>
          <w:szCs w:val="16"/>
        </w:rPr>
        <w:t xml:space="preserve"> </w:t>
      </w:r>
      <w:r w:rsidRPr="009F480A">
        <w:rPr>
          <w:rFonts w:ascii="Garamond" w:hAnsi="Garamond"/>
          <w:sz w:val="14"/>
          <w:szCs w:val="16"/>
        </w:rPr>
        <w:t>modern transformation of Realpolitik has</w:t>
      </w:r>
      <w:r w:rsidRPr="009F480A">
        <w:rPr>
          <w:rFonts w:ascii="Garamond" w:hAnsi="Garamond"/>
          <w:sz w:val="20"/>
        </w:rPr>
        <w:t xml:space="preserve"> </w:t>
      </w:r>
      <w:r w:rsidRPr="009F480A">
        <w:rPr>
          <w:rFonts w:ascii="Garamond" w:hAnsi="Garamond"/>
          <w:b/>
          <w:sz w:val="20"/>
          <w:u w:val="single"/>
        </w:rPr>
        <w:t>led the planet to its current problematic rendezvous with self-</w:t>
      </w:r>
      <w:r w:rsidR="009F480A">
        <w:rPr>
          <w:rFonts w:ascii="Garamond" w:hAnsi="Garamond"/>
          <w:b/>
          <w:sz w:val="20"/>
          <w:u w:val="single"/>
        </w:rPr>
        <w:t xml:space="preserve"> </w:t>
      </w:r>
      <w:r w:rsidRPr="009F480A">
        <w:rPr>
          <w:rFonts w:ascii="Garamond" w:hAnsi="Garamond"/>
          <w:b/>
          <w:sz w:val="20"/>
          <w:u w:val="single"/>
        </w:rPr>
        <w:t xml:space="preserve">determination. </w:t>
      </w:r>
      <w:r w:rsidRPr="009F480A">
        <w:rPr>
          <w:rFonts w:ascii="Garamond" w:hAnsi="Garamond"/>
          <w:sz w:val="14"/>
          <w:szCs w:val="16"/>
        </w:rPr>
        <w:t>Rationalist philosophy derived the idea of national sovereignty from the notion of individual</w:t>
      </w:r>
      <w:r w:rsidR="009F480A">
        <w:rPr>
          <w:rFonts w:ascii="Garamond" w:hAnsi="Garamond"/>
          <w:sz w:val="14"/>
          <w:szCs w:val="16"/>
        </w:rPr>
        <w:t xml:space="preserve"> </w:t>
      </w:r>
      <w:r w:rsidRPr="009F480A">
        <w:rPr>
          <w:rFonts w:ascii="Garamond" w:hAnsi="Garamond"/>
          <w:sz w:val="14"/>
          <w:szCs w:val="16"/>
        </w:rPr>
        <w:t>liberty, but cast in its modem, post-seventeenth century expression, the idea has normally prohibited</w:t>
      </w:r>
      <w:r w:rsidR="009F480A">
        <w:rPr>
          <w:rFonts w:ascii="Garamond" w:hAnsi="Garamond"/>
          <w:sz w:val="14"/>
          <w:szCs w:val="16"/>
        </w:rPr>
        <w:t xml:space="preserve"> </w:t>
      </w:r>
      <w:r w:rsidRPr="009F480A">
        <w:rPr>
          <w:rFonts w:ascii="Garamond" w:hAnsi="Garamond"/>
          <w:sz w:val="14"/>
          <w:szCs w:val="16"/>
        </w:rPr>
        <w:t>intervention n62 and acted to oppose human dignity and human rights. 1163</w:t>
      </w:r>
      <w:r w:rsidR="009F480A">
        <w:rPr>
          <w:rFonts w:ascii="Garamond" w:hAnsi="Garamond"/>
          <w:sz w:val="20"/>
        </w:rPr>
        <w:t xml:space="preserve"> </w:t>
      </w:r>
      <w:r w:rsidRPr="009F480A">
        <w:rPr>
          <w:rFonts w:ascii="Garamond" w:hAnsi="Garamond"/>
          <w:b/>
          <w:sz w:val="20"/>
          <w:u w:val="single"/>
        </w:rPr>
        <w:t>Left to develop on its</w:t>
      </w:r>
      <w:r w:rsidR="009F480A">
        <w:rPr>
          <w:rFonts w:ascii="Garamond" w:hAnsi="Garamond"/>
          <w:b/>
          <w:sz w:val="20"/>
          <w:u w:val="single"/>
        </w:rPr>
        <w:t xml:space="preserve"> </w:t>
      </w:r>
      <w:r w:rsidRPr="009F480A">
        <w:rPr>
          <w:rFonts w:ascii="Garamond" w:hAnsi="Garamond"/>
          <w:b/>
          <w:sz w:val="20"/>
          <w:u w:val="single"/>
        </w:rPr>
        <w:t>continuous flight from reason</w:t>
      </w:r>
      <w:r w:rsidRPr="009F480A">
        <w:rPr>
          <w:rFonts w:ascii="Garamond" w:hAnsi="Garamond"/>
          <w:b/>
          <w:u w:val="single"/>
        </w:rPr>
        <w:t>,</w:t>
      </w:r>
      <w:r w:rsidR="009F480A">
        <w:rPr>
          <w:rFonts w:ascii="Garamond" w:hAnsi="Garamond"/>
          <w:b/>
          <w:u w:val="single"/>
        </w:rPr>
        <w:t xml:space="preserve"> </w:t>
      </w:r>
      <w:r w:rsidRPr="009F480A">
        <w:rPr>
          <w:rFonts w:ascii="Garamond" w:hAnsi="Garamond"/>
          <w:b/>
          <w:highlight w:val="cyan"/>
          <w:u w:val="single"/>
        </w:rPr>
        <w:t>the legacy of unrestrained nationalism can only be endless</w:t>
      </w:r>
      <w:r w:rsidRPr="009F480A">
        <w:rPr>
          <w:rFonts w:ascii="Garamond" w:hAnsi="Garamond"/>
          <w:b/>
          <w:u w:val="single"/>
        </w:rPr>
        <w:t xml:space="preserve"> </w:t>
      </w:r>
      <w:r w:rsidRPr="009F480A">
        <w:rPr>
          <w:rFonts w:ascii="Garamond" w:hAnsi="Garamond"/>
          <w:sz w:val="14"/>
        </w:rPr>
        <w:t>loathing and</w:t>
      </w:r>
      <w:r w:rsidR="009F480A">
        <w:rPr>
          <w:rFonts w:ascii="Garamond" w:hAnsi="Garamond"/>
          <w:b/>
          <w:sz w:val="14"/>
          <w:u w:val="single"/>
        </w:rPr>
        <w:t xml:space="preserve"> </w:t>
      </w:r>
      <w:r w:rsidRPr="009F480A">
        <w:rPr>
          <w:rFonts w:ascii="Garamond" w:hAnsi="Garamond"/>
          <w:b/>
          <w:highlight w:val="cyan"/>
          <w:u w:val="single"/>
        </w:rPr>
        <w:t>slaughter</w:t>
      </w:r>
      <w:r w:rsidRPr="009F480A">
        <w:rPr>
          <w:rFonts w:ascii="Garamond" w:hAnsi="Garamond"/>
        </w:rPr>
        <w:t xml:space="preserve">. </w:t>
      </w:r>
      <w:r w:rsidRPr="009F480A">
        <w:rPr>
          <w:rFonts w:ascii="Garamond" w:hAnsi="Garamond"/>
          <w:sz w:val="16"/>
          <w:szCs w:val="16"/>
        </w:rPr>
        <w:t>Ultimately, as Lewis Mumford has observed</w:t>
      </w:r>
      <w:r w:rsidRPr="009F480A">
        <w:rPr>
          <w:rFonts w:ascii="Garamond" w:hAnsi="Garamond"/>
        </w:rPr>
        <w:t>,</w:t>
      </w:r>
      <w:r w:rsidR="009F480A">
        <w:rPr>
          <w:rFonts w:ascii="Garamond" w:hAnsi="Garamond"/>
        </w:rPr>
        <w:t xml:space="preserve"> </w:t>
      </w:r>
      <w:r w:rsidRPr="009F480A">
        <w:rPr>
          <w:rFonts w:ascii="Garamond" w:hAnsi="Garamond"/>
          <w:b/>
          <w:highlight w:val="cyan"/>
          <w:u w:val="single"/>
        </w:rPr>
        <w:t xml:space="preserve">all </w:t>
      </w:r>
      <w:r w:rsidRPr="009F480A">
        <w:rPr>
          <w:rFonts w:ascii="Garamond" w:hAnsi="Garamond"/>
          <w:sz w:val="12"/>
        </w:rPr>
        <w:t>human</w:t>
      </w:r>
      <w:r w:rsidRPr="009F480A">
        <w:rPr>
          <w:rStyle w:val="StyleUnderline"/>
          <w:rFonts w:ascii="Garamond" w:hAnsi="Garamond"/>
        </w:rPr>
        <w:t xml:space="preserve"> </w:t>
      </w:r>
      <w:r w:rsidRPr="009F480A">
        <w:rPr>
          <w:rFonts w:ascii="Garamond" w:hAnsi="Garamond"/>
          <w:b/>
          <w:highlight w:val="cyan"/>
          <w:u w:val="single"/>
        </w:rPr>
        <w:t>energies will be placed at the disposal of</w:t>
      </w:r>
      <w:r w:rsidR="009F480A">
        <w:rPr>
          <w:rFonts w:ascii="Garamond" w:hAnsi="Garamond"/>
          <w:b/>
          <w:highlight w:val="cyan"/>
          <w:u w:val="single"/>
        </w:rPr>
        <w:t xml:space="preserve"> </w:t>
      </w:r>
      <w:r w:rsidRPr="009F480A">
        <w:rPr>
          <w:rFonts w:ascii="Garamond" w:hAnsi="Garamond"/>
          <w:b/>
          <w:highlight w:val="cyan"/>
          <w:u w:val="single"/>
        </w:rPr>
        <w:t>a murderous “megamachine</w:t>
      </w:r>
      <w:r w:rsidRPr="009F480A">
        <w:rPr>
          <w:rFonts w:ascii="Garamond" w:hAnsi="Garamond"/>
        </w:rPr>
        <w:t>”</w:t>
      </w:r>
      <w:r w:rsidRPr="009F480A">
        <w:rPr>
          <w:rFonts w:ascii="Garamond" w:hAnsi="Garamond"/>
          <w:b/>
          <w:u w:val="single"/>
        </w:rPr>
        <w:t xml:space="preserve"> with whose advent we will all be drawn unsparingly</w:t>
      </w:r>
      <w:r w:rsidR="009F480A">
        <w:rPr>
          <w:rFonts w:ascii="Garamond" w:hAnsi="Garamond"/>
          <w:b/>
          <w:u w:val="single"/>
        </w:rPr>
        <w:t xml:space="preserve"> </w:t>
      </w:r>
      <w:r w:rsidRPr="009F480A">
        <w:rPr>
          <w:rFonts w:ascii="Garamond" w:hAnsi="Garamond"/>
          <w:b/>
          <w:highlight w:val="cyan"/>
          <w:u w:val="single"/>
        </w:rPr>
        <w:t>into a “dreadful</w:t>
      </w:r>
      <w:r w:rsidR="009F480A">
        <w:rPr>
          <w:rFonts w:ascii="Garamond" w:hAnsi="Garamond"/>
          <w:b/>
          <w:highlight w:val="cyan"/>
          <w:u w:val="single"/>
        </w:rPr>
        <w:t xml:space="preserve"> </w:t>
      </w:r>
      <w:r w:rsidRPr="009F480A">
        <w:rPr>
          <w:rFonts w:ascii="Garamond" w:hAnsi="Garamond"/>
          <w:b/>
          <w:highlight w:val="cyan"/>
          <w:u w:val="single"/>
        </w:rPr>
        <w:t>ceremony” of worldwide sacrifice</w:t>
      </w:r>
      <w:r w:rsidRPr="009F480A">
        <w:rPr>
          <w:rFonts w:ascii="Garamond" w:hAnsi="Garamond"/>
          <w:highlight w:val="cyan"/>
        </w:rPr>
        <w:t xml:space="preserve">. </w:t>
      </w:r>
      <w:r w:rsidRPr="009F480A">
        <w:rPr>
          <w:rFonts w:ascii="Garamond" w:hAnsi="Garamond"/>
          <w:b/>
          <w:highlight w:val="cyan"/>
          <w:u w:val="single"/>
        </w:rPr>
        <w:t xml:space="preserve">The State that commits </w:t>
      </w:r>
      <w:r w:rsidRPr="009F480A">
        <w:rPr>
          <w:rFonts w:ascii="Garamond" w:hAnsi="Garamond"/>
          <w:b/>
          <w:u w:val="single"/>
        </w:rPr>
        <w:t xml:space="preserve">itself to </w:t>
      </w:r>
      <w:r w:rsidRPr="009F480A">
        <w:rPr>
          <w:rFonts w:ascii="Garamond" w:hAnsi="Garamond"/>
          <w:b/>
          <w:highlight w:val="cyan"/>
          <w:u w:val="single"/>
        </w:rPr>
        <w:t>mass butchery does not intend to do evil</w:t>
      </w:r>
      <w:r w:rsidRPr="009F480A">
        <w:rPr>
          <w:rFonts w:ascii="Garamond" w:hAnsi="Garamond"/>
          <w:b/>
          <w:u w:val="single"/>
        </w:rPr>
        <w:t>.</w:t>
      </w:r>
      <w:r w:rsidRPr="009F480A">
        <w:rPr>
          <w:rFonts w:ascii="Garamond" w:hAnsi="Garamond"/>
        </w:rPr>
        <w:t xml:space="preserve"> </w:t>
      </w:r>
      <w:r w:rsidRPr="009F480A">
        <w:rPr>
          <w:rFonts w:ascii="Garamond" w:hAnsi="Garamond"/>
          <w:sz w:val="16"/>
          <w:szCs w:val="16"/>
        </w:rPr>
        <w:t>Rather, according to Hegel’s description in the Philosophy of Right, “the State is the actualitv of the</w:t>
      </w:r>
      <w:r w:rsidR="009F480A">
        <w:rPr>
          <w:rFonts w:ascii="Garamond" w:hAnsi="Garamond"/>
          <w:sz w:val="16"/>
          <w:szCs w:val="16"/>
        </w:rPr>
        <w:t xml:space="preserve"> </w:t>
      </w:r>
      <w:r w:rsidRPr="009F480A">
        <w:rPr>
          <w:rFonts w:ascii="Garamond" w:hAnsi="Garamond"/>
          <w:sz w:val="16"/>
          <w:szCs w:val="16"/>
        </w:rPr>
        <w:t>ethical Idea.” It commits itself to death for the sake of life, prodding killing with conviction and pure heart.</w:t>
      </w:r>
      <w:r w:rsidR="009F480A">
        <w:rPr>
          <w:rFonts w:ascii="Garamond" w:hAnsi="Garamond"/>
          <w:sz w:val="16"/>
          <w:szCs w:val="16"/>
        </w:rPr>
        <w:t xml:space="preserve"> </w:t>
      </w:r>
      <w:r w:rsidRPr="009F480A">
        <w:rPr>
          <w:rFonts w:ascii="Garamond" w:hAnsi="Garamond"/>
          <w:sz w:val="16"/>
          <w:szCs w:val="16"/>
        </w:rPr>
        <w:t>A sanctified killer, the</w:t>
      </w:r>
      <w:r w:rsidRPr="009F480A">
        <w:rPr>
          <w:rFonts w:ascii="Garamond" w:hAnsi="Garamond"/>
        </w:rPr>
        <w:t xml:space="preserve"> </w:t>
      </w:r>
      <w:r w:rsidRPr="009F480A">
        <w:rPr>
          <w:rFonts w:ascii="Garamond" w:hAnsi="Garamond"/>
          <w:b/>
          <w:u w:val="single"/>
        </w:rPr>
        <w:t>State that accepts Realpolitik</w:t>
      </w:r>
      <w:r w:rsidR="009F480A">
        <w:rPr>
          <w:rFonts w:ascii="Garamond" w:hAnsi="Garamond"/>
          <w:b/>
          <w:u w:val="single"/>
        </w:rPr>
        <w:t xml:space="preserve"> </w:t>
      </w:r>
      <w:r w:rsidRPr="009F480A">
        <w:rPr>
          <w:rFonts w:ascii="Garamond" w:hAnsi="Garamond"/>
          <w:b/>
          <w:highlight w:val="cyan"/>
          <w:u w:val="single"/>
        </w:rPr>
        <w:t>generates an incessant search for victims</w:t>
      </w:r>
      <w:r w:rsidRPr="009F480A">
        <w:rPr>
          <w:rFonts w:ascii="Garamond" w:hAnsi="Garamond"/>
          <w:b/>
          <w:u w:val="single"/>
        </w:rPr>
        <w:t xml:space="preserve">. </w:t>
      </w:r>
      <w:r w:rsidRPr="009F480A">
        <w:rPr>
          <w:rFonts w:ascii="Garamond" w:hAnsi="Garamond"/>
          <w:sz w:val="16"/>
          <w:szCs w:val="16"/>
        </w:rPr>
        <w:t>Though</w:t>
      </w:r>
      <w:r w:rsidR="009F480A">
        <w:rPr>
          <w:rFonts w:ascii="Garamond" w:hAnsi="Garamond"/>
          <w:sz w:val="16"/>
          <w:szCs w:val="16"/>
        </w:rPr>
        <w:t xml:space="preserve"> </w:t>
      </w:r>
      <w:r w:rsidRPr="009F480A">
        <w:rPr>
          <w:rFonts w:ascii="Garamond" w:hAnsi="Garamond"/>
          <w:sz w:val="16"/>
          <w:szCs w:val="16"/>
        </w:rPr>
        <w:t>mired in blood,</w:t>
      </w:r>
      <w:r w:rsidRPr="009F480A">
        <w:rPr>
          <w:rFonts w:ascii="Garamond" w:hAnsi="Garamond"/>
        </w:rPr>
        <w:t xml:space="preserve"> </w:t>
      </w:r>
      <w:r w:rsidRPr="009F480A">
        <w:rPr>
          <w:rFonts w:ascii="Garamond" w:hAnsi="Garamond"/>
          <w:b/>
          <w:u w:val="single"/>
        </w:rPr>
        <w:t>the search is tranquil and self-assured,</w:t>
      </w:r>
      <w:r w:rsidR="009F480A">
        <w:rPr>
          <w:rFonts w:ascii="Garamond" w:hAnsi="Garamond"/>
          <w:b/>
          <w:u w:val="single"/>
        </w:rPr>
        <w:t xml:space="preserve"> </w:t>
      </w:r>
      <w:r w:rsidRPr="009F480A">
        <w:rPr>
          <w:rFonts w:ascii="Garamond" w:hAnsi="Garamond"/>
          <w:b/>
          <w:highlight w:val="cyan"/>
          <w:u w:val="single"/>
        </w:rPr>
        <w:t>born of the knowledge that the State’s deeds are</w:t>
      </w:r>
      <w:r w:rsidR="009F480A">
        <w:rPr>
          <w:rFonts w:ascii="Garamond" w:hAnsi="Garamond"/>
          <w:b/>
          <w:u w:val="single"/>
        </w:rPr>
        <w:t xml:space="preserve"> </w:t>
      </w:r>
      <w:r w:rsidRPr="009F480A">
        <w:rPr>
          <w:rFonts w:ascii="Garamond" w:hAnsi="Garamond"/>
          <w:b/>
          <w:u w:val="single"/>
        </w:rPr>
        <w:t xml:space="preserve">neither infamous nor shameful, but </w:t>
      </w:r>
      <w:r w:rsidRPr="009F480A">
        <w:rPr>
          <w:rFonts w:ascii="Garamond" w:hAnsi="Garamond"/>
          <w:b/>
          <w:highlight w:val="cyan"/>
          <w:u w:val="single"/>
        </w:rPr>
        <w:t>heroic</w:t>
      </w:r>
      <w:r w:rsidRPr="009F480A">
        <w:rPr>
          <w:rFonts w:ascii="Garamond" w:hAnsi="Garamond"/>
        </w:rPr>
        <w:t xml:space="preserve">. </w:t>
      </w:r>
      <w:r w:rsidRPr="009F480A">
        <w:rPr>
          <w:rFonts w:ascii="Garamond" w:hAnsi="Garamond"/>
          <w:sz w:val="16"/>
          <w:szCs w:val="16"/>
        </w:rPr>
        <w:t>N65 With Hegel’s characterization of the State as “the march of</w:t>
      </w:r>
      <w:r w:rsidR="009F480A">
        <w:rPr>
          <w:rFonts w:ascii="Garamond" w:hAnsi="Garamond"/>
          <w:sz w:val="16"/>
          <w:szCs w:val="16"/>
        </w:rPr>
        <w:t xml:space="preserve"> </w:t>
      </w:r>
      <w:r w:rsidRPr="009F480A">
        <w:rPr>
          <w:rFonts w:ascii="Garamond" w:hAnsi="Garamond"/>
          <w:sz w:val="16"/>
          <w:szCs w:val="16"/>
        </w:rPr>
        <w:t>God in the world,” John Locke’s notion of a Social Contract – the notion upon which the United States was</w:t>
      </w:r>
      <w:r w:rsidR="009F480A">
        <w:rPr>
          <w:rFonts w:ascii="Garamond" w:hAnsi="Garamond"/>
          <w:sz w:val="16"/>
          <w:szCs w:val="16"/>
        </w:rPr>
        <w:t xml:space="preserve"> </w:t>
      </w:r>
      <w:r w:rsidRPr="009F480A">
        <w:rPr>
          <w:rFonts w:ascii="Garamond" w:hAnsi="Garamond"/>
          <w:sz w:val="16"/>
          <w:szCs w:val="16"/>
        </w:rPr>
        <w:t>founded n66 – is fully disposed of, relegated to the ash heap of history. While the purpose of the State, for</w:t>
      </w:r>
      <w:r w:rsidR="009F480A">
        <w:rPr>
          <w:rFonts w:ascii="Garamond" w:hAnsi="Garamond"/>
          <w:sz w:val="16"/>
          <w:szCs w:val="16"/>
        </w:rPr>
        <w:t xml:space="preserve"> </w:t>
      </w:r>
      <w:r w:rsidRPr="009F480A">
        <w:rPr>
          <w:rFonts w:ascii="Garamond" w:hAnsi="Garamond"/>
          <w:sz w:val="16"/>
          <w:szCs w:val="16"/>
        </w:rPr>
        <w:t>Locke, is to provide protection that is otherwise unavailable to individuals – the “preservation of their</w:t>
      </w:r>
      <w:r w:rsidR="009F480A">
        <w:rPr>
          <w:rFonts w:ascii="Garamond" w:hAnsi="Garamond"/>
          <w:sz w:val="16"/>
          <w:szCs w:val="16"/>
        </w:rPr>
        <w:t xml:space="preserve"> </w:t>
      </w:r>
      <w:r w:rsidRPr="009F480A">
        <w:rPr>
          <w:rFonts w:ascii="Garamond" w:hAnsi="Garamond"/>
          <w:sz w:val="16"/>
          <w:szCs w:val="16"/>
        </w:rPr>
        <w:t>lives, liberties and States” – for Hegel,</w:t>
      </w:r>
      <w:r w:rsidR="009F480A">
        <w:rPr>
          <w:rFonts w:ascii="Garamond" w:hAnsi="Garamond"/>
          <w:sz w:val="16"/>
          <w:szCs w:val="16"/>
        </w:rPr>
        <w:t xml:space="preserve"> </w:t>
      </w:r>
      <w:r w:rsidRPr="009F480A">
        <w:rPr>
          <w:rFonts w:ascii="Garamond" w:hAnsi="Garamond"/>
          <w:b/>
          <w:highlight w:val="cyan"/>
          <w:u w:val="single"/>
        </w:rPr>
        <w:t>the State stands above</w:t>
      </w:r>
      <w:r w:rsidRPr="009F480A">
        <w:rPr>
          <w:rFonts w:ascii="Garamond" w:hAnsi="Garamond"/>
          <w:b/>
          <w:u w:val="single"/>
        </w:rPr>
        <w:t xml:space="preserve"> any </w:t>
      </w:r>
      <w:r w:rsidRPr="009F480A">
        <w:rPr>
          <w:rFonts w:ascii="Garamond" w:hAnsi="Garamond"/>
          <w:b/>
          <w:highlight w:val="cyan"/>
          <w:u w:val="single"/>
        </w:rPr>
        <w:t>private interests</w:t>
      </w:r>
      <w:r w:rsidRPr="009F480A">
        <w:rPr>
          <w:rFonts w:ascii="Garamond" w:hAnsi="Garamond"/>
          <w:b/>
          <w:u w:val="single"/>
        </w:rPr>
        <w:t>. It is the spirit of the</w:t>
      </w:r>
      <w:r w:rsidR="009F480A">
        <w:rPr>
          <w:rFonts w:ascii="Garamond" w:hAnsi="Garamond"/>
          <w:b/>
          <w:u w:val="single"/>
        </w:rPr>
        <w:t xml:space="preserve"> </w:t>
      </w:r>
      <w:r w:rsidRPr="009F480A">
        <w:rPr>
          <w:rFonts w:ascii="Garamond" w:hAnsi="Garamond"/>
          <w:b/>
          <w:u w:val="single"/>
        </w:rPr>
        <w:t>State</w:t>
      </w:r>
      <w:r w:rsidRPr="009F480A">
        <w:rPr>
          <w:rFonts w:ascii="Garamond" w:hAnsi="Garamond"/>
        </w:rPr>
        <w:t xml:space="preserve">, </w:t>
      </w:r>
      <w:r w:rsidRPr="009F480A">
        <w:rPr>
          <w:rFonts w:ascii="Garamond" w:hAnsi="Garamond"/>
          <w:sz w:val="16"/>
          <w:szCs w:val="16"/>
        </w:rPr>
        <w:t>Volksgeist</w:t>
      </w:r>
      <w:r w:rsidRPr="009F480A">
        <w:rPr>
          <w:rFonts w:ascii="Garamond" w:hAnsi="Garamond"/>
        </w:rPr>
        <w:t>,</w:t>
      </w:r>
      <w:r w:rsidR="009F480A">
        <w:rPr>
          <w:rFonts w:ascii="Garamond" w:hAnsi="Garamond"/>
        </w:rPr>
        <w:t xml:space="preserve"> </w:t>
      </w:r>
      <w:r w:rsidRPr="009F480A">
        <w:rPr>
          <w:rFonts w:ascii="Garamond" w:hAnsi="Garamond"/>
          <w:b/>
          <w:u w:val="single"/>
        </w:rPr>
        <w:t>rather than of individuals</w:t>
      </w:r>
      <w:r w:rsidRPr="009F480A">
        <w:rPr>
          <w:rFonts w:ascii="Garamond" w:hAnsi="Garamond"/>
        </w:rPr>
        <w:t xml:space="preserve">, </w:t>
      </w:r>
      <w:r w:rsidRPr="009F480A">
        <w:rPr>
          <w:rFonts w:ascii="Garamond" w:hAnsi="Garamond"/>
          <w:sz w:val="16"/>
          <w:szCs w:val="16"/>
        </w:rPr>
        <w:t>that is the presumed creator of advanced civilization. And it is</w:t>
      </w:r>
      <w:r w:rsidR="009F480A">
        <w:rPr>
          <w:rFonts w:ascii="Garamond" w:hAnsi="Garamond"/>
          <w:sz w:val="16"/>
          <w:szCs w:val="16"/>
        </w:rPr>
        <w:t xml:space="preserve"> </w:t>
      </w:r>
      <w:r w:rsidRPr="009F480A">
        <w:rPr>
          <w:rFonts w:ascii="Garamond" w:hAnsi="Garamond"/>
          <w:sz w:val="16"/>
          <w:szCs w:val="16"/>
        </w:rPr>
        <w:t>in war, rather than in peace, that a State is judged to demonstrate its true worth and potential</w:t>
      </w:r>
      <w:r w:rsidRPr="009F480A">
        <w:rPr>
          <w:rFonts w:ascii="Garamond" w:hAnsi="Garamond"/>
        </w:rPr>
        <w:t xml:space="preserve">. </w:t>
      </w:r>
      <w:r w:rsidRPr="009F480A">
        <w:rPr>
          <w:rFonts w:ascii="Garamond" w:hAnsi="Garamond"/>
          <w:b/>
          <w:u w:val="single"/>
        </w:rPr>
        <w:t>How easily</w:t>
      </w:r>
      <w:r w:rsidR="009F480A">
        <w:rPr>
          <w:rFonts w:ascii="Garamond" w:hAnsi="Garamond"/>
          <w:b/>
          <w:u w:val="single"/>
        </w:rPr>
        <w:t xml:space="preserve"> </w:t>
      </w:r>
      <w:r w:rsidRPr="009F480A">
        <w:rPr>
          <w:rFonts w:ascii="Garamond" w:hAnsi="Garamond"/>
          <w:b/>
          <w:u w:val="single"/>
        </w:rPr>
        <w:t>humankind still gives</w:t>
      </w:r>
      <w:r w:rsidR="009F480A">
        <w:rPr>
          <w:rFonts w:ascii="Garamond" w:hAnsi="Garamond"/>
          <w:b/>
          <w:u w:val="single"/>
        </w:rPr>
        <w:t xml:space="preserve"> </w:t>
      </w:r>
      <w:r w:rsidRPr="009F480A">
        <w:rPr>
          <w:rFonts w:ascii="Garamond" w:hAnsi="Garamond"/>
          <w:b/>
          <w:u w:val="single"/>
        </w:rPr>
        <w:t>itself to the new gods</w:t>
      </w:r>
      <w:r w:rsidRPr="009F480A">
        <w:rPr>
          <w:rFonts w:ascii="Garamond" w:hAnsi="Garamond"/>
        </w:rPr>
        <w:t>.</w:t>
      </w:r>
      <w:r w:rsidRPr="009F480A">
        <w:rPr>
          <w:rFonts w:ascii="Garamond" w:hAnsi="Garamond"/>
          <w:sz w:val="16"/>
          <w:szCs w:val="16"/>
        </w:rPr>
        <w:t xml:space="preserve"> Promised relief from the most terrifying of possibilities --</w:t>
      </w:r>
      <w:r w:rsidR="009F480A">
        <w:rPr>
          <w:rFonts w:ascii="Garamond" w:hAnsi="Garamond"/>
          <w:sz w:val="16"/>
          <w:szCs w:val="16"/>
        </w:rPr>
        <w:t xml:space="preserve"> </w:t>
      </w:r>
      <w:r w:rsidRPr="009F480A">
        <w:rPr>
          <w:rFonts w:ascii="Garamond" w:hAnsi="Garamond"/>
          <w:sz w:val="16"/>
          <w:szCs w:val="16"/>
        </w:rPr>
        <w:t>death and disannearance –</w:t>
      </w:r>
      <w:r w:rsidRPr="009F480A">
        <w:rPr>
          <w:rFonts w:ascii="Garamond" w:hAnsi="Garamond"/>
        </w:rPr>
        <w:t xml:space="preserve"> </w:t>
      </w:r>
      <w:r w:rsidRPr="009F480A">
        <w:rPr>
          <w:rFonts w:ascii="Garamond" w:hAnsi="Garamond"/>
          <w:b/>
          <w:u w:val="single"/>
        </w:rPr>
        <w:t xml:space="preserve">our species regularly </w:t>
      </w:r>
      <w:r w:rsidRPr="009F480A">
        <w:rPr>
          <w:rFonts w:ascii="Garamond" w:hAnsi="Garamond"/>
          <w:b/>
          <w:szCs w:val="24"/>
          <w:highlight w:val="cyan"/>
          <w:u w:val="single"/>
        </w:rPr>
        <w:t>surrenders</w:t>
      </w:r>
      <w:r w:rsidRPr="009F480A">
        <w:rPr>
          <w:rFonts w:ascii="Garamond" w:hAnsi="Garamond"/>
          <w:b/>
          <w:szCs w:val="24"/>
          <w:u w:val="single"/>
        </w:rPr>
        <w:t xml:space="preserve"> </w:t>
      </w:r>
      <w:r w:rsidRPr="009F480A">
        <w:rPr>
          <w:rFonts w:ascii="Garamond" w:hAnsi="Garamond"/>
          <w:sz w:val="16"/>
          <w:szCs w:val="24"/>
        </w:rPr>
        <w:t>itself</w:t>
      </w:r>
      <w:r w:rsidRPr="009F480A">
        <w:rPr>
          <w:rStyle w:val="StyleUnderline"/>
          <w:rFonts w:ascii="Garamond" w:hAnsi="Garamond"/>
        </w:rPr>
        <w:t xml:space="preserve"> </w:t>
      </w:r>
      <w:r w:rsidRPr="009F480A">
        <w:rPr>
          <w:rFonts w:ascii="Garamond" w:hAnsi="Garamond"/>
          <w:b/>
          <w:szCs w:val="24"/>
          <w:highlight w:val="cyan"/>
          <w:u w:val="single"/>
        </w:rPr>
        <w:t>to</w:t>
      </w:r>
      <w:r w:rsidRPr="009F480A">
        <w:rPr>
          <w:rFonts w:ascii="Garamond" w:hAnsi="Garamond"/>
          <w:b/>
          <w:szCs w:val="24"/>
          <w:u w:val="single"/>
        </w:rPr>
        <w:t xml:space="preserve"> </w:t>
      </w:r>
      <w:r w:rsidRPr="009F480A">
        <w:rPr>
          <w:rFonts w:ascii="Garamond" w:hAnsi="Garamond"/>
          <w:sz w:val="16"/>
          <w:szCs w:val="24"/>
        </w:rPr>
        <w:t>formal</w:t>
      </w:r>
      <w:r w:rsidRPr="009F480A">
        <w:rPr>
          <w:rFonts w:ascii="Garamond" w:hAnsi="Garamond"/>
          <w:b/>
          <w:szCs w:val="24"/>
          <w:u w:val="single"/>
        </w:rPr>
        <w:t xml:space="preserve"> </w:t>
      </w:r>
      <w:r w:rsidRPr="009F480A">
        <w:rPr>
          <w:rFonts w:ascii="Garamond" w:hAnsi="Garamond"/>
          <w:b/>
          <w:szCs w:val="24"/>
          <w:highlight w:val="cyan"/>
          <w:u w:val="single"/>
        </w:rPr>
        <w:t>structures of power</w:t>
      </w:r>
      <w:r w:rsidRPr="009F480A">
        <w:rPr>
          <w:rFonts w:ascii="Garamond" w:hAnsi="Garamond"/>
          <w:b/>
          <w:szCs w:val="24"/>
          <w:u w:val="single"/>
        </w:rPr>
        <w:t xml:space="preserve"> </w:t>
      </w:r>
      <w:r w:rsidRPr="009F480A">
        <w:rPr>
          <w:rFonts w:ascii="Garamond" w:hAnsi="Garamond"/>
          <w:sz w:val="16"/>
          <w:szCs w:val="16"/>
        </w:rPr>
        <w:t>and</w:t>
      </w:r>
      <w:r w:rsidR="009F480A">
        <w:rPr>
          <w:rFonts w:ascii="Garamond" w:hAnsi="Garamond"/>
          <w:sz w:val="16"/>
          <w:szCs w:val="16"/>
        </w:rPr>
        <w:t xml:space="preserve"> </w:t>
      </w:r>
      <w:r w:rsidRPr="009F480A">
        <w:rPr>
          <w:rFonts w:ascii="Garamond" w:hAnsi="Garamond"/>
          <w:sz w:val="16"/>
          <w:szCs w:val="16"/>
        </w:rPr>
        <w:t>immunity. Ironically,</w:t>
      </w:r>
      <w:r w:rsidRPr="009F480A">
        <w:rPr>
          <w:rFonts w:ascii="Garamond" w:hAnsi="Garamond"/>
        </w:rPr>
        <w:t xml:space="preserve"> </w:t>
      </w:r>
      <w:r w:rsidRPr="009F480A">
        <w:rPr>
          <w:rFonts w:ascii="Garamond" w:hAnsi="Garamond"/>
          <w:b/>
          <w:u w:val="single"/>
        </w:rPr>
        <w:t xml:space="preserve">such surrender </w:t>
      </w:r>
      <w:r w:rsidRPr="009F480A">
        <w:rPr>
          <w:rFonts w:ascii="Garamond" w:hAnsi="Garamond"/>
          <w:b/>
          <w:highlight w:val="cyan"/>
          <w:u w:val="single"/>
        </w:rPr>
        <w:t>bring</w:t>
      </w:r>
      <w:r w:rsidRPr="009F480A">
        <w:rPr>
          <w:rFonts w:ascii="Garamond" w:hAnsi="Garamond"/>
          <w:b/>
          <w:u w:val="single"/>
        </w:rPr>
        <w:t>s</w:t>
      </w:r>
      <w:r w:rsidRPr="009F480A">
        <w:rPr>
          <w:rFonts w:ascii="Garamond" w:hAnsi="Garamond"/>
          <w:b/>
          <w:highlight w:val="cyan"/>
          <w:u w:val="single"/>
        </w:rPr>
        <w:t xml:space="preserve"> about</w:t>
      </w:r>
      <w:r w:rsidRPr="009F480A">
        <w:rPr>
          <w:rFonts w:ascii="Garamond" w:hAnsi="Garamond"/>
          <w:b/>
          <w:u w:val="single"/>
        </w:rPr>
        <w:t xml:space="preserve"> an enlargement of</w:t>
      </w:r>
      <w:r w:rsidR="009F480A">
        <w:rPr>
          <w:rFonts w:ascii="Garamond" w:hAnsi="Garamond"/>
          <w:b/>
          <w:u w:val="single"/>
        </w:rPr>
        <w:t xml:space="preserve"> </w:t>
      </w:r>
      <w:r w:rsidRPr="009F480A">
        <w:rPr>
          <w:rFonts w:ascii="Garamond" w:hAnsi="Garamond"/>
          <w:b/>
          <w:highlight w:val="cyan"/>
          <w:u w:val="single"/>
        </w:rPr>
        <w:t>the very terrors that created the new</w:t>
      </w:r>
      <w:r w:rsidR="009F480A">
        <w:rPr>
          <w:rFonts w:ascii="Garamond" w:hAnsi="Garamond"/>
          <w:b/>
          <w:highlight w:val="cyan"/>
          <w:u w:val="single"/>
        </w:rPr>
        <w:t xml:space="preserve"> </w:t>
      </w:r>
      <w:r w:rsidRPr="009F480A">
        <w:rPr>
          <w:rFonts w:ascii="Garamond" w:hAnsi="Garamond"/>
          <w:b/>
          <w:highlight w:val="cyan"/>
          <w:u w:val="single"/>
        </w:rPr>
        <w:t>gods in the first place</w:t>
      </w:r>
      <w:r w:rsidRPr="009F480A">
        <w:rPr>
          <w:rFonts w:ascii="Garamond" w:hAnsi="Garamond"/>
        </w:rPr>
        <w:t xml:space="preserve">, </w:t>
      </w:r>
      <w:r w:rsidRPr="009F480A">
        <w:rPr>
          <w:rFonts w:ascii="Garamond" w:hAnsi="Garamond"/>
          <w:sz w:val="16"/>
          <w:szCs w:val="16"/>
        </w:rPr>
        <w:t>but we surrender nonetheless. In the words of William Reich, we lay waste to</w:t>
      </w:r>
      <w:r w:rsidR="009F480A">
        <w:rPr>
          <w:rFonts w:ascii="Garamond" w:hAnsi="Garamond"/>
          <w:sz w:val="16"/>
          <w:szCs w:val="16"/>
        </w:rPr>
        <w:t xml:space="preserve"> </w:t>
      </w:r>
      <w:r w:rsidRPr="009F480A">
        <w:rPr>
          <w:rFonts w:ascii="Garamond" w:hAnsi="Garamond"/>
          <w:sz w:val="16"/>
          <w:szCs w:val="16"/>
        </w:rPr>
        <w:t>ourselves</w:t>
      </w:r>
      <w:r w:rsidRPr="009F480A">
        <w:rPr>
          <w:rFonts w:ascii="Garamond" w:hAnsi="Garamond"/>
        </w:rPr>
        <w:t xml:space="preserve"> </w:t>
      </w:r>
      <w:r w:rsidRPr="009F480A">
        <w:rPr>
          <w:rFonts w:ascii="Garamond" w:hAnsi="Garamond"/>
          <w:b/>
          <w:u w:val="single"/>
        </w:rPr>
        <w:t>by embracing the “political plague-mongers</w:t>
      </w:r>
      <w:r w:rsidRPr="009F480A">
        <w:rPr>
          <w:rFonts w:ascii="Garamond" w:hAnsi="Garamond"/>
        </w:rPr>
        <w:t xml:space="preserve">.” </w:t>
      </w:r>
      <w:r w:rsidRPr="009F480A">
        <w:rPr>
          <w:rFonts w:ascii="Garamond" w:hAnsi="Garamond"/>
          <w:sz w:val="16"/>
          <w:szCs w:val="16"/>
        </w:rPr>
        <w:t>A necrophilous partnership that</w:t>
      </w:r>
      <w:r w:rsidRPr="009F480A">
        <w:rPr>
          <w:rFonts w:ascii="Garamond" w:hAnsi="Garamond"/>
        </w:rPr>
        <w:t xml:space="preserve"> </w:t>
      </w:r>
      <w:r w:rsidRPr="009F480A">
        <w:rPr>
          <w:rFonts w:ascii="Garamond" w:hAnsi="Garamond"/>
          <w:b/>
          <w:u w:val="single"/>
        </w:rPr>
        <w:t>promises purity and</w:t>
      </w:r>
      <w:r w:rsidR="009F480A">
        <w:rPr>
          <w:rFonts w:ascii="Garamond" w:hAnsi="Garamond"/>
          <w:b/>
          <w:u w:val="single"/>
        </w:rPr>
        <w:t xml:space="preserve"> </w:t>
      </w:r>
      <w:r w:rsidRPr="009F480A">
        <w:rPr>
          <w:rFonts w:ascii="Garamond" w:hAnsi="Garamond"/>
          <w:b/>
          <w:u w:val="single"/>
        </w:rPr>
        <w:t>vitality through the killing of “outsiders.”</w:t>
      </w:r>
      <w:r w:rsidRPr="009F480A">
        <w:rPr>
          <w:rFonts w:ascii="Garamond" w:hAnsi="Garamond"/>
        </w:rPr>
        <w:t xml:space="preserve"> </w:t>
      </w:r>
      <w:r w:rsidRPr="009F480A">
        <w:rPr>
          <w:rFonts w:ascii="Garamond" w:hAnsi="Garamond"/>
          <w:b/>
          <w:u w:val="single"/>
        </w:rPr>
        <w:t>Fear of death</w:t>
      </w:r>
      <w:r w:rsidRPr="009F480A">
        <w:rPr>
          <w:rFonts w:ascii="Garamond" w:hAnsi="Garamond"/>
        </w:rPr>
        <w:t xml:space="preserve">, </w:t>
      </w:r>
      <w:r w:rsidRPr="009F480A">
        <w:rPr>
          <w:rFonts w:ascii="Garamond" w:hAnsi="Garamond"/>
          <w:sz w:val="16"/>
          <w:szCs w:val="16"/>
        </w:rPr>
        <w:t>to summarize</w:t>
      </w:r>
      <w:r w:rsidRPr="009F480A">
        <w:rPr>
          <w:rFonts w:ascii="Garamond" w:hAnsi="Garamond"/>
        </w:rPr>
        <w:t xml:space="preserve">, </w:t>
      </w:r>
      <w:r w:rsidRPr="009F480A">
        <w:rPr>
          <w:rFonts w:ascii="Garamond" w:hAnsi="Garamond"/>
          <w:b/>
          <w:u w:val="single"/>
        </w:rPr>
        <w:t>not only cripples life, it also creates entire fields of premature corpses</w:t>
      </w:r>
      <w:r w:rsidRPr="009F480A">
        <w:rPr>
          <w:rFonts w:ascii="Garamond" w:hAnsi="Garamond"/>
        </w:rPr>
        <w:t xml:space="preserve">. </w:t>
      </w:r>
      <w:r w:rsidRPr="009F480A">
        <w:rPr>
          <w:rFonts w:ascii="Garamond" w:hAnsi="Garamond"/>
          <w:sz w:val="16"/>
          <w:szCs w:val="16"/>
        </w:rPr>
        <w:t>But how can we be reminded of our mortality in a productive way, a way that would point to a new and dignified polity of private selves and, significantly, to fewer untimely deaths? One answer lies in the ethics of Epicurus, an enlightened creed whose prescriptions for disciplined will are essential for international stability.</w:t>
      </w:r>
    </w:p>
    <w:p w14:paraId="52981AC6" w14:textId="423295C6" w:rsidR="005C3D6A" w:rsidRPr="009F480A" w:rsidRDefault="005C3D6A" w:rsidP="005C3D6A">
      <w:pPr>
        <w:pStyle w:val="Heading3"/>
        <w:rPr>
          <w:rFonts w:ascii="Garamond" w:hAnsi="Garamond"/>
        </w:rPr>
      </w:pPr>
      <w:r w:rsidRPr="009F480A">
        <w:rPr>
          <w:rFonts w:ascii="Garamond" w:hAnsi="Garamond"/>
        </w:rPr>
        <w:lastRenderedPageBreak/>
        <w:t>Ext - link – discourse</w:t>
      </w:r>
    </w:p>
    <w:p w14:paraId="15F7C8DA" w14:textId="77777777" w:rsidR="005C3D6A" w:rsidRPr="009F480A" w:rsidRDefault="005C3D6A" w:rsidP="005C3D6A">
      <w:pPr>
        <w:spacing w:after="0" w:line="240" w:lineRule="auto"/>
        <w:rPr>
          <w:rFonts w:ascii="Garamond" w:hAnsi="Garamond"/>
          <w:b/>
          <w:sz w:val="24"/>
          <w:szCs w:val="24"/>
        </w:rPr>
      </w:pPr>
      <w:r w:rsidRPr="009F480A">
        <w:rPr>
          <w:rFonts w:ascii="Garamond" w:hAnsi="Garamond"/>
          <w:b/>
          <w:sz w:val="24"/>
          <w:szCs w:val="24"/>
        </w:rPr>
        <w:t>heir Routinized  Depiction of “Government” Surrenders Consent – The Word Terrocrat Threatens Authority – [Prefer Our Linguistics Analysis]</w:t>
      </w:r>
    </w:p>
    <w:p w14:paraId="5DE10A44" w14:textId="77777777" w:rsidR="005C3D6A" w:rsidRPr="009F480A" w:rsidRDefault="005C3D6A" w:rsidP="005C3D6A">
      <w:pPr>
        <w:spacing w:after="0" w:line="240" w:lineRule="auto"/>
        <w:rPr>
          <w:rFonts w:ascii="Garamond" w:hAnsi="Garamond"/>
          <w:b/>
        </w:rPr>
      </w:pPr>
      <w:r w:rsidRPr="009F480A">
        <w:rPr>
          <w:rFonts w:ascii="Garamond" w:hAnsi="Garamond" w:cs="Arial"/>
          <w:b/>
          <w:bCs/>
          <w:sz w:val="24"/>
          <w:szCs w:val="24"/>
          <w:highlight w:val="cyan"/>
        </w:rPr>
        <w:t>Mann, 98</w:t>
      </w:r>
      <w:r w:rsidRPr="009F480A">
        <w:rPr>
          <w:rFonts w:ascii="Garamond" w:hAnsi="Garamond" w:cs="Arial"/>
          <w:b/>
          <w:bCs/>
        </w:rPr>
        <w:t xml:space="preserve">. </w:t>
      </w:r>
      <w:r w:rsidRPr="009F480A">
        <w:rPr>
          <w:rFonts w:ascii="Garamond" w:hAnsi="Garamond" w:cs="Arial"/>
          <w:bCs/>
        </w:rPr>
        <w:t xml:space="preserve">(Frederick Mann, Founder of Terra Libra, BA in Communications @ Sanford U. “Report #TL07B: The Nature of Government”” Online. [KevC]) </w:t>
      </w:r>
    </w:p>
    <w:p w14:paraId="09BA7990" w14:textId="21CC98B7" w:rsidR="005C3D6A" w:rsidRPr="009F480A" w:rsidRDefault="005C3D6A" w:rsidP="005C3D6A">
      <w:pPr>
        <w:spacing w:after="0" w:line="240" w:lineRule="auto"/>
        <w:rPr>
          <w:rFonts w:ascii="Garamond" w:hAnsi="Garamond"/>
          <w:b/>
          <w:u w:val="single"/>
        </w:rPr>
      </w:pPr>
      <w:r w:rsidRPr="009F480A">
        <w:rPr>
          <w:rFonts w:ascii="Garamond" w:hAnsi="Garamond"/>
          <w:b/>
          <w:u w:val="single"/>
        </w:rPr>
        <w:t>We could also describe hallucination as "seeing" or "perceiving" what's not there - or "seeing" or "perceiving" more than exists in reality</w:t>
      </w:r>
      <w:r w:rsidRPr="009F480A">
        <w:rPr>
          <w:rFonts w:ascii="Garamond" w:hAnsi="Garamond"/>
        </w:rPr>
        <w:t>.</w:t>
      </w:r>
      <w:r w:rsidR="009F480A">
        <w:rPr>
          <w:rFonts w:ascii="Garamond" w:hAnsi="Garamond"/>
        </w:rPr>
        <w:t xml:space="preserve"> </w:t>
      </w:r>
      <w:r w:rsidRPr="009F480A">
        <w:rPr>
          <w:rFonts w:ascii="Garamond" w:hAnsi="Garamond"/>
          <w:b/>
          <w:highlight w:val="cyan"/>
          <w:u w:val="single"/>
        </w:rPr>
        <w:t>Neuro-Linguistic Programming</w:t>
      </w:r>
      <w:r w:rsidRPr="009F480A">
        <w:rPr>
          <w:rFonts w:ascii="Garamond" w:hAnsi="Garamond"/>
          <w:b/>
          <w:u w:val="single"/>
        </w:rPr>
        <w:t xml:space="preserve"> (NLP) could be </w:t>
      </w:r>
      <w:r w:rsidRPr="009F480A">
        <w:rPr>
          <w:rFonts w:ascii="Garamond" w:hAnsi="Garamond"/>
          <w:b/>
          <w:highlight w:val="cyan"/>
          <w:u w:val="single"/>
        </w:rPr>
        <w:t>described</w:t>
      </w:r>
      <w:r w:rsidRPr="009F480A">
        <w:rPr>
          <w:rFonts w:ascii="Garamond" w:hAnsi="Garamond"/>
          <w:b/>
          <w:u w:val="single"/>
        </w:rPr>
        <w:t xml:space="preserve"> as </w:t>
      </w:r>
      <w:r w:rsidRPr="009F480A">
        <w:rPr>
          <w:rFonts w:ascii="Garamond" w:hAnsi="Garamond"/>
          <w:b/>
          <w:highlight w:val="cyan"/>
          <w:u w:val="single"/>
        </w:rPr>
        <w:t>the science of representational</w:t>
      </w:r>
      <w:r w:rsidRPr="009F480A">
        <w:rPr>
          <w:rFonts w:ascii="Garamond" w:hAnsi="Garamond"/>
          <w:b/>
          <w:u w:val="single"/>
        </w:rPr>
        <w:t xml:space="preserve"> </w:t>
      </w:r>
      <w:r w:rsidRPr="009F480A">
        <w:rPr>
          <w:rFonts w:ascii="Garamond" w:hAnsi="Garamond"/>
          <w:b/>
          <w:highlight w:val="cyan"/>
          <w:u w:val="single"/>
        </w:rPr>
        <w:t>systems</w:t>
      </w:r>
      <w:r w:rsidRPr="009F480A">
        <w:rPr>
          <w:rFonts w:ascii="Garamond" w:hAnsi="Garamond"/>
          <w:b/>
          <w:u w:val="single"/>
        </w:rPr>
        <w:t xml:space="preserve">. In </w:t>
      </w:r>
      <w:r w:rsidRPr="009F480A">
        <w:rPr>
          <w:rFonts w:ascii="Garamond" w:hAnsi="Garamond"/>
          <w:b/>
          <w:highlight w:val="cyan"/>
          <w:u w:val="single"/>
        </w:rPr>
        <w:t>our brains</w:t>
      </w:r>
      <w:r w:rsidRPr="009F480A">
        <w:rPr>
          <w:rFonts w:ascii="Garamond" w:hAnsi="Garamond"/>
          <w:b/>
          <w:u w:val="single"/>
        </w:rPr>
        <w:t xml:space="preserve"> we </w:t>
      </w:r>
      <w:r w:rsidRPr="009F480A">
        <w:rPr>
          <w:rFonts w:ascii="Garamond" w:hAnsi="Garamond"/>
          <w:b/>
          <w:highlight w:val="cyan"/>
          <w:u w:val="single"/>
        </w:rPr>
        <w:t>have "neural patterns</w:t>
      </w:r>
      <w:r w:rsidRPr="009F480A">
        <w:rPr>
          <w:rFonts w:ascii="Garamond" w:hAnsi="Garamond"/>
          <w:b/>
          <w:u w:val="single"/>
        </w:rPr>
        <w:t xml:space="preserve">" or "models" </w:t>
      </w:r>
      <w:r w:rsidRPr="009F480A">
        <w:rPr>
          <w:rFonts w:ascii="Garamond" w:hAnsi="Garamond"/>
          <w:b/>
          <w:highlight w:val="cyan"/>
          <w:u w:val="single"/>
        </w:rPr>
        <w:t>that</w:t>
      </w:r>
      <w:r w:rsidRPr="009F480A">
        <w:rPr>
          <w:rFonts w:ascii="Garamond" w:hAnsi="Garamond"/>
          <w:b/>
          <w:u w:val="single"/>
        </w:rPr>
        <w:t xml:space="preserve"> attempt to </w:t>
      </w:r>
      <w:r w:rsidRPr="009F480A">
        <w:rPr>
          <w:rFonts w:ascii="Garamond" w:hAnsi="Garamond"/>
          <w:b/>
          <w:highlight w:val="cyan"/>
          <w:u w:val="single"/>
        </w:rPr>
        <w:t>represent reality</w:t>
      </w:r>
      <w:r w:rsidRPr="009F480A">
        <w:rPr>
          <w:rFonts w:ascii="Garamond" w:hAnsi="Garamond"/>
          <w:b/>
          <w:u w:val="single"/>
        </w:rPr>
        <w:t>.</w:t>
      </w:r>
      <w:r w:rsidRPr="009F480A">
        <w:rPr>
          <w:rFonts w:ascii="Garamond" w:hAnsi="Garamond"/>
        </w:rPr>
        <w:t xml:space="preserve"> </w:t>
      </w:r>
      <w:r w:rsidRPr="009F480A">
        <w:rPr>
          <w:rFonts w:ascii="Garamond" w:hAnsi="Garamond"/>
          <w:sz w:val="12"/>
        </w:rPr>
        <w:t>For example, in my brain I have a "picture" of a table. If someone asks me to draw a picture of a table, I access the "picture" or "model" in my head, from which I then draw a table. These "pictures," "models," or "neural patterns" are called representational systems. They include intellectual, emotional, visual, auditory, and other sensory data</w:t>
      </w:r>
      <w:r w:rsidRPr="009F480A">
        <w:rPr>
          <w:rFonts w:ascii="Garamond" w:hAnsi="Garamond"/>
        </w:rPr>
        <w:t xml:space="preserve">. </w:t>
      </w:r>
      <w:r w:rsidRPr="009F480A">
        <w:rPr>
          <w:rFonts w:ascii="Garamond" w:hAnsi="Garamond"/>
          <w:b/>
          <w:u w:val="single"/>
        </w:rPr>
        <w:t>Our representational systems are more or less "useful." To the extent that we use them to predict accurately and produce desirable results, we regard them as useful</w:t>
      </w:r>
      <w:r w:rsidRPr="009F480A">
        <w:rPr>
          <w:rFonts w:ascii="Garamond" w:hAnsi="Garamond"/>
        </w:rPr>
        <w:t>.</w:t>
      </w:r>
      <w:r w:rsidR="009F480A">
        <w:rPr>
          <w:rFonts w:ascii="Garamond" w:hAnsi="Garamond"/>
        </w:rPr>
        <w:t xml:space="preserve"> </w:t>
      </w:r>
      <w:r w:rsidRPr="009F480A">
        <w:rPr>
          <w:rFonts w:ascii="Garamond" w:hAnsi="Garamond"/>
          <w:b/>
          <w:highlight w:val="cyan"/>
          <w:u w:val="single"/>
        </w:rPr>
        <w:t>Neuro-Linguistic Programming people have identified three major ways in which our representational systems differ from reality</w:t>
      </w:r>
      <w:r w:rsidRPr="009F480A">
        <w:rPr>
          <w:rFonts w:ascii="Garamond" w:hAnsi="Garamond"/>
        </w:rPr>
        <w:t>:</w:t>
      </w:r>
      <w:r w:rsidR="009F480A">
        <w:rPr>
          <w:rFonts w:ascii="Garamond" w:hAnsi="Garamond"/>
        </w:rPr>
        <w:t xml:space="preserve"> </w:t>
      </w:r>
      <w:r w:rsidRPr="009F480A">
        <w:rPr>
          <w:rFonts w:ascii="Garamond" w:hAnsi="Garamond"/>
          <w:b/>
          <w:highlight w:val="cyan"/>
          <w:u w:val="single"/>
        </w:rPr>
        <w:t>Generalization</w:t>
      </w:r>
      <w:r w:rsidRPr="009F480A">
        <w:rPr>
          <w:rFonts w:ascii="Garamond" w:hAnsi="Garamond"/>
        </w:rPr>
        <w:t xml:space="preserve"> </w:t>
      </w:r>
      <w:r w:rsidRPr="009F480A">
        <w:rPr>
          <w:rFonts w:ascii="Garamond" w:hAnsi="Garamond"/>
          <w:sz w:val="12"/>
        </w:rPr>
        <w:t>- e.g., the representational system called "furniture" - or the "intellectual" neural pattern: "all women are the same."</w:t>
      </w:r>
      <w:r w:rsidR="009F480A">
        <w:rPr>
          <w:rFonts w:ascii="Garamond" w:hAnsi="Garamond"/>
          <w:sz w:val="12"/>
        </w:rPr>
        <w:t xml:space="preserve"> </w:t>
      </w:r>
      <w:r w:rsidRPr="009F480A">
        <w:rPr>
          <w:rFonts w:ascii="Garamond" w:hAnsi="Garamond"/>
          <w:b/>
          <w:highlight w:val="cyan"/>
          <w:u w:val="single"/>
        </w:rPr>
        <w:t>Distortion</w:t>
      </w:r>
      <w:r w:rsidRPr="009F480A">
        <w:rPr>
          <w:rFonts w:ascii="Garamond" w:hAnsi="Garamond"/>
        </w:rPr>
        <w:t xml:space="preserve"> </w:t>
      </w:r>
      <w:r w:rsidRPr="009F480A">
        <w:rPr>
          <w:rFonts w:ascii="Garamond" w:hAnsi="Garamond"/>
          <w:sz w:val="12"/>
        </w:rPr>
        <w:t>- e.g., "the color of my car is blue" - the physicist tells us this is a distortion; it's more accurate to say that my car's outer surface reflects light with the wavelength we call "blue," while absorbing light with other wavelengths.</w:t>
      </w:r>
      <w:r w:rsidR="009F480A">
        <w:rPr>
          <w:rFonts w:ascii="Garamond" w:hAnsi="Garamond"/>
          <w:sz w:val="12"/>
        </w:rPr>
        <w:t xml:space="preserve"> </w:t>
      </w:r>
      <w:r w:rsidRPr="009F480A">
        <w:rPr>
          <w:rFonts w:ascii="Garamond" w:hAnsi="Garamond"/>
          <w:b/>
          <w:highlight w:val="cyan"/>
          <w:u w:val="single"/>
        </w:rPr>
        <w:t>Deletion</w:t>
      </w:r>
      <w:r w:rsidRPr="009F480A">
        <w:rPr>
          <w:rFonts w:ascii="Garamond" w:hAnsi="Garamond"/>
        </w:rPr>
        <w:t xml:space="preserve"> </w:t>
      </w:r>
      <w:r w:rsidRPr="009F480A">
        <w:rPr>
          <w:rFonts w:ascii="Garamond" w:hAnsi="Garamond"/>
          <w:sz w:val="12"/>
        </w:rPr>
        <w:t xml:space="preserve">- e.g., "Tom is a wonderful, generous, happy, healthy individual" - Tom has many other attributes, some of which have been ignored or "deleted" from my representational system. </w:t>
      </w:r>
      <w:r w:rsidRPr="009F480A">
        <w:rPr>
          <w:rFonts w:ascii="Garamond" w:hAnsi="Garamond"/>
          <w:b/>
          <w:u w:val="single"/>
        </w:rPr>
        <w:t>I've identified a very</w:t>
      </w:r>
      <w:r w:rsidR="009F480A">
        <w:rPr>
          <w:rFonts w:ascii="Garamond" w:hAnsi="Garamond"/>
          <w:b/>
          <w:u w:val="single"/>
        </w:rPr>
        <w:t xml:space="preserve"> </w:t>
      </w:r>
      <w:r w:rsidRPr="009F480A">
        <w:rPr>
          <w:rFonts w:ascii="Garamond" w:hAnsi="Garamond"/>
          <w:b/>
          <w:highlight w:val="cyan"/>
          <w:u w:val="single"/>
        </w:rPr>
        <w:t>important fourth way</w:t>
      </w:r>
      <w:r w:rsidRPr="009F480A">
        <w:rPr>
          <w:rFonts w:ascii="Garamond" w:hAnsi="Garamond"/>
          <w:b/>
          <w:u w:val="single"/>
        </w:rPr>
        <w:t xml:space="preserve"> in which our</w:t>
      </w:r>
      <w:r w:rsidR="009F480A">
        <w:rPr>
          <w:rFonts w:ascii="Garamond" w:hAnsi="Garamond"/>
          <w:b/>
          <w:u w:val="single"/>
        </w:rPr>
        <w:t xml:space="preserve"> </w:t>
      </w:r>
      <w:r w:rsidRPr="009F480A">
        <w:rPr>
          <w:rFonts w:ascii="Garamond" w:hAnsi="Garamond"/>
          <w:b/>
          <w:highlight w:val="cyan"/>
          <w:u w:val="single"/>
        </w:rPr>
        <w:t>representational systems differ from reality: Addition</w:t>
      </w:r>
      <w:r w:rsidRPr="009F480A">
        <w:rPr>
          <w:rFonts w:ascii="Garamond" w:hAnsi="Garamond"/>
        </w:rPr>
        <w:t xml:space="preserve"> - </w:t>
      </w:r>
      <w:r w:rsidRPr="009F480A">
        <w:rPr>
          <w:rFonts w:ascii="Garamond" w:hAnsi="Garamond"/>
          <w:sz w:val="12"/>
        </w:rPr>
        <w:t>e.g., "John-the-stranger is a King, therefore he has special powers; and the words that come out of his mouth are special and therefore are the law which must be obeyed." John is really an ordinary man. By representing him as a "King" in our representational systems, we have added something to what exists in reality. Similarly, John's words are ordinary like those of the rest of us, and when we represent some of his words as "the law" in our representational systems,</w:t>
      </w:r>
      <w:r w:rsidRPr="009F480A">
        <w:rPr>
          <w:rFonts w:ascii="Garamond" w:hAnsi="Garamond"/>
        </w:rPr>
        <w:t xml:space="preserve"> </w:t>
      </w:r>
      <w:r w:rsidRPr="009F480A">
        <w:rPr>
          <w:rFonts w:ascii="Garamond" w:hAnsi="Garamond"/>
          <w:b/>
          <w:u w:val="single"/>
        </w:rPr>
        <w:t>we have added something to what occurs in reality.</w:t>
      </w:r>
      <w:r w:rsidR="009F480A">
        <w:rPr>
          <w:rFonts w:ascii="Garamond" w:hAnsi="Garamond"/>
          <w:b/>
          <w:u w:val="single"/>
        </w:rPr>
        <w:t xml:space="preserve"> </w:t>
      </w:r>
      <w:r w:rsidRPr="009F480A">
        <w:rPr>
          <w:rFonts w:ascii="Garamond" w:hAnsi="Garamond"/>
          <w:b/>
          <w:highlight w:val="cyan"/>
          <w:u w:val="single"/>
        </w:rPr>
        <w:t>The essence of hallucination is "seeing" or "perceiving" what doesn't really exist</w:t>
      </w:r>
      <w:r w:rsidRPr="009F480A">
        <w:rPr>
          <w:rFonts w:ascii="Garamond" w:hAnsi="Garamond"/>
          <w:b/>
          <w:u w:val="single"/>
        </w:rPr>
        <w:t xml:space="preserve"> </w:t>
      </w:r>
      <w:r w:rsidRPr="009F480A">
        <w:rPr>
          <w:rFonts w:ascii="Garamond" w:hAnsi="Garamond"/>
          <w:b/>
          <w:highlight w:val="cyan"/>
          <w:u w:val="single"/>
        </w:rPr>
        <w:t>or occur. The phenomenon of addition</w:t>
      </w:r>
      <w:r w:rsidRPr="009F480A">
        <w:rPr>
          <w:rFonts w:ascii="Garamond" w:hAnsi="Garamond"/>
          <w:b/>
          <w:u w:val="single"/>
        </w:rPr>
        <w:t xml:space="preserve">, as described above, </w:t>
      </w:r>
      <w:r w:rsidRPr="009F480A">
        <w:rPr>
          <w:rFonts w:ascii="Garamond" w:hAnsi="Garamond"/>
          <w:b/>
          <w:highlight w:val="cyan"/>
          <w:u w:val="single"/>
        </w:rPr>
        <w:t>is simply</w:t>
      </w:r>
      <w:r w:rsidRPr="009F480A">
        <w:rPr>
          <w:rFonts w:ascii="Garamond" w:hAnsi="Garamond"/>
          <w:b/>
          <w:u w:val="single"/>
        </w:rPr>
        <w:t xml:space="preserve"> </w:t>
      </w:r>
      <w:r w:rsidRPr="009F480A">
        <w:rPr>
          <w:rFonts w:ascii="Garamond" w:hAnsi="Garamond"/>
          <w:b/>
          <w:highlight w:val="cyan"/>
          <w:u w:val="single"/>
        </w:rPr>
        <w:t>hallucination</w:t>
      </w:r>
      <w:r w:rsidRPr="009F480A">
        <w:rPr>
          <w:rFonts w:ascii="Garamond" w:hAnsi="Garamond"/>
          <w:b/>
          <w:u w:val="single"/>
        </w:rPr>
        <w:t>.</w:t>
      </w:r>
      <w:r w:rsidRPr="009F480A">
        <w:rPr>
          <w:rFonts w:ascii="Garamond" w:hAnsi="Garamond"/>
        </w:rPr>
        <w:t xml:space="preserve"> </w:t>
      </w:r>
      <w:r w:rsidRPr="009F480A">
        <w:rPr>
          <w:rFonts w:ascii="Garamond" w:hAnsi="Garamond"/>
          <w:b/>
          <w:u w:val="single"/>
        </w:rPr>
        <w:t xml:space="preserve">To have a neural patterns or mental models </w:t>
      </w:r>
      <w:r w:rsidRPr="009F480A">
        <w:rPr>
          <w:rFonts w:ascii="Garamond" w:hAnsi="Garamond"/>
          <w:b/>
          <w:highlight w:val="cyan"/>
          <w:u w:val="single"/>
        </w:rPr>
        <w:t>that say "the</w:t>
      </w:r>
      <w:r w:rsidRPr="009F480A">
        <w:rPr>
          <w:rFonts w:ascii="Garamond" w:hAnsi="Garamond"/>
          <w:b/>
          <w:u w:val="single"/>
        </w:rPr>
        <w:t xml:space="preserve"> </w:t>
      </w:r>
      <w:r w:rsidRPr="009F480A">
        <w:rPr>
          <w:rFonts w:ascii="Garamond" w:hAnsi="Garamond"/>
          <w:b/>
          <w:highlight w:val="cyan"/>
          <w:u w:val="single"/>
        </w:rPr>
        <w:t>government runs the country</w:t>
      </w:r>
      <w:r w:rsidRPr="009F480A">
        <w:rPr>
          <w:rFonts w:ascii="Garamond" w:hAnsi="Garamond"/>
          <w:b/>
          <w:u w:val="single"/>
        </w:rPr>
        <w:t>," "government makes law,"</w:t>
      </w:r>
      <w:r w:rsidRPr="009F480A">
        <w:rPr>
          <w:rFonts w:ascii="Garamond" w:hAnsi="Garamond"/>
        </w:rPr>
        <w:t xml:space="preserve"> "</w:t>
      </w:r>
      <w:r w:rsidRPr="009F480A">
        <w:rPr>
          <w:rFonts w:ascii="Garamond" w:hAnsi="Garamond"/>
          <w:sz w:val="12"/>
        </w:rPr>
        <w:t>Slick Willy is President of the U.S.A</w:t>
      </w:r>
      <w:r w:rsidRPr="009F480A">
        <w:rPr>
          <w:rFonts w:ascii="Garamond" w:hAnsi="Garamond"/>
        </w:rPr>
        <w:t xml:space="preserve">.," </w:t>
      </w:r>
      <w:r w:rsidRPr="009F480A">
        <w:rPr>
          <w:rFonts w:ascii="Garamond" w:hAnsi="Garamond"/>
          <w:b/>
          <w:u w:val="single"/>
        </w:rPr>
        <w:t xml:space="preserve">all </w:t>
      </w:r>
      <w:r w:rsidRPr="009F480A">
        <w:rPr>
          <w:rFonts w:ascii="Garamond" w:hAnsi="Garamond"/>
          <w:b/>
          <w:highlight w:val="cyan"/>
          <w:u w:val="single"/>
        </w:rPr>
        <w:t>constitute hallucination</w:t>
      </w:r>
      <w:r w:rsidRPr="009F480A">
        <w:rPr>
          <w:rFonts w:ascii="Garamond" w:hAnsi="Garamond"/>
          <w:b/>
          <w:u w:val="single"/>
        </w:rPr>
        <w:t>. It's these forms of</w:t>
      </w:r>
      <w:r w:rsidR="009F480A">
        <w:rPr>
          <w:rFonts w:ascii="Garamond" w:hAnsi="Garamond"/>
          <w:b/>
          <w:u w:val="single"/>
        </w:rPr>
        <w:t xml:space="preserve"> </w:t>
      </w:r>
      <w:r w:rsidRPr="009F480A">
        <w:rPr>
          <w:rFonts w:ascii="Garamond" w:hAnsi="Garamond"/>
          <w:b/>
          <w:highlight w:val="cyan"/>
          <w:u w:val="single"/>
        </w:rPr>
        <w:t>hallucination</w:t>
      </w:r>
      <w:r w:rsidRPr="009F480A">
        <w:rPr>
          <w:rFonts w:ascii="Garamond" w:hAnsi="Garamond"/>
          <w:b/>
          <w:u w:val="single"/>
        </w:rPr>
        <w:t xml:space="preserve"> that </w:t>
      </w:r>
      <w:r w:rsidRPr="009F480A">
        <w:rPr>
          <w:rFonts w:ascii="Garamond" w:hAnsi="Garamond"/>
          <w:b/>
          <w:highlight w:val="cyan"/>
          <w:u w:val="single"/>
        </w:rPr>
        <w:t>keep "government</w:t>
      </w:r>
      <w:r w:rsidRPr="009F480A">
        <w:rPr>
          <w:rFonts w:ascii="Garamond" w:hAnsi="Garamond"/>
          <w:b/>
          <w:u w:val="single"/>
        </w:rPr>
        <w:t xml:space="preserve">" </w:t>
      </w:r>
      <w:r w:rsidRPr="009F480A">
        <w:rPr>
          <w:rFonts w:ascii="Garamond" w:hAnsi="Garamond"/>
          <w:b/>
          <w:highlight w:val="cyan"/>
          <w:u w:val="single"/>
        </w:rPr>
        <w:t>in place</w:t>
      </w:r>
      <w:r w:rsidRPr="009F480A">
        <w:rPr>
          <w:rFonts w:ascii="Garamond" w:hAnsi="Garamond"/>
          <w:b/>
          <w:u w:val="single"/>
        </w:rPr>
        <w:t>.</w:t>
      </w:r>
      <w:r w:rsidRPr="009F480A">
        <w:rPr>
          <w:rFonts w:ascii="Garamond" w:hAnsi="Garamond"/>
        </w:rPr>
        <w:t xml:space="preserve"> Because practically </w:t>
      </w:r>
      <w:r w:rsidRPr="009F480A">
        <w:rPr>
          <w:rFonts w:ascii="Garamond" w:hAnsi="Garamond"/>
          <w:b/>
          <w:u w:val="single"/>
        </w:rPr>
        <w:t xml:space="preserve">all humans suffer </w:t>
      </w:r>
      <w:r w:rsidRPr="009F480A">
        <w:rPr>
          <w:rFonts w:ascii="Garamond" w:hAnsi="Garamond"/>
          <w:b/>
          <w:highlight w:val="cyan"/>
          <w:u w:val="single"/>
        </w:rPr>
        <w:t>from</w:t>
      </w:r>
      <w:r w:rsidRPr="009F480A">
        <w:rPr>
          <w:rFonts w:ascii="Garamond" w:hAnsi="Garamond"/>
          <w:b/>
          <w:u w:val="single"/>
        </w:rPr>
        <w:t xml:space="preserve"> similar </w:t>
      </w:r>
      <w:r w:rsidRPr="009F480A">
        <w:rPr>
          <w:rFonts w:ascii="Garamond" w:hAnsi="Garamond"/>
          <w:b/>
          <w:highlight w:val="cyan"/>
          <w:u w:val="single"/>
        </w:rPr>
        <w:t>political hallucinations</w:t>
      </w:r>
      <w:r w:rsidRPr="009F480A">
        <w:rPr>
          <w:rFonts w:ascii="Garamond" w:hAnsi="Garamond"/>
          <w:b/>
          <w:u w:val="single"/>
        </w:rPr>
        <w:t>, they tend to all agree with each other about certain fundamental political concepts and notions - such as "government</w:t>
      </w:r>
      <w:r w:rsidRPr="009F480A">
        <w:rPr>
          <w:rFonts w:ascii="Garamond" w:hAnsi="Garamond"/>
          <w:b/>
          <w:sz w:val="12"/>
          <w:u w:val="single"/>
        </w:rPr>
        <w:t>,"</w:t>
      </w:r>
      <w:r w:rsidRPr="009F480A">
        <w:rPr>
          <w:rFonts w:ascii="Garamond" w:hAnsi="Garamond"/>
          <w:sz w:val="12"/>
        </w:rPr>
        <w:t xml:space="preserve"> "state," "country," "nation," "constitution," "king," "president," "law," etc. If anybody questions or challenges these concepts or nations, they tend to think he's crazy.</w:t>
      </w:r>
      <w:r w:rsidRPr="009F480A">
        <w:rPr>
          <w:rFonts w:ascii="Garamond" w:hAnsi="Garamond"/>
        </w:rPr>
        <w:t xml:space="preserve"> </w:t>
      </w:r>
      <w:r w:rsidRPr="009F480A">
        <w:rPr>
          <w:rFonts w:ascii="Garamond" w:hAnsi="Garamond"/>
          <w:b/>
          <w:u w:val="single"/>
        </w:rPr>
        <w:t xml:space="preserve">The phenomenon is mass hallucination. </w:t>
      </w:r>
      <w:r w:rsidRPr="009F480A">
        <w:rPr>
          <w:rFonts w:ascii="Garamond" w:hAnsi="Garamond"/>
          <w:sz w:val="12"/>
        </w:rPr>
        <w:t xml:space="preserve">Here is one of my favorite sentences: "The notion of "law" (so-called) is an hallawcinotion" - it sounds even better in French: "La notion de la "loi" (soi-disant) est une halloicinotion." How's that for self-referencing?! </w:t>
      </w:r>
      <w:r w:rsidRPr="009F480A">
        <w:rPr>
          <w:rFonts w:ascii="Garamond" w:hAnsi="Garamond"/>
          <w:b/>
          <w:u w:val="single"/>
        </w:rPr>
        <w:t xml:space="preserve">"Government" is Kept in Place by Terror and by Violence Ultimately, political power comes from the barrel of the gun </w:t>
      </w:r>
      <w:r w:rsidRPr="009F480A">
        <w:rPr>
          <w:rFonts w:ascii="Garamond" w:hAnsi="Garamond"/>
        </w:rPr>
        <w:t xml:space="preserve">- as Mao said. </w:t>
      </w:r>
      <w:r w:rsidRPr="009F480A">
        <w:rPr>
          <w:rFonts w:ascii="Garamond" w:hAnsi="Garamond"/>
          <w:b/>
          <w:u w:val="single"/>
        </w:rPr>
        <w:t>The last resort of the monsters who masquerade as "government" is terror and violence</w:t>
      </w:r>
      <w:r w:rsidRPr="009F480A">
        <w:rPr>
          <w:rFonts w:ascii="Garamond" w:hAnsi="Garamond"/>
        </w:rPr>
        <w:t xml:space="preserve">. </w:t>
      </w:r>
      <w:r w:rsidRPr="009F480A">
        <w:rPr>
          <w:rFonts w:ascii="Garamond" w:hAnsi="Garamond"/>
          <w:sz w:val="12"/>
        </w:rPr>
        <w:t>That's why they need the IRS, the ATF, the FBI, the CIA, etc. They have to threaten, terrorize, punish, and kill to retain their coercive power</w:t>
      </w:r>
      <w:r w:rsidRPr="009F480A">
        <w:rPr>
          <w:rFonts w:ascii="Garamond" w:hAnsi="Garamond"/>
        </w:rPr>
        <w:t xml:space="preserve">. </w:t>
      </w:r>
      <w:r w:rsidRPr="009F480A">
        <w:rPr>
          <w:rFonts w:ascii="Garamond" w:hAnsi="Garamond"/>
          <w:b/>
          <w:u w:val="single"/>
        </w:rPr>
        <w:t xml:space="preserve">Make examples out of those who question, threaten, or challenge their so-called "authority." </w:t>
      </w:r>
      <w:r w:rsidRPr="009F480A">
        <w:rPr>
          <w:rFonts w:ascii="Garamond" w:hAnsi="Garamond"/>
          <w:b/>
          <w:highlight w:val="cyan"/>
          <w:u w:val="single"/>
        </w:rPr>
        <w:t>That's why it's appropriate to call them</w:t>
      </w:r>
      <w:r w:rsidRPr="009F480A">
        <w:rPr>
          <w:rFonts w:ascii="Garamond" w:hAnsi="Garamond"/>
          <w:b/>
          <w:u w:val="single"/>
        </w:rPr>
        <w:t xml:space="preserve"> "territorial gangsters" or "territorial criminals" or "</w:t>
      </w:r>
      <w:r w:rsidRPr="009F480A">
        <w:rPr>
          <w:rFonts w:ascii="Garamond" w:hAnsi="Garamond"/>
          <w:b/>
          <w:highlight w:val="cyan"/>
          <w:u w:val="single"/>
        </w:rPr>
        <w:t>terrocrats</w:t>
      </w:r>
      <w:r w:rsidRPr="009F480A">
        <w:rPr>
          <w:rFonts w:ascii="Garamond" w:hAnsi="Garamond"/>
          <w:b/>
          <w:u w:val="single"/>
        </w:rPr>
        <w:t>" - monsters who use fraud, coercion, and violence</w:t>
      </w:r>
      <w:r w:rsidR="009F480A">
        <w:rPr>
          <w:rFonts w:ascii="Garamond" w:hAnsi="Garamond"/>
          <w:b/>
          <w:u w:val="single"/>
        </w:rPr>
        <w:t xml:space="preserve"> </w:t>
      </w:r>
      <w:r w:rsidRPr="009F480A">
        <w:rPr>
          <w:rFonts w:ascii="Garamond" w:hAnsi="Garamond"/>
          <w:b/>
          <w:highlight w:val="cyan"/>
          <w:u w:val="single"/>
        </w:rPr>
        <w:t>to claim "jurisdiction" over a certain area</w:t>
      </w:r>
      <w:r w:rsidRPr="009F480A">
        <w:rPr>
          <w:rFonts w:ascii="Garamond" w:hAnsi="Garamond"/>
          <w:b/>
          <w:u w:val="single"/>
        </w:rPr>
        <w:t>, and the people who happen to be in that area</w:t>
      </w:r>
      <w:r w:rsidRPr="009F480A">
        <w:rPr>
          <w:rFonts w:ascii="Garamond" w:hAnsi="Garamond"/>
        </w:rPr>
        <w:t xml:space="preserve">. </w:t>
      </w:r>
      <w:r w:rsidRPr="009F480A">
        <w:rPr>
          <w:rFonts w:ascii="Garamond" w:hAnsi="Garamond"/>
          <w:b/>
          <w:u w:val="single"/>
        </w:rPr>
        <w:t>The monsters do so in order to control and dominate, and to live like parasites or cannibals off the values created by their victims.</w:t>
      </w:r>
      <w:r w:rsidR="009F480A">
        <w:rPr>
          <w:rFonts w:ascii="Garamond" w:hAnsi="Garamond"/>
          <w:b/>
          <w:u w:val="single"/>
        </w:rPr>
        <w:t xml:space="preserve"> </w:t>
      </w:r>
      <w:r w:rsidRPr="009F480A">
        <w:rPr>
          <w:rFonts w:ascii="Garamond" w:hAnsi="Garamond"/>
          <w:b/>
          <w:highlight w:val="cyan"/>
          <w:u w:val="single"/>
        </w:rPr>
        <w:t>The foregoing is another very useful definition of "government!"</w:t>
      </w:r>
      <w:r w:rsidRPr="009F480A">
        <w:rPr>
          <w:rFonts w:ascii="Garamond" w:hAnsi="Garamond"/>
          <w:b/>
          <w:u w:val="single"/>
        </w:rPr>
        <w:t>-</w:t>
      </w:r>
    </w:p>
    <w:p w14:paraId="24BB46D3" w14:textId="77777777" w:rsidR="001C4DBA" w:rsidRPr="009F480A" w:rsidRDefault="001C4DBA" w:rsidP="005C3D6A">
      <w:pPr>
        <w:spacing w:after="0" w:line="240" w:lineRule="auto"/>
        <w:rPr>
          <w:rFonts w:ascii="Garamond" w:hAnsi="Garamond"/>
          <w:b/>
          <w:u w:val="single"/>
        </w:rPr>
      </w:pPr>
    </w:p>
    <w:p w14:paraId="630C7847" w14:textId="77777777" w:rsidR="001C4DBA" w:rsidRPr="009F480A" w:rsidRDefault="001C4DBA" w:rsidP="001C4DBA">
      <w:pPr>
        <w:pStyle w:val="Heading3"/>
        <w:rPr>
          <w:rFonts w:ascii="Garamond" w:hAnsi="Garamond"/>
        </w:rPr>
      </w:pPr>
      <w:r w:rsidRPr="009F480A">
        <w:rPr>
          <w:rFonts w:ascii="Garamond" w:hAnsi="Garamond"/>
        </w:rPr>
        <w:lastRenderedPageBreak/>
        <w:t>Ext: linguistic link</w:t>
      </w:r>
    </w:p>
    <w:p w14:paraId="706F2A29" w14:textId="77777777" w:rsidR="001C4DBA" w:rsidRPr="009F480A" w:rsidRDefault="001C4DBA" w:rsidP="001C4DBA">
      <w:pPr>
        <w:rPr>
          <w:rFonts w:ascii="Garamond" w:hAnsi="Garamond"/>
          <w:b/>
          <w:bCs/>
        </w:rPr>
      </w:pPr>
      <w:r w:rsidRPr="009F480A">
        <w:rPr>
          <w:rFonts w:ascii="Garamond" w:hAnsi="Garamond"/>
          <w:b/>
          <w:bCs/>
        </w:rPr>
        <w:t xml:space="preserve">Even If Meaning is Fluid, Certain Words Accumulate Meaning Based on Repetition – Our Linguistic Analysis is More Accurate – It’s Based on the Most Inclusive Studies – Their Evidence is Flawed. </w:t>
      </w:r>
    </w:p>
    <w:p w14:paraId="73B15616" w14:textId="77777777" w:rsidR="001C4DBA" w:rsidRPr="009F480A" w:rsidRDefault="001C4DBA" w:rsidP="001C4DBA">
      <w:pPr>
        <w:rPr>
          <w:rFonts w:ascii="Garamond" w:hAnsi="Garamond"/>
          <w:b/>
        </w:rPr>
      </w:pPr>
      <w:r w:rsidRPr="009F480A">
        <w:rPr>
          <w:rFonts w:ascii="Garamond" w:hAnsi="Garamond"/>
          <w:b/>
          <w:bCs/>
        </w:rPr>
        <w:t xml:space="preserve">Mann, 97. </w:t>
      </w:r>
      <w:r w:rsidRPr="009F480A">
        <w:rPr>
          <w:rFonts w:ascii="Garamond" w:hAnsi="Garamond"/>
          <w:bCs/>
        </w:rPr>
        <w:t xml:space="preserve">(Frederick Mann, Founder of Terra Libra, BA in Communications @ Sanford U. “The Anatomy of Slavespeak” Online. </w:t>
      </w:r>
    </w:p>
    <w:p w14:paraId="3F98C6B9" w14:textId="0DCDDF6B" w:rsidR="001C4DBA" w:rsidRPr="009F480A" w:rsidRDefault="001C4DBA" w:rsidP="001C4DBA">
      <w:pPr>
        <w:spacing w:after="0" w:line="240" w:lineRule="auto"/>
        <w:rPr>
          <w:rFonts w:ascii="Garamond" w:hAnsi="Garamond"/>
          <w:b/>
          <w:u w:val="single"/>
        </w:rPr>
      </w:pPr>
      <w:r w:rsidRPr="009F480A">
        <w:rPr>
          <w:rFonts w:ascii="Garamond" w:hAnsi="Garamond"/>
          <w:b/>
          <w:u w:val="single"/>
        </w:rPr>
        <w:t>GENERAL SEMANTICS goes furthest -- it deals not only with words, assertions and their referents in nature but also with effects on human behavior. For a 'general semanticist,' communication consists not merely of words in proper order, properly inflected (as for the grammarian), or assertions in proper relation to each other (as for the logician), or assertions in proper relation to referents (as for the semanticist), but all these, together with the reactions of the nervous systems of the human beings involved in the communication</w:t>
      </w:r>
      <w:r w:rsidRPr="009F480A">
        <w:rPr>
          <w:rFonts w:ascii="Garamond" w:hAnsi="Garamond"/>
          <w:sz w:val="16"/>
        </w:rPr>
        <w:t xml:space="preserve">." The following GS principles (with my personal interpretations and extensions) I regard as most germane to the subject of Slavespeak. Words Don't Have Meanings; People Have Meanings Many people suffer from the basic linguistic illusion that "words have meanings." If a word has a meaning, where do you find it? Can it be found in the sound when you say it? Can you find it in the ink when you write it? Can you find it in the dictionary, or does the dictionary contain only words? What characterizes or distinguishes a meaning and how can you recognize it? </w:t>
      </w:r>
      <w:r w:rsidRPr="009F480A">
        <w:rPr>
          <w:rFonts w:ascii="Garamond" w:hAnsi="Garamond"/>
          <w:b/>
          <w:u w:val="single"/>
        </w:rPr>
        <w:t>Consider the possibility that: Meanings reside in the individual brain</w:t>
      </w:r>
      <w:r w:rsidRPr="009F480A">
        <w:rPr>
          <w:rFonts w:ascii="Garamond" w:hAnsi="Garamond"/>
          <w:sz w:val="16"/>
        </w:rPr>
        <w:t xml:space="preserve">; </w:t>
      </w:r>
      <w:r w:rsidRPr="009F480A">
        <w:rPr>
          <w:rFonts w:ascii="Garamond" w:hAnsi="Garamond"/>
          <w:b/>
          <w:u w:val="single"/>
        </w:rPr>
        <w:t>Individuals create, maintain and update their meanings; Meanings consist of a "neural-patterns-of-instructions-and-associations</w:t>
      </w:r>
      <w:r w:rsidRPr="009F480A">
        <w:rPr>
          <w:rFonts w:ascii="Garamond" w:hAnsi="Garamond"/>
          <w:sz w:val="16"/>
        </w:rPr>
        <w:t xml:space="preserve">"; A "neural-pattern-of-instructions-and-associations" can be compared to a computer program </w:t>
      </w:r>
      <w:r w:rsidRPr="009F480A">
        <w:rPr>
          <w:rFonts w:ascii="Garamond" w:hAnsi="Garamond"/>
          <w:b/>
          <w:u w:val="single"/>
        </w:rPr>
        <w:t>that essentially tells the user how to use a particular word</w:t>
      </w:r>
      <w:r w:rsidRPr="009F480A">
        <w:rPr>
          <w:rFonts w:ascii="Garamond" w:hAnsi="Garamond"/>
          <w:sz w:val="16"/>
        </w:rPr>
        <w:t xml:space="preserve">; In order for an individual to use a word in a manner such that he or she can think and communicate effectively, using that word, requires a brain program vastly more complex, than the "brief-user-instructions" in the dictionary; </w:t>
      </w:r>
      <w:r w:rsidRPr="009F480A">
        <w:rPr>
          <w:rFonts w:ascii="Garamond" w:hAnsi="Garamond"/>
          <w:b/>
          <w:u w:val="single"/>
        </w:rPr>
        <w:t>Even if you claim that the "brief-user-instructions" constitute the meaning of a word, an individual couldn't use that word effectively without integrating at least the meanings of all the words used in the "brief-user-instructions"; In order to use a word effectively, the "brief-user-instructions" have to be "enriched" a thousand-fold, maybe a million-fold; Operating on the basis that you personally create all the meaning in "your universe" greatly increases your control over your mental processes, enabling you to think, communicate, and act much more effectively</w:t>
      </w:r>
      <w:r w:rsidRPr="009F480A">
        <w:rPr>
          <w:rFonts w:ascii="Garamond" w:hAnsi="Garamond"/>
          <w:sz w:val="16"/>
        </w:rPr>
        <w:t xml:space="preserve">. Corresponding to the word "chair" I have in my brain a generalized picture or template of a range of kinds of objects that qualify as chairs. This forms part of my meaning for the word "chair." I also have links to other patterns and memories I relate to "chair." All of this complexity constitutes my meaning for the word "chair" -- a meaning unique to me and vastly greater and more complex than any "meaning" to be found in a dictionary -- yet similar to the meanings others have for the word "chair." My meaning (brain-program) for using the word "chair" includes a module enabling me to determine, when others use the word "chair," whether they use it more or less the same way I do. (No such "meaning" can be found in the dictionary.) We can communicate because (we have to assume that) when I say "chair," you trigger, engage, or "boot up" in your brain a meaning similar to mine. Through observing responses to communication we discern whether or not we refer the same object when we say "chair." Most importantly, we individually create, maintain, and update our personal meanings. Over time, we can improve our ability to use any particular word more effectively. We can learn vastly more about any given word than can be found in the dictionary. For example, I utilized a variant of English called E-Prime to write the portion of this report dealing with GS. E-Prime does not contain the verb "to be" or any of its variants; otherwise E-Prime mirrors standard English. (You'll find the reasons for writing this way, below.) You'll also find below, that my meaning for "to be" and its forms varies dramatically from any "meaning" you can find in a regular dictionary. Now, what if our meanings constitute our most important creations by a long shot? If so, to what extent do we render ourselves oblivious of our most important creations? Can we create anything physical, without first creating it internally in a form that includes meaning? If we render ourselves relatively oblivious of creating our meanings, how do we affect our awareness of our physical creations and how much control do we have? How much responsibility can we demonstrate? </w:t>
      </w:r>
      <w:r w:rsidRPr="009F480A">
        <w:rPr>
          <w:rFonts w:ascii="Garamond" w:hAnsi="Garamond"/>
          <w:b/>
          <w:u w:val="single"/>
        </w:rPr>
        <w:t>If we ascribe the creation of our meanings to agencies outside ourselves ("words have meanings"), do we perhaps disown a most important part of ourselves?</w:t>
      </w:r>
      <w:r w:rsidRPr="009F480A">
        <w:rPr>
          <w:rFonts w:ascii="Garamond" w:hAnsi="Garamond"/>
          <w:sz w:val="16"/>
        </w:rPr>
        <w:t xml:space="preserve"> Do we perform most of our "meaning-processing" more or less unconsciously? For a more extensive discussion of this principle, see Report #50A: Semantic Rigidity, Flexibility, and Freedom. The Map Differs from the Territory </w:t>
      </w:r>
      <w:r w:rsidRPr="009F480A">
        <w:rPr>
          <w:rFonts w:ascii="Garamond" w:hAnsi="Garamond"/>
          <w:b/>
          <w:u w:val="single"/>
        </w:rPr>
        <w:t>The word differs from the thing. In our minds we make all kinds of maps and models of how we think the world works. Our concepts (basic ideas) and words constitute maps or models which represent or reflect (we hope) aspects of the world. Our models and maps can be more or less useful, measured by the results we produce using them.</w:t>
      </w:r>
      <w:r w:rsidRPr="009F480A">
        <w:rPr>
          <w:rFonts w:ascii="Garamond" w:hAnsi="Garamond"/>
          <w:sz w:val="16"/>
        </w:rPr>
        <w:t xml:space="preserve"> </w:t>
      </w:r>
      <w:r w:rsidRPr="009F480A">
        <w:rPr>
          <w:rFonts w:ascii="Garamond" w:hAnsi="Garamond"/>
          <w:b/>
          <w:u w:val="single"/>
        </w:rPr>
        <w:t>Our models and maps -- including our words -- can never do more than approximate the actual world or the actual phenomena they seek to represent.</w:t>
      </w:r>
      <w:r w:rsidRPr="009F480A">
        <w:rPr>
          <w:rFonts w:ascii="Garamond" w:hAnsi="Garamond"/>
          <w:sz w:val="16"/>
        </w:rPr>
        <w:t xml:space="preserve"> Our maps, models, and words (symbols) constitute incomplete abstractions -- condensed, simplified, and approximated. </w:t>
      </w:r>
      <w:r w:rsidRPr="009F480A">
        <w:rPr>
          <w:rFonts w:ascii="Garamond" w:hAnsi="Garamond"/>
          <w:b/>
          <w:u w:val="single"/>
        </w:rPr>
        <w:t>Ultimately, the actual territory defies verbal description. Ultimately, the word cannot describe the thing. The world (territory) has its form or nature</w:t>
      </w:r>
      <w:r w:rsidRPr="009F480A">
        <w:rPr>
          <w:rFonts w:ascii="Garamond" w:hAnsi="Garamond"/>
          <w:sz w:val="16"/>
        </w:rPr>
        <w:t>. Our description of it (map) includes at best incomplete details. Hense the GS aphorism (converted into E-Prime): "Whatever description you give something differs from the thing itself!" The word differs from the thing it tries to describe, reflect, or represent</w:t>
      </w:r>
      <w:r w:rsidRPr="009F480A">
        <w:rPr>
          <w:rFonts w:ascii="Garamond" w:hAnsi="Garamond"/>
          <w:b/>
          <w:u w:val="single"/>
        </w:rPr>
        <w:t xml:space="preserve">. Neuro-Linguistic Programming (NLP), describes three basic ways in which our models or maps differ from the </w:t>
      </w:r>
      <w:r w:rsidRPr="009F480A">
        <w:rPr>
          <w:rFonts w:ascii="Garamond" w:hAnsi="Garamond"/>
          <w:b/>
          <w:u w:val="single"/>
        </w:rPr>
        <w:lastRenderedPageBreak/>
        <w:t>territory: Deletion -- at best we use partial maps; they can seldom (if ever) include all the details of the territory. Distortion -- our maps often include minor or even major inaccuracies;</w:t>
      </w:r>
      <w:r w:rsidRPr="009F480A">
        <w:rPr>
          <w:rFonts w:ascii="Garamond" w:hAnsi="Garamond"/>
          <w:sz w:val="16"/>
        </w:rPr>
        <w:t xml:space="preserve"> one person "sees" a red car with two people, another "sees" a brown car with three people; one tennis player "sees" the ball as "in," the opponent "sees" it as "out." </w:t>
      </w:r>
      <w:r w:rsidRPr="009F480A">
        <w:rPr>
          <w:rFonts w:ascii="Garamond" w:hAnsi="Garamond"/>
          <w:b/>
          <w:u w:val="single"/>
        </w:rPr>
        <w:t xml:space="preserve">Generalization -- we often have one generalized map that represents many different parts of the territory. </w:t>
      </w:r>
      <w:r w:rsidRPr="009F480A">
        <w:rPr>
          <w:rFonts w:ascii="Garamond" w:hAnsi="Garamond"/>
          <w:sz w:val="16"/>
        </w:rPr>
        <w:t>For example, my generalized "cow" map might represent cows in general. If someone asks me what breed of cow I saw, a Jersey, Guernsey, Hereford, etc.?, I reply, "What do I care! All cows look the same to me</w:t>
      </w:r>
      <w:r w:rsidRPr="009F480A">
        <w:rPr>
          <w:rFonts w:ascii="Garamond" w:hAnsi="Garamond"/>
          <w:b/>
          <w:u w:val="single"/>
        </w:rPr>
        <w:t>!" A fourth way in which our maps may differ from the territory, we've already covered briefly: addition or hallucination. We "see" and put into our map what does not exist in the territory. We "see" a "constellation" where only individual stars exist. Our map contains more than what can be found in the territory -- addition or hallucination.</w:t>
      </w:r>
      <w:r w:rsidRPr="009F480A">
        <w:rPr>
          <w:rFonts w:ascii="Garamond" w:hAnsi="Garamond"/>
          <w:sz w:val="16"/>
        </w:rPr>
        <w:t xml:space="preserve"> When scientists tried to find a substance corresponding to the way they "understood" the word "heat," they attempted to add to the territory an expected "substance" they could never find. Of course, scientists eventually discovered their error because they require physical evidence which they could never find. Preponderance of Means over Ends As far as I know (a GS qualification), Hans Vaihinger first enunciated this principle in his book The Philosophy of As If. He said that our means tend to become more important than our ends. For example, we want to become happy. We figure if we make lots of money we'll be happy. Money becomes the means to achieve the end of happiness. Many of us then focus on making money (means), to the extent that we lose sight of becoming happy (end). The money becomes more important than the happiness; means preponderate over ends. In GS a specific aspect of the more general principle above, can be formulated as: </w:t>
      </w:r>
      <w:r w:rsidRPr="009F480A">
        <w:rPr>
          <w:rFonts w:ascii="Garamond" w:hAnsi="Garamond"/>
          <w:b/>
          <w:u w:val="single"/>
        </w:rPr>
        <w:t>The preponderance of the map over the territory; or, regarding the map as more important than the territory. Making the word more important than the thing</w:t>
      </w:r>
      <w:r w:rsidRPr="009F480A">
        <w:rPr>
          <w:rFonts w:ascii="Garamond" w:hAnsi="Garamond"/>
          <w:sz w:val="16"/>
        </w:rPr>
        <w:t xml:space="preserve">. </w:t>
      </w:r>
      <w:r w:rsidRPr="009F480A">
        <w:rPr>
          <w:rFonts w:ascii="Garamond" w:hAnsi="Garamond"/>
          <w:b/>
          <w:u w:val="single"/>
        </w:rPr>
        <w:t>Korzybski called this "Intensional Evaluation -- "Facts" Last." If we elevate our words in importance above our experience of the world, we evaluate intensionally. He called this orientation "un-sane" because its linguistic delusions can endanger our success or survival.</w:t>
      </w:r>
      <w:r w:rsidRPr="009F480A">
        <w:rPr>
          <w:rFonts w:ascii="Garamond" w:hAnsi="Garamond"/>
          <w:sz w:val="16"/>
        </w:rPr>
        <w:t xml:space="preserve"> For example, if we believe that we can achieve good health by saying, "I create that whatever I eat is good for me," and continue with unhealthy habits, we behave intensionally or in an un-sane manner. Korzybski claimed that elevating words over facts causes much human misery, because it leads to dysfunctional, un-sane, evaluating and behavior. To achieve more sane behaviors, we must look first to experience. Korzybski called this "Extensional Evaluation -- "Facts" First." The term extensional refers to elevating experience above language. When we observe, sense, and then describe, we evaluate extensionally. Korzybski considered this a sane way to make our evaluations of the world. To look, observe, touch, feel, test, sample, etc.; and then to describe. Now, if you look back at our two tribes, you'll find that tribe 1 (the sane ones) practice extensional evaluation, while tribe 2 (the un-sane ones) practice intensional evaluation. It may be worthwhile to reread the two-tribes story to better grasp the extensional/intensional distinction. The scientists looking for a substance corresponding to the word "heat," evaluated intensionally. They started with the description "heat," then looked and searched the territory in vain for the "fact" of "heat." </w:t>
      </w:r>
      <w:r w:rsidRPr="009F480A">
        <w:rPr>
          <w:rFonts w:ascii="Garamond" w:hAnsi="Garamond"/>
          <w:b/>
          <w:u w:val="single"/>
        </w:rPr>
        <w:t>We experience the world in at least two basic ways: Through our senses; Through language. We experience the world through our senses as directly as we can. We could call it extensional experience -- tends toward greater sanity. When we experience the world through the intermediary of language indirectly, we could call it intensional experience -- tends toward less sanity. Hypostatization</w:t>
      </w:r>
      <w:r w:rsidRPr="009F480A">
        <w:rPr>
          <w:rFonts w:ascii="Garamond" w:hAnsi="Garamond"/>
          <w:sz w:val="16"/>
        </w:rPr>
        <w:t xml:space="preserve"> "Mankind in all ages have had a strong propensity to conclude that for every name, a distinguishable separate entity corresponding to the name must exist; and every complex idea which the mind has formed for itself by operating upon its conceptions of individual things, had to have an outward objective reality answering to it." [converted into E-Prime] - J.S. Mill, A System of Logic "The Fascist State has a consciousness of its own, and a will of its own, on this account constitutes an "ethical" state." [converted into E-Prime] - Mussolini on the Doctrine of Fascism </w:t>
      </w:r>
      <w:r w:rsidRPr="009F480A">
        <w:rPr>
          <w:rFonts w:ascii="Garamond" w:hAnsi="Garamond"/>
          <w:b/>
          <w:u w:val="single"/>
        </w:rPr>
        <w:t>Hypostatization basically refers to construing a word as a thing, or regarding a purely conceptual idea as a real existent or concrete thing. Hypostatization closely resembles reification -- regarding something abstract as a material thing</w:t>
      </w:r>
      <w:r w:rsidRPr="009F480A">
        <w:rPr>
          <w:rFonts w:ascii="Garamond" w:hAnsi="Garamond"/>
          <w:sz w:val="16"/>
        </w:rPr>
        <w:t xml:space="preserve">. In his book The Comforts of Unreason: A Study of the Motives behind Irrational Thought, Rupert Crayshaw-Williams has a chapter on hypostatization, where he analyses </w:t>
      </w:r>
      <w:r w:rsidRPr="009F480A">
        <w:rPr>
          <w:rFonts w:ascii="Garamond" w:hAnsi="Garamond"/>
          <w:b/>
          <w:u w:val="single"/>
        </w:rPr>
        <w:t>hypostatized abstractions like</w:t>
      </w:r>
      <w:r w:rsidRPr="009F480A">
        <w:rPr>
          <w:rFonts w:ascii="Garamond" w:hAnsi="Garamond"/>
          <w:sz w:val="16"/>
        </w:rPr>
        <w:t xml:space="preserve"> "England," "Germany," "</w:t>
      </w:r>
      <w:r w:rsidRPr="009F480A">
        <w:rPr>
          <w:rFonts w:ascii="Garamond" w:hAnsi="Garamond"/>
          <w:b/>
          <w:u w:val="single"/>
        </w:rPr>
        <w:t>country," and "nation." He uses the phrases "collective abstraction" and "empty linguistic convenience."</w:t>
      </w:r>
      <w:r w:rsidRPr="009F480A">
        <w:rPr>
          <w:rFonts w:ascii="Garamond" w:hAnsi="Garamond"/>
          <w:sz w:val="16"/>
        </w:rPr>
        <w:t xml:space="preserve"> Mill above describes hypostatization or reification. </w:t>
      </w:r>
      <w:r w:rsidRPr="009F480A">
        <w:rPr>
          <w:rFonts w:ascii="Garamond" w:hAnsi="Garamond"/>
          <w:b/>
          <w:u w:val="single"/>
        </w:rPr>
        <w:t>Mussolini combines reification with personification by treating his hypostatized "fascist state" (empty linguistic convenience) as a person with a conscience and a will. Mussolini's map contains more than can be found in the reality or territory it seeks to represent -- addition, in Mussolini's case, extreme hallucination -- "seeing" what can't be found. Hypostatization represents the extreme case of glorifying a map without a territory -- a word without a thing or discernible referent -- such as the word "government.</w:t>
      </w:r>
      <w:r w:rsidRPr="009F480A">
        <w:rPr>
          <w:rFonts w:ascii="Garamond" w:hAnsi="Garamond"/>
          <w:sz w:val="16"/>
        </w:rPr>
        <w:t xml:space="preserve">" </w:t>
      </w:r>
      <w:r w:rsidRPr="009F480A">
        <w:rPr>
          <w:rFonts w:ascii="Garamond" w:hAnsi="Garamond"/>
          <w:b/>
          <w:u w:val="single"/>
        </w:rPr>
        <w:t>To then go further and ascribe to this supposed "government" volition and magical powers ("The purpose of government is to do for people what they cannot do for themselves." -</w:t>
      </w:r>
      <w:r w:rsidRPr="009F480A">
        <w:rPr>
          <w:rFonts w:ascii="Garamond" w:hAnsi="Garamond"/>
          <w:sz w:val="16"/>
        </w:rPr>
        <w:t xml:space="preserve">- Abraham Lincoln), </w:t>
      </w:r>
      <w:r w:rsidRPr="009F480A">
        <w:rPr>
          <w:rFonts w:ascii="Garamond" w:hAnsi="Garamond"/>
          <w:b/>
          <w:u w:val="single"/>
        </w:rPr>
        <w:t>reflects personification -- even deification. Hypostatization represents extreme intensional evaluation -- an empty description</w:t>
      </w:r>
      <w:r w:rsidRPr="009F480A">
        <w:rPr>
          <w:rFonts w:ascii="Garamond" w:hAnsi="Garamond"/>
          <w:sz w:val="16"/>
        </w:rPr>
        <w:t>, such that, if you look, observe, touch, feel, test, sample, etc., you fail to find a referent. Vonnegut in effect said, "</w:t>
      </w:r>
      <w:r w:rsidRPr="009F480A">
        <w:rPr>
          <w:rFonts w:ascii="Garamond" w:hAnsi="Garamond"/>
          <w:b/>
          <w:u w:val="single"/>
        </w:rPr>
        <w:t>government represents a granfalloon</w:t>
      </w:r>
      <w:r w:rsidRPr="009F480A">
        <w:rPr>
          <w:rFonts w:ascii="Garamond" w:hAnsi="Garamond"/>
          <w:sz w:val="16"/>
        </w:rPr>
        <w:t xml:space="preserve">." Bentham's "Look to the letter, you find nonsense -- look beyond the letter, you find nothing" applies here. For a philosophical analysis of "government" (or "state") as an empty linguistic convenience, see the article: Deep Anarchy - An Eliminativist View Of "The State". </w:t>
      </w:r>
      <w:r w:rsidRPr="009F480A">
        <w:rPr>
          <w:rFonts w:ascii="Garamond" w:hAnsi="Garamond"/>
          <w:b/>
          <w:u w:val="single"/>
        </w:rPr>
        <w:t>The majority of political Slavespeak words constitute examples of hypostatization and intensional evaluation -- words first, "facts" last; or "false-over-facts"; words without corresponding things or referents</w:t>
      </w:r>
      <w:r w:rsidRPr="009F480A">
        <w:rPr>
          <w:rFonts w:ascii="Garamond" w:hAnsi="Garamond"/>
          <w:sz w:val="16"/>
        </w:rPr>
        <w:t xml:space="preserve">; </w:t>
      </w:r>
      <w:r w:rsidRPr="009F480A">
        <w:rPr>
          <w:rFonts w:ascii="Garamond" w:hAnsi="Garamond"/>
          <w:b/>
          <w:u w:val="single"/>
        </w:rPr>
        <w:t>granfalloons</w:t>
      </w:r>
      <w:r w:rsidRPr="009F480A">
        <w:rPr>
          <w:rFonts w:ascii="Garamond" w:hAnsi="Garamond"/>
          <w:sz w:val="16"/>
        </w:rPr>
        <w:t xml:space="preserve">. "Heat" again, represents a classic example of hypostatization. Because scientists had the abstract idea of "heat," they </w:t>
      </w:r>
      <w:r w:rsidRPr="009F480A">
        <w:rPr>
          <w:rFonts w:ascii="Garamond" w:hAnsi="Garamond"/>
          <w:sz w:val="16"/>
        </w:rPr>
        <w:lastRenderedPageBreak/>
        <w:t xml:space="preserve">assumed that if they searched long enough, they would eventually find a substance corresponding to their map. </w:t>
      </w:r>
      <w:r w:rsidRPr="009F480A">
        <w:rPr>
          <w:rFonts w:ascii="Garamond" w:hAnsi="Garamond"/>
          <w:b/>
          <w:u w:val="single"/>
        </w:rPr>
        <w:t xml:space="preserve">Hypostatization, reification, personification, deification, and intensional evaluation may all have their roots in the more primitive forms of a phenomenon called "participation mystique" </w:t>
      </w:r>
      <w:r w:rsidRPr="009F480A">
        <w:rPr>
          <w:rFonts w:ascii="Garamond" w:hAnsi="Garamond"/>
          <w:sz w:val="16"/>
        </w:rPr>
        <w:t>by anthropologist Lucien Levy-Bruhl in his book How Natives Think. Participation mystique can have various elements:</w:t>
      </w:r>
      <w:r w:rsidR="00EE6B31" w:rsidRPr="009F480A">
        <w:rPr>
          <w:rFonts w:ascii="Garamond" w:hAnsi="Garamond"/>
          <w:sz w:val="16"/>
        </w:rPr>
        <w:t xml:space="preserve"> </w:t>
      </w:r>
      <w:r w:rsidR="00EE6B31" w:rsidRPr="009F480A">
        <w:rPr>
          <w:rStyle w:val="StyleUnderline"/>
          <w:rFonts w:ascii="Garamond" w:hAnsi="Garamond"/>
        </w:rPr>
        <w:t>kinds of maps and models of how we think the world works. Our concepts (basic ideas) and words constitute maps or models which represent or reflect (we hope) aspects of the world. Our models and maps can be more or less useful, measured by the results we produce using them.</w:t>
      </w:r>
      <w:r w:rsidR="00EE6B31" w:rsidRPr="009F480A">
        <w:rPr>
          <w:rFonts w:ascii="Garamond" w:hAnsi="Garamond"/>
          <w:sz w:val="16"/>
        </w:rPr>
        <w:t xml:space="preserve"> </w:t>
      </w:r>
      <w:r w:rsidR="00EE6B31" w:rsidRPr="009F480A">
        <w:rPr>
          <w:rStyle w:val="StyleUnderline"/>
          <w:rFonts w:ascii="Garamond" w:hAnsi="Garamond"/>
        </w:rPr>
        <w:t>Our models and maps -- including our words -- can never do more than approximate the actual world or the actual phenomena they seek to represent.</w:t>
      </w:r>
      <w:r w:rsidR="00EE6B31" w:rsidRPr="009F480A">
        <w:rPr>
          <w:rFonts w:ascii="Garamond" w:hAnsi="Garamond"/>
          <w:sz w:val="16"/>
        </w:rPr>
        <w:t xml:space="preserve"> Our maps, models, and words (symbols) constitute incomplete abstractions -- condensed, simplified, and approximated. </w:t>
      </w:r>
      <w:r w:rsidR="00EE6B31" w:rsidRPr="009F480A">
        <w:rPr>
          <w:rStyle w:val="StyleUnderline"/>
          <w:rFonts w:ascii="Garamond" w:hAnsi="Garamond"/>
        </w:rPr>
        <w:t>Ultimately, the actual territory defies verbal description. Ultimately, the word cannot describe the thing. The world (territory) has its form or nature</w:t>
      </w:r>
      <w:r w:rsidR="00EE6B31" w:rsidRPr="009F480A">
        <w:rPr>
          <w:rFonts w:ascii="Garamond" w:hAnsi="Garamond"/>
          <w:sz w:val="16"/>
        </w:rPr>
        <w:t>. Our description of it (map) includes at best incomplete details. Hense the GS aphorism (converted into E-Prime): "Whatever description you give something differs from the thing itself!" The word differs from the thing it tries to describe, reflect, or represent</w:t>
      </w:r>
      <w:r w:rsidR="00EE6B31" w:rsidRPr="009F480A">
        <w:rPr>
          <w:rStyle w:val="StyleUnderline"/>
          <w:rFonts w:ascii="Garamond" w:hAnsi="Garamond"/>
        </w:rPr>
        <w:t>. Neuro-Linguistic Programming (NLP), describes three basic ways in which our models or maps differ from the territory: Deletion -- at best we use partial maps; they can seldom (if ever) include all the details of the territory. Distortion -- our maps often include minor or even major inaccuracies;</w:t>
      </w:r>
      <w:r w:rsidR="00EE6B31" w:rsidRPr="009F480A">
        <w:rPr>
          <w:rFonts w:ascii="Garamond" w:hAnsi="Garamond"/>
          <w:sz w:val="16"/>
        </w:rPr>
        <w:t xml:space="preserve"> one person "sees" a red car with two people, another "sees" a brown car with three people; one tennis player "sees" the ball as "in," the opponent "sees" it as "out." </w:t>
      </w:r>
      <w:r w:rsidR="00EE6B31" w:rsidRPr="009F480A">
        <w:rPr>
          <w:rStyle w:val="StyleUnderline"/>
          <w:rFonts w:ascii="Garamond" w:hAnsi="Garamond"/>
        </w:rPr>
        <w:t xml:space="preserve">Generalization -- we often have one generalized map that represents many different parts of the territory. </w:t>
      </w:r>
      <w:r w:rsidR="00EE6B31" w:rsidRPr="009F480A">
        <w:rPr>
          <w:rFonts w:ascii="Garamond" w:hAnsi="Garamond"/>
          <w:sz w:val="16"/>
        </w:rPr>
        <w:t>For example, my generalized "cow" map might represent cows in general. If someone asks me what breed of cow I saw, a Jersey, Guernsey, Hereford, etc.?, I reply, "What do I care! All cows look the same to me</w:t>
      </w:r>
      <w:r w:rsidR="00EE6B31" w:rsidRPr="009F480A">
        <w:rPr>
          <w:rStyle w:val="StyleUnderline"/>
          <w:rFonts w:ascii="Garamond" w:hAnsi="Garamond"/>
        </w:rPr>
        <w:t>!" A fourth way in which our maps may differ from the territory, we've already covered briefly: addition or hallucination. We "see" and put into our map what does not exist in the territory. We "see" a "constellation" where only individual stars exist. Our map contains more than what can be found in the territory -- addition or hallucination.</w:t>
      </w:r>
      <w:r w:rsidR="00EE6B31" w:rsidRPr="009F480A">
        <w:rPr>
          <w:rFonts w:ascii="Garamond" w:hAnsi="Garamond"/>
          <w:sz w:val="16"/>
        </w:rPr>
        <w:t xml:space="preserve"> When scientists tried to find a substance corresponding to the way they "understood" the word "heat," they attempted to add to the territory an expected "substance" they could never find. Of course, scientists eventually discovered their error because they require physical evidence which they could never find. Preponderance of Means over Ends  As far as I know (a GS qualification), Hans Vaihinger first enunciated this principle in his book The Philosophy of As If. He said that our means tend to become more important than our ends. For example, we want to become happy. We figure if we make lots of money we'll be happy. Money becomes the means to achieve the end of happiness. Many of us then focus on making money (means), to the extent that we lose sight of becoming happy (end). The money becomes more important than the happiness; means preponderate over ends. In GS a specific aspect of the more general principle above, can be formulated as: </w:t>
      </w:r>
      <w:r w:rsidR="00EE6B31" w:rsidRPr="009F480A">
        <w:rPr>
          <w:rStyle w:val="StyleUnderline"/>
          <w:rFonts w:ascii="Garamond" w:hAnsi="Garamond"/>
        </w:rPr>
        <w:t>The preponderance of the map over the territory; or, regarding the map as more important than the territory. Making the word more important than the thing</w:t>
      </w:r>
      <w:r w:rsidR="00EE6B31" w:rsidRPr="009F480A">
        <w:rPr>
          <w:rFonts w:ascii="Garamond" w:hAnsi="Garamond"/>
          <w:sz w:val="16"/>
        </w:rPr>
        <w:t xml:space="preserve">. </w:t>
      </w:r>
      <w:r w:rsidR="00EE6B31" w:rsidRPr="009F480A">
        <w:rPr>
          <w:rStyle w:val="StyleUnderline"/>
          <w:rFonts w:ascii="Garamond" w:hAnsi="Garamond"/>
        </w:rPr>
        <w:t>Korzybski called this "Intensional Evaluation -- "Facts" Last." If we elevate our words in importance above our experience of the world, we evaluate intensionally. He called this orientation "un-sane" because its linguistic delusions can endanger our success or survival.</w:t>
      </w:r>
      <w:r w:rsidR="00EE6B31" w:rsidRPr="009F480A">
        <w:rPr>
          <w:rFonts w:ascii="Garamond" w:hAnsi="Garamond"/>
          <w:sz w:val="16"/>
        </w:rPr>
        <w:t xml:space="preserve"> For example, if we believe that we can achieve good health by saying, "I create that whatever I eat is good for me," and continue with unhealthy habits, we behave intensionally or in an un-sane manner. Korzybski claimed that elevating words over facts causes much human misery, because it leads to dysfunctional, un-sane, evaluating and behavior. To achieve more sane behaviors, we must look first to experience. Korzybski called this "Extensional Evaluation -- "Facts" First." The term extensional refers to elevating experience above language. When we observe, sense, and then describe, we evaluate extensionally. Korzybski considered this a sane way to make our evaluations of the world. To look, observe, touch, feel, test, sample, etc.; and then to describe. Now, if you look back at our two tribes, you'll find that tribe 1 (the sane ones) practice extensional evaluation, while tribe 2 (the un-sane ones) practice intensional evaluation. It may be worthwhile to reread the two-tribes story to better grasp the extensional/intensional distinction. The scientists looking for a substance corresponding to the word "heat," evaluated intensionally. They started with the description "heat," then looked and searched the territory in vain for the "fact" of "heat." </w:t>
      </w:r>
      <w:r w:rsidR="00EE6B31" w:rsidRPr="009F480A">
        <w:rPr>
          <w:rStyle w:val="StyleUnderline"/>
          <w:rFonts w:ascii="Garamond" w:hAnsi="Garamond"/>
        </w:rPr>
        <w:t>We experience the world in at least two basic ways: Through our senses; Through language. We experience the world through our senses as directly as we can. We could call it extensional experience -- tends toward greater sanity. When we experience the world through the intermediary of language indirectly, we could call it intensional experience -- tends toward less sanity. Hypostatization</w:t>
      </w:r>
      <w:r w:rsidR="00EE6B31" w:rsidRPr="009F480A">
        <w:rPr>
          <w:rFonts w:ascii="Garamond" w:hAnsi="Garamond"/>
          <w:sz w:val="16"/>
        </w:rPr>
        <w:t xml:space="preserve"> "Mankind in all ages have had a strong propensity to conclude that for every name, a distinguishable separate entity corresponding to the name must exist; and every complex idea which the mind has formed for itself by operating upon its conceptions of individual things, had to have an outward objective reality answering to it." [converted into E-Prime] - J.S. Mill, A System of Logic "The Fascist State has a consciousness of its own, and a will of its own, on this account constitutes an "ethical" state." [converted into E-Prime] - Mussolini on the Doctrine of Fascism </w:t>
      </w:r>
      <w:r w:rsidR="00EE6B31" w:rsidRPr="009F480A">
        <w:rPr>
          <w:rStyle w:val="StyleUnderline"/>
          <w:rFonts w:ascii="Garamond" w:hAnsi="Garamond"/>
        </w:rPr>
        <w:t>Hypostatization basically refers to construing a word as a thing, or regarding a purely conceptual idea as a real existent or concrete thing. Hypostatization closely resembles reification -- regarding something abstract as a material thing</w:t>
      </w:r>
      <w:r w:rsidR="00EE6B31" w:rsidRPr="009F480A">
        <w:rPr>
          <w:rFonts w:ascii="Garamond" w:hAnsi="Garamond"/>
          <w:sz w:val="16"/>
        </w:rPr>
        <w:t xml:space="preserve">. In his book The Comforts of Unreason: A Study of the Motives behind Irrational Thought, Rupert Crayshaw-Williams has a chapter on hypostatization, where he analyses </w:t>
      </w:r>
      <w:r w:rsidR="00EE6B31" w:rsidRPr="009F480A">
        <w:rPr>
          <w:rStyle w:val="StyleUnderline"/>
          <w:rFonts w:ascii="Garamond" w:hAnsi="Garamond"/>
        </w:rPr>
        <w:t>hypostatized abstractions like</w:t>
      </w:r>
      <w:r w:rsidR="00EE6B31" w:rsidRPr="009F480A">
        <w:rPr>
          <w:rFonts w:ascii="Garamond" w:hAnsi="Garamond"/>
          <w:sz w:val="16"/>
        </w:rPr>
        <w:t xml:space="preserve"> "England," "Germany," "</w:t>
      </w:r>
      <w:r w:rsidR="00EE6B31" w:rsidRPr="009F480A">
        <w:rPr>
          <w:rStyle w:val="StyleUnderline"/>
          <w:rFonts w:ascii="Garamond" w:hAnsi="Garamond"/>
        </w:rPr>
        <w:t>country," and "nation." He uses the phrases "collective abstraction" and "empty linguistic convenience."</w:t>
      </w:r>
      <w:r w:rsidR="00EE6B31" w:rsidRPr="009F480A">
        <w:rPr>
          <w:rFonts w:ascii="Garamond" w:hAnsi="Garamond"/>
          <w:sz w:val="16"/>
        </w:rPr>
        <w:t xml:space="preserve"> Mill above describes hypostatization or reification. </w:t>
      </w:r>
      <w:r w:rsidR="00EE6B31" w:rsidRPr="009F480A">
        <w:rPr>
          <w:rStyle w:val="StyleUnderline"/>
          <w:rFonts w:ascii="Garamond" w:hAnsi="Garamond"/>
        </w:rPr>
        <w:t xml:space="preserve">Mussolini combines reification with personification by treating his hypostatized "fascist state" (empty linguistic convenience) as a person with a conscience and a will. Mussolini's map contains more than can be found in the reality or territory it seeks to represent -- addition, in Mussolini's case, extreme hallucination -- "seeing" what can't be found. Hypostatization represents the extreme case of glorifying a map without a territory -- a word without a thing or discernible referent -- such as </w:t>
      </w:r>
      <w:r w:rsidR="00EE6B31" w:rsidRPr="009F480A">
        <w:rPr>
          <w:rStyle w:val="StyleUnderline"/>
          <w:rFonts w:ascii="Garamond" w:hAnsi="Garamond"/>
        </w:rPr>
        <w:lastRenderedPageBreak/>
        <w:t>the word "government.</w:t>
      </w:r>
      <w:r w:rsidR="00EE6B31" w:rsidRPr="009F480A">
        <w:rPr>
          <w:rFonts w:ascii="Garamond" w:hAnsi="Garamond"/>
          <w:sz w:val="16"/>
        </w:rPr>
        <w:t xml:space="preserve">" </w:t>
      </w:r>
      <w:r w:rsidR="00EE6B31" w:rsidRPr="009F480A">
        <w:rPr>
          <w:rStyle w:val="StyleUnderline"/>
          <w:rFonts w:ascii="Garamond" w:hAnsi="Garamond"/>
        </w:rPr>
        <w:t>To then go further and ascribe to this supposed "government" volition and magical powers ("The purpose of government is to do for people what they cannot do for themselves." -</w:t>
      </w:r>
      <w:r w:rsidR="00EE6B31" w:rsidRPr="009F480A">
        <w:rPr>
          <w:rFonts w:ascii="Garamond" w:hAnsi="Garamond"/>
          <w:sz w:val="16"/>
        </w:rPr>
        <w:t xml:space="preserve">- Abraham Lincoln), </w:t>
      </w:r>
      <w:r w:rsidR="00EE6B31" w:rsidRPr="009F480A">
        <w:rPr>
          <w:rStyle w:val="StyleUnderline"/>
          <w:rFonts w:ascii="Garamond" w:hAnsi="Garamond"/>
        </w:rPr>
        <w:t>reflects personification -- even deification. Hypostatization represents extreme intensional evaluation -- an empty description</w:t>
      </w:r>
      <w:r w:rsidR="00EE6B31" w:rsidRPr="009F480A">
        <w:rPr>
          <w:rFonts w:ascii="Garamond" w:hAnsi="Garamond"/>
          <w:sz w:val="16"/>
        </w:rPr>
        <w:t>, such that, if you look, observe, touch, feel, test, sample, etc., you fail to find a referent. Vonnegut in effect said, "</w:t>
      </w:r>
      <w:r w:rsidR="00EE6B31" w:rsidRPr="009F480A">
        <w:rPr>
          <w:rStyle w:val="StyleUnderline"/>
          <w:rFonts w:ascii="Garamond" w:hAnsi="Garamond"/>
        </w:rPr>
        <w:t>government represents a granfalloon</w:t>
      </w:r>
      <w:r w:rsidR="00EE6B31" w:rsidRPr="009F480A">
        <w:rPr>
          <w:rFonts w:ascii="Garamond" w:hAnsi="Garamond"/>
          <w:sz w:val="16"/>
        </w:rPr>
        <w:t xml:space="preserve">." Bentham's "Look to the letter, you find nonsense -- look beyond the letter, you find nothing" applies here. For a philosophical analysis of "government" (or "state") as an empty linguistic convenience, see the article: Deep Anarchy - An Eliminativist View Of "The State". </w:t>
      </w:r>
      <w:r w:rsidR="00EE6B31" w:rsidRPr="009F480A">
        <w:rPr>
          <w:rStyle w:val="StyleUnderline"/>
          <w:rFonts w:ascii="Garamond" w:hAnsi="Garamond"/>
        </w:rPr>
        <w:t>The majority of political Slavespeak words constitute examples of hypostatization and intensional evaluation -- words first, "facts" last; or "false-over-facts"; words without corresponding things or referents</w:t>
      </w:r>
      <w:r w:rsidR="00EE6B31" w:rsidRPr="009F480A">
        <w:rPr>
          <w:rFonts w:ascii="Garamond" w:hAnsi="Garamond"/>
          <w:sz w:val="16"/>
        </w:rPr>
        <w:t xml:space="preserve">; </w:t>
      </w:r>
      <w:r w:rsidR="00EE6B31" w:rsidRPr="009F480A">
        <w:rPr>
          <w:rStyle w:val="StyleUnderline"/>
          <w:rFonts w:ascii="Garamond" w:hAnsi="Garamond"/>
        </w:rPr>
        <w:t>granfalloons</w:t>
      </w:r>
      <w:r w:rsidR="00EE6B31" w:rsidRPr="009F480A">
        <w:rPr>
          <w:rFonts w:ascii="Garamond" w:hAnsi="Garamond"/>
          <w:sz w:val="16"/>
        </w:rPr>
        <w:t xml:space="preserve">. "Heat" again, represents a classic example of hypostatization. Because scientists had the abstract idea of "heat," they assumed that if they searched long enough, they would eventually find a substance corresponding to their map.  </w:t>
      </w:r>
      <w:r w:rsidR="00EE6B31" w:rsidRPr="009F480A">
        <w:rPr>
          <w:rStyle w:val="StyleUnderline"/>
          <w:rFonts w:ascii="Garamond" w:hAnsi="Garamond"/>
        </w:rPr>
        <w:t xml:space="preserve">Hypostatization, reification, personification, deification, and intensional evaluation may all have their roots in the more primitive forms of a phenomenon called "participation mystique" </w:t>
      </w:r>
      <w:r w:rsidR="00EE6B31" w:rsidRPr="009F480A">
        <w:rPr>
          <w:rFonts w:ascii="Garamond" w:hAnsi="Garamond"/>
          <w:sz w:val="16"/>
        </w:rPr>
        <w:t>by anthropologist Lucien Levy-Bruhl in his book How Natives Think. Participation mystique can have various elements:</w:t>
      </w:r>
    </w:p>
    <w:p w14:paraId="7FAC8486" w14:textId="670EED6F" w:rsidR="005C3D6A" w:rsidRPr="009F480A" w:rsidRDefault="009F480A" w:rsidP="009F480A">
      <w:pPr>
        <w:pStyle w:val="Heading3"/>
        <w:rPr>
          <w:rFonts w:ascii="Garamond" w:hAnsi="Garamond"/>
        </w:rPr>
      </w:pPr>
      <w:r w:rsidRPr="009F480A">
        <w:rPr>
          <w:rFonts w:ascii="Garamond" w:hAnsi="Garamond"/>
        </w:rPr>
        <w:lastRenderedPageBreak/>
        <w:t>Ext link</w:t>
      </w:r>
    </w:p>
    <w:p w14:paraId="1C34EC24" w14:textId="77777777" w:rsidR="009F480A" w:rsidRPr="009F480A" w:rsidRDefault="009F480A" w:rsidP="009F480A">
      <w:pPr>
        <w:spacing w:after="0" w:line="240" w:lineRule="auto"/>
        <w:rPr>
          <w:rFonts w:ascii="Garamond" w:hAnsi="Garamond" w:cs="Arial"/>
          <w:b/>
          <w:bCs/>
          <w:sz w:val="24"/>
          <w:szCs w:val="24"/>
        </w:rPr>
      </w:pPr>
      <w:r w:rsidRPr="009F480A">
        <w:rPr>
          <w:rFonts w:ascii="Garamond" w:hAnsi="Garamond"/>
          <w:b/>
          <w:sz w:val="24"/>
          <w:szCs w:val="24"/>
        </w:rPr>
        <w:t>The Word “State” Maintains the Myth of a Unified Nationalist Identity</w:t>
      </w:r>
      <w:r w:rsidRPr="009F480A">
        <w:rPr>
          <w:rFonts w:ascii="Garamond" w:hAnsi="Garamond" w:cs="Arial"/>
          <w:b/>
          <w:bCs/>
          <w:sz w:val="24"/>
          <w:szCs w:val="24"/>
        </w:rPr>
        <w:t xml:space="preserve"> </w:t>
      </w:r>
    </w:p>
    <w:p w14:paraId="3553ECC2" w14:textId="77777777" w:rsidR="009F480A" w:rsidRPr="009F480A" w:rsidRDefault="009F480A" w:rsidP="009F480A">
      <w:pPr>
        <w:pStyle w:val="NormalWeb"/>
        <w:spacing w:before="0" w:beforeAutospacing="0" w:after="0" w:afterAutospacing="0"/>
        <w:rPr>
          <w:rFonts w:ascii="Garamond" w:hAnsi="Garamond" w:cs="Arial"/>
          <w:bCs/>
          <w:sz w:val="22"/>
          <w:szCs w:val="22"/>
        </w:rPr>
      </w:pPr>
      <w:r w:rsidRPr="009F480A">
        <w:rPr>
          <w:rFonts w:ascii="Garamond" w:hAnsi="Garamond" w:cs="Arial"/>
          <w:b/>
          <w:bCs/>
        </w:rPr>
        <w:t>Mann, 98</w:t>
      </w:r>
      <w:r w:rsidRPr="009F480A">
        <w:rPr>
          <w:rFonts w:ascii="Garamond" w:hAnsi="Garamond" w:cs="Arial"/>
          <w:b/>
          <w:bCs/>
          <w:sz w:val="22"/>
          <w:szCs w:val="22"/>
        </w:rPr>
        <w:t xml:space="preserve">. </w:t>
      </w:r>
      <w:r w:rsidRPr="009F480A">
        <w:rPr>
          <w:rFonts w:ascii="Garamond" w:hAnsi="Garamond" w:cs="Arial"/>
          <w:bCs/>
          <w:sz w:val="22"/>
          <w:szCs w:val="22"/>
        </w:rPr>
        <w:t xml:space="preserve">(Frederick Mann, Founder of Terra Libra, BA in Communications @ Sanford U. “Report #TL07B: The Nature of Government”” Online. [KevC] BBBB) </w:t>
      </w:r>
    </w:p>
    <w:p w14:paraId="42B7B203" w14:textId="2812A094" w:rsidR="009F480A" w:rsidRPr="009F480A" w:rsidRDefault="009F480A" w:rsidP="009F480A">
      <w:pPr>
        <w:spacing w:after="0" w:line="240" w:lineRule="auto"/>
        <w:rPr>
          <w:rFonts w:ascii="Garamond" w:hAnsi="Garamond"/>
          <w:sz w:val="16"/>
        </w:rPr>
      </w:pPr>
      <w:r w:rsidRPr="009F480A">
        <w:rPr>
          <w:rFonts w:ascii="Garamond" w:hAnsi="Garamond"/>
          <w:sz w:val="16"/>
        </w:rPr>
        <w:t>Reading Spooner's pamphlet was an assault on my whole knowledge structure. It triggered a process of questioning many concepts such as "constitution" (so-called) - what does this word represent in reality? If Spooner was right, then it represented but an empty fraud. It also meant that </w:t>
      </w:r>
      <w:r w:rsidRPr="009F480A">
        <w:rPr>
          <w:rFonts w:ascii="Garamond" w:hAnsi="Garamond"/>
          <w:b/>
          <w:u w:val="single"/>
        </w:rPr>
        <w:t>words did not necessarily correspond with reality. There were "fraud-words" which served only to mislead</w:t>
      </w:r>
      <w:r w:rsidRPr="009F480A">
        <w:rPr>
          <w:rFonts w:ascii="Garamond" w:hAnsi="Garamond"/>
          <w:sz w:val="16"/>
        </w:rPr>
        <w:t xml:space="preserve">. And if there is no valid "constitution," then what does the word "country" mean? What does it really represent? </w:t>
      </w:r>
      <w:r w:rsidRPr="009F480A">
        <w:rPr>
          <w:rFonts w:ascii="Garamond" w:hAnsi="Garamond"/>
          <w:b/>
          <w:u w:val="single"/>
        </w:rPr>
        <w:t>Similar questions</w:t>
      </w:r>
      <w:r w:rsidRPr="009F480A">
        <w:rPr>
          <w:rFonts w:ascii="Garamond" w:hAnsi="Garamond"/>
          <w:sz w:val="16"/>
        </w:rPr>
        <w:t xml:space="preserve"> followed </w:t>
      </w:r>
      <w:r w:rsidRPr="009F480A">
        <w:rPr>
          <w:rFonts w:ascii="Garamond" w:hAnsi="Garamond"/>
          <w:b/>
          <w:u w:val="single"/>
        </w:rPr>
        <w:t>about</w:t>
      </w:r>
      <w:r w:rsidRPr="009F480A">
        <w:rPr>
          <w:rFonts w:ascii="Garamond" w:hAnsi="Garamond"/>
          <w:sz w:val="16"/>
        </w:rPr>
        <w:t xml:space="preserve"> ''government," </w:t>
      </w:r>
      <w:r w:rsidRPr="009F480A">
        <w:rPr>
          <w:rFonts w:ascii="Garamond" w:hAnsi="Garamond"/>
          <w:b/>
          <w:sz w:val="24"/>
          <w:u w:val="single"/>
        </w:rPr>
        <w:t>"state,"</w:t>
      </w:r>
      <w:r w:rsidRPr="009F480A">
        <w:rPr>
          <w:rFonts w:ascii="Garamond" w:hAnsi="Garamond"/>
          <w:sz w:val="16"/>
        </w:rPr>
        <w:t xml:space="preserve"> "king," "law," etc. In the Introduction by James J. Martin to Spooner's No Treason, I read: "Since late Neolithic times, men in their </w:t>
      </w:r>
      <w:r w:rsidRPr="009F480A">
        <w:rPr>
          <w:rFonts w:ascii="Garamond" w:hAnsi="Garamond"/>
          <w:b/>
          <w:u w:val="single"/>
        </w:rPr>
        <w:t>political capacity, have lived almost exclusively by myths</w:t>
      </w:r>
      <w:r w:rsidRPr="009F480A">
        <w:rPr>
          <w:rFonts w:ascii="Garamond" w:hAnsi="Garamond"/>
          <w:sz w:val="16"/>
        </w:rPr>
        <w:t xml:space="preserve"> [more appropriate: "fraudulent fabrications "or "murderous misrepresentations!"] And </w:t>
      </w:r>
      <w:r w:rsidRPr="009F480A">
        <w:rPr>
          <w:rFonts w:ascii="Garamond" w:hAnsi="Garamond"/>
          <w:b/>
          <w:u w:val="single"/>
        </w:rPr>
        <w:t>these political myths have continued to evolve, proliferate, and grow more complex and intricate</w:t>
      </w:r>
      <w:r w:rsidRPr="009F480A">
        <w:rPr>
          <w:rFonts w:ascii="Garamond" w:hAnsi="Garamond"/>
          <w:sz w:val="16"/>
        </w:rPr>
        <w:t xml:space="preserve">, even though there has been a steady replacement of one by another over the centuries. A series of entirely theoretical constructs, sometimes mystical, usually deductive and speculative, they seek to explain the status and relationships in the community... It is the assault upon the abstract and verbal underpinnings of this institution which draws blood, so to speak... those who attack the rationale of the game... are its most formidable adversaries." [emphasis added] Spooner attacked </w:t>
      </w:r>
      <w:r w:rsidRPr="009F480A">
        <w:rPr>
          <w:rFonts w:ascii="Garamond" w:hAnsi="Garamond"/>
          <w:b/>
          <w:u w:val="single"/>
        </w:rPr>
        <w:t>words and phrases like</w:t>
      </w:r>
      <w:r w:rsidRPr="009F480A">
        <w:rPr>
          <w:rFonts w:ascii="Garamond" w:hAnsi="Garamond"/>
          <w:sz w:val="16"/>
        </w:rPr>
        <w:t xml:space="preserve"> "the government," "our country," "the United States," "member of congress," "King," "constitution of the United States," "nations", "the people," "emperor," "divine right," "president," "monarch," "ambassador," "national debt," "senator," "judge," etc. </w:t>
      </w:r>
      <w:r w:rsidRPr="009F480A">
        <w:rPr>
          <w:rFonts w:ascii="Garamond" w:hAnsi="Garamond"/>
          <w:b/>
          <w:u w:val="single"/>
        </w:rPr>
        <w:t>He indicated that these were all fraud-words designed to dupe the gullible.</w:t>
      </w:r>
      <w:r w:rsidRPr="009F480A">
        <w:rPr>
          <w:rFonts w:ascii="Garamond" w:hAnsi="Garamond"/>
          <w:sz w:val="16"/>
        </w:rPr>
        <w:t xml:space="preserve"> In a letter to Thomas F. Bayard, Spooner wrote: "In practice, the constitution has been an utter fraud from the beginning. Professing to have been 'ordained and established' by we, the people of the United States, it has never been submitted to them, as individuals, for their voluntary acceptance... very few of them have ever read, or even seen it; or ever will read or see it. Of its legal meaning (if it can be said to have any) they really know nothing; and never did. Nor ever will know anything." Spooner indicated that the people who masqueraded as the so-called "government" could be more accurately described as fraudulent impostors or a "secret band of thieves, robbers and murderers." Rick Maybury wrote as follows in an article, "Profiting from the Constitutional Convention," published in the November, 1984 issue of an investment newsletter, World Market Perspective: </w:t>
      </w:r>
      <w:r w:rsidRPr="009F480A">
        <w:rPr>
          <w:rFonts w:ascii="Garamond" w:hAnsi="Garamond"/>
          <w:b/>
          <w:u w:val="single"/>
        </w:rPr>
        <w:t>"Government" is Kept in Place by Certain Fraud-Words Politicians and bureaucrats use mostly words to impose their will upon others - even when physical violence is involved, they use words to attempt to justify their actions.</w:t>
      </w:r>
      <w:r w:rsidRPr="009F480A">
        <w:rPr>
          <w:rFonts w:ascii="Garamond" w:hAnsi="Garamond"/>
          <w:sz w:val="16"/>
        </w:rPr>
        <w:t xml:space="preserve"> Thomas Szasz wrote in The Second Sin, "Man is the animal that speaks. Understanding language is thus the key to understanding man; and the control of language, to the control of man." The language used to control and dominate others I collectively lump together as "Slavespeak." My "Slavespeak" is similar to the word "Newspeak," invented by George Orwell and described in his book Nineteen-Eighty-Four. I use "Slavespeak" in essentially the same way that Orwell used "Newspeak,", but within the domain of "Slavespeak" I subsume words that I don't think Orwell would have </w:t>
      </w:r>
      <w:r w:rsidRPr="009F480A">
        <w:rPr>
          <w:rFonts w:ascii="Garamond" w:hAnsi="Garamond"/>
          <w:b/>
          <w:u w:val="single"/>
        </w:rPr>
        <w:t>included under "Newspeak</w:t>
      </w:r>
      <w:r w:rsidRPr="009F480A">
        <w:rPr>
          <w:rFonts w:ascii="Garamond" w:hAnsi="Garamond"/>
          <w:sz w:val="16"/>
        </w:rPr>
        <w:t>,": "</w:t>
      </w:r>
      <w:r w:rsidRPr="009F480A">
        <w:rPr>
          <w:rFonts w:ascii="Garamond" w:hAnsi="Garamond"/>
          <w:b/>
          <w:sz w:val="24"/>
          <w:u w:val="single"/>
        </w:rPr>
        <w:t>state</w:t>
      </w:r>
      <w:r w:rsidRPr="009F480A">
        <w:rPr>
          <w:rFonts w:ascii="Garamond" w:hAnsi="Garamond"/>
          <w:sz w:val="16"/>
        </w:rPr>
        <w:t>," "government," "law," "king," "constitution," "queen," "president," "</w:t>
      </w:r>
      <w:r w:rsidRPr="009F480A">
        <w:rPr>
          <w:rFonts w:ascii="Garamond" w:hAnsi="Garamond"/>
          <w:b/>
          <w:sz w:val="24"/>
          <w:u w:val="single"/>
        </w:rPr>
        <w:t>prime minister</w:t>
      </w:r>
      <w:r w:rsidRPr="009F480A">
        <w:rPr>
          <w:rFonts w:ascii="Garamond" w:hAnsi="Garamond"/>
          <w:sz w:val="16"/>
        </w:rPr>
        <w:t xml:space="preserve">," etc. Slavespeak has developed over many centuries. I contend that </w:t>
      </w:r>
      <w:r w:rsidRPr="009F480A">
        <w:rPr>
          <w:rFonts w:ascii="Garamond" w:hAnsi="Garamond"/>
          <w:b/>
          <w:u w:val="single"/>
        </w:rPr>
        <w:t>the use of Slavespeak by freedom lovers as if valid (i.e., without questioning its validity, and without considering its consequences), may easily become counter-productive</w:t>
      </w:r>
      <w:r w:rsidRPr="009F480A">
        <w:rPr>
          <w:rFonts w:ascii="Garamond" w:hAnsi="Garamond"/>
          <w:sz w:val="16"/>
        </w:rPr>
        <w:t xml:space="preserve">. I specifically use Slavespeak in the sense of Orwell's "B vocabulary": "The 'B vocabulary' consisted of words which had been deliberately constructed for political purposes: </w:t>
      </w:r>
      <w:r w:rsidRPr="009F480A">
        <w:rPr>
          <w:rFonts w:ascii="Garamond" w:hAnsi="Garamond"/>
          <w:b/>
          <w:u w:val="single"/>
        </w:rPr>
        <w:t>words, that is to say, which not only had in every case a political implication, but were intended to impose a desirable mental attitude upon the person using them</w:t>
      </w:r>
      <w:r w:rsidRPr="009F480A">
        <w:rPr>
          <w:rFonts w:ascii="Garamond" w:hAnsi="Garamond"/>
          <w:sz w:val="16"/>
        </w:rPr>
        <w:t xml:space="preserve">... the 'B' words were a sort of verbal shorthand, often packing whole ranges of ideas into a few syllables... even in the early decades of the Twentieth Century, telescoped words and phrases had been one of the characteristic features of political language; and it had been </w:t>
      </w:r>
      <w:r w:rsidRPr="009F480A">
        <w:rPr>
          <w:rFonts w:ascii="Garamond" w:hAnsi="Garamond"/>
          <w:b/>
          <w:u w:val="single"/>
        </w:rPr>
        <w:t>notice</w:t>
      </w:r>
      <w:r w:rsidRPr="009F480A">
        <w:rPr>
          <w:rFonts w:ascii="Garamond" w:hAnsi="Garamond"/>
          <w:sz w:val="16"/>
        </w:rPr>
        <w:t xml:space="preserve">d that </w:t>
      </w:r>
      <w:r w:rsidRPr="009F480A">
        <w:rPr>
          <w:rFonts w:ascii="Garamond" w:hAnsi="Garamond"/>
          <w:b/>
          <w:u w:val="single"/>
        </w:rPr>
        <w:t>the tendency</w:t>
      </w:r>
      <w:r w:rsidRPr="009F480A">
        <w:rPr>
          <w:rFonts w:ascii="Garamond" w:hAnsi="Garamond"/>
          <w:sz w:val="16"/>
        </w:rPr>
        <w:t xml:space="preserve"> to use abbreviations of this kind was most marked </w:t>
      </w:r>
      <w:r w:rsidRPr="009F480A">
        <w:rPr>
          <w:rFonts w:ascii="Garamond" w:hAnsi="Garamond"/>
          <w:b/>
          <w:u w:val="single"/>
        </w:rPr>
        <w:t>in totalitarian countries and totalitarian organizations... the intention being to make speech, and especially speech on any subject not ideologically neutral, as nearly as possible independent of consciousness</w:t>
      </w:r>
      <w:r w:rsidRPr="009F480A">
        <w:rPr>
          <w:rFonts w:ascii="Garamond" w:hAnsi="Garamond"/>
          <w:sz w:val="16"/>
        </w:rPr>
        <w:t xml:space="preserve">... ultimately it was hoped to make articulate speech issue from the larynx without involving the higher brain centers at all. This aim was frankly admitted in the Newspeak word 'Duckspeak' meaning 'to quack like a duck.'" [emphasis added] I'm also introducing here the concept of "fraud-word." I'm saying that certain words are fraudulent in themselves. You don't even have to use them in a sentence; the word itself is a lie. For example, the word "King." We have a perfectly good word "man." When a man calls himself "King," he's lying as did John-the-stranger above. The word itself is a fraud. In his superb book Restoring the American Dream, Robert Ringer devoted an entire chapter to how "government" is kept in place by certain words - Chapter 8: "Keeping It All in Place." </w:t>
      </w:r>
      <w:r w:rsidRPr="009F480A">
        <w:rPr>
          <w:rFonts w:ascii="Garamond" w:hAnsi="Garamond"/>
          <w:b/>
          <w:u w:val="single"/>
        </w:rPr>
        <w:t>Here is my list of statist fraud-words</w:t>
      </w:r>
      <w:r w:rsidRPr="009F480A">
        <w:rPr>
          <w:rFonts w:ascii="Garamond" w:hAnsi="Garamond"/>
          <w:sz w:val="16"/>
        </w:rPr>
        <w:t>: "government," "</w:t>
      </w:r>
      <w:r w:rsidRPr="009F480A">
        <w:rPr>
          <w:rFonts w:ascii="Garamond" w:hAnsi="Garamond"/>
          <w:b/>
          <w:sz w:val="24"/>
          <w:u w:val="single"/>
        </w:rPr>
        <w:t>state</w:t>
      </w:r>
      <w:r w:rsidRPr="009F480A">
        <w:rPr>
          <w:rFonts w:ascii="Garamond" w:hAnsi="Garamond"/>
          <w:sz w:val="16"/>
        </w:rPr>
        <w:t xml:space="preserve">," "country," "nation," "U.S.A.," "empire," "commonwealth," "republic," "society," "emperor," "king," "queen," "prince," "princess," "president," "prime minister," "law," "constitution," "public interest," "national interest," "fair share," "common good," "national security," "social contract," "public policy," "mandate from the people," etc. Two of the Worst Fraud-Words: "Constitution," and "Law" If you think about it, </w:t>
      </w:r>
      <w:r w:rsidRPr="009F480A">
        <w:rPr>
          <w:rFonts w:ascii="Garamond" w:hAnsi="Garamond"/>
          <w:b/>
          <w:u w:val="single"/>
        </w:rPr>
        <w:t>you will realize</w:t>
      </w:r>
      <w:r w:rsidRPr="009F480A">
        <w:rPr>
          <w:rFonts w:ascii="Garamond" w:hAnsi="Garamond"/>
          <w:sz w:val="16"/>
        </w:rPr>
        <w:t xml:space="preserve"> </w:t>
      </w:r>
      <w:r w:rsidRPr="009F480A">
        <w:rPr>
          <w:rFonts w:ascii="Garamond" w:hAnsi="Garamond"/>
          <w:b/>
          <w:u w:val="single"/>
        </w:rPr>
        <w:t>the role of language in practically all coercion</w:t>
      </w:r>
      <w:r w:rsidRPr="009F480A">
        <w:rPr>
          <w:rFonts w:ascii="Garamond" w:hAnsi="Garamond"/>
          <w:sz w:val="16"/>
        </w:rPr>
        <w:t xml:space="preserve">: be it parents or teachers coercing the young; or those masquerading as (so-called) "state" or "government" coercing (so-called) "subjects." </w:t>
      </w:r>
      <w:r w:rsidRPr="009F480A">
        <w:rPr>
          <w:rFonts w:ascii="Garamond" w:hAnsi="Garamond"/>
          <w:b/>
          <w:u w:val="single"/>
        </w:rPr>
        <w:t>Politicians and bureaucrats have an armory of weapons they use to coerce their victims.</w:t>
      </w:r>
      <w:r w:rsidRPr="009F480A">
        <w:rPr>
          <w:rFonts w:ascii="Garamond" w:hAnsi="Garamond"/>
          <w:sz w:val="16"/>
        </w:rPr>
        <w:t xml:space="preserve"> I put it to you that fraud-words are the most formidable weapons in their armory - not guns and explosives. Do politicians and bureaucrats use guns or words? I further put it to you that next to "government," two of their most powerful fraud-words are "law" and "constitution."</w:t>
      </w:r>
    </w:p>
    <w:p w14:paraId="283945A6" w14:textId="1137746F" w:rsidR="001C4DBA" w:rsidRPr="009F480A" w:rsidRDefault="001C4DBA" w:rsidP="001C4DBA">
      <w:pPr>
        <w:pStyle w:val="Heading3"/>
        <w:rPr>
          <w:rFonts w:ascii="Garamond" w:hAnsi="Garamond"/>
        </w:rPr>
      </w:pPr>
      <w:r w:rsidRPr="009F480A">
        <w:rPr>
          <w:rFonts w:ascii="Garamond" w:hAnsi="Garamond"/>
        </w:rPr>
        <w:lastRenderedPageBreak/>
        <w:t>Ext: impact</w:t>
      </w:r>
    </w:p>
    <w:p w14:paraId="4F354F70" w14:textId="77777777" w:rsidR="001C4DBA" w:rsidRPr="009F480A" w:rsidRDefault="001C4DBA" w:rsidP="009F480A">
      <w:pPr>
        <w:pStyle w:val="Heading4"/>
        <w:rPr>
          <w:rStyle w:val="TagGreg"/>
          <w:rFonts w:ascii="Garamond" w:hAnsi="Garamond"/>
          <w:b/>
        </w:rPr>
      </w:pPr>
      <w:r w:rsidRPr="009F480A">
        <w:rPr>
          <w:rStyle w:val="TagGreg"/>
          <w:rFonts w:ascii="Garamond" w:hAnsi="Garamond"/>
        </w:rPr>
        <w:t>Investing in the law as a marker and method for alleviating violence reifies a liberal understanding of freedom which has empirically amplified and cloaked racism.</w:t>
      </w:r>
    </w:p>
    <w:p w14:paraId="3F325594" w14:textId="50EF0825" w:rsidR="001C4DBA" w:rsidRPr="009F480A" w:rsidRDefault="001C4DBA" w:rsidP="001C4DBA">
      <w:pPr>
        <w:shd w:val="clear" w:color="auto" w:fill="FFFFFF"/>
        <w:rPr>
          <w:rFonts w:ascii="Garamond" w:hAnsi="Garamond"/>
          <w:b/>
          <w:bCs/>
          <w:sz w:val="26"/>
        </w:rPr>
      </w:pPr>
      <w:r w:rsidRPr="009F480A">
        <w:rPr>
          <w:rStyle w:val="Style13ptBold"/>
        </w:rPr>
        <w:t>Kandaswamy 2012</w:t>
      </w:r>
      <w:r w:rsidRPr="009F480A">
        <w:rPr>
          <w:rFonts w:ascii="Garamond" w:eastAsia="Times New Roman" w:hAnsi="Garamond"/>
          <w:color w:val="222222"/>
          <w:szCs w:val="20"/>
        </w:rPr>
        <w:t>/Priya, Women's, Gender, and Sexuality Studies, Mills College “SYMPOSIUM ON EXPLORING POWER, AGENCY &amp; ACTION IN A WORLD OF MOVING FRONTIERS:</w:t>
      </w:r>
      <w:r w:rsidRPr="009F480A">
        <w:rPr>
          <w:rFonts w:ascii="Garamond" w:hAnsi="Garamond"/>
          <w:b/>
          <w:bCs/>
          <w:sz w:val="26"/>
        </w:rPr>
        <w:t xml:space="preserve"> </w:t>
      </w:r>
      <w:r w:rsidRPr="009F480A">
        <w:rPr>
          <w:rFonts w:ascii="Garamond" w:eastAsia="Times New Roman" w:hAnsi="Garamond"/>
          <w:color w:val="222222"/>
          <w:szCs w:val="20"/>
        </w:rPr>
        <w:t>ARTICLE: THE OBLIGATIONS OF FREEDOM AND THE LIMITS OF LEGAL EQUALITY,” 41 Sw. L. Rev. 265/</w:t>
      </w:r>
    </w:p>
    <w:p w14:paraId="0909E9CF" w14:textId="77777777" w:rsidR="001C4DBA" w:rsidRPr="009F480A" w:rsidRDefault="001C4DBA" w:rsidP="001C4DBA">
      <w:pPr>
        <w:shd w:val="clear" w:color="auto" w:fill="FFFFFF"/>
        <w:rPr>
          <w:rFonts w:ascii="Garamond" w:eastAsia="Times New Roman" w:hAnsi="Garamond"/>
          <w:sz w:val="8"/>
          <w:szCs w:val="20"/>
        </w:rPr>
      </w:pPr>
      <w:r w:rsidRPr="009F480A">
        <w:rPr>
          <w:rFonts w:ascii="Garamond" w:eastAsia="Times New Roman" w:hAnsi="Garamond"/>
          <w:szCs w:val="20"/>
          <w:u w:val="single"/>
        </w:rPr>
        <w:t>Despite</w:t>
      </w:r>
      <w:r w:rsidRPr="009F480A">
        <w:rPr>
          <w:rFonts w:ascii="Garamond" w:eastAsia="Times New Roman" w:hAnsi="Garamond"/>
          <w:sz w:val="8"/>
        </w:rPr>
        <w:t> </w:t>
      </w:r>
      <w:r w:rsidRPr="009F480A">
        <w:rPr>
          <w:rFonts w:ascii="Garamond" w:eastAsia="Times New Roman" w:hAnsi="Garamond"/>
          <w:sz w:val="8"/>
          <w:szCs w:val="20"/>
        </w:rPr>
        <w:t>a</w:t>
      </w:r>
      <w:r w:rsidRPr="009F480A">
        <w:rPr>
          <w:rFonts w:ascii="Garamond" w:eastAsia="Times New Roman" w:hAnsi="Garamond"/>
          <w:sz w:val="8"/>
        </w:rPr>
        <w:t> </w:t>
      </w:r>
      <w:r w:rsidRPr="009F480A">
        <w:rPr>
          <w:rFonts w:ascii="Garamond" w:eastAsia="Times New Roman" w:hAnsi="Garamond"/>
          <w:szCs w:val="20"/>
          <w:u w:val="single"/>
        </w:rPr>
        <w:t>vast</w:t>
      </w:r>
      <w:r w:rsidRPr="009F480A">
        <w:rPr>
          <w:rFonts w:ascii="Garamond" w:eastAsia="Times New Roman" w:hAnsi="Garamond"/>
          <w:sz w:val="8"/>
        </w:rPr>
        <w:t> </w:t>
      </w:r>
      <w:r w:rsidRPr="009F480A">
        <w:rPr>
          <w:rFonts w:ascii="Garamond" w:eastAsia="Times New Roman" w:hAnsi="Garamond"/>
          <w:sz w:val="8"/>
          <w:szCs w:val="20"/>
        </w:rPr>
        <w:t>array of critiques that have elucidated the</w:t>
      </w:r>
      <w:r w:rsidRPr="009F480A">
        <w:rPr>
          <w:rFonts w:ascii="Garamond" w:eastAsia="Times New Roman" w:hAnsi="Garamond"/>
          <w:sz w:val="8"/>
        </w:rPr>
        <w:t> </w:t>
      </w:r>
      <w:r w:rsidRPr="009F480A">
        <w:rPr>
          <w:rFonts w:ascii="Garamond" w:eastAsia="Times New Roman" w:hAnsi="Garamond"/>
          <w:szCs w:val="20"/>
          <w:u w:val="single"/>
        </w:rPr>
        <w:t>ways in which</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the U.S.</w:t>
      </w:r>
      <w:r w:rsidRPr="009F480A">
        <w:rPr>
          <w:rFonts w:ascii="Garamond" w:eastAsia="Times New Roman" w:hAnsi="Garamond"/>
          <w:u w:val="single"/>
        </w:rPr>
        <w:t> </w:t>
      </w:r>
      <w:r w:rsidRPr="009F480A">
        <w:rPr>
          <w:rFonts w:ascii="Garamond" w:eastAsia="Times New Roman" w:hAnsi="Garamond"/>
          <w:szCs w:val="20"/>
          <w:u w:val="single"/>
        </w:rPr>
        <w:t>state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is</w:t>
      </w:r>
      <w:r w:rsidRPr="009F480A">
        <w:rPr>
          <w:rFonts w:ascii="Garamond" w:eastAsia="Times New Roman" w:hAnsi="Garamond"/>
          <w:u w:val="single"/>
        </w:rPr>
        <w:t> </w:t>
      </w:r>
      <w:r w:rsidRPr="009F480A">
        <w:rPr>
          <w:rFonts w:ascii="Garamond" w:eastAsia="Times New Roman" w:hAnsi="Garamond"/>
          <w:szCs w:val="20"/>
          <w:u w:val="single"/>
        </w:rPr>
        <w:t>deeply</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invested</w:t>
      </w:r>
      <w:r w:rsidRPr="009F480A">
        <w:rPr>
          <w:rFonts w:ascii="Garamond" w:eastAsia="Times New Roman" w:hAnsi="Garamond"/>
          <w:u w:val="single"/>
        </w:rPr>
        <w:t> </w:t>
      </w:r>
      <w:r w:rsidRPr="009F480A">
        <w:rPr>
          <w:rFonts w:ascii="Garamond" w:eastAsia="Times New Roman" w:hAnsi="Garamond"/>
          <w:szCs w:val="20"/>
          <w:u w:val="single"/>
        </w:rPr>
        <w:t>in</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maintaining social relations of</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racism, capitalism, and heteropatriarchy, it is</w:t>
      </w:r>
      <w:r w:rsidRPr="009F480A">
        <w:rPr>
          <w:rFonts w:ascii="Garamond" w:eastAsia="Times New Roman" w:hAnsi="Garamond"/>
          <w:u w:val="single"/>
        </w:rPr>
        <w:t> </w:t>
      </w:r>
      <w:r w:rsidRPr="009F480A">
        <w:rPr>
          <w:rFonts w:ascii="Garamond" w:eastAsia="Times New Roman" w:hAnsi="Garamond"/>
          <w:szCs w:val="20"/>
          <w:u w:val="single"/>
        </w:rPr>
        <w:t>still quite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commonplace to assume that to</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remedy social injustices one must turn first to the law</w:t>
      </w:r>
      <w:r w:rsidRPr="009F480A">
        <w:rPr>
          <w:rFonts w:ascii="Garamond" w:eastAsia="Times New Roman" w:hAnsi="Garamond"/>
          <w:sz w:val="8"/>
          <w:szCs w:val="2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 pursuit of legal equality is</w:t>
      </w:r>
      <w:r w:rsidRPr="009F480A">
        <w:rPr>
          <w:rFonts w:ascii="Garamond" w:eastAsia="Times New Roman" w:hAnsi="Garamond"/>
          <w:u w:val="single"/>
        </w:rPr>
        <w:t> </w:t>
      </w:r>
      <w:r w:rsidRPr="009F480A">
        <w:rPr>
          <w:rFonts w:ascii="Garamond" w:eastAsia="Times New Roman" w:hAnsi="Garamond"/>
          <w:szCs w:val="20"/>
          <w:u w:val="single"/>
        </w:rPr>
        <w:t xml:space="preserve">frequently </w:t>
      </w:r>
      <w:r w:rsidRPr="009F480A">
        <w:rPr>
          <w:rFonts w:ascii="Garamond" w:eastAsia="Times New Roman" w:hAnsi="Garamond"/>
          <w:szCs w:val="20"/>
          <w:highlight w:val="cyan"/>
          <w:u w:val="single"/>
        </w:rPr>
        <w:t>understood</w:t>
      </w:r>
      <w:r w:rsidRPr="009F480A">
        <w:rPr>
          <w:rFonts w:ascii="Garamond" w:eastAsia="Times New Roman" w:hAnsi="Garamond"/>
          <w:highlight w:val="cyan"/>
          <w:u w:val="single"/>
        </w:rPr>
        <w:t> </w:t>
      </w:r>
      <w:r w:rsidRPr="009F480A">
        <w:rPr>
          <w:rFonts w:ascii="Garamond" w:eastAsia="Times New Roman" w:hAnsi="Garamond"/>
          <w:szCs w:val="20"/>
          <w:highlight w:val="cyan"/>
          <w:u w:val="single"/>
          <w:shd w:val="clear" w:color="auto" w:fill="FFFF00"/>
        </w:rPr>
        <w:t>as</w:t>
      </w:r>
      <w:r w:rsidRPr="009F480A">
        <w:rPr>
          <w:rFonts w:ascii="Garamond" w:eastAsia="Times New Roman" w:hAnsi="Garamond"/>
          <w:u w:val="single"/>
        </w:rPr>
        <w:t> </w:t>
      </w:r>
      <w:r w:rsidRPr="009F480A">
        <w:rPr>
          <w:rFonts w:ascii="Garamond" w:eastAsia="Times New Roman" w:hAnsi="Garamond"/>
          <w:szCs w:val="20"/>
          <w:u w:val="single"/>
        </w:rPr>
        <w:t>the most</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pragmatic</w:t>
      </w:r>
      <w:r w:rsidRPr="009F480A">
        <w:rPr>
          <w:rFonts w:ascii="Garamond" w:eastAsia="Times New Roman" w:hAnsi="Garamond"/>
          <w:u w:val="single"/>
        </w:rPr>
        <w:t> </w:t>
      </w:r>
      <w:r w:rsidRPr="009F480A">
        <w:rPr>
          <w:rFonts w:ascii="Garamond" w:eastAsia="Times New Roman" w:hAnsi="Garamond"/>
          <w:szCs w:val="20"/>
          <w:u w:val="single"/>
        </w:rPr>
        <w:t>approach</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and</w:t>
      </w:r>
      <w:r w:rsidRPr="009F480A">
        <w:rPr>
          <w:rFonts w:ascii="Garamond" w:eastAsia="Times New Roman" w:hAnsi="Garamond"/>
          <w:u w:val="single"/>
        </w:rPr>
        <w:t> </w:t>
      </w:r>
      <w:r w:rsidRPr="009F480A">
        <w:rPr>
          <w:rFonts w:ascii="Garamond" w:eastAsia="Times New Roman" w:hAnsi="Garamond"/>
          <w:szCs w:val="20"/>
          <w:u w:val="single"/>
        </w:rPr>
        <w:t>a</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necessary</w:t>
      </w:r>
      <w:r w:rsidRPr="009F480A">
        <w:rPr>
          <w:rFonts w:ascii="Garamond" w:eastAsia="Times New Roman" w:hAnsi="Garamond"/>
          <w:u w:val="single"/>
        </w:rPr>
        <w:t> </w:t>
      </w:r>
      <w:r w:rsidRPr="009F480A">
        <w:rPr>
          <w:rFonts w:ascii="Garamond" w:eastAsia="Times New Roman" w:hAnsi="Garamond"/>
          <w:szCs w:val="20"/>
          <w:u w:val="single"/>
        </w:rPr>
        <w:t>first step to any kind of broad scale social change. In practice</w:t>
      </w:r>
      <w:r w:rsidRPr="009F480A">
        <w:rPr>
          <w:rFonts w:ascii="Garamond" w:eastAsia="Times New Roman" w:hAnsi="Garamond"/>
          <w:sz w:val="8"/>
          <w:szCs w:val="20"/>
        </w:rPr>
        <w:t>, however,</w:t>
      </w:r>
      <w:r w:rsidRPr="009F480A">
        <w:rPr>
          <w:rFonts w:ascii="Garamond" w:eastAsia="Times New Roman" w:hAnsi="Garamond"/>
          <w:sz w:val="8"/>
        </w:rPr>
        <w:t> </w:t>
      </w:r>
      <w:r w:rsidRPr="009F480A">
        <w:rPr>
          <w:rFonts w:ascii="Garamond" w:eastAsia="Times New Roman" w:hAnsi="Garamond"/>
          <w:szCs w:val="20"/>
          <w:u w:val="single"/>
          <w:shd w:val="clear" w:color="auto" w:fill="FFFF00"/>
        </w:rPr>
        <w:t>legal equality struggles have failed to deliver</w:t>
      </w:r>
      <w:r w:rsidRPr="009F480A">
        <w:rPr>
          <w:rFonts w:ascii="Garamond" w:eastAsia="Times New Roman" w:hAnsi="Garamond"/>
          <w:u w:val="single"/>
        </w:rPr>
        <w:t> </w:t>
      </w:r>
      <w:r w:rsidRPr="009F480A">
        <w:rPr>
          <w:rFonts w:ascii="Garamond" w:eastAsia="Times New Roman" w:hAnsi="Garamond"/>
          <w:szCs w:val="20"/>
          <w:u w:val="single"/>
        </w:rPr>
        <w:t>substantive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social justice</w:t>
      </w:r>
      <w:r w:rsidRPr="009F480A">
        <w:rPr>
          <w:rFonts w:ascii="Garamond" w:eastAsia="Times New Roman" w:hAnsi="Garamond"/>
          <w:u w:val="single"/>
        </w:rPr>
        <w:t> </w:t>
      </w:r>
      <w:r w:rsidRPr="009F480A">
        <w:rPr>
          <w:rFonts w:ascii="Garamond" w:eastAsia="Times New Roman" w:hAnsi="Garamond"/>
          <w:szCs w:val="20"/>
          <w:u w:val="single"/>
        </w:rPr>
        <w:t>for many groups</w:t>
      </w:r>
      <w:r w:rsidRPr="009F480A">
        <w:rPr>
          <w:rFonts w:ascii="Garamond" w:eastAsia="Times New Roman" w:hAnsi="Garamond"/>
          <w:sz w:val="8"/>
          <w:szCs w:val="20"/>
        </w:rPr>
        <w:t>. Frequently written off as a sign of</w:t>
      </w:r>
      <w:r w:rsidRPr="009F480A">
        <w:rPr>
          <w:rFonts w:ascii="Garamond" w:eastAsia="Times New Roman" w:hAnsi="Garamond"/>
          <w:sz w:val="12"/>
          <w:szCs w:val="2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 incompleteness of legal change</w:t>
      </w:r>
      <w:r w:rsidRPr="009F480A">
        <w:rPr>
          <w:rFonts w:ascii="Garamond" w:eastAsia="Times New Roman" w:hAnsi="Garamond"/>
          <w:szCs w:val="20"/>
          <w:u w:val="single"/>
        </w:rPr>
        <w:t>,</w:t>
      </w:r>
      <w:r w:rsidRPr="009F480A">
        <w:rPr>
          <w:rFonts w:ascii="Garamond" w:eastAsia="Times New Roman" w:hAnsi="Garamond"/>
          <w:u w:val="single"/>
        </w:rPr>
        <w:t> </w:t>
      </w:r>
      <w:r w:rsidRPr="009F480A">
        <w:rPr>
          <w:rFonts w:ascii="Garamond" w:eastAsia="Times New Roman" w:hAnsi="Garamond"/>
          <w:sz w:val="8"/>
          <w:szCs w:val="20"/>
        </w:rPr>
        <w:t>these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failures are</w:t>
      </w:r>
      <w:r w:rsidRPr="009F480A">
        <w:rPr>
          <w:rFonts w:ascii="Garamond" w:eastAsia="Times New Roman" w:hAnsi="Garamond"/>
          <w:szCs w:val="20"/>
          <w:u w:val="single"/>
        </w:rPr>
        <w:t>often</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invoked</w:t>
      </w:r>
      <w:r w:rsidRPr="009F480A">
        <w:rPr>
          <w:rFonts w:ascii="Garamond" w:eastAsia="Times New Roman" w:hAnsi="Garamond"/>
          <w:u w:val="single"/>
        </w:rPr>
        <w:t> </w:t>
      </w:r>
      <w:r w:rsidRPr="009F480A">
        <w:rPr>
          <w:rFonts w:ascii="Garamond" w:eastAsia="Times New Roman" w:hAnsi="Garamond"/>
          <w:szCs w:val="20"/>
          <w:u w:val="single"/>
        </w:rPr>
        <w:t>as evidence of the need for further legal reform</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rather than</w:t>
      </w:r>
      <w:r w:rsidRPr="009F480A">
        <w:rPr>
          <w:rFonts w:ascii="Garamond" w:eastAsia="Times New Roman" w:hAnsi="Garamond"/>
          <w:u w:val="single"/>
        </w:rPr>
        <w:t> </w:t>
      </w:r>
      <w:r w:rsidRPr="009F480A">
        <w:rPr>
          <w:rFonts w:ascii="Garamond" w:eastAsia="Times New Roman" w:hAnsi="Garamond"/>
          <w:szCs w:val="20"/>
          <w:u w:val="single"/>
        </w:rPr>
        <w:t>prompting the serious</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consideration of the law's</w:t>
      </w:r>
      <w:r w:rsidRPr="009F480A">
        <w:rPr>
          <w:rFonts w:ascii="Garamond" w:eastAsia="Times New Roman" w:hAnsi="Garamond"/>
          <w:u w:val="single"/>
        </w:rPr>
        <w:t> </w:t>
      </w:r>
      <w:r w:rsidRPr="009F480A">
        <w:rPr>
          <w:rFonts w:ascii="Garamond" w:eastAsia="Times New Roman" w:hAnsi="Garamond"/>
          <w:szCs w:val="20"/>
          <w:u w:val="single"/>
        </w:rPr>
        <w:t>actual</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capacity to effect change</w:t>
      </w:r>
      <w:r w:rsidRPr="009F480A">
        <w:rPr>
          <w:rFonts w:ascii="Garamond" w:eastAsia="Times New Roman" w:hAnsi="Garamond"/>
          <w:u w:val="single"/>
        </w:rPr>
        <w:t> </w:t>
      </w:r>
      <w:r w:rsidRPr="009F480A">
        <w:rPr>
          <w:rFonts w:ascii="Garamond" w:eastAsia="Times New Roman" w:hAnsi="Garamond"/>
          <w:szCs w:val="20"/>
          <w:u w:val="single"/>
        </w:rPr>
        <w:t>that perhaps they should</w:t>
      </w:r>
      <w:r w:rsidRPr="009F480A">
        <w:rPr>
          <w:rFonts w:ascii="Garamond" w:eastAsia="Times New Roman" w:hAnsi="Garamond"/>
          <w:sz w:val="8"/>
          <w:szCs w:val="20"/>
        </w:rPr>
        <w:t>.</w:t>
      </w:r>
      <w:r w:rsidRPr="009F480A">
        <w:rPr>
          <w:rFonts w:ascii="Garamond" w:eastAsia="Times New Roman" w:hAnsi="Garamond"/>
          <w:sz w:val="12"/>
          <w:szCs w:val="20"/>
        </w:rPr>
        <w:t>¶</w:t>
      </w:r>
      <w:r w:rsidRPr="009F480A">
        <w:rPr>
          <w:rFonts w:ascii="Garamond" w:eastAsia="Times New Roman" w:hAnsi="Garamond"/>
          <w:sz w:val="8"/>
          <w:szCs w:val="20"/>
        </w:rPr>
        <w:t xml:space="preserve"> Even those critical of legal strategies frequently fall back on them, citing legal reform as a necessary evil, the best that</w:t>
      </w:r>
      <w:r w:rsidRPr="009F480A">
        <w:rPr>
          <w:rFonts w:ascii="Garamond" w:eastAsia="Times New Roman" w:hAnsi="Garamond"/>
          <w:sz w:val="12"/>
          <w:szCs w:val="20"/>
        </w:rPr>
        <w:t>¶</w:t>
      </w:r>
      <w:r w:rsidRPr="009F480A">
        <w:rPr>
          <w:rFonts w:ascii="Garamond" w:eastAsia="Times New Roman" w:hAnsi="Garamond"/>
          <w:sz w:val="8"/>
          <w:szCs w:val="20"/>
        </w:rPr>
        <w:t xml:space="preserve"> can be achieved in the current political context, or the first step toward broader changes. In this way,</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 law maintains a</w:t>
      </w:r>
      <w:r w:rsidRPr="009F480A">
        <w:rPr>
          <w:rFonts w:ascii="Garamond" w:eastAsia="Times New Roman" w:hAnsi="Garamond"/>
          <w:sz w:val="12"/>
          <w:szCs w:val="20"/>
          <w:shd w:val="clear" w:color="auto" w:fill="FFFF00"/>
        </w:rPr>
        <w:t>¶</w:t>
      </w:r>
      <w:r w:rsidRPr="009F480A">
        <w:rPr>
          <w:rFonts w:ascii="Garamond" w:eastAsia="Times New Roman" w:hAnsi="Garamond"/>
          <w:szCs w:val="20"/>
          <w:u w:val="single"/>
          <w:shd w:val="clear" w:color="auto" w:fill="FFFF00"/>
        </w:rPr>
        <w:t>fierce hold on the political imagination</w:t>
      </w:r>
      <w:r w:rsidRPr="009F480A">
        <w:rPr>
          <w:rFonts w:ascii="Garamond" w:eastAsia="Times New Roman" w:hAnsi="Garamond"/>
          <w:sz w:val="8"/>
          <w:szCs w:val="20"/>
        </w:rPr>
        <w:t>.</w:t>
      </w:r>
      <w:r w:rsidRPr="009F480A">
        <w:rPr>
          <w:rFonts w:ascii="Garamond" w:eastAsia="Times New Roman" w:hAnsi="Garamond"/>
          <w:sz w:val="12"/>
          <w:szCs w:val="20"/>
        </w:rPr>
        <w:t>¶</w:t>
      </w:r>
      <w:r w:rsidRPr="009F480A">
        <w:rPr>
          <w:rFonts w:ascii="Garamond" w:eastAsia="Times New Roman" w:hAnsi="Garamond"/>
          <w:sz w:val="8"/>
          <w:szCs w:val="20"/>
        </w:rPr>
        <w:t xml:space="preserve"> In this essay</w:t>
      </w:r>
      <w:r w:rsidRPr="009F480A">
        <w:rPr>
          <w:rFonts w:ascii="Garamond" w:eastAsia="Times New Roman" w:hAnsi="Garamond"/>
          <w:szCs w:val="20"/>
          <w:u w:val="single"/>
        </w:rPr>
        <w:t>, I argue for the importance of severing that hold.</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The assumptions that legal reform is a pragmatic</w:t>
      </w:r>
      <w:r w:rsidRPr="009F480A">
        <w:rPr>
          <w:rFonts w:ascii="Garamond" w:eastAsia="Times New Roman" w:hAnsi="Garamond"/>
          <w:u w:val="single"/>
        </w:rPr>
        <w:t> </w:t>
      </w:r>
      <w:r w:rsidRPr="009F480A">
        <w:rPr>
          <w:rFonts w:ascii="Garamond" w:eastAsia="Times New Roman" w:hAnsi="Garamond"/>
          <w:szCs w:val="20"/>
          <w:u w:val="single"/>
        </w:rPr>
        <w:t>and</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necessary first step to social justice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is a reflection of the boundaries that circumscribe what is imagined as politically</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possible within dominant discourse</w:t>
      </w:r>
      <w:r w:rsidRPr="009F480A">
        <w:rPr>
          <w:rFonts w:ascii="Garamond" w:eastAsia="Times New Roman" w:hAnsi="Garamond"/>
          <w:u w:val="single"/>
        </w:rPr>
        <w:t> </w:t>
      </w:r>
      <w:r w:rsidRPr="009F480A">
        <w:rPr>
          <w:rFonts w:ascii="Garamond" w:eastAsia="Times New Roman" w:hAnsi="Garamond"/>
          <w:szCs w:val="20"/>
          <w:u w:val="single"/>
        </w:rPr>
        <w:t>rather than the essential truths they are often taken to be</w:t>
      </w:r>
      <w:r w:rsidRPr="009F480A">
        <w:rPr>
          <w:rFonts w:ascii="Garamond" w:eastAsia="Times New Roman" w:hAnsi="Garamond"/>
          <w:sz w:val="8"/>
          <w:szCs w:val="20"/>
        </w:rPr>
        <w:t>. To the extent that</w:t>
      </w:r>
      <w:r w:rsidRPr="009F480A">
        <w:rPr>
          <w:rFonts w:ascii="Garamond" w:eastAsia="Times New Roman" w:hAnsi="Garamond"/>
          <w:sz w:val="8"/>
        </w:rPr>
        <w:t> </w:t>
      </w:r>
      <w:r w:rsidRPr="009F480A">
        <w:rPr>
          <w:rFonts w:ascii="Garamond" w:eastAsia="Times New Roman" w:hAnsi="Garamond"/>
          <w:szCs w:val="20"/>
          <w:u w:val="single"/>
        </w:rPr>
        <w:t>legal</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interventions will always simultaneously reinforce the legal authority of the U.S. state,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legal reform is bound to reiterate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 xml:space="preserve">rather than transform unequal distributions of </w:t>
      </w:r>
      <w:r w:rsidRPr="009F480A">
        <w:rPr>
          <w:rFonts w:ascii="Garamond" w:eastAsia="Times New Roman" w:hAnsi="Garamond"/>
          <w:szCs w:val="20"/>
          <w:highlight w:val="cyan"/>
          <w:u w:val="single"/>
          <w:shd w:val="clear" w:color="auto" w:fill="FFFF00"/>
        </w:rPr>
        <w:t>powe</w:t>
      </w:r>
      <w:r w:rsidRPr="009F480A">
        <w:rPr>
          <w:rStyle w:val="StyleUnderline"/>
          <w:rFonts w:ascii="Garamond" w:hAnsi="Garamond"/>
          <w:highlight w:val="cyan"/>
        </w:rPr>
        <w:t>r.</w:t>
      </w:r>
      <w:r w:rsidRPr="009F480A">
        <w:rPr>
          <w:rStyle w:val="StyleUnderline"/>
          <w:rFonts w:ascii="Garamond" w:hAnsi="Garamond"/>
        </w:rPr>
        <w:t xml:space="preserve"> P</w:t>
      </w:r>
      <w:r w:rsidRPr="009F480A">
        <w:rPr>
          <w:rFonts w:ascii="Garamond" w:eastAsia="Times New Roman" w:hAnsi="Garamond"/>
          <w:szCs w:val="20"/>
          <w:u w:val="single"/>
        </w:rPr>
        <w:t>inning political possibilities to the law circumscribes the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boundaries of change in very narrow ways</w:t>
      </w:r>
      <w:r w:rsidRPr="009F480A">
        <w:rPr>
          <w:rFonts w:ascii="Garamond" w:eastAsia="Times New Roman" w:hAnsi="Garamond"/>
          <w:sz w:val="8"/>
          <w:szCs w:val="20"/>
        </w:rPr>
        <w:t>. Instead, movements for social justice must seek to open up possibilities for</w:t>
      </w:r>
      <w:r w:rsidRPr="009F480A">
        <w:rPr>
          <w:rFonts w:ascii="Garamond" w:eastAsia="Times New Roman" w:hAnsi="Garamond"/>
          <w:sz w:val="12"/>
          <w:szCs w:val="20"/>
        </w:rPr>
        <w:t>¶</w:t>
      </w:r>
      <w:r w:rsidRPr="009F480A">
        <w:rPr>
          <w:rFonts w:ascii="Garamond" w:eastAsia="Times New Roman" w:hAnsi="Garamond"/>
          <w:sz w:val="8"/>
          <w:szCs w:val="20"/>
        </w:rPr>
        <w:t xml:space="preserve"> transformation and evaluate their engagements with the law in terms of the [*266] future possibilities those</w:t>
      </w:r>
      <w:r w:rsidRPr="009F480A">
        <w:rPr>
          <w:rFonts w:ascii="Garamond" w:eastAsia="Times New Roman" w:hAnsi="Garamond"/>
          <w:sz w:val="12"/>
          <w:szCs w:val="20"/>
        </w:rPr>
        <w:t>¶</w:t>
      </w:r>
      <w:r w:rsidRPr="009F480A">
        <w:rPr>
          <w:rFonts w:ascii="Garamond" w:eastAsia="Times New Roman" w:hAnsi="Garamond"/>
          <w:sz w:val="8"/>
          <w:szCs w:val="20"/>
        </w:rPr>
        <w:t xml:space="preserve"> engagements might open or foreclose. In other words, rather than presume legal equality is the answer, it is necessary to</w:t>
      </w:r>
      <w:r w:rsidRPr="009F480A">
        <w:rPr>
          <w:rFonts w:ascii="Garamond" w:eastAsia="Times New Roman" w:hAnsi="Garamond"/>
          <w:sz w:val="12"/>
          <w:szCs w:val="20"/>
        </w:rPr>
        <w:t>¶</w:t>
      </w:r>
      <w:r w:rsidRPr="009F480A">
        <w:rPr>
          <w:rFonts w:ascii="Garamond" w:eastAsia="Times New Roman" w:hAnsi="Garamond"/>
          <w:sz w:val="8"/>
          <w:szCs w:val="20"/>
        </w:rPr>
        <w:t xml:space="preserve"> engage with the more complex questions about what freedom should and could look like and locate legal interventions</w:t>
      </w:r>
      <w:r w:rsidRPr="009F480A">
        <w:rPr>
          <w:rFonts w:ascii="Garamond" w:eastAsia="Times New Roman" w:hAnsi="Garamond"/>
          <w:sz w:val="12"/>
          <w:szCs w:val="20"/>
        </w:rPr>
        <w:t>¶</w:t>
      </w:r>
      <w:r w:rsidRPr="009F480A">
        <w:rPr>
          <w:rFonts w:ascii="Garamond" w:eastAsia="Times New Roman" w:hAnsi="Garamond"/>
          <w:sz w:val="8"/>
          <w:szCs w:val="20"/>
        </w:rPr>
        <w:t xml:space="preserve"> in relation to this broader vision.</w:t>
      </w:r>
      <w:r w:rsidRPr="009F480A">
        <w:rPr>
          <w:rFonts w:ascii="Garamond" w:eastAsia="Times New Roman" w:hAnsi="Garamond"/>
          <w:sz w:val="12"/>
          <w:szCs w:val="20"/>
        </w:rPr>
        <w:t>¶</w:t>
      </w:r>
      <w:r w:rsidRPr="009F480A">
        <w:rPr>
          <w:rFonts w:ascii="Garamond" w:eastAsia="Times New Roman" w:hAnsi="Garamond"/>
          <w:sz w:val="8"/>
          <w:szCs w:val="20"/>
        </w:rPr>
        <w:t xml:space="preserve"> In order to illustrate these points, I turn first to the historical example of emancipation and the consequent conferral</w:t>
      </w:r>
      <w:r w:rsidRPr="009F480A">
        <w:rPr>
          <w:rFonts w:ascii="Garamond" w:eastAsia="Times New Roman" w:hAnsi="Garamond"/>
          <w:sz w:val="12"/>
          <w:szCs w:val="20"/>
        </w:rPr>
        <w:t>¶</w:t>
      </w:r>
      <w:r w:rsidRPr="009F480A">
        <w:rPr>
          <w:rFonts w:ascii="Garamond" w:eastAsia="Times New Roman" w:hAnsi="Garamond"/>
          <w:sz w:val="8"/>
          <w:szCs w:val="20"/>
        </w:rPr>
        <w:t xml:space="preserve"> of citizenship to formerly enslaved people, a quintessential moment in the expansion of legal rights in U.S. history. I</w:t>
      </w:r>
      <w:r w:rsidRPr="009F480A">
        <w:rPr>
          <w:rFonts w:ascii="Garamond" w:eastAsia="Times New Roman" w:hAnsi="Garamond"/>
          <w:sz w:val="12"/>
          <w:szCs w:val="20"/>
        </w:rPr>
        <w:t>¶</w:t>
      </w:r>
      <w:r w:rsidRPr="009F480A">
        <w:rPr>
          <w:rFonts w:ascii="Garamond" w:eastAsia="Times New Roman" w:hAnsi="Garamond"/>
          <w:sz w:val="8"/>
          <w:szCs w:val="20"/>
        </w:rPr>
        <w:t xml:space="preserve"> look to Reconstruction Era struggles over the meaning of citizenship specifically because they mark a particularly</w:t>
      </w:r>
      <w:r w:rsidRPr="009F480A">
        <w:rPr>
          <w:rFonts w:ascii="Garamond" w:eastAsia="Times New Roman" w:hAnsi="Garamond"/>
          <w:sz w:val="12"/>
          <w:szCs w:val="20"/>
        </w:rPr>
        <w:t>¶</w:t>
      </w:r>
      <w:r w:rsidRPr="009F480A">
        <w:rPr>
          <w:rFonts w:ascii="Garamond" w:eastAsia="Times New Roman" w:hAnsi="Garamond"/>
          <w:sz w:val="8"/>
          <w:szCs w:val="20"/>
        </w:rPr>
        <w:t xml:space="preserve"> defining moment in the reconfiguration of racial violence through the construct of the liberal subject. Given the ways</w:t>
      </w:r>
      <w:r w:rsidRPr="009F480A">
        <w:rPr>
          <w:rFonts w:ascii="Garamond" w:eastAsia="Times New Roman" w:hAnsi="Garamond"/>
          <w:sz w:val="12"/>
          <w:szCs w:val="20"/>
        </w:rPr>
        <w:t>¶</w:t>
      </w:r>
      <w:r w:rsidRPr="009F480A">
        <w:rPr>
          <w:rFonts w:ascii="Garamond" w:eastAsia="Times New Roman" w:hAnsi="Garamond"/>
          <w:sz w:val="8"/>
          <w:szCs w:val="20"/>
        </w:rPr>
        <w:t xml:space="preserve"> that U.S. citizenship had been defined against blackness, the Fourteenth Amendment's extension of citizenship rights to</w:t>
      </w:r>
      <w:r w:rsidRPr="009F480A">
        <w:rPr>
          <w:rFonts w:ascii="Garamond" w:eastAsia="Times New Roman" w:hAnsi="Garamond"/>
          <w:sz w:val="12"/>
          <w:szCs w:val="20"/>
        </w:rPr>
        <w:t>¶</w:t>
      </w:r>
      <w:r w:rsidRPr="009F480A">
        <w:rPr>
          <w:rFonts w:ascii="Garamond" w:eastAsia="Times New Roman" w:hAnsi="Garamond"/>
          <w:sz w:val="8"/>
          <w:szCs w:val="20"/>
        </w:rPr>
        <w:t xml:space="preserve"> freed people forced the nation to grapple with what racially inclusive citizenship in a nation forged through racial</w:t>
      </w:r>
      <w:r w:rsidRPr="009F480A">
        <w:rPr>
          <w:rFonts w:ascii="Garamond" w:eastAsia="Times New Roman" w:hAnsi="Garamond"/>
          <w:sz w:val="12"/>
          <w:szCs w:val="20"/>
        </w:rPr>
        <w:t>¶</w:t>
      </w:r>
      <w:r w:rsidRPr="009F480A">
        <w:rPr>
          <w:rFonts w:ascii="Garamond" w:eastAsia="Times New Roman" w:hAnsi="Garamond"/>
          <w:sz w:val="8"/>
          <w:szCs w:val="20"/>
        </w:rPr>
        <w:t xml:space="preserve"> violence would look like. Therefore, considering the legacies of this historical period raises crucial issues for</w:t>
      </w:r>
      <w:r w:rsidRPr="009F480A">
        <w:rPr>
          <w:rFonts w:ascii="Garamond" w:eastAsia="Times New Roman" w:hAnsi="Garamond"/>
          <w:sz w:val="12"/>
          <w:szCs w:val="20"/>
        </w:rPr>
        <w:t>¶</w:t>
      </w:r>
      <w:r w:rsidRPr="009F480A">
        <w:rPr>
          <w:rFonts w:ascii="Garamond" w:eastAsia="Times New Roman" w:hAnsi="Garamond"/>
          <w:sz w:val="8"/>
          <w:szCs w:val="20"/>
        </w:rPr>
        <w:t xml:space="preserve"> contemporary struggles for inclusion, equality and the extension of legal rights, particularly given the role emancipation</w:t>
      </w:r>
      <w:r w:rsidRPr="009F480A">
        <w:rPr>
          <w:rFonts w:ascii="Garamond" w:eastAsia="Times New Roman" w:hAnsi="Garamond"/>
          <w:sz w:val="12"/>
          <w:szCs w:val="20"/>
        </w:rPr>
        <w:t>¶</w:t>
      </w:r>
      <w:r w:rsidRPr="009F480A">
        <w:rPr>
          <w:rFonts w:ascii="Garamond" w:eastAsia="Times New Roman" w:hAnsi="Garamond"/>
          <w:sz w:val="8"/>
          <w:szCs w:val="20"/>
        </w:rPr>
        <w:t xml:space="preserve"> has played as an important historical reference point for these struggles.</w:t>
      </w:r>
      <w:r w:rsidRPr="009F480A">
        <w:rPr>
          <w:rFonts w:ascii="Garamond" w:eastAsia="Times New Roman" w:hAnsi="Garamond"/>
          <w:sz w:val="12"/>
          <w:szCs w:val="20"/>
        </w:rPr>
        <w:t>¶</w:t>
      </w:r>
      <w:r w:rsidRPr="009F480A">
        <w:rPr>
          <w:rFonts w:ascii="Garamond" w:eastAsia="Times New Roman" w:hAnsi="Garamond"/>
          <w:sz w:val="8"/>
          <w:szCs w:val="20"/>
        </w:rPr>
        <w:t xml:space="preserve"> Emancipation marked a moment of great possibility, and freed people held broad and diverse visions of freedom</w:t>
      </w:r>
      <w:r w:rsidRPr="009F480A">
        <w:rPr>
          <w:rFonts w:ascii="Garamond" w:eastAsia="Times New Roman" w:hAnsi="Garamond"/>
          <w:sz w:val="12"/>
          <w:szCs w:val="20"/>
        </w:rPr>
        <w:t>¶</w:t>
      </w:r>
      <w:r w:rsidRPr="009F480A">
        <w:rPr>
          <w:rFonts w:ascii="Garamond" w:eastAsia="Times New Roman" w:hAnsi="Garamond"/>
          <w:sz w:val="8"/>
          <w:szCs w:val="20"/>
        </w:rPr>
        <w:t xml:space="preserve"> that included reparations, land ownership, freedom of mobility, and other self-defined mechanisms of individual and</w:t>
      </w:r>
      <w:r w:rsidRPr="009F480A">
        <w:rPr>
          <w:rFonts w:ascii="Garamond" w:eastAsia="Times New Roman" w:hAnsi="Garamond"/>
          <w:sz w:val="12"/>
          <w:szCs w:val="20"/>
        </w:rPr>
        <w:t>¶</w:t>
      </w:r>
      <w:r w:rsidRPr="009F480A">
        <w:rPr>
          <w:rFonts w:ascii="Garamond" w:eastAsia="Times New Roman" w:hAnsi="Garamond"/>
          <w:sz w:val="8"/>
          <w:szCs w:val="20"/>
        </w:rPr>
        <w:t xml:space="preserve"> collective self-determination. n1 However, as Saidiya Hartman shows,</w:t>
      </w:r>
      <w:r w:rsidRPr="009F480A">
        <w:rPr>
          <w:rFonts w:ascii="Garamond" w:eastAsia="Times New Roman" w:hAnsi="Garamond"/>
          <w:sz w:val="8"/>
        </w:rPr>
        <w:t> </w:t>
      </w:r>
      <w:r w:rsidRPr="009F480A">
        <w:rPr>
          <w:rFonts w:ascii="Garamond" w:eastAsia="Times New Roman" w:hAnsi="Garamond"/>
          <w:szCs w:val="20"/>
          <w:u w:val="single"/>
          <w:shd w:val="clear" w:color="auto" w:fill="FFFF00"/>
        </w:rPr>
        <w:t>legal recognition as citizens worked to constrain</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and curtail these more expansive possibilities of freedom by locking freedom</w:t>
      </w:r>
      <w:r w:rsidRPr="009F480A">
        <w:rPr>
          <w:rFonts w:ascii="Garamond" w:eastAsia="Times New Roman" w:hAnsi="Garamond"/>
          <w:sz w:val="8"/>
        </w:rPr>
        <w:t> </w:t>
      </w:r>
      <w:r w:rsidRPr="009F480A">
        <w:rPr>
          <w:rFonts w:ascii="Garamond" w:eastAsia="Times New Roman" w:hAnsi="Garamond"/>
          <w:sz w:val="8"/>
          <w:szCs w:val="20"/>
        </w:rPr>
        <w:t>for black people</w:t>
      </w:r>
      <w:r w:rsidRPr="009F480A">
        <w:rPr>
          <w:rFonts w:ascii="Garamond" w:eastAsia="Times New Roman" w:hAnsi="Garamond"/>
          <w:sz w:val="8"/>
        </w:rPr>
        <w:t> </w:t>
      </w:r>
      <w:r w:rsidRPr="009F480A">
        <w:rPr>
          <w:rFonts w:ascii="Garamond" w:eastAsia="Times New Roman" w:hAnsi="Garamond"/>
          <w:szCs w:val="20"/>
          <w:u w:val="single"/>
          <w:shd w:val="clear" w:color="auto" w:fill="FFFF00"/>
        </w:rPr>
        <w:t>into an idiom defined by</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obligation, indebtedness, and</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responsibility</w:t>
      </w:r>
      <w:r w:rsidRPr="009F480A">
        <w:rPr>
          <w:rFonts w:ascii="Garamond" w:eastAsia="Times New Roman" w:hAnsi="Garamond"/>
          <w:sz w:val="8"/>
          <w:szCs w:val="20"/>
        </w:rPr>
        <w:t>.</w:t>
      </w:r>
      <w:r w:rsidRPr="009F480A">
        <w:rPr>
          <w:rFonts w:ascii="Garamond" w:eastAsia="Times New Roman" w:hAnsi="Garamond"/>
          <w:sz w:val="8"/>
        </w:rPr>
        <w:t> </w:t>
      </w:r>
      <w:r w:rsidRPr="009F480A">
        <w:rPr>
          <w:rFonts w:ascii="Garamond" w:eastAsia="Times New Roman" w:hAnsi="Garamond"/>
          <w:szCs w:val="20"/>
          <w:u w:val="single"/>
        </w:rPr>
        <w:t>n2 Rather than mitigate the significance of racial difference in the national</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imagination</w:t>
      </w:r>
      <w:r w:rsidRPr="009F480A">
        <w:rPr>
          <w:rFonts w:ascii="Garamond" w:eastAsia="Times New Roman" w:hAnsi="Garamond"/>
          <w:sz w:val="8"/>
          <w:szCs w:val="2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 conferral of</w:t>
      </w:r>
      <w:r w:rsidRPr="009F480A">
        <w:rPr>
          <w:rFonts w:ascii="Garamond" w:eastAsia="Times New Roman" w:hAnsi="Garamond"/>
          <w:sz w:val="8"/>
        </w:rPr>
        <w:t> </w:t>
      </w:r>
      <w:r w:rsidRPr="009F480A">
        <w:rPr>
          <w:rFonts w:ascii="Garamond" w:eastAsia="Times New Roman" w:hAnsi="Garamond"/>
          <w:sz w:val="8"/>
          <w:szCs w:val="20"/>
        </w:rPr>
        <w:t>citizenship</w:t>
      </w:r>
      <w:r w:rsidRPr="009F480A">
        <w:rPr>
          <w:rFonts w:ascii="Garamond" w:eastAsia="Times New Roman" w:hAnsi="Garamond"/>
          <w:sz w:val="8"/>
        </w:rPr>
        <w:t> </w:t>
      </w:r>
      <w:r w:rsidRPr="009F480A">
        <w:rPr>
          <w:rFonts w:ascii="Garamond" w:eastAsia="Times New Roman" w:hAnsi="Garamond"/>
          <w:szCs w:val="20"/>
          <w:u w:val="single"/>
          <w:shd w:val="clear" w:color="auto" w:fill="FFFF00"/>
        </w:rPr>
        <w:t>rights collaborated in "the persistent production of blackness as abject</w:t>
      </w:r>
      <w:r w:rsidRPr="009F480A">
        <w:rPr>
          <w:rFonts w:ascii="Garamond" w:eastAsia="Times New Roman" w:hAnsi="Garamond"/>
          <w:szCs w:val="20"/>
          <w:u w:val="single"/>
        </w:rPr>
        <w:t>,</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threatening, servile, dangerous, dependent, irrational, and infectious" n3 and obliged freed people to shoulder the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responsibilities and burdens of perpetually having to demonstrate their preparedness for and deservingness of</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citizenship in a context where their blackness marked them as otherwise</w:t>
      </w:r>
      <w:r w:rsidRPr="009F480A">
        <w:rPr>
          <w:rFonts w:ascii="Garamond" w:eastAsia="Times New Roman" w:hAnsi="Garamond"/>
          <w:sz w:val="8"/>
          <w:szCs w:val="20"/>
        </w:rPr>
        <w:t>. n4 This was</w:t>
      </w:r>
      <w:r w:rsidRPr="009F480A">
        <w:rPr>
          <w:rFonts w:ascii="Garamond" w:eastAsia="Times New Roman" w:hAnsi="Garamond"/>
          <w:sz w:val="8"/>
        </w:rPr>
        <w:t> </w:t>
      </w:r>
      <w:r w:rsidRPr="009F480A">
        <w:rPr>
          <w:rFonts w:ascii="Garamond" w:eastAsia="Times New Roman" w:hAnsi="Garamond"/>
          <w:szCs w:val="20"/>
          <w:u w:val="single"/>
          <w:shd w:val="clear" w:color="auto" w:fill="FFFF00"/>
        </w:rPr>
        <w:t>evident</w:t>
      </w:r>
      <w:r w:rsidRPr="009F480A">
        <w:rPr>
          <w:rFonts w:ascii="Garamond" w:eastAsia="Times New Roman" w:hAnsi="Garamond"/>
          <w:sz w:val="8"/>
        </w:rPr>
        <w:t> </w:t>
      </w:r>
      <w:r w:rsidRPr="009F480A">
        <w:rPr>
          <w:rFonts w:ascii="Garamond" w:eastAsia="Times New Roman" w:hAnsi="Garamond"/>
          <w:sz w:val="8"/>
          <w:szCs w:val="20"/>
        </w:rPr>
        <w:t>[*267]</w:t>
      </w:r>
      <w:r w:rsidRPr="009F480A">
        <w:rPr>
          <w:rFonts w:ascii="Garamond" w:eastAsia="Times New Roman" w:hAnsi="Garamond"/>
          <w:sz w:val="8"/>
        </w:rPr>
        <w:t> </w:t>
      </w:r>
      <w:r w:rsidRPr="009F480A">
        <w:rPr>
          <w:rFonts w:ascii="Garamond" w:eastAsia="Times New Roman" w:hAnsi="Garamond"/>
          <w:szCs w:val="20"/>
          <w:u w:val="single"/>
          <w:shd w:val="clear" w:color="auto" w:fill="FFFF00"/>
        </w:rPr>
        <w:t>in the ways that</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state institutions prioritized enforcing labor and sexual discipline amongst freed people</w:t>
      </w:r>
      <w:r w:rsidRPr="009F480A">
        <w:rPr>
          <w:rFonts w:ascii="Garamond" w:eastAsia="Times New Roman" w:hAnsi="Garamond"/>
          <w:sz w:val="8"/>
          <w:szCs w:val="20"/>
        </w:rPr>
        <w:t>. n5 As the Virginia Freedmen's</w:t>
      </w:r>
      <w:r w:rsidRPr="009F480A">
        <w:rPr>
          <w:rFonts w:ascii="Garamond" w:eastAsia="Times New Roman" w:hAnsi="Garamond"/>
          <w:sz w:val="12"/>
          <w:szCs w:val="20"/>
        </w:rPr>
        <w:t>¶</w:t>
      </w:r>
      <w:r w:rsidRPr="009F480A">
        <w:rPr>
          <w:rFonts w:ascii="Garamond" w:eastAsia="Times New Roman" w:hAnsi="Garamond"/>
          <w:sz w:val="8"/>
          <w:szCs w:val="20"/>
        </w:rPr>
        <w:t xml:space="preserve"> Bureau's Assistant Commissioner Orlando Brown wrote, if freed people were to be citizens, it was necessary "to make</w:t>
      </w:r>
      <w:r w:rsidRPr="009F480A">
        <w:rPr>
          <w:rFonts w:ascii="Garamond" w:eastAsia="Times New Roman" w:hAnsi="Garamond"/>
          <w:sz w:val="12"/>
          <w:szCs w:val="20"/>
        </w:rPr>
        <w:t>¶</w:t>
      </w:r>
      <w:r w:rsidRPr="009F480A">
        <w:rPr>
          <w:rFonts w:ascii="Garamond" w:eastAsia="Times New Roman" w:hAnsi="Garamond"/>
          <w:sz w:val="8"/>
          <w:szCs w:val="20"/>
        </w:rPr>
        <w:t xml:space="preserve"> the Freedmen into a self-supporting class of free laborers, who shall understand the necessity of steady employment and</w:t>
      </w:r>
      <w:r w:rsidRPr="009F480A">
        <w:rPr>
          <w:rFonts w:ascii="Garamond" w:eastAsia="Times New Roman" w:hAnsi="Garamond"/>
          <w:sz w:val="12"/>
          <w:szCs w:val="20"/>
        </w:rPr>
        <w:t>¶</w:t>
      </w:r>
      <w:r w:rsidRPr="009F480A">
        <w:rPr>
          <w:rFonts w:ascii="Garamond" w:eastAsia="Times New Roman" w:hAnsi="Garamond"/>
          <w:sz w:val="8"/>
          <w:szCs w:val="20"/>
        </w:rPr>
        <w:t xml:space="preserve"> the responsibility of providing for themselves and [their] families." n6</w:t>
      </w:r>
      <w:r w:rsidRPr="009F480A">
        <w:rPr>
          <w:rFonts w:ascii="Garamond" w:eastAsia="Times New Roman" w:hAnsi="Garamond"/>
          <w:sz w:val="12"/>
          <w:szCs w:val="20"/>
        </w:rPr>
        <w:t>¶</w:t>
      </w:r>
      <w:r w:rsidRPr="009F480A">
        <w:rPr>
          <w:rFonts w:ascii="Garamond" w:eastAsia="Times New Roman" w:hAnsi="Garamond"/>
          <w:sz w:val="8"/>
          <w:szCs w:val="20"/>
        </w:rPr>
        <w:t xml:space="preserve"> As Hartman shows, anti-black</w:t>
      </w:r>
      <w:r w:rsidRPr="009F480A">
        <w:rPr>
          <w:rFonts w:ascii="Garamond" w:eastAsia="Times New Roman" w:hAnsi="Garamond"/>
          <w:sz w:val="8"/>
        </w:rPr>
        <w:t> </w:t>
      </w:r>
      <w:r w:rsidRPr="009F480A">
        <w:rPr>
          <w:rFonts w:ascii="Garamond" w:eastAsia="Times New Roman" w:hAnsi="Garamond"/>
          <w:szCs w:val="20"/>
          <w:u w:val="single"/>
          <w:shd w:val="clear" w:color="auto" w:fill="FFFF00"/>
        </w:rPr>
        <w:t>racism fundamentally shaped recognition as a liberal subject</w:t>
      </w:r>
      <w:r w:rsidRPr="009F480A">
        <w:rPr>
          <w:rFonts w:ascii="Garamond" w:eastAsia="Times New Roman" w:hAnsi="Garamond"/>
          <w:sz w:val="8"/>
          <w:szCs w:val="20"/>
        </w:rPr>
        <w:t>. n7</w:t>
      </w:r>
      <w:r w:rsidRPr="009F480A">
        <w:rPr>
          <w:rFonts w:ascii="Garamond" w:eastAsia="Times New Roman" w:hAnsi="Garamond"/>
          <w:sz w:val="8"/>
        </w:rPr>
        <w:t> </w:t>
      </w:r>
      <w:r w:rsidRPr="009F480A">
        <w:rPr>
          <w:rFonts w:ascii="Garamond" w:eastAsia="Times New Roman" w:hAnsi="Garamond"/>
          <w:szCs w:val="20"/>
          <w:u w:val="single"/>
        </w:rPr>
        <w:t>While for white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male citizens</w:t>
      </w:r>
      <w:r w:rsidRPr="009F480A">
        <w:rPr>
          <w:rFonts w:ascii="Garamond" w:eastAsia="Times New Roman" w:hAnsi="Garamond"/>
          <w:szCs w:val="20"/>
          <w:u w:val="single"/>
          <w:shd w:val="clear" w:color="auto" w:fill="FFFF00"/>
        </w:rPr>
        <w:t>liberal individualism had afforded a kind of entitlement and self-determination</w:t>
      </w:r>
      <w:r w:rsidRPr="009F480A">
        <w:rPr>
          <w:rFonts w:ascii="Garamond" w:eastAsia="Times New Roman" w:hAnsi="Garamond"/>
          <w:szCs w:val="20"/>
          <w:u w:val="single"/>
        </w:rPr>
        <w:t>, for freed people,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recognition as a liberal subject rendered one responsible and therefore blameworthy.</w:t>
      </w:r>
      <w:r w:rsidRPr="009F480A">
        <w:rPr>
          <w:rFonts w:ascii="Garamond" w:eastAsia="Times New Roman" w:hAnsi="Garamond"/>
          <w:sz w:val="8"/>
        </w:rPr>
        <w:t> </w:t>
      </w:r>
      <w:r w:rsidRPr="009F480A">
        <w:rPr>
          <w:rFonts w:ascii="Garamond" w:eastAsia="Times New Roman" w:hAnsi="Garamond"/>
          <w:sz w:val="8"/>
          <w:szCs w:val="20"/>
        </w:rPr>
        <w:t>n8 This was particularly evident in</w:t>
      </w:r>
      <w:r w:rsidRPr="009F480A">
        <w:rPr>
          <w:rFonts w:ascii="Garamond" w:eastAsia="Times New Roman" w:hAnsi="Garamond"/>
          <w:sz w:val="12"/>
          <w:szCs w:val="20"/>
        </w:rPr>
        <w:t>¶</w:t>
      </w:r>
      <w:r w:rsidRPr="009F480A">
        <w:rPr>
          <w:rFonts w:ascii="Garamond" w:eastAsia="Times New Roman" w:hAnsi="Garamond"/>
          <w:sz w:val="8"/>
          <w:szCs w:val="20"/>
        </w:rPr>
        <w:t xml:space="preserve"> the workings of contract. A key distinction between the free person and the slave was self-ownership signified primarily</w:t>
      </w:r>
      <w:r w:rsidRPr="009F480A">
        <w:rPr>
          <w:rFonts w:ascii="Garamond" w:eastAsia="Times New Roman" w:hAnsi="Garamond"/>
          <w:sz w:val="12"/>
          <w:szCs w:val="20"/>
        </w:rPr>
        <w:t>¶</w:t>
      </w:r>
      <w:r w:rsidRPr="009F480A">
        <w:rPr>
          <w:rFonts w:ascii="Garamond" w:eastAsia="Times New Roman" w:hAnsi="Garamond"/>
          <w:sz w:val="8"/>
          <w:szCs w:val="20"/>
        </w:rPr>
        <w:t xml:space="preserve"> through the capacity to enter into contract. n9 The understanding of legal freedom as self-possession meant that there</w:t>
      </w:r>
      <w:r w:rsidRPr="009F480A">
        <w:rPr>
          <w:rFonts w:ascii="Garamond" w:eastAsia="Times New Roman" w:hAnsi="Garamond"/>
          <w:sz w:val="12"/>
          <w:szCs w:val="20"/>
        </w:rPr>
        <w:t>¶</w:t>
      </w:r>
      <w:r w:rsidRPr="009F480A">
        <w:rPr>
          <w:rFonts w:ascii="Garamond" w:eastAsia="Times New Roman" w:hAnsi="Garamond"/>
          <w:sz w:val="8"/>
          <w:szCs w:val="20"/>
        </w:rPr>
        <w:t xml:space="preserve"> was no inherent contradiction between subordination and freedom as long as subordination was secured through a freely</w:t>
      </w:r>
      <w:r w:rsidRPr="009F480A">
        <w:rPr>
          <w:rFonts w:ascii="Garamond" w:eastAsia="Times New Roman" w:hAnsi="Garamond"/>
          <w:sz w:val="12"/>
          <w:szCs w:val="20"/>
        </w:rPr>
        <w:t>¶</w:t>
      </w:r>
      <w:r w:rsidRPr="009F480A">
        <w:rPr>
          <w:rFonts w:ascii="Garamond" w:eastAsia="Times New Roman" w:hAnsi="Garamond"/>
          <w:sz w:val="8"/>
          <w:szCs w:val="20"/>
        </w:rPr>
        <w:t xml:space="preserve"> entered into contract, a phenomenon most clearly illustrated by the labor and marriage contracts. n10 For freed people</w:t>
      </w:r>
      <w:r w:rsidRPr="009F480A">
        <w:rPr>
          <w:rFonts w:ascii="Garamond" w:eastAsia="Times New Roman" w:hAnsi="Garamond"/>
          <w:sz w:val="12"/>
          <w:szCs w:val="20"/>
        </w:rPr>
        <w:t>¶</w:t>
      </w:r>
      <w:r w:rsidRPr="009F480A">
        <w:rPr>
          <w:rFonts w:ascii="Garamond" w:eastAsia="Times New Roman" w:hAnsi="Garamond"/>
          <w:sz w:val="8"/>
          <w:szCs w:val="20"/>
        </w:rPr>
        <w:t xml:space="preserve"> who had both been structurally denied access to other material resources through slavery and who were subject to</w:t>
      </w:r>
      <w:r w:rsidRPr="009F480A">
        <w:rPr>
          <w:rFonts w:ascii="Garamond" w:eastAsia="Times New Roman" w:hAnsi="Garamond"/>
          <w:sz w:val="12"/>
          <w:szCs w:val="20"/>
        </w:rPr>
        <w:t>¶</w:t>
      </w:r>
      <w:r w:rsidRPr="009F480A">
        <w:rPr>
          <w:rFonts w:ascii="Garamond" w:eastAsia="Times New Roman" w:hAnsi="Garamond"/>
          <w:sz w:val="8"/>
          <w:szCs w:val="20"/>
        </w:rPr>
        <w:t xml:space="preserve"> vagrancy laws that criminalized the refusal to enter into long-term labor contracts, contracts were very much coerced. n11 However,</w:t>
      </w:r>
      <w:r w:rsidRPr="009F480A">
        <w:rPr>
          <w:rFonts w:ascii="Garamond" w:eastAsia="Times New Roman" w:hAnsi="Garamond"/>
          <w:sz w:val="8"/>
        </w:rPr>
        <w:t> </w:t>
      </w:r>
      <w:r w:rsidRPr="009F480A">
        <w:rPr>
          <w:rFonts w:ascii="Garamond" w:eastAsia="Times New Roman" w:hAnsi="Garamond"/>
          <w:szCs w:val="20"/>
          <w:u w:val="single"/>
        </w:rPr>
        <w:t>despite the fact that they functioned to limit black people's mobility, secure the hyper-exploitation of</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black labor, and provided the ground for the development of carceral institutions directed at the punishment of black</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people</w:t>
      </w:r>
      <w:r w:rsidRPr="009F480A">
        <w:rPr>
          <w:rFonts w:ascii="Garamond" w:eastAsia="Times New Roman" w:hAnsi="Garamond"/>
          <w:sz w:val="8"/>
          <w:szCs w:val="20"/>
        </w:rPr>
        <w:t>, n12</w:t>
      </w:r>
      <w:r w:rsidRPr="009F480A">
        <w:rPr>
          <w:rFonts w:ascii="Garamond" w:eastAsia="Times New Roman" w:hAnsi="Garamond"/>
          <w:sz w:val="8"/>
        </w:rPr>
        <w:t> </w:t>
      </w:r>
      <w:r w:rsidRPr="009F480A">
        <w:rPr>
          <w:rFonts w:ascii="Garamond" w:eastAsia="Times New Roman" w:hAnsi="Garamond"/>
          <w:szCs w:val="20"/>
          <w:u w:val="single"/>
        </w:rPr>
        <w:t>entering into the labor contract became discursively understood as the quintessential sign of freedom</w:t>
      </w:r>
      <w:r w:rsidRPr="009F480A">
        <w:rPr>
          <w:rFonts w:ascii="Garamond" w:eastAsia="Times New Roman" w:hAnsi="Garamond"/>
          <w:sz w:val="8"/>
          <w:szCs w:val="20"/>
        </w:rPr>
        <w:t>. n13 In</w:t>
      </w:r>
      <w:r w:rsidRPr="009F480A">
        <w:rPr>
          <w:rFonts w:ascii="Garamond" w:eastAsia="Times New Roman" w:hAnsi="Garamond"/>
          <w:sz w:val="12"/>
          <w:szCs w:val="20"/>
        </w:rPr>
        <w:t>¶</w:t>
      </w:r>
      <w:r w:rsidRPr="009F480A">
        <w:rPr>
          <w:rFonts w:ascii="Garamond" w:eastAsia="Times New Roman" w:hAnsi="Garamond"/>
          <w:sz w:val="8"/>
          <w:szCs w:val="20"/>
        </w:rPr>
        <w:t xml:space="preserve"> fact, freed people were called upon to demonstrate their independence and deservingness of freedom by fulfilling the</w:t>
      </w:r>
      <w:r w:rsidRPr="009F480A">
        <w:rPr>
          <w:rFonts w:ascii="Garamond" w:eastAsia="Times New Roman" w:hAnsi="Garamond"/>
          <w:sz w:val="12"/>
          <w:szCs w:val="20"/>
        </w:rPr>
        <w:t>¶</w:t>
      </w:r>
      <w:r w:rsidRPr="009F480A">
        <w:rPr>
          <w:rFonts w:ascii="Garamond" w:eastAsia="Times New Roman" w:hAnsi="Garamond"/>
          <w:sz w:val="8"/>
          <w:szCs w:val="20"/>
        </w:rPr>
        <w:t xml:space="preserve"> terms of the [*268] labor contract. n14 In this way,</w:t>
      </w:r>
      <w:r w:rsidRPr="009F480A">
        <w:rPr>
          <w:rFonts w:ascii="Garamond" w:eastAsia="Times New Roman" w:hAnsi="Garamond"/>
          <w:sz w:val="8"/>
        </w:rPr>
        <w:t> </w:t>
      </w:r>
      <w:r w:rsidRPr="009F480A">
        <w:rPr>
          <w:rFonts w:ascii="Garamond" w:eastAsia="Times New Roman" w:hAnsi="Garamond"/>
          <w:szCs w:val="20"/>
          <w:u w:val="single"/>
          <w:shd w:val="clear" w:color="auto" w:fill="FFFF00"/>
        </w:rPr>
        <w:t>contract provided a rubric for reinventing relations of subordination</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by obscuring national responsibility for the injustices of slavery</w:t>
      </w:r>
      <w:r w:rsidRPr="009F480A">
        <w:rPr>
          <w:rFonts w:ascii="Garamond" w:eastAsia="Times New Roman" w:hAnsi="Garamond"/>
          <w:u w:val="single"/>
        </w:rPr>
        <w:t> </w:t>
      </w:r>
      <w:r w:rsidRPr="009F480A">
        <w:rPr>
          <w:rFonts w:ascii="Garamond" w:eastAsia="Times New Roman" w:hAnsi="Garamond"/>
          <w:szCs w:val="20"/>
          <w:u w:val="single"/>
        </w:rPr>
        <w:t>and instead displacing this responsibility onto the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shoulders of the formerly enslaved.</w:t>
      </w:r>
      <w:r w:rsidRPr="009F480A">
        <w:rPr>
          <w:rFonts w:ascii="Garamond" w:eastAsia="Times New Roman" w:hAnsi="Garamond"/>
          <w:sz w:val="8"/>
        </w:rPr>
        <w:t> </w:t>
      </w:r>
      <w:r w:rsidRPr="009F480A">
        <w:rPr>
          <w:rFonts w:ascii="Garamond" w:eastAsia="Times New Roman" w:hAnsi="Garamond"/>
          <w:sz w:val="8"/>
          <w:szCs w:val="20"/>
        </w:rPr>
        <w:t>n15 Freedom was rewritten as obligation and independence manifested as a burden.</w:t>
      </w:r>
      <w:r w:rsidRPr="009F480A">
        <w:rPr>
          <w:rFonts w:ascii="Garamond" w:eastAsia="Times New Roman" w:hAnsi="Garamond"/>
          <w:sz w:val="12"/>
          <w:szCs w:val="20"/>
        </w:rPr>
        <w:t>¶</w:t>
      </w:r>
      <w:r w:rsidRPr="009F480A">
        <w:rPr>
          <w:rFonts w:ascii="Garamond" w:eastAsia="Times New Roman" w:hAnsi="Garamond"/>
          <w:sz w:val="8"/>
          <w:szCs w:val="20"/>
        </w:rPr>
        <w:t xml:space="preserve"> n16</w:t>
      </w:r>
      <w:r w:rsidRPr="009F480A">
        <w:rPr>
          <w:rFonts w:ascii="Garamond" w:eastAsia="Times New Roman" w:hAnsi="Garamond"/>
          <w:sz w:val="12"/>
          <w:szCs w:val="2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Liberal concepts of freedom</w:t>
      </w:r>
      <w:r w:rsidRPr="009F480A">
        <w:rPr>
          <w:rFonts w:ascii="Garamond" w:eastAsia="Times New Roman" w:hAnsi="Garamond"/>
          <w:u w:val="single"/>
        </w:rPr>
        <w:t> </w:t>
      </w:r>
      <w:r w:rsidRPr="009F480A">
        <w:rPr>
          <w:rFonts w:ascii="Garamond" w:eastAsia="Times New Roman" w:hAnsi="Garamond"/>
          <w:szCs w:val="20"/>
          <w:u w:val="single"/>
        </w:rPr>
        <w:t>also</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functioned as a mechanism of regulating gender and sexuality</w:t>
      </w:r>
      <w:r w:rsidRPr="009F480A">
        <w:rPr>
          <w:rFonts w:ascii="Garamond" w:eastAsia="Times New Roman" w:hAnsi="Garamond"/>
          <w:u w:val="single"/>
        </w:rPr>
        <w:t> </w:t>
      </w:r>
      <w:r w:rsidRPr="009F480A">
        <w:rPr>
          <w:rFonts w:ascii="Garamond" w:eastAsia="Times New Roman" w:hAnsi="Garamond"/>
          <w:szCs w:val="20"/>
          <w:u w:val="single"/>
        </w:rPr>
        <w:t>through the</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marriage contract</w:t>
      </w:r>
      <w:r w:rsidRPr="009F480A">
        <w:rPr>
          <w:rFonts w:ascii="Garamond" w:eastAsia="Times New Roman" w:hAnsi="Garamond"/>
          <w:sz w:val="8"/>
          <w:szCs w:val="20"/>
        </w:rPr>
        <w:t>. While marriages and other kinship ties were not legally recognized under slavery, one of the first</w:t>
      </w:r>
      <w:r w:rsidRPr="009F480A">
        <w:rPr>
          <w:rFonts w:ascii="Garamond" w:eastAsia="Times New Roman" w:hAnsi="Garamond"/>
          <w:sz w:val="12"/>
          <w:szCs w:val="20"/>
        </w:rPr>
        <w:t>¶</w:t>
      </w:r>
      <w:r w:rsidRPr="009F480A">
        <w:rPr>
          <w:rFonts w:ascii="Garamond" w:eastAsia="Times New Roman" w:hAnsi="Garamond"/>
          <w:sz w:val="8"/>
          <w:szCs w:val="20"/>
        </w:rPr>
        <w:t xml:space="preserve"> rights freed people gained was marriage recognition. n17 </w:t>
      </w:r>
      <w:r w:rsidRPr="009F480A">
        <w:rPr>
          <w:rFonts w:ascii="Garamond" w:eastAsia="Times New Roman" w:hAnsi="Garamond"/>
          <w:sz w:val="8"/>
          <w:szCs w:val="20"/>
        </w:rPr>
        <w:lastRenderedPageBreak/>
        <w:t>However, as Katherine Franke points out, the extension of</w:t>
      </w:r>
      <w:r w:rsidRPr="009F480A">
        <w:rPr>
          <w:rFonts w:ascii="Garamond" w:eastAsia="Times New Roman" w:hAnsi="Garamond"/>
          <w:sz w:val="12"/>
          <w:szCs w:val="20"/>
        </w:rPr>
        <w:t>¶</w:t>
      </w:r>
      <w:r w:rsidRPr="009F480A">
        <w:rPr>
          <w:rFonts w:ascii="Garamond" w:eastAsia="Times New Roman" w:hAnsi="Garamond"/>
          <w:sz w:val="8"/>
          <w:szCs w:val="20"/>
        </w:rPr>
        <w:t xml:space="preserve"> marriage rights was grounded in the belief that marriage</w:t>
      </w:r>
      <w:r w:rsidRPr="009F480A">
        <w:rPr>
          <w:rFonts w:ascii="Garamond" w:eastAsia="Times New Roman" w:hAnsi="Garamond"/>
          <w:sz w:val="8"/>
        </w:rPr>
        <w:t> </w:t>
      </w:r>
      <w:r w:rsidRPr="009F480A">
        <w:rPr>
          <w:rFonts w:ascii="Garamond" w:eastAsia="Times New Roman" w:hAnsi="Garamond"/>
          <w:szCs w:val="20"/>
          <w:u w:val="single"/>
        </w:rPr>
        <w:t>as an institution would help civilize freed people by instilling</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heteropatriarchal gender norms</w:t>
      </w:r>
      <w:r w:rsidRPr="009F480A">
        <w:rPr>
          <w:rFonts w:ascii="Garamond" w:eastAsia="Times New Roman" w:hAnsi="Garamond"/>
          <w:sz w:val="8"/>
          <w:szCs w:val="20"/>
        </w:rPr>
        <w:t>. n18 A key element of the rationalization of slavery was the construction of black</w:t>
      </w:r>
      <w:r w:rsidRPr="009F480A">
        <w:rPr>
          <w:rFonts w:ascii="Garamond" w:eastAsia="Times New Roman" w:hAnsi="Garamond"/>
          <w:sz w:val="12"/>
          <w:szCs w:val="20"/>
        </w:rPr>
        <w:t>¶</w:t>
      </w:r>
      <w:r w:rsidRPr="009F480A">
        <w:rPr>
          <w:rFonts w:ascii="Garamond" w:eastAsia="Times New Roman" w:hAnsi="Garamond"/>
          <w:sz w:val="8"/>
          <w:szCs w:val="20"/>
        </w:rPr>
        <w:t xml:space="preserve"> inferiority as marked by a lack of the gender differentiation that was seen as characteristic of civilization. n19 As Matt</w:t>
      </w:r>
      <w:r w:rsidRPr="009F480A">
        <w:rPr>
          <w:rFonts w:ascii="Garamond" w:eastAsia="Times New Roman" w:hAnsi="Garamond"/>
          <w:sz w:val="12"/>
          <w:szCs w:val="20"/>
        </w:rPr>
        <w:t>¶</w:t>
      </w:r>
      <w:r w:rsidRPr="009F480A">
        <w:rPr>
          <w:rFonts w:ascii="Garamond" w:eastAsia="Times New Roman" w:hAnsi="Garamond"/>
          <w:sz w:val="8"/>
          <w:szCs w:val="20"/>
        </w:rPr>
        <w:t xml:space="preserve"> Richardson describes, "early attempts to congeal racist taxonomies of difference through anatomical investigation and</w:t>
      </w:r>
      <w:r w:rsidRPr="009F480A">
        <w:rPr>
          <w:rFonts w:ascii="Garamond" w:eastAsia="Times New Roman" w:hAnsi="Garamond"/>
          <w:sz w:val="12"/>
          <w:szCs w:val="20"/>
        </w:rPr>
        <w:t>¶</w:t>
      </w:r>
      <w:r w:rsidRPr="009F480A">
        <w:rPr>
          <w:rFonts w:ascii="Garamond" w:eastAsia="Times New Roman" w:hAnsi="Garamond"/>
          <w:sz w:val="8"/>
          <w:szCs w:val="20"/>
        </w:rPr>
        <w:t xml:space="preserve"> ethnographic observation produced the Black body as always already variant and Black people as the essence of gender</w:t>
      </w:r>
      <w:r w:rsidRPr="009F480A">
        <w:rPr>
          <w:rFonts w:ascii="Garamond" w:eastAsia="Times New Roman" w:hAnsi="Garamond"/>
          <w:sz w:val="12"/>
          <w:szCs w:val="20"/>
        </w:rPr>
        <w:t>¶</w:t>
      </w:r>
      <w:r w:rsidRPr="009F480A">
        <w:rPr>
          <w:rFonts w:ascii="Garamond" w:eastAsia="Times New Roman" w:hAnsi="Garamond"/>
          <w:sz w:val="8"/>
          <w:szCs w:val="20"/>
        </w:rPr>
        <w:t xml:space="preserve"> aberrance, thereby defining the norm by making the Black its opposite." n20 While marriage recognition did provide</w:t>
      </w:r>
      <w:r w:rsidRPr="009F480A">
        <w:rPr>
          <w:rFonts w:ascii="Garamond" w:eastAsia="Times New Roman" w:hAnsi="Garamond"/>
          <w:sz w:val="12"/>
          <w:szCs w:val="20"/>
        </w:rPr>
        <w:t>¶</w:t>
      </w:r>
      <w:r w:rsidRPr="009F480A">
        <w:rPr>
          <w:rFonts w:ascii="Garamond" w:eastAsia="Times New Roman" w:hAnsi="Garamond"/>
          <w:sz w:val="8"/>
          <w:szCs w:val="20"/>
        </w:rPr>
        <w:t xml:space="preserve"> some tangible protections to married freed people, the belief in marriage as a civilizing institution simultaneously</w:t>
      </w:r>
      <w:r w:rsidRPr="009F480A">
        <w:rPr>
          <w:rFonts w:ascii="Garamond" w:eastAsia="Times New Roman" w:hAnsi="Garamond"/>
          <w:sz w:val="12"/>
          <w:szCs w:val="20"/>
        </w:rPr>
        <w:t>¶</w:t>
      </w:r>
      <w:r w:rsidRPr="009F480A">
        <w:rPr>
          <w:rFonts w:ascii="Garamond" w:eastAsia="Times New Roman" w:hAnsi="Garamond"/>
          <w:sz w:val="8"/>
          <w:szCs w:val="20"/>
        </w:rPr>
        <w:t xml:space="preserve"> reiterated and valorized white supremacist beliefs that black people's inferiority was evidenced in their lack of</w:t>
      </w:r>
      <w:r w:rsidRPr="009F480A">
        <w:rPr>
          <w:rFonts w:ascii="Garamond" w:eastAsia="Times New Roman" w:hAnsi="Garamond"/>
          <w:sz w:val="12"/>
          <w:szCs w:val="20"/>
        </w:rPr>
        <w:t>¶</w:t>
      </w:r>
      <w:r w:rsidRPr="009F480A">
        <w:rPr>
          <w:rFonts w:ascii="Garamond" w:eastAsia="Times New Roman" w:hAnsi="Garamond"/>
          <w:sz w:val="8"/>
          <w:szCs w:val="20"/>
        </w:rPr>
        <w:t xml:space="preserve"> appropriate gender and sexuality. n21 Additionally, the extension of marriage rights provided the ground upon which</w:t>
      </w:r>
      <w:r w:rsidRPr="009F480A">
        <w:rPr>
          <w:rFonts w:ascii="Garamond" w:eastAsia="Times New Roman" w:hAnsi="Garamond"/>
          <w:sz w:val="12"/>
          <w:szCs w:val="20"/>
        </w:rPr>
        <w:t>¶</w:t>
      </w:r>
      <w:r w:rsidRPr="009F480A">
        <w:rPr>
          <w:rFonts w:ascii="Garamond" w:eastAsia="Times New Roman" w:hAnsi="Garamond"/>
          <w:sz w:val="8"/>
          <w:szCs w:val="20"/>
        </w:rPr>
        <w:t xml:space="preserve"> alternative sexual arrangements were criminalized and rationalized state austerity toward black people by constructing</w:t>
      </w:r>
      <w:r w:rsidRPr="009F480A">
        <w:rPr>
          <w:rFonts w:ascii="Garamond" w:eastAsia="Times New Roman" w:hAnsi="Garamond"/>
          <w:sz w:val="12"/>
          <w:szCs w:val="20"/>
        </w:rPr>
        <w:t>¶</w:t>
      </w:r>
      <w:r w:rsidRPr="009F480A">
        <w:rPr>
          <w:rFonts w:ascii="Garamond" w:eastAsia="Times New Roman" w:hAnsi="Garamond"/>
          <w:sz w:val="8"/>
          <w:szCs w:val="20"/>
        </w:rPr>
        <w:t xml:space="preserve"> the self-sufficient household as the means to economic security. n22</w:t>
      </w:r>
      <w:r w:rsidRPr="009F480A">
        <w:rPr>
          <w:rFonts w:ascii="Garamond" w:eastAsia="Times New Roman" w:hAnsi="Garamond"/>
          <w:sz w:val="8"/>
        </w:rPr>
        <w:t> </w:t>
      </w:r>
      <w:r w:rsidRPr="009F480A">
        <w:rPr>
          <w:rFonts w:ascii="Garamond" w:eastAsia="Times New Roman" w:hAnsi="Garamond"/>
          <w:szCs w:val="20"/>
          <w:u w:val="single"/>
        </w:rPr>
        <w:t>As a result of the legal recognition of black</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marriages, many freed people faced convictions for adultery, fornication, cohabitation, and the failure to provide for</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their lega</w:t>
      </w:r>
      <w:r w:rsidRPr="009F480A">
        <w:rPr>
          <w:rFonts w:ascii="Garamond" w:eastAsia="Times New Roman" w:hAnsi="Garamond"/>
          <w:sz w:val="8"/>
          <w:szCs w:val="20"/>
        </w:rPr>
        <w:t>l [*269]</w:t>
      </w:r>
      <w:r w:rsidRPr="009F480A">
        <w:rPr>
          <w:rFonts w:ascii="Garamond" w:eastAsia="Times New Roman" w:hAnsi="Garamond"/>
          <w:sz w:val="8"/>
        </w:rPr>
        <w:t> </w:t>
      </w:r>
      <w:r w:rsidRPr="009F480A">
        <w:rPr>
          <w:rFonts w:ascii="Garamond" w:eastAsia="Times New Roman" w:hAnsi="Garamond"/>
          <w:szCs w:val="20"/>
          <w:u w:val="single"/>
        </w:rPr>
        <w:t>dependents</w:t>
      </w:r>
      <w:r w:rsidRPr="009F480A">
        <w:rPr>
          <w:rFonts w:ascii="Garamond" w:eastAsia="Times New Roman" w:hAnsi="Garamond"/>
          <w:sz w:val="8"/>
          <w:szCs w:val="20"/>
        </w:rPr>
        <w:t>. n23 In this way, much like the labor contract, the extension of rights in fact</w:t>
      </w:r>
      <w:r w:rsidRPr="009F480A">
        <w:rPr>
          <w:rFonts w:ascii="Garamond" w:eastAsia="Times New Roman" w:hAnsi="Garamond"/>
          <w:sz w:val="8"/>
        </w:rPr>
        <w:t> </w:t>
      </w:r>
      <w:r w:rsidRPr="009F480A">
        <w:rPr>
          <w:rFonts w:ascii="Garamond" w:eastAsia="Times New Roman" w:hAnsi="Garamond"/>
          <w:szCs w:val="20"/>
          <w:u w:val="single"/>
        </w:rPr>
        <w:t>created new</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obligations and new grounds upon which</w:t>
      </w:r>
      <w:r w:rsidRPr="009F480A">
        <w:rPr>
          <w:rFonts w:ascii="Garamond" w:eastAsia="Times New Roman" w:hAnsi="Garamond"/>
          <w:sz w:val="8"/>
        </w:rPr>
        <w:t> </w:t>
      </w:r>
      <w:r w:rsidRPr="009F480A">
        <w:rPr>
          <w:rFonts w:ascii="Garamond" w:eastAsia="Times New Roman" w:hAnsi="Garamond"/>
          <w:sz w:val="8"/>
          <w:szCs w:val="20"/>
        </w:rPr>
        <w:t>black</w:t>
      </w:r>
      <w:r w:rsidRPr="009F480A">
        <w:rPr>
          <w:rFonts w:ascii="Garamond" w:eastAsia="Times New Roman" w:hAnsi="Garamond"/>
          <w:sz w:val="8"/>
        </w:rPr>
        <w:t> </w:t>
      </w:r>
      <w:r w:rsidRPr="009F480A">
        <w:rPr>
          <w:rFonts w:ascii="Garamond" w:eastAsia="Times New Roman" w:hAnsi="Garamond"/>
          <w:szCs w:val="20"/>
          <w:u w:val="single"/>
        </w:rPr>
        <w:t>people might be punished</w:t>
      </w:r>
      <w:r w:rsidRPr="009F480A">
        <w:rPr>
          <w:rFonts w:ascii="Garamond" w:eastAsia="Times New Roman" w:hAnsi="Garamond"/>
          <w:sz w:val="8"/>
          <w:szCs w:val="20"/>
        </w:rPr>
        <w:t>.</w:t>
      </w:r>
      <w:r w:rsidRPr="009F480A">
        <w:rPr>
          <w:rFonts w:ascii="Garamond" w:eastAsia="Times New Roman" w:hAnsi="Garamond"/>
          <w:sz w:val="12"/>
          <w:szCs w:val="20"/>
        </w:rPr>
        <w:t>¶</w:t>
      </w:r>
      <w:r w:rsidRPr="009F480A">
        <w:rPr>
          <w:rFonts w:ascii="Garamond" w:eastAsia="Times New Roman" w:hAnsi="Garamond"/>
          <w:sz w:val="8"/>
          <w:szCs w:val="20"/>
        </w:rPr>
        <w:t xml:space="preserve"> Michel Foucault argues that one of the distinguishing features of the modern state is the emergence of</w:t>
      </w:r>
      <w:r w:rsidRPr="009F480A">
        <w:rPr>
          <w:rFonts w:ascii="Garamond" w:eastAsia="Times New Roman" w:hAnsi="Garamond"/>
          <w:szCs w:val="20"/>
          <w:u w:val="single"/>
        </w:rPr>
        <w:t>biopower</w:t>
      </w:r>
      <w:r w:rsidRPr="009F480A">
        <w:rPr>
          <w:rFonts w:ascii="Garamond" w:eastAsia="Times New Roman" w:hAnsi="Garamond"/>
          <w:sz w:val="8"/>
          <w:szCs w:val="20"/>
        </w:rPr>
        <w:t>.</w:t>
      </w:r>
      <w:r w:rsidRPr="009F480A">
        <w:rPr>
          <w:rFonts w:ascii="Garamond" w:eastAsia="Times New Roman" w:hAnsi="Garamond"/>
          <w:sz w:val="12"/>
          <w:szCs w:val="20"/>
        </w:rPr>
        <w:t>¶</w:t>
      </w:r>
      <w:r w:rsidRPr="009F480A">
        <w:rPr>
          <w:rFonts w:ascii="Garamond" w:eastAsia="Times New Roman" w:hAnsi="Garamond"/>
          <w:sz w:val="8"/>
          <w:szCs w:val="20"/>
        </w:rPr>
        <w:t xml:space="preserve"> n24 Unlike sovereign power that is expressed in the capacity to take life, biopower is invested in the production of</w:t>
      </w:r>
      <w:r w:rsidRPr="009F480A">
        <w:rPr>
          <w:rFonts w:ascii="Garamond" w:eastAsia="Times New Roman" w:hAnsi="Garamond"/>
          <w:sz w:val="12"/>
          <w:szCs w:val="20"/>
        </w:rPr>
        <w:t>¶</w:t>
      </w:r>
      <w:r w:rsidRPr="009F480A">
        <w:rPr>
          <w:rFonts w:ascii="Garamond" w:eastAsia="Times New Roman" w:hAnsi="Garamond"/>
          <w:sz w:val="8"/>
          <w:szCs w:val="20"/>
        </w:rPr>
        <w:t xml:space="preserve"> knowledge about and regulation of populations, processes of normalization and regularization, and ultimately</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capacity to "make live" in particular way</w:t>
      </w:r>
      <w:r w:rsidRPr="009F480A">
        <w:rPr>
          <w:rFonts w:ascii="Garamond" w:eastAsia="Times New Roman" w:hAnsi="Garamond"/>
          <w:szCs w:val="20"/>
          <w:u w:val="single"/>
        </w:rPr>
        <w:t>s</w:t>
      </w:r>
      <w:r w:rsidRPr="009F480A">
        <w:rPr>
          <w:rFonts w:ascii="Garamond" w:eastAsia="Times New Roman" w:hAnsi="Garamond"/>
          <w:sz w:val="8"/>
          <w:szCs w:val="20"/>
        </w:rPr>
        <w:t>. n25 However, Foucault also notes that sovereign power does not simply</w:t>
      </w:r>
      <w:r w:rsidRPr="009F480A">
        <w:rPr>
          <w:rFonts w:ascii="Garamond" w:eastAsia="Times New Roman" w:hAnsi="Garamond"/>
          <w:sz w:val="12"/>
          <w:szCs w:val="20"/>
        </w:rPr>
        <w:t>¶</w:t>
      </w:r>
      <w:r w:rsidRPr="009F480A">
        <w:rPr>
          <w:rFonts w:ascii="Garamond" w:eastAsia="Times New Roman" w:hAnsi="Garamond"/>
          <w:sz w:val="8"/>
          <w:szCs w:val="20"/>
        </w:rPr>
        <w:t xml:space="preserve"> disappear but rather that the state continues to exercise sovereign power alongside biopower. n26 This process is</w:t>
      </w:r>
      <w:r w:rsidRPr="009F480A">
        <w:rPr>
          <w:rFonts w:ascii="Garamond" w:eastAsia="Times New Roman" w:hAnsi="Garamond"/>
          <w:sz w:val="12"/>
          <w:szCs w:val="20"/>
        </w:rPr>
        <w:t>¶</w:t>
      </w:r>
      <w:r w:rsidRPr="009F480A">
        <w:rPr>
          <w:rFonts w:ascii="Garamond" w:eastAsia="Times New Roman" w:hAnsi="Garamond"/>
          <w:sz w:val="8"/>
          <w:szCs w:val="20"/>
        </w:rPr>
        <w:t xml:space="preserve"> delimited by state racism, which "introduces a break into the domain of life that is under power's control: the break</w:t>
      </w:r>
      <w:r w:rsidRPr="009F480A">
        <w:rPr>
          <w:rFonts w:ascii="Garamond" w:eastAsia="Times New Roman" w:hAnsi="Garamond"/>
          <w:sz w:val="12"/>
          <w:szCs w:val="20"/>
        </w:rPr>
        <w:t>¶</w:t>
      </w:r>
      <w:r w:rsidRPr="009F480A">
        <w:rPr>
          <w:rFonts w:ascii="Garamond" w:eastAsia="Times New Roman" w:hAnsi="Garamond"/>
          <w:sz w:val="8"/>
          <w:szCs w:val="20"/>
        </w:rPr>
        <w:t xml:space="preserve"> between what must live and what must die." n27 As biopower becomes concerned with regulating the life of the</w:t>
      </w:r>
      <w:r w:rsidRPr="009F480A">
        <w:rPr>
          <w:rFonts w:ascii="Garamond" w:eastAsia="Times New Roman" w:hAnsi="Garamond"/>
          <w:sz w:val="12"/>
          <w:szCs w:val="20"/>
        </w:rPr>
        <w:t>¶</w:t>
      </w:r>
      <w:r w:rsidRPr="009F480A">
        <w:rPr>
          <w:rFonts w:ascii="Garamond" w:eastAsia="Times New Roman" w:hAnsi="Garamond"/>
          <w:sz w:val="8"/>
          <w:szCs w:val="20"/>
        </w:rPr>
        <w:t xml:space="preserve"> population, racism marks the bodies upon which sovereign power must still be exercised. n28 Killing the internal or</w:t>
      </w:r>
      <w:r w:rsidRPr="009F480A">
        <w:rPr>
          <w:rFonts w:ascii="Garamond" w:eastAsia="Times New Roman" w:hAnsi="Garamond"/>
          <w:sz w:val="12"/>
          <w:szCs w:val="20"/>
        </w:rPr>
        <w:t>¶</w:t>
      </w:r>
      <w:r w:rsidRPr="009F480A">
        <w:rPr>
          <w:rFonts w:ascii="Garamond" w:eastAsia="Times New Roman" w:hAnsi="Garamond"/>
          <w:sz w:val="8"/>
          <w:szCs w:val="20"/>
        </w:rPr>
        <w:t xml:space="preserve"> external racial threat becomes understood as a necessary element to making the population stronger. n29</w:t>
      </w:r>
      <w:r w:rsidRPr="009F480A">
        <w:rPr>
          <w:rFonts w:ascii="Garamond" w:eastAsia="Times New Roman" w:hAnsi="Garamond"/>
          <w:sz w:val="12"/>
          <w:szCs w:val="20"/>
        </w:rPr>
        <w:t>¶</w:t>
      </w:r>
      <w:r w:rsidRPr="009F480A">
        <w:rPr>
          <w:rFonts w:ascii="Garamond" w:eastAsia="Times New Roman" w:hAnsi="Garamond"/>
          <w:sz w:val="8"/>
          <w:szCs w:val="20"/>
        </w:rPr>
        <w:t xml:space="preserve"> Scholars such as Ann Stoler and Scott Morgensen have elaborated on Foucault's rather scant discussion of racism</w:t>
      </w:r>
      <w:r w:rsidRPr="009F480A">
        <w:rPr>
          <w:rFonts w:ascii="Garamond" w:eastAsia="Times New Roman" w:hAnsi="Garamond"/>
          <w:sz w:val="12"/>
          <w:szCs w:val="20"/>
        </w:rPr>
        <w:t>¶</w:t>
      </w:r>
      <w:r w:rsidRPr="009F480A">
        <w:rPr>
          <w:rFonts w:ascii="Garamond" w:eastAsia="Times New Roman" w:hAnsi="Garamond"/>
          <w:sz w:val="8"/>
          <w:szCs w:val="20"/>
        </w:rPr>
        <w:t xml:space="preserve"> showing the ways in which biopower in fact emerges in relation to and as a function of colonial violence. n30</w:t>
      </w:r>
      <w:r w:rsidRPr="009F480A">
        <w:rPr>
          <w:rFonts w:ascii="Garamond" w:eastAsia="Times New Roman" w:hAnsi="Garamond"/>
          <w:sz w:val="8"/>
        </w:rPr>
        <w:t> </w:t>
      </w:r>
      <w:r w:rsidRPr="009F480A">
        <w:rPr>
          <w:rFonts w:ascii="Garamond" w:eastAsia="Times New Roman" w:hAnsi="Garamond"/>
          <w:szCs w:val="20"/>
          <w:u w:val="single"/>
          <w:shd w:val="clear" w:color="auto" w:fill="FFFF00"/>
        </w:rPr>
        <w:t>Hartman's</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analysis</w:t>
      </w:r>
      <w:r w:rsidRPr="009F480A">
        <w:rPr>
          <w:rFonts w:ascii="Garamond" w:eastAsia="Times New Roman" w:hAnsi="Garamond"/>
          <w:u w:val="single"/>
        </w:rPr>
        <w:t> </w:t>
      </w:r>
      <w:r w:rsidRPr="009F480A">
        <w:rPr>
          <w:rFonts w:ascii="Garamond" w:eastAsia="Times New Roman" w:hAnsi="Garamond"/>
          <w:szCs w:val="20"/>
          <w:u w:val="single"/>
        </w:rPr>
        <w:t>of anti-black racism and the constitution of the liberal subject</w:t>
      </w:r>
      <w:r w:rsidRPr="009F480A">
        <w:rPr>
          <w:rFonts w:ascii="Garamond" w:eastAsia="Times New Roman" w:hAnsi="Garamond"/>
          <w:u w:val="single"/>
        </w:rPr>
        <w:t> </w:t>
      </w:r>
      <w:r w:rsidRPr="009F480A">
        <w:rPr>
          <w:rFonts w:ascii="Garamond" w:eastAsia="Times New Roman" w:hAnsi="Garamond"/>
          <w:sz w:val="8"/>
          <w:szCs w:val="20"/>
        </w:rPr>
        <w:t>complicates Foucault's analysis and adds to</w:t>
      </w:r>
      <w:r w:rsidRPr="009F480A">
        <w:rPr>
          <w:rFonts w:ascii="Garamond" w:eastAsia="Times New Roman" w:hAnsi="Garamond"/>
          <w:sz w:val="12"/>
          <w:szCs w:val="20"/>
        </w:rPr>
        <w:t>¶</w:t>
      </w:r>
      <w:r w:rsidRPr="009F480A">
        <w:rPr>
          <w:rFonts w:ascii="Garamond" w:eastAsia="Times New Roman" w:hAnsi="Garamond"/>
          <w:sz w:val="8"/>
          <w:szCs w:val="20"/>
        </w:rPr>
        <w:t xml:space="preserve"> scholarship that</w:t>
      </w:r>
      <w:r w:rsidRPr="009F480A">
        <w:rPr>
          <w:rFonts w:ascii="Garamond" w:eastAsia="Times New Roman" w:hAnsi="Garamond"/>
          <w:sz w:val="8"/>
        </w:rPr>
        <w:t> </w:t>
      </w:r>
      <w:r w:rsidRPr="009F480A">
        <w:rPr>
          <w:rFonts w:ascii="Garamond" w:eastAsia="Times New Roman" w:hAnsi="Garamond"/>
          <w:szCs w:val="20"/>
          <w:u w:val="single"/>
          <w:shd w:val="clear" w:color="auto" w:fill="FFFF00"/>
        </w:rPr>
        <w:t>highlights</w:t>
      </w:r>
      <w:r w:rsidRPr="009F480A">
        <w:rPr>
          <w:rFonts w:ascii="Garamond" w:eastAsia="Times New Roman" w:hAnsi="Garamond"/>
          <w:u w:val="single"/>
        </w:rPr>
        <w:t> </w:t>
      </w:r>
      <w:r w:rsidRPr="009F480A">
        <w:rPr>
          <w:rFonts w:ascii="Garamond" w:eastAsia="Times New Roman" w:hAnsi="Garamond"/>
          <w:szCs w:val="20"/>
          <w:u w:val="single"/>
        </w:rPr>
        <w:t>the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central role of racial violence in the elaboration of state pow</w:t>
      </w:r>
      <w:r w:rsidRPr="009F480A">
        <w:rPr>
          <w:rFonts w:ascii="Garamond" w:eastAsia="Times New Roman" w:hAnsi="Garamond"/>
          <w:sz w:val="8"/>
          <w:szCs w:val="20"/>
          <w:shd w:val="clear" w:color="auto" w:fill="FFFF00"/>
        </w:rPr>
        <w:t>er</w:t>
      </w:r>
      <w:r w:rsidRPr="009F480A">
        <w:rPr>
          <w:rFonts w:ascii="Garamond" w:eastAsia="Times New Roman" w:hAnsi="Garamond"/>
          <w:sz w:val="8"/>
          <w:szCs w:val="20"/>
        </w:rPr>
        <w:t>. n31 As Hartman shows,</w:t>
      </w:r>
      <w:r w:rsidRPr="009F480A">
        <w:rPr>
          <w:rFonts w:ascii="Garamond" w:eastAsia="Times New Roman" w:hAnsi="Garamond"/>
          <w:sz w:val="12"/>
          <w:szCs w:val="20"/>
        </w:rPr>
        <w:t>¶</w:t>
      </w:r>
      <w:r w:rsidRPr="009F480A">
        <w:rPr>
          <w:rFonts w:ascii="Garamond" w:eastAsia="Times New Roman" w:hAnsi="Garamond"/>
          <w:sz w:val="8"/>
          <w:szCs w:val="20"/>
        </w:rPr>
        <w:t xml:space="preserve"> during Reconstruction, black people were simultaneously subject to the normalizing and violent powers of the state, or</w:t>
      </w:r>
      <w:r w:rsidRPr="009F480A">
        <w:rPr>
          <w:rFonts w:ascii="Garamond" w:eastAsia="Times New Roman" w:hAnsi="Garamond"/>
          <w:sz w:val="12"/>
          <w:szCs w:val="20"/>
        </w:rPr>
        <w:t>¶</w:t>
      </w:r>
      <w:r w:rsidRPr="009F480A">
        <w:rPr>
          <w:rFonts w:ascii="Garamond" w:eastAsia="Times New Roman" w:hAnsi="Garamond"/>
          <w:sz w:val="8"/>
          <w:szCs w:val="20"/>
        </w:rPr>
        <w:t xml:space="preserve"> perhaps more accurately normalizing processes became yet another vehicle for state violence. n32 On the one hand,</w:t>
      </w:r>
      <w:r w:rsidRPr="009F480A">
        <w:rPr>
          <w:rFonts w:ascii="Garamond" w:eastAsia="Times New Roman" w:hAnsi="Garamond"/>
          <w:sz w:val="12"/>
          <w:szCs w:val="20"/>
        </w:rPr>
        <w:t>¶</w:t>
      </w:r>
      <w:r w:rsidRPr="009F480A">
        <w:rPr>
          <w:rFonts w:ascii="Garamond" w:eastAsia="Times New Roman" w:hAnsi="Garamond"/>
          <w:sz w:val="8"/>
          <w:szCs w:val="20"/>
        </w:rPr>
        <w:t xml:space="preserve"> freed people were subject to [*270] constant surveillance as their moral capacity for citizenship was always in</w:t>
      </w:r>
      <w:r w:rsidRPr="009F480A">
        <w:rPr>
          <w:rFonts w:ascii="Garamond" w:eastAsia="Times New Roman" w:hAnsi="Garamond"/>
          <w:sz w:val="12"/>
          <w:szCs w:val="20"/>
        </w:rPr>
        <w:t>¶</w:t>
      </w:r>
      <w:r w:rsidRPr="009F480A">
        <w:rPr>
          <w:rFonts w:ascii="Garamond" w:eastAsia="Times New Roman" w:hAnsi="Garamond"/>
          <w:sz w:val="8"/>
          <w:szCs w:val="20"/>
        </w:rPr>
        <w:t xml:space="preserve"> question, and any failure to comply with labor or marriage contracts was read as evidence of this incapacity. n33 On the</w:t>
      </w:r>
      <w:r w:rsidRPr="009F480A">
        <w:rPr>
          <w:rFonts w:ascii="Garamond" w:eastAsia="Times New Roman" w:hAnsi="Garamond"/>
          <w:sz w:val="12"/>
          <w:szCs w:val="20"/>
        </w:rPr>
        <w:t>¶</w:t>
      </w:r>
      <w:r w:rsidRPr="009F480A">
        <w:rPr>
          <w:rFonts w:ascii="Garamond" w:eastAsia="Times New Roman" w:hAnsi="Garamond"/>
          <w:sz w:val="8"/>
          <w:szCs w:val="20"/>
        </w:rPr>
        <w:t xml:space="preserve"> other hand, contractual freedom provided a basis for the state's total disinvestment in black life, thereby making it more</w:t>
      </w:r>
      <w:r w:rsidRPr="009F480A">
        <w:rPr>
          <w:rFonts w:ascii="Garamond" w:eastAsia="Times New Roman" w:hAnsi="Garamond"/>
          <w:sz w:val="12"/>
          <w:szCs w:val="20"/>
        </w:rPr>
        <w:t>¶</w:t>
      </w:r>
      <w:r w:rsidRPr="009F480A">
        <w:rPr>
          <w:rFonts w:ascii="Garamond" w:eastAsia="Times New Roman" w:hAnsi="Garamond"/>
          <w:sz w:val="8"/>
          <w:szCs w:val="20"/>
        </w:rPr>
        <w:t xml:space="preserve"> or less impossible to live up to the ideals of citizenship. n34 In this way,</w:t>
      </w:r>
      <w:r w:rsidRPr="009F480A">
        <w:rPr>
          <w:rFonts w:ascii="Garamond" w:eastAsia="Times New Roman" w:hAnsi="Garamond"/>
          <w:sz w:val="8"/>
        </w:rPr>
        <w:t> </w:t>
      </w:r>
      <w:r w:rsidRPr="009F480A">
        <w:rPr>
          <w:rFonts w:ascii="Garamond" w:eastAsia="Times New Roman" w:hAnsi="Garamond"/>
          <w:szCs w:val="20"/>
          <w:u w:val="single"/>
        </w:rPr>
        <w:t>the seeming contradictions between racial</w:t>
      </w:r>
      <w:r w:rsidRPr="009F480A">
        <w:rPr>
          <w:rFonts w:ascii="Garamond" w:eastAsia="Times New Roman" w:hAnsi="Garamond"/>
          <w:sz w:val="12"/>
          <w:szCs w:val="20"/>
        </w:rPr>
        <w:t>¶</w:t>
      </w:r>
      <w:r w:rsidRPr="009F480A">
        <w:rPr>
          <w:rFonts w:ascii="Garamond" w:eastAsia="Times New Roman" w:hAnsi="Garamond"/>
          <w:szCs w:val="20"/>
          <w:u w:val="single"/>
        </w:rPr>
        <w:t>inclusion and racial violence were effectively displaced by locating responsibility for state violence in those who</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suffered from its effects.</w:t>
      </w:r>
      <w:r w:rsidRPr="009F480A">
        <w:rPr>
          <w:rFonts w:ascii="Garamond" w:eastAsia="Times New Roman" w:hAnsi="Garamond"/>
          <w:u w:val="single"/>
        </w:rPr>
        <w:t> </w:t>
      </w:r>
      <w:r w:rsidRPr="009F480A">
        <w:rPr>
          <w:rFonts w:ascii="Garamond" w:eastAsia="Times New Roman" w:hAnsi="Garamond"/>
          <w:sz w:val="8"/>
          <w:szCs w:val="20"/>
        </w:rPr>
        <w:t>The black subject was thus brought into the fold of citizenship but as a subject always in need</w:t>
      </w:r>
      <w:r w:rsidRPr="009F480A">
        <w:rPr>
          <w:rFonts w:ascii="Garamond" w:eastAsia="Times New Roman" w:hAnsi="Garamond"/>
          <w:sz w:val="12"/>
          <w:szCs w:val="20"/>
        </w:rPr>
        <w:t>¶</w:t>
      </w:r>
      <w:r w:rsidRPr="009F480A">
        <w:rPr>
          <w:rFonts w:ascii="Garamond" w:eastAsia="Times New Roman" w:hAnsi="Garamond"/>
          <w:sz w:val="8"/>
          <w:szCs w:val="20"/>
        </w:rPr>
        <w:t xml:space="preserve"> of reform or punishment. This historical example powerfully illustrates the ways in which inclusion into citizenship rights can operate as a</w:t>
      </w:r>
      <w:r w:rsidRPr="009F480A">
        <w:rPr>
          <w:rFonts w:ascii="Garamond" w:eastAsia="Times New Roman" w:hAnsi="Garamond"/>
          <w:sz w:val="12"/>
          <w:szCs w:val="20"/>
        </w:rPr>
        <w:t>¶</w:t>
      </w:r>
      <w:r w:rsidRPr="009F480A">
        <w:rPr>
          <w:rFonts w:ascii="Garamond" w:eastAsia="Times New Roman" w:hAnsi="Garamond"/>
          <w:sz w:val="8"/>
          <w:szCs w:val="20"/>
        </w:rPr>
        <w:t xml:space="preserve"> technique of domination and the role the construct of the liberal subject plays in maintaining state racism. n35 Certainly,</w:t>
      </w:r>
      <w:r w:rsidRPr="009F480A">
        <w:rPr>
          <w:rFonts w:ascii="Garamond" w:eastAsia="Times New Roman" w:hAnsi="Garamond"/>
          <w:sz w:val="12"/>
          <w:szCs w:val="20"/>
        </w:rPr>
        <w:t>¶</w:t>
      </w:r>
      <w:r w:rsidRPr="009F480A">
        <w:rPr>
          <w:rFonts w:ascii="Garamond" w:eastAsia="Times New Roman" w:hAnsi="Garamond"/>
          <w:sz w:val="8"/>
          <w:szCs w:val="20"/>
        </w:rPr>
        <w:t xml:space="preserve"> laws have changed a great deal since Reconstruction. However, the differentiated structure of citizenship grounded in</w:t>
      </w:r>
      <w:r w:rsidRPr="009F480A">
        <w:rPr>
          <w:rFonts w:ascii="Garamond" w:eastAsia="Times New Roman" w:hAnsi="Garamond"/>
          <w:sz w:val="12"/>
          <w:szCs w:val="20"/>
        </w:rPr>
        <w:t>¶</w:t>
      </w:r>
      <w:r w:rsidRPr="009F480A">
        <w:rPr>
          <w:rFonts w:ascii="Garamond" w:eastAsia="Times New Roman" w:hAnsi="Garamond"/>
          <w:sz w:val="8"/>
          <w:szCs w:val="20"/>
        </w:rPr>
        <w:t xml:space="preserve"> anti-black racism that Hartman describes still operates. n36 For example, contemporary political struggles over marriage</w:t>
      </w:r>
      <w:r w:rsidRPr="009F480A">
        <w:rPr>
          <w:rFonts w:ascii="Garamond" w:eastAsia="Times New Roman" w:hAnsi="Garamond"/>
          <w:sz w:val="12"/>
          <w:szCs w:val="20"/>
        </w:rPr>
        <w:t>¶</w:t>
      </w:r>
      <w:r w:rsidRPr="009F480A">
        <w:rPr>
          <w:rFonts w:ascii="Garamond" w:eastAsia="Times New Roman" w:hAnsi="Garamond"/>
          <w:sz w:val="8"/>
          <w:szCs w:val="20"/>
        </w:rPr>
        <w:t xml:space="preserve"> reflect the processes by which marriage can secure entitlements for one social group while exacting social obligations</w:t>
      </w:r>
      <w:r w:rsidRPr="009F480A">
        <w:rPr>
          <w:rFonts w:ascii="Garamond" w:eastAsia="Times New Roman" w:hAnsi="Garamond"/>
          <w:sz w:val="12"/>
          <w:szCs w:val="20"/>
        </w:rPr>
        <w:t>¶</w:t>
      </w:r>
      <w:r w:rsidRPr="009F480A">
        <w:rPr>
          <w:rFonts w:ascii="Garamond" w:eastAsia="Times New Roman" w:hAnsi="Garamond"/>
          <w:sz w:val="8"/>
          <w:szCs w:val="20"/>
        </w:rPr>
        <w:t xml:space="preserve"> from another. On the one hand, a mainstream, predominantly white gay and lesbian movement seeks access to a wide</w:t>
      </w:r>
      <w:r w:rsidRPr="009F480A">
        <w:rPr>
          <w:rFonts w:ascii="Garamond" w:eastAsia="Times New Roman" w:hAnsi="Garamond"/>
          <w:sz w:val="12"/>
          <w:szCs w:val="20"/>
        </w:rPr>
        <w:t>¶</w:t>
      </w:r>
      <w:r w:rsidRPr="009F480A">
        <w:rPr>
          <w:rFonts w:ascii="Garamond" w:eastAsia="Times New Roman" w:hAnsi="Garamond"/>
          <w:sz w:val="8"/>
          <w:szCs w:val="20"/>
        </w:rPr>
        <w:t xml:space="preserve"> array of property and social rights through same-sex marriage recognition. n37 On the other hand, marriage incentive</w:t>
      </w:r>
      <w:r w:rsidRPr="009F480A">
        <w:rPr>
          <w:rFonts w:ascii="Garamond" w:eastAsia="Times New Roman" w:hAnsi="Garamond"/>
          <w:sz w:val="12"/>
          <w:szCs w:val="20"/>
        </w:rPr>
        <w:t>¶</w:t>
      </w:r>
      <w:r w:rsidRPr="009F480A">
        <w:rPr>
          <w:rFonts w:ascii="Garamond" w:eastAsia="Times New Roman" w:hAnsi="Garamond"/>
          <w:sz w:val="8"/>
          <w:szCs w:val="20"/>
        </w:rPr>
        <w:t xml:space="preserve"> programs and increasingly punitive welfare regulations cast marriage and the economic self-sufficiency that supposedly</w:t>
      </w:r>
      <w:r w:rsidRPr="009F480A">
        <w:rPr>
          <w:rFonts w:ascii="Garamond" w:eastAsia="Times New Roman" w:hAnsi="Garamond"/>
          <w:sz w:val="12"/>
          <w:szCs w:val="20"/>
        </w:rPr>
        <w:t>¶</w:t>
      </w:r>
      <w:r w:rsidRPr="009F480A">
        <w:rPr>
          <w:rFonts w:ascii="Garamond" w:eastAsia="Times New Roman" w:hAnsi="Garamond"/>
          <w:sz w:val="8"/>
          <w:szCs w:val="20"/>
        </w:rPr>
        <w:t xml:space="preserve"> [*271] comes with it as an obligation for welfare recipients who are most frequently represented as black women. n38</w:t>
      </w:r>
      <w:r w:rsidRPr="009F480A">
        <w:rPr>
          <w:rFonts w:ascii="Garamond" w:eastAsia="Times New Roman" w:hAnsi="Garamond"/>
          <w:sz w:val="12"/>
          <w:szCs w:val="20"/>
        </w:rPr>
        <w:t>¶</w:t>
      </w:r>
      <w:r w:rsidRPr="009F480A">
        <w:rPr>
          <w:rFonts w:ascii="Garamond" w:eastAsia="Times New Roman" w:hAnsi="Garamond"/>
          <w:sz w:val="8"/>
          <w:szCs w:val="20"/>
        </w:rPr>
        <w:t xml:space="preserve"> Another terrain upon which racially stratified constructions of citizenship are evident is in struggles for state protection</w:t>
      </w:r>
      <w:r w:rsidRPr="009F480A">
        <w:rPr>
          <w:rFonts w:ascii="Garamond" w:eastAsia="Times New Roman" w:hAnsi="Garamond"/>
          <w:sz w:val="12"/>
          <w:szCs w:val="20"/>
        </w:rPr>
        <w:t>¶</w:t>
      </w:r>
      <w:r w:rsidRPr="009F480A">
        <w:rPr>
          <w:rFonts w:ascii="Garamond" w:eastAsia="Times New Roman" w:hAnsi="Garamond"/>
          <w:sz w:val="8"/>
          <w:szCs w:val="20"/>
        </w:rPr>
        <w:t xml:space="preserve"> from violence. Legislation that has increasingly criminalized violence against women and hate crimes against LGBT</w:t>
      </w:r>
      <w:r w:rsidRPr="009F480A">
        <w:rPr>
          <w:rFonts w:ascii="Garamond" w:eastAsia="Times New Roman" w:hAnsi="Garamond"/>
          <w:sz w:val="12"/>
          <w:szCs w:val="20"/>
        </w:rPr>
        <w:t>¶</w:t>
      </w:r>
      <w:r w:rsidRPr="009F480A">
        <w:rPr>
          <w:rFonts w:ascii="Garamond" w:eastAsia="Times New Roman" w:hAnsi="Garamond"/>
          <w:sz w:val="8"/>
          <w:szCs w:val="20"/>
        </w:rPr>
        <w:t xml:space="preserve"> people holds out the promise of greater equality and freedom for some by expanding a system of mass incarceration that</w:t>
      </w:r>
      <w:r w:rsidRPr="009F480A">
        <w:rPr>
          <w:rFonts w:ascii="Garamond" w:eastAsia="Times New Roman" w:hAnsi="Garamond"/>
          <w:sz w:val="12"/>
          <w:szCs w:val="20"/>
        </w:rPr>
        <w:t>¶</w:t>
      </w:r>
      <w:r w:rsidRPr="009F480A">
        <w:rPr>
          <w:rFonts w:ascii="Garamond" w:eastAsia="Times New Roman" w:hAnsi="Garamond"/>
          <w:sz w:val="8"/>
          <w:szCs w:val="20"/>
        </w:rPr>
        <w:t xml:space="preserve"> targets women of color and queer and transgender people of color. n39 In fact, the increasingly punitive and austere</w:t>
      </w:r>
      <w:r w:rsidRPr="009F480A">
        <w:rPr>
          <w:rFonts w:ascii="Garamond" w:eastAsia="Times New Roman" w:hAnsi="Garamond"/>
          <w:sz w:val="12"/>
          <w:szCs w:val="20"/>
        </w:rPr>
        <w:t>¶</w:t>
      </w:r>
      <w:r w:rsidRPr="009F480A">
        <w:rPr>
          <w:rFonts w:ascii="Garamond" w:eastAsia="Times New Roman" w:hAnsi="Garamond"/>
          <w:sz w:val="8"/>
          <w:szCs w:val="20"/>
        </w:rPr>
        <w:t xml:space="preserve"> orientation of the U.S. welfare state and the expansion of the prison industrial complex can be understood as the logical</w:t>
      </w:r>
      <w:r w:rsidRPr="009F480A">
        <w:rPr>
          <w:rFonts w:ascii="Garamond" w:eastAsia="Times New Roman" w:hAnsi="Garamond"/>
          <w:sz w:val="12"/>
          <w:szCs w:val="20"/>
        </w:rPr>
        <w:t>¶</w:t>
      </w:r>
      <w:r w:rsidRPr="009F480A">
        <w:rPr>
          <w:rFonts w:ascii="Garamond" w:eastAsia="Times New Roman" w:hAnsi="Garamond"/>
          <w:sz w:val="8"/>
          <w:szCs w:val="20"/>
        </w:rPr>
        <w:t xml:space="preserve"> extension of the processes of liberal subjection that Hartman outlines. n40 On the one hand, the state disinvests in black</w:t>
      </w:r>
      <w:r w:rsidRPr="009F480A">
        <w:rPr>
          <w:rFonts w:ascii="Garamond" w:eastAsia="Times New Roman" w:hAnsi="Garamond"/>
          <w:sz w:val="12"/>
          <w:szCs w:val="20"/>
        </w:rPr>
        <w:t>¶</w:t>
      </w:r>
      <w:r w:rsidRPr="009F480A">
        <w:rPr>
          <w:rFonts w:ascii="Garamond" w:eastAsia="Times New Roman" w:hAnsi="Garamond"/>
          <w:sz w:val="8"/>
          <w:szCs w:val="20"/>
        </w:rPr>
        <w:t xml:space="preserve"> life. n41 On the other hand, processes of criminalization hold individuals responsible for the effects of that</w:t>
      </w:r>
      <w:r w:rsidRPr="009F480A">
        <w:rPr>
          <w:rFonts w:ascii="Garamond" w:eastAsia="Times New Roman" w:hAnsi="Garamond"/>
          <w:sz w:val="12"/>
          <w:szCs w:val="20"/>
        </w:rPr>
        <w:t>¶</w:t>
      </w:r>
      <w:r w:rsidRPr="009F480A">
        <w:rPr>
          <w:rFonts w:ascii="Garamond" w:eastAsia="Times New Roman" w:hAnsi="Garamond"/>
          <w:sz w:val="8"/>
          <w:szCs w:val="20"/>
        </w:rPr>
        <w:t xml:space="preserve"> disinvestment, displacing responsibility for state violence onto those who feel its effects most and punishing those</w:t>
      </w:r>
      <w:r w:rsidRPr="009F480A">
        <w:rPr>
          <w:rFonts w:ascii="Garamond" w:eastAsia="Times New Roman" w:hAnsi="Garamond"/>
          <w:sz w:val="12"/>
          <w:szCs w:val="20"/>
        </w:rPr>
        <w:t>¶</w:t>
      </w:r>
      <w:r w:rsidRPr="009F480A">
        <w:rPr>
          <w:rFonts w:ascii="Garamond" w:eastAsia="Times New Roman" w:hAnsi="Garamond"/>
          <w:sz w:val="8"/>
          <w:szCs w:val="20"/>
        </w:rPr>
        <w:t xml:space="preserve"> bodies for their structural location. n42</w:t>
      </w:r>
      <w:r w:rsidRPr="009F480A">
        <w:rPr>
          <w:rFonts w:ascii="Garamond" w:eastAsia="Times New Roman" w:hAnsi="Garamond"/>
          <w:sz w:val="12"/>
          <w:szCs w:val="2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The assumption that legal equality strategies are the most pragmatic pathways through</w:t>
      </w:r>
      <w:r w:rsidRPr="009F480A">
        <w:rPr>
          <w:rFonts w:ascii="Garamond" w:eastAsia="Times New Roman" w:hAnsi="Garamond"/>
          <w:u w:val="single"/>
        </w:rPr>
        <w:t> </w:t>
      </w:r>
      <w:r w:rsidRPr="009F480A">
        <w:rPr>
          <w:rFonts w:ascii="Garamond" w:eastAsia="Times New Roman" w:hAnsi="Garamond"/>
          <w:szCs w:val="20"/>
          <w:u w:val="single"/>
        </w:rPr>
        <w:t>which</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resistance</w:t>
      </w:r>
      <w:r w:rsidRPr="009F480A">
        <w:rPr>
          <w:rFonts w:ascii="Garamond" w:eastAsia="Times New Roman" w:hAnsi="Garamond"/>
          <w:u w:val="single"/>
        </w:rPr>
        <w:t> </w:t>
      </w:r>
      <w:r w:rsidRPr="009F480A">
        <w:rPr>
          <w:rFonts w:ascii="Garamond" w:eastAsia="Times New Roman" w:hAnsi="Garamond"/>
          <w:szCs w:val="20"/>
          <w:u w:val="single"/>
        </w:rPr>
        <w:t>movement</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might effect change presumes that recognition as a free and equal liberal subject by the state is</w:t>
      </w:r>
      <w:r w:rsidRPr="009F480A">
        <w:rPr>
          <w:rFonts w:ascii="Garamond" w:eastAsia="Times New Roman" w:hAnsi="Garamond"/>
          <w:u w:val="single"/>
        </w:rPr>
        <w:t> </w:t>
      </w:r>
      <w:r w:rsidRPr="009F480A">
        <w:rPr>
          <w:rFonts w:ascii="Garamond" w:eastAsia="Times New Roman" w:hAnsi="Garamond"/>
          <w:szCs w:val="20"/>
          <w:u w:val="single"/>
        </w:rPr>
        <w:t>universally</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desirable,</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possible, and emancipatory. A historical view,</w:t>
      </w:r>
      <w:r w:rsidRPr="009F480A">
        <w:rPr>
          <w:rFonts w:ascii="Garamond" w:eastAsia="Times New Roman" w:hAnsi="Garamond"/>
          <w:u w:val="single"/>
        </w:rPr>
        <w:t> </w:t>
      </w:r>
      <w:r w:rsidRPr="009F480A">
        <w:rPr>
          <w:rFonts w:ascii="Garamond" w:eastAsia="Times New Roman" w:hAnsi="Garamond"/>
          <w:szCs w:val="20"/>
          <w:u w:val="single"/>
        </w:rPr>
        <w:t>however</w:t>
      </w:r>
      <w:r w:rsidRPr="009F480A">
        <w:rPr>
          <w:rFonts w:ascii="Garamond" w:eastAsia="Times New Roman" w:hAnsi="Garamond"/>
          <w:szCs w:val="20"/>
          <w:u w:val="single"/>
          <w:shd w:val="clear" w:color="auto" w:fill="FFFF00"/>
        </w:rPr>
        <w:t>, demonstrates that the</w:t>
      </w:r>
      <w:r w:rsidRPr="009F480A">
        <w:rPr>
          <w:rFonts w:ascii="Garamond" w:eastAsia="Times New Roman" w:hAnsi="Garamond"/>
          <w:u w:val="single"/>
        </w:rPr>
        <w:t> </w:t>
      </w:r>
      <w:r w:rsidRPr="009F480A">
        <w:rPr>
          <w:rFonts w:ascii="Garamond" w:eastAsia="Times New Roman" w:hAnsi="Garamond"/>
          <w:szCs w:val="20"/>
          <w:u w:val="single"/>
        </w:rPr>
        <w:t>abstract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construction of the liberal</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subject has functioned in particular ways to secure continued anti-black violence and that, for many, liberal subjecthood</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itself rationalizes and begets state violence. It is essential that the utility of the law for social change be assessed from</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the vantage point of people who live at this conjuncture</w:t>
      </w:r>
      <w:r w:rsidRPr="009F480A">
        <w:rPr>
          <w:rFonts w:ascii="Garamond" w:eastAsia="Times New Roman" w:hAnsi="Garamond"/>
          <w:sz w:val="8"/>
          <w:szCs w:val="20"/>
          <w:shd w:val="clear" w:color="auto" w:fill="FFFF00"/>
        </w:rPr>
        <w:t>.</w:t>
      </w:r>
      <w:r w:rsidRPr="009F480A">
        <w:rPr>
          <w:rFonts w:ascii="Garamond" w:eastAsia="Times New Roman" w:hAnsi="Garamond"/>
          <w:sz w:val="12"/>
          <w:szCs w:val="20"/>
          <w:shd w:val="clear" w:color="auto" w:fill="FFFF00"/>
        </w:rPr>
        <w:t>¶</w:t>
      </w:r>
      <w:r w:rsidRPr="009F480A">
        <w:rPr>
          <w:rFonts w:ascii="Garamond" w:eastAsia="Times New Roman" w:hAnsi="Garamond"/>
          <w:sz w:val="8"/>
        </w:rPr>
        <w:t> </w:t>
      </w:r>
      <w:r w:rsidRPr="009F480A">
        <w:rPr>
          <w:rFonts w:ascii="Garamond" w:eastAsia="Times New Roman" w:hAnsi="Garamond"/>
          <w:szCs w:val="20"/>
          <w:u w:val="single"/>
          <w:shd w:val="clear" w:color="auto" w:fill="FFFF00"/>
        </w:rPr>
        <w:t>My point then is to insist on the necessity of</w:t>
      </w:r>
      <w:r w:rsidRPr="009F480A">
        <w:rPr>
          <w:rFonts w:ascii="Garamond" w:eastAsia="Times New Roman" w:hAnsi="Garamond"/>
          <w:u w:val="single"/>
        </w:rPr>
        <w:t> </w:t>
      </w:r>
      <w:r w:rsidRPr="009F480A">
        <w:rPr>
          <w:rFonts w:ascii="Garamond" w:eastAsia="Times New Roman" w:hAnsi="Garamond"/>
          <w:szCs w:val="20"/>
          <w:u w:val="single"/>
        </w:rPr>
        <w:t>vociferously</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challenging hegemonic understanding of how the law</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works and what the law offers movements for social change by centering the experiences of those for whom legal</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citizenship and the extension of rights have undermined rather than advanced struggles for freedom. Legal change is</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rPr>
        <w:t>often</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construed as the benchmark of success</w:t>
      </w:r>
      <w:r w:rsidRPr="009F480A">
        <w:rPr>
          <w:rFonts w:ascii="Garamond" w:eastAsia="Times New Roman" w:hAnsi="Garamond"/>
          <w:u w:val="single"/>
        </w:rPr>
        <w:t> </w:t>
      </w:r>
      <w:r w:rsidRPr="009F480A">
        <w:rPr>
          <w:rFonts w:ascii="Garamond" w:eastAsia="Times New Roman" w:hAnsi="Garamond"/>
          <w:szCs w:val="20"/>
          <w:u w:val="single"/>
        </w:rPr>
        <w:t>for social movements. However, the case of</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Reconstruction</w:t>
      </w:r>
      <w:r w:rsidRPr="009F480A">
        <w:rPr>
          <w:rFonts w:ascii="Garamond" w:eastAsia="Times New Roman" w:hAnsi="Garamond"/>
          <w:u w:val="single"/>
        </w:rPr>
        <w:t> </w:t>
      </w:r>
      <w:r w:rsidRPr="009F480A">
        <w:rPr>
          <w:rFonts w:ascii="Garamond" w:eastAsia="Times New Roman" w:hAnsi="Garamond"/>
          <w:szCs w:val="20"/>
          <w:u w:val="single"/>
        </w:rPr>
        <w:t>clearly</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demonstrates how legal recognition can in practice [*272] produce a narrowing of political possibilities and a fixing of</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responsibility for social injustice onto the black bodies</w:t>
      </w:r>
      <w:r w:rsidRPr="009F480A">
        <w:rPr>
          <w:rFonts w:ascii="Garamond" w:eastAsia="Times New Roman" w:hAnsi="Garamond"/>
          <w:sz w:val="8"/>
          <w:szCs w:val="20"/>
          <w:shd w:val="clear" w:color="auto" w:fill="FFFF00"/>
        </w:rPr>
        <w:t>.</w:t>
      </w:r>
      <w:r w:rsidRPr="009F480A">
        <w:rPr>
          <w:rFonts w:ascii="Garamond" w:eastAsia="Times New Roman" w:hAnsi="Garamond"/>
          <w:sz w:val="8"/>
        </w:rPr>
        <w:t> </w:t>
      </w:r>
      <w:r w:rsidRPr="009F480A">
        <w:rPr>
          <w:rFonts w:ascii="Garamond" w:eastAsia="Times New Roman" w:hAnsi="Garamond"/>
          <w:szCs w:val="20"/>
          <w:u w:val="single"/>
        </w:rPr>
        <w:t>While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Reconstruction is</w:t>
      </w:r>
      <w:r w:rsidRPr="009F480A">
        <w:rPr>
          <w:rFonts w:ascii="Garamond" w:eastAsia="Times New Roman" w:hAnsi="Garamond"/>
          <w:u w:val="single"/>
        </w:rPr>
        <w:t> </w:t>
      </w:r>
      <w:r w:rsidRPr="009F480A">
        <w:rPr>
          <w:rFonts w:ascii="Garamond" w:eastAsia="Times New Roman" w:hAnsi="Garamond"/>
          <w:szCs w:val="20"/>
          <w:u w:val="single"/>
        </w:rPr>
        <w:t>frequently</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narrated as the transition</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from slavery to freedom, it is more accurate to recognize the ways in which the state reduced the multiple possible</w:t>
      </w:r>
      <w:r w:rsidRPr="009F480A">
        <w:rPr>
          <w:rFonts w:ascii="Garamond" w:eastAsia="Times New Roman" w:hAnsi="Garamond"/>
          <w:sz w:val="12"/>
          <w:szCs w:val="20"/>
          <w:shd w:val="clear" w:color="auto" w:fill="FFFF0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meanings of freedom to the rubrics of liberal individualism</w:t>
      </w:r>
      <w:r w:rsidRPr="009F480A">
        <w:rPr>
          <w:rFonts w:ascii="Garamond" w:eastAsia="Times New Roman" w:hAnsi="Garamond"/>
          <w:u w:val="single"/>
        </w:rPr>
        <w:t> </w:t>
      </w:r>
      <w:r w:rsidRPr="009F480A">
        <w:rPr>
          <w:rFonts w:ascii="Garamond" w:eastAsia="Times New Roman" w:hAnsi="Garamond"/>
          <w:szCs w:val="20"/>
          <w:u w:val="single"/>
        </w:rPr>
        <w:t>and contract</w:t>
      </w:r>
      <w:r w:rsidRPr="009F480A">
        <w:rPr>
          <w:rFonts w:ascii="Garamond" w:eastAsia="Times New Roman" w:hAnsi="Garamond"/>
          <w:sz w:val="8"/>
          <w:szCs w:val="20"/>
          <w:shd w:val="clear" w:color="auto" w:fill="FFFF00"/>
        </w:rPr>
        <w:t>.</w:t>
      </w:r>
      <w:r w:rsidRPr="009F480A">
        <w:rPr>
          <w:rFonts w:ascii="Garamond" w:eastAsia="Times New Roman" w:hAnsi="Garamond"/>
          <w:sz w:val="8"/>
        </w:rPr>
        <w:t> </w:t>
      </w:r>
      <w:r w:rsidRPr="009F480A">
        <w:rPr>
          <w:rFonts w:ascii="Garamond" w:eastAsia="Times New Roman" w:hAnsi="Garamond"/>
          <w:sz w:val="8"/>
          <w:szCs w:val="20"/>
        </w:rPr>
        <w:t>These rubrics produced black people as both</w:t>
      </w:r>
      <w:r w:rsidRPr="009F480A">
        <w:rPr>
          <w:rFonts w:ascii="Garamond" w:eastAsia="Times New Roman" w:hAnsi="Garamond"/>
          <w:sz w:val="12"/>
          <w:szCs w:val="20"/>
        </w:rPr>
        <w:t>¶</w:t>
      </w:r>
      <w:r w:rsidRPr="009F480A">
        <w:rPr>
          <w:rFonts w:ascii="Garamond" w:eastAsia="Times New Roman" w:hAnsi="Garamond"/>
          <w:sz w:val="8"/>
          <w:szCs w:val="20"/>
        </w:rPr>
        <w:t xml:space="preserve"> formally free and structurally subordinated thereby reconciling state racism with the extension of citizenship.</w:t>
      </w:r>
      <w:r w:rsidRPr="009F480A">
        <w:rPr>
          <w:rFonts w:ascii="Garamond" w:eastAsia="Times New Roman" w:hAnsi="Garamond"/>
          <w:sz w:val="12"/>
          <w:szCs w:val="20"/>
        </w:rPr>
        <w:t>¶</w:t>
      </w:r>
      <w:r w:rsidRPr="009F480A">
        <w:rPr>
          <w:rFonts w:ascii="Garamond" w:eastAsia="Times New Roman" w:hAnsi="Garamond"/>
          <w:sz w:val="8"/>
          <w:szCs w:val="20"/>
        </w:rPr>
        <w:t xml:space="preserve"> However, it is important to remember that both in the past and in the present many other concepts of freedom exist</w:t>
      </w:r>
      <w:r w:rsidRPr="009F480A">
        <w:rPr>
          <w:rFonts w:ascii="Garamond" w:eastAsia="Times New Roman" w:hAnsi="Garamond"/>
          <w:sz w:val="12"/>
          <w:szCs w:val="20"/>
        </w:rPr>
        <w:t>¶</w:t>
      </w:r>
      <w:r w:rsidRPr="009F480A">
        <w:rPr>
          <w:rFonts w:ascii="Garamond" w:eastAsia="Times New Roman" w:hAnsi="Garamond"/>
          <w:sz w:val="8"/>
          <w:szCs w:val="20"/>
        </w:rPr>
        <w:t xml:space="preserve"> and are exercised. For example, Elsa Barkley Brown demonstrates how freed people sought to defy liberal</w:t>
      </w:r>
      <w:r w:rsidRPr="009F480A">
        <w:rPr>
          <w:rFonts w:ascii="Garamond" w:eastAsia="Times New Roman" w:hAnsi="Garamond"/>
          <w:sz w:val="12"/>
          <w:szCs w:val="20"/>
        </w:rPr>
        <w:t>¶</w:t>
      </w:r>
      <w:r w:rsidRPr="009F480A">
        <w:rPr>
          <w:rFonts w:ascii="Garamond" w:eastAsia="Times New Roman" w:hAnsi="Garamond"/>
          <w:sz w:val="8"/>
          <w:szCs w:val="20"/>
        </w:rPr>
        <w:t xml:space="preserve"> individualism and the exclusion of women from suffrage by exercising the vote as a collective resource. n43 Tera Hunter</w:t>
      </w:r>
      <w:r w:rsidRPr="009F480A">
        <w:rPr>
          <w:rFonts w:ascii="Garamond" w:eastAsia="Times New Roman" w:hAnsi="Garamond"/>
          <w:sz w:val="12"/>
          <w:szCs w:val="20"/>
        </w:rPr>
        <w:t>¶</w:t>
      </w:r>
      <w:r w:rsidRPr="009F480A">
        <w:rPr>
          <w:rFonts w:ascii="Garamond" w:eastAsia="Times New Roman" w:hAnsi="Garamond"/>
          <w:sz w:val="8"/>
          <w:szCs w:val="20"/>
        </w:rPr>
        <w:t xml:space="preserve"> shows how black women saw freedom as something to enjoy by reclaiming their time and their bodies. n44 In addition,</w:t>
      </w:r>
      <w:r w:rsidRPr="009F480A">
        <w:rPr>
          <w:rFonts w:ascii="Garamond" w:eastAsia="Times New Roman" w:hAnsi="Garamond"/>
          <w:sz w:val="12"/>
          <w:szCs w:val="20"/>
        </w:rPr>
        <w:t>¶</w:t>
      </w:r>
      <w:r w:rsidRPr="009F480A">
        <w:rPr>
          <w:rFonts w:ascii="Garamond" w:eastAsia="Times New Roman" w:hAnsi="Garamond"/>
          <w:sz w:val="8"/>
          <w:szCs w:val="20"/>
        </w:rPr>
        <w:t xml:space="preserve"> there is a vast black radical tradition of intellectual and cultural production that has persistently challenged anti-black</w:t>
      </w:r>
      <w:r w:rsidRPr="009F480A">
        <w:rPr>
          <w:rFonts w:ascii="Garamond" w:eastAsia="Times New Roman" w:hAnsi="Garamond"/>
          <w:sz w:val="12"/>
          <w:szCs w:val="20"/>
        </w:rPr>
        <w:t>¶</w:t>
      </w:r>
      <w:r w:rsidRPr="009F480A">
        <w:rPr>
          <w:rFonts w:ascii="Garamond" w:eastAsia="Times New Roman" w:hAnsi="Garamond"/>
          <w:sz w:val="8"/>
          <w:szCs w:val="20"/>
        </w:rPr>
        <w:t xml:space="preserve"> racism while putting forward alternate visions of freedom. n45 In the contemporary moment, Native American</w:t>
      </w:r>
      <w:r w:rsidRPr="009F480A">
        <w:rPr>
          <w:rFonts w:ascii="Garamond" w:eastAsia="Times New Roman" w:hAnsi="Garamond"/>
          <w:sz w:val="12"/>
          <w:szCs w:val="20"/>
        </w:rPr>
        <w:t>¶</w:t>
      </w:r>
      <w:r w:rsidRPr="009F480A">
        <w:rPr>
          <w:rFonts w:ascii="Garamond" w:eastAsia="Times New Roman" w:hAnsi="Garamond"/>
          <w:sz w:val="8"/>
          <w:szCs w:val="20"/>
        </w:rPr>
        <w:t xml:space="preserve"> conceptions of sovereignty actively challenge settler colonialism and show how structures of collective belonging that</w:t>
      </w:r>
      <w:r w:rsidRPr="009F480A">
        <w:rPr>
          <w:rFonts w:ascii="Garamond" w:eastAsia="Times New Roman" w:hAnsi="Garamond"/>
          <w:sz w:val="12"/>
          <w:szCs w:val="20"/>
        </w:rPr>
        <w:t>¶</w:t>
      </w:r>
      <w:r w:rsidRPr="009F480A">
        <w:rPr>
          <w:rFonts w:ascii="Garamond" w:eastAsia="Times New Roman" w:hAnsi="Garamond"/>
          <w:sz w:val="8"/>
          <w:szCs w:val="20"/>
        </w:rPr>
        <w:t xml:space="preserve"> are not embedded in state violence might be instated. n46 A vibrant prison abolition movement seeks to dismantle</w:t>
      </w:r>
      <w:r w:rsidRPr="009F480A">
        <w:rPr>
          <w:rFonts w:ascii="Garamond" w:eastAsia="Times New Roman" w:hAnsi="Garamond"/>
          <w:sz w:val="12"/>
          <w:szCs w:val="20"/>
        </w:rPr>
        <w:t>¶</w:t>
      </w:r>
      <w:r w:rsidRPr="009F480A">
        <w:rPr>
          <w:rFonts w:ascii="Garamond" w:eastAsia="Times New Roman" w:hAnsi="Garamond"/>
          <w:sz w:val="8"/>
          <w:szCs w:val="20"/>
        </w:rPr>
        <w:t xml:space="preserve"> incarceration in all its form and imagine a world without prisons. n47 Queer and gender nonconforming communities</w:t>
      </w:r>
      <w:r w:rsidRPr="009F480A">
        <w:rPr>
          <w:rFonts w:ascii="Garamond" w:eastAsia="Times New Roman" w:hAnsi="Garamond"/>
          <w:sz w:val="12"/>
          <w:szCs w:val="20"/>
        </w:rPr>
        <w:t>¶</w:t>
      </w:r>
      <w:r w:rsidRPr="009F480A">
        <w:rPr>
          <w:rFonts w:ascii="Garamond" w:eastAsia="Times New Roman" w:hAnsi="Garamond"/>
          <w:sz w:val="8"/>
          <w:szCs w:val="20"/>
        </w:rPr>
        <w:t xml:space="preserve"> have developed a broad range of strategies for securing community survival and creating spaces to develop different</w:t>
      </w:r>
      <w:r w:rsidRPr="009F480A">
        <w:rPr>
          <w:rFonts w:ascii="Garamond" w:eastAsia="Times New Roman" w:hAnsi="Garamond"/>
          <w:sz w:val="12"/>
          <w:szCs w:val="20"/>
        </w:rPr>
        <w:t>¶</w:t>
      </w:r>
      <w:r w:rsidRPr="009F480A">
        <w:rPr>
          <w:rFonts w:ascii="Garamond" w:eastAsia="Times New Roman" w:hAnsi="Garamond"/>
          <w:sz w:val="8"/>
          <w:szCs w:val="20"/>
        </w:rPr>
        <w:t xml:space="preserve"> ways of living without relying upon the law. n48 Feminists of color are building community based mechanisms for</w:t>
      </w:r>
      <w:r w:rsidRPr="009F480A">
        <w:rPr>
          <w:rFonts w:ascii="Garamond" w:eastAsia="Times New Roman" w:hAnsi="Garamond"/>
          <w:sz w:val="12"/>
          <w:szCs w:val="20"/>
        </w:rPr>
        <w:t>¶</w:t>
      </w:r>
      <w:r w:rsidRPr="009F480A">
        <w:rPr>
          <w:rFonts w:ascii="Garamond" w:eastAsia="Times New Roman" w:hAnsi="Garamond"/>
          <w:sz w:val="8"/>
          <w:szCs w:val="20"/>
        </w:rPr>
        <w:t xml:space="preserve"> addressing interpersonal and state violence against women. n49 These are but a few important examples of what [*273]</w:t>
      </w:r>
      <w:r w:rsidRPr="009F480A">
        <w:rPr>
          <w:rFonts w:ascii="Garamond" w:eastAsia="Times New Roman" w:hAnsi="Garamond"/>
          <w:sz w:val="12"/>
          <w:szCs w:val="20"/>
        </w:rPr>
        <w:t>¶</w:t>
      </w:r>
      <w:r w:rsidRPr="009F480A">
        <w:rPr>
          <w:rFonts w:ascii="Garamond" w:eastAsia="Times New Roman" w:hAnsi="Garamond"/>
          <w:sz w:val="8"/>
          <w:szCs w:val="20"/>
        </w:rPr>
        <w:t xml:space="preserve"> exists beyond the purview of the law.</w:t>
      </w:r>
      <w:r w:rsidRPr="009F480A">
        <w:rPr>
          <w:rFonts w:ascii="Garamond" w:eastAsia="Times New Roman" w:hAnsi="Garamond"/>
          <w:sz w:val="8"/>
        </w:rPr>
        <w:t> </w:t>
      </w:r>
      <w:r w:rsidRPr="009F480A">
        <w:rPr>
          <w:rFonts w:ascii="Garamond" w:eastAsia="Times New Roman" w:hAnsi="Garamond"/>
          <w:szCs w:val="20"/>
          <w:u w:val="single"/>
          <w:shd w:val="clear" w:color="auto" w:fill="FFFF00"/>
        </w:rPr>
        <w:t>Rather than building on</w:t>
      </w:r>
      <w:r w:rsidRPr="009F480A">
        <w:rPr>
          <w:rFonts w:ascii="Garamond" w:eastAsia="Times New Roman" w:hAnsi="Garamond"/>
          <w:u w:val="single"/>
        </w:rPr>
        <w:t> </w:t>
      </w:r>
      <w:r w:rsidRPr="009F480A">
        <w:rPr>
          <w:rFonts w:ascii="Garamond" w:eastAsia="Times New Roman" w:hAnsi="Garamond"/>
          <w:szCs w:val="20"/>
          <w:u w:val="single"/>
        </w:rPr>
        <w:t>and cultivating</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these</w:t>
      </w:r>
      <w:r w:rsidRPr="009F480A">
        <w:rPr>
          <w:rFonts w:ascii="Garamond" w:eastAsia="Times New Roman" w:hAnsi="Garamond"/>
          <w:u w:val="single"/>
        </w:rPr>
        <w:t> </w:t>
      </w:r>
      <w:r w:rsidRPr="009F480A">
        <w:rPr>
          <w:rFonts w:ascii="Garamond" w:eastAsia="Times New Roman" w:hAnsi="Garamond"/>
          <w:szCs w:val="20"/>
          <w:u w:val="single"/>
        </w:rPr>
        <w:t>more expansive</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notions of freedom</w:t>
      </w:r>
      <w:r w:rsidRPr="009F480A">
        <w:rPr>
          <w:rFonts w:ascii="Garamond" w:eastAsia="Times New Roman" w:hAnsi="Garamond"/>
          <w:sz w:val="8"/>
          <w:szCs w:val="20"/>
        </w:rPr>
        <w:t>,</w:t>
      </w:r>
      <w:r w:rsidRPr="009F480A">
        <w:rPr>
          <w:rFonts w:ascii="Garamond" w:eastAsia="Times New Roman" w:hAnsi="Garamond"/>
          <w:sz w:val="12"/>
          <w:szCs w:val="20"/>
        </w:rPr>
        <w:t>¶</w:t>
      </w:r>
      <w:r w:rsidRPr="009F480A">
        <w:rPr>
          <w:rFonts w:ascii="Garamond" w:eastAsia="Times New Roman" w:hAnsi="Garamond"/>
          <w:sz w:val="8"/>
          <w:szCs w:val="20"/>
        </w:rPr>
        <w:t xml:space="preserve"> however,</w:t>
      </w:r>
      <w:r w:rsidRPr="009F480A">
        <w:rPr>
          <w:rFonts w:ascii="Garamond" w:eastAsia="Times New Roman" w:hAnsi="Garamond"/>
          <w:sz w:val="8"/>
        </w:rPr>
        <w:t> </w:t>
      </w:r>
      <w:r w:rsidRPr="009F480A">
        <w:rPr>
          <w:rFonts w:ascii="Garamond" w:eastAsia="Times New Roman" w:hAnsi="Garamond"/>
          <w:szCs w:val="20"/>
          <w:u w:val="single"/>
          <w:shd w:val="clear" w:color="auto" w:fill="FFFF00"/>
        </w:rPr>
        <w:t>insistence that legal equality is</w:t>
      </w:r>
      <w:r w:rsidRPr="009F480A">
        <w:rPr>
          <w:rFonts w:ascii="Garamond" w:eastAsia="Times New Roman" w:hAnsi="Garamond"/>
          <w:u w:val="single"/>
        </w:rPr>
        <w:t> </w:t>
      </w:r>
      <w:r w:rsidRPr="009F480A">
        <w:rPr>
          <w:rFonts w:ascii="Garamond" w:eastAsia="Times New Roman" w:hAnsi="Garamond"/>
          <w:szCs w:val="20"/>
          <w:u w:val="single"/>
        </w:rPr>
        <w:t>a</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pragmatic and necessary</w:t>
      </w:r>
      <w:r w:rsidRPr="009F480A">
        <w:rPr>
          <w:rFonts w:ascii="Garamond" w:eastAsia="Times New Roman" w:hAnsi="Garamond"/>
          <w:u w:val="single"/>
        </w:rPr>
        <w:t> </w:t>
      </w:r>
      <w:r w:rsidRPr="009F480A">
        <w:rPr>
          <w:rFonts w:ascii="Garamond" w:eastAsia="Times New Roman" w:hAnsi="Garamond"/>
          <w:szCs w:val="20"/>
          <w:u w:val="single"/>
        </w:rPr>
        <w:t>first step</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to</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change erases them</w:t>
      </w:r>
      <w:r w:rsidRPr="009F480A">
        <w:rPr>
          <w:rFonts w:ascii="Garamond" w:eastAsia="Times New Roman" w:hAnsi="Garamond"/>
          <w:szCs w:val="20"/>
          <w:u w:val="single"/>
        </w:rPr>
        <w:t>.</w:t>
      </w:r>
      <w:r w:rsidRPr="009F480A">
        <w:rPr>
          <w:rFonts w:ascii="Garamond" w:eastAsia="Times New Roman" w:hAnsi="Garamond"/>
          <w:sz w:val="8"/>
        </w:rPr>
        <w:t> </w:t>
      </w:r>
      <w:r w:rsidRPr="009F480A">
        <w:rPr>
          <w:rFonts w:ascii="Garamond" w:eastAsia="Times New Roman" w:hAnsi="Garamond"/>
          <w:sz w:val="8"/>
          <w:szCs w:val="20"/>
        </w:rPr>
        <w:t>While there is no easy solution to the dilemmas the law produces for social justice movements, I conclude by</w:t>
      </w:r>
      <w:r w:rsidRPr="009F480A">
        <w:rPr>
          <w:rFonts w:ascii="Garamond" w:eastAsia="Times New Roman" w:hAnsi="Garamond"/>
          <w:sz w:val="12"/>
          <w:szCs w:val="20"/>
        </w:rPr>
        <w:t>¶</w:t>
      </w:r>
      <w:r w:rsidRPr="009F480A">
        <w:rPr>
          <w:rFonts w:ascii="Garamond" w:eastAsia="Times New Roman" w:hAnsi="Garamond"/>
          <w:sz w:val="8"/>
          <w:szCs w:val="20"/>
        </w:rPr>
        <w:t xml:space="preserve"> suggesting some important principles that might be used to rethink our relationship to the law. First,</w:t>
      </w:r>
      <w:r w:rsidRPr="009F480A">
        <w:rPr>
          <w:rFonts w:ascii="Garamond" w:eastAsia="Times New Roman" w:hAnsi="Garamond"/>
          <w:sz w:val="8"/>
        </w:rPr>
        <w:t> </w:t>
      </w:r>
      <w:r w:rsidRPr="009F480A">
        <w:rPr>
          <w:rFonts w:ascii="Garamond" w:eastAsia="Times New Roman" w:hAnsi="Garamond"/>
          <w:szCs w:val="20"/>
          <w:u w:val="single"/>
          <w:shd w:val="clear" w:color="auto" w:fill="FFFF00"/>
        </w:rPr>
        <w:t>it is imperative to</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decenter the law in struggles for social justice.</w:t>
      </w:r>
      <w:r w:rsidRPr="009F480A">
        <w:rPr>
          <w:rFonts w:ascii="Garamond" w:eastAsia="Times New Roman" w:hAnsi="Garamond"/>
          <w:u w:val="single"/>
        </w:rPr>
        <w:t> </w:t>
      </w:r>
      <w:r w:rsidRPr="009F480A">
        <w:rPr>
          <w:rFonts w:ascii="Garamond" w:eastAsia="Times New Roman" w:hAnsi="Garamond"/>
          <w:szCs w:val="20"/>
          <w:u w:val="single"/>
        </w:rPr>
        <w:t>Rather than viewing legal change as a benchmark of success or situating</w:t>
      </w:r>
      <w:r w:rsidRPr="009F480A">
        <w:rPr>
          <w:rFonts w:ascii="Garamond" w:eastAsia="Times New Roman" w:hAnsi="Garamond"/>
          <w:sz w:val="12"/>
          <w:szCs w:val="20"/>
        </w:rPr>
        <w:t>¶</w:t>
      </w:r>
      <w:r w:rsidRPr="009F480A">
        <w:rPr>
          <w:rFonts w:ascii="Garamond" w:eastAsia="Times New Roman" w:hAnsi="Garamond"/>
          <w:u w:val="single"/>
        </w:rPr>
        <w:t> </w:t>
      </w:r>
      <w:r w:rsidRPr="009F480A">
        <w:rPr>
          <w:rFonts w:ascii="Garamond" w:eastAsia="Times New Roman" w:hAnsi="Garamond"/>
          <w:szCs w:val="20"/>
          <w:u w:val="single"/>
        </w:rPr>
        <w:t>legal equality as a primary goal,</w:t>
      </w:r>
      <w:r w:rsidRPr="009F480A">
        <w:rPr>
          <w:rFonts w:ascii="Garamond" w:eastAsia="Times New Roman" w:hAnsi="Garamond"/>
          <w:u w:val="single"/>
        </w:rPr>
        <w:t> </w:t>
      </w:r>
      <w:r w:rsidRPr="009F480A">
        <w:rPr>
          <w:rFonts w:ascii="Garamond" w:eastAsia="Times New Roman" w:hAnsi="Garamond"/>
          <w:szCs w:val="20"/>
          <w:u w:val="single"/>
          <w:shd w:val="clear" w:color="auto" w:fill="FFFF00"/>
        </w:rPr>
        <w:t>it might be more effective to focus struggles around specific harms</w:t>
      </w:r>
      <w:r w:rsidRPr="009F480A">
        <w:rPr>
          <w:rFonts w:ascii="Garamond" w:eastAsia="Times New Roman" w:hAnsi="Garamond"/>
          <w:szCs w:val="20"/>
          <w:u w:val="single"/>
        </w:rPr>
        <w:t>.</w:t>
      </w:r>
      <w:r w:rsidRPr="009F480A">
        <w:rPr>
          <w:rFonts w:ascii="Garamond" w:eastAsia="Times New Roman" w:hAnsi="Garamond"/>
          <w:sz w:val="8"/>
        </w:rPr>
        <w:t> </w:t>
      </w:r>
      <w:r w:rsidRPr="009F480A">
        <w:rPr>
          <w:rFonts w:ascii="Garamond" w:eastAsia="Times New Roman" w:hAnsi="Garamond"/>
          <w:sz w:val="8"/>
          <w:szCs w:val="20"/>
        </w:rPr>
        <w:t>For example, the</w:t>
      </w:r>
      <w:r w:rsidRPr="009F480A">
        <w:rPr>
          <w:rFonts w:ascii="Garamond" w:eastAsia="Times New Roman" w:hAnsi="Garamond"/>
          <w:sz w:val="12"/>
          <w:szCs w:val="20"/>
        </w:rPr>
        <w:t>¶</w:t>
      </w:r>
      <w:r w:rsidRPr="009F480A">
        <w:rPr>
          <w:rFonts w:ascii="Garamond" w:eastAsia="Times New Roman" w:hAnsi="Garamond"/>
          <w:sz w:val="8"/>
          <w:szCs w:val="20"/>
        </w:rPr>
        <w:t xml:space="preserve"> historical case I have discussed shows that legal equality and inclusion is not the most productive site of struggle</w:t>
      </w:r>
      <w:r w:rsidRPr="009F480A">
        <w:rPr>
          <w:rFonts w:ascii="Garamond" w:eastAsia="Times New Roman" w:hAnsi="Garamond"/>
          <w:sz w:val="12"/>
          <w:szCs w:val="20"/>
        </w:rPr>
        <w:t>¶</w:t>
      </w:r>
      <w:r w:rsidRPr="009F480A">
        <w:rPr>
          <w:rFonts w:ascii="Garamond" w:eastAsia="Times New Roman" w:hAnsi="Garamond"/>
          <w:sz w:val="8"/>
          <w:szCs w:val="20"/>
        </w:rPr>
        <w:t xml:space="preserve"> because even if it is secured it does not ameliorate and can actually reproduce the violence people experience in their</w:t>
      </w:r>
      <w:r w:rsidRPr="009F480A">
        <w:rPr>
          <w:rFonts w:ascii="Garamond" w:eastAsia="Times New Roman" w:hAnsi="Garamond"/>
          <w:sz w:val="12"/>
          <w:szCs w:val="20"/>
        </w:rPr>
        <w:t>¶</w:t>
      </w:r>
      <w:r w:rsidRPr="009F480A">
        <w:rPr>
          <w:rFonts w:ascii="Garamond" w:eastAsia="Times New Roman" w:hAnsi="Garamond"/>
          <w:sz w:val="8"/>
          <w:szCs w:val="20"/>
        </w:rPr>
        <w:t xml:space="preserve"> lives. It seems more appropriate to target those forms of violence directly by naming them, targeting their root causes,</w:t>
      </w:r>
      <w:r w:rsidRPr="009F480A">
        <w:rPr>
          <w:rFonts w:ascii="Garamond" w:eastAsia="Times New Roman" w:hAnsi="Garamond"/>
          <w:sz w:val="12"/>
          <w:szCs w:val="20"/>
        </w:rPr>
        <w:t>¶</w:t>
      </w:r>
      <w:r w:rsidRPr="009F480A">
        <w:rPr>
          <w:rFonts w:ascii="Garamond" w:eastAsia="Times New Roman" w:hAnsi="Garamond"/>
          <w:sz w:val="8"/>
          <w:szCs w:val="20"/>
        </w:rPr>
        <w:t xml:space="preserve"> and holding state institutions accountable for their perpetuation rather than relying upon an abstract rubric of equality.</w:t>
      </w:r>
      <w:r w:rsidRPr="009F480A">
        <w:rPr>
          <w:rFonts w:ascii="Garamond" w:eastAsia="Times New Roman" w:hAnsi="Garamond"/>
          <w:sz w:val="12"/>
          <w:szCs w:val="20"/>
        </w:rPr>
        <w:t>¶</w:t>
      </w:r>
      <w:r w:rsidRPr="009F480A">
        <w:rPr>
          <w:rFonts w:ascii="Garamond" w:eastAsia="Times New Roman" w:hAnsi="Garamond"/>
          <w:sz w:val="8"/>
          <w:szCs w:val="20"/>
        </w:rPr>
        <w:t xml:space="preserve"> n.</w:t>
      </w:r>
    </w:p>
    <w:p w14:paraId="177A705D" w14:textId="5BE0AD98" w:rsidR="001C4DBA" w:rsidRPr="009F480A" w:rsidRDefault="004C3B59" w:rsidP="004C3B59">
      <w:pPr>
        <w:pStyle w:val="Heading3"/>
        <w:rPr>
          <w:rFonts w:ascii="Garamond" w:hAnsi="Garamond"/>
        </w:rPr>
      </w:pPr>
      <w:r w:rsidRPr="009F480A">
        <w:rPr>
          <w:rFonts w:ascii="Garamond" w:hAnsi="Garamond"/>
        </w:rPr>
        <w:lastRenderedPageBreak/>
        <w:t>Ext impact</w:t>
      </w:r>
    </w:p>
    <w:p w14:paraId="56832912" w14:textId="77777777" w:rsidR="004C3B59" w:rsidRPr="009F480A" w:rsidRDefault="004C3B59" w:rsidP="004C3B59">
      <w:pPr>
        <w:spacing w:after="0" w:line="240" w:lineRule="auto"/>
        <w:rPr>
          <w:rStyle w:val="apple-style-span"/>
          <w:rFonts w:ascii="Garamond" w:eastAsia="Calibri" w:hAnsi="Garamond" w:cs="Arial"/>
          <w:b/>
          <w:sz w:val="24"/>
          <w:szCs w:val="24"/>
        </w:rPr>
      </w:pPr>
      <w:r w:rsidRPr="009F480A">
        <w:rPr>
          <w:rStyle w:val="apple-style-span"/>
          <w:rFonts w:ascii="Garamond" w:eastAsia="Calibri" w:hAnsi="Garamond" w:cs="Arial"/>
          <w:b/>
          <w:sz w:val="24"/>
          <w:szCs w:val="24"/>
        </w:rPr>
        <w:t xml:space="preserve">Investing Power in the Word “Government” Has Caused the Death of Millions as Bodies Become Mobilized for a Nationalist Identity </w:t>
      </w:r>
    </w:p>
    <w:p w14:paraId="00CB6EAF" w14:textId="0E7D7038" w:rsidR="004C3B59" w:rsidRPr="009F480A" w:rsidRDefault="004C3B59" w:rsidP="004C3B59">
      <w:pPr>
        <w:spacing w:after="0" w:line="240" w:lineRule="auto"/>
        <w:rPr>
          <w:rStyle w:val="apple-style-span"/>
          <w:rFonts w:ascii="Garamond" w:hAnsi="Garamond"/>
          <w:b/>
        </w:rPr>
      </w:pPr>
      <w:r w:rsidRPr="009F480A">
        <w:rPr>
          <w:rFonts w:ascii="Garamond" w:hAnsi="Garamond" w:cs="Arial"/>
          <w:b/>
          <w:bCs/>
          <w:sz w:val="24"/>
          <w:szCs w:val="24"/>
        </w:rPr>
        <w:t xml:space="preserve">Mann, 97. </w:t>
      </w:r>
      <w:r w:rsidRPr="009F480A">
        <w:rPr>
          <w:rFonts w:ascii="Garamond" w:hAnsi="Garamond" w:cs="Arial"/>
          <w:bCs/>
        </w:rPr>
        <w:t xml:space="preserve">(Frederick Mann, Founder of Terra Libra, BA in Communications @ Sanford U. “The Anatomy of Slavespeak” Online. AAAA) </w:t>
      </w:r>
    </w:p>
    <w:p w14:paraId="1761EC92" w14:textId="77777777" w:rsidR="004C3B59" w:rsidRPr="009F480A" w:rsidRDefault="004C3B59" w:rsidP="004C3B59">
      <w:pPr>
        <w:spacing w:after="0" w:line="240" w:lineRule="auto"/>
        <w:rPr>
          <w:rFonts w:ascii="Garamond" w:hAnsi="Garamond"/>
          <w:sz w:val="16"/>
        </w:rPr>
      </w:pPr>
      <w:r w:rsidRPr="009F480A">
        <w:rPr>
          <w:rFonts w:ascii="Garamond" w:hAnsi="Garamond"/>
          <w:sz w:val="16"/>
        </w:rPr>
        <w:t xml:space="preserve">The Killer Word "Government"  In Restoring The American Dream Robert Ringer acknowledges the influence of Sy Leon, author of None of The Above. Sy Leon attacked the arrogant and pretentious words and phrases politicians used (what I call Slavespeak): "Mandate of the people," "majority rule," "democracy," "treason" (betraying a politician), "assassination" (killing a politician), "tax" (stealing by a politician), "the draft" (slavery practiced by politicians), "war" (murder organized by politicians on a massive scale), "conspiracy" (talking with others about defending yourself against politicians), "perjury" (lying to a politician), "public good," "public welfare," "public duty," "national interest," "public service," "public servant," "eminent domain" (theft of property by politicians), "legal tender," "counterfeiter" (a non-politician who prints paper currency), "society," "domestic policy," "foreign policy," "cutthroat competition," etc. Sy Leon writes about "the verbal legerdemain of politicalese" as "one of the worst frauds ever perpetrated on mankind..." In The Virtue Of Selfishness Ayn Rand wrote: "It is not a mere semantic issue nor a matter of arbitrary choice. The meaning ascribed in popular usage to the word "selfishness" is not merely wrong: it represents a devastating intellectual "package-deal" [of contradictory elements and emotional associations], which is responsible, more than any other single factor, for the arrested moral development of mankind." </w:t>
      </w:r>
      <w:r w:rsidRPr="009F480A">
        <w:rPr>
          <w:rFonts w:ascii="Garamond" w:hAnsi="Garamond"/>
          <w:b/>
          <w:u w:val="single"/>
        </w:rPr>
        <w:t>The use of one word can have vast and far-reaching consequences</w:t>
      </w:r>
      <w:r w:rsidRPr="009F480A">
        <w:rPr>
          <w:rFonts w:ascii="Garamond" w:hAnsi="Garamond"/>
          <w:sz w:val="16"/>
        </w:rPr>
        <w:t xml:space="preserve">. Suppose I brand you as "selfish" in front of a typical audience. This probably triggers emotions in the audience, such as disgust and hatred. It probably also triggers associations, such as: "He only cares about himself"; "He's greedy"; "He takes unfair advantage of others"; etc. The word "selfishness" constitutes a devastating package-deal. And I suggest that most </w:t>
      </w:r>
      <w:r w:rsidRPr="009F480A">
        <w:rPr>
          <w:rFonts w:ascii="Garamond" w:hAnsi="Garamond"/>
          <w:b/>
          <w:u w:val="single"/>
        </w:rPr>
        <w:t>Slavespeak words</w:t>
      </w:r>
      <w:r w:rsidRPr="009F480A">
        <w:rPr>
          <w:rFonts w:ascii="Garamond" w:hAnsi="Garamond"/>
          <w:sz w:val="16"/>
        </w:rPr>
        <w:t xml:space="preserve"> (like "government," "state," "constitution," "law," "king," "president," etc.) </w:t>
      </w:r>
      <w:r w:rsidRPr="009F480A">
        <w:rPr>
          <w:rFonts w:ascii="Garamond" w:hAnsi="Garamond"/>
          <w:b/>
          <w:u w:val="single"/>
        </w:rPr>
        <w:t>are</w:t>
      </w:r>
      <w:r w:rsidRPr="009F480A">
        <w:rPr>
          <w:rFonts w:ascii="Garamond" w:hAnsi="Garamond"/>
          <w:sz w:val="16"/>
        </w:rPr>
        <w:t xml:space="preserve"> such </w:t>
      </w:r>
      <w:r w:rsidRPr="009F480A">
        <w:rPr>
          <w:rFonts w:ascii="Garamond" w:hAnsi="Garamond"/>
          <w:b/>
          <w:u w:val="single"/>
        </w:rPr>
        <w:t>intellect-devastating, thought-destroying package-deals -- that tend to trigger automatic meanings, images, associations, emotions, attitudes</w:t>
      </w:r>
      <w:r w:rsidRPr="009F480A">
        <w:rPr>
          <w:rFonts w:ascii="Garamond" w:hAnsi="Garamond"/>
          <w:sz w:val="16"/>
        </w:rPr>
        <w:t>, and hypnotic, stupefying inhibitions -- beneficial to terrocrats and harmful to their victims. In None of the Above Sy Leon wrote: "</w:t>
      </w:r>
      <w:r w:rsidRPr="009F480A">
        <w:rPr>
          <w:rFonts w:ascii="Garamond" w:hAnsi="Garamond"/>
          <w:b/>
          <w:u w:val="single"/>
        </w:rPr>
        <w:t>Politics is an intellectual anesthetic</w:t>
      </w:r>
      <w:r w:rsidRPr="009F480A">
        <w:rPr>
          <w:rFonts w:ascii="Garamond" w:hAnsi="Garamond"/>
          <w:sz w:val="16"/>
        </w:rPr>
        <w:t xml:space="preserve">. It can dull the mind, put it to sleep, or even kill it permanently. This is not an incidental side effect; it is a calculated result that keeps the politician in business..." The effect is created </w:t>
      </w:r>
      <w:r w:rsidRPr="009F480A">
        <w:rPr>
          <w:rFonts w:ascii="Garamond" w:hAnsi="Garamond"/>
          <w:b/>
          <w:u w:val="single"/>
        </w:rPr>
        <w:t>through the deliberate and careful use of certain words</w:t>
      </w:r>
      <w:r w:rsidRPr="009F480A">
        <w:rPr>
          <w:rFonts w:ascii="Garamond" w:hAnsi="Garamond"/>
          <w:sz w:val="16"/>
        </w:rPr>
        <w:t>. "Keeping It All in Place" is Robert Ringer's title for Chapter 8 of his Restoring The American Dream. Most of the chapter is devoted to theARSENAL </w:t>
      </w:r>
      <w:r w:rsidRPr="009F480A">
        <w:rPr>
          <w:rFonts w:ascii="Garamond" w:hAnsi="Garamond"/>
          <w:b/>
          <w:u w:val="single"/>
        </w:rPr>
        <w:t>(collection of weapons) -- what I call political Slavespeak</w:t>
      </w:r>
      <w:r w:rsidRPr="009F480A">
        <w:rPr>
          <w:rFonts w:ascii="Garamond" w:hAnsi="Garamond"/>
          <w:sz w:val="16"/>
        </w:rPr>
        <w:t xml:space="preserve"> -- of words terrocrats use </w:t>
      </w:r>
      <w:r w:rsidRPr="009F480A">
        <w:rPr>
          <w:rFonts w:ascii="Garamond" w:hAnsi="Garamond"/>
          <w:b/>
          <w:u w:val="single"/>
        </w:rPr>
        <w:t>to maintain their power and keep their victims in subjugation</w:t>
      </w:r>
      <w:r w:rsidRPr="009F480A">
        <w:rPr>
          <w:rFonts w:ascii="Garamond" w:hAnsi="Garamond"/>
          <w:sz w:val="16"/>
        </w:rPr>
        <w:t xml:space="preserve">. Robert Ringer analyses terms such as: "government," "society," "country," "taxation," "conscription," "loophole," "windfall," "inflation," "patriotic," "obligation," "justice," "fair," "decent," "duty," "public morals," "public property," "public good," "public interest," "good of society," "duty to society," etc. </w:t>
      </w:r>
      <w:r w:rsidRPr="009F480A">
        <w:rPr>
          <w:rFonts w:ascii="Garamond" w:hAnsi="Garamond"/>
          <w:b/>
          <w:u w:val="single"/>
        </w:rPr>
        <w:t>Each of these terms, to the degree that it's accepted as valid, adds to the power of terrocrats</w:t>
      </w:r>
      <w:r w:rsidRPr="009F480A">
        <w:rPr>
          <w:rFonts w:ascii="Garamond" w:hAnsi="Garamond"/>
          <w:sz w:val="16"/>
        </w:rPr>
        <w:t xml:space="preserve"> and reduces the power and freedom of their victims. Now let's focus our attention on one word: "government." In None of the Above Sy Leon also wrote: "...[I]ntellectually active people do not think in a rut; they consider new ways, new alternatives; many of which may never have been attempted before. But this kind of questioning spells death for politics ...[C]onsidering alternatives; the willingness to challenge and explore -- this is what freedom and independence are all about." Author Kurt Vonnegut coined the word "granfalloon" to describe abstract concepts like "nation," "state," "country," "government," "society," "IBM," etc. He wrote, "To discover the substance of a granfalloon, just prick a hole in a toy balloon." In his book The Incredible Secret Money Machine, Don Lancaster explains: "A granfalloon is any large bureaucratic figment of people's imagination. For instance, there's really no such thing as the Feds or the General Veeblefeltzer Corporation. There are a bunch of people out there that relate to each other, and there's some structures, and some paper. In fact, there's lots and lots of paper. The people sit in the structures and pass paper back and forth to each other and charge you to do so. All these people, structures, and paper are real. But nowhere can you point to the larger concept of "government" or "corporation" and say, "There it is, kiddies!" The monolithic, big "they" is all in your mind." [emphasis added] A granfalloon is the lumping together of many diverse elements into an abstract collection, and to then think and speak as if the abstract collection is one single entity capable of performing actions. This phenomenon leads people to say things like "the government runs the country." I hope you realize by now just how absurd the previous Slavespeak sentence is! </w:t>
      </w:r>
      <w:r w:rsidRPr="009F480A">
        <w:rPr>
          <w:rFonts w:ascii="Garamond" w:hAnsi="Garamond"/>
          <w:b/>
          <w:u w:val="single"/>
        </w:rPr>
        <w:t>Consider the possibility that because people generally consider this word/concept as valid and a given, they think, communicate, and behave in ways that have resulted in over a hundred million people slaughtered during this, the Twentieth Century. Because of political brainwashing the "citizens" believe they must "fight for their country</w:t>
      </w:r>
      <w:r w:rsidRPr="009F480A">
        <w:rPr>
          <w:rFonts w:ascii="Garamond" w:hAnsi="Garamond"/>
          <w:sz w:val="16"/>
        </w:rPr>
        <w:t xml:space="preserve">." When the terrocrats say, "Go kill the </w:t>
      </w:r>
    </w:p>
    <w:p w14:paraId="3502110E" w14:textId="2D4BDF19" w:rsidR="001C4DBA" w:rsidRPr="00A63E56" w:rsidRDefault="004C3B59" w:rsidP="005C3D6A">
      <w:pPr>
        <w:rPr>
          <w:rFonts w:ascii="Garamond" w:hAnsi="Garamond"/>
          <w:sz w:val="16"/>
        </w:rPr>
      </w:pPr>
      <w:r w:rsidRPr="009F480A">
        <w:rPr>
          <w:rFonts w:ascii="Garamond" w:hAnsi="Garamond"/>
          <w:sz w:val="16"/>
        </w:rPr>
        <w:t xml:space="preserve">evil enemy," the "loyal citizens" take up arms and proceed to slaughter each other. Would this happen on such a massive scale in the absence of Slavespeak? Consider the possibility that in the same way that the entire "legal" industry basically rests on the concept/word "law," </w:t>
      </w:r>
      <w:r w:rsidRPr="009F480A">
        <w:rPr>
          <w:rFonts w:ascii="Garamond" w:hAnsi="Garamond"/>
          <w:b/>
          <w:u w:val="single"/>
        </w:rPr>
        <w:t>the entire coercive political system basically rests on the concept/word "government."</w:t>
      </w:r>
      <w:r w:rsidRPr="009F480A">
        <w:rPr>
          <w:rFonts w:ascii="Garamond" w:hAnsi="Garamond"/>
          <w:sz w:val="16"/>
        </w:rPr>
        <w:t xml:space="preserve"> To begin to see why this might be so, imagine a world in which there are some would-be-terrocrats and a population of enlightened individuals who either don't understand the word "government" or they think it's a silly joke. (For the purpose of this thought-experiment, assume that there's no equivalent word available to would-be-terrocrats.) So a would-be-terrocrat says, I represent "your government" and I want you to pay me "your taxes" so I can defend your property and safety. I also want you to join "our army," so we can go and shoot "your enemies" in the "country" next door. What success would the would-be-terrocrat have? Realize that </w:t>
      </w:r>
      <w:r w:rsidRPr="009F480A">
        <w:rPr>
          <w:rFonts w:ascii="Garamond" w:hAnsi="Garamond"/>
          <w:b/>
          <w:u w:val="single"/>
        </w:rPr>
        <w:t>once the basic concept/word "government" is accepted, a whole constellation of Slavespeak concepts/words soon follow in its trail</w:t>
      </w:r>
      <w:r w:rsidRPr="009F480A">
        <w:rPr>
          <w:rFonts w:ascii="Garamond" w:hAnsi="Garamond"/>
          <w:sz w:val="16"/>
        </w:rPr>
        <w:t xml:space="preserve">. </w:t>
      </w:r>
      <w:r w:rsidRPr="009F480A">
        <w:rPr>
          <w:rFonts w:ascii="Garamond" w:hAnsi="Garamond"/>
          <w:b/>
          <w:u w:val="single"/>
        </w:rPr>
        <w:t xml:space="preserve">If you accept the "government" concept, you also accept that the terrocrats who call themselves "government" have the power </w:t>
      </w:r>
      <w:r w:rsidRPr="009F480A">
        <w:rPr>
          <w:rFonts w:ascii="Garamond" w:hAnsi="Garamond"/>
          <w:sz w:val="16"/>
        </w:rPr>
        <w:t>to "make laws," force children into "schools" for political brainwashing, force people to pay "taxes," force people into "armies" to kill each other, etc., etc. -- what Ayn Rand calls a devastating package deal</w:t>
      </w:r>
      <w:r w:rsidRPr="009F480A">
        <w:rPr>
          <w:rFonts w:ascii="Garamond" w:hAnsi="Garamond"/>
          <w:b/>
          <w:sz w:val="20"/>
          <w:u w:val="single"/>
        </w:rPr>
        <w:t>. By accepting the basic concept/word "government," you position the terrocrats who call themselves "government" as superior (more powerful) and you position yourself as inferior (less powerful)</w:t>
      </w:r>
      <w:r w:rsidRPr="009F480A">
        <w:rPr>
          <w:rFonts w:ascii="Garamond" w:hAnsi="Garamond"/>
          <w:sz w:val="16"/>
        </w:rPr>
        <w:t xml:space="preserve">. If you operate from this perspective, the kind of thing you tend to do to promote liberty is to beg the terrocrats to "change the law" so you can enjoy a </w:t>
      </w:r>
      <w:r w:rsidRPr="009F480A">
        <w:rPr>
          <w:rFonts w:ascii="Garamond" w:hAnsi="Garamond"/>
          <w:sz w:val="16"/>
        </w:rPr>
        <w:lastRenderedPageBreak/>
        <w:t xml:space="preserve">little more freedom. You position them in power and you position yourself in weakness. </w:t>
      </w:r>
      <w:r w:rsidRPr="009F480A">
        <w:rPr>
          <w:rFonts w:ascii="Garamond" w:hAnsi="Garamond"/>
          <w:b/>
          <w:u w:val="single"/>
        </w:rPr>
        <w:t>You also operate in a way that, in the long run, reinforces and perpetuates the master-slave relationship between terrocrats and their victims</w:t>
      </w:r>
    </w:p>
    <w:p w14:paraId="01D51C9B" w14:textId="5AB6916D" w:rsidR="007277BA" w:rsidRPr="009F480A" w:rsidRDefault="009F480A" w:rsidP="007277BA">
      <w:pPr>
        <w:pStyle w:val="Heading3"/>
        <w:rPr>
          <w:rFonts w:ascii="Garamond" w:hAnsi="Garamond"/>
        </w:rPr>
      </w:pPr>
      <w:r w:rsidRPr="009F480A">
        <w:rPr>
          <w:rFonts w:ascii="Garamond" w:hAnsi="Garamond"/>
        </w:rPr>
        <w:lastRenderedPageBreak/>
        <w:t xml:space="preserve">alt - </w:t>
      </w:r>
      <w:r w:rsidR="007277BA" w:rsidRPr="009F480A">
        <w:rPr>
          <w:rFonts w:ascii="Garamond" w:hAnsi="Garamond"/>
        </w:rPr>
        <w:t>Fleshmobs</w:t>
      </w:r>
    </w:p>
    <w:p w14:paraId="67B720E7" w14:textId="77777777" w:rsidR="007277BA" w:rsidRPr="009F480A" w:rsidRDefault="007277BA" w:rsidP="007277BA">
      <w:pPr>
        <w:pStyle w:val="Heading4"/>
        <w:rPr>
          <w:rFonts w:ascii="Garamond" w:hAnsi="Garamond"/>
        </w:rPr>
      </w:pPr>
      <w:r w:rsidRPr="009F480A">
        <w:rPr>
          <w:rFonts w:ascii="Garamond" w:hAnsi="Garamond"/>
        </w:rPr>
        <w:t xml:space="preserve">Embrace fleshmobs. </w:t>
      </w:r>
    </w:p>
    <w:p w14:paraId="77761968" w14:textId="77777777" w:rsidR="007277BA" w:rsidRPr="009F480A" w:rsidRDefault="007277BA" w:rsidP="007277BA">
      <w:pPr>
        <w:rPr>
          <w:rFonts w:ascii="Garamond" w:hAnsi="Garamond"/>
        </w:rPr>
      </w:pPr>
      <w:r w:rsidRPr="009F480A">
        <w:rPr>
          <w:rFonts w:ascii="Garamond" w:hAnsi="Garamond"/>
        </w:rPr>
        <w:t xml:space="preserve">Lauren B </w:t>
      </w:r>
      <w:r w:rsidRPr="009F480A">
        <w:rPr>
          <w:rStyle w:val="Style13ptBold"/>
          <w:rFonts w:ascii="Garamond" w:hAnsi="Garamond"/>
        </w:rPr>
        <w:t>Wilcox, 2015</w:t>
      </w:r>
      <w:r w:rsidRPr="009F480A">
        <w:rPr>
          <w:rFonts w:ascii="Garamond" w:hAnsi="Garamond"/>
        </w:rPr>
        <w:t xml:space="preserve"> (Bodies of Violence: Theorizing Embodied Subjects in International Relations, Chapter 4)</w:t>
      </w:r>
    </w:p>
    <w:p w14:paraId="52550029" w14:textId="29A8B681" w:rsidR="007277BA" w:rsidRPr="009F480A" w:rsidRDefault="007277BA" w:rsidP="005C3D6A">
      <w:pPr>
        <w:widowControl w:val="0"/>
        <w:autoSpaceDE w:val="0"/>
        <w:autoSpaceDN w:val="0"/>
        <w:adjustRightInd w:val="0"/>
        <w:spacing w:after="240"/>
        <w:rPr>
          <w:rFonts w:ascii="Garamond" w:hAnsi="Garamond" w:cs="Times"/>
          <w:sz w:val="16"/>
        </w:rPr>
      </w:pPr>
      <w:r w:rsidRPr="009F480A">
        <w:rPr>
          <w:rFonts w:ascii="Garamond" w:hAnsi="Garamond" w:cs="Times"/>
          <w:sz w:val="16"/>
          <w:szCs w:val="26"/>
        </w:rPr>
        <w:t xml:space="preserve">If “don’t touch my junk” is about making bodies less visible, and “strategic visibility” is, precisely, about increasing visibility in order to streamline the airport security process, a type of </w:t>
      </w:r>
      <w:r w:rsidRPr="009F480A">
        <w:rPr>
          <w:rStyle w:val="StyleUnderline"/>
          <w:rFonts w:ascii="Garamond" w:hAnsi="Garamond"/>
        </w:rPr>
        <w:t>protest known as “flesh- mobs</w:t>
      </w:r>
      <w:r w:rsidRPr="009F480A">
        <w:rPr>
          <w:rFonts w:ascii="Garamond" w:hAnsi="Garamond" w:cs="Times"/>
          <w:sz w:val="16"/>
          <w:szCs w:val="26"/>
        </w:rPr>
        <w:t xml:space="preserve">” (after the performance art style of “flashmobs”) </w:t>
      </w:r>
      <w:r w:rsidRPr="009F480A">
        <w:rPr>
          <w:rStyle w:val="StyleUnderline"/>
          <w:rFonts w:ascii="Garamond" w:hAnsi="Garamond"/>
        </w:rPr>
        <w:t>is about making bodies hypervisible</w:t>
      </w:r>
      <w:r w:rsidRPr="009F480A">
        <w:rPr>
          <w:rFonts w:ascii="Garamond" w:hAnsi="Garamond" w:cs="Times"/>
          <w:sz w:val="16"/>
          <w:szCs w:val="26"/>
        </w:rPr>
        <w:t xml:space="preserve">. In Germany, </w:t>
      </w:r>
      <w:r w:rsidRPr="009F480A">
        <w:rPr>
          <w:rStyle w:val="StyleUnderline"/>
          <w:rFonts w:ascii="Garamond" w:hAnsi="Garamond"/>
        </w:rPr>
        <w:t>critics</w:t>
      </w:r>
      <w:r w:rsidRPr="009F480A">
        <w:rPr>
          <w:rFonts w:ascii="Garamond" w:hAnsi="Garamond" w:cs="Times"/>
          <w:sz w:val="16"/>
          <w:szCs w:val="26"/>
        </w:rPr>
        <w:t xml:space="preserve"> of the security procedures </w:t>
      </w:r>
      <w:r w:rsidRPr="009F480A">
        <w:rPr>
          <w:rStyle w:val="StyleUnderline"/>
          <w:rFonts w:ascii="Garamond" w:hAnsi="Garamond"/>
        </w:rPr>
        <w:t>have subjected themselves to screenings while naked, or nearly naked.</w:t>
      </w:r>
      <w:r w:rsidRPr="009F480A">
        <w:rPr>
          <w:rFonts w:ascii="Garamond" w:hAnsi="Garamond" w:cs="Times"/>
          <w:sz w:val="16"/>
          <w:szCs w:val="26"/>
        </w:rPr>
        <w:t xml:space="preserve"> These “</w:t>
      </w:r>
      <w:r w:rsidRPr="009F480A">
        <w:rPr>
          <w:rStyle w:val="StyleUnderline"/>
          <w:rFonts w:ascii="Garamond" w:hAnsi="Garamond"/>
          <w:highlight w:val="green"/>
        </w:rPr>
        <w:t>fleshmobs” critique the excess of vision that characterizes the scanners’</w:t>
      </w:r>
      <w:r w:rsidRPr="009F480A">
        <w:rPr>
          <w:rFonts w:ascii="Garamond" w:hAnsi="Garamond" w:cs="Times"/>
          <w:sz w:val="16"/>
          <w:szCs w:val="26"/>
        </w:rPr>
        <w:t xml:space="preserve"> “virtual strip search” (Magnet and Rodgers 2012) </w:t>
      </w:r>
      <w:r w:rsidRPr="009F480A">
        <w:rPr>
          <w:rStyle w:val="StyleUnderline"/>
          <w:rFonts w:ascii="Garamond" w:hAnsi="Garamond"/>
          <w:highlight w:val="green"/>
        </w:rPr>
        <w:t>by making other trav- elers</w:t>
      </w:r>
      <w:r w:rsidRPr="009F480A">
        <w:rPr>
          <w:rStyle w:val="StyleUnderline"/>
          <w:rFonts w:ascii="Garamond" w:hAnsi="Garamond"/>
        </w:rPr>
        <w:t xml:space="preserve"> and airport personnel, rather than only authorized government personnel</w:t>
      </w:r>
      <w:r w:rsidRPr="009F480A">
        <w:rPr>
          <w:rFonts w:ascii="Garamond" w:hAnsi="Garamond" w:cs="Times"/>
          <w:sz w:val="16"/>
          <w:szCs w:val="26"/>
        </w:rPr>
        <w:t xml:space="preserve">, into </w:t>
      </w:r>
      <w:r w:rsidRPr="009F480A">
        <w:rPr>
          <w:rStyle w:val="StyleUnderline"/>
          <w:rFonts w:ascii="Garamond" w:hAnsi="Garamond"/>
          <w:highlight w:val="green"/>
        </w:rPr>
        <w:t xml:space="preserve">observers </w:t>
      </w:r>
      <w:r w:rsidRPr="009F480A">
        <w:rPr>
          <w:rStyle w:val="StyleUnderline"/>
          <w:rFonts w:ascii="Garamond" w:hAnsi="Garamond"/>
        </w:rPr>
        <w:t>of bodies</w:t>
      </w:r>
      <w:r w:rsidRPr="009F480A">
        <w:rPr>
          <w:rFonts w:ascii="Garamond" w:hAnsi="Garamond" w:cs="Times"/>
          <w:sz w:val="16"/>
          <w:szCs w:val="26"/>
        </w:rPr>
        <w:t xml:space="preserve">. Some of these protesters have done even more to make their bodies “legible” according to the terms of the security assemblage: one German protester wrote “prosthetic” on her arm, and “piercing” with an arrow pointed at her breast (Zetter 2010). John Brennan, a man from Portland, Oregon, was acquitted on charges of indecent exposure for stripping in protest of TSA screening procedures. </w:t>
      </w:r>
      <w:r w:rsidRPr="009F480A">
        <w:rPr>
          <w:rStyle w:val="StyleUnderline"/>
          <w:rFonts w:ascii="Garamond" w:hAnsi="Garamond"/>
        </w:rPr>
        <w:t xml:space="preserve">Brennan’s statement </w:t>
      </w:r>
      <w:r w:rsidRPr="009F480A">
        <w:rPr>
          <w:rStyle w:val="StyleUnderline"/>
          <w:rFonts w:ascii="Garamond" w:hAnsi="Garamond"/>
          <w:highlight w:val="green"/>
        </w:rPr>
        <w:t>points to the reversal of the power dynamics</w:t>
      </w:r>
      <w:r w:rsidRPr="009F480A">
        <w:rPr>
          <w:rFonts w:ascii="Garamond" w:hAnsi="Garamond" w:cs="Times"/>
          <w:sz w:val="16"/>
          <w:szCs w:val="26"/>
        </w:rPr>
        <w:t xml:space="preserve"> in such an act: “The irony that </w:t>
      </w:r>
      <w:r w:rsidRPr="009F480A">
        <w:rPr>
          <w:rStyle w:val="StyleUnderline"/>
          <w:rFonts w:ascii="Garamond" w:hAnsi="Garamond"/>
        </w:rPr>
        <w:t>they want to see me naked, but I don’t get to take off my clothes off</w:t>
      </w:r>
      <w:r w:rsidRPr="009F480A">
        <w:rPr>
          <w:rFonts w:ascii="Garamond" w:hAnsi="Garamond" w:cs="Times"/>
          <w:sz w:val="16"/>
          <w:szCs w:val="26"/>
        </w:rPr>
        <w:t>.. . . You have all these machines that pretend to do it” (KATU 2012).</w:t>
      </w:r>
      <w:r w:rsidRPr="009F480A">
        <w:rPr>
          <w:rFonts w:ascii="Garamond" w:hAnsi="Garamond" w:cs="Times"/>
          <w:sz w:val="12"/>
        </w:rPr>
        <w:t>¶</w:t>
      </w:r>
      <w:r w:rsidRPr="009F480A">
        <w:rPr>
          <w:rFonts w:ascii="Garamond" w:hAnsi="Garamond"/>
          <w:sz w:val="16"/>
        </w:rPr>
        <w:t xml:space="preserve"> </w:t>
      </w:r>
      <w:r w:rsidRPr="009F480A">
        <w:rPr>
          <w:rFonts w:ascii="Garamond" w:hAnsi="Garamond" w:cs="Times"/>
          <w:sz w:val="16"/>
          <w:szCs w:val="26"/>
        </w:rPr>
        <w:t>Unlike “don’t touch my junk” protests, which are about preserving the body as sovereign, especially for those viewed as unlikely to constitute terrorist threats (such as children, the elderly, “wives and mothers,” and white men), “</w:t>
      </w:r>
      <w:r w:rsidRPr="009F480A">
        <w:rPr>
          <w:rStyle w:val="StyleUnderline"/>
          <w:rFonts w:ascii="Garamond" w:hAnsi="Garamond"/>
          <w:highlight w:val="green"/>
        </w:rPr>
        <w:t>fleshmob” protests are</w:t>
      </w:r>
      <w:r w:rsidRPr="009F480A">
        <w:rPr>
          <w:rStyle w:val="StyleUnderline"/>
          <w:rFonts w:ascii="Garamond" w:hAnsi="Garamond"/>
        </w:rPr>
        <w:t xml:space="preserve"> not </w:t>
      </w:r>
      <w:r w:rsidRPr="009F480A">
        <w:rPr>
          <w:rStyle w:val="StyleUnderline"/>
          <w:rFonts w:ascii="Garamond" w:hAnsi="Garamond"/>
          <w:highlight w:val="green"/>
        </w:rPr>
        <w:t>about</w:t>
      </w:r>
      <w:r w:rsidRPr="009F480A">
        <w:rPr>
          <w:rStyle w:val="StyleUnderline"/>
          <w:rFonts w:ascii="Garamond" w:hAnsi="Garamond"/>
        </w:rPr>
        <w:t xml:space="preserve"> defending a liberal sphere of autonomy</w:t>
      </w:r>
      <w:r w:rsidRPr="009F480A">
        <w:rPr>
          <w:rFonts w:ascii="Garamond" w:hAnsi="Garamond" w:cs="Times"/>
          <w:sz w:val="16"/>
          <w:szCs w:val="26"/>
        </w:rPr>
        <w:t xml:space="preserve"> against government intrusion </w:t>
      </w:r>
      <w:r w:rsidRPr="009F480A">
        <w:rPr>
          <w:rStyle w:val="StyleUnderline"/>
          <w:rFonts w:ascii="Garamond" w:hAnsi="Garamond"/>
        </w:rPr>
        <w:t xml:space="preserve">so much as </w:t>
      </w:r>
      <w:r w:rsidRPr="009F480A">
        <w:rPr>
          <w:rStyle w:val="StyleUnderline"/>
          <w:rFonts w:ascii="Garamond" w:hAnsi="Garamond"/>
          <w:highlight w:val="green"/>
        </w:rPr>
        <w:t>challenging the log- ics of bodily visibility</w:t>
      </w:r>
      <w:r w:rsidRPr="009F480A">
        <w:rPr>
          <w:rFonts w:ascii="Garamond" w:hAnsi="Garamond" w:cs="Times"/>
          <w:sz w:val="16"/>
          <w:szCs w:val="26"/>
        </w:rPr>
        <w:t xml:space="preserve">. </w:t>
      </w:r>
      <w:r w:rsidRPr="009F480A">
        <w:rPr>
          <w:rStyle w:val="StyleUnderline"/>
          <w:rFonts w:ascii="Garamond" w:hAnsi="Garamond"/>
        </w:rPr>
        <w:t>By stripping down</w:t>
      </w:r>
      <w:r w:rsidRPr="009F480A">
        <w:rPr>
          <w:rFonts w:ascii="Garamond" w:hAnsi="Garamond" w:cs="Times"/>
          <w:sz w:val="16"/>
          <w:szCs w:val="26"/>
        </w:rPr>
        <w:t xml:space="preserve">, </w:t>
      </w:r>
      <w:r w:rsidRPr="009F480A">
        <w:rPr>
          <w:rStyle w:val="StyleUnderline"/>
          <w:rFonts w:ascii="Garamond" w:hAnsi="Garamond"/>
          <w:highlight w:val="green"/>
        </w:rPr>
        <w:t>fleshmobs render body-scanning procedures a meaningless gesture</w:t>
      </w:r>
      <w:r w:rsidRPr="009F480A">
        <w:rPr>
          <w:rStyle w:val="StyleUnderline"/>
          <w:rFonts w:ascii="Garamond" w:hAnsi="Garamond"/>
        </w:rPr>
        <w:t xml:space="preserve"> in terms of producing information</w:t>
      </w:r>
      <w:r w:rsidRPr="009F480A">
        <w:rPr>
          <w:rFonts w:ascii="Garamond" w:hAnsi="Garamond" w:cs="Times"/>
          <w:sz w:val="16"/>
          <w:szCs w:val="26"/>
        </w:rPr>
        <w:t xml:space="preserve">, and </w:t>
      </w:r>
      <w:r w:rsidRPr="009F480A">
        <w:rPr>
          <w:rStyle w:val="StyleUnderline"/>
          <w:rFonts w:ascii="Garamond" w:hAnsi="Garamond"/>
        </w:rPr>
        <w:t>only valuable as a means of humiliation and domination</w:t>
      </w:r>
      <w:r w:rsidRPr="009F480A">
        <w:rPr>
          <w:rFonts w:ascii="Garamond" w:hAnsi="Garamond" w:cs="Times"/>
          <w:sz w:val="16"/>
          <w:szCs w:val="26"/>
        </w:rPr>
        <w:t>. In his court tes- timony, Brennan described his act of stripping naked as intended to reveal to the TSA the effect its policies have on passengers, especially of the body-scanning procedures: “I want to show them it’s a two-way street. . . I don’t like a naked picture of me being available” (Duara 2012). Clearly, the “two-way street” Brennan is referring to does not mean that TSA personnel are made naked and subject to the gaze of passengers; rather, the “two-way</w:t>
      </w:r>
      <w:r w:rsidRPr="009F480A">
        <w:rPr>
          <w:rFonts w:ascii="Garamond" w:hAnsi="Garamond" w:cs="Times"/>
          <w:sz w:val="12"/>
        </w:rPr>
        <w:t>¶</w:t>
      </w:r>
      <w:r w:rsidRPr="009F480A">
        <w:rPr>
          <w:rFonts w:ascii="Garamond" w:hAnsi="Garamond" w:cs="Times"/>
          <w:sz w:val="16"/>
        </w:rPr>
        <w:t xml:space="preserve"> </w:t>
      </w:r>
      <w:r w:rsidRPr="009F480A">
        <w:rPr>
          <w:rFonts w:ascii="Garamond" w:hAnsi="Garamond" w:cs="Times"/>
          <w:b/>
          <w:bCs/>
          <w:color w:val="474747"/>
          <w:sz w:val="16"/>
        </w:rPr>
        <w:t xml:space="preserve">[ 128 ] </w:t>
      </w:r>
      <w:r w:rsidRPr="009F480A">
        <w:rPr>
          <w:rFonts w:ascii="Garamond" w:hAnsi="Garamond" w:cs="Times"/>
          <w:i/>
          <w:iCs/>
          <w:sz w:val="16"/>
        </w:rPr>
        <w:t>Bodies of Violence</w:t>
      </w:r>
      <w:r w:rsidRPr="009F480A">
        <w:rPr>
          <w:rFonts w:ascii="Garamond" w:hAnsi="Garamond" w:cs="Times"/>
          <w:sz w:val="12"/>
        </w:rPr>
        <w:t>¶</w:t>
      </w:r>
      <w:r w:rsidRPr="009F480A">
        <w:rPr>
          <w:rFonts w:ascii="Garamond" w:hAnsi="Garamond" w:cs="Times"/>
          <w:sz w:val="16"/>
        </w:rPr>
        <w:t xml:space="preserve"> </w:t>
      </w:r>
      <w:r w:rsidRPr="009F480A">
        <w:rPr>
          <w:rFonts w:ascii="Garamond" w:hAnsi="Garamond" w:cs="Times"/>
          <w:sz w:val="16"/>
          <w:szCs w:val="26"/>
        </w:rPr>
        <w:t xml:space="preserve">street” is about control over viewing the body. </w:t>
      </w:r>
      <w:r w:rsidRPr="009F480A">
        <w:rPr>
          <w:rStyle w:val="StyleUnderline"/>
          <w:rFonts w:ascii="Garamond" w:hAnsi="Garamond"/>
          <w:highlight w:val="green"/>
        </w:rPr>
        <w:t>Stripping</w:t>
      </w:r>
      <w:r w:rsidRPr="009F480A">
        <w:rPr>
          <w:rStyle w:val="StyleUnderline"/>
          <w:rFonts w:ascii="Garamond" w:hAnsi="Garamond"/>
        </w:rPr>
        <w:t xml:space="preserve"> naked at security screenings </w:t>
      </w:r>
      <w:r w:rsidRPr="009F480A">
        <w:rPr>
          <w:rStyle w:val="StyleUnderline"/>
          <w:rFonts w:ascii="Garamond" w:hAnsi="Garamond"/>
          <w:highlight w:val="green"/>
        </w:rPr>
        <w:t>is a refusal to have one’s body made into an image viewed and interpreted only by</w:t>
      </w:r>
      <w:r w:rsidRPr="009F480A">
        <w:rPr>
          <w:rStyle w:val="StyleUnderline"/>
          <w:rFonts w:ascii="Garamond" w:hAnsi="Garamond"/>
        </w:rPr>
        <w:t xml:space="preserve"> unseen, </w:t>
      </w:r>
      <w:r w:rsidRPr="009F480A">
        <w:rPr>
          <w:rStyle w:val="StyleUnderline"/>
          <w:rFonts w:ascii="Garamond" w:hAnsi="Garamond"/>
          <w:highlight w:val="green"/>
        </w:rPr>
        <w:t>authorized viewers</w:t>
      </w:r>
      <w:r w:rsidRPr="009F480A">
        <w:rPr>
          <w:rFonts w:ascii="Garamond" w:hAnsi="Garamond" w:cs="Times"/>
          <w:sz w:val="16"/>
          <w:szCs w:val="26"/>
        </w:rPr>
        <w:t xml:space="preserve"> (and possibly leaked into wider circulation) </w:t>
      </w:r>
      <w:r w:rsidRPr="009F480A">
        <w:rPr>
          <w:rStyle w:val="StyleUnderline"/>
          <w:rFonts w:ascii="Garamond" w:hAnsi="Garamond"/>
        </w:rPr>
        <w:t>and turns the tables by making the naked body visible to everyone in the vicinity</w:t>
      </w:r>
      <w:r w:rsidRPr="009F480A">
        <w:rPr>
          <w:rFonts w:ascii="Garamond" w:hAnsi="Garamond" w:cs="Times"/>
          <w:sz w:val="16"/>
          <w:szCs w:val="26"/>
        </w:rPr>
        <w:t xml:space="preserve">. The airport </w:t>
      </w:r>
      <w:r w:rsidRPr="009F480A">
        <w:rPr>
          <w:rStyle w:val="StyleUnderline"/>
          <w:rFonts w:ascii="Garamond" w:hAnsi="Garamond"/>
          <w:highlight w:val="green"/>
        </w:rPr>
        <w:t>security assemblages are made to appear meaningless by the redistribution of economies of observers and observed</w:t>
      </w:r>
      <w:r w:rsidRPr="009F480A">
        <w:rPr>
          <w:rFonts w:ascii="Garamond" w:hAnsi="Garamond" w:cs="Times"/>
          <w:sz w:val="16"/>
          <w:szCs w:val="26"/>
        </w:rPr>
        <w:t xml:space="preserve">: </w:t>
      </w:r>
      <w:r w:rsidRPr="009F480A">
        <w:rPr>
          <w:rStyle w:val="StyleUnderline"/>
          <w:rFonts w:ascii="Garamond" w:hAnsi="Garamond"/>
        </w:rPr>
        <w:t>bystanders</w:t>
      </w:r>
      <w:r w:rsidRPr="009F480A">
        <w:rPr>
          <w:rFonts w:ascii="Garamond" w:hAnsi="Garamond" w:cs="Times"/>
          <w:sz w:val="16"/>
          <w:szCs w:val="26"/>
        </w:rPr>
        <w:t xml:space="preserve"> </w:t>
      </w:r>
      <w:r w:rsidRPr="009F480A">
        <w:rPr>
          <w:rStyle w:val="StyleUnderline"/>
          <w:rFonts w:ascii="Garamond" w:hAnsi="Garamond"/>
        </w:rPr>
        <w:t>are not only bodies waiting to be scanned</w:t>
      </w:r>
      <w:r w:rsidRPr="009F480A">
        <w:rPr>
          <w:rFonts w:ascii="Garamond" w:hAnsi="Garamond" w:cs="Times"/>
          <w:sz w:val="16"/>
          <w:szCs w:val="26"/>
        </w:rPr>
        <w:t xml:space="preserve"> them- selves, </w:t>
      </w:r>
      <w:r w:rsidRPr="009F480A">
        <w:rPr>
          <w:rStyle w:val="StyleUnderline"/>
          <w:rFonts w:ascii="Garamond" w:hAnsi="Garamond"/>
        </w:rPr>
        <w:t>but are viewers of the bodies of the fleshmobs as well</w:t>
      </w:r>
      <w:r w:rsidRPr="009F480A">
        <w:rPr>
          <w:rFonts w:ascii="Garamond" w:hAnsi="Garamond" w:cs="Times"/>
          <w:sz w:val="16"/>
          <w:szCs w:val="26"/>
        </w:rPr>
        <w:t xml:space="preserve">. Such observ- ers are necessary for the protest: </w:t>
      </w:r>
      <w:r w:rsidRPr="009F480A">
        <w:rPr>
          <w:rStyle w:val="StyleUnderline"/>
          <w:rFonts w:ascii="Garamond" w:hAnsi="Garamond"/>
        </w:rPr>
        <w:t xml:space="preserve">this protest of excessive visibility only works if there is an audience to view </w:t>
      </w:r>
      <w:r w:rsidRPr="009F480A">
        <w:rPr>
          <w:rStyle w:val="StyleUnderline"/>
          <w:rFonts w:ascii="Garamond" w:hAnsi="Garamond"/>
          <w:highlight w:val="green"/>
        </w:rPr>
        <w:t>bodies</w:t>
      </w:r>
      <w:r w:rsidRPr="009F480A">
        <w:rPr>
          <w:rStyle w:val="StyleUnderline"/>
          <w:rFonts w:ascii="Garamond" w:hAnsi="Garamond"/>
        </w:rPr>
        <w:t xml:space="preserve"> that </w:t>
      </w:r>
      <w:r w:rsidRPr="009F480A">
        <w:rPr>
          <w:rStyle w:val="StyleUnderline"/>
          <w:rFonts w:ascii="Garamond" w:hAnsi="Garamond"/>
          <w:highlight w:val="green"/>
        </w:rPr>
        <w:t>are both “safe</w:t>
      </w:r>
      <w:r w:rsidRPr="009F480A">
        <w:rPr>
          <w:rStyle w:val="StyleUnderline"/>
          <w:rFonts w:ascii="Garamond" w:hAnsi="Garamond"/>
        </w:rPr>
        <w:t xml:space="preserve">” in that they could not be concealing contraband, </w:t>
      </w:r>
      <w:r w:rsidRPr="009F480A">
        <w:rPr>
          <w:rStyle w:val="StyleUnderline"/>
          <w:rFonts w:ascii="Garamond" w:hAnsi="Garamond"/>
          <w:highlight w:val="green"/>
        </w:rPr>
        <w:t>and</w:t>
      </w:r>
      <w:r w:rsidRPr="009F480A">
        <w:rPr>
          <w:rStyle w:val="StyleUnderline"/>
          <w:rFonts w:ascii="Garamond" w:hAnsi="Garamond"/>
        </w:rPr>
        <w:t xml:space="preserve"> are “</w:t>
      </w:r>
      <w:r w:rsidRPr="009F480A">
        <w:rPr>
          <w:rStyle w:val="StyleUnderline"/>
          <w:rFonts w:ascii="Garamond" w:hAnsi="Garamond"/>
          <w:highlight w:val="green"/>
        </w:rPr>
        <w:t>pornographic</w:t>
      </w:r>
      <w:r w:rsidRPr="009F480A">
        <w:rPr>
          <w:rStyle w:val="StyleUnderline"/>
          <w:rFonts w:ascii="Garamond" w:hAnsi="Garamond"/>
        </w:rPr>
        <w:t>” in the naked- ness of their bodies</w:t>
      </w:r>
      <w:r w:rsidRPr="009F480A">
        <w:rPr>
          <w:rFonts w:ascii="Garamond" w:hAnsi="Garamond" w:cs="Times"/>
          <w:sz w:val="16"/>
          <w:szCs w:val="26"/>
        </w:rPr>
        <w:t xml:space="preserve">. The protest hinges on the juxtaposition of the scandal of too much visibility of naked bodies in public spaces with the visibility of naked bodies as a security measure. </w:t>
      </w:r>
      <w:r w:rsidRPr="009F480A">
        <w:rPr>
          <w:rStyle w:val="StyleUnderline"/>
          <w:rFonts w:ascii="Garamond" w:hAnsi="Garamond"/>
        </w:rPr>
        <w:t xml:space="preserve">The naked protesters, or “fleshmobs,” court </w:t>
      </w:r>
      <w:r w:rsidRPr="009F480A">
        <w:rPr>
          <w:rStyle w:val="StyleUnderline"/>
          <w:rFonts w:ascii="Garamond" w:hAnsi="Garamond"/>
          <w:highlight w:val="green"/>
        </w:rPr>
        <w:t>arrest</w:t>
      </w:r>
      <w:r w:rsidRPr="009F480A">
        <w:rPr>
          <w:rStyle w:val="StyleUnderline"/>
          <w:rFonts w:ascii="Garamond" w:hAnsi="Garamond"/>
        </w:rPr>
        <w:t xml:space="preserve"> that </w:t>
      </w:r>
      <w:r w:rsidRPr="009F480A">
        <w:rPr>
          <w:rStyle w:val="StyleUnderline"/>
          <w:rFonts w:ascii="Garamond" w:hAnsi="Garamond"/>
          <w:highlight w:val="green"/>
        </w:rPr>
        <w:t>would reveal the hypocrisy of the state</w:t>
      </w:r>
      <w:r w:rsidRPr="009F480A">
        <w:rPr>
          <w:rStyle w:val="StyleUnderline"/>
          <w:rFonts w:ascii="Garamond" w:hAnsi="Garamond"/>
        </w:rPr>
        <w:t xml:space="preserve"> producing images of naked bodies for their own purposes, while disallowing nakedness in general</w:t>
      </w:r>
      <w:r w:rsidRPr="009F480A">
        <w:rPr>
          <w:rFonts w:ascii="Garamond" w:hAnsi="Garamond" w:cs="Times"/>
          <w:sz w:val="16"/>
          <w:szCs w:val="26"/>
        </w:rPr>
        <w:t xml:space="preserve">. In these protests, </w:t>
      </w:r>
      <w:r w:rsidRPr="009F480A">
        <w:rPr>
          <w:rStyle w:val="StyleUnderline"/>
          <w:rFonts w:ascii="Garamond" w:hAnsi="Garamond"/>
        </w:rPr>
        <w:t xml:space="preserve">the </w:t>
      </w:r>
      <w:r w:rsidRPr="009F480A">
        <w:rPr>
          <w:rStyle w:val="StyleUnderline"/>
          <w:rFonts w:ascii="Garamond" w:hAnsi="Garamond"/>
          <w:highlight w:val="green"/>
        </w:rPr>
        <w:t>naked body</w:t>
      </w:r>
      <w:r w:rsidRPr="009F480A">
        <w:rPr>
          <w:rStyle w:val="StyleUnderline"/>
          <w:rFonts w:ascii="Garamond" w:hAnsi="Garamond"/>
        </w:rPr>
        <w:t xml:space="preserve"> of the security assemblage</w:t>
      </w:r>
      <w:r w:rsidRPr="009F480A">
        <w:rPr>
          <w:rFonts w:ascii="Garamond" w:hAnsi="Garamond" w:cs="Times"/>
          <w:sz w:val="16"/>
          <w:szCs w:val="26"/>
        </w:rPr>
        <w:t xml:space="preserve"> that was a “safe” body because it has nothing to hide </w:t>
      </w:r>
      <w:r w:rsidRPr="009F480A">
        <w:rPr>
          <w:rStyle w:val="StyleUnderline"/>
          <w:rFonts w:ascii="Garamond" w:hAnsi="Garamond"/>
        </w:rPr>
        <w:t xml:space="preserve">becomes a dangerous body as it </w:t>
      </w:r>
      <w:r w:rsidRPr="009F480A">
        <w:rPr>
          <w:rStyle w:val="StyleUnderline"/>
          <w:rFonts w:ascii="Garamond" w:hAnsi="Garamond"/>
          <w:highlight w:val="green"/>
        </w:rPr>
        <w:t>subverts the logic implicit in the security assemblages</w:t>
      </w:r>
      <w:r w:rsidRPr="009F480A">
        <w:rPr>
          <w:rStyle w:val="StyleUnderline"/>
          <w:rFonts w:ascii="Garamond" w:hAnsi="Garamond"/>
        </w:rPr>
        <w:t xml:space="preserve"> of the state as authorized viewer of the body</w:t>
      </w:r>
      <w:r w:rsidRPr="009F480A">
        <w:rPr>
          <w:rFonts w:ascii="Garamond" w:hAnsi="Garamond" w:cs="Times"/>
          <w:sz w:val="16"/>
          <w:szCs w:val="26"/>
        </w:rPr>
        <w:t xml:space="preserve">. By becoming a “dangerous body,” </w:t>
      </w:r>
      <w:r w:rsidRPr="009F480A">
        <w:rPr>
          <w:rStyle w:val="StyleUnderline"/>
          <w:rFonts w:ascii="Garamond" w:hAnsi="Garamond"/>
        </w:rPr>
        <w:t>the “naked body” parodies the logic of the airport security apparatus</w:t>
      </w:r>
      <w:r w:rsidRPr="009F480A">
        <w:rPr>
          <w:rFonts w:ascii="Garamond" w:hAnsi="Garamond" w:cs="Times"/>
          <w:sz w:val="16"/>
          <w:szCs w:val="26"/>
        </w:rPr>
        <w:t xml:space="preserve">. </w:t>
      </w:r>
      <w:r w:rsidRPr="009F480A">
        <w:rPr>
          <w:rStyle w:val="StyleUnderline"/>
          <w:rFonts w:ascii="Garamond" w:hAnsi="Garamond"/>
        </w:rPr>
        <w:t>In mak- ing their bodies hypervisible, “</w:t>
      </w:r>
      <w:r w:rsidRPr="009F480A">
        <w:rPr>
          <w:rStyle w:val="StyleUnderline"/>
          <w:rFonts w:ascii="Garamond" w:hAnsi="Garamond"/>
          <w:highlight w:val="green"/>
        </w:rPr>
        <w:t>fleshmob” protesters destabilize the state’s prerogative to surveil bodies and the production of bodies as state-owned information</w:t>
      </w:r>
      <w:r w:rsidRPr="009F480A">
        <w:rPr>
          <w:rStyle w:val="StyleUnderline"/>
          <w:rFonts w:ascii="Garamond" w:hAnsi="Garamond"/>
        </w:rPr>
        <w:t>.</w:t>
      </w:r>
    </w:p>
    <w:p w14:paraId="21F40328" w14:textId="77777777" w:rsidR="007277BA" w:rsidRPr="009F480A" w:rsidRDefault="007277BA" w:rsidP="007277BA">
      <w:pPr>
        <w:pStyle w:val="Heading4"/>
        <w:rPr>
          <w:rFonts w:ascii="Garamond" w:hAnsi="Garamond"/>
        </w:rPr>
      </w:pPr>
      <w:r w:rsidRPr="009F480A">
        <w:rPr>
          <w:rFonts w:ascii="Garamond" w:hAnsi="Garamond"/>
        </w:rPr>
        <w:t>Our alternative is to hijack the security process - individual critical activism can expose the contradictions inherent to the system and create new forms of liberation</w:t>
      </w:r>
    </w:p>
    <w:p w14:paraId="2929DC57" w14:textId="77777777" w:rsidR="007277BA" w:rsidRPr="009F480A" w:rsidRDefault="007277BA" w:rsidP="007277BA">
      <w:pPr>
        <w:rPr>
          <w:rFonts w:ascii="Garamond" w:hAnsi="Garamond"/>
        </w:rPr>
      </w:pPr>
      <w:r w:rsidRPr="009F480A">
        <w:rPr>
          <w:rFonts w:ascii="Garamond" w:hAnsi="Garamond"/>
        </w:rPr>
        <w:t xml:space="preserve">Rocco </w:t>
      </w:r>
      <w:r w:rsidRPr="009F480A">
        <w:rPr>
          <w:rStyle w:val="Style13ptBold"/>
          <w:rFonts w:ascii="Garamond" w:hAnsi="Garamond"/>
        </w:rPr>
        <w:t>Bellanova and</w:t>
      </w:r>
      <w:r w:rsidRPr="009F480A">
        <w:rPr>
          <w:rFonts w:ascii="Garamond" w:hAnsi="Garamond"/>
        </w:rPr>
        <w:t xml:space="preserve"> Gloria Gonzalez </w:t>
      </w:r>
      <w:r w:rsidRPr="009F480A">
        <w:rPr>
          <w:rStyle w:val="Style13ptBold"/>
          <w:rFonts w:ascii="Garamond" w:hAnsi="Garamond"/>
        </w:rPr>
        <w:t>Fuster 2013</w:t>
      </w:r>
      <w:r w:rsidRPr="009F480A">
        <w:rPr>
          <w:rFonts w:ascii="Garamond" w:hAnsi="Garamond"/>
        </w:rPr>
        <w:t xml:space="preserve"> (International Political Sociology 7; "Politics of Disappearance: Scanners and (Unobserved) Bodies as Mediators of Security Practices")</w:t>
      </w:r>
    </w:p>
    <w:p w14:paraId="45F6C208" w14:textId="77777777" w:rsidR="007277BA" w:rsidRPr="009F480A" w:rsidRDefault="007277BA" w:rsidP="007277BA">
      <w:pPr>
        <w:rPr>
          <w:rStyle w:val="StyleUnderline"/>
          <w:rFonts w:ascii="Garamond" w:hAnsi="Garamond"/>
        </w:rPr>
      </w:pPr>
      <w:r w:rsidRPr="009F480A">
        <w:rPr>
          <w:rFonts w:ascii="Garamond" w:hAnsi="Garamond"/>
          <w:sz w:val="14"/>
        </w:rPr>
        <w:t xml:space="preserve">Various processes of the obliteration of bodies through the bodies–scanners set- ting have been described. There is also a parallel and inverse set of phenomena. In stark contrast to such processes, </w:t>
      </w:r>
      <w:r w:rsidRPr="009F480A">
        <w:rPr>
          <w:rStyle w:val="StyleUnderline"/>
          <w:rFonts w:ascii="Garamond" w:hAnsi="Garamond"/>
        </w:rPr>
        <w:t>critics</w:t>
      </w:r>
      <w:r w:rsidRPr="009F480A">
        <w:rPr>
          <w:rFonts w:ascii="Garamond" w:hAnsi="Garamond"/>
          <w:sz w:val="14"/>
        </w:rPr>
        <w:t xml:space="preserve"> of the machines </w:t>
      </w:r>
      <w:r w:rsidRPr="009F480A">
        <w:rPr>
          <w:rStyle w:val="StyleUnderline"/>
          <w:rFonts w:ascii="Garamond" w:hAnsi="Garamond"/>
        </w:rPr>
        <w:t>have consistently (re) introduced</w:t>
      </w:r>
      <w:r w:rsidRPr="009F480A">
        <w:rPr>
          <w:rFonts w:ascii="Garamond" w:hAnsi="Garamond"/>
          <w:sz w:val="14"/>
        </w:rPr>
        <w:t xml:space="preserve">, wherever possible, </w:t>
      </w:r>
      <w:r w:rsidRPr="009F480A">
        <w:rPr>
          <w:rStyle w:val="StyleUnderline"/>
          <w:rFonts w:ascii="Garamond" w:hAnsi="Garamond"/>
        </w:rPr>
        <w:t>references to bodies and to the appearance of nakedness</w:t>
      </w:r>
      <w:r w:rsidRPr="009F480A">
        <w:rPr>
          <w:rFonts w:ascii="Garamond" w:hAnsi="Garamond"/>
          <w:sz w:val="14"/>
        </w:rPr>
        <w:t xml:space="preserve"> resulting from the invisibility of clothes in the images displayed by the original scanners. As in the other set of processes, </w:t>
      </w:r>
      <w:r w:rsidRPr="009F480A">
        <w:rPr>
          <w:rStyle w:val="StyleUnderline"/>
          <w:rFonts w:ascii="Garamond" w:hAnsi="Garamond"/>
          <w:highlight w:val="green"/>
        </w:rPr>
        <w:t>bodies are enacted</w:t>
      </w:r>
      <w:r w:rsidRPr="009F480A">
        <w:rPr>
          <w:rStyle w:val="StyleUnderline"/>
          <w:rFonts w:ascii="Garamond" w:hAnsi="Garamond"/>
        </w:rPr>
        <w:t xml:space="preserve"> both </w:t>
      </w:r>
      <w:r w:rsidRPr="009F480A">
        <w:rPr>
          <w:rStyle w:val="StyleUnderline"/>
          <w:rFonts w:ascii="Garamond" w:hAnsi="Garamond"/>
          <w:highlight w:val="green"/>
        </w:rPr>
        <w:t>in linguistic and material ways</w:t>
      </w:r>
      <w:r w:rsidRPr="009F480A">
        <w:rPr>
          <w:rStyle w:val="StyleUnderline"/>
          <w:rFonts w:ascii="Garamond" w:hAnsi="Garamond"/>
        </w:rPr>
        <w:t>.</w:t>
      </w:r>
      <w:r w:rsidRPr="009F480A">
        <w:rPr>
          <w:rFonts w:ascii="Garamond" w:hAnsi="Garamond"/>
          <w:sz w:val="14"/>
        </w:rPr>
        <w:t xml:space="preserve"> Many </w:t>
      </w:r>
      <w:r w:rsidRPr="009F480A">
        <w:rPr>
          <w:rStyle w:val="StyleUnderline"/>
          <w:rFonts w:ascii="Garamond" w:hAnsi="Garamond"/>
        </w:rPr>
        <w:t>journalists</w:t>
      </w:r>
      <w:r w:rsidRPr="009F480A">
        <w:rPr>
          <w:rFonts w:ascii="Garamond" w:hAnsi="Garamond"/>
          <w:sz w:val="14"/>
        </w:rPr>
        <w:t xml:space="preserve"> and activists keep </w:t>
      </w:r>
      <w:r w:rsidRPr="009F480A">
        <w:rPr>
          <w:rStyle w:val="StyleUnderline"/>
          <w:rFonts w:ascii="Garamond" w:hAnsi="Garamond"/>
          <w:highlight w:val="green"/>
        </w:rPr>
        <w:t>referring to “nude” airport scanners</w:t>
      </w:r>
      <w:r w:rsidRPr="009F480A">
        <w:rPr>
          <w:rFonts w:ascii="Garamond" w:hAnsi="Garamond"/>
          <w:sz w:val="14"/>
        </w:rPr>
        <w:t xml:space="preserve"> (Kravets 2011), </w:t>
      </w:r>
      <w:r w:rsidRPr="009F480A">
        <w:rPr>
          <w:rStyle w:val="StyleUnderline"/>
          <w:rFonts w:ascii="Garamond" w:hAnsi="Garamond"/>
        </w:rPr>
        <w:t>virtual strip searches</w:t>
      </w:r>
      <w:r w:rsidRPr="009F480A">
        <w:rPr>
          <w:rFonts w:ascii="Garamond" w:hAnsi="Garamond"/>
          <w:sz w:val="14"/>
        </w:rPr>
        <w:t xml:space="preserve"> (The Privacy Coalition 2010), </w:t>
      </w:r>
      <w:r w:rsidRPr="009F480A">
        <w:rPr>
          <w:rStyle w:val="StyleUnderline"/>
          <w:rFonts w:ascii="Garamond" w:hAnsi="Garamond"/>
        </w:rPr>
        <w:t>and whole body imaging or body scanners</w:t>
      </w:r>
      <w:r w:rsidRPr="009F480A">
        <w:rPr>
          <w:rFonts w:ascii="Garamond" w:hAnsi="Garamond"/>
          <w:sz w:val="14"/>
        </w:rPr>
        <w:t xml:space="preserve"> (Electronic Privacy Information Center (EPIC) 2012). In a similar fashion, </w:t>
      </w:r>
      <w:r w:rsidRPr="009F480A">
        <w:rPr>
          <w:rStyle w:val="StyleUnderline"/>
          <w:rFonts w:ascii="Garamond" w:hAnsi="Garamond"/>
          <w:highlight w:val="green"/>
        </w:rPr>
        <w:t>it is possible to highlight a move to retranslate</w:t>
      </w:r>
      <w:r w:rsidRPr="009F480A">
        <w:rPr>
          <w:rStyle w:val="StyleUnderline"/>
          <w:rFonts w:ascii="Garamond" w:hAnsi="Garamond"/>
        </w:rPr>
        <w:t xml:space="preserve"> the spectral </w:t>
      </w:r>
      <w:r w:rsidRPr="009F480A">
        <w:rPr>
          <w:rStyle w:val="StyleUnderline"/>
          <w:rFonts w:ascii="Garamond" w:hAnsi="Garamond"/>
          <w:highlight w:val="green"/>
        </w:rPr>
        <w:t>images</w:t>
      </w:r>
      <w:r w:rsidRPr="009F480A">
        <w:rPr>
          <w:rStyle w:val="StyleUnderline"/>
          <w:rFonts w:ascii="Garamond" w:hAnsi="Garamond"/>
        </w:rPr>
        <w:t xml:space="preserve"> of </w:t>
      </w:r>
      <w:r w:rsidRPr="009F480A">
        <w:rPr>
          <w:rStyle w:val="StyleUnderline"/>
          <w:rFonts w:ascii="Garamond" w:hAnsi="Garamond"/>
        </w:rPr>
        <w:lastRenderedPageBreak/>
        <w:t>original scanners</w:t>
      </w:r>
      <w:r w:rsidRPr="009F480A">
        <w:rPr>
          <w:rFonts w:ascii="Garamond" w:hAnsi="Garamond"/>
          <w:sz w:val="14"/>
        </w:rPr>
        <w:t xml:space="preserve"> </w:t>
      </w:r>
      <w:r w:rsidRPr="009F480A">
        <w:rPr>
          <w:rStyle w:val="StyleUnderline"/>
          <w:rFonts w:ascii="Garamond" w:hAnsi="Garamond"/>
          <w:highlight w:val="green"/>
        </w:rPr>
        <w:t>into</w:t>
      </w:r>
      <w:r w:rsidRPr="009F480A">
        <w:rPr>
          <w:rStyle w:val="StyleUnderline"/>
          <w:rFonts w:ascii="Garamond" w:hAnsi="Garamond"/>
        </w:rPr>
        <w:t xml:space="preserve"> naked, </w:t>
      </w:r>
      <w:r w:rsidRPr="009F480A">
        <w:rPr>
          <w:rStyle w:val="StyleUnderline"/>
          <w:rFonts w:ascii="Garamond" w:hAnsi="Garamond"/>
          <w:highlight w:val="green"/>
        </w:rPr>
        <w:t>living bodies, and then re-engineer the body-as-object into body-as-subject</w:t>
      </w:r>
      <w:r w:rsidRPr="009F480A">
        <w:rPr>
          <w:rStyle w:val="StyleUnderline"/>
          <w:rFonts w:ascii="Garamond" w:hAnsi="Garamond"/>
        </w:rPr>
        <w:t>.</w:t>
      </w:r>
      <w:r w:rsidRPr="009F480A">
        <w:rPr>
          <w:rStyle w:val="StyleUnderline"/>
          <w:rFonts w:ascii="Garamond" w:hAnsi="Garamond"/>
          <w:sz w:val="12"/>
        </w:rPr>
        <w:t xml:space="preserve">¶ </w:t>
      </w:r>
      <w:r w:rsidRPr="009F480A">
        <w:rPr>
          <w:rFonts w:ascii="Garamond" w:hAnsi="Garamond"/>
          <w:sz w:val="14"/>
        </w:rPr>
        <w:t xml:space="preserve">This aspect is very strong in more artistic forms of criticism. One of the most interesting cases, and with the most explicitly political intentions, is that of the naked activists of the </w:t>
      </w:r>
      <w:r w:rsidRPr="009F480A">
        <w:rPr>
          <w:rStyle w:val="StyleUnderline"/>
          <w:rFonts w:ascii="Garamond" w:hAnsi="Garamond"/>
        </w:rPr>
        <w:t>Berlin Pirate Party</w:t>
      </w:r>
      <w:r w:rsidRPr="009F480A">
        <w:rPr>
          <w:rFonts w:ascii="Garamond" w:hAnsi="Garamond"/>
          <w:sz w:val="14"/>
        </w:rPr>
        <w:t xml:space="preserve">, </w:t>
      </w:r>
      <w:r w:rsidRPr="009F480A">
        <w:rPr>
          <w:rStyle w:val="StyleUnderline"/>
          <w:rFonts w:ascii="Garamond" w:hAnsi="Garamond"/>
        </w:rPr>
        <w:t>demonstrating</w:t>
      </w:r>
      <w:r w:rsidRPr="009F480A">
        <w:rPr>
          <w:rFonts w:ascii="Garamond" w:hAnsi="Garamond"/>
          <w:sz w:val="14"/>
        </w:rPr>
        <w:t xml:space="preserve"> in the Berlin Tegel airport aga</w:t>
      </w:r>
      <w:r w:rsidRPr="009F480A">
        <w:rPr>
          <w:rStyle w:val="StyleUnderline"/>
          <w:rFonts w:ascii="Garamond" w:hAnsi="Garamond"/>
        </w:rPr>
        <w:t>inst body scanners in January 2010</w:t>
      </w:r>
      <w:r w:rsidRPr="009F480A">
        <w:rPr>
          <w:rFonts w:ascii="Garamond" w:hAnsi="Garamond"/>
          <w:sz w:val="14"/>
        </w:rPr>
        <w:t xml:space="preserve">. They </w:t>
      </w:r>
      <w:r w:rsidRPr="009F480A">
        <w:rPr>
          <w:rStyle w:val="StyleUnderline"/>
          <w:rFonts w:ascii="Garamond" w:hAnsi="Garamond"/>
        </w:rPr>
        <w:t>define their political perfor- mance as a “fleshmob,” a sort of biopolitical version of the more classical flash- mob</w:t>
      </w:r>
      <w:r w:rsidRPr="009F480A">
        <w:rPr>
          <w:rFonts w:ascii="Garamond" w:hAnsi="Garamond"/>
          <w:sz w:val="14"/>
        </w:rPr>
        <w:t xml:space="preserve"> (Piratenpartei Berlin 2010; emphasis added). As shown in Figure 6, a pick from a two-minute YouTube video, activists distributed pamphlets to passengers while wearing only their underwear and tattoo-like messages.</w:t>
      </w:r>
      <w:r w:rsidRPr="009F480A">
        <w:rPr>
          <w:rFonts w:ascii="Garamond" w:hAnsi="Garamond"/>
          <w:sz w:val="12"/>
        </w:rPr>
        <w:t>¶</w:t>
      </w:r>
      <w:r w:rsidRPr="009F480A">
        <w:rPr>
          <w:rFonts w:ascii="Garamond" w:hAnsi="Garamond"/>
          <w:sz w:val="14"/>
        </w:rPr>
        <w:t xml:space="preserve"> </w:t>
      </w:r>
      <w:r w:rsidRPr="009F480A">
        <w:rPr>
          <w:rStyle w:val="StyleUnderline"/>
          <w:rFonts w:ascii="Garamond" w:hAnsi="Garamond"/>
        </w:rPr>
        <w:t>Nakedness appears to have been one of the most disturbing features of the images initially generated by body scanners</w:t>
      </w:r>
      <w:r w:rsidRPr="009F480A">
        <w:rPr>
          <w:rFonts w:ascii="Garamond" w:hAnsi="Garamond"/>
          <w:sz w:val="14"/>
        </w:rPr>
        <w:t xml:space="preserve">. This </w:t>
      </w:r>
      <w:r w:rsidRPr="009F480A">
        <w:rPr>
          <w:rStyle w:val="StyleUnderline"/>
          <w:rFonts w:ascii="Garamond" w:hAnsi="Garamond"/>
        </w:rPr>
        <w:t>nakedness</w:t>
      </w:r>
      <w:r w:rsidRPr="009F480A">
        <w:rPr>
          <w:rFonts w:ascii="Garamond" w:hAnsi="Garamond"/>
          <w:sz w:val="14"/>
        </w:rPr>
        <w:t xml:space="preserve">, perceived as prob- lematic, </w:t>
      </w:r>
      <w:r w:rsidRPr="009F480A">
        <w:rPr>
          <w:rStyle w:val="StyleUnderline"/>
          <w:rFonts w:ascii="Garamond" w:hAnsi="Garamond"/>
        </w:rPr>
        <w:t>was</w:t>
      </w:r>
      <w:r w:rsidRPr="009F480A">
        <w:rPr>
          <w:rFonts w:ascii="Garamond" w:hAnsi="Garamond"/>
          <w:sz w:val="14"/>
        </w:rPr>
        <w:t xml:space="preserve">, in a sense, </w:t>
      </w:r>
      <w:r w:rsidRPr="009F480A">
        <w:rPr>
          <w:rStyle w:val="StyleUnderline"/>
          <w:rFonts w:ascii="Garamond" w:hAnsi="Garamond"/>
        </w:rPr>
        <w:t>an excess of visibility of the bodies.</w:t>
      </w:r>
      <w:r w:rsidRPr="009F480A">
        <w:rPr>
          <w:rFonts w:ascii="Garamond" w:hAnsi="Garamond"/>
          <w:sz w:val="14"/>
        </w:rPr>
        <w:t xml:space="preserve"> The potential for further controversy was apparent with the </w:t>
      </w:r>
      <w:r w:rsidRPr="009F480A">
        <w:rPr>
          <w:rStyle w:val="StyleUnderline"/>
          <w:rFonts w:ascii="Garamond" w:hAnsi="Garamond"/>
        </w:rPr>
        <w:t>production of images in which individ- uals were not only portrayed naked but also without face and/or identity, rein- forcing their potential association with images of bodies presented as mere “objects” of desire, that is, pornography</w:t>
      </w:r>
      <w:r w:rsidRPr="009F480A">
        <w:rPr>
          <w:rFonts w:ascii="Garamond" w:hAnsi="Garamond"/>
          <w:sz w:val="14"/>
        </w:rPr>
        <w:t xml:space="preserve">. The enactment of the bodies–scanners setting as a potentially pornographic site underpinned some artistic and activist protests against the scanners, as in the case of planned and video-recorded strip- teases (for example, Furry Girl 2010). </w:t>
      </w:r>
      <w:r w:rsidRPr="009F480A">
        <w:rPr>
          <w:rStyle w:val="StyleUnderline"/>
          <w:rFonts w:ascii="Garamond" w:hAnsi="Garamond"/>
        </w:rPr>
        <w:t>Specific enactments within the bodies– scanners setting</w:t>
      </w:r>
      <w:r w:rsidRPr="009F480A">
        <w:rPr>
          <w:rFonts w:ascii="Garamond" w:hAnsi="Garamond"/>
          <w:sz w:val="14"/>
        </w:rPr>
        <w:t xml:space="preserve"> are not, however, always critical moves, but </w:t>
      </w:r>
      <w:r w:rsidRPr="009F480A">
        <w:rPr>
          <w:rStyle w:val="StyleUnderline"/>
          <w:rFonts w:ascii="Garamond" w:hAnsi="Garamond"/>
        </w:rPr>
        <w:t>can also be used for commercial purposes</w:t>
      </w:r>
      <w:r w:rsidRPr="009F480A">
        <w:rPr>
          <w:rFonts w:ascii="Garamond" w:hAnsi="Garamond"/>
          <w:sz w:val="14"/>
        </w:rPr>
        <w:t>, as in the case of a Las Vegas–based company that relies on and fosters the nakedness controversy in an attempt to market so-called flying pasties on their website (Flyingpasties.com 2012).</w:t>
      </w:r>
      <w:r w:rsidRPr="009F480A">
        <w:rPr>
          <w:rFonts w:ascii="Garamond" w:hAnsi="Garamond"/>
          <w:sz w:val="12"/>
        </w:rPr>
        <w:t>¶</w:t>
      </w:r>
      <w:r w:rsidRPr="009F480A">
        <w:rPr>
          <w:rFonts w:ascii="Garamond" w:hAnsi="Garamond"/>
          <w:sz w:val="14"/>
        </w:rPr>
        <w:t xml:space="preserve"> The </w:t>
      </w:r>
      <w:r w:rsidRPr="009F480A">
        <w:rPr>
          <w:rStyle w:val="StyleUnderline"/>
          <w:rFonts w:ascii="Garamond" w:hAnsi="Garamond"/>
          <w:highlight w:val="green"/>
        </w:rPr>
        <w:t>bodies–scanners setting</w:t>
      </w:r>
      <w:r w:rsidRPr="009F480A">
        <w:rPr>
          <w:rStyle w:val="StyleUnderline"/>
          <w:rFonts w:ascii="Garamond" w:hAnsi="Garamond"/>
        </w:rPr>
        <w:t xml:space="preserve"> is not only productive “in favor of” securitization</w:t>
      </w:r>
      <w:r w:rsidRPr="009F480A">
        <w:rPr>
          <w:rFonts w:ascii="Garamond" w:hAnsi="Garamond"/>
          <w:sz w:val="14"/>
        </w:rPr>
        <w:t xml:space="preserve">. It </w:t>
      </w:r>
      <w:r w:rsidRPr="009F480A">
        <w:rPr>
          <w:rStyle w:val="StyleUnderline"/>
          <w:rFonts w:ascii="Garamond" w:hAnsi="Garamond"/>
          <w:highlight w:val="green"/>
        </w:rPr>
        <w:t>can</w:t>
      </w:r>
      <w:r w:rsidRPr="009F480A">
        <w:rPr>
          <w:rStyle w:val="StyleUnderline"/>
          <w:rFonts w:ascii="Garamond" w:hAnsi="Garamond"/>
        </w:rPr>
        <w:t xml:space="preserve"> also produce a different type of </w:t>
      </w:r>
      <w:r w:rsidRPr="009F480A">
        <w:rPr>
          <w:rStyle w:val="StyleUnderline"/>
          <w:rFonts w:ascii="Garamond" w:hAnsi="Garamond"/>
          <w:highlight w:val="green"/>
        </w:rPr>
        <w:t>politics</w:t>
      </w:r>
      <w:r w:rsidRPr="009F480A">
        <w:rPr>
          <w:rFonts w:ascii="Garamond" w:hAnsi="Garamond"/>
          <w:sz w:val="14"/>
        </w:rPr>
        <w:t xml:space="preserve">, one </w:t>
      </w:r>
      <w:r w:rsidRPr="009F480A">
        <w:rPr>
          <w:rStyle w:val="StyleUnderline"/>
          <w:rFonts w:ascii="Garamond" w:hAnsi="Garamond"/>
          <w:highlight w:val="green"/>
        </w:rPr>
        <w:t>that can</w:t>
      </w:r>
      <w:r w:rsidRPr="009F480A">
        <w:rPr>
          <w:rStyle w:val="StyleUnderline"/>
          <w:rFonts w:ascii="Garamond" w:hAnsi="Garamond"/>
        </w:rPr>
        <w:t xml:space="preserve"> potentially </w:t>
      </w:r>
      <w:r w:rsidRPr="009F480A">
        <w:rPr>
          <w:rStyle w:val="StyleUnderline"/>
          <w:rFonts w:ascii="Garamond" w:hAnsi="Garamond"/>
          <w:highlight w:val="green"/>
        </w:rPr>
        <w:t>question</w:t>
      </w:r>
      <w:r w:rsidRPr="009F480A">
        <w:rPr>
          <w:rStyle w:val="StyleUnderline"/>
          <w:rFonts w:ascii="Garamond" w:hAnsi="Garamond"/>
        </w:rPr>
        <w:t xml:space="preserve"> specific </w:t>
      </w:r>
      <w:r w:rsidRPr="009F480A">
        <w:rPr>
          <w:rStyle w:val="StyleUnderline"/>
          <w:rFonts w:ascii="Garamond" w:hAnsi="Garamond"/>
          <w:highlight w:val="green"/>
        </w:rPr>
        <w:t>articulations of the security setting</w:t>
      </w:r>
      <w:r w:rsidRPr="009F480A">
        <w:rPr>
          <w:rStyle w:val="StyleUnderline"/>
          <w:rFonts w:ascii="Garamond" w:hAnsi="Garamond"/>
        </w:rPr>
        <w:t>.</w:t>
      </w:r>
      <w:r w:rsidRPr="009F480A">
        <w:rPr>
          <w:rFonts w:ascii="Garamond" w:hAnsi="Garamond"/>
          <w:sz w:val="14"/>
        </w:rPr>
        <w:t xml:space="preserve"> In this sense, the </w:t>
      </w:r>
      <w:r w:rsidRPr="009F480A">
        <w:rPr>
          <w:rStyle w:val="StyleUnderline"/>
          <w:rFonts w:ascii="Garamond" w:hAnsi="Garamond"/>
          <w:highlight w:val="green"/>
        </w:rPr>
        <w:t>different tactics</w:t>
      </w:r>
      <w:r w:rsidRPr="009F480A">
        <w:rPr>
          <w:rStyle w:val="StyleUnderline"/>
          <w:rFonts w:ascii="Garamond" w:hAnsi="Garamond"/>
        </w:rPr>
        <w:t>, and all the alternative enactments of the bodies</w:t>
      </w:r>
      <w:r w:rsidRPr="009F480A">
        <w:rPr>
          <w:rFonts w:ascii="Garamond" w:hAnsi="Garamond"/>
          <w:sz w:val="14"/>
        </w:rPr>
        <w:t>—including the concealment of bodies and the resistance to such concealment—</w:t>
      </w:r>
      <w:r w:rsidRPr="009F480A">
        <w:rPr>
          <w:rStyle w:val="StyleUnderline"/>
          <w:rFonts w:ascii="Garamond" w:hAnsi="Garamond"/>
          <w:highlight w:val="green"/>
        </w:rPr>
        <w:t>keep open the</w:t>
      </w:r>
      <w:r w:rsidRPr="009F480A">
        <w:rPr>
          <w:rStyle w:val="StyleUnderline"/>
          <w:rFonts w:ascii="Garamond" w:hAnsi="Garamond"/>
        </w:rPr>
        <w:t xml:space="preserve"> possibility of a </w:t>
      </w:r>
      <w:r w:rsidRPr="009F480A">
        <w:rPr>
          <w:rStyle w:val="StyleUnderline"/>
          <w:rFonts w:ascii="Garamond" w:hAnsi="Garamond"/>
          <w:highlight w:val="green"/>
        </w:rPr>
        <w:t>political landscape</w:t>
      </w:r>
      <w:r w:rsidRPr="009F480A">
        <w:rPr>
          <w:rFonts w:ascii="Garamond" w:hAnsi="Garamond"/>
          <w:sz w:val="14"/>
        </w:rPr>
        <w:t xml:space="preserve">. Importantly, to do so, some of the </w:t>
      </w:r>
      <w:r w:rsidRPr="009F480A">
        <w:rPr>
          <w:rStyle w:val="StyleUnderline"/>
          <w:rFonts w:ascii="Garamond" w:hAnsi="Garamond"/>
        </w:rPr>
        <w:t>elements of the setting have to be enrolled to the criticism</w:t>
      </w:r>
      <w:r w:rsidRPr="009F480A">
        <w:rPr>
          <w:rFonts w:ascii="Garamond" w:hAnsi="Garamond"/>
          <w:sz w:val="14"/>
        </w:rPr>
        <w:t xml:space="preserve">, either in a material or in a linguistic way, and either stressing their presence or their absence. </w:t>
      </w:r>
      <w:r w:rsidRPr="009F480A">
        <w:rPr>
          <w:rStyle w:val="StyleUnderline"/>
          <w:rFonts w:ascii="Garamond" w:hAnsi="Garamond"/>
        </w:rPr>
        <w:t xml:space="preserve">Processes of </w:t>
      </w:r>
      <w:r w:rsidRPr="009F480A">
        <w:rPr>
          <w:rStyle w:val="StyleUnderline"/>
          <w:rFonts w:ascii="Garamond" w:hAnsi="Garamond"/>
          <w:highlight w:val="green"/>
        </w:rPr>
        <w:t>disappearance can be hijacked</w:t>
      </w:r>
      <w:r w:rsidRPr="009F480A">
        <w:rPr>
          <w:rStyle w:val="StyleUnderline"/>
          <w:rFonts w:ascii="Garamond" w:hAnsi="Garamond"/>
        </w:rPr>
        <w:t>,</w:t>
      </w:r>
      <w:r w:rsidRPr="009F480A">
        <w:rPr>
          <w:rFonts w:ascii="Garamond" w:hAnsi="Garamond"/>
          <w:sz w:val="14"/>
        </w:rPr>
        <w:t xml:space="preserve"> be it by the introduction, and articulation, of further new actants, or </w:t>
      </w:r>
      <w:r w:rsidRPr="009F480A">
        <w:rPr>
          <w:rStyle w:val="StyleUnderline"/>
          <w:rFonts w:ascii="Garamond" w:hAnsi="Garamond"/>
          <w:highlight w:val="green"/>
        </w:rPr>
        <w:t>by maintaining the visibility of those that the setting is masking</w:t>
      </w:r>
      <w:r w:rsidRPr="009F480A">
        <w:rPr>
          <w:rFonts w:ascii="Garamond" w:hAnsi="Garamond"/>
          <w:sz w:val="14"/>
        </w:rPr>
        <w:t>.</w:t>
      </w:r>
      <w:r w:rsidRPr="009F480A">
        <w:rPr>
          <w:rFonts w:ascii="Garamond" w:hAnsi="Garamond"/>
          <w:sz w:val="12"/>
        </w:rPr>
        <w:t>¶</w:t>
      </w:r>
      <w:r w:rsidRPr="009F480A">
        <w:rPr>
          <w:rFonts w:ascii="Garamond" w:hAnsi="Garamond"/>
          <w:sz w:val="14"/>
        </w:rPr>
        <w:t xml:space="preserve"> </w:t>
      </w:r>
      <w:r w:rsidRPr="009F480A">
        <w:rPr>
          <w:rStyle w:val="StyleUnderline"/>
          <w:rFonts w:ascii="Garamond" w:hAnsi="Garamond"/>
        </w:rPr>
        <w:t>Taking into account playful and/or critical approaches, such as the fleshmob or the planned striptease</w:t>
      </w:r>
      <w:r w:rsidRPr="009F480A">
        <w:rPr>
          <w:rFonts w:ascii="Garamond" w:hAnsi="Garamond"/>
          <w:sz w:val="14"/>
        </w:rPr>
        <w:t xml:space="preserve">, we better realize that </w:t>
      </w:r>
      <w:r w:rsidRPr="009F480A">
        <w:rPr>
          <w:rStyle w:val="StyleUnderline"/>
          <w:rFonts w:ascii="Garamond" w:hAnsi="Garamond"/>
        </w:rPr>
        <w:t xml:space="preserve">the </w:t>
      </w:r>
      <w:r w:rsidRPr="009F480A">
        <w:rPr>
          <w:rStyle w:val="StyleUnderline"/>
          <w:rFonts w:ascii="Garamond" w:hAnsi="Garamond"/>
          <w:highlight w:val="green"/>
        </w:rPr>
        <w:t>bodies</w:t>
      </w:r>
      <w:r w:rsidRPr="009F480A">
        <w:rPr>
          <w:rStyle w:val="StyleUnderline"/>
          <w:rFonts w:ascii="Garamond" w:hAnsi="Garamond"/>
        </w:rPr>
        <w:t xml:space="preserve"> </w:t>
      </w:r>
      <w:r w:rsidRPr="009F480A">
        <w:rPr>
          <w:rStyle w:val="StyleUnderline"/>
          <w:rFonts w:ascii="Garamond" w:hAnsi="Garamond"/>
          <w:highlight w:val="green"/>
        </w:rPr>
        <w:t>within the</w:t>
      </w:r>
      <w:r w:rsidRPr="009F480A">
        <w:rPr>
          <w:rStyle w:val="StyleUnderline"/>
          <w:rFonts w:ascii="Garamond" w:hAnsi="Garamond"/>
        </w:rPr>
        <w:t xml:space="preserve"> bodies– </w:t>
      </w:r>
      <w:r w:rsidRPr="009F480A">
        <w:rPr>
          <w:rStyle w:val="StyleUnderline"/>
          <w:rFonts w:ascii="Garamond" w:hAnsi="Garamond"/>
          <w:highlight w:val="green"/>
        </w:rPr>
        <w:t>scanner are not predestined to become</w:t>
      </w:r>
      <w:r w:rsidRPr="009F480A">
        <w:rPr>
          <w:rStyle w:val="StyleUnderline"/>
          <w:rFonts w:ascii="Garamond" w:hAnsi="Garamond"/>
        </w:rPr>
        <w:t xml:space="preserve"> only </w:t>
      </w:r>
      <w:r w:rsidRPr="009F480A">
        <w:rPr>
          <w:rStyle w:val="StyleUnderline"/>
          <w:rFonts w:ascii="Garamond" w:hAnsi="Garamond"/>
          <w:highlight w:val="green"/>
        </w:rPr>
        <w:t>docile</w:t>
      </w:r>
      <w:r w:rsidRPr="009F480A">
        <w:rPr>
          <w:rStyle w:val="StyleUnderline"/>
          <w:rFonts w:ascii="Garamond" w:hAnsi="Garamond"/>
        </w:rPr>
        <w:t>, constrained bodies</w:t>
      </w:r>
      <w:r w:rsidRPr="009F480A">
        <w:rPr>
          <w:rFonts w:ascii="Garamond" w:hAnsi="Garamond"/>
          <w:sz w:val="14"/>
        </w:rPr>
        <w:t xml:space="preserve">. From this perspective, </w:t>
      </w:r>
      <w:r w:rsidRPr="009F480A">
        <w:rPr>
          <w:rStyle w:val="StyleUnderline"/>
          <w:rFonts w:ascii="Garamond" w:hAnsi="Garamond"/>
          <w:highlight w:val="green"/>
        </w:rPr>
        <w:t>even the “arms up</w:t>
      </w:r>
      <w:r w:rsidRPr="009F480A">
        <w:rPr>
          <w:rStyle w:val="StyleUnderline"/>
          <w:rFonts w:ascii="Garamond" w:hAnsi="Garamond"/>
        </w:rPr>
        <w:t xml:space="preserve">” </w:t>
      </w:r>
      <w:r w:rsidRPr="009F480A">
        <w:rPr>
          <w:rStyle w:val="StyleUnderline"/>
          <w:rFonts w:ascii="Garamond" w:hAnsi="Garamond"/>
          <w:highlight w:val="green"/>
        </w:rPr>
        <w:t>gesture</w:t>
      </w:r>
      <w:r w:rsidRPr="009F480A">
        <w:rPr>
          <w:rStyle w:val="StyleUnderline"/>
          <w:rFonts w:ascii="Garamond" w:hAnsi="Garamond"/>
        </w:rPr>
        <w:t xml:space="preserve"> that the bodies going through the machines are forced to adopt </w:t>
      </w:r>
      <w:r w:rsidRPr="009F480A">
        <w:rPr>
          <w:rStyle w:val="StyleUnderline"/>
          <w:rFonts w:ascii="Garamond" w:hAnsi="Garamond"/>
          <w:highlight w:val="green"/>
        </w:rPr>
        <w:t>could</w:t>
      </w:r>
      <w:r w:rsidRPr="009F480A">
        <w:rPr>
          <w:rStyle w:val="StyleUnderline"/>
          <w:rFonts w:ascii="Garamond" w:hAnsi="Garamond"/>
        </w:rPr>
        <w:t xml:space="preserve"> at the same time </w:t>
      </w:r>
      <w:r w:rsidRPr="009F480A">
        <w:rPr>
          <w:rStyle w:val="StyleUnderline"/>
          <w:rFonts w:ascii="Garamond" w:hAnsi="Garamond"/>
          <w:highlight w:val="green"/>
        </w:rPr>
        <w:t>be a</w:t>
      </w:r>
      <w:r w:rsidRPr="009F480A">
        <w:rPr>
          <w:rStyle w:val="StyleUnderline"/>
          <w:rFonts w:ascii="Garamond" w:hAnsi="Garamond"/>
        </w:rPr>
        <w:t xml:space="preserve"> movement of submis- sion (</w:t>
      </w:r>
      <w:r w:rsidRPr="009F480A">
        <w:rPr>
          <w:rFonts w:ascii="Garamond" w:hAnsi="Garamond"/>
          <w:sz w:val="14"/>
        </w:rPr>
        <w:t>it is the gesture of those arrested and of those threatened with violence)</w:t>
      </w:r>
      <w:r w:rsidRPr="009F480A">
        <w:rPr>
          <w:rStyle w:val="StyleUnderline"/>
          <w:rFonts w:ascii="Garamond" w:hAnsi="Garamond"/>
        </w:rPr>
        <w:t xml:space="preserve"> and, </w:t>
      </w:r>
      <w:r w:rsidRPr="009F480A">
        <w:rPr>
          <w:rFonts w:ascii="Garamond" w:hAnsi="Garamond"/>
          <w:sz w:val="14"/>
        </w:rPr>
        <w:t>within a specific association of elements</w:t>
      </w:r>
      <w:r w:rsidRPr="009F480A">
        <w:rPr>
          <w:rStyle w:val="StyleUnderline"/>
          <w:rFonts w:ascii="Garamond" w:hAnsi="Garamond"/>
        </w:rPr>
        <w:t xml:space="preserve">, a </w:t>
      </w:r>
      <w:r w:rsidRPr="009F480A">
        <w:rPr>
          <w:rStyle w:val="StyleUnderline"/>
          <w:rFonts w:ascii="Garamond" w:hAnsi="Garamond"/>
          <w:highlight w:val="green"/>
        </w:rPr>
        <w:t>movement of potential libera- tion,</w:t>
      </w:r>
      <w:r w:rsidRPr="009F480A">
        <w:rPr>
          <w:rStyle w:val="StyleUnderline"/>
          <w:rFonts w:ascii="Garamond" w:hAnsi="Garamond"/>
        </w:rPr>
        <w:t xml:space="preserve"> a brief interruption in an oppressive security continuum.</w:t>
      </w:r>
    </w:p>
    <w:p w14:paraId="267E913D" w14:textId="77777777" w:rsidR="007277BA" w:rsidRPr="009F480A" w:rsidRDefault="007277BA" w:rsidP="007277BA">
      <w:pPr>
        <w:pStyle w:val="Heading4"/>
        <w:rPr>
          <w:rFonts w:ascii="Garamond" w:hAnsi="Garamond"/>
        </w:rPr>
      </w:pPr>
      <w:r w:rsidRPr="009F480A">
        <w:rPr>
          <w:rFonts w:ascii="Garamond" w:hAnsi="Garamond"/>
        </w:rPr>
        <w:t>More fleshmobbing</w:t>
      </w:r>
    </w:p>
    <w:p w14:paraId="60968CF4" w14:textId="77777777" w:rsidR="007277BA" w:rsidRPr="009F480A" w:rsidRDefault="007277BA" w:rsidP="007277BA">
      <w:pPr>
        <w:rPr>
          <w:rFonts w:ascii="Garamond" w:hAnsi="Garamond"/>
        </w:rPr>
      </w:pPr>
      <w:r w:rsidRPr="009F480A">
        <w:rPr>
          <w:rFonts w:ascii="Garamond" w:hAnsi="Garamond"/>
        </w:rPr>
        <w:t xml:space="preserve">Eric </w:t>
      </w:r>
      <w:r w:rsidRPr="009F480A">
        <w:rPr>
          <w:rStyle w:val="Style13ptBold"/>
          <w:rFonts w:ascii="Garamond" w:hAnsi="Garamond"/>
        </w:rPr>
        <w:t>Kula</w:t>
      </w:r>
      <w:r w:rsidRPr="009F480A">
        <w:rPr>
          <w:rFonts w:ascii="Garamond" w:hAnsi="Garamond"/>
        </w:rPr>
        <w:t xml:space="preserve">, </w:t>
      </w:r>
      <w:r w:rsidRPr="009F480A">
        <w:rPr>
          <w:rStyle w:val="Style13ptBold"/>
          <w:rFonts w:ascii="Garamond" w:hAnsi="Garamond"/>
        </w:rPr>
        <w:t>2011</w:t>
      </w:r>
      <w:r w:rsidRPr="009F480A">
        <w:rPr>
          <w:rFonts w:ascii="Garamond" w:hAnsi="Garamond"/>
        </w:rPr>
        <w:t xml:space="preserve"> (American Political Science Association, " Full-Body Scanners, Live Information and Rights in the Airport: A Theoretical Perspective on Information Circulation")</w:t>
      </w:r>
    </w:p>
    <w:p w14:paraId="0AAA4489" w14:textId="77777777" w:rsidR="007277BA" w:rsidRPr="009F480A" w:rsidRDefault="007277BA" w:rsidP="007277BA">
      <w:pPr>
        <w:rPr>
          <w:rFonts w:ascii="Garamond" w:hAnsi="Garamond"/>
        </w:rPr>
      </w:pPr>
      <w:r w:rsidRPr="009F480A">
        <w:rPr>
          <w:rFonts w:ascii="Garamond" w:hAnsi="Garamond"/>
          <w:sz w:val="16"/>
        </w:rPr>
        <w:t xml:space="preserve">In the immediate aftermath of the Christmas day underwear terror plot, the U.S. was not the only state aggressively rushing out new security measures. Other nations, including Germany, the Netherlands and Britain, were already in the testing or implementation phases of their body- scanner initiative. In January 2010, only a few weeks after the failed underwear bombing attempt, protesters from </w:t>
      </w:r>
      <w:r w:rsidRPr="009F480A">
        <w:rPr>
          <w:rStyle w:val="StyleUnderline"/>
          <w:rFonts w:ascii="Garamond" w:hAnsi="Garamond"/>
        </w:rPr>
        <w:t>Germany</w:t>
      </w:r>
      <w:r w:rsidRPr="009F480A">
        <w:rPr>
          <w:rStyle w:val="StyleUnderline"/>
          <w:rFonts w:ascii="Times New Roman" w:hAnsi="Times New Roman" w:cs="Times New Roman"/>
        </w:rPr>
        <w:t>‟</w:t>
      </w:r>
      <w:r w:rsidRPr="009F480A">
        <w:rPr>
          <w:rStyle w:val="StyleUnderline"/>
          <w:rFonts w:ascii="Garamond" w:hAnsi="Garamond"/>
        </w:rPr>
        <w:t xml:space="preserve">s Pirate Party organized </w:t>
      </w:r>
      <w:r w:rsidRPr="009F480A">
        <w:rPr>
          <w:rFonts w:ascii="Garamond" w:hAnsi="Garamond"/>
          <w:sz w:val="16"/>
        </w:rPr>
        <w:t xml:space="preserve">a protest at Berlin-Tegel airport. Like the U.S. Opt Out Day protest, this act was specifically designed </w:t>
      </w:r>
      <w:r w:rsidRPr="009F480A">
        <w:rPr>
          <w:rStyle w:val="StyleUnderline"/>
          <w:rFonts w:ascii="Garamond" w:hAnsi="Garamond"/>
        </w:rPr>
        <w:t>to protest the</w:t>
      </w:r>
      <w:r w:rsidRPr="009F480A">
        <w:rPr>
          <w:rFonts w:ascii="Garamond" w:hAnsi="Garamond"/>
          <w:sz w:val="16"/>
        </w:rPr>
        <w:t xml:space="preserve"> privacy invasion associated with the “</w:t>
      </w:r>
      <w:r w:rsidRPr="009F480A">
        <w:rPr>
          <w:rStyle w:val="StyleUnderline"/>
          <w:rFonts w:ascii="Garamond" w:hAnsi="Garamond"/>
        </w:rPr>
        <w:t>visual strip search.”</w:t>
      </w:r>
      <w:r w:rsidRPr="009F480A">
        <w:rPr>
          <w:rFonts w:ascii="Garamond" w:hAnsi="Garamond"/>
          <w:sz w:val="16"/>
        </w:rPr>
        <w:t xml:space="preserve"> These protesters, however, approached the issue in a very different way. A small number of </w:t>
      </w:r>
      <w:r w:rsidRPr="009F480A">
        <w:rPr>
          <w:rStyle w:val="StyleUnderline"/>
          <w:rFonts w:ascii="Garamond" w:hAnsi="Garamond"/>
        </w:rPr>
        <w:t>people descended</w:t>
      </w:r>
      <w:r w:rsidRPr="009F480A">
        <w:rPr>
          <w:rFonts w:ascii="Garamond" w:hAnsi="Garamond"/>
          <w:sz w:val="16"/>
        </w:rPr>
        <w:t xml:space="preserve"> </w:t>
      </w:r>
      <w:r w:rsidRPr="009F480A">
        <w:rPr>
          <w:rStyle w:val="StyleUnderline"/>
          <w:rFonts w:ascii="Garamond" w:hAnsi="Garamond"/>
        </w:rPr>
        <w:t>on the airport</w:t>
      </w:r>
      <w:r w:rsidRPr="009F480A">
        <w:rPr>
          <w:rFonts w:ascii="Garamond" w:hAnsi="Garamond"/>
          <w:sz w:val="16"/>
        </w:rPr>
        <w:t xml:space="preserve"> more or less </w:t>
      </w:r>
      <w:r w:rsidRPr="009F480A">
        <w:rPr>
          <w:rStyle w:val="StyleUnderline"/>
          <w:rFonts w:ascii="Garamond" w:hAnsi="Garamond"/>
        </w:rPr>
        <w:t>unclothed</w:t>
      </w:r>
      <w:r w:rsidRPr="009F480A">
        <w:rPr>
          <w:rFonts w:ascii="Garamond" w:hAnsi="Garamond"/>
          <w:sz w:val="16"/>
        </w:rPr>
        <w:t xml:space="preserve"> (most were wearing only underwear.) A statement on the party's website said they opposed the new security scanners because they threaten the “private sphere and the personal rights of passengers.”19 </w:t>
      </w:r>
      <w:r w:rsidRPr="009F480A">
        <w:rPr>
          <w:rStyle w:val="StyleUnderline"/>
          <w:rFonts w:ascii="Garamond" w:hAnsi="Garamond"/>
        </w:rPr>
        <w:t>In order to highlight their privacy concerns, the protesters had words written on their ski</w:t>
      </w:r>
      <w:r w:rsidRPr="009F480A">
        <w:rPr>
          <w:rFonts w:ascii="Garamond" w:hAnsi="Garamond"/>
          <w:sz w:val="16"/>
        </w:rPr>
        <w:t xml:space="preserve">n. “One woman has the word “diaper” scrawled on her lower back with an arrow pointing to her underwear and the word “prosthetic” printed on her leg. The word “piercing” and an arrow point to one of her breasts. Another woman dressed in a beige sweater and flesh- colored tights wears a sign reading “pixelated.”20 </w:t>
      </w:r>
      <w:r w:rsidRPr="009F480A">
        <w:rPr>
          <w:rStyle w:val="StyleUnderline"/>
          <w:rFonts w:ascii="Garamond" w:hAnsi="Garamond"/>
          <w:highlight w:val="green"/>
        </w:rPr>
        <w:t>Not only were they taking aim at the invasive procedure itself</w:t>
      </w:r>
      <w:r w:rsidRPr="009F480A">
        <w:rPr>
          <w:rStyle w:val="StyleUnderline"/>
          <w:rFonts w:ascii="Garamond" w:hAnsi="Garamond"/>
        </w:rPr>
        <w:t xml:space="preserve">, but they </w:t>
      </w:r>
      <w:r w:rsidRPr="009F480A">
        <w:rPr>
          <w:rStyle w:val="StyleUnderline"/>
          <w:rFonts w:ascii="Garamond" w:hAnsi="Garamond"/>
          <w:highlight w:val="green"/>
        </w:rPr>
        <w:t>were also mocking claims made by government officials that this</w:t>
      </w:r>
      <w:r w:rsidRPr="009F480A">
        <w:rPr>
          <w:rStyle w:val="StyleUnderline"/>
          <w:rFonts w:ascii="Garamond" w:hAnsi="Garamond"/>
        </w:rPr>
        <w:t xml:space="preserve"> technology </w:t>
      </w:r>
      <w:r w:rsidRPr="009F480A">
        <w:rPr>
          <w:rStyle w:val="StyleUnderline"/>
          <w:rFonts w:ascii="Garamond" w:hAnsi="Garamond"/>
          <w:highlight w:val="green"/>
        </w:rPr>
        <w:t>can protect a person</w:t>
      </w:r>
      <w:r w:rsidRPr="009F480A">
        <w:rPr>
          <w:rStyle w:val="StyleUnderline"/>
          <w:rFonts w:ascii="Times New Roman" w:hAnsi="Times New Roman" w:cs="Times New Roman"/>
          <w:highlight w:val="green"/>
        </w:rPr>
        <w:t>‟</w:t>
      </w:r>
      <w:r w:rsidRPr="009F480A">
        <w:rPr>
          <w:rStyle w:val="StyleUnderline"/>
          <w:rFonts w:ascii="Garamond" w:hAnsi="Garamond"/>
          <w:highlight w:val="green"/>
        </w:rPr>
        <w:t>s privacy</w:t>
      </w:r>
      <w:r w:rsidRPr="009F480A">
        <w:rPr>
          <w:rStyle w:val="StyleUnderline"/>
          <w:rFonts w:ascii="Garamond" w:hAnsi="Garamond"/>
        </w:rPr>
        <w:t xml:space="preserve"> by blurring or “pixelating” the image to hide personally identifiable information.</w:t>
      </w:r>
      <w:r w:rsidRPr="009F480A">
        <w:rPr>
          <w:rStyle w:val="StyleUnderline"/>
          <w:rFonts w:ascii="Garamond" w:hAnsi="Garamond"/>
          <w:sz w:val="12"/>
        </w:rPr>
        <w:t xml:space="preserve">¶ </w:t>
      </w:r>
      <w:r w:rsidRPr="009F480A">
        <w:rPr>
          <w:rFonts w:ascii="Garamond" w:hAnsi="Garamond"/>
          <w:sz w:val="16"/>
        </w:rPr>
        <w:t>￼￼￼￼</w:t>
      </w:r>
      <w:r w:rsidRPr="009F480A">
        <w:rPr>
          <w:rFonts w:ascii="Garamond" w:hAnsi="Garamond"/>
          <w:sz w:val="12"/>
        </w:rPr>
        <w:t>¶</w:t>
      </w:r>
      <w:r w:rsidRPr="009F480A">
        <w:rPr>
          <w:rFonts w:ascii="Garamond" w:hAnsi="Garamond"/>
          <w:sz w:val="16"/>
        </w:rPr>
        <w:t xml:space="preserve"> By writing slogans and descriptions on their skin, the </w:t>
      </w:r>
      <w:r w:rsidRPr="009F480A">
        <w:rPr>
          <w:rStyle w:val="StyleUnderline"/>
          <w:rFonts w:ascii="Garamond" w:hAnsi="Garamond"/>
          <w:highlight w:val="green"/>
        </w:rPr>
        <w:t>protesters</w:t>
      </w:r>
      <w:r w:rsidRPr="009F480A">
        <w:rPr>
          <w:rFonts w:ascii="Garamond" w:hAnsi="Garamond"/>
          <w:sz w:val="16"/>
        </w:rPr>
        <w:t xml:space="preserve"> had </w:t>
      </w:r>
      <w:r w:rsidRPr="009F480A">
        <w:rPr>
          <w:rStyle w:val="StyleUnderline"/>
          <w:rFonts w:ascii="Garamond" w:hAnsi="Garamond"/>
          <w:highlight w:val="green"/>
        </w:rPr>
        <w:t>introduced a new form</w:t>
      </w:r>
      <w:r w:rsidRPr="009F480A">
        <w:rPr>
          <w:rFonts w:ascii="Garamond" w:hAnsi="Garamond"/>
          <w:sz w:val="16"/>
          <w:highlight w:val="green"/>
        </w:rPr>
        <w:t xml:space="preserve"> </w:t>
      </w:r>
      <w:r w:rsidRPr="009F480A">
        <w:rPr>
          <w:rStyle w:val="StyleUnderline"/>
          <w:rFonts w:ascii="Garamond" w:hAnsi="Garamond"/>
          <w:highlight w:val="green"/>
        </w:rPr>
        <w:t>of legibility into the airport space</w:t>
      </w:r>
      <w:r w:rsidRPr="009F480A">
        <w:rPr>
          <w:rFonts w:ascii="Garamond" w:hAnsi="Garamond"/>
          <w:sz w:val="16"/>
        </w:rPr>
        <w:t xml:space="preserve">. Presumably, what they were attempting to do was to equate their written words with the technically legible body image created by the scanners. </w:t>
      </w:r>
      <w:r w:rsidRPr="009F480A">
        <w:rPr>
          <w:rStyle w:val="StyleUnderline"/>
          <w:rFonts w:ascii="Garamond" w:hAnsi="Garamond"/>
        </w:rPr>
        <w:t>By turning themselves into walking examples of privacy violations</w:t>
      </w:r>
      <w:r w:rsidRPr="009F480A">
        <w:rPr>
          <w:rFonts w:ascii="Garamond" w:hAnsi="Garamond"/>
          <w:sz w:val="16"/>
        </w:rPr>
        <w:t xml:space="preserve">, the </w:t>
      </w:r>
      <w:r w:rsidRPr="009F480A">
        <w:rPr>
          <w:rStyle w:val="StyleUnderline"/>
          <w:rFonts w:ascii="Garamond" w:hAnsi="Garamond"/>
        </w:rPr>
        <w:t>protesters were drawing a comparison to the t</w:t>
      </w:r>
      <w:r w:rsidRPr="009F480A">
        <w:rPr>
          <w:rFonts w:ascii="Garamond" w:hAnsi="Garamond"/>
          <w:sz w:val="16"/>
        </w:rPr>
        <w:t xml:space="preserve">echnically derived </w:t>
      </w:r>
      <w:r w:rsidRPr="009F480A">
        <w:rPr>
          <w:rStyle w:val="StyleUnderline"/>
          <w:rFonts w:ascii="Garamond" w:hAnsi="Garamond"/>
        </w:rPr>
        <w:t>image</w:t>
      </w:r>
      <w:r w:rsidRPr="009F480A">
        <w:rPr>
          <w:rFonts w:ascii="Garamond" w:hAnsi="Garamond"/>
          <w:sz w:val="16"/>
        </w:rPr>
        <w:t>. The images that the airport security agents see are far less detailed than the YouTube protest video the Pirate Party posted online. In fact, the images produced by the body scanners cannot be seen by the human eye. We don</w:t>
      </w:r>
      <w:r w:rsidRPr="009F480A">
        <w:rPr>
          <w:rFonts w:ascii="Times New Roman" w:hAnsi="Times New Roman" w:cs="Times New Roman"/>
          <w:sz w:val="16"/>
        </w:rPr>
        <w:t>‟</w:t>
      </w:r>
      <w:r w:rsidRPr="009F480A">
        <w:rPr>
          <w:rFonts w:ascii="Garamond" w:hAnsi="Garamond"/>
          <w:sz w:val="16"/>
        </w:rPr>
        <w:t>t have x-ray vision and we don</w:t>
      </w:r>
      <w:r w:rsidRPr="009F480A">
        <w:rPr>
          <w:rFonts w:ascii="Times New Roman" w:hAnsi="Times New Roman" w:cs="Times New Roman"/>
          <w:sz w:val="16"/>
        </w:rPr>
        <w:t>‟</w:t>
      </w:r>
      <w:r w:rsidRPr="009F480A">
        <w:rPr>
          <w:rFonts w:ascii="Garamond" w:hAnsi="Garamond"/>
          <w:sz w:val="16"/>
        </w:rPr>
        <w:t xml:space="preserve">t see bodies as chalk outlines. But, by </w:t>
      </w:r>
      <w:r w:rsidRPr="009F480A">
        <w:rPr>
          <w:rStyle w:val="StyleUnderline"/>
          <w:rFonts w:ascii="Garamond" w:hAnsi="Garamond"/>
        </w:rPr>
        <w:t xml:space="preserve">boldly </w:t>
      </w:r>
      <w:r w:rsidRPr="009F480A">
        <w:rPr>
          <w:rStyle w:val="StyleUnderline"/>
          <w:rFonts w:ascii="Garamond" w:hAnsi="Garamond"/>
          <w:highlight w:val="green"/>
        </w:rPr>
        <w:t xml:space="preserve">equating the technical circulation of x-rays and electromagnetic waves with the circulation of information </w:t>
      </w:r>
      <w:r w:rsidRPr="009F480A">
        <w:rPr>
          <w:rStyle w:val="StyleUnderline"/>
          <w:rFonts w:ascii="Garamond" w:hAnsi="Garamond"/>
        </w:rPr>
        <w:t xml:space="preserve">through language and human vision, the </w:t>
      </w:r>
      <w:r w:rsidRPr="009F480A">
        <w:rPr>
          <w:rStyle w:val="StyleUnderline"/>
          <w:rFonts w:ascii="Garamond" w:hAnsi="Garamond"/>
          <w:highlight w:val="green"/>
        </w:rPr>
        <w:t>protesters claimed that informational privacy in the technical sphere should be considered identical to that in the experiential sphere</w:t>
      </w:r>
      <w:r w:rsidRPr="009F480A">
        <w:rPr>
          <w:rStyle w:val="StyleUnderline"/>
          <w:rFonts w:ascii="Garamond" w:hAnsi="Garamond"/>
        </w:rPr>
        <w:t xml:space="preserve"> of the human senses.</w:t>
      </w:r>
    </w:p>
    <w:p w14:paraId="4113F1B8" w14:textId="77777777" w:rsidR="007277BA" w:rsidRPr="009F480A" w:rsidRDefault="007277BA" w:rsidP="007277BA">
      <w:pPr>
        <w:rPr>
          <w:rStyle w:val="StyleUnderline"/>
          <w:rFonts w:ascii="Garamond" w:hAnsi="Garamond"/>
        </w:rPr>
      </w:pPr>
    </w:p>
    <w:p w14:paraId="352CF14B" w14:textId="004AC9C4" w:rsidR="007277BA" w:rsidRPr="009F480A" w:rsidRDefault="009F480A" w:rsidP="007277BA">
      <w:pPr>
        <w:pStyle w:val="Heading3"/>
        <w:rPr>
          <w:rFonts w:ascii="Garamond" w:hAnsi="Garamond"/>
        </w:rPr>
      </w:pPr>
      <w:r w:rsidRPr="009F480A">
        <w:rPr>
          <w:rFonts w:ascii="Garamond" w:hAnsi="Garamond"/>
        </w:rPr>
        <w:lastRenderedPageBreak/>
        <w:t>alt</w:t>
      </w:r>
      <w:r w:rsidR="007277BA" w:rsidRPr="009F480A">
        <w:rPr>
          <w:rFonts w:ascii="Garamond" w:hAnsi="Garamond"/>
        </w:rPr>
        <w:t xml:space="preserve">—Michael Stipes </w:t>
      </w:r>
    </w:p>
    <w:p w14:paraId="18318EBC" w14:textId="77777777" w:rsidR="007277BA" w:rsidRPr="009F480A" w:rsidRDefault="007277BA" w:rsidP="007277BA">
      <w:pPr>
        <w:pStyle w:val="Heading4"/>
        <w:rPr>
          <w:rFonts w:ascii="Garamond" w:hAnsi="Garamond"/>
        </w:rPr>
      </w:pPr>
      <w:r w:rsidRPr="009F480A">
        <w:rPr>
          <w:rFonts w:ascii="Garamond" w:hAnsi="Garamond"/>
        </w:rPr>
        <w:t>Michael Stipe alt</w:t>
      </w:r>
    </w:p>
    <w:p w14:paraId="403D7686" w14:textId="77777777" w:rsidR="007277BA" w:rsidRPr="009F480A" w:rsidRDefault="007277BA" w:rsidP="007277BA">
      <w:pPr>
        <w:rPr>
          <w:rFonts w:ascii="Garamond" w:hAnsi="Garamond"/>
        </w:rPr>
      </w:pPr>
      <w:r w:rsidRPr="009F480A">
        <w:rPr>
          <w:rFonts w:ascii="Garamond" w:hAnsi="Garamond"/>
        </w:rPr>
        <w:t xml:space="preserve">Charlotte </w:t>
      </w:r>
      <w:r w:rsidRPr="009F480A">
        <w:rPr>
          <w:rStyle w:val="Style13ptBold"/>
          <w:rFonts w:ascii="Garamond" w:hAnsi="Garamond"/>
        </w:rPr>
        <w:t>Heath-Kelly</w:t>
      </w:r>
      <w:r w:rsidRPr="009F480A">
        <w:rPr>
          <w:rFonts w:ascii="Garamond" w:hAnsi="Garamond"/>
        </w:rPr>
        <w:t>, 28-08-</w:t>
      </w:r>
      <w:r w:rsidRPr="009F480A">
        <w:rPr>
          <w:rStyle w:val="Style13ptBold"/>
          <w:rFonts w:ascii="Garamond" w:hAnsi="Garamond"/>
        </w:rPr>
        <w:t>2014</w:t>
      </w:r>
      <w:r w:rsidRPr="009F480A">
        <w:rPr>
          <w:rFonts w:ascii="Garamond" w:hAnsi="Garamond"/>
        </w:rPr>
        <w:t xml:space="preserve"> (Critical Studies on Surveillance 2(2), "Step Forward Please", available at https://www.academia.edu/8122906/Step_Forward_Please_-_Critical_Security_Studies_2_2_)</w:t>
      </w:r>
    </w:p>
    <w:p w14:paraId="10F8BD50" w14:textId="77777777" w:rsidR="007277BA" w:rsidRPr="009F480A" w:rsidRDefault="007277BA" w:rsidP="007277BA">
      <w:pPr>
        <w:jc w:val="both"/>
        <w:rPr>
          <w:rFonts w:ascii="Garamond" w:hAnsi="Garamond"/>
          <w:sz w:val="16"/>
        </w:rPr>
      </w:pPr>
      <w:r w:rsidRPr="009F480A">
        <w:rPr>
          <w:rFonts w:ascii="Garamond" w:hAnsi="Garamond"/>
          <w:sz w:val="16"/>
        </w:rPr>
        <w:t xml:space="preserve">And then suddenly something magical happens. Is that Michael Stipe singing?  That’s definitely Michael Stipe – what song is this?  And you concentrate hard to block out the tannoy and the music from the other bars, tilting your head towards the bar and towards R.E.M.  It’s got to be ‘nightswimming’. That piano riff is unmistakeable. And </w:t>
      </w:r>
      <w:r w:rsidRPr="009F480A">
        <w:rPr>
          <w:rStyle w:val="StyleUnderline"/>
          <w:rFonts w:ascii="Garamond" w:hAnsi="Garamond"/>
        </w:rPr>
        <w:t xml:space="preserve">suddenly everybody stops. </w:t>
      </w:r>
      <w:r w:rsidRPr="009F480A">
        <w:rPr>
          <w:rStyle w:val="StyleUnderline"/>
          <w:rFonts w:ascii="Garamond" w:hAnsi="Garamond"/>
          <w:highlight w:val="green"/>
        </w:rPr>
        <w:t>Everything stops</w:t>
      </w:r>
      <w:r w:rsidRPr="009F480A">
        <w:rPr>
          <w:rStyle w:val="StyleUnderline"/>
          <w:rFonts w:ascii="Garamond" w:hAnsi="Garamond"/>
        </w:rPr>
        <w:t>.</w:t>
      </w:r>
      <w:r w:rsidRPr="009F480A">
        <w:rPr>
          <w:rStyle w:val="StyleUnderline"/>
          <w:rFonts w:ascii="Garamond" w:hAnsi="Garamond"/>
          <w:sz w:val="12"/>
        </w:rPr>
        <w:t xml:space="preserve">¶ </w:t>
      </w:r>
      <w:r w:rsidRPr="009F480A">
        <w:rPr>
          <w:rFonts w:ascii="Garamond" w:hAnsi="Garamond"/>
          <w:sz w:val="16"/>
        </w:rPr>
        <w:t xml:space="preserve">The tannoy ceases to bray. And </w:t>
      </w:r>
      <w:r w:rsidRPr="009F480A">
        <w:rPr>
          <w:rStyle w:val="StyleUnderline"/>
          <w:rFonts w:ascii="Garamond" w:hAnsi="Garamond"/>
        </w:rPr>
        <w:t>out of respect for ‘nightswimming’ the other bars turn off their music. People stop moving</w:t>
      </w:r>
      <w:r w:rsidRPr="009F480A">
        <w:rPr>
          <w:rFonts w:ascii="Garamond" w:hAnsi="Garamond"/>
          <w:sz w:val="16"/>
        </w:rPr>
        <w:t xml:space="preserve">. Transit ceases. And </w:t>
      </w:r>
      <w:r w:rsidRPr="009F480A">
        <w:rPr>
          <w:rStyle w:val="StyleUnderline"/>
          <w:rFonts w:ascii="Garamond" w:hAnsi="Garamond"/>
          <w:highlight w:val="green"/>
        </w:rPr>
        <w:t>suddenly there is a ‘we’</w:t>
      </w:r>
      <w:r w:rsidRPr="009F480A">
        <w:rPr>
          <w:rFonts w:ascii="Garamond" w:hAnsi="Garamond"/>
          <w:sz w:val="16"/>
        </w:rPr>
        <w:t xml:space="preserve">. We’re alone in this deserted airport with only R.E.M to guide us. I look around and everyone is swaying. The flow of people past the bar has vanished. </w:t>
      </w:r>
      <w:r w:rsidRPr="009F480A">
        <w:rPr>
          <w:rStyle w:val="StyleUnderline"/>
          <w:rFonts w:ascii="Garamond" w:hAnsi="Garamond"/>
        </w:rPr>
        <w:t>With eyes half closed and drinks resting on the table-tops, everybody is semi-present – letting Michael Stipe’s voice move through them</w:t>
      </w:r>
      <w:r w:rsidRPr="009F480A">
        <w:rPr>
          <w:rFonts w:ascii="Garamond" w:hAnsi="Garamond"/>
          <w:sz w:val="16"/>
        </w:rPr>
        <w:t xml:space="preserve">, and </w:t>
      </w:r>
      <w:r w:rsidRPr="009F480A">
        <w:rPr>
          <w:rStyle w:val="StyleUnderline"/>
          <w:rFonts w:ascii="Garamond" w:hAnsi="Garamond"/>
        </w:rPr>
        <w:t>restraining themselves from singing their favourite lines</w:t>
      </w:r>
      <w:r w:rsidRPr="009F480A">
        <w:rPr>
          <w:rFonts w:ascii="Garamond" w:hAnsi="Garamond"/>
          <w:sz w:val="16"/>
        </w:rPr>
        <w:t>. “I’m not sure all these people understand/It’s not like years ago – the fear of getting caught/The recklessness of water/They cannot see me naked/These things they go away – replaced by everyday/Nightswimming deserves a quiet night”.</w:t>
      </w:r>
      <w:r w:rsidRPr="009F480A">
        <w:rPr>
          <w:rFonts w:ascii="Garamond" w:hAnsi="Garamond"/>
          <w:sz w:val="12"/>
        </w:rPr>
        <w:t>¶</w:t>
      </w:r>
      <w:r w:rsidRPr="009F480A">
        <w:rPr>
          <w:rFonts w:ascii="Garamond" w:hAnsi="Garamond"/>
          <w:sz w:val="16"/>
        </w:rPr>
        <w:t xml:space="preserve"> And I’m not from braced for impact – far from it. I notice that my hand is gripping the edge of the table, nails digging into the wood to stop from physically singing along. And </w:t>
      </w:r>
      <w:r w:rsidRPr="009F480A">
        <w:rPr>
          <w:rStyle w:val="StyleUnderline"/>
          <w:rFonts w:ascii="Garamond" w:hAnsi="Garamond"/>
          <w:highlight w:val="green"/>
        </w:rPr>
        <w:t>everybody is respectfully silent.</w:t>
      </w:r>
      <w:r w:rsidRPr="009F480A">
        <w:rPr>
          <w:rStyle w:val="StyleUnderline"/>
          <w:rFonts w:ascii="Garamond" w:hAnsi="Garamond"/>
        </w:rPr>
        <w:t xml:space="preserve"> And we all look around, sharing a few smiles. There is a ‘we’.</w:t>
      </w:r>
      <w:r w:rsidRPr="009F480A">
        <w:rPr>
          <w:rFonts w:ascii="Garamond" w:hAnsi="Garamond"/>
          <w:sz w:val="16"/>
        </w:rPr>
        <w:t xml:space="preserve"> The barman whistles along with the piano riff as we wipes the tables. When was the last time we heard the tannoy? When did someone last walk past? When did I last hear someone speak? We all sway and its bliss. </w:t>
      </w:r>
      <w:r w:rsidRPr="009F480A">
        <w:rPr>
          <w:rFonts w:ascii="Garamond" w:hAnsi="Garamond"/>
          <w:sz w:val="12"/>
        </w:rPr>
        <w:t>¶</w:t>
      </w:r>
      <w:r w:rsidRPr="009F480A">
        <w:rPr>
          <w:rFonts w:ascii="Garamond" w:hAnsi="Garamond"/>
          <w:sz w:val="16"/>
        </w:rPr>
        <w:t xml:space="preserve"> But all too soon it’s over. The chatter rises, the moment is lost. People are moving past again in herds. Flight #173 to wherever is still delayed, and it is still requested that people visit information desk three for their refreshment vouchers. People go back to their separate lives, their conversations rise, and a wall of people once again bustles through the airport.</w:t>
      </w:r>
      <w:r w:rsidRPr="009F480A">
        <w:rPr>
          <w:rFonts w:ascii="Garamond" w:hAnsi="Garamond"/>
          <w:sz w:val="12"/>
        </w:rPr>
        <w:t>¶</w:t>
      </w:r>
      <w:r w:rsidRPr="009F480A">
        <w:rPr>
          <w:rFonts w:ascii="Garamond" w:hAnsi="Garamond"/>
          <w:sz w:val="16"/>
        </w:rPr>
        <w:t xml:space="preserve"> The moment is lost. But it was there. I saw it. And </w:t>
      </w:r>
      <w:r w:rsidRPr="009F480A">
        <w:rPr>
          <w:rStyle w:val="StyleUnderline"/>
          <w:rFonts w:ascii="Garamond" w:hAnsi="Garamond"/>
        </w:rPr>
        <w:t xml:space="preserve">as I move to the plane, </w:t>
      </w:r>
      <w:r w:rsidRPr="009F480A">
        <w:rPr>
          <w:rStyle w:val="StyleUnderline"/>
          <w:rFonts w:ascii="Garamond" w:hAnsi="Garamond"/>
          <w:highlight w:val="green"/>
        </w:rPr>
        <w:t>I</w:t>
      </w:r>
      <w:r w:rsidRPr="009F480A">
        <w:rPr>
          <w:rStyle w:val="StyleUnderline"/>
          <w:rFonts w:ascii="Garamond" w:hAnsi="Garamond"/>
        </w:rPr>
        <w:t xml:space="preserve"> occasionally </w:t>
      </w:r>
      <w:r w:rsidRPr="009F480A">
        <w:rPr>
          <w:rStyle w:val="StyleUnderline"/>
          <w:rFonts w:ascii="Garamond" w:hAnsi="Garamond"/>
          <w:highlight w:val="green"/>
        </w:rPr>
        <w:t>hear</w:t>
      </w:r>
      <w:r w:rsidRPr="009F480A">
        <w:rPr>
          <w:rStyle w:val="StyleUnderline"/>
          <w:rFonts w:ascii="Garamond" w:hAnsi="Garamond"/>
        </w:rPr>
        <w:t xml:space="preserve"> quiet whistles of the ‘</w:t>
      </w:r>
      <w:r w:rsidRPr="009F480A">
        <w:rPr>
          <w:rStyle w:val="StyleUnderline"/>
          <w:rFonts w:ascii="Garamond" w:hAnsi="Garamond"/>
          <w:highlight w:val="green"/>
        </w:rPr>
        <w:t>Nightswimming’ refrain</w:t>
      </w:r>
      <w:r w:rsidRPr="009F480A">
        <w:rPr>
          <w:rFonts w:ascii="Garamond" w:hAnsi="Garamond"/>
          <w:sz w:val="16"/>
        </w:rPr>
        <w:t xml:space="preserve"> from people I pass on the way to gate 53 – </w:t>
      </w:r>
      <w:r w:rsidRPr="009F480A">
        <w:rPr>
          <w:rStyle w:val="StyleUnderline"/>
          <w:rFonts w:ascii="Garamond" w:hAnsi="Garamond"/>
          <w:highlight w:val="green"/>
        </w:rPr>
        <w:t>testament to the fact that something</w:t>
      </w:r>
      <w:r w:rsidRPr="009F480A">
        <w:rPr>
          <w:rStyle w:val="StyleUnderline"/>
          <w:rFonts w:ascii="Garamond" w:hAnsi="Garamond"/>
        </w:rPr>
        <w:t xml:space="preserve"> magical really </w:t>
      </w:r>
      <w:r w:rsidRPr="009F480A">
        <w:rPr>
          <w:rStyle w:val="StyleUnderline"/>
          <w:rFonts w:ascii="Garamond" w:hAnsi="Garamond"/>
          <w:highlight w:val="green"/>
        </w:rPr>
        <w:t>did happen</w:t>
      </w:r>
      <w:r w:rsidRPr="009F480A">
        <w:rPr>
          <w:rStyle w:val="StyleUnderline"/>
          <w:rFonts w:ascii="Garamond" w:hAnsi="Garamond"/>
        </w:rPr>
        <w:t>, if all too briefly</w:t>
      </w:r>
      <w:r w:rsidRPr="009F480A">
        <w:rPr>
          <w:rFonts w:ascii="Garamond" w:hAnsi="Garamond"/>
          <w:sz w:val="16"/>
        </w:rPr>
        <w:t>. I try to catch their eyes, and fail.</w:t>
      </w:r>
      <w:r w:rsidRPr="009F480A">
        <w:rPr>
          <w:rFonts w:ascii="Garamond" w:hAnsi="Garamond"/>
          <w:sz w:val="12"/>
        </w:rPr>
        <w:t>¶</w:t>
      </w:r>
      <w:r w:rsidRPr="009F480A">
        <w:rPr>
          <w:rFonts w:ascii="Garamond" w:hAnsi="Garamond"/>
          <w:sz w:val="16"/>
        </w:rPr>
        <w:t xml:space="preserve"> I’m tempted to switch to academic prose to explain the point of this story, if there even is one. To tell you something about intimacy in the face of airport technologies which atomise and process, about people who don’t see each other, about technologies which utilise people in their quest to see darkly. But in truth, all I can really say for sure is that </w:t>
      </w:r>
      <w:r w:rsidRPr="009F480A">
        <w:rPr>
          <w:rStyle w:val="StyleUnderline"/>
          <w:rFonts w:ascii="Garamond" w:hAnsi="Garamond"/>
          <w:highlight w:val="green"/>
        </w:rPr>
        <w:t>whatever an airport is – there are ways of defeating it. Michael Stipe did it with just a voice and a piano</w:t>
      </w:r>
      <w:r w:rsidRPr="009F480A">
        <w:rPr>
          <w:rStyle w:val="StyleUnderline"/>
          <w:rFonts w:ascii="Garamond" w:hAnsi="Garamond"/>
        </w:rPr>
        <w:t>, and his success dwarfed my smiling Jesus Christ pose through security</w:t>
      </w:r>
      <w:r w:rsidRPr="009F480A">
        <w:rPr>
          <w:rFonts w:ascii="Garamond" w:hAnsi="Garamond"/>
          <w:sz w:val="16"/>
        </w:rPr>
        <w:t xml:space="preserve">.  And after 6 weeks in transit, that was truly special.  </w:t>
      </w:r>
      <w:r w:rsidRPr="009F480A">
        <w:rPr>
          <w:rStyle w:val="StyleUnderline"/>
          <w:rFonts w:ascii="Garamond" w:hAnsi="Garamond"/>
          <w:highlight w:val="green"/>
        </w:rPr>
        <w:t>For 3-and-a-half minutes</w:t>
      </w:r>
      <w:r w:rsidRPr="009F480A">
        <w:rPr>
          <w:rStyle w:val="StyleUnderline"/>
          <w:rFonts w:ascii="Garamond" w:hAnsi="Garamond"/>
        </w:rPr>
        <w:t>, no-one bought anything, no-one moved anywhere, and we shared something</w:t>
      </w:r>
      <w:r w:rsidRPr="009F480A">
        <w:rPr>
          <w:rFonts w:ascii="Garamond" w:hAnsi="Garamond"/>
          <w:sz w:val="16"/>
        </w:rPr>
        <w:t xml:space="preserve">.  </w:t>
      </w:r>
      <w:r w:rsidRPr="009F480A">
        <w:rPr>
          <w:rStyle w:val="StyleUnderline"/>
          <w:rFonts w:ascii="Garamond" w:hAnsi="Garamond"/>
          <w:highlight w:val="green"/>
        </w:rPr>
        <w:t>There was no airport</w:t>
      </w:r>
      <w:r w:rsidRPr="009F480A">
        <w:rPr>
          <w:rStyle w:val="StyleUnderline"/>
          <w:rFonts w:ascii="Garamond" w:hAnsi="Garamond"/>
        </w:rPr>
        <w:t xml:space="preserve">.  There was security in the sense that we were together, not apart.  </w:t>
      </w:r>
      <w:r w:rsidRPr="009F480A">
        <w:rPr>
          <w:rStyle w:val="StyleUnderline"/>
          <w:rFonts w:ascii="Garamond" w:hAnsi="Garamond"/>
          <w:highlight w:val="green"/>
        </w:rPr>
        <w:t>Something touched us in a way that pat-down searches and a biometric ID’s were unable to comprehend</w:t>
      </w:r>
      <w:r w:rsidRPr="009F480A">
        <w:rPr>
          <w:rFonts w:ascii="Garamond" w:hAnsi="Garamond"/>
          <w:sz w:val="16"/>
        </w:rPr>
        <w:t>.  Thank you Michael Stipe.</w:t>
      </w:r>
    </w:p>
    <w:p w14:paraId="3183563E" w14:textId="77777777" w:rsidR="007277BA" w:rsidRPr="009F480A" w:rsidRDefault="007277BA" w:rsidP="007277BA">
      <w:pPr>
        <w:rPr>
          <w:rFonts w:ascii="Garamond" w:hAnsi="Garamond"/>
        </w:rPr>
      </w:pPr>
    </w:p>
    <w:p w14:paraId="16905A7F" w14:textId="5AB3FA66" w:rsidR="007277BA" w:rsidRPr="009F480A" w:rsidRDefault="009F480A" w:rsidP="007277BA">
      <w:pPr>
        <w:pStyle w:val="Heading3"/>
        <w:rPr>
          <w:rFonts w:ascii="Garamond" w:hAnsi="Garamond"/>
        </w:rPr>
      </w:pPr>
      <w:r w:rsidRPr="009F480A">
        <w:rPr>
          <w:rFonts w:ascii="Garamond" w:hAnsi="Garamond"/>
        </w:rPr>
        <w:lastRenderedPageBreak/>
        <w:t>alt</w:t>
      </w:r>
      <w:r w:rsidR="007277BA" w:rsidRPr="009F480A">
        <w:rPr>
          <w:rFonts w:ascii="Garamond" w:hAnsi="Garamond"/>
        </w:rPr>
        <w:t xml:space="preserve">—Opt Out </w:t>
      </w:r>
    </w:p>
    <w:p w14:paraId="3AEC8909" w14:textId="77777777" w:rsidR="007277BA" w:rsidRPr="009F480A" w:rsidRDefault="007277BA" w:rsidP="007277BA">
      <w:pPr>
        <w:pStyle w:val="Heading4"/>
        <w:rPr>
          <w:rFonts w:ascii="Garamond" w:hAnsi="Garamond"/>
        </w:rPr>
      </w:pPr>
      <w:r w:rsidRPr="009F480A">
        <w:rPr>
          <w:rFonts w:ascii="Garamond" w:hAnsi="Garamond"/>
        </w:rPr>
        <w:t>Opt out alt</w:t>
      </w:r>
    </w:p>
    <w:p w14:paraId="1F520260" w14:textId="77777777" w:rsidR="007277BA" w:rsidRPr="009F480A" w:rsidRDefault="007277BA" w:rsidP="007277BA">
      <w:pPr>
        <w:rPr>
          <w:rFonts w:ascii="Garamond" w:hAnsi="Garamond"/>
        </w:rPr>
      </w:pPr>
      <w:r w:rsidRPr="009F480A">
        <w:rPr>
          <w:rFonts w:ascii="Garamond" w:hAnsi="Garamond"/>
        </w:rPr>
        <w:t xml:space="preserve">Eric </w:t>
      </w:r>
      <w:r w:rsidRPr="009F480A">
        <w:rPr>
          <w:rStyle w:val="Style13ptBold"/>
          <w:rFonts w:ascii="Garamond" w:hAnsi="Garamond"/>
        </w:rPr>
        <w:t>Kula</w:t>
      </w:r>
      <w:r w:rsidRPr="009F480A">
        <w:rPr>
          <w:rFonts w:ascii="Garamond" w:hAnsi="Garamond"/>
        </w:rPr>
        <w:t xml:space="preserve">, </w:t>
      </w:r>
      <w:r w:rsidRPr="009F480A">
        <w:rPr>
          <w:rStyle w:val="Style13ptBold"/>
          <w:rFonts w:ascii="Garamond" w:hAnsi="Garamond"/>
        </w:rPr>
        <w:t>2011</w:t>
      </w:r>
      <w:r w:rsidRPr="009F480A">
        <w:rPr>
          <w:rFonts w:ascii="Garamond" w:hAnsi="Garamond"/>
        </w:rPr>
        <w:t xml:space="preserve"> (American Political Science Association, " Full-Body Scanners, Live Information and Rights in the Airport: A Theoretical Perspective on Information Circulation")</w:t>
      </w:r>
    </w:p>
    <w:p w14:paraId="2831EA21" w14:textId="77777777" w:rsidR="007277BA" w:rsidRPr="009F480A" w:rsidRDefault="007277BA" w:rsidP="007277BA">
      <w:pPr>
        <w:rPr>
          <w:rStyle w:val="StyleUnderline"/>
          <w:rFonts w:ascii="Garamond" w:hAnsi="Garamond"/>
        </w:rPr>
      </w:pPr>
      <w:r w:rsidRPr="009F480A">
        <w:rPr>
          <w:rFonts w:ascii="Garamond" w:hAnsi="Garamond"/>
          <w:sz w:val="16"/>
        </w:rPr>
        <w:t>The American Protest</w:t>
      </w:r>
      <w:r w:rsidRPr="009F480A">
        <w:rPr>
          <w:rFonts w:ascii="Garamond" w:hAnsi="Garamond"/>
          <w:sz w:val="12"/>
        </w:rPr>
        <w:t>¶</w:t>
      </w:r>
      <w:r w:rsidRPr="009F480A">
        <w:rPr>
          <w:rFonts w:ascii="Garamond" w:hAnsi="Garamond"/>
          <w:sz w:val="16"/>
        </w:rPr>
        <w:t xml:space="preserve"> For a variety of reasons, the U.S. public has begun vocalizing concern about the body scanners, the conduct of airport security screeners, and the way that some aspects of this screening process occur in the full view of other passengers. Fueled by two websites - OptOutDay.com and WeWontFly.com- a </w:t>
      </w:r>
      <w:r w:rsidRPr="009F480A">
        <w:rPr>
          <w:rStyle w:val="StyleUnderline"/>
          <w:rFonts w:ascii="Garamond" w:hAnsi="Garamond"/>
          <w:highlight w:val="green"/>
        </w:rPr>
        <w:t>call for protest went out</w:t>
      </w:r>
      <w:r w:rsidRPr="009F480A">
        <w:rPr>
          <w:rStyle w:val="StyleUnderline"/>
          <w:rFonts w:ascii="Garamond" w:hAnsi="Garamond"/>
        </w:rPr>
        <w:t xml:space="preserve"> asking flyers </w:t>
      </w:r>
      <w:r w:rsidRPr="009F480A">
        <w:rPr>
          <w:rStyle w:val="StyleUnderline"/>
          <w:rFonts w:ascii="Garamond" w:hAnsi="Garamond"/>
          <w:highlight w:val="green"/>
        </w:rPr>
        <w:t>to cause delay by refusing the body scanner screening</w:t>
      </w:r>
      <w:r w:rsidRPr="009F480A">
        <w:rPr>
          <w:rStyle w:val="StyleUnderline"/>
          <w:rFonts w:ascii="Garamond" w:hAnsi="Garamond"/>
        </w:rPr>
        <w:t xml:space="preserve"> just as millions</w:t>
      </w:r>
      <w:r w:rsidRPr="009F480A">
        <w:rPr>
          <w:rFonts w:ascii="Garamond" w:hAnsi="Garamond"/>
          <w:sz w:val="16"/>
        </w:rPr>
        <w:t xml:space="preserve"> of Americans </w:t>
      </w:r>
      <w:r w:rsidRPr="009F480A">
        <w:rPr>
          <w:rStyle w:val="StyleUnderline"/>
          <w:rFonts w:ascii="Garamond" w:hAnsi="Garamond"/>
        </w:rPr>
        <w:t>were trying to fly</w:t>
      </w:r>
      <w:r w:rsidRPr="009F480A">
        <w:rPr>
          <w:rFonts w:ascii="Garamond" w:hAnsi="Garamond"/>
          <w:sz w:val="16"/>
        </w:rPr>
        <w:t xml:space="preserve"> off for annual family feasts. “Atop the protesters</w:t>
      </w:r>
      <w:r w:rsidRPr="009F480A">
        <w:rPr>
          <w:rFonts w:ascii="Times New Roman" w:hAnsi="Times New Roman" w:cs="Times New Roman"/>
          <w:sz w:val="16"/>
        </w:rPr>
        <w:t>‟</w:t>
      </w:r>
      <w:r w:rsidRPr="009F480A">
        <w:rPr>
          <w:rFonts w:ascii="Garamond" w:hAnsi="Garamond"/>
          <w:sz w:val="16"/>
        </w:rPr>
        <w:t xml:space="preserve"> tactical list: urging passengers to “opt out” of full- body scans, forcing TSA employees to instead administer „enhanced,</w:t>
      </w:r>
      <w:r w:rsidRPr="009F480A">
        <w:rPr>
          <w:rFonts w:ascii="Times New Roman" w:hAnsi="Times New Roman" w:cs="Times New Roman"/>
          <w:sz w:val="16"/>
        </w:rPr>
        <w:t>‟</w:t>
      </w:r>
      <w:r w:rsidRPr="009F480A">
        <w:rPr>
          <w:rFonts w:ascii="Garamond" w:hAnsi="Garamond"/>
          <w:sz w:val="16"/>
        </w:rPr>
        <w:t xml:space="preserve"> hand-sliding, pat downs that can include feeling a person</w:t>
      </w:r>
      <w:r w:rsidRPr="009F480A">
        <w:rPr>
          <w:rFonts w:ascii="Times New Roman" w:hAnsi="Times New Roman" w:cs="Times New Roman"/>
          <w:sz w:val="16"/>
        </w:rPr>
        <w:t>‟</w:t>
      </w:r>
      <w:r w:rsidRPr="009F480A">
        <w:rPr>
          <w:rFonts w:ascii="Garamond" w:hAnsi="Garamond"/>
          <w:sz w:val="16"/>
        </w:rPr>
        <w:t>s inner thighs and buttocks.”18</w:t>
      </w:r>
      <w:r w:rsidRPr="009F480A">
        <w:rPr>
          <w:rFonts w:ascii="Garamond" w:hAnsi="Garamond"/>
          <w:sz w:val="12"/>
        </w:rPr>
        <w:t>¶</w:t>
      </w:r>
      <w:r w:rsidRPr="009F480A">
        <w:rPr>
          <w:rFonts w:ascii="Garamond" w:hAnsi="Garamond"/>
          <w:sz w:val="16"/>
        </w:rPr>
        <w:t xml:space="preserve"> What is noteworthy about the protest, for the context of this analysis, is the suggested mode of protest. </w:t>
      </w:r>
      <w:r w:rsidRPr="009F480A">
        <w:rPr>
          <w:rStyle w:val="StyleUnderline"/>
          <w:rFonts w:ascii="Garamond" w:hAnsi="Garamond"/>
        </w:rPr>
        <w:t>People were not encouraged to stay home</w:t>
      </w:r>
      <w:r w:rsidRPr="009F480A">
        <w:rPr>
          <w:rFonts w:ascii="Garamond" w:hAnsi="Garamond"/>
          <w:sz w:val="16"/>
        </w:rPr>
        <w:t xml:space="preserve"> and not fly. </w:t>
      </w:r>
      <w:r w:rsidRPr="009F480A">
        <w:rPr>
          <w:rStyle w:val="StyleUnderline"/>
          <w:rFonts w:ascii="Garamond" w:hAnsi="Garamond"/>
        </w:rPr>
        <w:t>They were encouraged</w:t>
      </w:r>
      <w:r w:rsidRPr="009F480A">
        <w:rPr>
          <w:rStyle w:val="StyleUnderline"/>
          <w:rFonts w:ascii="Garamond" w:hAnsi="Garamond"/>
          <w:sz w:val="12"/>
        </w:rPr>
        <w:t xml:space="preserve">¶ </w:t>
      </w:r>
      <w:r w:rsidRPr="009F480A">
        <w:rPr>
          <w:rStyle w:val="StyleUnderline"/>
          <w:rFonts w:ascii="Garamond" w:hAnsi="Garamond"/>
        </w:rPr>
        <w:t>to opt out of the full-body scan and to receive the traditional pat down</w:t>
      </w:r>
      <w:r w:rsidRPr="009F480A">
        <w:rPr>
          <w:rFonts w:ascii="Garamond" w:hAnsi="Garamond"/>
          <w:sz w:val="16"/>
        </w:rPr>
        <w:t xml:space="preserve">. The government has always maintained that a choice exists for passengers to undergo either form of screening. Therefore, there seems a reasonable outlet for people that do not want revealing body scans to protect their privacy. However, </w:t>
      </w:r>
      <w:r w:rsidRPr="009F480A">
        <w:rPr>
          <w:rStyle w:val="StyleUnderline"/>
          <w:rFonts w:ascii="Garamond" w:hAnsi="Garamond"/>
          <w:highlight w:val="green"/>
        </w:rPr>
        <w:t>the mode of protest</w:t>
      </w:r>
      <w:r w:rsidRPr="009F480A">
        <w:rPr>
          <w:rStyle w:val="StyleUnderline"/>
          <w:rFonts w:ascii="Garamond" w:hAnsi="Garamond"/>
        </w:rPr>
        <w:t>, to increase delays by opting for pat downs</w:t>
      </w:r>
      <w:r w:rsidRPr="009F480A">
        <w:rPr>
          <w:rFonts w:ascii="Garamond" w:hAnsi="Garamond"/>
          <w:sz w:val="16"/>
        </w:rPr>
        <w:t xml:space="preserve">, still requires what many believe to be an uncomfortable invasion of their personal space. The protest </w:t>
      </w:r>
      <w:r w:rsidRPr="009F480A">
        <w:rPr>
          <w:rStyle w:val="StyleUnderline"/>
          <w:rFonts w:ascii="Garamond" w:hAnsi="Garamond"/>
        </w:rPr>
        <w:t>wasn</w:t>
      </w:r>
      <w:r w:rsidRPr="009F480A">
        <w:rPr>
          <w:rStyle w:val="StyleUnderline"/>
          <w:rFonts w:ascii="Times New Roman" w:hAnsi="Times New Roman" w:cs="Times New Roman"/>
        </w:rPr>
        <w:t>‟</w:t>
      </w:r>
      <w:r w:rsidRPr="009F480A">
        <w:rPr>
          <w:rStyle w:val="StyleUnderline"/>
          <w:rFonts w:ascii="Garamond" w:hAnsi="Garamond"/>
        </w:rPr>
        <w:t>t designed to rebel against this invasion</w:t>
      </w:r>
      <w:r w:rsidRPr="009F480A">
        <w:rPr>
          <w:rFonts w:ascii="Garamond" w:hAnsi="Garamond"/>
          <w:sz w:val="16"/>
        </w:rPr>
        <w:t xml:space="preserve">. The </w:t>
      </w:r>
      <w:r w:rsidRPr="009F480A">
        <w:rPr>
          <w:rStyle w:val="StyleUnderline"/>
          <w:rFonts w:ascii="Garamond" w:hAnsi="Garamond"/>
        </w:rPr>
        <w:t xml:space="preserve">protest </w:t>
      </w:r>
      <w:r w:rsidRPr="009F480A">
        <w:rPr>
          <w:rStyle w:val="StyleUnderline"/>
          <w:rFonts w:ascii="Garamond" w:hAnsi="Garamond"/>
          <w:highlight w:val="green"/>
        </w:rPr>
        <w:t>was designed to demonstrate that</w:t>
      </w:r>
      <w:r w:rsidRPr="009F480A">
        <w:rPr>
          <w:rFonts w:ascii="Garamond" w:hAnsi="Garamond"/>
          <w:sz w:val="16"/>
        </w:rPr>
        <w:t xml:space="preserve">, in the larger picture of the entire commercial air industry and government regulations, </w:t>
      </w:r>
      <w:r w:rsidRPr="009F480A">
        <w:rPr>
          <w:rStyle w:val="StyleUnderline"/>
          <w:rFonts w:ascii="Garamond" w:hAnsi="Garamond"/>
          <w:highlight w:val="green"/>
        </w:rPr>
        <w:t>people</w:t>
      </w:r>
      <w:r w:rsidRPr="009F480A">
        <w:rPr>
          <w:rStyle w:val="StyleUnderline"/>
          <w:rFonts w:ascii="Garamond" w:hAnsi="Garamond"/>
        </w:rPr>
        <w:t xml:space="preserve"> </w:t>
      </w:r>
      <w:r w:rsidRPr="009F480A">
        <w:rPr>
          <w:rStyle w:val="StyleUnderline"/>
          <w:rFonts w:ascii="Garamond" w:hAnsi="Garamond"/>
          <w:highlight w:val="green"/>
        </w:rPr>
        <w:t>don</w:t>
      </w:r>
      <w:r w:rsidRPr="009F480A">
        <w:rPr>
          <w:rStyle w:val="StyleUnderline"/>
          <w:rFonts w:ascii="Times New Roman" w:hAnsi="Times New Roman" w:cs="Times New Roman"/>
          <w:highlight w:val="green"/>
        </w:rPr>
        <w:t>‟</w:t>
      </w:r>
      <w:r w:rsidRPr="009F480A">
        <w:rPr>
          <w:rStyle w:val="StyleUnderline"/>
          <w:rFonts w:ascii="Garamond" w:hAnsi="Garamond"/>
          <w:highlight w:val="green"/>
        </w:rPr>
        <w:t>t really have a choice</w:t>
      </w:r>
      <w:r w:rsidRPr="009F480A">
        <w:rPr>
          <w:rStyle w:val="StyleUnderline"/>
          <w:rFonts w:ascii="Garamond" w:hAnsi="Garamond"/>
        </w:rPr>
        <w:t xml:space="preserve"> but to submit to the body scanner. The protesters realized that an obscured tension does exist in the dual structure of experience</w:t>
      </w:r>
      <w:r w:rsidRPr="009F480A">
        <w:rPr>
          <w:rFonts w:ascii="Garamond" w:hAnsi="Garamond"/>
          <w:sz w:val="16"/>
        </w:rPr>
        <w:t xml:space="preserve">. The “here and now” </w:t>
      </w:r>
      <w:r w:rsidRPr="009F480A">
        <w:rPr>
          <w:rStyle w:val="StyleUnderline"/>
          <w:rFonts w:ascii="Garamond" w:hAnsi="Garamond"/>
        </w:rPr>
        <w:t>experience of that submission ties people</w:t>
      </w:r>
      <w:r w:rsidRPr="009F480A">
        <w:rPr>
          <w:rFonts w:ascii="Garamond" w:hAnsi="Garamond"/>
          <w:sz w:val="16"/>
        </w:rPr>
        <w:t xml:space="preserve"> (and very personal, private information) </w:t>
      </w:r>
      <w:r w:rsidRPr="009F480A">
        <w:rPr>
          <w:rStyle w:val="StyleUnderline"/>
          <w:rFonts w:ascii="Garamond" w:hAnsi="Garamond"/>
        </w:rPr>
        <w:t>to the larger flows of information</w:t>
      </w:r>
      <w:r w:rsidRPr="009F480A">
        <w:rPr>
          <w:rFonts w:ascii="Garamond" w:hAnsi="Garamond"/>
          <w:sz w:val="16"/>
        </w:rPr>
        <w:t xml:space="preserve">, to the circulation of bodies, to the commerce of the air industry, and to the efficacy of government security regulations. </w:t>
      </w:r>
      <w:r w:rsidRPr="009F480A">
        <w:rPr>
          <w:rStyle w:val="StyleUnderline"/>
          <w:rFonts w:ascii="Garamond" w:hAnsi="Garamond"/>
          <w:highlight w:val="green"/>
        </w:rPr>
        <w:t>By</w:t>
      </w:r>
      <w:r w:rsidRPr="009F480A">
        <w:rPr>
          <w:rStyle w:val="StyleUnderline"/>
          <w:rFonts w:ascii="Garamond" w:hAnsi="Garamond"/>
        </w:rPr>
        <w:t xml:space="preserve"> </w:t>
      </w:r>
      <w:r w:rsidRPr="009F480A">
        <w:rPr>
          <w:rStyle w:val="StyleUnderline"/>
          <w:rFonts w:ascii="Garamond" w:hAnsi="Garamond"/>
          <w:highlight w:val="green"/>
        </w:rPr>
        <w:t>recognizing that the information generated from their bodies is</w:t>
      </w:r>
      <w:r w:rsidRPr="009F480A">
        <w:rPr>
          <w:rFonts w:ascii="Garamond" w:hAnsi="Garamond"/>
          <w:sz w:val="16"/>
        </w:rPr>
        <w:t xml:space="preserve"> a contingent part (indeed, </w:t>
      </w:r>
      <w:r w:rsidRPr="009F480A">
        <w:rPr>
          <w:rStyle w:val="StyleUnderline"/>
          <w:rFonts w:ascii="Garamond" w:hAnsi="Garamond"/>
          <w:highlight w:val="green"/>
        </w:rPr>
        <w:t>an essential component</w:t>
      </w:r>
      <w:r w:rsidRPr="009F480A">
        <w:rPr>
          <w:rStyle w:val="StyleUnderline"/>
          <w:rFonts w:ascii="Garamond" w:hAnsi="Garamond"/>
        </w:rPr>
        <w:t xml:space="preserve">) of the functionality </w:t>
      </w:r>
      <w:r w:rsidRPr="009F480A">
        <w:rPr>
          <w:rStyle w:val="StyleUnderline"/>
          <w:rFonts w:ascii="Garamond" w:hAnsi="Garamond"/>
          <w:highlight w:val="green"/>
        </w:rPr>
        <w:t>of the entire airport space, they have tapped into the tension that exists</w:t>
      </w:r>
      <w:r w:rsidRPr="009F480A">
        <w:rPr>
          <w:rStyle w:val="StyleUnderline"/>
          <w:rFonts w:ascii="Garamond" w:hAnsi="Garamond"/>
        </w:rPr>
        <w:t xml:space="preserve"> there</w:t>
      </w:r>
      <w:r w:rsidRPr="009F480A">
        <w:rPr>
          <w:rFonts w:ascii="Garamond" w:hAnsi="Garamond"/>
          <w:sz w:val="16"/>
        </w:rPr>
        <w:t xml:space="preserve"> and organized a political movement that </w:t>
      </w:r>
      <w:r w:rsidRPr="009F480A">
        <w:rPr>
          <w:rStyle w:val="StyleUnderline"/>
          <w:rFonts w:ascii="Garamond" w:hAnsi="Garamond"/>
        </w:rPr>
        <w:t>brings that tension into focus for others to see</w:t>
      </w:r>
      <w:r w:rsidRPr="009F480A">
        <w:rPr>
          <w:rFonts w:ascii="Garamond" w:hAnsi="Garamond"/>
          <w:sz w:val="16"/>
        </w:rPr>
        <w:t xml:space="preserve">. </w:t>
      </w:r>
      <w:r w:rsidRPr="009F480A">
        <w:rPr>
          <w:rStyle w:val="StyleUnderline"/>
          <w:rFonts w:ascii="Garamond" w:hAnsi="Garamond"/>
        </w:rPr>
        <w:t xml:space="preserve">By reemphasizing the tactile nature of the body, </w:t>
      </w:r>
      <w:r w:rsidRPr="009F480A">
        <w:rPr>
          <w:rStyle w:val="StyleUnderline"/>
          <w:rFonts w:ascii="Garamond" w:hAnsi="Garamond"/>
          <w:highlight w:val="green"/>
        </w:rPr>
        <w:t>they resist any attempt to generate information</w:t>
      </w:r>
      <w:r w:rsidRPr="009F480A">
        <w:rPr>
          <w:rStyle w:val="StyleUnderline"/>
          <w:rFonts w:ascii="Garamond" w:hAnsi="Garamond"/>
        </w:rPr>
        <w:t xml:space="preserve"> in the form of images</w:t>
      </w:r>
      <w:r w:rsidRPr="009F480A">
        <w:rPr>
          <w:rFonts w:ascii="Garamond" w:hAnsi="Garamond"/>
          <w:sz w:val="16"/>
        </w:rPr>
        <w:t xml:space="preserve">. By imposing time constraints (the time of delay) back onto the TSA, I believe that </w:t>
      </w:r>
      <w:r w:rsidRPr="009F480A">
        <w:rPr>
          <w:rStyle w:val="StyleUnderline"/>
          <w:rFonts w:ascii="Garamond" w:hAnsi="Garamond"/>
        </w:rPr>
        <w:t xml:space="preserve">the </w:t>
      </w:r>
      <w:r w:rsidRPr="009F480A">
        <w:rPr>
          <w:rStyle w:val="StyleUnderline"/>
          <w:rFonts w:ascii="Garamond" w:hAnsi="Garamond"/>
          <w:highlight w:val="green"/>
        </w:rPr>
        <w:t>protest could demonstrate that the technical expectation of access to bodily information is unreasonable when separated from its technical supports</w:t>
      </w:r>
      <w:r w:rsidRPr="009F480A">
        <w:rPr>
          <w:rFonts w:ascii="Garamond" w:hAnsi="Garamond"/>
          <w:sz w:val="16"/>
        </w:rPr>
        <w:t xml:space="preserve">. It is not a matter of protecting bodily information, but rather a </w:t>
      </w:r>
      <w:r w:rsidRPr="009F480A">
        <w:rPr>
          <w:rStyle w:val="StyleUnderline"/>
          <w:rFonts w:ascii="Garamond" w:hAnsi="Garamond"/>
        </w:rPr>
        <w:t>matter of opposing a particular mode of information circulation that already presumes that body space will be included in the production of social space.</w:t>
      </w:r>
    </w:p>
    <w:p w14:paraId="0F87DFEE" w14:textId="3C72ADAF" w:rsidR="007277BA" w:rsidRPr="009F480A" w:rsidRDefault="00EE6B31" w:rsidP="00EE6B31">
      <w:pPr>
        <w:pStyle w:val="Heading3"/>
        <w:rPr>
          <w:rFonts w:ascii="Garamond" w:hAnsi="Garamond"/>
        </w:rPr>
      </w:pPr>
      <w:r w:rsidRPr="009F480A">
        <w:rPr>
          <w:rFonts w:ascii="Garamond" w:hAnsi="Garamond"/>
        </w:rPr>
        <w:lastRenderedPageBreak/>
        <w:t>At perm</w:t>
      </w:r>
    </w:p>
    <w:p w14:paraId="79BADAF8" w14:textId="77777777" w:rsidR="00EE6B31" w:rsidRPr="009F480A" w:rsidRDefault="00EE6B31" w:rsidP="00EE6B31">
      <w:pPr>
        <w:spacing w:after="0" w:line="240" w:lineRule="auto"/>
        <w:rPr>
          <w:rFonts w:ascii="Garamond" w:hAnsi="Garamond"/>
          <w:b/>
          <w:sz w:val="24"/>
          <w:szCs w:val="24"/>
        </w:rPr>
      </w:pPr>
      <w:r w:rsidRPr="009F480A">
        <w:rPr>
          <w:rFonts w:ascii="Garamond" w:hAnsi="Garamond"/>
          <w:b/>
          <w:sz w:val="24"/>
          <w:szCs w:val="24"/>
        </w:rPr>
        <w:t xml:space="preserve">Blurring Disadvantage –Affirming </w:t>
      </w:r>
      <w:r w:rsidRPr="009F480A">
        <w:rPr>
          <w:rFonts w:ascii="Garamond" w:hAnsi="Garamond"/>
          <w:b/>
          <w:i/>
          <w:sz w:val="24"/>
          <w:szCs w:val="24"/>
        </w:rPr>
        <w:t>Exceptions</w:t>
      </w:r>
      <w:r w:rsidRPr="009F480A">
        <w:rPr>
          <w:rFonts w:ascii="Garamond" w:hAnsi="Garamond"/>
          <w:b/>
          <w:sz w:val="24"/>
          <w:szCs w:val="24"/>
        </w:rPr>
        <w:t xml:space="preserve"> is the Logic that Masks Statism – Reject Every Deployment of Statist Language </w:t>
      </w:r>
    </w:p>
    <w:p w14:paraId="106F442C" w14:textId="77777777" w:rsidR="00EE6B31" w:rsidRPr="009F480A" w:rsidRDefault="00EE6B31" w:rsidP="00EE6B31">
      <w:pPr>
        <w:pStyle w:val="NormalWeb"/>
        <w:spacing w:before="0" w:beforeAutospacing="0" w:after="0" w:afterAutospacing="0"/>
        <w:rPr>
          <w:rFonts w:ascii="Garamond" w:hAnsi="Garamond" w:cs="Arial"/>
          <w:bCs/>
          <w:sz w:val="22"/>
          <w:szCs w:val="22"/>
        </w:rPr>
      </w:pPr>
      <w:r w:rsidRPr="009F480A">
        <w:rPr>
          <w:rFonts w:ascii="Garamond" w:hAnsi="Garamond" w:cs="Arial"/>
          <w:b/>
          <w:bCs/>
          <w:highlight w:val="cyan"/>
        </w:rPr>
        <w:t>Mann, 97</w:t>
      </w:r>
      <w:r w:rsidRPr="009F480A">
        <w:rPr>
          <w:rFonts w:ascii="Garamond" w:hAnsi="Garamond" w:cs="Arial"/>
          <w:b/>
          <w:bCs/>
          <w:sz w:val="22"/>
          <w:szCs w:val="22"/>
        </w:rPr>
        <w:t xml:space="preserve">. </w:t>
      </w:r>
      <w:r w:rsidRPr="009F480A">
        <w:rPr>
          <w:rFonts w:ascii="Garamond" w:hAnsi="Garamond" w:cs="Arial"/>
          <w:bCs/>
          <w:sz w:val="22"/>
          <w:szCs w:val="22"/>
        </w:rPr>
        <w:t xml:space="preserve">(Frederick Mann, Founder of Terra Libra, BA in Communications @ Sanford U.  “Why You Must Recognize and Understand Coercion” On-line. [KevC]) </w:t>
      </w:r>
    </w:p>
    <w:p w14:paraId="17970B00" w14:textId="77777777" w:rsidR="00EE6B31" w:rsidRPr="009F480A" w:rsidRDefault="00EE6B31" w:rsidP="00EE6B31">
      <w:pPr>
        <w:spacing w:after="0" w:line="240" w:lineRule="auto"/>
        <w:rPr>
          <w:rFonts w:ascii="Garamond" w:hAnsi="Garamond"/>
          <w:b/>
          <w:u w:val="single"/>
        </w:rPr>
      </w:pPr>
      <w:r w:rsidRPr="009F480A">
        <w:rPr>
          <w:rFonts w:ascii="Garamond" w:hAnsi="Garamond"/>
          <w:sz w:val="14"/>
        </w:rPr>
        <w:t>Some people say, "I believe in freedom and individual sovereignty, except for</w:t>
      </w:r>
      <w:r w:rsidRPr="009F480A">
        <w:rPr>
          <w:rStyle w:val="StyleUnderline"/>
          <w:rFonts w:ascii="Garamond" w:hAnsi="Garamond"/>
        </w:rPr>
        <w:t xml:space="preserve">..." </w:t>
      </w:r>
      <w:r w:rsidRPr="009F480A">
        <w:rPr>
          <w:rFonts w:ascii="Garamond" w:hAnsi="Garamond"/>
          <w:b/>
          <w:u w:val="single"/>
        </w:rPr>
        <w:t>The problem is that</w:t>
      </w:r>
    </w:p>
    <w:p w14:paraId="188DCFA0" w14:textId="77777777" w:rsidR="00EE6B31" w:rsidRPr="009F480A" w:rsidRDefault="00EE6B31" w:rsidP="00EE6B31">
      <w:pPr>
        <w:spacing w:after="0" w:line="240" w:lineRule="auto"/>
        <w:rPr>
          <w:rFonts w:ascii="Garamond" w:hAnsi="Garamond"/>
          <w:b/>
          <w:u w:val="single"/>
        </w:rPr>
      </w:pPr>
      <w:r w:rsidRPr="009F480A">
        <w:rPr>
          <w:rFonts w:ascii="Garamond" w:hAnsi="Garamond"/>
          <w:b/>
          <w:u w:val="single"/>
        </w:rPr>
        <w:t xml:space="preserve"> </w:t>
      </w:r>
      <w:r w:rsidRPr="009F480A">
        <w:rPr>
          <w:rFonts w:ascii="Garamond" w:hAnsi="Garamond"/>
          <w:b/>
          <w:highlight w:val="cyan"/>
          <w:u w:val="single"/>
        </w:rPr>
        <w:t>if you add up all the coercive exceptions</w:t>
      </w:r>
      <w:r w:rsidRPr="009F480A">
        <w:rPr>
          <w:rFonts w:ascii="Garamond" w:hAnsi="Garamond"/>
          <w:b/>
          <w:u w:val="single"/>
        </w:rPr>
        <w:t xml:space="preserve"> of the people who profess their love for freedom and individual sovereignty, </w:t>
      </w:r>
    </w:p>
    <w:p w14:paraId="1362F1B0" w14:textId="77777777" w:rsidR="00EE6B31" w:rsidRPr="009F480A" w:rsidRDefault="00EE6B31" w:rsidP="00EE6B31">
      <w:pPr>
        <w:spacing w:after="0" w:line="240" w:lineRule="auto"/>
        <w:rPr>
          <w:rFonts w:ascii="Garamond" w:hAnsi="Garamond"/>
        </w:rPr>
      </w:pPr>
      <w:r w:rsidRPr="009F480A">
        <w:rPr>
          <w:rFonts w:ascii="Garamond" w:hAnsi="Garamond"/>
          <w:b/>
          <w:highlight w:val="cyan"/>
          <w:u w:val="single"/>
        </w:rPr>
        <w:t>you get the modern slave-state that all countries are now in</w:t>
      </w:r>
      <w:r w:rsidRPr="009F480A">
        <w:rPr>
          <w:rFonts w:ascii="Garamond" w:hAnsi="Garamond"/>
          <w:b/>
          <w:u w:val="single"/>
        </w:rPr>
        <w:t>, at least to some extent. Coercion is the essence of slavery. Coercion is the negation of individual freedom, self-ownership, and individual sovereignty</w:t>
      </w:r>
      <w:r w:rsidRPr="009F480A">
        <w:rPr>
          <w:rFonts w:ascii="Garamond" w:hAnsi="Garamond"/>
          <w:sz w:val="14"/>
        </w:rPr>
        <w:t xml:space="preserve">. </w:t>
      </w:r>
      <w:r w:rsidRPr="009F480A">
        <w:rPr>
          <w:rFonts w:ascii="Garamond" w:hAnsi="Garamond"/>
          <w:sz w:val="16"/>
        </w:rPr>
        <w:t>Can we formulate another principle: Become wise, strong, and powerful - or suffer coercion? Some forms of coercion imply that the information of the coerced or victim is no good and/or the victim can't think for himself or herself (can't process information). Therefore the coercer must decide for the victim. For example, compulsory state "education" (coercion at its most insidious), compulsory compliance with "regulations", "anti-drug laws", etc., imply that people are powerless victims, nothings, and nobodies who can't think for themselves. Most coercive bureaucracies operate on the same principle: creating dependency, helplessness, and powerlessness</w:t>
      </w:r>
      <w:r w:rsidRPr="009F480A">
        <w:rPr>
          <w:rFonts w:ascii="Garamond" w:hAnsi="Garamond"/>
          <w:sz w:val="24"/>
        </w:rPr>
        <w:t>.</w:t>
      </w:r>
    </w:p>
    <w:p w14:paraId="55DEA821" w14:textId="77777777" w:rsidR="00EE6B31" w:rsidRPr="009F480A" w:rsidRDefault="00EE6B31" w:rsidP="00EE6B31">
      <w:pPr>
        <w:spacing w:after="0" w:line="240" w:lineRule="auto"/>
        <w:rPr>
          <w:rFonts w:ascii="Garamond" w:hAnsi="Garamond"/>
          <w:b/>
          <w:u w:val="single"/>
        </w:rPr>
      </w:pPr>
      <w:r w:rsidRPr="009F480A">
        <w:rPr>
          <w:rFonts w:ascii="Garamond" w:hAnsi="Garamond"/>
        </w:rPr>
        <w:t xml:space="preserve"> </w:t>
      </w:r>
      <w:r w:rsidRPr="009F480A">
        <w:rPr>
          <w:rFonts w:ascii="Garamond" w:hAnsi="Garamond"/>
          <w:b/>
          <w:u w:val="single"/>
        </w:rPr>
        <w:t>When coercion is perpetrated, there is almost always a loser. Coercive "government" is a win-lose or lose-lose game - it's destructive</w:t>
      </w:r>
      <w:r w:rsidRPr="009F480A">
        <w:rPr>
          <w:rFonts w:ascii="Garamond" w:hAnsi="Garamond"/>
        </w:rPr>
        <w:t xml:space="preserve">. </w:t>
      </w:r>
      <w:r w:rsidRPr="009F480A">
        <w:rPr>
          <w:rFonts w:ascii="Garamond" w:hAnsi="Garamond"/>
          <w:sz w:val="14"/>
        </w:rPr>
        <w:t>In contrast, voluntary exchange is win-win - it benefits all parties</w:t>
      </w:r>
      <w:r w:rsidRPr="009F480A">
        <w:rPr>
          <w:rFonts w:ascii="Garamond" w:hAnsi="Garamond"/>
        </w:rPr>
        <w:t xml:space="preserve">. </w:t>
      </w:r>
      <w:r w:rsidRPr="009F480A">
        <w:rPr>
          <w:rFonts w:ascii="Garamond" w:hAnsi="Garamond"/>
          <w:b/>
          <w:u w:val="single"/>
        </w:rPr>
        <w:t>Reject Coercion</w:t>
      </w:r>
      <w:r w:rsidRPr="009F480A">
        <w:rPr>
          <w:rFonts w:ascii="Garamond" w:hAnsi="Garamond"/>
        </w:rPr>
        <w:t xml:space="preserve">  </w:t>
      </w:r>
      <w:r w:rsidRPr="009F480A">
        <w:rPr>
          <w:rFonts w:ascii="Garamond" w:hAnsi="Garamond"/>
          <w:sz w:val="14"/>
        </w:rPr>
        <w:t>Practice using your mind to persuade, instead of your muscles to force, and you'll become much more capable</w:t>
      </w:r>
      <w:r w:rsidRPr="009F480A">
        <w:rPr>
          <w:rFonts w:ascii="Garamond" w:hAnsi="Garamond"/>
        </w:rPr>
        <w:t xml:space="preserve">. </w:t>
      </w:r>
      <w:r w:rsidRPr="009F480A">
        <w:rPr>
          <w:rFonts w:ascii="Garamond" w:hAnsi="Garamond"/>
          <w:b/>
          <w:u w:val="single"/>
        </w:rPr>
        <w:t xml:space="preserve">The </w:t>
      </w:r>
      <w:r w:rsidRPr="009F480A">
        <w:rPr>
          <w:rFonts w:ascii="Garamond" w:hAnsi="Garamond"/>
          <w:b/>
          <w:highlight w:val="cyan"/>
          <w:u w:val="single"/>
        </w:rPr>
        <w:t>recognition and rejection of coercion constitutes the shift</w:t>
      </w:r>
      <w:r w:rsidRPr="009F480A">
        <w:rPr>
          <w:rFonts w:ascii="Garamond" w:hAnsi="Garamond"/>
          <w:b/>
          <w:u w:val="single"/>
        </w:rPr>
        <w:t xml:space="preserve"> from backwards, barbaric savagery, to true civilization! </w:t>
      </w:r>
    </w:p>
    <w:p w14:paraId="59E4E6DC" w14:textId="77777777" w:rsidR="00EE6B31" w:rsidRPr="009F480A" w:rsidRDefault="00EE6B31" w:rsidP="00EE6B31">
      <w:pPr>
        <w:spacing w:after="0" w:line="240" w:lineRule="auto"/>
        <w:rPr>
          <w:rFonts w:ascii="Garamond" w:hAnsi="Garamond"/>
          <w:b/>
          <w:u w:val="single"/>
        </w:rPr>
      </w:pPr>
      <w:r w:rsidRPr="009F480A">
        <w:rPr>
          <w:rFonts w:ascii="Garamond" w:hAnsi="Garamond"/>
          <w:b/>
          <w:highlight w:val="cyan"/>
          <w:u w:val="single"/>
        </w:rPr>
        <w:t>It is vital to our progress and survival that the currently increasing trend</w:t>
      </w:r>
      <w:r w:rsidRPr="009F480A">
        <w:rPr>
          <w:rFonts w:ascii="Garamond" w:hAnsi="Garamond"/>
          <w:b/>
          <w:u w:val="single"/>
        </w:rPr>
        <w:t xml:space="preserve"> of coercion, perpetrated by those who call themselves "government", </w:t>
      </w:r>
      <w:r w:rsidRPr="009F480A">
        <w:rPr>
          <w:rFonts w:ascii="Garamond" w:hAnsi="Garamond"/>
          <w:b/>
          <w:highlight w:val="cyan"/>
          <w:u w:val="single"/>
        </w:rPr>
        <w:t>be stopped,</w:t>
      </w:r>
      <w:r w:rsidRPr="009F480A">
        <w:rPr>
          <w:rFonts w:ascii="Garamond" w:hAnsi="Garamond"/>
          <w:b/>
          <w:u w:val="single"/>
        </w:rPr>
        <w:t xml:space="preserve"> reversed, and ultimately eliminated altogether!</w:t>
      </w:r>
    </w:p>
    <w:p w14:paraId="3D795CD7" w14:textId="77777777" w:rsidR="00EE6B31" w:rsidRPr="009F480A" w:rsidRDefault="00EE6B31" w:rsidP="00EE6B31">
      <w:pPr>
        <w:spacing w:after="0" w:line="240" w:lineRule="auto"/>
        <w:rPr>
          <w:rFonts w:ascii="Garamond" w:hAnsi="Garamond"/>
          <w:b/>
          <w:u w:val="single"/>
        </w:rPr>
      </w:pPr>
      <w:r w:rsidRPr="009F480A">
        <w:rPr>
          <w:rFonts w:ascii="Garamond" w:hAnsi="Garamond"/>
        </w:rPr>
        <w:t xml:space="preserve"> </w:t>
      </w:r>
      <w:r w:rsidRPr="009F480A">
        <w:rPr>
          <w:rFonts w:ascii="Garamond" w:hAnsi="Garamond"/>
          <w:b/>
          <w:highlight w:val="cyan"/>
          <w:u w:val="single"/>
        </w:rPr>
        <w:t>The solution</w:t>
      </w:r>
      <w:r w:rsidRPr="009F480A">
        <w:rPr>
          <w:rFonts w:ascii="Garamond" w:hAnsi="Garamond"/>
          <w:b/>
          <w:u w:val="single"/>
        </w:rPr>
        <w:t xml:space="preserve"> for the individual </w:t>
      </w:r>
      <w:r w:rsidRPr="009F480A">
        <w:rPr>
          <w:rFonts w:ascii="Garamond" w:hAnsi="Garamond"/>
          <w:b/>
          <w:highlight w:val="cyan"/>
          <w:u w:val="single"/>
        </w:rPr>
        <w:t>is to reject the use of coercion</w:t>
      </w:r>
      <w:r w:rsidRPr="009F480A">
        <w:rPr>
          <w:rFonts w:ascii="Garamond" w:hAnsi="Garamond"/>
          <w:b/>
          <w:u w:val="single"/>
        </w:rPr>
        <w:t>, prevent yourself from being coerced, and withdraw your support from coercers - the means for doing this is called Freedom Technology.</w:t>
      </w:r>
    </w:p>
    <w:p w14:paraId="4599F26C" w14:textId="77777777" w:rsidR="009F480A" w:rsidRPr="009F480A" w:rsidRDefault="009F480A" w:rsidP="00EE6B31">
      <w:pPr>
        <w:spacing w:after="0" w:line="240" w:lineRule="auto"/>
        <w:rPr>
          <w:rFonts w:ascii="Garamond" w:hAnsi="Garamond"/>
          <w:b/>
          <w:u w:val="single"/>
        </w:rPr>
      </w:pPr>
    </w:p>
    <w:p w14:paraId="0E4174AB" w14:textId="77777777" w:rsidR="009F480A" w:rsidRPr="009F480A" w:rsidRDefault="009F480A" w:rsidP="009F480A">
      <w:pPr>
        <w:pStyle w:val="Heading4"/>
        <w:rPr>
          <w:rFonts w:ascii="Garamond" w:hAnsi="Garamond"/>
        </w:rPr>
      </w:pPr>
      <w:r w:rsidRPr="009F480A">
        <w:rPr>
          <w:rFonts w:ascii="Garamond" w:hAnsi="Garamond"/>
        </w:rPr>
        <w:t xml:space="preserve">It’s Mutually Exclusive </w:t>
      </w:r>
    </w:p>
    <w:p w14:paraId="00258A2F" w14:textId="77777777" w:rsidR="009F480A" w:rsidRPr="009F480A" w:rsidRDefault="009F480A" w:rsidP="009F480A">
      <w:pPr>
        <w:spacing w:after="0" w:line="240" w:lineRule="auto"/>
        <w:rPr>
          <w:rFonts w:ascii="Garamond" w:hAnsi="Garamond"/>
          <w:sz w:val="14"/>
        </w:rPr>
      </w:pPr>
      <w:r w:rsidRPr="009F480A">
        <w:rPr>
          <w:rStyle w:val="Style13ptBold"/>
          <w:rFonts w:ascii="Garamond" w:hAnsi="Garamond"/>
        </w:rPr>
        <w:t>Esteva, 2k5.</w:t>
      </w:r>
      <w:r w:rsidRPr="009F480A">
        <w:rPr>
          <w:rFonts w:ascii="Garamond" w:hAnsi="Garamond"/>
          <w:sz w:val="14"/>
        </w:rPr>
        <w:t xml:space="preserve"> (Gustavo Esteva, Professor @ Universidad de la Tierra in Oaxaca. “The Revolution of the New Commons” Lecture. September 6, 2006. Online. [KevC]) </w:t>
      </w:r>
    </w:p>
    <w:p w14:paraId="3B32DA2F" w14:textId="77777777" w:rsidR="009F480A" w:rsidRPr="009F480A" w:rsidRDefault="009F480A" w:rsidP="009F480A">
      <w:pPr>
        <w:spacing w:after="0" w:line="240" w:lineRule="auto"/>
        <w:rPr>
          <w:rStyle w:val="StyleUnderline"/>
          <w:rFonts w:ascii="Garamond" w:hAnsi="Garamond"/>
        </w:rPr>
      </w:pPr>
      <w:r w:rsidRPr="009F480A">
        <w:rPr>
          <w:rFonts w:ascii="Garamond" w:hAnsi="Garamond"/>
          <w:sz w:val="14"/>
        </w:rPr>
        <w:t xml:space="preserve">What we want to say is that </w:t>
      </w:r>
      <w:r w:rsidRPr="009F480A">
        <w:rPr>
          <w:rStyle w:val="StyleUnderline"/>
          <w:rFonts w:ascii="Garamond" w:hAnsi="Garamond"/>
        </w:rPr>
        <w:t>there is an alternative vision</w:t>
      </w:r>
      <w:r w:rsidRPr="009F480A">
        <w:rPr>
          <w:rFonts w:ascii="Garamond" w:hAnsi="Garamond"/>
          <w:sz w:val="14"/>
        </w:rPr>
        <w:t xml:space="preserve">. </w:t>
      </w:r>
      <w:r w:rsidRPr="009F480A">
        <w:rPr>
          <w:rStyle w:val="StyleUnderline"/>
          <w:rFonts w:ascii="Garamond" w:hAnsi="Garamond"/>
        </w:rPr>
        <w:t>There are alternative convictions. There is the conviction that people can govern themselves</w:t>
      </w:r>
      <w:r w:rsidRPr="009F480A">
        <w:rPr>
          <w:rFonts w:ascii="Garamond" w:hAnsi="Garamond"/>
          <w:sz w:val="14"/>
        </w:rPr>
        <w:t xml:space="preserve">. That they don’t need someone upstairs governing them. </w:t>
      </w:r>
      <w:r w:rsidRPr="009F480A">
        <w:rPr>
          <w:rStyle w:val="StyleUnderline"/>
          <w:rFonts w:ascii="Garamond" w:hAnsi="Garamond"/>
        </w:rPr>
        <w:t xml:space="preserve">This is a different notion of power. In fact, we cannot use the same words.  </w:t>
      </w:r>
      <w:r w:rsidRPr="009F480A">
        <w:rPr>
          <w:rFonts w:ascii="Garamond" w:hAnsi="Garamond"/>
          <w:sz w:val="14"/>
        </w:rPr>
        <w:t>In the villages that you will visit, you will see that when they are talking about how they govern themselves, and they really govern their lives by themselves, they don’t use the word “government”.</w:t>
      </w:r>
      <w:r w:rsidRPr="009F480A">
        <w:rPr>
          <w:rStyle w:val="StyleUnderline"/>
          <w:rFonts w:ascii="Garamond" w:hAnsi="Garamond"/>
        </w:rPr>
        <w:t xml:space="preserve"> The word “government” is used for that external oppressive structure out there. That is the “government”. What they have governing themselves, they don’t call that “government”</w:t>
      </w:r>
      <w:r w:rsidRPr="009F480A">
        <w:rPr>
          <w:rFonts w:ascii="Garamond" w:hAnsi="Garamond"/>
          <w:sz w:val="14"/>
        </w:rPr>
        <w:t xml:space="preserve">. </w:t>
      </w:r>
      <w:r w:rsidRPr="009F480A">
        <w:rPr>
          <w:rStyle w:val="StyleUnderline"/>
          <w:rFonts w:ascii="Garamond" w:hAnsi="Garamond"/>
        </w:rPr>
        <w:t>When you use the word “government”, you have those governing and those governed. Two classes of people</w:t>
      </w:r>
      <w:r w:rsidRPr="009F480A">
        <w:rPr>
          <w:rFonts w:ascii="Garamond" w:hAnsi="Garamond"/>
          <w:sz w:val="14"/>
        </w:rPr>
        <w:t xml:space="preserve">. Here in the communities they are the same people. They are not two classes of people. They are governing themselves. </w:t>
      </w:r>
      <w:r w:rsidRPr="009F480A">
        <w:rPr>
          <w:rStyle w:val="StyleUnderline"/>
          <w:rFonts w:ascii="Garamond" w:hAnsi="Garamond"/>
        </w:rPr>
        <w:t xml:space="preserve">All the structures are they themselves governing themselves. Perhaps the word “government” is not the right word to describe that kind of situation. </w:t>
      </w:r>
      <w:r w:rsidRPr="009F480A">
        <w:rPr>
          <w:rFonts w:ascii="Garamond" w:hAnsi="Garamond"/>
          <w:sz w:val="14"/>
        </w:rPr>
        <w:t xml:space="preserve">To govern ourselves, of course, we need the pertinent political bodies -- different kinds of political bodies -- but not those in a democratic structure. </w:t>
      </w:r>
      <w:r w:rsidRPr="009F480A">
        <w:rPr>
          <w:rStyle w:val="StyleUnderline"/>
          <w:rFonts w:ascii="Garamond" w:hAnsi="Garamond"/>
        </w:rPr>
        <w:t>What we have now is a transition from a conventional power structure to another conventional power structure, or to a different kind of organization of the society, a radically new organization of the society. For this, for the second option, what we need to do is basically conclude the dismantling of the old regime, and, second, reorganize the society from the bottom up.</w:t>
      </w:r>
    </w:p>
    <w:p w14:paraId="28E8FDE4" w14:textId="77777777" w:rsidR="009F480A" w:rsidRPr="009F480A" w:rsidRDefault="009F480A" w:rsidP="009F480A">
      <w:pPr>
        <w:spacing w:after="0" w:line="240" w:lineRule="auto"/>
        <w:rPr>
          <w:rFonts w:ascii="Garamond" w:hAnsi="Garamond"/>
          <w:b/>
          <w:sz w:val="14"/>
        </w:rPr>
      </w:pPr>
    </w:p>
    <w:p w14:paraId="0D60DA44" w14:textId="77777777" w:rsidR="009F480A" w:rsidRPr="009F480A" w:rsidRDefault="009F480A" w:rsidP="009F480A">
      <w:pPr>
        <w:pStyle w:val="Heading4"/>
        <w:rPr>
          <w:rFonts w:ascii="Garamond" w:hAnsi="Garamond"/>
        </w:rPr>
      </w:pPr>
      <w:r w:rsidRPr="009F480A">
        <w:rPr>
          <w:rFonts w:ascii="Garamond" w:hAnsi="Garamond"/>
        </w:rPr>
        <w:t>Permutation Fails – Their Advocacy is Mutually Exclusive</w:t>
      </w:r>
    </w:p>
    <w:p w14:paraId="57A20C4A" w14:textId="77777777" w:rsidR="009F480A" w:rsidRPr="009F480A" w:rsidRDefault="009F480A" w:rsidP="009F480A">
      <w:pPr>
        <w:spacing w:after="0" w:line="240" w:lineRule="auto"/>
        <w:rPr>
          <w:rStyle w:val="StyleUnderline"/>
          <w:rFonts w:ascii="Garamond" w:hAnsi="Garamond"/>
        </w:rPr>
      </w:pPr>
      <w:r w:rsidRPr="009F480A">
        <w:rPr>
          <w:rStyle w:val="Style13ptBold"/>
          <w:rFonts w:ascii="Garamond" w:hAnsi="Garamond"/>
        </w:rPr>
        <w:t>Mann, 98</w:t>
      </w:r>
      <w:r w:rsidRPr="009F480A">
        <w:rPr>
          <w:rFonts w:ascii="Garamond" w:hAnsi="Garamond"/>
          <w:b/>
          <w:bCs/>
          <w:sz w:val="14"/>
        </w:rPr>
        <w:t xml:space="preserve">. </w:t>
      </w:r>
      <w:r w:rsidRPr="009F480A">
        <w:rPr>
          <w:rFonts w:ascii="Garamond" w:hAnsi="Garamond"/>
          <w:bCs/>
          <w:sz w:val="14"/>
        </w:rPr>
        <w:t xml:space="preserve">(Frederick Mann, Founder of Terra Libra, BA in Communications @ Sanford U. “Report #TL07B: The Nature of Government”” Online. [KevC]) </w:t>
      </w:r>
    </w:p>
    <w:p w14:paraId="3DF5EB22" w14:textId="7EBE4573" w:rsidR="009F480A" w:rsidRPr="009F480A" w:rsidRDefault="009F480A" w:rsidP="009F480A">
      <w:pPr>
        <w:spacing w:after="0" w:line="240" w:lineRule="auto"/>
        <w:rPr>
          <w:rFonts w:ascii="Garamond" w:hAnsi="Garamond"/>
          <w:sz w:val="14"/>
        </w:rPr>
      </w:pPr>
      <w:r w:rsidRPr="009F480A">
        <w:rPr>
          <w:rStyle w:val="StyleUnderline"/>
          <w:rFonts w:ascii="Garamond" w:hAnsi="Garamond"/>
        </w:rPr>
        <w:t>Unfortunately</w:t>
      </w:r>
      <w:r w:rsidRPr="009F480A">
        <w:rPr>
          <w:rFonts w:ascii="Garamond" w:hAnsi="Garamond"/>
          <w:sz w:val="14"/>
        </w:rPr>
        <w:t xml:space="preserve">, for most people - including many freedom lovers - </w:t>
      </w:r>
      <w:r w:rsidRPr="009F480A">
        <w:rPr>
          <w:rStyle w:val="StyleUnderline"/>
          <w:rFonts w:ascii="Garamond" w:hAnsi="Garamond"/>
        </w:rPr>
        <w:t>it seems impossible to grasp the above refutation because they are locked into the habit of thinking, talking, and writing about "government" as a volitional entity. They say "government does this and that</w:t>
      </w:r>
      <w:r w:rsidRPr="009F480A">
        <w:rPr>
          <w:rFonts w:ascii="Garamond" w:hAnsi="Garamond"/>
          <w:sz w:val="14"/>
        </w:rPr>
        <w:t xml:space="preserve">" - </w:t>
      </w:r>
      <w:r w:rsidRPr="009F480A">
        <w:rPr>
          <w:rStyle w:val="StyleUnderline"/>
          <w:rFonts w:ascii="Garamond" w:hAnsi="Garamond"/>
        </w:rPr>
        <w:t>as if "government" is some kind of living, breathing entity capable of performing actions - collectivist thinking.</w:t>
      </w:r>
      <w:r w:rsidRPr="009F480A">
        <w:rPr>
          <w:rFonts w:ascii="Garamond" w:hAnsi="Garamond"/>
          <w:sz w:val="14"/>
        </w:rPr>
        <w:t xml:space="preserve"> Sometimes it seems that when you say to these people, "Look at anything that "government" supposedly does, like running a school, and you'll find that all the work is being done by individual human beings," - individualist thinking - they can't hear you. </w:t>
      </w:r>
      <w:r w:rsidRPr="009F480A">
        <w:rPr>
          <w:rStyle w:val="StyleUnderline"/>
          <w:rFonts w:ascii="Garamond" w:hAnsi="Garamond"/>
        </w:rPr>
        <w:t>They seem so brainwashed with the notion that "government does things," that their brains automatically shut out anything to the contrary</w:t>
      </w:r>
      <w:r w:rsidRPr="009F480A">
        <w:rPr>
          <w:rFonts w:ascii="Garamond" w:hAnsi="Garamond"/>
          <w:sz w:val="14"/>
        </w:rPr>
        <w:t>.</w:t>
      </w:r>
    </w:p>
    <w:p w14:paraId="167DF8B4" w14:textId="3832FB3D" w:rsidR="00EE6B31" w:rsidRPr="009F480A" w:rsidRDefault="008E353F" w:rsidP="009F480A">
      <w:pPr>
        <w:pStyle w:val="Heading3"/>
        <w:rPr>
          <w:rFonts w:ascii="Garamond" w:hAnsi="Garamond"/>
        </w:rPr>
      </w:pPr>
      <w:r w:rsidRPr="009F480A">
        <w:rPr>
          <w:rFonts w:ascii="Garamond" w:hAnsi="Garamond"/>
        </w:rPr>
        <w:lastRenderedPageBreak/>
        <w:t>At cooption</w:t>
      </w:r>
    </w:p>
    <w:p w14:paraId="3B8A87E6" w14:textId="77777777" w:rsidR="008E353F" w:rsidRPr="009F480A" w:rsidRDefault="008E353F" w:rsidP="008E353F">
      <w:pPr>
        <w:spacing w:after="0" w:line="240" w:lineRule="auto"/>
        <w:rPr>
          <w:rFonts w:ascii="Garamond" w:hAnsi="Garamond"/>
          <w:b/>
          <w:sz w:val="24"/>
          <w:szCs w:val="24"/>
        </w:rPr>
      </w:pPr>
      <w:r w:rsidRPr="009F480A">
        <w:rPr>
          <w:rFonts w:ascii="Garamond" w:hAnsi="Garamond"/>
          <w:b/>
          <w:sz w:val="24"/>
          <w:szCs w:val="24"/>
        </w:rPr>
        <w:t>No Cooption – Reclaiming Agency Comes First</w:t>
      </w:r>
    </w:p>
    <w:p w14:paraId="4C8C6695" w14:textId="77777777" w:rsidR="008E353F" w:rsidRPr="009F480A" w:rsidRDefault="008E353F" w:rsidP="008E353F">
      <w:pPr>
        <w:spacing w:after="0" w:line="240" w:lineRule="auto"/>
        <w:rPr>
          <w:rFonts w:ascii="Garamond" w:hAnsi="Garamond" w:cs="Times New Roman"/>
          <w:b/>
          <w:sz w:val="24"/>
        </w:rPr>
      </w:pPr>
      <w:r w:rsidRPr="009F480A">
        <w:rPr>
          <w:rFonts w:ascii="Garamond" w:hAnsi="Garamond" w:cs="Times New Roman"/>
          <w:b/>
          <w:sz w:val="24"/>
          <w:szCs w:val="24"/>
        </w:rPr>
        <w:t>Kenney &amp; Zio, 2k9</w:t>
      </w:r>
      <w:r w:rsidRPr="009F480A">
        <w:rPr>
          <w:rFonts w:ascii="Garamond" w:hAnsi="Garamond" w:cs="Times New Roman"/>
          <w:sz w:val="24"/>
        </w:rPr>
        <w:t xml:space="preserve"> </w:t>
      </w:r>
      <w:r w:rsidRPr="009F480A">
        <w:rPr>
          <w:rFonts w:ascii="Garamond" w:hAnsi="Garamond" w:cs="Times New Roman"/>
          <w:sz w:val="20"/>
          <w:szCs w:val="20"/>
        </w:rPr>
        <w:t>(Shawna and Zio; “Anarchy in the USA,” Swindle Magazine, June 12 2009 http://swindlemagazine.com/news/anarchy-in-the-usa/)</w:t>
      </w:r>
    </w:p>
    <w:p w14:paraId="41484EC6" w14:textId="77777777" w:rsidR="008E353F" w:rsidRPr="009F480A" w:rsidRDefault="008E353F" w:rsidP="008E353F">
      <w:pPr>
        <w:spacing w:after="0" w:line="240" w:lineRule="auto"/>
        <w:ind w:right="288"/>
        <w:rPr>
          <w:rFonts w:ascii="Garamond" w:eastAsia="Times New Roman" w:hAnsi="Garamond" w:cs="Times New Roman"/>
          <w:sz w:val="20"/>
          <w:szCs w:val="20"/>
        </w:rPr>
      </w:pPr>
      <w:r w:rsidRPr="009F480A">
        <w:rPr>
          <w:rFonts w:ascii="Garamond" w:eastAsia="Times New Roman" w:hAnsi="Garamond" w:cs="Times New Roman"/>
          <w:sz w:val="16"/>
          <w:szCs w:val="20"/>
        </w:rPr>
        <w:t xml:space="preserve">American anarchists made headlines later in 1999 while protesting the World Trade Organization Ministerial Conference in Seattle, Wash., as the black-masked portion of the more than 40,000 demonstrators. Political scientist and author Dr. Shira Tarrant says </w:t>
      </w:r>
      <w:r w:rsidRPr="009F480A">
        <w:rPr>
          <w:rFonts w:ascii="Garamond" w:eastAsia="Times New Roman" w:hAnsi="Garamond" w:cs="Times New Roman"/>
          <w:sz w:val="24"/>
          <w:szCs w:val="20"/>
          <w:u w:val="single"/>
        </w:rPr>
        <w:t>it’s</w:t>
      </w:r>
      <w:r w:rsidRPr="009F480A">
        <w:rPr>
          <w:rFonts w:ascii="Garamond" w:eastAsia="Times New Roman" w:hAnsi="Garamond" w:cs="Times New Roman"/>
          <w:b/>
          <w:sz w:val="20"/>
          <w:szCs w:val="20"/>
        </w:rPr>
        <w:t xml:space="preserve"> </w:t>
      </w:r>
      <w:r w:rsidRPr="009F480A">
        <w:rPr>
          <w:rFonts w:ascii="Garamond" w:eastAsia="Times New Roman" w:hAnsi="Garamond" w:cs="Times New Roman"/>
          <w:sz w:val="18"/>
          <w:szCs w:val="20"/>
        </w:rPr>
        <w:t>exactly</w:t>
      </w:r>
      <w:r w:rsidRPr="009F480A">
        <w:rPr>
          <w:rFonts w:ascii="Garamond" w:eastAsia="Times New Roman" w:hAnsi="Garamond" w:cs="Times New Roman"/>
          <w:b/>
          <w:sz w:val="20"/>
          <w:szCs w:val="20"/>
        </w:rPr>
        <w:t xml:space="preserve"> </w:t>
      </w:r>
      <w:r w:rsidRPr="009F480A">
        <w:rPr>
          <w:rFonts w:ascii="Garamond" w:eastAsia="Times New Roman" w:hAnsi="Garamond" w:cs="Times New Roman"/>
          <w:sz w:val="16"/>
          <w:szCs w:val="20"/>
        </w:rPr>
        <w:t>such</w:t>
      </w:r>
      <w:r w:rsidRPr="009F480A">
        <w:rPr>
          <w:rFonts w:ascii="Garamond" w:eastAsia="Times New Roman" w:hAnsi="Garamond" w:cs="Times New Roman"/>
          <w:b/>
          <w:sz w:val="20"/>
          <w:szCs w:val="20"/>
        </w:rPr>
        <w:t xml:space="preserve"> </w:t>
      </w:r>
      <w:r w:rsidRPr="009F480A">
        <w:rPr>
          <w:rFonts w:ascii="Garamond" w:eastAsia="Times New Roman" w:hAnsi="Garamond" w:cs="Times New Roman"/>
          <w:sz w:val="24"/>
          <w:szCs w:val="20"/>
          <w:u w:val="single"/>
        </w:rPr>
        <w:t>awareness today’s anarchists are responsible for</w:t>
      </w:r>
      <w:r w:rsidRPr="009F480A">
        <w:rPr>
          <w:rFonts w:ascii="Garamond" w:eastAsia="Times New Roman" w:hAnsi="Garamond" w:cs="Times New Roman"/>
          <w:b/>
          <w:sz w:val="20"/>
          <w:szCs w:val="20"/>
        </w:rPr>
        <w:t>,</w:t>
      </w:r>
      <w:r w:rsidRPr="009F480A">
        <w:rPr>
          <w:rFonts w:ascii="Garamond" w:eastAsia="Times New Roman" w:hAnsi="Garamond" w:cs="Times New Roman"/>
          <w:sz w:val="16"/>
          <w:szCs w:val="20"/>
        </w:rPr>
        <w:t xml:space="preserve"> despite media’s depictions and misconceptions. “</w:t>
      </w:r>
      <w:r w:rsidRPr="009F480A">
        <w:rPr>
          <w:rFonts w:ascii="Garamond" w:eastAsia="Times New Roman" w:hAnsi="Garamond" w:cs="Times New Roman"/>
          <w:sz w:val="24"/>
          <w:szCs w:val="20"/>
          <w:highlight w:val="yellow"/>
          <w:u w:val="single"/>
        </w:rPr>
        <w:t>Anarchists have brought</w:t>
      </w:r>
      <w:r w:rsidRPr="009F480A">
        <w:rPr>
          <w:rFonts w:ascii="Garamond" w:eastAsia="Times New Roman" w:hAnsi="Garamond" w:cs="Times New Roman"/>
          <w:sz w:val="16"/>
          <w:szCs w:val="20"/>
        </w:rPr>
        <w:t xml:space="preserve"> such important </w:t>
      </w:r>
      <w:r w:rsidRPr="009F480A">
        <w:rPr>
          <w:rFonts w:ascii="Garamond" w:eastAsia="Times New Roman" w:hAnsi="Garamond" w:cs="Times New Roman"/>
          <w:sz w:val="24"/>
          <w:szCs w:val="20"/>
          <w:highlight w:val="yellow"/>
          <w:u w:val="single"/>
        </w:rPr>
        <w:t>attention to global issues</w:t>
      </w:r>
      <w:r w:rsidRPr="009F480A">
        <w:rPr>
          <w:rFonts w:ascii="Garamond" w:eastAsia="Times New Roman" w:hAnsi="Garamond" w:cs="Times New Roman"/>
          <w:b/>
          <w:sz w:val="20"/>
          <w:szCs w:val="20"/>
        </w:rPr>
        <w:t xml:space="preserve"> </w:t>
      </w:r>
      <w:r w:rsidRPr="009F480A">
        <w:rPr>
          <w:rFonts w:ascii="Garamond" w:eastAsia="Times New Roman" w:hAnsi="Garamond" w:cs="Times New Roman"/>
          <w:sz w:val="16"/>
          <w:szCs w:val="20"/>
        </w:rPr>
        <w:t xml:space="preserve">like the IMF and World Bank and how unelected people are making policies affecting workers around the world,” she says. </w:t>
      </w:r>
      <w:r w:rsidRPr="009F480A">
        <w:rPr>
          <w:rFonts w:ascii="Garamond" w:eastAsia="Times New Roman" w:hAnsi="Garamond" w:cs="Times New Roman"/>
          <w:b/>
          <w:sz w:val="20"/>
          <w:szCs w:val="20"/>
          <w:u w:val="single"/>
        </w:rPr>
        <w:t>“</w:t>
      </w:r>
      <w:r w:rsidRPr="009F480A">
        <w:rPr>
          <w:rFonts w:ascii="Garamond" w:eastAsia="Times New Roman" w:hAnsi="Garamond" w:cs="Times New Roman"/>
          <w:sz w:val="24"/>
          <w:szCs w:val="20"/>
          <w:u w:val="single"/>
        </w:rPr>
        <w:t>Mainstream media focuses on wild demonstrators who wear black and throw rocks at The Gap.</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 xml:space="preserve">But more important is how </w:t>
      </w:r>
      <w:r w:rsidRPr="009F480A">
        <w:rPr>
          <w:rFonts w:ascii="Garamond" w:eastAsia="Times New Roman" w:hAnsi="Garamond" w:cs="Times New Roman"/>
          <w:sz w:val="24"/>
          <w:szCs w:val="20"/>
          <w:highlight w:val="yellow"/>
          <w:u w:val="single"/>
        </w:rPr>
        <w:t>anarchist groups have drawn attention to the politics of global exploitation</w:t>
      </w:r>
      <w:r w:rsidRPr="009F480A">
        <w:rPr>
          <w:rFonts w:ascii="Garamond" w:eastAsia="Times New Roman" w:hAnsi="Garamond" w:cs="Times New Roman"/>
          <w:b/>
          <w:sz w:val="20"/>
          <w:szCs w:val="20"/>
          <w:highlight w:val="yellow"/>
        </w:rPr>
        <w:t xml:space="preserve">. </w:t>
      </w:r>
      <w:r w:rsidRPr="009F480A">
        <w:rPr>
          <w:rFonts w:ascii="Garamond" w:eastAsia="Times New Roman" w:hAnsi="Garamond" w:cs="Times New Roman"/>
          <w:sz w:val="24"/>
          <w:szCs w:val="20"/>
          <w:highlight w:val="yellow"/>
          <w:u w:val="single"/>
        </w:rPr>
        <w:t>This especially matters because media is so incredibly controlled by corporate consolidation.</w:t>
      </w:r>
      <w:r w:rsidRPr="009F480A">
        <w:rPr>
          <w:rFonts w:ascii="Garamond" w:eastAsia="Times New Roman" w:hAnsi="Garamond" w:cs="Times New Roman"/>
          <w:b/>
          <w:sz w:val="20"/>
          <w:szCs w:val="20"/>
          <w:highlight w:val="yellow"/>
        </w:rPr>
        <w:t>”</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Much of modern American anarchy exists as civil disobedience, residing in ideas like co-ops and community effort. “</w:t>
      </w:r>
      <w:r w:rsidRPr="009F480A">
        <w:rPr>
          <w:rFonts w:ascii="Garamond" w:eastAsia="Times New Roman" w:hAnsi="Garamond" w:cs="Times New Roman"/>
          <w:sz w:val="24"/>
          <w:szCs w:val="20"/>
          <w:u w:val="single"/>
        </w:rPr>
        <w:t>Anarchist groups get the word out.</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 xml:space="preserve">They’re </w:t>
      </w:r>
      <w:r w:rsidRPr="009F480A">
        <w:rPr>
          <w:rFonts w:ascii="Garamond" w:eastAsia="Times New Roman" w:hAnsi="Garamond" w:cs="Times New Roman"/>
          <w:sz w:val="24"/>
          <w:szCs w:val="20"/>
          <w:u w:val="single"/>
        </w:rPr>
        <w:t>also</w:t>
      </w:r>
      <w:r w:rsidRPr="009F480A">
        <w:rPr>
          <w:rFonts w:ascii="Garamond" w:eastAsia="Times New Roman" w:hAnsi="Garamond" w:cs="Times New Roman"/>
          <w:sz w:val="16"/>
          <w:szCs w:val="20"/>
        </w:rPr>
        <w:t xml:space="preserve"> great about </w:t>
      </w:r>
      <w:r w:rsidRPr="009F480A">
        <w:rPr>
          <w:rFonts w:ascii="Garamond" w:eastAsia="Times New Roman" w:hAnsi="Garamond" w:cs="Times New Roman"/>
          <w:sz w:val="24"/>
          <w:szCs w:val="20"/>
          <w:u w:val="single"/>
        </w:rPr>
        <w:t>organizing</w:t>
      </w:r>
      <w:r w:rsidRPr="009F480A">
        <w:rPr>
          <w:rFonts w:ascii="Garamond" w:eastAsia="Times New Roman" w:hAnsi="Garamond" w:cs="Times New Roman"/>
          <w:sz w:val="16"/>
          <w:szCs w:val="20"/>
        </w:rPr>
        <w:t xml:space="preserve"> grassroots Free Stores and Food Not Bombs </w:t>
      </w:r>
      <w:r w:rsidRPr="009F480A">
        <w:rPr>
          <w:rFonts w:ascii="Garamond" w:eastAsia="Times New Roman" w:hAnsi="Garamond" w:cs="Times New Roman"/>
          <w:sz w:val="24"/>
          <w:szCs w:val="20"/>
          <w:u w:val="single"/>
        </w:rPr>
        <w:t>so that food, clothes and other necessities get straight to the people who need it</w:t>
      </w:r>
      <w:r w:rsidRPr="009F480A">
        <w:rPr>
          <w:rFonts w:ascii="Garamond" w:eastAsia="Times New Roman" w:hAnsi="Garamond" w:cs="Times New Roman"/>
          <w:b/>
          <w:sz w:val="20"/>
          <w:szCs w:val="20"/>
          <w:u w:val="single"/>
        </w:rPr>
        <w:t xml:space="preserve">,” </w:t>
      </w:r>
      <w:r w:rsidRPr="009F480A">
        <w:rPr>
          <w:rFonts w:ascii="Garamond" w:eastAsia="Times New Roman" w:hAnsi="Garamond" w:cs="Times New Roman"/>
          <w:sz w:val="16"/>
          <w:szCs w:val="20"/>
          <w:u w:val="single"/>
        </w:rPr>
        <w:t>states Tarrant. Numerous anarchist</w:t>
      </w:r>
      <w:r w:rsidRPr="009F480A">
        <w:rPr>
          <w:rFonts w:ascii="Garamond" w:eastAsia="Times New Roman" w:hAnsi="Garamond" w:cs="Times New Roman"/>
          <w:b/>
          <w:sz w:val="20"/>
          <w:szCs w:val="20"/>
          <w:u w:val="single"/>
        </w:rPr>
        <w:t xml:space="preserve"> </w:t>
      </w:r>
      <w:r w:rsidRPr="009F480A">
        <w:rPr>
          <w:rFonts w:ascii="Garamond" w:eastAsia="Times New Roman" w:hAnsi="Garamond" w:cs="Times New Roman"/>
          <w:sz w:val="16"/>
          <w:szCs w:val="20"/>
        </w:rPr>
        <w:t xml:space="preserve">bookstores and publishers thrive here. AK Press, a San Francisco-based worker-run collective that publishes and distributes anarchist literature, states on its website </w:t>
      </w:r>
      <w:r w:rsidRPr="009F480A">
        <w:rPr>
          <w:rFonts w:ascii="Garamond" w:eastAsia="Times New Roman" w:hAnsi="Garamond" w:cs="Times New Roman"/>
          <w:sz w:val="24"/>
          <w:szCs w:val="20"/>
          <w:highlight w:val="yellow"/>
          <w:u w:val="single"/>
        </w:rPr>
        <w:t>anarchism “doesn’t tell people what to do. It is about emancipation, empowerment and agency</w:t>
      </w:r>
      <w:r w:rsidRPr="009F480A">
        <w:rPr>
          <w:rFonts w:ascii="Garamond" w:eastAsia="Times New Roman" w:hAnsi="Garamond" w:cs="Times New Roman"/>
          <w:sz w:val="16"/>
          <w:szCs w:val="20"/>
        </w:rPr>
        <w:t xml:space="preserve">.” The statement goes on to encourage people to ask “what would your ideal transportation system, agricultural system, neighborhood, school, or workplace look like? Now ask yourself how much influence you and the people around you have over these issues? Can we afford to leave these decisions to the same people who have been screwing up our lives thus far?” Such questioning goes well beyond kids sporting patches with the anarchy symbol like a trendy corporate logo.  </w:t>
      </w:r>
      <w:r w:rsidRPr="009F480A">
        <w:rPr>
          <w:rFonts w:ascii="Garamond" w:eastAsia="Times New Roman" w:hAnsi="Garamond" w:cs="Times New Roman"/>
          <w:sz w:val="24"/>
          <w:szCs w:val="20"/>
          <w:highlight w:val="yellow"/>
          <w:u w:val="single"/>
        </w:rPr>
        <w:t>“There’s always the danger that a radical political philosophy will become co-opted</w:t>
      </w:r>
      <w:r w:rsidRPr="009F480A">
        <w:rPr>
          <w:rFonts w:ascii="Garamond" w:eastAsia="Times New Roman" w:hAnsi="Garamond" w:cs="Times New Roman"/>
          <w:b/>
          <w:sz w:val="20"/>
          <w:szCs w:val="20"/>
          <w:u w:val="single"/>
        </w:rPr>
        <w:t xml:space="preserve"> </w:t>
      </w:r>
      <w:r w:rsidRPr="009F480A">
        <w:rPr>
          <w:rFonts w:ascii="Garamond" w:eastAsia="Times New Roman" w:hAnsi="Garamond" w:cs="Times New Roman"/>
          <w:sz w:val="24"/>
          <w:szCs w:val="20"/>
          <w:u w:val="single"/>
        </w:rPr>
        <w:t>by the mainstream status quo, that it will become just a watered down fashion statement,”</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 xml:space="preserve">says Tarrant, </w:t>
      </w:r>
      <w:r w:rsidRPr="009F480A">
        <w:rPr>
          <w:rFonts w:ascii="Garamond" w:eastAsia="Times New Roman" w:hAnsi="Garamond" w:cs="Times New Roman"/>
          <w:sz w:val="24"/>
          <w:szCs w:val="20"/>
          <w:highlight w:val="yellow"/>
          <w:u w:val="single"/>
        </w:rPr>
        <w:t>but she stresses the positive change that anarchism can bring</w:t>
      </w:r>
      <w:r w:rsidRPr="009F480A">
        <w:rPr>
          <w:rFonts w:ascii="Garamond" w:eastAsia="Times New Roman" w:hAnsi="Garamond" w:cs="Times New Roman"/>
          <w:b/>
          <w:sz w:val="20"/>
          <w:szCs w:val="20"/>
          <w:highlight w:val="yellow"/>
        </w:rPr>
        <w:t xml:space="preserve"> </w:t>
      </w:r>
      <w:r w:rsidRPr="009F480A">
        <w:rPr>
          <w:rFonts w:ascii="Garamond" w:eastAsia="Times New Roman" w:hAnsi="Garamond" w:cs="Times New Roman"/>
          <w:sz w:val="24"/>
          <w:szCs w:val="20"/>
          <w:highlight w:val="yellow"/>
          <w:u w:val="single"/>
        </w:rPr>
        <w:t>“in the face of sexism, racism</w:t>
      </w:r>
      <w:r w:rsidRPr="009F480A">
        <w:rPr>
          <w:rFonts w:ascii="Garamond" w:eastAsia="Times New Roman" w:hAnsi="Garamond" w:cs="Times New Roman"/>
          <w:b/>
          <w:sz w:val="20"/>
          <w:szCs w:val="20"/>
          <w:u w:val="single"/>
        </w:rPr>
        <w:t xml:space="preserve">, </w:t>
      </w:r>
      <w:r w:rsidRPr="009F480A">
        <w:rPr>
          <w:rFonts w:ascii="Garamond" w:eastAsia="Times New Roman" w:hAnsi="Garamond" w:cs="Times New Roman"/>
          <w:sz w:val="24"/>
          <w:szCs w:val="20"/>
          <w:u w:val="single"/>
        </w:rPr>
        <w:t xml:space="preserve">unethical capitalist pressures, </w:t>
      </w:r>
      <w:r w:rsidRPr="009F480A">
        <w:rPr>
          <w:rFonts w:ascii="Garamond" w:eastAsia="Times New Roman" w:hAnsi="Garamond" w:cs="Times New Roman"/>
          <w:sz w:val="24"/>
          <w:szCs w:val="20"/>
          <w:highlight w:val="yellow"/>
          <w:u w:val="single"/>
        </w:rPr>
        <w:t>or even co-optation.”</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 xml:space="preserve">In the recent documentary film Anarchism in America, Murray Bookchin agrees. “It’s illusory to think a food co-op can replace Grand Union or Peoples’ Bank could replace Chase Manhattan. </w:t>
      </w:r>
      <w:r w:rsidRPr="009F480A">
        <w:rPr>
          <w:rFonts w:ascii="Garamond" w:eastAsia="Times New Roman" w:hAnsi="Garamond" w:cs="Times New Roman"/>
          <w:sz w:val="24"/>
          <w:szCs w:val="20"/>
          <w:u w:val="single"/>
        </w:rPr>
        <w:t>It is</w:t>
      </w:r>
      <w:r w:rsidRPr="009F480A">
        <w:rPr>
          <w:rFonts w:ascii="Garamond" w:eastAsia="Times New Roman" w:hAnsi="Garamond" w:cs="Times New Roman"/>
          <w:b/>
          <w:sz w:val="20"/>
          <w:szCs w:val="20"/>
        </w:rPr>
        <w:t xml:space="preserve"> </w:t>
      </w:r>
      <w:r w:rsidRPr="009F480A">
        <w:rPr>
          <w:rFonts w:ascii="Garamond" w:eastAsia="Times New Roman" w:hAnsi="Garamond" w:cs="Times New Roman"/>
          <w:sz w:val="16"/>
          <w:szCs w:val="20"/>
        </w:rPr>
        <w:t xml:space="preserve">basically </w:t>
      </w:r>
      <w:r w:rsidRPr="009F480A">
        <w:rPr>
          <w:rFonts w:ascii="Garamond" w:eastAsia="Times New Roman" w:hAnsi="Garamond" w:cs="Times New Roman"/>
          <w:sz w:val="24"/>
          <w:szCs w:val="20"/>
          <w:u w:val="single"/>
        </w:rPr>
        <w:t>impossible to live a thoroughly anarchist life within a capitalist system</w:t>
      </w:r>
      <w:r w:rsidRPr="009F480A">
        <w:rPr>
          <w:rFonts w:ascii="Garamond" w:eastAsia="Times New Roman" w:hAnsi="Garamond" w:cs="Times New Roman"/>
          <w:sz w:val="16"/>
          <w:szCs w:val="20"/>
        </w:rPr>
        <w:t>,” he says. “</w:t>
      </w:r>
      <w:r w:rsidRPr="009F480A">
        <w:rPr>
          <w:rFonts w:ascii="Garamond" w:eastAsia="Times New Roman" w:hAnsi="Garamond" w:cs="Times New Roman"/>
          <w:sz w:val="24"/>
          <w:szCs w:val="20"/>
          <w:u w:val="single"/>
        </w:rPr>
        <w:t xml:space="preserve">But </w:t>
      </w:r>
      <w:r w:rsidRPr="009F480A">
        <w:rPr>
          <w:rFonts w:ascii="Garamond" w:eastAsia="Times New Roman" w:hAnsi="Garamond" w:cs="Times New Roman"/>
          <w:sz w:val="16"/>
          <w:szCs w:val="20"/>
        </w:rPr>
        <w:t>I do believe this</w:t>
      </w:r>
      <w:r w:rsidRPr="009F480A">
        <w:rPr>
          <w:rFonts w:ascii="Garamond" w:eastAsia="Times New Roman" w:hAnsi="Garamond" w:cs="Times New Roman"/>
          <w:b/>
          <w:sz w:val="20"/>
          <w:szCs w:val="20"/>
          <w:u w:val="single"/>
        </w:rPr>
        <w:t xml:space="preserve">: </w:t>
      </w:r>
      <w:r w:rsidRPr="009F480A">
        <w:rPr>
          <w:rFonts w:ascii="Garamond" w:eastAsia="Times New Roman" w:hAnsi="Garamond" w:cs="Times New Roman"/>
          <w:sz w:val="24"/>
          <w:szCs w:val="20"/>
          <w:highlight w:val="yellow"/>
          <w:u w:val="single"/>
        </w:rPr>
        <w:t>One can</w:t>
      </w:r>
      <w:r w:rsidRPr="009F480A">
        <w:rPr>
          <w:rFonts w:ascii="Garamond" w:eastAsia="Times New Roman" w:hAnsi="Garamond" w:cs="Times New Roman"/>
          <w:sz w:val="20"/>
          <w:szCs w:val="20"/>
        </w:rPr>
        <w:t xml:space="preserve"> </w:t>
      </w:r>
      <w:r w:rsidRPr="009F480A">
        <w:rPr>
          <w:rFonts w:ascii="Garamond" w:eastAsia="Times New Roman" w:hAnsi="Garamond" w:cs="Times New Roman"/>
          <w:sz w:val="16"/>
          <w:szCs w:val="20"/>
        </w:rPr>
        <w:t xml:space="preserve">try to </w:t>
      </w:r>
      <w:r w:rsidRPr="009F480A">
        <w:rPr>
          <w:rFonts w:ascii="Garamond" w:eastAsia="Times New Roman" w:hAnsi="Garamond" w:cs="Times New Roman"/>
          <w:sz w:val="24"/>
          <w:szCs w:val="20"/>
          <w:highlight w:val="yellow"/>
          <w:u w:val="single"/>
        </w:rPr>
        <w:t>maintain a high ethical standard</w:t>
      </w:r>
      <w:r w:rsidRPr="009F480A">
        <w:rPr>
          <w:rFonts w:ascii="Garamond" w:eastAsia="Times New Roman" w:hAnsi="Garamond" w:cs="Times New Roman"/>
          <w:sz w:val="16"/>
          <w:szCs w:val="20"/>
        </w:rPr>
        <w:t xml:space="preserve">. That is one of the beautiful things about anarchism—that it brings ethics into socialism instead of mere science. </w:t>
      </w:r>
      <w:r w:rsidRPr="009F480A">
        <w:rPr>
          <w:rFonts w:ascii="Garamond" w:eastAsia="Times New Roman" w:hAnsi="Garamond" w:cs="Times New Roman"/>
          <w:sz w:val="24"/>
          <w:szCs w:val="20"/>
          <w:u w:val="single"/>
        </w:rPr>
        <w:t>One can concern oneself personally with what is humane</w:t>
      </w:r>
      <w:r w:rsidRPr="009F480A">
        <w:rPr>
          <w:rFonts w:ascii="Garamond" w:eastAsia="Times New Roman" w:hAnsi="Garamond" w:cs="Times New Roman"/>
          <w:b/>
          <w:sz w:val="20"/>
          <w:szCs w:val="20"/>
          <w:u w:val="single"/>
        </w:rPr>
        <w:t>.</w:t>
      </w:r>
      <w:r w:rsidRPr="009F480A">
        <w:rPr>
          <w:rFonts w:ascii="Garamond" w:eastAsia="Times New Roman" w:hAnsi="Garamond" w:cs="Times New Roman"/>
          <w:sz w:val="16"/>
          <w:szCs w:val="20"/>
        </w:rPr>
        <w:t xml:space="preserve"> One can protest and try to work with projects in which people learn how to take control of their lives.” </w:t>
      </w:r>
    </w:p>
    <w:p w14:paraId="16DD1C11" w14:textId="77777777" w:rsidR="008E353F" w:rsidRPr="009F480A" w:rsidRDefault="008E353F" w:rsidP="008E353F">
      <w:pPr>
        <w:rPr>
          <w:rFonts w:ascii="Garamond" w:hAnsi="Garamond"/>
        </w:rPr>
      </w:pPr>
    </w:p>
    <w:p w14:paraId="6AA6631B" w14:textId="77777777" w:rsidR="006B082B" w:rsidRPr="009F480A" w:rsidRDefault="006B082B" w:rsidP="006B082B">
      <w:pPr>
        <w:pStyle w:val="Heading1"/>
        <w:tabs>
          <w:tab w:val="center" w:pos="6015"/>
          <w:tab w:val="left" w:pos="7690"/>
        </w:tabs>
        <w:jc w:val="left"/>
        <w:rPr>
          <w:rFonts w:ascii="Garamond" w:hAnsi="Garamond"/>
        </w:rPr>
      </w:pPr>
      <w:r w:rsidRPr="009F480A">
        <w:rPr>
          <w:rFonts w:ascii="Garamond" w:hAnsi="Garamond"/>
        </w:rPr>
        <w:lastRenderedPageBreak/>
        <w:tab/>
        <w:t>Terror DA</w:t>
      </w:r>
    </w:p>
    <w:p w14:paraId="0C35051D" w14:textId="77777777" w:rsidR="00057842" w:rsidRPr="009F480A" w:rsidRDefault="00057842" w:rsidP="006B082B">
      <w:pPr>
        <w:pStyle w:val="Heading3"/>
        <w:rPr>
          <w:rFonts w:ascii="Garamond" w:hAnsi="Garamond"/>
        </w:rPr>
      </w:pPr>
      <w:r w:rsidRPr="009F480A">
        <w:rPr>
          <w:rFonts w:ascii="Garamond" w:hAnsi="Garamond"/>
        </w:rPr>
        <w:lastRenderedPageBreak/>
        <w:t>Uniqueness/brink</w:t>
      </w:r>
    </w:p>
    <w:p w14:paraId="6911D823" w14:textId="54EC5C63" w:rsidR="00057842" w:rsidRPr="009F480A" w:rsidRDefault="00057842" w:rsidP="00057842">
      <w:pPr>
        <w:pStyle w:val="Heading4"/>
        <w:rPr>
          <w:rFonts w:ascii="Garamond" w:hAnsi="Garamond"/>
        </w:rPr>
      </w:pPr>
      <w:r w:rsidRPr="009F480A">
        <w:rPr>
          <w:rFonts w:ascii="Garamond" w:hAnsi="Garamond"/>
        </w:rPr>
        <w:t xml:space="preserve">US surveillance </w:t>
      </w:r>
      <w:r w:rsidR="006B0F35" w:rsidRPr="009F480A">
        <w:rPr>
          <w:rFonts w:ascii="Garamond" w:hAnsi="Garamond"/>
        </w:rPr>
        <w:t>is on the brink</w:t>
      </w:r>
      <w:r w:rsidRPr="009F480A">
        <w:rPr>
          <w:rFonts w:ascii="Garamond" w:hAnsi="Garamond"/>
        </w:rPr>
        <w:t xml:space="preserve">—no EU cooperation. </w:t>
      </w:r>
    </w:p>
    <w:p w14:paraId="6C9DB62A" w14:textId="77777777" w:rsidR="00057842" w:rsidRPr="009F480A" w:rsidRDefault="00057842" w:rsidP="00057842">
      <w:pPr>
        <w:rPr>
          <w:rFonts w:ascii="Garamond" w:hAnsi="Garamond"/>
        </w:rPr>
      </w:pPr>
      <w:r w:rsidRPr="009F480A">
        <w:rPr>
          <w:rStyle w:val="Style13ptBold"/>
          <w:rFonts w:ascii="Garamond" w:hAnsi="Garamond"/>
        </w:rPr>
        <w:t>Lombard 2010</w:t>
      </w:r>
      <w:r w:rsidRPr="009F480A">
        <w:rPr>
          <w:rFonts w:ascii="Garamond" w:hAnsi="Garamond"/>
        </w:rPr>
        <w:t xml:space="preserve"> </w:t>
      </w:r>
      <w:r w:rsidRPr="009F480A">
        <w:rPr>
          <w:rFonts w:ascii="Garamond" w:hAnsi="Garamond"/>
          <w:sz w:val="18"/>
        </w:rPr>
        <w:t xml:space="preserve">(Etienne- JD candidate at Tulane University. “Bombing Out: Using Full-Body Imaging To Conduct Airport Searches in the United States and Europe Amidst Privacy Concerns”. Winter 2010, Tulane Journal of International and Comparative Law, </w:t>
      </w:r>
      <w:hyperlink r:id="rId11" w:history="1">
        <w:r w:rsidRPr="009F480A">
          <w:rPr>
            <w:rStyle w:val="Hyperlink"/>
            <w:rFonts w:ascii="Garamond" w:hAnsi="Garamond"/>
            <w:sz w:val="18"/>
          </w:rPr>
          <w:t>https://litigation-essentials.lexisnexis.com/webcd/app?action=DocumentDisplay&amp;crawlid=1&amp;doctype=cite&amp;docid=19+Tul.+J.+Int%27l+%26+Comp.+L.+337&amp;srctype=smi&amp;srcid=3B15&amp;key=aa985e4d46ce815557319e05bc877ccd//GH</w:t>
        </w:r>
      </w:hyperlink>
      <w:r w:rsidRPr="009F480A">
        <w:rPr>
          <w:rFonts w:ascii="Garamond" w:hAnsi="Garamond"/>
          <w:sz w:val="18"/>
        </w:rPr>
        <w:t xml:space="preserve">) </w:t>
      </w:r>
    </w:p>
    <w:p w14:paraId="79626855" w14:textId="77777777" w:rsidR="00057842" w:rsidRPr="009F480A" w:rsidRDefault="00057842" w:rsidP="00057842">
      <w:pPr>
        <w:rPr>
          <w:rFonts w:ascii="Garamond" w:hAnsi="Garamond"/>
          <w:sz w:val="16"/>
        </w:rPr>
      </w:pPr>
      <w:r w:rsidRPr="009F480A">
        <w:rPr>
          <w:rFonts w:ascii="Garamond" w:hAnsi="Garamond"/>
          <w:sz w:val="16"/>
        </w:rPr>
        <w:t xml:space="preserve">The short list of vulnerabilities identified supra militates against investing $ 150,000 to purchase only one scanner. Accordingly, </w:t>
      </w:r>
      <w:r w:rsidRPr="009F480A">
        <w:rPr>
          <w:rStyle w:val="Emphasis"/>
          <w:rFonts w:ascii="Garamond" w:hAnsi="Garamond"/>
        </w:rPr>
        <w:t>the United States and EU should pool their resources together</w:t>
      </w:r>
      <w:r w:rsidRPr="009F480A">
        <w:rPr>
          <w:rStyle w:val="StyleUnderline"/>
          <w:rFonts w:ascii="Garamond" w:hAnsi="Garamond"/>
        </w:rPr>
        <w:t xml:space="preserve"> to develop a comprehensive technology that considers each of the identified vulnera-bilities and guards against them while concomitantly preserving privacy</w:t>
      </w:r>
      <w:r w:rsidRPr="009F480A">
        <w:rPr>
          <w:rFonts w:ascii="Garamond" w:hAnsi="Garamond"/>
          <w:sz w:val="16"/>
        </w:rPr>
        <w:t>. As aviation security expert Bruce Schneier observed, aviation security methods typically lack foresight because they guard against only one type of threat. n161 To better protect their citizens,</w:t>
      </w:r>
      <w:r w:rsidRPr="009F480A">
        <w:rPr>
          <w:rStyle w:val="StyleUnderline"/>
          <w:rFonts w:ascii="Garamond" w:hAnsi="Garamond"/>
        </w:rPr>
        <w:t xml:space="preserve"> security administrators from the EU and the United States must collaborate</w:t>
      </w:r>
      <w:r w:rsidRPr="009F480A">
        <w:rPr>
          <w:rFonts w:ascii="Garamond" w:hAnsi="Garamond"/>
          <w:sz w:val="16"/>
        </w:rPr>
        <w:t xml:space="preserve">. </w:t>
      </w:r>
      <w:r w:rsidRPr="009F480A">
        <w:rPr>
          <w:rStyle w:val="StyleUnderline"/>
          <w:rFonts w:ascii="Garamond" w:hAnsi="Garamond"/>
        </w:rPr>
        <w:t>By sharing ideas and financial resources these hegemons are better equipped to develop the technology required</w:t>
      </w:r>
      <w:r w:rsidRPr="009F480A">
        <w:rPr>
          <w:rFonts w:ascii="Garamond" w:hAnsi="Garamond"/>
          <w:sz w:val="16"/>
        </w:rPr>
        <w:t xml:space="preserve"> to detect multiple potential forms of attack, such as bombs hidden in body cavities, without impinging upon passenger health. Until then, </w:t>
      </w:r>
      <w:r w:rsidRPr="009F480A">
        <w:rPr>
          <w:rStyle w:val="Emphasis"/>
          <w:rFonts w:ascii="Garamond" w:hAnsi="Garamond"/>
        </w:rPr>
        <w:t>a piecemeal approach will continue to leave airports and passengers exposed to the risk of injury or death</w:t>
      </w:r>
      <w:r w:rsidRPr="009F480A">
        <w:rPr>
          <w:rFonts w:ascii="Garamond" w:hAnsi="Garamond"/>
          <w:sz w:val="16"/>
        </w:rPr>
        <w:t xml:space="preserve">. The Fourth Amendment of the United States Constitution protects the right to be secure in the person. Likewise, the EU Charter expressly guarantees rights to privacy and modesty. Arguably, AIT infringes upon these rights. Although reasonable minds may differ, </w:t>
      </w:r>
      <w:r w:rsidRPr="009F480A">
        <w:rPr>
          <w:rStyle w:val="StyleUnderline"/>
          <w:rFonts w:ascii="Garamond" w:hAnsi="Garamond"/>
        </w:rPr>
        <w:t>one can easily understand why someone would find it unreasonable to use backscatter or MMW technology that depicts naked images of men, women, and [*367] children</w:t>
      </w:r>
      <w:r w:rsidRPr="009F480A">
        <w:rPr>
          <w:rFonts w:ascii="Garamond" w:hAnsi="Garamond"/>
          <w:sz w:val="16"/>
        </w:rPr>
        <w:t xml:space="preserve">. This understanding becomes readily apparent when consider-ing that other forms of available technology accomplish the same precise objective. Perhaps this conclusion would be different if passengers voluntarily decided to walk through the airports completely naked. However, </w:t>
      </w:r>
      <w:r w:rsidRPr="009F480A">
        <w:rPr>
          <w:rStyle w:val="StyleUnderline"/>
          <w:rFonts w:ascii="Garamond" w:hAnsi="Garamond"/>
        </w:rPr>
        <w:t>the fact that passengers are clothed suggests that they retain a reasonable expectation in the privacy of their naked bodies</w:t>
      </w:r>
      <w:r w:rsidRPr="009F480A">
        <w:rPr>
          <w:rFonts w:ascii="Garamond" w:hAnsi="Garamond"/>
          <w:sz w:val="16"/>
        </w:rPr>
        <w:t>. Accordingly, the use of AIT violates expressly guaranteed rights in the EU and protected rights in the United States. Thus, the imposition of AIT absent some restraint upon government decision makers denotes that, truly, as one commentator remarked, "</w:t>
      </w:r>
      <w:r w:rsidRPr="009F480A">
        <w:rPr>
          <w:rStyle w:val="StyleUnderline"/>
          <w:rFonts w:ascii="Garamond" w:hAnsi="Garamond"/>
        </w:rPr>
        <w:t>we are moving toward a world of significantly less information privacy.</w:t>
      </w:r>
      <w:r w:rsidRPr="009F480A">
        <w:rPr>
          <w:rFonts w:ascii="Garamond" w:hAnsi="Garamond"/>
          <w:sz w:val="16"/>
        </w:rPr>
        <w:t>" n162</w:t>
      </w:r>
    </w:p>
    <w:p w14:paraId="4F49877A" w14:textId="77777777" w:rsidR="00057842" w:rsidRPr="009F480A" w:rsidRDefault="00057842" w:rsidP="00057842">
      <w:pPr>
        <w:rPr>
          <w:rFonts w:ascii="Garamond" w:hAnsi="Garamond"/>
        </w:rPr>
      </w:pPr>
    </w:p>
    <w:p w14:paraId="52DF443D" w14:textId="77777777" w:rsidR="006B082B" w:rsidRPr="009F480A" w:rsidRDefault="006B082B" w:rsidP="006B082B">
      <w:pPr>
        <w:pStyle w:val="Heading3"/>
        <w:rPr>
          <w:rFonts w:ascii="Garamond" w:hAnsi="Garamond"/>
        </w:rPr>
      </w:pPr>
      <w:r w:rsidRPr="009F480A">
        <w:rPr>
          <w:rFonts w:ascii="Garamond" w:hAnsi="Garamond"/>
        </w:rPr>
        <w:lastRenderedPageBreak/>
        <w:t>Link</w:t>
      </w:r>
    </w:p>
    <w:p w14:paraId="5A49A7BC" w14:textId="77777777" w:rsidR="006B082B" w:rsidRPr="009F480A" w:rsidRDefault="006B082B" w:rsidP="006B082B">
      <w:pPr>
        <w:pStyle w:val="Heading4"/>
        <w:rPr>
          <w:rFonts w:ascii="Garamond" w:hAnsi="Garamond"/>
        </w:rPr>
      </w:pPr>
      <w:r w:rsidRPr="009F480A">
        <w:rPr>
          <w:rFonts w:ascii="Garamond" w:hAnsi="Garamond"/>
          <w:u w:val="single"/>
        </w:rPr>
        <w:t>Full-body</w:t>
      </w:r>
      <w:r w:rsidRPr="009F480A">
        <w:rPr>
          <w:rFonts w:ascii="Garamond" w:hAnsi="Garamond"/>
        </w:rPr>
        <w:t xml:space="preserve"> scanners are key to detect hidden objects. </w:t>
      </w:r>
    </w:p>
    <w:p w14:paraId="56B4AD63" w14:textId="77777777" w:rsidR="006B082B" w:rsidRPr="009F480A" w:rsidRDefault="006B082B" w:rsidP="006B082B">
      <w:pPr>
        <w:rPr>
          <w:rFonts w:ascii="Garamond" w:hAnsi="Garamond"/>
        </w:rPr>
      </w:pPr>
      <w:r w:rsidRPr="009F480A">
        <w:rPr>
          <w:rStyle w:val="Style13ptBold"/>
          <w:rFonts w:ascii="Garamond" w:hAnsi="Garamond"/>
        </w:rPr>
        <w:t>Eggen et al. 09</w:t>
      </w:r>
      <w:r w:rsidRPr="009F480A">
        <w:rPr>
          <w:rFonts w:ascii="Garamond" w:hAnsi="Garamond"/>
        </w:rPr>
        <w:t xml:space="preserve"> (Dan, “Plane suspect was listed in terror database after father alerted U.S. officials,” The Washington Post, 12/27, http://www.washingtonpost.com/wp-dyn/content/article/2009/12/25/AR2009122501355.html?sid=ST2009122601151)//FJ</w:t>
      </w:r>
    </w:p>
    <w:p w14:paraId="6C6CA3DA" w14:textId="77777777" w:rsidR="006B082B" w:rsidRPr="009F480A" w:rsidRDefault="006B082B" w:rsidP="006B082B">
      <w:pPr>
        <w:rPr>
          <w:rFonts w:ascii="Garamond" w:hAnsi="Garamond"/>
          <w:sz w:val="16"/>
        </w:rPr>
      </w:pPr>
      <w:r w:rsidRPr="009F480A">
        <w:rPr>
          <w:rFonts w:ascii="Garamond" w:hAnsi="Garamond"/>
          <w:sz w:val="16"/>
        </w:rPr>
        <w:t xml:space="preserve">Several top Republicans criticized the administration's approach to counterterrorism, saying the government had not pieced together warning signs in recent cases, including the slayings of 13 people at Fort Hood, allegedly by a Muslim soldier. "I think the administration is finally recognizing that they got this terrorism thing all wrong," said Rep. Peter Hoekstra (Mich.), the ranking Republican on the House intelligence committee and a state gubernatorial candidate. "I think we came very, very close to losing that plane last night." </w:t>
      </w:r>
      <w:r w:rsidRPr="009F480A">
        <w:rPr>
          <w:rStyle w:val="StyleUnderline"/>
          <w:rFonts w:ascii="Garamond" w:hAnsi="Garamond"/>
        </w:rPr>
        <w:t>After being briefed by federal authorities</w:t>
      </w:r>
      <w:r w:rsidRPr="009F480A">
        <w:rPr>
          <w:rFonts w:ascii="Garamond" w:hAnsi="Garamond"/>
          <w:sz w:val="16"/>
        </w:rPr>
        <w:t xml:space="preserve">, Rep. Peter </w:t>
      </w:r>
      <w:r w:rsidRPr="009F480A">
        <w:rPr>
          <w:rStyle w:val="StyleUnderline"/>
          <w:rFonts w:ascii="Garamond" w:hAnsi="Garamond"/>
        </w:rPr>
        <w:t>King</w:t>
      </w:r>
      <w:r w:rsidRPr="009F480A">
        <w:rPr>
          <w:rFonts w:ascii="Garamond" w:hAnsi="Garamond"/>
          <w:sz w:val="16"/>
        </w:rPr>
        <w:t xml:space="preserve"> (R-N.Y.) </w:t>
      </w:r>
      <w:r w:rsidRPr="009F480A">
        <w:rPr>
          <w:rStyle w:val="StyleUnderline"/>
          <w:rFonts w:ascii="Garamond" w:hAnsi="Garamond"/>
        </w:rPr>
        <w:t xml:space="preserve">said Abdulmutallab did not undergo body scans that might have helped detect the explosive material when he went through security </w:t>
      </w:r>
      <w:r w:rsidRPr="009F480A">
        <w:rPr>
          <w:rFonts w:ascii="Garamond" w:hAnsi="Garamond"/>
          <w:sz w:val="16"/>
        </w:rPr>
        <w:t xml:space="preserve">at airports in Nigeria and Amsterdam. Sen. Joseph I. Lieberman (I-Conn.), chairman of the Senate Homeland Security Committee, released a statement saying he was "troubled by several aspects" of the case, including the visit by Abdulmutallab's father to the U.S. Embassy in Nigeria. Democrats in the House and Senate vowed to hold hearings in January but also urged caution in jumping to conclusions. Rep. Jane Harman (D-Calif.), chairman of the House Homeland Security subcommittee on intelligence, said a federal official briefed lawmakers about "strong suggestions of a Yemen-al-Qaeda connection and an intent to blow up the plane over U.S. airspace." Administration officials said President Obama is seeking accountability in the incident, although he has not demanded any sort of special review. He is getting detailed briefings on the facts of the case and the airport security changes while on vacation in Hawaii, the officials said. One administration official, speaking on the condition of anonymity because he was not authorized to discuss the matter publicly, said Abdulmutallab received his 2008 tourist visa from the U.S. Embassy in London. "We interviewed him, and his name was run against the watch list maintained by [the Department of Homeland Security] and the FBI," the official said. "There was no indication of any derogatory information. There is every indication that whatever radicalization took place occurred recently." In a new emergency order effective until Wednesday, TSA is requiring that all passengers bound for the United States undergo a "thorough pat-down" at boarding gates, concentrating on the upper legs and torso. All carry-on baggage also should be inspected, focusing on syringes with powders or liquids, TSA said. In addition, passengers must remain seated and may not access carry-on baggage for the final hour before the landing or hold any personal item on their laps. The extraordinary steps came as </w:t>
      </w:r>
      <w:r w:rsidRPr="009F480A">
        <w:rPr>
          <w:rStyle w:val="StyleUnderline"/>
          <w:rFonts w:ascii="Garamond" w:hAnsi="Garamond"/>
        </w:rPr>
        <w:t>former senior U.S. officials spoke in unusually blunt terms about the apparent failure of aviation security measures to detect a common military explosive</w:t>
      </w:r>
      <w:r w:rsidRPr="009F480A">
        <w:rPr>
          <w:rFonts w:ascii="Garamond" w:hAnsi="Garamond"/>
          <w:sz w:val="16"/>
        </w:rPr>
        <w:t xml:space="preserve"> allegedly brought on board. </w:t>
      </w:r>
      <w:r w:rsidRPr="009F480A">
        <w:rPr>
          <w:rStyle w:val="StyleUnderline"/>
          <w:rFonts w:ascii="Garamond" w:hAnsi="Garamond"/>
        </w:rPr>
        <w:t>Michael Chertoff</w:t>
      </w:r>
      <w:r w:rsidRPr="009F480A">
        <w:rPr>
          <w:rFonts w:ascii="Garamond" w:hAnsi="Garamond"/>
          <w:sz w:val="16"/>
        </w:rPr>
        <w:t xml:space="preserve">, who was </w:t>
      </w:r>
      <w:r w:rsidRPr="009F480A">
        <w:rPr>
          <w:rStyle w:val="StyleUnderline"/>
          <w:rFonts w:ascii="Garamond" w:hAnsi="Garamond"/>
        </w:rPr>
        <w:t>homeland security secretary from 2005 to 2009</w:t>
      </w:r>
      <w:r w:rsidRPr="009F480A">
        <w:rPr>
          <w:rFonts w:ascii="Garamond" w:hAnsi="Garamond"/>
          <w:sz w:val="16"/>
        </w:rPr>
        <w:t xml:space="preserve">, </w:t>
      </w:r>
      <w:r w:rsidRPr="009F480A">
        <w:rPr>
          <w:rStyle w:val="StyleUnderline"/>
          <w:rFonts w:ascii="Garamond" w:hAnsi="Garamond"/>
        </w:rPr>
        <w:t xml:space="preserve">said terrorists appear to have exploited the </w:t>
      </w:r>
      <w:r w:rsidRPr="009F480A">
        <w:rPr>
          <w:rStyle w:val="Emphasis"/>
          <w:rFonts w:ascii="Garamond" w:hAnsi="Garamond"/>
        </w:rPr>
        <w:t>natural inhibition of screeners to conduct overly intrusive searches</w:t>
      </w:r>
      <w:r w:rsidRPr="009F480A">
        <w:rPr>
          <w:rFonts w:ascii="Garamond" w:hAnsi="Garamond"/>
          <w:sz w:val="16"/>
        </w:rPr>
        <w:t xml:space="preserve">, and </w:t>
      </w:r>
      <w:r w:rsidRPr="009F480A">
        <w:rPr>
          <w:rStyle w:val="Emphasis"/>
          <w:rFonts w:ascii="Garamond" w:hAnsi="Garamond"/>
        </w:rPr>
        <w:t>he renewed calls for widespread expansion of whole-body imaging scanners that use radio waves or X-rays to reveal objects beneath a person's clothes</w:t>
      </w:r>
      <w:r w:rsidRPr="009F480A">
        <w:rPr>
          <w:rFonts w:ascii="Garamond" w:hAnsi="Garamond"/>
          <w:sz w:val="16"/>
        </w:rPr>
        <w:t xml:space="preserve">. Chertoff said </w:t>
      </w:r>
      <w:r w:rsidRPr="009F480A">
        <w:rPr>
          <w:rStyle w:val="StyleUnderline"/>
          <w:rFonts w:ascii="Garamond" w:hAnsi="Garamond"/>
        </w:rPr>
        <w:t>the government has sought to expand use of imaging scanners, but privacy advocates and Congress have raised objections</w:t>
      </w:r>
      <w:r w:rsidRPr="009F480A">
        <w:rPr>
          <w:rFonts w:ascii="Garamond" w:hAnsi="Garamond"/>
          <w:sz w:val="16"/>
        </w:rPr>
        <w:t>. "</w:t>
      </w:r>
      <w:r w:rsidRPr="009F480A">
        <w:rPr>
          <w:rStyle w:val="StyleUnderline"/>
          <w:rFonts w:ascii="Garamond" w:hAnsi="Garamond"/>
        </w:rPr>
        <w:t>This plot is an example of something we've known could exist in theory, and in order to be able to detect it, you've got to find some way of detecting things in parts of the body that aren't easy to get at,"</w:t>
      </w:r>
      <w:r w:rsidRPr="009F480A">
        <w:rPr>
          <w:rFonts w:ascii="Garamond" w:hAnsi="Garamond"/>
          <w:sz w:val="16"/>
        </w:rPr>
        <w:t xml:space="preserve"> Chertoff said. "It's either pat-downs or imaging, or otherwise hoping that bad guys haven't figured it out, and I guess bad guys have figured it out."</w:t>
      </w:r>
    </w:p>
    <w:p w14:paraId="1ED6C9D3" w14:textId="77777777" w:rsidR="006B082B" w:rsidRPr="009F480A" w:rsidRDefault="006B082B" w:rsidP="006B082B">
      <w:pPr>
        <w:pStyle w:val="Heading4"/>
        <w:rPr>
          <w:rStyle w:val="StyleUnderline"/>
          <w:rFonts w:ascii="Garamond" w:hAnsi="Garamond"/>
          <w:sz w:val="26"/>
          <w:szCs w:val="26"/>
          <w:u w:val="none"/>
        </w:rPr>
      </w:pPr>
      <w:r w:rsidRPr="009F480A">
        <w:rPr>
          <w:rStyle w:val="StyleUnderline"/>
          <w:rFonts w:ascii="Garamond" w:hAnsi="Garamond"/>
          <w:sz w:val="26"/>
          <w:szCs w:val="26"/>
          <w:u w:val="none"/>
        </w:rPr>
        <w:t>Body scanners key to stop potential terrorist threats.</w:t>
      </w:r>
    </w:p>
    <w:p w14:paraId="31095F39" w14:textId="77777777" w:rsidR="006B082B" w:rsidRPr="009F480A" w:rsidRDefault="006B082B" w:rsidP="006B082B">
      <w:pPr>
        <w:rPr>
          <w:rFonts w:ascii="Garamond" w:hAnsi="Garamond"/>
        </w:rPr>
      </w:pPr>
      <w:r w:rsidRPr="009F480A">
        <w:rPr>
          <w:rStyle w:val="Style13ptBold"/>
          <w:rFonts w:ascii="Garamond" w:hAnsi="Garamond"/>
        </w:rPr>
        <w:t>Meserve and Ahlers 10</w:t>
      </w:r>
      <w:r w:rsidRPr="009F480A">
        <w:rPr>
          <w:rFonts w:ascii="Garamond" w:hAnsi="Garamond"/>
        </w:rPr>
        <w:t xml:space="preserve"> (*Jeanne AND **Mike M., “Full-body scanners improve security, TSA says,” CNN, 4/2, http://www.cnn.com/2010/TRAVEL/04/01/airport.body.scanners)//FJ</w:t>
      </w:r>
    </w:p>
    <w:p w14:paraId="4F96D0B1" w14:textId="77777777" w:rsidR="006B082B" w:rsidRPr="009F480A" w:rsidRDefault="006B082B" w:rsidP="006B082B">
      <w:pPr>
        <w:rPr>
          <w:rFonts w:ascii="Garamond" w:hAnsi="Garamond"/>
          <w:sz w:val="16"/>
        </w:rPr>
      </w:pPr>
      <w:r w:rsidRPr="009F480A">
        <w:rPr>
          <w:rStyle w:val="StyleUnderline"/>
          <w:rFonts w:ascii="Garamond" w:hAnsi="Garamond"/>
        </w:rPr>
        <w:t>Full-body imaging machines</w:t>
      </w:r>
      <w:r w:rsidRPr="009F480A">
        <w:rPr>
          <w:rFonts w:ascii="Garamond" w:hAnsi="Garamond"/>
          <w:sz w:val="16"/>
        </w:rPr>
        <w:t xml:space="preserve"> that see through clothes </w:t>
      </w:r>
      <w:r w:rsidRPr="009F480A">
        <w:rPr>
          <w:rStyle w:val="StyleUnderline"/>
          <w:rFonts w:ascii="Garamond" w:hAnsi="Garamond"/>
        </w:rPr>
        <w:t>have</w:t>
      </w:r>
      <w:r w:rsidRPr="009F480A">
        <w:rPr>
          <w:rFonts w:ascii="Garamond" w:hAnsi="Garamond"/>
          <w:sz w:val="16"/>
        </w:rPr>
        <w:t xml:space="preserve"> </w:t>
      </w:r>
      <w:r w:rsidRPr="009F480A">
        <w:rPr>
          <w:rStyle w:val="Emphasis"/>
          <w:rFonts w:ascii="Garamond" w:hAnsi="Garamond"/>
        </w:rPr>
        <w:t>significantly improved security in airports where they are deployed</w:t>
      </w:r>
      <w:r w:rsidRPr="009F480A">
        <w:rPr>
          <w:rFonts w:ascii="Garamond" w:hAnsi="Garamond"/>
          <w:sz w:val="16"/>
        </w:rPr>
        <w:t xml:space="preserve">, </w:t>
      </w:r>
      <w:r w:rsidRPr="009F480A">
        <w:rPr>
          <w:rStyle w:val="StyleUnderline"/>
          <w:rFonts w:ascii="Garamond" w:hAnsi="Garamond"/>
        </w:rPr>
        <w:t xml:space="preserve">and have revealed more than 60 "artfully concealed" illegal </w:t>
      </w:r>
      <w:r w:rsidRPr="009F480A">
        <w:rPr>
          <w:rFonts w:ascii="Garamond" w:hAnsi="Garamond"/>
          <w:sz w:val="16"/>
        </w:rPr>
        <w:t xml:space="preserve">or prohibited </w:t>
      </w:r>
      <w:r w:rsidRPr="009F480A">
        <w:rPr>
          <w:rStyle w:val="StyleUnderline"/>
          <w:rFonts w:ascii="Garamond" w:hAnsi="Garamond"/>
        </w:rPr>
        <w:t>items in the past year</w:t>
      </w:r>
      <w:r w:rsidRPr="009F480A">
        <w:rPr>
          <w:rFonts w:ascii="Garamond" w:hAnsi="Garamond"/>
          <w:sz w:val="16"/>
        </w:rPr>
        <w:t xml:space="preserve">, the Transportation Security Administration says. To date, no explosives have been detected by the machines, but </w:t>
      </w:r>
      <w:r w:rsidRPr="009F480A">
        <w:rPr>
          <w:rStyle w:val="StyleUnderline"/>
          <w:rFonts w:ascii="Garamond" w:hAnsi="Garamond"/>
        </w:rPr>
        <w:t>their ability to spot even small concealed objects demonstrates their effectiveness as a security tool</w:t>
      </w:r>
      <w:r w:rsidRPr="009F480A">
        <w:rPr>
          <w:rFonts w:ascii="Garamond" w:hAnsi="Garamond"/>
          <w:sz w:val="16"/>
        </w:rPr>
        <w:t>, officials said. "</w:t>
      </w:r>
      <w:r w:rsidRPr="009F480A">
        <w:rPr>
          <w:rStyle w:val="StyleUnderline"/>
          <w:rFonts w:ascii="Garamond" w:hAnsi="Garamond"/>
        </w:rPr>
        <w:t>It is absolutely a tremendous improvement of what we can detect at the checkpoints</w:t>
      </w:r>
      <w:r w:rsidRPr="009F480A">
        <w:rPr>
          <w:rFonts w:ascii="Garamond" w:hAnsi="Garamond"/>
          <w:sz w:val="16"/>
        </w:rPr>
        <w:t xml:space="preserve">," TSA Acting Administrator Gale Rossides said this week. "It is an excellent piece of technology that will significantly improve our detection capabilities." As evidence of the machines' capabilities, the security agency released five photos of drugs or suspected drugs that airport screeners found after scans revealed anomalies on the ghost-like images of people's bodies. The agency said metal detectors would not have revealed the items. </w:t>
      </w:r>
      <w:r w:rsidRPr="009F480A">
        <w:rPr>
          <w:rStyle w:val="StyleUnderline"/>
          <w:rFonts w:ascii="Garamond" w:hAnsi="Garamond"/>
        </w:rPr>
        <w:t>Screeners</w:t>
      </w:r>
      <w:r w:rsidRPr="009F480A">
        <w:rPr>
          <w:rFonts w:ascii="Garamond" w:hAnsi="Garamond"/>
          <w:sz w:val="16"/>
        </w:rPr>
        <w:t xml:space="preserve"> using the technology also </w:t>
      </w:r>
      <w:r w:rsidRPr="009F480A">
        <w:rPr>
          <w:rStyle w:val="StyleUnderline"/>
          <w:rFonts w:ascii="Garamond" w:hAnsi="Garamond"/>
        </w:rPr>
        <w:t>found a knife</w:t>
      </w:r>
      <w:r w:rsidRPr="009F480A">
        <w:rPr>
          <w:rFonts w:ascii="Garamond" w:hAnsi="Garamond"/>
          <w:sz w:val="16"/>
        </w:rPr>
        <w:t xml:space="preserve"> hidden in the small of a person's back at the Richmond, Virginia, airport</w:t>
      </w:r>
      <w:r w:rsidRPr="009F480A">
        <w:rPr>
          <w:rStyle w:val="StyleUnderline"/>
          <w:rFonts w:ascii="Garamond" w:hAnsi="Garamond"/>
        </w:rPr>
        <w:t>, a concealed razor blade</w:t>
      </w:r>
      <w:r w:rsidRPr="009F480A">
        <w:rPr>
          <w:rFonts w:ascii="Garamond" w:hAnsi="Garamond"/>
          <w:sz w:val="16"/>
        </w:rPr>
        <w:t xml:space="preserve"> on a passenger in Phoenix, Arizona, </w:t>
      </w:r>
      <w:r w:rsidRPr="009F480A">
        <w:rPr>
          <w:rStyle w:val="StyleUnderline"/>
          <w:rFonts w:ascii="Garamond" w:hAnsi="Garamond"/>
        </w:rPr>
        <w:t>and other concealed items</w:t>
      </w:r>
      <w:r w:rsidRPr="009F480A">
        <w:rPr>
          <w:rFonts w:ascii="Garamond" w:hAnsi="Garamond"/>
          <w:sz w:val="16"/>
        </w:rPr>
        <w:t xml:space="preserve"> such as large bottles of lotion, which are prohibited as carry-on items. In addition, the machines have revealed numerous prohibited items that passengers evidently inadvertently left in pockets. Those items are confiscated but are not counted in the tally, a TSA spokesman said. The agency field-tested the full-body imagers for more than a year before announcing last month the deployment of machines to 11 airports nationwide. Today, 46 machines are in place in 23 airports, and the agency is stepping up deployments and plans to have about 1,000 set up by the end of 2011. Interest in the machines has heightened since the Christmas Day incident in which a man allegedly attempted to detonate an explosive concealed in his underwear. In an appearance before Congress last month, Rossides declined to say whether the machines could have detected the </w:t>
      </w:r>
      <w:r w:rsidRPr="009F480A">
        <w:rPr>
          <w:rFonts w:ascii="Garamond" w:hAnsi="Garamond"/>
          <w:sz w:val="16"/>
        </w:rPr>
        <w:lastRenderedPageBreak/>
        <w:t xml:space="preserve">underwear bomb. But to illustrate the machines' effectiveness, Rossides showed a packet of white powder smaller than a tea bag, saying it was identical to a concealed bag detected by an imager. "The amazing thing is that our officers, as they get more and more familiar with this technology, are actually finding very, very small things that are being secreted on the body," she said. But some passengers say the machine's capabilities are presenting new Fourth Amendment questions about the government's searches, saying the machines -- in detecting very small objects -- are subjecting passengers to scrutiny beyond what is needed to safeguard the plane. "I can't imaging an explosive that is powerful enough in that [tea-bag size] quantity to endanger an aircraft," said John Perry Barlow, a former Grateful Dead lyricist who once took the TSA to court after a search of his checked luggage revealed a small amount of drugs. "Every time technology makes another leap forward, we have to reclaim the Fourth Amendment, and often we have to reclaim the entire Bill of Rights, because technology gives us powers that were not envisioned by the Founding Fathers," Barlow said. The security agency said that it searches only for prohibited items -- not illegal items such as drugs. When it finds illegal items during a search, it refers the item to local law enforcement officers, it says. "What we're trying to resolve is the anomaly that we're seeing on the body," said Rossides. "If it's drugs, then we call in local law enforcement and they handle it from there." Barlow predicted that the body scanner will lead to another court case to clarify the extent it can be used to search the body. "Eventually they're going to bust somebody for something that was clearly and obviously not a threat to the aircraft, and any reasonable person would have known that [while looking at the] body scan. And at that point somebody is going to make it an issue," he said. Rossides said </w:t>
      </w:r>
      <w:r w:rsidRPr="009F480A">
        <w:rPr>
          <w:rStyle w:val="StyleUnderline"/>
          <w:rFonts w:ascii="Garamond" w:hAnsi="Garamond"/>
        </w:rPr>
        <w:t xml:space="preserve">the body imagers are especially useful because they can expose contraband on parts of the body that aren't fully explored in pat-downs, such as the groin. </w:t>
      </w:r>
      <w:r w:rsidRPr="009F480A">
        <w:rPr>
          <w:rFonts w:ascii="Garamond" w:hAnsi="Garamond"/>
          <w:sz w:val="16"/>
        </w:rPr>
        <w:t xml:space="preserve">"I think </w:t>
      </w:r>
      <w:r w:rsidRPr="009F480A">
        <w:rPr>
          <w:rStyle w:val="StyleUnderline"/>
          <w:rFonts w:ascii="Garamond" w:hAnsi="Garamond"/>
        </w:rPr>
        <w:t>what was so telling about the Christmas Day attack was that it exploited our cultural norms, that we don't frequently pat down persons in that part of the body.</w:t>
      </w:r>
      <w:r w:rsidRPr="009F480A">
        <w:rPr>
          <w:rFonts w:ascii="Garamond" w:hAnsi="Garamond"/>
          <w:sz w:val="16"/>
        </w:rPr>
        <w:t xml:space="preserve"> </w:t>
      </w:r>
      <w:r w:rsidRPr="009F480A">
        <w:rPr>
          <w:rStyle w:val="Emphasis"/>
          <w:rFonts w:ascii="Garamond" w:hAnsi="Garamond"/>
        </w:rPr>
        <w:t>This technology will give us the image of the entire body</w:t>
      </w:r>
      <w:r w:rsidRPr="009F480A">
        <w:rPr>
          <w:rFonts w:ascii="Garamond" w:hAnsi="Garamond"/>
          <w:sz w:val="16"/>
        </w:rPr>
        <w:t>," she said.</w:t>
      </w:r>
    </w:p>
    <w:p w14:paraId="67D0FEF9" w14:textId="77777777" w:rsidR="006B082B" w:rsidRPr="009F480A" w:rsidRDefault="006B082B" w:rsidP="006B082B">
      <w:pPr>
        <w:pStyle w:val="Heading4"/>
        <w:rPr>
          <w:rStyle w:val="StyleUnderline"/>
          <w:rFonts w:ascii="Garamond" w:hAnsi="Garamond"/>
          <w:sz w:val="26"/>
          <w:szCs w:val="26"/>
          <w:u w:val="none"/>
        </w:rPr>
      </w:pPr>
      <w:r w:rsidRPr="009F480A">
        <w:rPr>
          <w:rStyle w:val="StyleUnderline"/>
          <w:rFonts w:ascii="Garamond" w:hAnsi="Garamond"/>
          <w:sz w:val="26"/>
          <w:szCs w:val="26"/>
          <w:u w:val="none"/>
        </w:rPr>
        <w:t xml:space="preserve">Full-body scanners are key—Amsterdam member proves and counterterrorism programs must be </w:t>
      </w:r>
      <w:r w:rsidRPr="009F480A">
        <w:rPr>
          <w:rStyle w:val="StyleUnderline"/>
          <w:rFonts w:ascii="Garamond" w:hAnsi="Garamond"/>
          <w:sz w:val="26"/>
          <w:szCs w:val="26"/>
        </w:rPr>
        <w:t>exaggerated</w:t>
      </w:r>
      <w:r w:rsidRPr="009F480A">
        <w:rPr>
          <w:rStyle w:val="StyleUnderline"/>
          <w:rFonts w:ascii="Garamond" w:hAnsi="Garamond"/>
          <w:sz w:val="26"/>
          <w:szCs w:val="26"/>
          <w:u w:val="none"/>
        </w:rPr>
        <w:t xml:space="preserve"> in order to be successful. </w:t>
      </w:r>
    </w:p>
    <w:p w14:paraId="57D28D24" w14:textId="77777777" w:rsidR="006B082B" w:rsidRPr="009F480A" w:rsidRDefault="006B082B" w:rsidP="006B082B">
      <w:pPr>
        <w:rPr>
          <w:rFonts w:ascii="Garamond" w:hAnsi="Garamond"/>
        </w:rPr>
      </w:pPr>
      <w:r w:rsidRPr="009F480A">
        <w:rPr>
          <w:rStyle w:val="Style13ptBold"/>
          <w:rFonts w:ascii="Garamond" w:hAnsi="Garamond"/>
        </w:rPr>
        <w:t>Hunter 09</w:t>
      </w:r>
      <w:r w:rsidRPr="009F480A">
        <w:rPr>
          <w:rFonts w:ascii="Garamond" w:hAnsi="Garamond"/>
        </w:rPr>
        <w:t xml:space="preserve"> (Marnie, “Body scanners not 'magic technology' against terror,” CNN, 12/31, http://www.cnn.com/2009/TRAVEL/12/30/airport.security.screening/)//FJ</w:t>
      </w:r>
    </w:p>
    <w:p w14:paraId="437D937E" w14:textId="77777777" w:rsidR="006B082B" w:rsidRPr="009F480A" w:rsidRDefault="006B082B" w:rsidP="006B082B">
      <w:pPr>
        <w:rPr>
          <w:rStyle w:val="StyleUnderline"/>
          <w:rFonts w:ascii="Garamond" w:hAnsi="Garamond"/>
        </w:rPr>
      </w:pPr>
      <w:r w:rsidRPr="009F480A">
        <w:rPr>
          <w:rStyle w:val="StyleUnderline"/>
          <w:rFonts w:ascii="Garamond" w:hAnsi="Garamond"/>
          <w:sz w:val="16"/>
          <w:u w:val="none"/>
        </w:rPr>
        <w:t xml:space="preserve">The full-body scanning technology being adopted and discussed since the attempt to take down a passenger plane on Christmas Day isn't a "magic machine" that will solve aviation security issues, experts say. "Regardless of the sophistication of the piece of technology, if you can collect the information on how it works and what its technical parameters are, then that machine is not going to deter a [sophisticated] terrorist operation," said Dr. Richard Bloom, director of terrorism, intelligence and security studies at Embry-Riddle Aeronautical University. </w:t>
      </w:r>
      <w:r w:rsidRPr="009F480A">
        <w:rPr>
          <w:rStyle w:val="StyleUnderline"/>
          <w:rFonts w:ascii="Garamond" w:hAnsi="Garamond"/>
        </w:rPr>
        <w:t>Full-body screening</w:t>
      </w:r>
      <w:r w:rsidRPr="009F480A">
        <w:rPr>
          <w:rStyle w:val="StyleUnderline"/>
          <w:rFonts w:ascii="Garamond" w:hAnsi="Garamond"/>
          <w:sz w:val="16"/>
          <w:u w:val="none"/>
        </w:rPr>
        <w:t xml:space="preserve"> and other security measures </w:t>
      </w:r>
      <w:r w:rsidRPr="009F480A">
        <w:rPr>
          <w:rStyle w:val="StyleUnderline"/>
          <w:rFonts w:ascii="Garamond" w:hAnsi="Garamond"/>
        </w:rPr>
        <w:t xml:space="preserve">are </w:t>
      </w:r>
      <w:r w:rsidRPr="009F480A">
        <w:rPr>
          <w:rStyle w:val="StyleUnderline"/>
          <w:rFonts w:ascii="Garamond" w:hAnsi="Garamond"/>
          <w:sz w:val="16"/>
          <w:u w:val="none"/>
        </w:rPr>
        <w:t xml:space="preserve">more </w:t>
      </w:r>
      <w:r w:rsidRPr="009F480A">
        <w:rPr>
          <w:rStyle w:val="StyleUnderline"/>
          <w:rFonts w:ascii="Garamond" w:hAnsi="Garamond"/>
        </w:rPr>
        <w:t>effective in detecting threats from an increasing number of unsophisticated, mentally troubled suspects acting alone</w:t>
      </w:r>
      <w:r w:rsidRPr="009F480A">
        <w:rPr>
          <w:rStyle w:val="StyleUnderline"/>
          <w:rFonts w:ascii="Garamond" w:hAnsi="Garamond"/>
          <w:sz w:val="16"/>
          <w:u w:val="none"/>
        </w:rPr>
        <w:t xml:space="preserve">, he said. The technology is "only a piece" of aviation security. "If you know ahead of time what you're going to be facing, you either plan to beat it, or you go somewhere else," Bloom said. The advanced imaging scanners would not have caught substances hidden in a bodily orifice or substances concealed by folds of skin on an obese suspect, he added. </w:t>
      </w:r>
      <w:r w:rsidRPr="009F480A">
        <w:rPr>
          <w:rStyle w:val="StyleUnderline"/>
          <w:rFonts w:ascii="Garamond" w:hAnsi="Garamond"/>
        </w:rPr>
        <w:t>The T</w:t>
      </w:r>
      <w:r w:rsidRPr="009F480A">
        <w:rPr>
          <w:rStyle w:val="StyleUnderline"/>
          <w:rFonts w:ascii="Garamond" w:hAnsi="Garamond"/>
          <w:sz w:val="16"/>
          <w:u w:val="none"/>
        </w:rPr>
        <w:t xml:space="preserve">ransportation </w:t>
      </w:r>
      <w:r w:rsidRPr="009F480A">
        <w:rPr>
          <w:rStyle w:val="StyleUnderline"/>
          <w:rFonts w:ascii="Garamond" w:hAnsi="Garamond"/>
        </w:rPr>
        <w:t>S</w:t>
      </w:r>
      <w:r w:rsidRPr="009F480A">
        <w:rPr>
          <w:rStyle w:val="StyleUnderline"/>
          <w:rFonts w:ascii="Garamond" w:hAnsi="Garamond"/>
          <w:sz w:val="16"/>
          <w:u w:val="none"/>
        </w:rPr>
        <w:t xml:space="preserve">ecurity </w:t>
      </w:r>
      <w:r w:rsidRPr="009F480A">
        <w:rPr>
          <w:rStyle w:val="StyleUnderline"/>
          <w:rFonts w:ascii="Garamond" w:hAnsi="Garamond"/>
        </w:rPr>
        <w:t>A</w:t>
      </w:r>
      <w:r w:rsidRPr="009F480A">
        <w:rPr>
          <w:rStyle w:val="StyleUnderline"/>
          <w:rFonts w:ascii="Garamond" w:hAnsi="Garamond"/>
          <w:sz w:val="16"/>
          <w:u w:val="none"/>
        </w:rPr>
        <w:t xml:space="preserve">dministration </w:t>
      </w:r>
      <w:r w:rsidRPr="009F480A">
        <w:rPr>
          <w:rStyle w:val="StyleUnderline"/>
          <w:rFonts w:ascii="Garamond" w:hAnsi="Garamond"/>
        </w:rPr>
        <w:t>cannot discuss specific detection capabilities of its technology for security reasons</w:t>
      </w:r>
      <w:r w:rsidRPr="009F480A">
        <w:rPr>
          <w:rStyle w:val="StyleUnderline"/>
          <w:rFonts w:ascii="Garamond" w:hAnsi="Garamond"/>
          <w:sz w:val="16"/>
          <w:u w:val="none"/>
        </w:rPr>
        <w:t xml:space="preserve">, said TSA spokesman Greg Soule. Security technologist Bruce Schneier believes that the body scanning machines are a waste of money. Investigation and intelligence gathering is where the money would make a difference, he said. "Stop trying to guess. You take away guns and bombs, the terrorists use box cutters. You take away box cutters, they put explosives in their shoes. You screen shoes, they use liquids. You take away liquids, they strap explosives to their body. You use full-body scanners, they're going to do something else," said Schneier, who is the author of a number of security-related books, including "Beyond Fear." Federal </w:t>
      </w:r>
      <w:r w:rsidRPr="009F480A">
        <w:rPr>
          <w:rStyle w:val="StyleUnderline"/>
          <w:rFonts w:ascii="Garamond" w:hAnsi="Garamond"/>
        </w:rPr>
        <w:t>authorities have charged</w:t>
      </w:r>
      <w:r w:rsidRPr="009F480A">
        <w:rPr>
          <w:rStyle w:val="StyleUnderline"/>
          <w:rFonts w:ascii="Garamond" w:hAnsi="Garamond"/>
          <w:sz w:val="16"/>
          <w:u w:val="none"/>
        </w:rPr>
        <w:t xml:space="preserve"> Umar Farouk </w:t>
      </w:r>
      <w:r w:rsidRPr="009F480A">
        <w:rPr>
          <w:rStyle w:val="StyleUnderline"/>
          <w:rFonts w:ascii="Garamond" w:hAnsi="Garamond"/>
        </w:rPr>
        <w:t>AbdulMutallab</w:t>
      </w:r>
      <w:r w:rsidRPr="009F480A">
        <w:rPr>
          <w:rStyle w:val="StyleUnderline"/>
          <w:rFonts w:ascii="Garamond" w:hAnsi="Garamond"/>
          <w:sz w:val="16"/>
          <w:u w:val="none"/>
        </w:rPr>
        <w:t xml:space="preserve">, 23, of Nigeria </w:t>
      </w:r>
      <w:r w:rsidRPr="009F480A">
        <w:rPr>
          <w:rStyle w:val="StyleUnderline"/>
          <w:rFonts w:ascii="Garamond" w:hAnsi="Garamond"/>
        </w:rPr>
        <w:t>with trying to detonate explosives hidden in his underwear on a flight from Amsterdam</w:t>
      </w:r>
      <w:r w:rsidRPr="009F480A">
        <w:rPr>
          <w:rStyle w:val="StyleUnderline"/>
          <w:rFonts w:ascii="Garamond" w:hAnsi="Garamond"/>
          <w:sz w:val="16"/>
          <w:u w:val="none"/>
        </w:rPr>
        <w:t xml:space="preserve">, Netherlands, to Detroit, Michigan. The device failed to fully detonate. </w:t>
      </w:r>
      <w:r w:rsidRPr="009F480A">
        <w:rPr>
          <w:rStyle w:val="StyleUnderline"/>
          <w:rFonts w:ascii="Garamond" w:hAnsi="Garamond"/>
        </w:rPr>
        <w:t>In Amsterdam</w:t>
      </w:r>
      <w:r w:rsidRPr="009F480A">
        <w:rPr>
          <w:rStyle w:val="StyleUnderline"/>
          <w:rFonts w:ascii="Garamond" w:hAnsi="Garamond"/>
          <w:sz w:val="16"/>
          <w:u w:val="none"/>
        </w:rPr>
        <w:t xml:space="preserve">, metal detectors and X-ray machines were in place, but the </w:t>
      </w:r>
      <w:r w:rsidRPr="009F480A">
        <w:rPr>
          <w:rStyle w:val="Emphasis"/>
          <w:rFonts w:ascii="Garamond" w:hAnsi="Garamond"/>
        </w:rPr>
        <w:t>advanced scanning technology was not available</w:t>
      </w:r>
      <w:r w:rsidRPr="009F480A">
        <w:rPr>
          <w:rStyle w:val="StyleUnderline"/>
          <w:rFonts w:ascii="Garamond" w:hAnsi="Garamond"/>
          <w:sz w:val="16"/>
          <w:u w:val="none"/>
        </w:rPr>
        <w:t xml:space="preserve">. </w:t>
      </w:r>
      <w:r w:rsidRPr="009F480A">
        <w:rPr>
          <w:rStyle w:val="StyleUnderline"/>
          <w:rFonts w:ascii="Garamond" w:hAnsi="Garamond"/>
        </w:rPr>
        <w:t xml:space="preserve">Dutch authorities </w:t>
      </w:r>
      <w:r w:rsidRPr="009F480A">
        <w:rPr>
          <w:rFonts w:ascii="Garamond" w:hAnsi="Garamond"/>
          <w:sz w:val="16"/>
        </w:rPr>
        <w:t xml:space="preserve">have </w:t>
      </w:r>
      <w:r w:rsidRPr="009F480A">
        <w:rPr>
          <w:rStyle w:val="StyleUnderline"/>
          <w:rFonts w:ascii="Garamond" w:hAnsi="Garamond"/>
          <w:sz w:val="16"/>
          <w:u w:val="none"/>
        </w:rPr>
        <w:t xml:space="preserve">said they are confident about how AbdulMutallab was screened but </w:t>
      </w:r>
      <w:r w:rsidRPr="009F480A">
        <w:rPr>
          <w:rStyle w:val="StyleUnderline"/>
          <w:rFonts w:ascii="Garamond" w:hAnsi="Garamond"/>
        </w:rPr>
        <w:t xml:space="preserve">acknowledge that they could not have detected the explosive material that he was said to be carrying. </w:t>
      </w:r>
      <w:r w:rsidRPr="009F480A">
        <w:rPr>
          <w:rStyle w:val="StyleUnderline"/>
          <w:rFonts w:ascii="Garamond" w:hAnsi="Garamond"/>
          <w:sz w:val="16"/>
          <w:u w:val="none"/>
        </w:rPr>
        <w:t xml:space="preserve">Amsterdam's Schiphol Airport will begin using the full-body scanners on all passengers taking flights to the United States, the Dutch interior minister said Wednesday. Also Wednesday, the airport authority in Nigeria, where AbdulMutallab's flight to Amsterdam originated, announced plans to add body scanners to its security system. In the United States, 40 of these advanced imaging machines are in use in 19 airports, according to the TSA. Only in six airports are they used as a primary screening option. An additional 150 advanced imaging machines will be installed in U.S. airports over the next year, and the TSA plans to purchase 300 more machines in 2010, the TSA's Soule said. </w:t>
      </w:r>
      <w:r w:rsidRPr="009F480A">
        <w:rPr>
          <w:rStyle w:val="StyleUnderline"/>
          <w:rFonts w:ascii="Garamond" w:hAnsi="Garamond"/>
        </w:rPr>
        <w:t>The controversial technology</w:t>
      </w:r>
      <w:r w:rsidRPr="009F480A">
        <w:rPr>
          <w:rStyle w:val="StyleUnderline"/>
          <w:rFonts w:ascii="Garamond" w:hAnsi="Garamond"/>
          <w:sz w:val="16"/>
          <w:u w:val="none"/>
        </w:rPr>
        <w:t>, first used in a U.S. airport in 2007</w:t>
      </w:r>
      <w:r w:rsidRPr="009F480A">
        <w:rPr>
          <w:rStyle w:val="StyleUnderline"/>
          <w:rFonts w:ascii="Garamond" w:hAnsi="Garamond"/>
        </w:rPr>
        <w:t xml:space="preserve">, can find hidden objects that metal detectors can't. </w:t>
      </w:r>
      <w:r w:rsidRPr="009F480A">
        <w:rPr>
          <w:rStyle w:val="StyleUnderline"/>
          <w:rFonts w:ascii="Garamond" w:hAnsi="Garamond"/>
          <w:sz w:val="16"/>
          <w:u w:val="none"/>
        </w:rPr>
        <w:t>"</w:t>
      </w:r>
      <w:r w:rsidRPr="009F480A">
        <w:rPr>
          <w:rStyle w:val="StyleUnderline"/>
          <w:rFonts w:ascii="Garamond" w:hAnsi="Garamond"/>
        </w:rPr>
        <w:t>Advanced imaging technology enhances security by safely screening passengers for metallic and non-metallic threats including weapons, explosives and other objects concealed under layers of clothing without physical contact</w:t>
      </w:r>
      <w:r w:rsidRPr="009F480A">
        <w:rPr>
          <w:rStyle w:val="StyleUnderline"/>
          <w:rFonts w:ascii="Garamond" w:hAnsi="Garamond"/>
          <w:sz w:val="16"/>
          <w:u w:val="none"/>
        </w:rPr>
        <w:t xml:space="preserve">," Soule said. Privacy rights groups are wary of movements to impose the anatomically revealing technology on all travelers as a primary screening method. "Obviously, we have a concern, because it's a virtual strip search that is terribly invasive," said Michael German, policy counsel for the American Civil Liberties Union. The Electronic Privacy Information Center, a Washington-based public interest research center, filed a lawsuit in November against the Department of Homeland Security seeking details under the Freedom of Information Act about the department's use of the advanced imaging technology. The privacy rights group is concerned that the focus on hidden explosives will push the TSA to ramp up use of the machines as a primary screening tool without resolving concerns about appropriate use of the technology, said associate director Lillie Coney. </w:t>
      </w:r>
      <w:r w:rsidRPr="009F480A">
        <w:rPr>
          <w:rStyle w:val="StyleUnderline"/>
          <w:rFonts w:ascii="Garamond" w:hAnsi="Garamond"/>
        </w:rPr>
        <w:t xml:space="preserve">Addressing privacy concerns, the TSA says faces are blurred on the body scans generated by the agency's machines. Agents who deal directly with passengers do not see the scans, and the agents who review the scans do not see the passengers. </w:t>
      </w:r>
      <w:r w:rsidRPr="009F480A">
        <w:rPr>
          <w:rStyle w:val="StyleUnderline"/>
          <w:rFonts w:ascii="Garamond" w:hAnsi="Garamond"/>
          <w:sz w:val="16"/>
          <w:u w:val="none"/>
        </w:rPr>
        <w:t xml:space="preserve">Because only a handful of the machines currently are </w:t>
      </w:r>
      <w:r w:rsidRPr="009F480A">
        <w:rPr>
          <w:rStyle w:val="StyleUnderline"/>
          <w:rFonts w:ascii="Garamond" w:hAnsi="Garamond"/>
          <w:sz w:val="16"/>
          <w:u w:val="none"/>
        </w:rPr>
        <w:lastRenderedPageBreak/>
        <w:t xml:space="preserve">in use in the U.S. as a primary screening measure and only a few other countries are using the technology, most travelers flagged for secondary screening would encounter other means of detecting threats, including pat-down searches and technology that can detect traces of explosives. Some </w:t>
      </w:r>
      <w:r w:rsidRPr="009F480A">
        <w:rPr>
          <w:rStyle w:val="StyleUnderline"/>
          <w:rFonts w:ascii="Garamond" w:hAnsi="Garamond"/>
        </w:rPr>
        <w:t>security analysts say pat-down searches</w:t>
      </w:r>
      <w:r w:rsidRPr="009F480A">
        <w:rPr>
          <w:rStyle w:val="StyleUnderline"/>
          <w:rFonts w:ascii="Garamond" w:hAnsi="Garamond"/>
          <w:sz w:val="16"/>
          <w:u w:val="none"/>
        </w:rPr>
        <w:t xml:space="preserve"> </w:t>
      </w:r>
      <w:r w:rsidRPr="009F480A">
        <w:rPr>
          <w:rStyle w:val="StyleUnderline"/>
          <w:rFonts w:ascii="Garamond" w:hAnsi="Garamond"/>
        </w:rPr>
        <w:t xml:space="preserve">-- which are often perfunctory -- are useless. </w:t>
      </w:r>
      <w:r w:rsidRPr="009F480A">
        <w:rPr>
          <w:rStyle w:val="StyleUnderline"/>
          <w:rFonts w:ascii="Garamond" w:hAnsi="Garamond"/>
          <w:sz w:val="16"/>
          <w:u w:val="none"/>
        </w:rPr>
        <w:t xml:space="preserve">"Basically, any pat-down that you are not violated and embarrassed after is ineffective," Schneier said. In April 2008, the TSA announced an "enhanced pat-down search" to address items that could be hidden in "sensitive areas of the body," including the chest and groin. The more thorough searches, the announcement said, would be used only when all other screening measures failed to resolve a security alarm. The agency said Wednesday that this is not the current procedure but declined to offer further details on how pat-down guidelines have evolved. A separate technology that analyzes samples for traces of explosive material is in place at every airport, Soule said. More than 7,000 explosives trace detectors are in use in airports across the country. Screening procedures and technology constitute only one layer in combating terrorism, Bloom said. There is no "magic machine" or "magic technology." "Security has to be layered and the layering has much more to do than pat downs and technology, it also includes collecting intelligence, analyzing it and transmitting it in a prompt and responsive and secure fashion," he said. "In general, </w:t>
      </w:r>
      <w:r w:rsidRPr="009F480A">
        <w:rPr>
          <w:rStyle w:val="StyleUnderline"/>
          <w:rFonts w:ascii="Garamond" w:hAnsi="Garamond"/>
        </w:rPr>
        <w:t>the odds are really stacked in the terrorists' favor ... because they only have to be successful one time and the government has to be successful all the time."</w:t>
      </w:r>
    </w:p>
    <w:p w14:paraId="43901473" w14:textId="77777777" w:rsidR="006B082B" w:rsidRPr="009F480A" w:rsidRDefault="006B082B" w:rsidP="006B082B">
      <w:pPr>
        <w:pStyle w:val="Heading4"/>
        <w:rPr>
          <w:rStyle w:val="StyleUnderline"/>
          <w:rFonts w:ascii="Garamond" w:hAnsi="Garamond"/>
          <w:sz w:val="26"/>
          <w:szCs w:val="26"/>
          <w:u w:val="none"/>
        </w:rPr>
      </w:pPr>
      <w:r w:rsidRPr="009F480A">
        <w:rPr>
          <w:rStyle w:val="StyleUnderline"/>
          <w:rFonts w:ascii="Garamond" w:hAnsi="Garamond"/>
          <w:sz w:val="26"/>
          <w:szCs w:val="26"/>
          <w:u w:val="none"/>
        </w:rPr>
        <w:t xml:space="preserve">Key experts </w:t>
      </w:r>
      <w:r w:rsidRPr="009F480A">
        <w:rPr>
          <w:rStyle w:val="StyleUnderline"/>
          <w:rFonts w:ascii="Garamond" w:hAnsi="Garamond"/>
          <w:sz w:val="26"/>
          <w:szCs w:val="26"/>
        </w:rPr>
        <w:t>agree</w:t>
      </w:r>
      <w:r w:rsidRPr="009F480A">
        <w:rPr>
          <w:rStyle w:val="StyleUnderline"/>
          <w:rFonts w:ascii="Garamond" w:hAnsi="Garamond"/>
          <w:sz w:val="26"/>
          <w:szCs w:val="26"/>
          <w:u w:val="none"/>
        </w:rPr>
        <w:t xml:space="preserve"> that full-body scanners are necessary in the fight against terrorism.</w:t>
      </w:r>
    </w:p>
    <w:p w14:paraId="096D6B27" w14:textId="77777777" w:rsidR="006B082B" w:rsidRPr="009F480A" w:rsidRDefault="006B082B" w:rsidP="006B082B">
      <w:pPr>
        <w:rPr>
          <w:rFonts w:ascii="Garamond" w:hAnsi="Garamond"/>
        </w:rPr>
      </w:pPr>
      <w:r w:rsidRPr="009F480A">
        <w:rPr>
          <w:rStyle w:val="Style13ptBold"/>
          <w:rFonts w:ascii="Garamond" w:hAnsi="Garamond"/>
        </w:rPr>
        <w:t>Malveaux 10</w:t>
      </w:r>
      <w:r w:rsidRPr="009F480A">
        <w:rPr>
          <w:rFonts w:ascii="Garamond" w:hAnsi="Garamond"/>
        </w:rPr>
        <w:t xml:space="preserve"> (Suzanne, “Obama stands by controversial air security screening methods,” CNN, 11/21, http://www.cnn.com/2010/TRAVEL/11/20/obama.tsa/)//FJ</w:t>
      </w:r>
    </w:p>
    <w:p w14:paraId="45B475CF" w14:textId="77777777" w:rsidR="006B082B" w:rsidRPr="009F480A" w:rsidRDefault="006B082B" w:rsidP="006B082B">
      <w:pPr>
        <w:rPr>
          <w:rStyle w:val="StyleUnderline"/>
          <w:rFonts w:ascii="Garamond" w:hAnsi="Garamond"/>
          <w:sz w:val="16"/>
          <w:u w:val="none"/>
        </w:rPr>
      </w:pPr>
      <w:r w:rsidRPr="009F480A">
        <w:rPr>
          <w:rStyle w:val="StyleUnderline"/>
          <w:rFonts w:ascii="Garamond" w:hAnsi="Garamond"/>
          <w:sz w:val="16"/>
          <w:u w:val="none"/>
        </w:rPr>
        <w:t xml:space="preserve">President Barack </w:t>
      </w:r>
      <w:r w:rsidRPr="009F480A">
        <w:rPr>
          <w:rStyle w:val="StyleUnderline"/>
          <w:rFonts w:ascii="Garamond" w:hAnsi="Garamond"/>
        </w:rPr>
        <w:t>Obama stood by new</w:t>
      </w:r>
      <w:r w:rsidRPr="009F480A">
        <w:rPr>
          <w:rStyle w:val="StyleUnderline"/>
          <w:rFonts w:ascii="Garamond" w:hAnsi="Garamond"/>
          <w:sz w:val="16"/>
          <w:u w:val="none"/>
        </w:rPr>
        <w:t xml:space="preserve"> controversial </w:t>
      </w:r>
      <w:r w:rsidRPr="009F480A">
        <w:rPr>
          <w:rStyle w:val="StyleUnderline"/>
          <w:rFonts w:ascii="Garamond" w:hAnsi="Garamond"/>
        </w:rPr>
        <w:t>screening measures</w:t>
      </w:r>
      <w:r w:rsidRPr="009F480A">
        <w:rPr>
          <w:rStyle w:val="StyleUnderline"/>
          <w:rFonts w:ascii="Garamond" w:hAnsi="Garamond"/>
          <w:sz w:val="16"/>
          <w:u w:val="none"/>
        </w:rPr>
        <w:t xml:space="preserve"> Saturday, </w:t>
      </w:r>
      <w:r w:rsidRPr="009F480A">
        <w:rPr>
          <w:rStyle w:val="Emphasis"/>
          <w:rFonts w:ascii="Garamond" w:hAnsi="Garamond"/>
        </w:rPr>
        <w:t>calling methods such as pat-downs and body scans necessary to assure airline safety</w:t>
      </w:r>
      <w:r w:rsidRPr="009F480A">
        <w:rPr>
          <w:rStyle w:val="StyleUnderline"/>
          <w:rFonts w:ascii="Garamond" w:hAnsi="Garamond"/>
          <w:sz w:val="16"/>
          <w:u w:val="none"/>
        </w:rPr>
        <w:t xml:space="preserve">. Speaking at a NATO press conference in Lisbon, Portugal, the president called the balance between protecting travelers' rights and their security a "tough situation." Per the new rules, travelers may be subject to full-body scans at 400 such machines in 69 airports nationwide. Those who voluntarily opt out -- as well as those who set off a scanning machine or a metal detector -- are subject to a pat-down. Some travelers have likened the pat-downs to groping. The president said </w:t>
      </w:r>
      <w:r w:rsidRPr="009F480A">
        <w:rPr>
          <w:rStyle w:val="StyleUnderline"/>
          <w:rFonts w:ascii="Garamond" w:hAnsi="Garamond"/>
        </w:rPr>
        <w:t>such methods are needed after what happened December 25, 2009, when Umar Farouk Abdulmutallab of Nigeria allegedly boarded a flight from Amsterdam to Detroit with a bomb hidden in his underwear</w:t>
      </w:r>
      <w:r w:rsidRPr="009F480A">
        <w:rPr>
          <w:rStyle w:val="StyleUnderline"/>
          <w:rFonts w:ascii="Garamond" w:hAnsi="Garamond"/>
          <w:sz w:val="16"/>
          <w:u w:val="none"/>
        </w:rPr>
        <w:t xml:space="preserve">. Abdulmutallab reportedly failed to set off the bomb, which metal detectors didn't detect, though his attempt led to airport screening procedures that have caused a holiday travel uproar. "At this point, </w:t>
      </w:r>
      <w:r w:rsidRPr="009F480A">
        <w:rPr>
          <w:rStyle w:val="StyleUnderline"/>
          <w:rFonts w:ascii="Garamond" w:hAnsi="Garamond"/>
        </w:rPr>
        <w:t>the T</w:t>
      </w:r>
      <w:r w:rsidRPr="009F480A">
        <w:rPr>
          <w:rStyle w:val="StyleUnderline"/>
          <w:rFonts w:ascii="Garamond" w:hAnsi="Garamond"/>
          <w:sz w:val="16"/>
          <w:u w:val="none"/>
        </w:rPr>
        <w:t xml:space="preserve">ransportation </w:t>
      </w:r>
      <w:r w:rsidRPr="009F480A">
        <w:rPr>
          <w:rStyle w:val="StyleUnderline"/>
          <w:rFonts w:ascii="Garamond" w:hAnsi="Garamond"/>
        </w:rPr>
        <w:t>S</w:t>
      </w:r>
      <w:r w:rsidRPr="009F480A">
        <w:rPr>
          <w:rStyle w:val="StyleUnderline"/>
          <w:rFonts w:ascii="Garamond" w:hAnsi="Garamond"/>
          <w:sz w:val="16"/>
          <w:u w:val="none"/>
        </w:rPr>
        <w:t xml:space="preserve">ecurity </w:t>
      </w:r>
      <w:r w:rsidRPr="009F480A">
        <w:rPr>
          <w:rStyle w:val="StyleUnderline"/>
          <w:rFonts w:ascii="Garamond" w:hAnsi="Garamond"/>
        </w:rPr>
        <w:t>A</w:t>
      </w:r>
      <w:r w:rsidRPr="009F480A">
        <w:rPr>
          <w:rStyle w:val="StyleUnderline"/>
          <w:rFonts w:ascii="Garamond" w:hAnsi="Garamond"/>
          <w:sz w:val="16"/>
          <w:u w:val="none"/>
        </w:rPr>
        <w:t xml:space="preserve">dministration, </w:t>
      </w:r>
      <w:r w:rsidRPr="009F480A">
        <w:rPr>
          <w:rStyle w:val="Emphasis"/>
          <w:rFonts w:ascii="Garamond" w:hAnsi="Garamond"/>
        </w:rPr>
        <w:t>in consultation with our counterterrorism experts</w:t>
      </w:r>
      <w:r w:rsidRPr="009F480A">
        <w:rPr>
          <w:rStyle w:val="StyleUnderline"/>
          <w:rFonts w:ascii="Garamond" w:hAnsi="Garamond"/>
        </w:rPr>
        <w:t>, have indicated to me that the procedures that they've been putting in place are the only ones right now that they consider to be effective against the kind of threat that we saw in the Christmas Day bombing,</w:t>
      </w:r>
      <w:r w:rsidRPr="009F480A">
        <w:rPr>
          <w:rStyle w:val="StyleUnderline"/>
          <w:rFonts w:ascii="Garamond" w:hAnsi="Garamond"/>
          <w:sz w:val="16"/>
          <w:u w:val="none"/>
        </w:rPr>
        <w:t>" said Obama. TSA officers can use "professional discretion" to determine whether individuals should be subject to further screening, according to a statement from the federal agency. Critics have called the procedures invasive, with Rutherford Institute President John Whitehead saying the agency "is forcing travelers to consent to a virtual strip search or allow an unknown officer to literally place his or her hands in your pants." The president, while noting that he didn't have personal experience with the new security measures, said he understands "people's frustrations. He said he's asked TSA for assurances that "what we're doing is the only way to assure the American people's safety." He said that he has also told the federal agency's administrators that they must consider whether there are "less intrusive" ways to obtain the same goals. "One of the most frustrating aspects of this fight against terrorism is that it has created a whole security apparatus around us that causes huge inconvenience for all of us," he said. Obama said that transportation security officials have a tough task, facing "enormous pressure" to prevent a terrorist attack. In a public statement released Saturday, TSA Administrator John Pistole spelled out the new security measures and offered tips to those flying this Thanksgiving week. "As you travel this holiday season, I want to remind you that TSA's mission is to ensure the safety of you the traveling public and we are committed to doing so efficiently, courteously and professionally," Pistole said. In Portugal, the president vowed he'd try to find a way to make passengers feel more both comfortable and safe, whether it is through the current policies or with new ones. "</w:t>
      </w:r>
      <w:r w:rsidRPr="009F480A">
        <w:rPr>
          <w:rStyle w:val="StyleUnderline"/>
          <w:rFonts w:ascii="Garamond" w:hAnsi="Garamond"/>
        </w:rPr>
        <w:t xml:space="preserve">Every week I meet with my counterterrorism team and I'm constantly asking them whether -- is what we're doing absolutely necessary? Have we thought it through? Are there other ways of accomplishing it that meet the same objectives?" </w:t>
      </w:r>
      <w:r w:rsidRPr="009F480A">
        <w:rPr>
          <w:rStyle w:val="StyleUnderline"/>
          <w:rFonts w:ascii="Garamond" w:hAnsi="Garamond"/>
          <w:sz w:val="16"/>
          <w:u w:val="none"/>
        </w:rPr>
        <w:t>he said.</w:t>
      </w:r>
    </w:p>
    <w:p w14:paraId="37185A58" w14:textId="77777777" w:rsidR="006B082B" w:rsidRPr="009F480A" w:rsidRDefault="006B082B" w:rsidP="006B082B">
      <w:pPr>
        <w:rPr>
          <w:rFonts w:ascii="Garamond" w:hAnsi="Garamond"/>
          <w:sz w:val="16"/>
        </w:rPr>
      </w:pPr>
    </w:p>
    <w:p w14:paraId="3C4EBB22" w14:textId="77777777" w:rsidR="006B082B" w:rsidRPr="009F480A" w:rsidRDefault="006B082B" w:rsidP="006B082B">
      <w:pPr>
        <w:pStyle w:val="Heading3"/>
        <w:rPr>
          <w:rFonts w:ascii="Garamond" w:hAnsi="Garamond"/>
        </w:rPr>
      </w:pPr>
      <w:r w:rsidRPr="009F480A">
        <w:rPr>
          <w:rFonts w:ascii="Garamond" w:hAnsi="Garamond"/>
        </w:rPr>
        <w:lastRenderedPageBreak/>
        <w:t>AT: It’s Invasive</w:t>
      </w:r>
    </w:p>
    <w:p w14:paraId="336DE709" w14:textId="77777777" w:rsidR="006B082B" w:rsidRPr="009F480A" w:rsidRDefault="006B082B" w:rsidP="006B082B">
      <w:pPr>
        <w:pStyle w:val="Heading4"/>
        <w:rPr>
          <w:rFonts w:ascii="Garamond" w:hAnsi="Garamond"/>
        </w:rPr>
      </w:pPr>
      <w:r w:rsidRPr="009F480A">
        <w:rPr>
          <w:rFonts w:ascii="Garamond" w:hAnsi="Garamond"/>
        </w:rPr>
        <w:t xml:space="preserve">Full-body scanners are crucial for detecting terrorists—there are </w:t>
      </w:r>
      <w:r w:rsidRPr="009F480A">
        <w:rPr>
          <w:rFonts w:ascii="Garamond" w:hAnsi="Garamond"/>
          <w:u w:val="single"/>
        </w:rPr>
        <w:t>no privacy violations</w:t>
      </w:r>
      <w:r w:rsidRPr="009F480A">
        <w:rPr>
          <w:rFonts w:ascii="Garamond" w:hAnsi="Garamond"/>
        </w:rPr>
        <w:t xml:space="preserve"> and the alternative is </w:t>
      </w:r>
      <w:r w:rsidRPr="009F480A">
        <w:rPr>
          <w:rFonts w:ascii="Garamond" w:hAnsi="Garamond"/>
          <w:u w:val="single"/>
        </w:rPr>
        <w:t>pat downs</w:t>
      </w:r>
      <w:r w:rsidRPr="009F480A">
        <w:rPr>
          <w:rFonts w:ascii="Garamond" w:hAnsi="Garamond"/>
        </w:rPr>
        <w:t xml:space="preserve"> which is </w:t>
      </w:r>
      <w:r w:rsidRPr="009F480A">
        <w:rPr>
          <w:rFonts w:ascii="Garamond" w:hAnsi="Garamond"/>
          <w:u w:val="single"/>
        </w:rPr>
        <w:t>far worse</w:t>
      </w:r>
      <w:r w:rsidRPr="009F480A">
        <w:rPr>
          <w:rFonts w:ascii="Garamond" w:hAnsi="Garamond"/>
        </w:rPr>
        <w:t>.</w:t>
      </w:r>
    </w:p>
    <w:p w14:paraId="1A451C63" w14:textId="77777777" w:rsidR="006B082B" w:rsidRPr="009F480A" w:rsidRDefault="006B082B" w:rsidP="006B082B">
      <w:pPr>
        <w:rPr>
          <w:rFonts w:ascii="Garamond" w:hAnsi="Garamond"/>
        </w:rPr>
      </w:pPr>
      <w:r w:rsidRPr="009F480A">
        <w:rPr>
          <w:rStyle w:val="Style13ptBold"/>
          <w:rFonts w:ascii="Garamond" w:hAnsi="Garamond"/>
        </w:rPr>
        <w:t>Carafano 10</w:t>
      </w:r>
      <w:r w:rsidRPr="009F480A">
        <w:rPr>
          <w:rFonts w:ascii="Garamond" w:hAnsi="Garamond"/>
        </w:rPr>
        <w:t>—a senior research fellow for national and homeland security at the Heritage Foundation (James Jay, “Airline Travelers Should Fear Terrorists More Than Full-Body Scanners,” The Heritage Foundation, 1/22, http://www.heritage.org/research/commentary/2010/01/airline-travelers-should-fear-terrorists-more-than-full-body-scanners)//FJ</w:t>
      </w:r>
    </w:p>
    <w:p w14:paraId="685ECCD1" w14:textId="77777777" w:rsidR="006B082B" w:rsidRPr="009F480A" w:rsidRDefault="006B082B" w:rsidP="006B082B">
      <w:pPr>
        <w:rPr>
          <w:rStyle w:val="StyleUnderline"/>
          <w:rFonts w:ascii="Garamond" w:hAnsi="Garamond"/>
          <w:sz w:val="16"/>
          <w:u w:val="none"/>
        </w:rPr>
      </w:pPr>
      <w:r w:rsidRPr="009F480A">
        <w:rPr>
          <w:rStyle w:val="StyleUnderline"/>
          <w:rFonts w:ascii="Garamond" w:hAnsi="Garamond"/>
          <w:sz w:val="16"/>
          <w:u w:val="none"/>
        </w:rPr>
        <w:t xml:space="preserve">Rahm Emanuel said, "You never want a serious crisis to go to waste." And it seems a lot of people in Washington take that mantra seriously. Witness the ferocious debate over the use of full-body scanners in the wake of the Christmas crotch-bomber episode. The scanning technologies basically allow airport security to look through your clothes to see if anything is hidden underneath. The very idea seems to enrage some, while others appear besotted with the machines. The emotion -- and rhetoric -- are running so high, one suspects the two camps are either ignorant of the legal, testing, and deployment questions surrounding the scanners or they are just playing politics with the issue. As </w:t>
      </w:r>
      <w:r w:rsidRPr="009F480A">
        <w:rPr>
          <w:rStyle w:val="StyleUnderline"/>
          <w:rFonts w:ascii="Garamond" w:hAnsi="Garamond"/>
        </w:rPr>
        <w:t>for those "outraged" by the deployment of the scanners</w:t>
      </w:r>
      <w:r w:rsidRPr="009F480A">
        <w:rPr>
          <w:rStyle w:val="StyleUnderline"/>
          <w:rFonts w:ascii="Garamond" w:hAnsi="Garamond"/>
          <w:sz w:val="16"/>
          <w:u w:val="none"/>
        </w:rPr>
        <w:t xml:space="preserve">, </w:t>
      </w:r>
      <w:r w:rsidRPr="009F480A">
        <w:rPr>
          <w:rStyle w:val="StyleUnderline"/>
          <w:rFonts w:ascii="Garamond" w:hAnsi="Garamond"/>
        </w:rPr>
        <w:t>where have you been since 9/11?</w:t>
      </w:r>
      <w:r w:rsidRPr="009F480A">
        <w:rPr>
          <w:rStyle w:val="StyleUnderline"/>
          <w:rFonts w:ascii="Garamond" w:hAnsi="Garamond"/>
          <w:sz w:val="16"/>
          <w:u w:val="none"/>
        </w:rPr>
        <w:t xml:space="preserve"> </w:t>
      </w:r>
      <w:r w:rsidRPr="009F480A">
        <w:rPr>
          <w:rStyle w:val="StyleUnderline"/>
          <w:rFonts w:ascii="Garamond" w:hAnsi="Garamond"/>
        </w:rPr>
        <w:t>These technologies are not new. The T</w:t>
      </w:r>
      <w:r w:rsidRPr="009F480A">
        <w:rPr>
          <w:rFonts w:ascii="Garamond" w:hAnsi="Garamond"/>
          <w:sz w:val="16"/>
        </w:rPr>
        <w:t>r</w:t>
      </w:r>
      <w:r w:rsidRPr="009F480A">
        <w:rPr>
          <w:rStyle w:val="StyleUnderline"/>
          <w:rFonts w:ascii="Garamond" w:hAnsi="Garamond"/>
          <w:sz w:val="16"/>
          <w:u w:val="none"/>
        </w:rPr>
        <w:t xml:space="preserve">ansportation </w:t>
      </w:r>
      <w:r w:rsidRPr="009F480A">
        <w:rPr>
          <w:rStyle w:val="StyleUnderline"/>
          <w:rFonts w:ascii="Garamond" w:hAnsi="Garamond"/>
        </w:rPr>
        <w:t>S</w:t>
      </w:r>
      <w:r w:rsidRPr="009F480A">
        <w:rPr>
          <w:rStyle w:val="StyleUnderline"/>
          <w:rFonts w:ascii="Garamond" w:hAnsi="Garamond"/>
          <w:sz w:val="16"/>
          <w:u w:val="none"/>
        </w:rPr>
        <w:t xml:space="preserve">ecurity </w:t>
      </w:r>
      <w:r w:rsidRPr="009F480A">
        <w:rPr>
          <w:rStyle w:val="StyleUnderline"/>
          <w:rFonts w:ascii="Garamond" w:hAnsi="Garamond"/>
        </w:rPr>
        <w:t>A</w:t>
      </w:r>
      <w:r w:rsidRPr="009F480A">
        <w:rPr>
          <w:rStyle w:val="StyleUnderline"/>
          <w:rFonts w:ascii="Garamond" w:hAnsi="Garamond"/>
          <w:sz w:val="16"/>
          <w:u w:val="none"/>
        </w:rPr>
        <w:t xml:space="preserve">dministration </w:t>
      </w:r>
      <w:r w:rsidRPr="009F480A">
        <w:rPr>
          <w:rStyle w:val="StyleUnderline"/>
          <w:rFonts w:ascii="Garamond" w:hAnsi="Garamond"/>
        </w:rPr>
        <w:t>has tested</w:t>
      </w:r>
      <w:r w:rsidRPr="009F480A">
        <w:rPr>
          <w:rStyle w:val="StyleUnderline"/>
          <w:rFonts w:ascii="Garamond" w:hAnsi="Garamond"/>
          <w:sz w:val="16"/>
          <w:u w:val="none"/>
        </w:rPr>
        <w:t xml:space="preserve"> and evaluated </w:t>
      </w:r>
      <w:r w:rsidRPr="009F480A">
        <w:rPr>
          <w:rStyle w:val="StyleUnderline"/>
          <w:rFonts w:ascii="Garamond" w:hAnsi="Garamond"/>
        </w:rPr>
        <w:t>them for years and given ample opportunity for public comment on how to regulate their use.</w:t>
      </w:r>
      <w:r w:rsidRPr="009F480A">
        <w:rPr>
          <w:rStyle w:val="StyleUnderline"/>
          <w:rFonts w:ascii="Garamond" w:hAnsi="Garamond"/>
          <w:sz w:val="16"/>
          <w:u w:val="none"/>
        </w:rPr>
        <w:t xml:space="preserve"> </w:t>
      </w:r>
      <w:r w:rsidRPr="009F480A">
        <w:rPr>
          <w:rStyle w:val="StyleUnderline"/>
          <w:rFonts w:ascii="Garamond" w:hAnsi="Garamond"/>
        </w:rPr>
        <w:t>The Department of Homeland Security</w:t>
      </w:r>
      <w:r w:rsidRPr="009F480A">
        <w:rPr>
          <w:rStyle w:val="StyleUnderline"/>
          <w:rFonts w:ascii="Garamond" w:hAnsi="Garamond"/>
          <w:sz w:val="16"/>
          <w:u w:val="none"/>
        </w:rPr>
        <w:t xml:space="preserve">, which oversees TSA, </w:t>
      </w:r>
      <w:r w:rsidRPr="009F480A">
        <w:rPr>
          <w:rStyle w:val="Emphasis"/>
          <w:rFonts w:ascii="Garamond" w:hAnsi="Garamond"/>
        </w:rPr>
        <w:t xml:space="preserve">has even received kudos from the privacy and civil liberties community for the outreach it conducted </w:t>
      </w:r>
      <w:r w:rsidRPr="009F480A">
        <w:rPr>
          <w:rStyle w:val="StyleUnderline"/>
          <w:rFonts w:ascii="Garamond" w:hAnsi="Garamond"/>
          <w:sz w:val="16"/>
          <w:u w:val="none"/>
        </w:rPr>
        <w:t xml:space="preserve">in developing guidelines for employing the scanners. Members of Congress and ACLU lawyers have no doubt already stepped through them at one time or another at Washington's Reagan National Airport. </w:t>
      </w:r>
      <w:r w:rsidRPr="009F480A">
        <w:rPr>
          <w:rStyle w:val="StyleUnderline"/>
          <w:rFonts w:ascii="Garamond" w:hAnsi="Garamond"/>
        </w:rPr>
        <w:t>So why is stopping the scanners suddenly a cause célèbre in some quarters?</w:t>
      </w:r>
      <w:r w:rsidRPr="009F480A">
        <w:rPr>
          <w:rStyle w:val="StyleUnderline"/>
          <w:rFonts w:ascii="Garamond" w:hAnsi="Garamond"/>
          <w:sz w:val="16"/>
          <w:u w:val="none"/>
        </w:rPr>
        <w:t xml:space="preserve"> Their righteous-sounding indignation does not bear up well under scrutiny. And the privacy argument seems shakiest of all. If folks truly think the scanners represent an unreasonable search, why didn't they file suit the day the first passenger walked through the machine? One possible reason: There is plenty of case law holding that individuals' right to (i.e., expectation of) privacy is far less when passing through a government security checkpoint than when in their own home. Furthermore, it's hard to argue that a search for bombs hidden in clothing is unreasonable. Richard Reid's shoes and now Umar Farouk Abdulmutallab's under­pants have put that argument to rest. </w:t>
      </w:r>
      <w:r w:rsidRPr="009F480A">
        <w:rPr>
          <w:rStyle w:val="Emphasis"/>
          <w:rFonts w:ascii="Garamond" w:hAnsi="Garamond"/>
        </w:rPr>
        <w:t>Consider the alternative: a pat down</w:t>
      </w:r>
      <w:r w:rsidRPr="009F480A">
        <w:rPr>
          <w:rStyle w:val="StyleUnderline"/>
          <w:rFonts w:ascii="Garamond" w:hAnsi="Garamond"/>
          <w:sz w:val="16"/>
          <w:u w:val="none"/>
        </w:rPr>
        <w:t xml:space="preserve">. </w:t>
      </w:r>
      <w:r w:rsidRPr="009F480A">
        <w:rPr>
          <w:rStyle w:val="StyleUnderline"/>
          <w:rFonts w:ascii="Garamond" w:hAnsi="Garamond"/>
        </w:rPr>
        <w:t>Since most bombs are hidden in the areas that security officials will feel most uncomfortable touching, an effective pat down requires feeling around the breasts and crotch.</w:t>
      </w:r>
      <w:r w:rsidRPr="009F480A">
        <w:rPr>
          <w:rStyle w:val="StyleUnderline"/>
          <w:rFonts w:ascii="Garamond" w:hAnsi="Garamond"/>
          <w:sz w:val="16"/>
          <w:u w:val="none"/>
        </w:rPr>
        <w:t xml:space="preserve"> Talk about invasive! </w:t>
      </w:r>
      <w:r w:rsidRPr="009F480A">
        <w:rPr>
          <w:rStyle w:val="StyleUnderline"/>
          <w:rFonts w:ascii="Garamond" w:hAnsi="Garamond"/>
        </w:rPr>
        <w:t>Concerns that those scanned would be subject to ridicule are overblown as well</w:t>
      </w:r>
      <w:r w:rsidRPr="009F480A">
        <w:rPr>
          <w:rStyle w:val="Emphasis"/>
          <w:rFonts w:ascii="Garamond" w:hAnsi="Garamond"/>
        </w:rPr>
        <w:t>. Scanners render faces nondescript</w:t>
      </w:r>
      <w:r w:rsidRPr="009F480A">
        <w:rPr>
          <w:rStyle w:val="StyleUnderline"/>
          <w:rFonts w:ascii="Garamond" w:hAnsi="Garamond"/>
          <w:sz w:val="16"/>
          <w:u w:val="none"/>
        </w:rPr>
        <w:t xml:space="preserve">. </w:t>
      </w:r>
      <w:r w:rsidRPr="009F480A">
        <w:rPr>
          <w:rStyle w:val="StyleUnderline"/>
          <w:rFonts w:ascii="Garamond" w:hAnsi="Garamond"/>
        </w:rPr>
        <w:t>Breasts and genitals are tactfully blurred. The image is seen only by a professional screener, and it is not retained</w:t>
      </w:r>
      <w:r w:rsidRPr="009F480A">
        <w:rPr>
          <w:rStyle w:val="StyleUnderline"/>
          <w:rFonts w:ascii="Garamond" w:hAnsi="Garamond"/>
          <w:sz w:val="16"/>
          <w:u w:val="none"/>
        </w:rPr>
        <w:t xml:space="preserve">. Sunbathers give away more at the beach. Arguing that the </w:t>
      </w:r>
      <w:r w:rsidRPr="009F480A">
        <w:rPr>
          <w:rStyle w:val="StyleUnderline"/>
          <w:rFonts w:ascii="Garamond" w:hAnsi="Garamond"/>
        </w:rPr>
        <w:t>scanners</w:t>
      </w:r>
      <w:r w:rsidRPr="009F480A">
        <w:rPr>
          <w:rStyle w:val="StyleUnderline"/>
          <w:rFonts w:ascii="Garamond" w:hAnsi="Garamond"/>
          <w:sz w:val="16"/>
          <w:u w:val="none"/>
        </w:rPr>
        <w:t xml:space="preserve"> aren't efficacious doesn't hold up so well, either. They were used during Saddam Hussein's trial so suicide bombers wouldn't sneak into the courtroom. They </w:t>
      </w:r>
      <w:r w:rsidRPr="009F480A">
        <w:rPr>
          <w:rStyle w:val="StyleUnderline"/>
          <w:rFonts w:ascii="Garamond" w:hAnsi="Garamond"/>
        </w:rPr>
        <w:t>have been tested extensively by the TSA. Are they perfect? No</w:t>
      </w:r>
      <w:r w:rsidRPr="009F480A">
        <w:rPr>
          <w:rStyle w:val="StyleUnderline"/>
          <w:rFonts w:ascii="Garamond" w:hAnsi="Garamond"/>
          <w:sz w:val="16"/>
          <w:u w:val="none"/>
        </w:rPr>
        <w:t xml:space="preserve">. </w:t>
      </w:r>
      <w:r w:rsidRPr="009F480A">
        <w:rPr>
          <w:rStyle w:val="StyleUnderline"/>
          <w:rFonts w:ascii="Garamond" w:hAnsi="Garamond"/>
        </w:rPr>
        <w:t xml:space="preserve">But no screening technology is. </w:t>
      </w:r>
      <w:r w:rsidRPr="009F480A">
        <w:rPr>
          <w:rStyle w:val="StyleUnderline"/>
          <w:rFonts w:ascii="Garamond" w:hAnsi="Garamond"/>
          <w:sz w:val="16"/>
          <w:u w:val="none"/>
        </w:rPr>
        <w:t xml:space="preserve">Every system has its shortfalls. Bomb dogs tire quickly, and there aren't enough of them to go around. They can't find hidden guns and knives. Additionally, many people are scared by dogs, which can be disruptive. Explosive-trace technologies have limi­tations, too. The detection systems used to swab bags are too slow to allow universal screening. And, like dogs, they're useless for detecting </w:t>
      </w:r>
      <w:r w:rsidRPr="009F480A">
        <w:rPr>
          <w:rFonts w:ascii="Garamond" w:hAnsi="Garamond"/>
          <w:sz w:val="16"/>
        </w:rPr>
        <w:t>knives and guns. Scanners make sense. Yet security zealots who want to put them at every checkpoint in every airport are equally wrongheaded. Even full-body scanners can be beaten. One technique is the "booty bomb." Explosives are either placed in the anal cavity or swallowed, then set off with an external detonator like a cellphone. A body scanner wouldn't find a booty bomb. "Scans for some" makes sense. "Scans</w:t>
      </w:r>
      <w:r w:rsidRPr="009F480A">
        <w:rPr>
          <w:rStyle w:val="StyleUnderline"/>
          <w:rFonts w:ascii="Garamond" w:hAnsi="Garamond"/>
          <w:sz w:val="16"/>
          <w:u w:val="none"/>
        </w:rPr>
        <w:t xml:space="preserve"> for everyone" doesn't. Erect a Maginot line of scanners in every airport in the world, and airplanes will suffer the same fate as the French at the onset of World War II. Put all your security eggs in one basket, and the enemy will find a way around it … no matter how technologically advanced that basket is. </w:t>
      </w:r>
      <w:r w:rsidRPr="009F480A">
        <w:rPr>
          <w:rStyle w:val="StyleUnderline"/>
          <w:rFonts w:ascii="Garamond" w:hAnsi="Garamond"/>
        </w:rPr>
        <w:t xml:space="preserve">The hard truth: Terrorists can't be stopped with defense alone. </w:t>
      </w:r>
      <w:r w:rsidRPr="009F480A">
        <w:rPr>
          <w:rStyle w:val="StyleUnderline"/>
          <w:rFonts w:ascii="Garamond" w:hAnsi="Garamond"/>
          <w:sz w:val="16"/>
          <w:u w:val="none"/>
        </w:rPr>
        <w:t xml:space="preserve">An unseemly rush to buy more body scanners will shift resources from the most effective means of countering terrorists: a good offense. Without question, the best security tactic is to stop terrorists before they even enter an airport. Effective counterterrorism operations find and take down plots before they are put in motion. That's how authorities disrupted the 2006 London-based plot to smuggle liquid explosives onto United States-bound flights. Next best, security needs to funnel suspicious travelers into secondary screening where scanners as well as other technologies and techniques can be used to keep malicious actors off airplanes. Let's not let security-vs.-liberty diatribes hijack the debate. Keep the focus where it belongs: on how best to fight terrorists. </w:t>
      </w:r>
      <w:r w:rsidRPr="009F480A">
        <w:rPr>
          <w:rStyle w:val="StyleUnderline"/>
          <w:rFonts w:ascii="Garamond" w:hAnsi="Garamond"/>
        </w:rPr>
        <w:t>Scanners don't undermine our privacy or freedom. In fact, they help keep terrorists from killing us</w:t>
      </w:r>
      <w:r w:rsidRPr="009F480A">
        <w:rPr>
          <w:rStyle w:val="StyleUnderline"/>
          <w:rFonts w:ascii="Garamond" w:hAnsi="Garamond"/>
          <w:sz w:val="16"/>
          <w:u w:val="none"/>
        </w:rPr>
        <w:t xml:space="preserve"> </w:t>
      </w:r>
      <w:r w:rsidRPr="009F480A">
        <w:rPr>
          <w:rStyle w:val="StyleUnderline"/>
          <w:rFonts w:ascii="Garamond" w:hAnsi="Garamond"/>
        </w:rPr>
        <w:t>-- the ultimate deprivation of liberty.</w:t>
      </w:r>
      <w:r w:rsidRPr="009F480A">
        <w:rPr>
          <w:rStyle w:val="StyleUnderline"/>
          <w:rFonts w:ascii="Garamond" w:hAnsi="Garamond"/>
          <w:sz w:val="16"/>
          <w:u w:val="none"/>
        </w:rPr>
        <w:t xml:space="preserve"> On the other hand, they are no cure-all for terrorism. They should be used judiciously.</w:t>
      </w:r>
    </w:p>
    <w:p w14:paraId="17E45960" w14:textId="77777777" w:rsidR="006B082B" w:rsidRPr="009F480A" w:rsidRDefault="006B082B" w:rsidP="006B082B">
      <w:pPr>
        <w:rPr>
          <w:rStyle w:val="StyleUnderline"/>
          <w:rFonts w:ascii="Garamond" w:hAnsi="Garamond"/>
          <w:sz w:val="16"/>
          <w:u w:val="none"/>
        </w:rPr>
      </w:pPr>
    </w:p>
    <w:p w14:paraId="2E457D7C" w14:textId="77777777" w:rsidR="006B082B" w:rsidRPr="009F480A" w:rsidRDefault="006B082B" w:rsidP="006B082B">
      <w:pPr>
        <w:pStyle w:val="Heading4"/>
        <w:rPr>
          <w:rStyle w:val="StyleUnderline"/>
          <w:rFonts w:ascii="Garamond" w:hAnsi="Garamond"/>
          <w:sz w:val="26"/>
          <w:szCs w:val="26"/>
          <w:u w:val="none"/>
        </w:rPr>
      </w:pPr>
      <w:r w:rsidRPr="009F480A">
        <w:rPr>
          <w:rStyle w:val="StyleUnderline"/>
          <w:rFonts w:ascii="Garamond" w:hAnsi="Garamond"/>
          <w:sz w:val="26"/>
          <w:szCs w:val="26"/>
          <w:u w:val="none"/>
        </w:rPr>
        <w:t>Full-body scanners don’t invade privacy rights and pat-downs are worse.</w:t>
      </w:r>
    </w:p>
    <w:p w14:paraId="3AEBCE12" w14:textId="77777777" w:rsidR="006B082B" w:rsidRPr="009F480A" w:rsidRDefault="006B082B" w:rsidP="006B082B">
      <w:pPr>
        <w:rPr>
          <w:rFonts w:ascii="Garamond" w:hAnsi="Garamond"/>
        </w:rPr>
      </w:pPr>
      <w:r w:rsidRPr="009F480A">
        <w:rPr>
          <w:rStyle w:val="Style13ptBold"/>
          <w:rFonts w:ascii="Garamond" w:hAnsi="Garamond"/>
        </w:rPr>
        <w:t>Capehart 10</w:t>
      </w:r>
      <w:r w:rsidRPr="009F480A">
        <w:rPr>
          <w:rFonts w:ascii="Garamond" w:hAnsi="Garamond"/>
        </w:rPr>
        <w:t xml:space="preserve"> (Jonathan, “I'll take the full-body scan,” The Washington Post, 1/4, http://voices.washingtonpost.com/postpartisan/2010/01/call_it_the_third-grader_in.html)//FJ</w:t>
      </w:r>
    </w:p>
    <w:p w14:paraId="034D6215" w14:textId="77777777" w:rsidR="006B082B" w:rsidRPr="009F480A" w:rsidRDefault="006B082B" w:rsidP="006B082B">
      <w:pPr>
        <w:rPr>
          <w:rStyle w:val="StyleUnderline"/>
          <w:rFonts w:ascii="Garamond" w:hAnsi="Garamond"/>
          <w:sz w:val="16"/>
          <w:u w:val="none"/>
        </w:rPr>
      </w:pPr>
      <w:r w:rsidRPr="009F480A">
        <w:rPr>
          <w:rStyle w:val="StyleUnderline"/>
          <w:rFonts w:ascii="Garamond" w:hAnsi="Garamond"/>
        </w:rPr>
        <w:lastRenderedPageBreak/>
        <w:t>The full-body scanner controversy is much ado about nothing</w:t>
      </w:r>
      <w:r w:rsidRPr="009F480A">
        <w:rPr>
          <w:rStyle w:val="StyleUnderline"/>
          <w:rFonts w:ascii="Garamond" w:hAnsi="Garamond"/>
          <w:sz w:val="16"/>
          <w:u w:val="none"/>
        </w:rPr>
        <w:t xml:space="preserve">, if you ask me. </w:t>
      </w:r>
      <w:r w:rsidRPr="009F480A">
        <w:rPr>
          <w:rStyle w:val="Emphasis"/>
          <w:rFonts w:ascii="Garamond" w:hAnsi="Garamond"/>
        </w:rPr>
        <w:t>And I’ll take an electronic scan over a hands-on pat-down any day.</w:t>
      </w:r>
      <w:r w:rsidRPr="009F480A">
        <w:rPr>
          <w:rStyle w:val="StyleUnderline"/>
          <w:rFonts w:ascii="Garamond" w:hAnsi="Garamond"/>
          <w:sz w:val="16"/>
          <w:u w:val="none"/>
        </w:rPr>
        <w:t xml:space="preserve"> A quick synopsis: There are two types of full-body scanners. The backscatter emits low-level x-rays at you to determine whether you're trying to get through security with more than God gave you. It takes all of 20 seconds from beginning to end. The millimeter-wave machine takes up to 40 seconds to do the same thing with radio waves. There are 150 backscatters on order and there are 40 millimeter-wave scanners in operation at 19 airports. My take: </w:t>
      </w:r>
      <w:r w:rsidRPr="009F480A">
        <w:rPr>
          <w:rStyle w:val="Emphasis"/>
          <w:rFonts w:ascii="Garamond" w:hAnsi="Garamond"/>
        </w:rPr>
        <w:t>We need more</w:t>
      </w:r>
      <w:r w:rsidRPr="009F480A">
        <w:rPr>
          <w:rStyle w:val="StyleUnderline"/>
          <w:rFonts w:ascii="Garamond" w:hAnsi="Garamond"/>
          <w:sz w:val="16"/>
          <w:u w:val="none"/>
        </w:rPr>
        <w:t xml:space="preserve">. But privacy rights groups are up in arms because the equipment produces what looks like negatives of nudie pictures (millimeter wave) or like the chalky outlines of victims at Pompeii (backscatter). The rights groups leave the impression that your business will be bared for inspection right there in front of everyone. Not true. </w:t>
      </w:r>
      <w:r w:rsidRPr="009F480A">
        <w:rPr>
          <w:rStyle w:val="StyleUnderline"/>
          <w:rFonts w:ascii="Garamond" w:hAnsi="Garamond"/>
        </w:rPr>
        <w:t>The images are viewed in a secure room away from the security checkpoint and they are destroyed once each passenger is cleared</w:t>
      </w:r>
      <w:r w:rsidRPr="009F480A">
        <w:rPr>
          <w:rStyle w:val="StyleUnderline"/>
          <w:rFonts w:ascii="Garamond" w:hAnsi="Garamond"/>
          <w:sz w:val="16"/>
          <w:u w:val="none"/>
        </w:rPr>
        <w:t xml:space="preserve">. I’d agree with Jon Adler, of the Federal Law Enforcement Officers Association, who told The Post: "I think </w:t>
      </w:r>
      <w:r w:rsidRPr="009F480A">
        <w:rPr>
          <w:rStyle w:val="StyleUnderline"/>
          <w:rFonts w:ascii="Garamond" w:hAnsi="Garamond"/>
        </w:rPr>
        <w:t>a bomb detonating on a plane is the biggest invasion of privacy a person can experience</w:t>
      </w:r>
      <w:r w:rsidRPr="009F480A">
        <w:rPr>
          <w:rStyle w:val="StyleUnderline"/>
          <w:rFonts w:ascii="Garamond" w:hAnsi="Garamond"/>
          <w:sz w:val="16"/>
          <w:u w:val="none"/>
        </w:rPr>
        <w:t>," Or as Quentin Hines wrote on my Facebook wall after I posted the booty-bomb citation: "Have these ‘flyers rights’ [folks] forgotten that flyers reserve the right to take whatever measures neccesary [sic] to escape being blown to bits in midair? I fly constantly and would gladly submit to a strip search, colonoscopy or the infamous 'please turn your head and cough' for even the slightest increase in MY safety." How vivid. But I have no doubt his sentiment is widely shared.</w:t>
      </w:r>
    </w:p>
    <w:p w14:paraId="0A4B7D30" w14:textId="77777777" w:rsidR="006B0F35" w:rsidRPr="009F480A" w:rsidRDefault="006B0F35" w:rsidP="006B0F35">
      <w:pPr>
        <w:pStyle w:val="Heading1"/>
        <w:rPr>
          <w:rFonts w:ascii="Garamond" w:hAnsi="Garamond"/>
        </w:rPr>
      </w:pPr>
      <w:r w:rsidRPr="009F480A">
        <w:rPr>
          <w:rFonts w:ascii="Garamond" w:hAnsi="Garamond"/>
        </w:rPr>
        <w:lastRenderedPageBreak/>
        <w:t>Transparency K</w:t>
      </w:r>
    </w:p>
    <w:p w14:paraId="0D0E44A0" w14:textId="77777777" w:rsidR="006B0F35" w:rsidRPr="009F480A" w:rsidRDefault="006B0F35" w:rsidP="006B0F35">
      <w:pPr>
        <w:pStyle w:val="Heading3"/>
        <w:rPr>
          <w:rFonts w:ascii="Garamond" w:hAnsi="Garamond"/>
        </w:rPr>
      </w:pPr>
      <w:r w:rsidRPr="009F480A">
        <w:rPr>
          <w:rFonts w:ascii="Garamond" w:hAnsi="Garamond"/>
        </w:rPr>
        <w:lastRenderedPageBreak/>
        <w:t>1NC—Transparency K</w:t>
      </w:r>
    </w:p>
    <w:p w14:paraId="776B6BB7" w14:textId="77777777" w:rsidR="006B0F35" w:rsidRPr="009F480A" w:rsidRDefault="006B0F35" w:rsidP="006B0F35">
      <w:pPr>
        <w:pStyle w:val="Heading4"/>
        <w:rPr>
          <w:rFonts w:ascii="Garamond" w:hAnsi="Garamond"/>
        </w:rPr>
      </w:pPr>
      <w:r w:rsidRPr="009F480A">
        <w:rPr>
          <w:rFonts w:ascii="Garamond" w:hAnsi="Garamond"/>
        </w:rPr>
        <w:t>Focus on transparency and revealing ignores the ways in which certain bodies are systematically concealed - turns case</w:t>
      </w:r>
    </w:p>
    <w:p w14:paraId="6F103128" w14:textId="77777777" w:rsidR="006B0F35" w:rsidRPr="009F480A" w:rsidRDefault="006B0F35" w:rsidP="006B0F35">
      <w:pPr>
        <w:rPr>
          <w:rFonts w:ascii="Garamond" w:hAnsi="Garamond"/>
        </w:rPr>
      </w:pPr>
      <w:r w:rsidRPr="009F480A">
        <w:rPr>
          <w:rFonts w:ascii="Garamond" w:hAnsi="Garamond"/>
        </w:rPr>
        <w:t xml:space="preserve">Sayantani </w:t>
      </w:r>
      <w:r w:rsidRPr="009F480A">
        <w:rPr>
          <w:rStyle w:val="Style13ptBold"/>
          <w:rFonts w:ascii="Garamond" w:hAnsi="Garamond"/>
        </w:rPr>
        <w:t>Dasgupta and</w:t>
      </w:r>
      <w:r w:rsidRPr="009F480A">
        <w:rPr>
          <w:rFonts w:ascii="Garamond" w:hAnsi="Garamond"/>
        </w:rPr>
        <w:t xml:space="preserve"> Shamita </w:t>
      </w:r>
      <w:r w:rsidRPr="009F480A">
        <w:rPr>
          <w:rStyle w:val="Style13ptBold"/>
          <w:rFonts w:ascii="Garamond" w:hAnsi="Garamond"/>
        </w:rPr>
        <w:t>Das Dasgupta</w:t>
      </w:r>
      <w:r w:rsidRPr="009F480A">
        <w:rPr>
          <w:rFonts w:ascii="Garamond" w:hAnsi="Garamond"/>
        </w:rPr>
        <w:t xml:space="preserve"> 2015 (Feminist Surveillance Studies, Chapter 8: "The Public Fetus and the Veiled Woman: Transnational surrogacy blogs as Surveillant Assuemblage")</w:t>
      </w:r>
    </w:p>
    <w:p w14:paraId="5B3AB81A" w14:textId="77777777" w:rsidR="006B0F35" w:rsidRPr="009F480A" w:rsidRDefault="006B0F35" w:rsidP="006B0F35">
      <w:pPr>
        <w:rPr>
          <w:rFonts w:ascii="Garamond" w:hAnsi="Garamond"/>
          <w:sz w:val="16"/>
        </w:rPr>
      </w:pPr>
      <w:r w:rsidRPr="009F480A">
        <w:rPr>
          <w:rFonts w:ascii="Garamond" w:hAnsi="Garamond"/>
          <w:sz w:val="16"/>
        </w:rPr>
        <w:t xml:space="preserve">Lowry builds on these understandings to assert that reproductive technologies and services form “an assemblage that monitors and dis- tributes information about pregnant women” (2004, 364). She points to gestational ultrasonography’s abstraction of the fetus from the maternal body as an example of how the surveillance assemblage of reproductive technologies breaks down, abstracts, and reassembles female bodies. In addition to Lowry’s understanding of reproductive technologies as sur- veillant assemblages, Hall’s (2007; this volume) formulation of the aes- thetics of transparency influences our discussion. Hall locates her analy- sis at national rather than reproductive borderlands, where Ziplock bags revealing the body’s hygiene products represent the state’s investment in policing bodies and bodily interiors. Such policing becomes framed as a way to “root out terror,” that is, perceived threats to a particular formu- lated notion of national (and racial) integrity. In Hall’s words, “The aes- thetics of transparency is motivated by the desire to turn the world (the body) inside-out such that there would no longer be any secrets or interi- ors, human or geographical, in which our enemies (or the enemy within) might find refuge. . . . [It] establishes a binary opposition between interi- ority and exteriority and privileges the external or visible surface over the suspect’s word” (2007, 321). </w:t>
      </w:r>
      <w:r w:rsidRPr="009F480A">
        <w:rPr>
          <w:rStyle w:val="StyleUnderline"/>
          <w:rFonts w:ascii="Garamond" w:hAnsi="Garamond"/>
        </w:rPr>
        <w:t>Fetal images are consistent with Lowry’s discussions of reproductive-imaging technologies</w:t>
      </w:r>
      <w:r w:rsidRPr="009F480A">
        <w:rPr>
          <w:rFonts w:ascii="Garamond" w:hAnsi="Garamond"/>
          <w:sz w:val="16"/>
        </w:rPr>
        <w:t xml:space="preserve">, such as ultrasound, which fetishize the fetus as something separate from the mother. And </w:t>
      </w:r>
      <w:r w:rsidRPr="009F480A">
        <w:rPr>
          <w:rStyle w:val="StyleUnderline"/>
          <w:rFonts w:ascii="Garamond" w:hAnsi="Garamond"/>
        </w:rPr>
        <w:t>yet, images of pregnant surrogates, even “veiled” or headless surrogates</w:t>
      </w:r>
      <w:r w:rsidRPr="009F480A">
        <w:rPr>
          <w:rFonts w:ascii="Garamond" w:hAnsi="Garamond"/>
          <w:sz w:val="16"/>
        </w:rPr>
        <w:t xml:space="preserve">, seemingly </w:t>
      </w:r>
      <w:r w:rsidRPr="009F480A">
        <w:rPr>
          <w:rStyle w:val="StyleUnderline"/>
          <w:rFonts w:ascii="Garamond" w:hAnsi="Garamond"/>
        </w:rPr>
        <w:t>contradict this impulse, bringing the fetal context (the gestat- ing maternal body) firmly into view</w:t>
      </w:r>
      <w:r w:rsidRPr="009F480A">
        <w:rPr>
          <w:rFonts w:ascii="Garamond" w:hAnsi="Garamond"/>
          <w:sz w:val="16"/>
        </w:rPr>
        <w:t xml:space="preserve">. </w:t>
      </w:r>
      <w:r w:rsidRPr="009F480A">
        <w:rPr>
          <w:rStyle w:val="StyleUnderline"/>
          <w:rFonts w:ascii="Garamond" w:hAnsi="Garamond"/>
        </w:rPr>
        <w:t>These two</w:t>
      </w:r>
      <w:r w:rsidRPr="009F480A">
        <w:rPr>
          <w:rFonts w:ascii="Garamond" w:hAnsi="Garamond"/>
          <w:sz w:val="16"/>
        </w:rPr>
        <w:t xml:space="preserve"> </w:t>
      </w:r>
      <w:r w:rsidRPr="009F480A">
        <w:rPr>
          <w:rStyle w:val="StyleUnderline"/>
          <w:rFonts w:ascii="Garamond" w:hAnsi="Garamond"/>
        </w:rPr>
        <w:t>gestures</w:t>
      </w:r>
      <w:r w:rsidRPr="009F480A">
        <w:rPr>
          <w:rFonts w:ascii="Garamond" w:hAnsi="Garamond"/>
          <w:sz w:val="16"/>
        </w:rPr>
        <w:t xml:space="preserve"> appear to </w:t>
      </w:r>
      <w:r w:rsidRPr="009F480A">
        <w:rPr>
          <w:rStyle w:val="StyleUnderline"/>
          <w:rFonts w:ascii="Garamond" w:hAnsi="Garamond"/>
        </w:rPr>
        <w:t>bring into conflict Hall’s assertion that an aesthetics of transparency</w:t>
      </w:r>
      <w:r w:rsidRPr="009F480A">
        <w:rPr>
          <w:rFonts w:ascii="Garamond" w:hAnsi="Garamond"/>
          <w:sz w:val="16"/>
        </w:rPr>
        <w:t xml:space="preserve"> </w:t>
      </w:r>
      <w:r w:rsidRPr="009F480A">
        <w:rPr>
          <w:rStyle w:val="StyleUnderline"/>
          <w:rFonts w:ascii="Garamond" w:hAnsi="Garamond"/>
        </w:rPr>
        <w:t>relies on a “binary opposition between interiority and exteriority</w:t>
      </w:r>
      <w:r w:rsidRPr="009F480A">
        <w:rPr>
          <w:rFonts w:ascii="Garamond" w:hAnsi="Garamond"/>
          <w:sz w:val="16"/>
        </w:rPr>
        <w:t xml:space="preserve">.” </w:t>
      </w:r>
      <w:r w:rsidRPr="009F480A">
        <w:rPr>
          <w:rStyle w:val="StyleUnderline"/>
          <w:rFonts w:ascii="Garamond" w:hAnsi="Garamond"/>
        </w:rPr>
        <w:t>We investigate</w:t>
      </w:r>
      <w:r w:rsidRPr="009F480A">
        <w:rPr>
          <w:rFonts w:ascii="Garamond" w:hAnsi="Garamond"/>
          <w:sz w:val="16"/>
        </w:rPr>
        <w:t xml:space="preserve"> the tension </w:t>
      </w:r>
      <w:r w:rsidRPr="009F480A">
        <w:rPr>
          <w:rStyle w:val="StyleUnderline"/>
          <w:rFonts w:ascii="Garamond" w:hAnsi="Garamond"/>
        </w:rPr>
        <w:t>between the</w:t>
      </w:r>
      <w:r w:rsidRPr="009F480A">
        <w:rPr>
          <w:rFonts w:ascii="Garamond" w:hAnsi="Garamond"/>
          <w:sz w:val="16"/>
        </w:rPr>
        <w:t xml:space="preserve"> kind of reproductive </w:t>
      </w:r>
      <w:r w:rsidRPr="009F480A">
        <w:rPr>
          <w:rStyle w:val="StyleUnderline"/>
          <w:rFonts w:ascii="Garamond" w:hAnsi="Garamond"/>
        </w:rPr>
        <w:t>surveillance undertaken in clinic rooms and</w:t>
      </w:r>
      <w:r w:rsidRPr="009F480A">
        <w:rPr>
          <w:rFonts w:ascii="Garamond" w:hAnsi="Garamond"/>
          <w:sz w:val="16"/>
        </w:rPr>
        <w:t xml:space="preserve"> the sort of national borderland surveillance conducted in </w:t>
      </w:r>
      <w:r w:rsidRPr="009F480A">
        <w:rPr>
          <w:rStyle w:val="StyleUnderline"/>
          <w:rFonts w:ascii="Garamond" w:hAnsi="Garamond"/>
        </w:rPr>
        <w:t>airports</w:t>
      </w:r>
      <w:r w:rsidRPr="009F480A">
        <w:rPr>
          <w:rFonts w:ascii="Garamond" w:hAnsi="Garamond"/>
          <w:sz w:val="16"/>
        </w:rPr>
        <w:t xml:space="preserve">. While </w:t>
      </w:r>
      <w:r w:rsidRPr="009F480A">
        <w:rPr>
          <w:rStyle w:val="StyleUnderline"/>
          <w:rFonts w:ascii="Garamond" w:hAnsi="Garamond"/>
        </w:rPr>
        <w:t>the former visualizes reproductive interiority in the form of the fetus, the latter brings into focus the exteriority of the gen- dered and racialized “foreign” subject</w:t>
      </w:r>
      <w:r w:rsidRPr="009F480A">
        <w:rPr>
          <w:rFonts w:ascii="Garamond" w:hAnsi="Garamond"/>
          <w:sz w:val="16"/>
        </w:rPr>
        <w:t>—desired for the products of her labor, yet simultaneously distanced and suspect. We examine how trans- national iP blogs, which routinely post both sorts of images, exemplify a new, globalized world order of surveillance not operated from “above” but horizontally, as part of a digital “rhizometric crisscrossing of gaze[s].” The ultrasonographic and photographic images posted on the blogs of infertile couples from the Global North become part of the information networks and “centers of calculation” (Haggerty and Ericsson 2000, 603) of an international surveillant assemblage, playing out on the bodies of women from the Global South.</w:t>
      </w:r>
    </w:p>
    <w:p w14:paraId="76B59EED" w14:textId="77777777" w:rsidR="006B0F35" w:rsidRPr="009F480A" w:rsidRDefault="006B0F35" w:rsidP="006B0F35">
      <w:pPr>
        <w:pStyle w:val="Heading3"/>
        <w:rPr>
          <w:rFonts w:ascii="Garamond" w:hAnsi="Garamond"/>
        </w:rPr>
      </w:pPr>
      <w:r w:rsidRPr="009F480A">
        <w:rPr>
          <w:rFonts w:ascii="Garamond" w:hAnsi="Garamond"/>
        </w:rPr>
        <w:lastRenderedPageBreak/>
        <w:t>2NC TK—Top Level</w:t>
      </w:r>
    </w:p>
    <w:p w14:paraId="309ED000" w14:textId="77777777" w:rsidR="006B0F35" w:rsidRPr="009F480A" w:rsidRDefault="006B0F35" w:rsidP="006B0F35">
      <w:pPr>
        <w:pStyle w:val="Heading4"/>
        <w:rPr>
          <w:rFonts w:ascii="Garamond" w:hAnsi="Garamond"/>
        </w:rPr>
      </w:pPr>
      <w:r w:rsidRPr="009F480A">
        <w:rPr>
          <w:rFonts w:ascii="Garamond" w:hAnsi="Garamond"/>
        </w:rPr>
        <w:t>Better card for the above</w:t>
      </w:r>
    </w:p>
    <w:p w14:paraId="579E6B09" w14:textId="77777777" w:rsidR="006B0F35" w:rsidRPr="009F480A" w:rsidRDefault="006B0F35" w:rsidP="006B0F35">
      <w:pPr>
        <w:rPr>
          <w:rFonts w:ascii="Garamond" w:hAnsi="Garamond"/>
        </w:rPr>
      </w:pPr>
      <w:r w:rsidRPr="009F480A">
        <w:rPr>
          <w:rFonts w:ascii="Garamond" w:hAnsi="Garamond"/>
        </w:rPr>
        <w:t xml:space="preserve">Sayantani </w:t>
      </w:r>
      <w:r w:rsidRPr="009F480A">
        <w:rPr>
          <w:rStyle w:val="Style13ptBold"/>
          <w:rFonts w:ascii="Garamond" w:hAnsi="Garamond"/>
        </w:rPr>
        <w:t>Dasgupta and</w:t>
      </w:r>
      <w:r w:rsidRPr="009F480A">
        <w:rPr>
          <w:rFonts w:ascii="Garamond" w:hAnsi="Garamond"/>
        </w:rPr>
        <w:t xml:space="preserve"> Shamita </w:t>
      </w:r>
      <w:r w:rsidRPr="009F480A">
        <w:rPr>
          <w:rStyle w:val="Style13ptBold"/>
          <w:rFonts w:ascii="Garamond" w:hAnsi="Garamond"/>
        </w:rPr>
        <w:t>Das Dasgupta</w:t>
      </w:r>
      <w:r w:rsidRPr="009F480A">
        <w:rPr>
          <w:rFonts w:ascii="Garamond" w:hAnsi="Garamond"/>
        </w:rPr>
        <w:t xml:space="preserve"> 2015 (Feminist Surveillance Studies, Chapter 8: "The Public Fetus and the Veiled Woman: Transnational surrogacy blogs as Surveillant Assuemblage")</w:t>
      </w:r>
    </w:p>
    <w:p w14:paraId="737D2CB5" w14:textId="77777777" w:rsidR="006B0F35" w:rsidRPr="009F480A" w:rsidRDefault="006B0F35" w:rsidP="006B0F35">
      <w:pPr>
        <w:rPr>
          <w:rStyle w:val="StyleUnderline"/>
          <w:rFonts w:ascii="Garamond" w:hAnsi="Garamond"/>
          <w:sz w:val="16"/>
          <w:u w:val="none"/>
        </w:rPr>
      </w:pPr>
      <w:r w:rsidRPr="009F480A">
        <w:rPr>
          <w:rStyle w:val="StyleUnderline"/>
          <w:rFonts w:ascii="Garamond" w:hAnsi="Garamond"/>
        </w:rPr>
        <w:t>We see</w:t>
      </w:r>
      <w:r w:rsidRPr="009F480A">
        <w:rPr>
          <w:rFonts w:ascii="Garamond" w:hAnsi="Garamond"/>
          <w:sz w:val="16"/>
        </w:rPr>
        <w:t xml:space="preserve"> here the </w:t>
      </w:r>
      <w:r w:rsidRPr="009F480A">
        <w:rPr>
          <w:rStyle w:val="StyleUnderline"/>
          <w:rFonts w:ascii="Garamond" w:hAnsi="Garamond"/>
        </w:rPr>
        <w:t>tension between transparent interiors and inscrutable exteriors,</w:t>
      </w:r>
      <w:r w:rsidRPr="009F480A">
        <w:rPr>
          <w:rFonts w:ascii="Garamond" w:hAnsi="Garamond"/>
          <w:sz w:val="16"/>
        </w:rPr>
        <w:t xml:space="preserve"> </w:t>
      </w:r>
      <w:r w:rsidRPr="009F480A">
        <w:rPr>
          <w:rStyle w:val="StyleUnderline"/>
          <w:rFonts w:ascii="Garamond" w:hAnsi="Garamond"/>
        </w:rPr>
        <w:t>paralleling the same tensions in the type of surveillance done at national borderlands</w:t>
      </w:r>
      <w:r w:rsidRPr="009F480A">
        <w:rPr>
          <w:rFonts w:ascii="Garamond" w:hAnsi="Garamond"/>
          <w:sz w:val="16"/>
        </w:rPr>
        <w:t xml:space="preserve"> to “root out terror.” In the words of Hall, “The aesthetics of transparency can thus be defined as an attempt by the secu- rity state to force a correspondence between interiority and exteriority on the objects of the preventative gaze” (this volume, 127). </w:t>
      </w:r>
      <w:r w:rsidRPr="009F480A">
        <w:rPr>
          <w:rStyle w:val="StyleUnderline"/>
          <w:rFonts w:ascii="Garamond" w:hAnsi="Garamond"/>
        </w:rPr>
        <w:t>The distant, impoverished surrogate represents a reproductive</w:t>
      </w:r>
      <w:r w:rsidRPr="009F480A">
        <w:rPr>
          <w:rFonts w:ascii="Garamond" w:hAnsi="Garamond"/>
          <w:sz w:val="16"/>
        </w:rPr>
        <w:t xml:space="preserve">, if not traditional, na- tional security </w:t>
      </w:r>
      <w:r w:rsidRPr="009F480A">
        <w:rPr>
          <w:rStyle w:val="StyleUnderline"/>
          <w:rFonts w:ascii="Garamond" w:hAnsi="Garamond"/>
        </w:rPr>
        <w:t>threat</w:t>
      </w:r>
      <w:r w:rsidRPr="009F480A">
        <w:rPr>
          <w:rFonts w:ascii="Garamond" w:hAnsi="Garamond"/>
          <w:sz w:val="16"/>
        </w:rPr>
        <w:t xml:space="preserve">. </w:t>
      </w:r>
      <w:r w:rsidRPr="009F480A">
        <w:rPr>
          <w:rStyle w:val="StyleUnderline"/>
          <w:rFonts w:ascii="Garamond" w:hAnsi="Garamond"/>
        </w:rPr>
        <w:t>Her poverty, her foreignness, her racial otherness all represent sources of potential “terror” to the iP digital nation</w:t>
      </w:r>
      <w:r w:rsidRPr="009F480A">
        <w:rPr>
          <w:rFonts w:ascii="Garamond" w:hAnsi="Garamond"/>
          <w:sz w:val="16"/>
        </w:rPr>
        <w:t xml:space="preserve">. In turn, </w:t>
      </w:r>
      <w:r w:rsidRPr="009F480A">
        <w:rPr>
          <w:rStyle w:val="StyleUnderline"/>
          <w:rFonts w:ascii="Garamond" w:hAnsi="Garamond"/>
        </w:rPr>
        <w:t>the iP digital nation attempts to neutralize this threat by “knowing” the surrogate’s nutritional and vitamin status and visualizing her uterine in- teriors in the form of the fetal ultrasound</w:t>
      </w:r>
      <w:r w:rsidRPr="009F480A">
        <w:rPr>
          <w:rFonts w:ascii="Garamond" w:hAnsi="Garamond"/>
          <w:sz w:val="16"/>
        </w:rPr>
        <w:t>. Ubiquitous requests to see her baby bump via Skype and emailed photos may represent what Hall calls an attempt to “flatten the object of surveillance” (this volume, 128), yet the surrogate’s ultimate distance and inscrutability remain.</w:t>
      </w:r>
      <w:r w:rsidRPr="009F480A">
        <w:rPr>
          <w:rFonts w:ascii="Garamond" w:hAnsi="Garamond"/>
          <w:sz w:val="12"/>
        </w:rPr>
        <w:t>¶</w:t>
      </w:r>
      <w:r w:rsidRPr="009F480A">
        <w:rPr>
          <w:rFonts w:ascii="Garamond" w:hAnsi="Garamond"/>
          <w:sz w:val="16"/>
        </w:rPr>
        <w:t xml:space="preserve"> I</w:t>
      </w:r>
      <w:r w:rsidRPr="009F480A">
        <w:rPr>
          <w:rStyle w:val="StyleUnderline"/>
          <w:rFonts w:ascii="Garamond" w:hAnsi="Garamond"/>
        </w:rPr>
        <w:t>n the Levinasian formulation of mutuality, it is the “face” of the other that is brought into the light of recognition by the self who heeds</w:t>
      </w:r>
      <w:r w:rsidRPr="009F480A">
        <w:rPr>
          <w:rFonts w:ascii="Garamond" w:hAnsi="Garamond"/>
          <w:sz w:val="12"/>
        </w:rPr>
        <w:t>¶</w:t>
      </w:r>
      <w:r w:rsidRPr="009F480A">
        <w:rPr>
          <w:rFonts w:ascii="Garamond" w:hAnsi="Garamond"/>
          <w:sz w:val="16"/>
        </w:rPr>
        <w:t xml:space="preserve"> 164 Sayantani DasGupta and Shamita Das Dasgupta</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the other’s “primordial call</w:t>
      </w:r>
      <w:r w:rsidRPr="009F480A">
        <w:rPr>
          <w:rFonts w:ascii="Garamond" w:hAnsi="Garamond"/>
          <w:sz w:val="16"/>
        </w:rPr>
        <w:t xml:space="preserve">” (Irvine 2005). As such, </w:t>
      </w:r>
      <w:r w:rsidRPr="009F480A">
        <w:rPr>
          <w:rStyle w:val="StyleUnderline"/>
          <w:rFonts w:ascii="Garamond" w:hAnsi="Garamond"/>
        </w:rPr>
        <w:t>the headless belly-</w:t>
      </w:r>
      <w:r w:rsidRPr="009F480A">
        <w:rPr>
          <w:rFonts w:ascii="Garamond" w:hAnsi="Garamond"/>
          <w:sz w:val="16"/>
        </w:rPr>
        <w:t xml:space="preserve"> </w:t>
      </w:r>
      <w:r w:rsidRPr="009F480A">
        <w:rPr>
          <w:rStyle w:val="StyleUnderline"/>
          <w:rFonts w:ascii="Garamond" w:hAnsi="Garamond"/>
        </w:rPr>
        <w:t>bump shot signals</w:t>
      </w:r>
      <w:r w:rsidRPr="009F480A">
        <w:rPr>
          <w:rFonts w:ascii="Garamond" w:hAnsi="Garamond"/>
          <w:sz w:val="16"/>
        </w:rPr>
        <w:t xml:space="preserve"> an undermining of this sort of recognition: it is </w:t>
      </w:r>
      <w:r w:rsidRPr="009F480A">
        <w:rPr>
          <w:rStyle w:val="StyleUnderline"/>
          <w:rFonts w:ascii="Garamond" w:hAnsi="Garamond"/>
        </w:rPr>
        <w:t>a “re- veiling” of the surrogate such that not only is she unable to “be recog- nized” or to gaze back</w:t>
      </w:r>
      <w:r w:rsidRPr="009F480A">
        <w:rPr>
          <w:rFonts w:ascii="Garamond" w:hAnsi="Garamond"/>
          <w:sz w:val="16"/>
        </w:rPr>
        <w:t xml:space="preserve">, </w:t>
      </w:r>
      <w:r w:rsidRPr="009F480A">
        <w:rPr>
          <w:rStyle w:val="StyleUnderline"/>
          <w:rFonts w:ascii="Garamond" w:hAnsi="Garamond"/>
        </w:rPr>
        <w:t>but her reproductive body alone is present and not her subjecthood</w:t>
      </w:r>
      <w:r w:rsidRPr="009F480A">
        <w:rPr>
          <w:rFonts w:ascii="Garamond" w:hAnsi="Garamond"/>
          <w:sz w:val="16"/>
        </w:rPr>
        <w:t xml:space="preserve">. For the Western iP digital nation, it is ultimately the fetal “face” which is unveiled through biotechnology, and </w:t>
      </w:r>
      <w:r w:rsidRPr="009F480A">
        <w:rPr>
          <w:rStyle w:val="StyleUnderline"/>
          <w:rFonts w:ascii="Garamond" w:hAnsi="Garamond"/>
        </w:rPr>
        <w:t>it is this fetal image which replaces the surrogate’s own literal and figurative face in the Western iP gaze</w:t>
      </w:r>
      <w:r w:rsidRPr="009F480A">
        <w:rPr>
          <w:rFonts w:ascii="Garamond" w:hAnsi="Garamond"/>
          <w:sz w:val="16"/>
        </w:rPr>
        <w:t>. In the words of Barbara Katz Rothman, “Babies, at least healthy white babies, are very precious products these days. Mothers, rather like South African diamond miners, are cheap, expend- able, not-too-trustworthy labour necessary to produce the precious prod- uct” (2004, 19).</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In Margaret Atwood’s postapocalyptic novel</w:t>
      </w:r>
      <w:r w:rsidRPr="009F480A">
        <w:rPr>
          <w:rFonts w:ascii="Garamond" w:hAnsi="Garamond"/>
          <w:sz w:val="16"/>
        </w:rPr>
        <w:t xml:space="preserve"> The Handmaid’s Tale (1985), Earth’s few remaining fertile women are forced to be “handmaids”— bearing children for the (infertile) ruling class. In the Red Center, their restrictive dormitory, they are taught that no other parts of their bodies other than their uteruses matter; their hands and feet, for instance, are subject to torture and abuse. So, too, are the </w:t>
      </w:r>
      <w:r w:rsidRPr="009F480A">
        <w:rPr>
          <w:rStyle w:val="StyleUnderline"/>
          <w:rFonts w:ascii="Garamond" w:hAnsi="Garamond"/>
        </w:rPr>
        <w:t>handmaids’ heads and most of their faces covered by a “stiff white veil,” which they must wear or risk punishment of death</w:t>
      </w:r>
      <w:r w:rsidRPr="009F480A">
        <w:rPr>
          <w:rFonts w:ascii="Garamond" w:hAnsi="Garamond"/>
          <w:sz w:val="16"/>
        </w:rPr>
        <w:t xml:space="preserve">. There are no mirrors in their world; </w:t>
      </w:r>
      <w:r w:rsidRPr="009F480A">
        <w:rPr>
          <w:rStyle w:val="StyleUnderline"/>
          <w:rFonts w:ascii="Garamond" w:hAnsi="Garamond"/>
        </w:rPr>
        <w:t>they are not meant to see or be seen, but exist solely for the reproductive potential they offer “the Commander” and his wife</w:t>
      </w:r>
      <w:r w:rsidRPr="009F480A">
        <w:rPr>
          <w:rFonts w:ascii="Garamond" w:hAnsi="Garamond"/>
          <w:sz w:val="16"/>
        </w:rPr>
        <w:t xml:space="preserve">. </w:t>
      </w:r>
      <w:r w:rsidRPr="009F480A">
        <w:rPr>
          <w:rStyle w:val="StyleUnderline"/>
          <w:rFonts w:ascii="Garamond" w:hAnsi="Garamond"/>
        </w:rPr>
        <w:t>Faces disappear from the mem- ory of one handmaid, even as she herself becomes “de-faced</w:t>
      </w:r>
      <w:r w:rsidRPr="009F480A">
        <w:rPr>
          <w:rFonts w:ascii="Garamond" w:hAnsi="Garamond"/>
          <w:sz w:val="16"/>
        </w:rPr>
        <w:t>” by her sur- roundings.</w:t>
      </w:r>
      <w:r w:rsidRPr="009F480A">
        <w:rPr>
          <w:rFonts w:ascii="Garamond" w:hAnsi="Garamond"/>
          <w:sz w:val="12"/>
        </w:rPr>
        <w:t>¶</w:t>
      </w:r>
      <w:r w:rsidRPr="009F480A">
        <w:rPr>
          <w:rFonts w:ascii="Garamond" w:hAnsi="Garamond"/>
          <w:sz w:val="16"/>
        </w:rPr>
        <w:t xml:space="preserve"> I try to congure [sic], to raise my own spirits, from wherever they are. I need to remember what they look like. I try to hold them still behind my eyes, their faces, like pictures in an album. But they won’t stay still for me, they move, there’s a smile and it’s gone, their features curl and bend as if the paper’s burning, blackness eats them. A glimpse, a pale shimmer on the air; a glow, aurora, dance of electrons, then a face again, faces. But they fade, though I stretch out my arms towards them, they slip away from me, ghosts at daybreak. Back to wherever they are. Stay with me, I want to say. But they won’t.</w:t>
      </w:r>
      <w:r w:rsidRPr="009F480A">
        <w:rPr>
          <w:rFonts w:ascii="Garamond" w:hAnsi="Garamond"/>
          <w:sz w:val="12"/>
        </w:rPr>
        <w:t>¶</w:t>
      </w:r>
      <w:r w:rsidRPr="009F480A">
        <w:rPr>
          <w:rFonts w:ascii="Garamond" w:hAnsi="Garamond"/>
          <w:sz w:val="16"/>
        </w:rPr>
        <w:t xml:space="preserve"> It’s my fault. I am forgetting too much. (Atwood 1985, 193)</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Where</w:t>
      </w:r>
      <w:r w:rsidRPr="009F480A">
        <w:rPr>
          <w:rFonts w:ascii="Garamond" w:hAnsi="Garamond"/>
          <w:sz w:val="16"/>
        </w:rPr>
        <w:t xml:space="preserve">, in all this, </w:t>
      </w:r>
      <w:r w:rsidRPr="009F480A">
        <w:rPr>
          <w:rStyle w:val="StyleUnderline"/>
          <w:rFonts w:ascii="Garamond" w:hAnsi="Garamond"/>
        </w:rPr>
        <w:t>is the voice of the Indian surrogate</w:t>
      </w:r>
      <w:r w:rsidRPr="009F480A">
        <w:rPr>
          <w:rFonts w:ascii="Garamond" w:hAnsi="Garamond"/>
          <w:sz w:val="16"/>
        </w:rPr>
        <w:t xml:space="preserve">? </w:t>
      </w:r>
      <w:r w:rsidRPr="009F480A">
        <w:rPr>
          <w:rStyle w:val="StyleUnderline"/>
          <w:rFonts w:ascii="Garamond" w:hAnsi="Garamond"/>
        </w:rPr>
        <w:t>Like her</w:t>
      </w:r>
      <w:r w:rsidRPr="009F480A">
        <w:rPr>
          <w:rFonts w:ascii="Garamond" w:hAnsi="Garamond"/>
          <w:sz w:val="16"/>
        </w:rPr>
        <w:t xml:space="preserve"> veiled or headless </w:t>
      </w:r>
      <w:r w:rsidRPr="009F480A">
        <w:rPr>
          <w:rStyle w:val="StyleUnderline"/>
          <w:rFonts w:ascii="Garamond" w:hAnsi="Garamond"/>
        </w:rPr>
        <w:t>image</w:t>
      </w:r>
      <w:r w:rsidRPr="009F480A">
        <w:rPr>
          <w:rFonts w:ascii="Garamond" w:hAnsi="Garamond"/>
          <w:sz w:val="16"/>
        </w:rPr>
        <w:t xml:space="preserve">, </w:t>
      </w:r>
      <w:r w:rsidRPr="009F480A">
        <w:rPr>
          <w:rStyle w:val="StyleUnderline"/>
          <w:rFonts w:ascii="Garamond" w:hAnsi="Garamond"/>
        </w:rPr>
        <w:t>she is</w:t>
      </w:r>
      <w:r w:rsidRPr="009F480A">
        <w:rPr>
          <w:rFonts w:ascii="Garamond" w:hAnsi="Garamond"/>
          <w:sz w:val="16"/>
        </w:rPr>
        <w:t xml:space="preserve"> by and large voiceless—</w:t>
      </w:r>
      <w:r w:rsidRPr="009F480A">
        <w:rPr>
          <w:rStyle w:val="StyleUnderline"/>
          <w:rFonts w:ascii="Garamond" w:hAnsi="Garamond"/>
        </w:rPr>
        <w:t>made invisible and mute</w:t>
      </w:r>
      <w:r w:rsidRPr="009F480A">
        <w:rPr>
          <w:rFonts w:ascii="Garamond" w:hAnsi="Garamond"/>
          <w:sz w:val="16"/>
        </w:rPr>
        <w:t xml:space="preserve">— on iP blogs and discussion sites, </w:t>
      </w:r>
      <w:r w:rsidRPr="009F480A">
        <w:rPr>
          <w:rStyle w:val="StyleUnderline"/>
          <w:rFonts w:ascii="Garamond" w:hAnsi="Garamond"/>
        </w:rPr>
        <w:t>unable to participate in</w:t>
      </w:r>
      <w:r w:rsidRPr="009F480A">
        <w:rPr>
          <w:rFonts w:ascii="Garamond" w:hAnsi="Garamond"/>
          <w:sz w:val="16"/>
        </w:rPr>
        <w:t xml:space="preserve"> Haggerty and Ericson’s (2000) “</w:t>
      </w:r>
      <w:r w:rsidRPr="009F480A">
        <w:rPr>
          <w:rStyle w:val="StyleUnderline"/>
          <w:rFonts w:ascii="Garamond" w:hAnsi="Garamond"/>
        </w:rPr>
        <w:t>rhizometric criss-crossing of the gaze</w:t>
      </w:r>
      <w:r w:rsidRPr="009F480A">
        <w:rPr>
          <w:rFonts w:ascii="Garamond" w:hAnsi="Garamond"/>
          <w:sz w:val="16"/>
        </w:rPr>
        <w:t>.” She is looked</w:t>
      </w:r>
      <w:r w:rsidRPr="009F480A">
        <w:rPr>
          <w:rFonts w:ascii="Garamond" w:hAnsi="Garamond"/>
          <w:sz w:val="12"/>
        </w:rPr>
        <w:t>¶</w:t>
      </w:r>
      <w:r w:rsidRPr="009F480A">
        <w:rPr>
          <w:rFonts w:ascii="Garamond" w:hAnsi="Garamond"/>
          <w:sz w:val="16"/>
        </w:rPr>
        <w:t xml:space="preserve"> Public Fetus and Veiled Woman 165</w:t>
      </w:r>
      <w:r w:rsidRPr="009F480A">
        <w:rPr>
          <w:rFonts w:ascii="Garamond" w:hAnsi="Garamond"/>
          <w:sz w:val="12"/>
        </w:rPr>
        <w:t>¶</w:t>
      </w:r>
      <w:r w:rsidRPr="009F480A">
        <w:rPr>
          <w:rFonts w:ascii="Garamond" w:hAnsi="Garamond"/>
          <w:sz w:val="16"/>
        </w:rPr>
        <w:t xml:space="preserve"> upon, but does not look and cannot implicate others in her looking. These </w:t>
      </w:r>
      <w:r w:rsidRPr="009F480A">
        <w:rPr>
          <w:rStyle w:val="StyleUnderline"/>
          <w:rFonts w:ascii="Garamond" w:hAnsi="Garamond"/>
        </w:rPr>
        <w:t>conversations remain haunted by her faceless image</w:t>
      </w:r>
      <w:r w:rsidRPr="009F480A">
        <w:rPr>
          <w:rFonts w:ascii="Garamond" w:hAnsi="Garamond"/>
          <w:sz w:val="16"/>
        </w:rPr>
        <w:t>, as is this essay itself. In our critique, our desire to contextualize the sighting of her (internal and external) body and its broader sociopolitical implications, we seek to conjure her face and spirit. We do not “speak for” but “speak with” her, listening hard for her reply.18</w:t>
      </w:r>
    </w:p>
    <w:p w14:paraId="12D82D38" w14:textId="77777777" w:rsidR="006B0F35" w:rsidRPr="009F480A" w:rsidRDefault="006B0F35" w:rsidP="006B082B">
      <w:pPr>
        <w:rPr>
          <w:rStyle w:val="StyleUnderline"/>
          <w:rFonts w:ascii="Garamond" w:hAnsi="Garamond"/>
          <w:sz w:val="16"/>
          <w:u w:val="none"/>
        </w:rPr>
      </w:pPr>
    </w:p>
    <w:p w14:paraId="4AB8756D" w14:textId="77777777" w:rsidR="00471044" w:rsidRPr="009F480A" w:rsidRDefault="00471044" w:rsidP="00471044">
      <w:pPr>
        <w:pStyle w:val="Heading1"/>
        <w:tabs>
          <w:tab w:val="center" w:pos="6015"/>
          <w:tab w:val="left" w:pos="7690"/>
        </w:tabs>
        <w:rPr>
          <w:rFonts w:ascii="Garamond" w:hAnsi="Garamond"/>
        </w:rPr>
      </w:pPr>
      <w:r w:rsidRPr="009F480A">
        <w:rPr>
          <w:rFonts w:ascii="Garamond" w:hAnsi="Garamond"/>
        </w:rPr>
        <w:lastRenderedPageBreak/>
        <w:t>Eroticism K</w:t>
      </w:r>
    </w:p>
    <w:p w14:paraId="217DC07A" w14:textId="77777777" w:rsidR="00471044" w:rsidRPr="009F480A" w:rsidRDefault="00471044" w:rsidP="00471044">
      <w:pPr>
        <w:pStyle w:val="Heading2"/>
        <w:rPr>
          <w:rFonts w:ascii="Garamond" w:hAnsi="Garamond"/>
        </w:rPr>
      </w:pPr>
      <w:r w:rsidRPr="009F480A">
        <w:rPr>
          <w:rFonts w:ascii="Garamond" w:hAnsi="Garamond"/>
        </w:rPr>
        <w:lastRenderedPageBreak/>
        <w:t>1NC Shell</w:t>
      </w:r>
    </w:p>
    <w:p w14:paraId="704DC5AF" w14:textId="77777777" w:rsidR="00471044" w:rsidRPr="009F480A" w:rsidRDefault="00471044" w:rsidP="00471044">
      <w:pPr>
        <w:pStyle w:val="Heading3"/>
        <w:rPr>
          <w:rFonts w:ascii="Garamond" w:hAnsi="Garamond"/>
        </w:rPr>
      </w:pPr>
      <w:r w:rsidRPr="009F480A">
        <w:rPr>
          <w:rFonts w:ascii="Garamond" w:hAnsi="Garamond"/>
        </w:rPr>
        <w:lastRenderedPageBreak/>
        <w:t>1NC—Eroticism K</w:t>
      </w:r>
    </w:p>
    <w:p w14:paraId="72A5C1B5" w14:textId="77777777" w:rsidR="00471044" w:rsidRPr="009F480A" w:rsidRDefault="00471044" w:rsidP="00471044">
      <w:pPr>
        <w:pStyle w:val="Heading4"/>
        <w:rPr>
          <w:rFonts w:ascii="Garamond" w:hAnsi="Garamond"/>
        </w:rPr>
      </w:pPr>
      <w:r w:rsidRPr="009F480A">
        <w:rPr>
          <w:rFonts w:ascii="Garamond" w:hAnsi="Garamond"/>
        </w:rPr>
        <w:t>We endorse a reality porn aesthetic- The stage is the scanner and our bodies are the seductive performers</w:t>
      </w:r>
    </w:p>
    <w:p w14:paraId="5C0535C3" w14:textId="77777777" w:rsidR="00471044" w:rsidRPr="009F480A" w:rsidRDefault="00471044" w:rsidP="00471044">
      <w:pPr>
        <w:rPr>
          <w:rFonts w:ascii="Garamond" w:hAnsi="Garamond"/>
          <w:sz w:val="16"/>
        </w:rPr>
      </w:pPr>
      <w:r w:rsidRPr="009F480A">
        <w:rPr>
          <w:rStyle w:val="Style13ptBold"/>
          <w:rFonts w:ascii="Garamond" w:hAnsi="Garamond"/>
        </w:rPr>
        <w:t>Bell 2009</w:t>
      </w:r>
      <w:r w:rsidRPr="009F480A">
        <w:rPr>
          <w:rFonts w:ascii="Garamond" w:hAnsi="Garamond"/>
          <w:sz w:val="16"/>
        </w:rPr>
        <w:t xml:space="preserve"> </w:t>
      </w:r>
      <w:r w:rsidRPr="009F480A">
        <w:rPr>
          <w:rFonts w:ascii="Garamond" w:hAnsi="Garamond"/>
          <w:sz w:val="20"/>
        </w:rPr>
        <w:t>(David- pHD from the University of Birmingham. “Surveillance is Sexy”. Surveillance &amp; Society. Pg 204-205. http://library.queensu.ca/ojs/index.php/surveillance-and-society/article/view/3281//GH)</w:t>
      </w:r>
    </w:p>
    <w:p w14:paraId="4EEC612A" w14:textId="77777777" w:rsidR="00471044" w:rsidRPr="009F480A" w:rsidRDefault="00471044" w:rsidP="00471044">
      <w:pPr>
        <w:rPr>
          <w:rFonts w:ascii="Garamond" w:hAnsi="Garamond"/>
          <w:sz w:val="16"/>
        </w:rPr>
      </w:pPr>
      <w:r w:rsidRPr="009F480A">
        <w:rPr>
          <w:rFonts w:ascii="Garamond" w:hAnsi="Garamond"/>
          <w:sz w:val="16"/>
        </w:rPr>
        <w:t>To begin, I want to turn my attention to Ruth Barcan’s (2002, 2004) discussion of ‘homemade’ and ‘reality porn’, which for her includes ‘found’ and covert footage, paparazzi and other unauthorized images of ‘celebrity skin’, amateur porn, and forms of porn fashioned to look like found, amateur or covert footage. While ‘</w:t>
      </w:r>
      <w:r w:rsidRPr="009F480A">
        <w:rPr>
          <w:rStyle w:val="StyleUnderline"/>
          <w:rFonts w:ascii="Garamond" w:hAnsi="Garamond"/>
        </w:rPr>
        <w:t xml:space="preserve">amateur porn’ has a history that outstretches modern surveillance technologies, I think it is possible to trace, in contemporary forms, a mobilization of </w:t>
      </w:r>
      <w:r w:rsidRPr="009F480A">
        <w:rPr>
          <w:rStyle w:val="StyleUnderline"/>
          <w:rFonts w:ascii="Garamond" w:hAnsi="Garamond"/>
          <w:highlight w:val="cyan"/>
        </w:rPr>
        <w:t>a ‘surveillance aesthetic’</w:t>
      </w:r>
      <w:r w:rsidRPr="009F480A">
        <w:rPr>
          <w:rFonts w:ascii="Garamond" w:hAnsi="Garamond"/>
          <w:sz w:val="16"/>
        </w:rPr>
        <w:t xml:space="preserve"> – </w:t>
      </w:r>
      <w:r w:rsidRPr="009F480A">
        <w:rPr>
          <w:rStyle w:val="StyleUnderline"/>
          <w:rFonts w:ascii="Garamond" w:hAnsi="Garamond"/>
          <w:highlight w:val="cyan"/>
        </w:rPr>
        <w:t>where the tech</w:t>
      </w:r>
      <w:r w:rsidRPr="009F480A">
        <w:rPr>
          <w:rStyle w:val="StyleUnderline"/>
          <w:rFonts w:ascii="Garamond" w:hAnsi="Garamond"/>
        </w:rPr>
        <w:t xml:space="preserve">nologies and staging </w:t>
      </w:r>
      <w:r w:rsidRPr="009F480A">
        <w:rPr>
          <w:rStyle w:val="StyleUnderline"/>
          <w:rFonts w:ascii="Garamond" w:hAnsi="Garamond"/>
          <w:highlight w:val="cyan"/>
        </w:rPr>
        <w:t>of pornographic images plays on ideas of surveillance</w:t>
      </w:r>
      <w:r w:rsidRPr="009F480A">
        <w:rPr>
          <w:rStyle w:val="StyleUnderline"/>
          <w:rFonts w:ascii="Garamond" w:hAnsi="Garamond"/>
        </w:rPr>
        <w:t>, voyeurism and exhibitionism</w:t>
      </w:r>
      <w:r w:rsidRPr="009F480A">
        <w:rPr>
          <w:rFonts w:ascii="Garamond" w:hAnsi="Garamond"/>
          <w:sz w:val="16"/>
        </w:rPr>
        <w:t xml:space="preserve"> and where the technologies of surveillance structure the narrative, the action and most importantly the ‘look’ of porn. Barcan notes the increasing popularity of </w:t>
      </w:r>
      <w:r w:rsidRPr="009F480A">
        <w:rPr>
          <w:rStyle w:val="StyleUnderline"/>
          <w:rFonts w:ascii="Garamond" w:hAnsi="Garamond"/>
        </w:rPr>
        <w:t>‘</w:t>
      </w:r>
      <w:r w:rsidRPr="009F480A">
        <w:rPr>
          <w:rStyle w:val="StyleUnderline"/>
          <w:rFonts w:ascii="Garamond" w:hAnsi="Garamond"/>
          <w:highlight w:val="cyan"/>
        </w:rPr>
        <w:t>reality porn’</w:t>
      </w:r>
      <w:r w:rsidRPr="009F480A">
        <w:rPr>
          <w:rFonts w:ascii="Garamond" w:hAnsi="Garamond"/>
          <w:sz w:val="16"/>
        </w:rPr>
        <w:t xml:space="preserve"> within the overall ‘pornscape’, and describes how this genre </w:t>
      </w:r>
      <w:r w:rsidRPr="009F480A">
        <w:rPr>
          <w:rStyle w:val="StyleUnderline"/>
          <w:rFonts w:ascii="Garamond" w:hAnsi="Garamond"/>
          <w:highlight w:val="cyan"/>
        </w:rPr>
        <w:t>fetishizes authenticity</w:t>
      </w:r>
      <w:r w:rsidRPr="009F480A">
        <w:rPr>
          <w:rStyle w:val="StyleUnderline"/>
          <w:rFonts w:ascii="Garamond" w:hAnsi="Garamond"/>
        </w:rPr>
        <w:t xml:space="preserve"> and ‘brazenness’ or ‘rawness’</w:t>
      </w:r>
      <w:r w:rsidRPr="009F480A">
        <w:rPr>
          <w:rFonts w:ascii="Garamond" w:hAnsi="Garamond"/>
          <w:sz w:val="16"/>
        </w:rPr>
        <w:t xml:space="preserve">. </w:t>
      </w:r>
      <w:r w:rsidRPr="009F480A">
        <w:rPr>
          <w:rStyle w:val="StyleUnderline"/>
          <w:rFonts w:ascii="Garamond" w:hAnsi="Garamond"/>
        </w:rPr>
        <w:t>Readable as a response to the ‘</w:t>
      </w:r>
      <w:r w:rsidRPr="009F480A">
        <w:rPr>
          <w:rStyle w:val="StyleUnderline"/>
          <w:rFonts w:ascii="Garamond" w:hAnsi="Garamond"/>
          <w:highlight w:val="cyan"/>
        </w:rPr>
        <w:t>pornonormativity’ of</w:t>
      </w:r>
      <w:r w:rsidRPr="009F480A">
        <w:rPr>
          <w:rFonts w:ascii="Garamond" w:hAnsi="Garamond"/>
          <w:sz w:val="16"/>
        </w:rPr>
        <w:t xml:space="preserve"> much mainstream </w:t>
      </w:r>
      <w:r w:rsidRPr="009F480A">
        <w:rPr>
          <w:rStyle w:val="StyleUnderline"/>
          <w:rFonts w:ascii="Garamond" w:hAnsi="Garamond"/>
        </w:rPr>
        <w:t>commercial porn</w:t>
      </w:r>
      <w:r w:rsidRPr="009F480A">
        <w:rPr>
          <w:rFonts w:ascii="Garamond" w:hAnsi="Garamond"/>
          <w:sz w:val="16"/>
        </w:rPr>
        <w:t xml:space="preserve">, </w:t>
      </w:r>
      <w:r w:rsidRPr="009F480A">
        <w:rPr>
          <w:rStyle w:val="StyleUnderline"/>
          <w:rFonts w:ascii="Garamond" w:hAnsi="Garamond"/>
          <w:highlight w:val="cyan"/>
        </w:rPr>
        <w:t>reality porn</w:t>
      </w:r>
      <w:r w:rsidRPr="009F480A">
        <w:rPr>
          <w:rFonts w:ascii="Garamond" w:hAnsi="Garamond"/>
          <w:sz w:val="16"/>
        </w:rPr>
        <w:t xml:space="preserve"> paradoxically at once ‘ordinariizes’ porn and </w:t>
      </w:r>
      <w:r w:rsidRPr="009F480A">
        <w:rPr>
          <w:rStyle w:val="StyleUnderline"/>
          <w:rFonts w:ascii="Garamond" w:hAnsi="Garamond"/>
          <w:highlight w:val="cyan"/>
        </w:rPr>
        <w:t>challenges the normativity of the standard porn</w:t>
      </w:r>
      <w:r w:rsidRPr="009F480A">
        <w:rPr>
          <w:rStyle w:val="StyleUnderline"/>
          <w:rFonts w:ascii="Garamond" w:hAnsi="Garamond"/>
        </w:rPr>
        <w:t xml:space="preserve"> </w:t>
      </w:r>
      <w:r w:rsidRPr="009F480A">
        <w:rPr>
          <w:rFonts w:ascii="Garamond" w:hAnsi="Garamond"/>
          <w:sz w:val="16"/>
        </w:rPr>
        <w:t xml:space="preserve">recipe or </w:t>
      </w:r>
      <w:r w:rsidRPr="009F480A">
        <w:rPr>
          <w:rStyle w:val="StyleUnderline"/>
          <w:rFonts w:ascii="Garamond" w:hAnsi="Garamond"/>
          <w:highlight w:val="cyan"/>
        </w:rPr>
        <w:t>script</w:t>
      </w:r>
      <w:r w:rsidRPr="009F480A">
        <w:rPr>
          <w:rFonts w:ascii="Garamond" w:hAnsi="Garamond"/>
          <w:sz w:val="16"/>
        </w:rPr>
        <w:t xml:space="preserve"> (see also Hardy 2008). The growth of ordinari-ized amateur porn featuring ‘real people’ has been especially propagated by the Internet, though it has migrated across other porn platforms, and even into the ‘mainstream’, for example on the TV show Pants Off Dance Off, which features ‘ordinary people’ stripping and dancing on camera.1 Central to the ‘realiti-ization’ of porn for Barcan (itself embedded of course in the broader rise of other ‘reality’ formats) are ‘technological changes that have democratized access to image-making technologies and to circuits of both amateur and commercial exchange of images’ (Barcan 2002: 88). These </w:t>
      </w:r>
      <w:r w:rsidRPr="009F480A">
        <w:rPr>
          <w:rStyle w:val="StyleUnderline"/>
          <w:rFonts w:ascii="Garamond" w:hAnsi="Garamond"/>
        </w:rPr>
        <w:t>technological changes’</w:t>
      </w:r>
      <w:r w:rsidRPr="009F480A">
        <w:rPr>
          <w:rFonts w:ascii="Garamond" w:hAnsi="Garamond"/>
          <w:sz w:val="16"/>
        </w:rPr>
        <w:t>, she adds, ‘</w:t>
      </w:r>
      <w:r w:rsidRPr="009F480A">
        <w:rPr>
          <w:rStyle w:val="StyleUnderline"/>
          <w:rFonts w:ascii="Garamond" w:hAnsi="Garamond"/>
        </w:rPr>
        <w:t>have impacted</w:t>
      </w:r>
      <w:r w:rsidRPr="009F480A">
        <w:rPr>
          <w:rFonts w:ascii="Garamond" w:hAnsi="Garamond"/>
          <w:sz w:val="16"/>
        </w:rPr>
        <w:t xml:space="preserve"> on both the </w:t>
      </w:r>
      <w:r w:rsidRPr="009F480A">
        <w:rPr>
          <w:rStyle w:val="StyleUnderline"/>
          <w:rFonts w:ascii="Garamond" w:hAnsi="Garamond"/>
        </w:rPr>
        <w:t>economics of porn production and the cultures of porn viewing’</w:t>
      </w:r>
      <w:r w:rsidRPr="009F480A">
        <w:rPr>
          <w:rFonts w:ascii="Garamond" w:hAnsi="Garamond"/>
          <w:sz w:val="16"/>
        </w:rPr>
        <w:t xml:space="preserve"> (ibid.). The increasing ubiquity of Internet and other digital imaging technologies has dramatically changed the ‘pornscape’ for Barcan, bringing about three especially significant and interconnected transformations: first, the sheer scale, reach and quantity of pornographic images it makes available; second, the increased visibility of pornographic practices (in the sense that many different kinds of porn become available, or known about, to any home in which there is a computer connected to the Internet); and third, changes in the nature of privacy itself, owing to the ambiguously public/private nature of the Internet. (Barcan 2002: 89). Barcan’s second point, about the increased visibility of porn practices, connects to broader current arguments about the sexualization or pornification of the public sphere (eg Cover 2003; Paasonen Nikunen and Saarenmaa 2008). </w:t>
      </w:r>
      <w:r w:rsidRPr="009F480A">
        <w:rPr>
          <w:rStyle w:val="StyleUnderline"/>
          <w:rFonts w:ascii="Garamond" w:hAnsi="Garamond"/>
          <w:highlight w:val="cyan"/>
        </w:rPr>
        <w:t>The proliferation of porn</w:t>
      </w:r>
      <w:r w:rsidRPr="009F480A">
        <w:rPr>
          <w:rStyle w:val="StyleUnderline"/>
          <w:rFonts w:ascii="Garamond" w:hAnsi="Garamond"/>
        </w:rPr>
        <w:t xml:space="preserve"> and porn-like images, practices and </w:t>
      </w:r>
      <w:r w:rsidRPr="009F480A">
        <w:rPr>
          <w:rStyle w:val="StyleUnderline"/>
          <w:rFonts w:ascii="Garamond" w:hAnsi="Garamond"/>
          <w:highlight w:val="cyan"/>
        </w:rPr>
        <w:t>aesthetics</w:t>
      </w:r>
      <w:r w:rsidRPr="009F480A">
        <w:rPr>
          <w:rStyle w:val="StyleUnderline"/>
          <w:rFonts w:ascii="Garamond" w:hAnsi="Garamond"/>
        </w:rPr>
        <w:t xml:space="preserve">, I want to argue, </w:t>
      </w:r>
      <w:r w:rsidRPr="009F480A">
        <w:rPr>
          <w:rStyle w:val="StyleUnderline"/>
          <w:rFonts w:ascii="Garamond" w:hAnsi="Garamond"/>
          <w:highlight w:val="cyan"/>
        </w:rPr>
        <w:t xml:space="preserve">makes available a new idiom </w:t>
      </w:r>
      <w:r w:rsidRPr="009F480A">
        <w:rPr>
          <w:rStyle w:val="Emphasis"/>
          <w:rFonts w:ascii="Garamond" w:hAnsi="Garamond"/>
          <w:highlight w:val="cyan"/>
        </w:rPr>
        <w:t>that can be redeployed subversively</w:t>
      </w:r>
      <w:r w:rsidRPr="009F480A">
        <w:rPr>
          <w:rFonts w:ascii="Garamond" w:hAnsi="Garamond"/>
          <w:sz w:val="16"/>
        </w:rPr>
        <w:t xml:space="preserve"> – in this instance, </w:t>
      </w:r>
      <w:r w:rsidRPr="009F480A">
        <w:rPr>
          <w:rStyle w:val="Emphasis"/>
          <w:rFonts w:ascii="Garamond" w:hAnsi="Garamond"/>
          <w:highlight w:val="cyan"/>
        </w:rPr>
        <w:t>against normative</w:t>
      </w:r>
      <w:r w:rsidRPr="009F480A">
        <w:rPr>
          <w:rStyle w:val="StyleUnderline"/>
          <w:rFonts w:ascii="Garamond" w:hAnsi="Garamond"/>
        </w:rPr>
        <w:t xml:space="preserve"> </w:t>
      </w:r>
      <w:r w:rsidRPr="009F480A">
        <w:rPr>
          <w:rFonts w:ascii="Garamond" w:hAnsi="Garamond"/>
          <w:sz w:val="16"/>
        </w:rPr>
        <w:t xml:space="preserve">(and normalizing) </w:t>
      </w:r>
      <w:r w:rsidRPr="009F480A">
        <w:rPr>
          <w:rStyle w:val="Emphasis"/>
          <w:rFonts w:ascii="Garamond" w:hAnsi="Garamond"/>
          <w:highlight w:val="cyan"/>
        </w:rPr>
        <w:t>surveillance</w:t>
      </w:r>
      <w:r w:rsidRPr="009F480A">
        <w:rPr>
          <w:rFonts w:ascii="Garamond" w:hAnsi="Garamond"/>
          <w:sz w:val="16"/>
          <w:highlight w:val="cyan"/>
        </w:rPr>
        <w:t xml:space="preserve">. </w:t>
      </w:r>
      <w:r w:rsidRPr="009F480A">
        <w:rPr>
          <w:rStyle w:val="StyleUnderline"/>
          <w:rFonts w:ascii="Garamond" w:hAnsi="Garamond"/>
          <w:highlight w:val="cyan"/>
        </w:rPr>
        <w:t>The pornification of surveillance</w:t>
      </w:r>
      <w:r w:rsidRPr="009F480A">
        <w:rPr>
          <w:rFonts w:ascii="Garamond" w:hAnsi="Garamond"/>
          <w:sz w:val="16"/>
        </w:rPr>
        <w:t xml:space="preserve"> (which is not to deny its always-already porn-ness, as Koskela points out) </w:t>
      </w:r>
      <w:r w:rsidRPr="009F480A">
        <w:rPr>
          <w:rStyle w:val="StyleUnderline"/>
          <w:rFonts w:ascii="Garamond" w:hAnsi="Garamond"/>
        </w:rPr>
        <w:t xml:space="preserve">draws on and </w:t>
      </w:r>
      <w:r w:rsidRPr="009F480A">
        <w:rPr>
          <w:rStyle w:val="StyleUnderline"/>
          <w:rFonts w:ascii="Garamond" w:hAnsi="Garamond"/>
          <w:highlight w:val="cyan"/>
        </w:rPr>
        <w:t>connects to the ‘reality porn’</w:t>
      </w:r>
      <w:r w:rsidRPr="009F480A">
        <w:rPr>
          <w:rStyle w:val="StyleUnderline"/>
          <w:rFonts w:ascii="Garamond" w:hAnsi="Garamond"/>
        </w:rPr>
        <w:t xml:space="preserve"> </w:t>
      </w:r>
      <w:r w:rsidRPr="009F480A">
        <w:rPr>
          <w:rStyle w:val="StyleUnderline"/>
          <w:rFonts w:ascii="Garamond" w:hAnsi="Garamond"/>
          <w:highlight w:val="cyan"/>
        </w:rPr>
        <w:t>aesthetic</w:t>
      </w:r>
      <w:r w:rsidRPr="009F480A">
        <w:rPr>
          <w:rFonts w:ascii="Garamond" w:hAnsi="Garamond"/>
          <w:sz w:val="16"/>
        </w:rPr>
        <w:t xml:space="preserve"> </w:t>
      </w:r>
      <w:r w:rsidRPr="009F480A">
        <w:rPr>
          <w:rStyle w:val="StyleUnderline"/>
          <w:rFonts w:ascii="Garamond" w:hAnsi="Garamond"/>
        </w:rPr>
        <w:t>in diverse ways,</w:t>
      </w:r>
      <w:r w:rsidRPr="009F480A">
        <w:rPr>
          <w:rFonts w:ascii="Garamond" w:hAnsi="Garamond"/>
          <w:sz w:val="16"/>
        </w:rPr>
        <w:t xml:space="preserve"> </w:t>
      </w:r>
      <w:r w:rsidRPr="009F480A">
        <w:rPr>
          <w:rStyle w:val="StyleUnderline"/>
          <w:rFonts w:ascii="Garamond" w:hAnsi="Garamond"/>
          <w:highlight w:val="cyan"/>
        </w:rPr>
        <w:t>sexualizing the positions of both watcher and watched, and the ‘realness’</w:t>
      </w:r>
      <w:r w:rsidRPr="009F480A">
        <w:rPr>
          <w:rStyle w:val="StyleUnderline"/>
          <w:rFonts w:ascii="Garamond" w:hAnsi="Garamond"/>
        </w:rPr>
        <w:t xml:space="preserve"> and ‘truthfulness’ </w:t>
      </w:r>
      <w:r w:rsidRPr="009F480A">
        <w:rPr>
          <w:rStyle w:val="StyleUnderline"/>
          <w:rFonts w:ascii="Garamond" w:hAnsi="Garamond"/>
          <w:highlight w:val="cyan"/>
        </w:rPr>
        <w:t>that underpins the logic of surveillance</w:t>
      </w:r>
      <w:r w:rsidRPr="009F480A">
        <w:rPr>
          <w:rStyle w:val="StyleUnderline"/>
          <w:rFonts w:ascii="Garamond" w:hAnsi="Garamond"/>
        </w:rPr>
        <w:t xml:space="preserve"> </w:t>
      </w:r>
      <w:r w:rsidRPr="009F480A">
        <w:rPr>
          <w:rStyle w:val="StyleUnderline"/>
          <w:rFonts w:ascii="Garamond" w:hAnsi="Garamond"/>
          <w:highlight w:val="cyan"/>
        </w:rPr>
        <w:t>just as it underwrites the ‘realness’ of ‘reality porn’</w:t>
      </w:r>
      <w:r w:rsidRPr="009F480A">
        <w:rPr>
          <w:rStyle w:val="StyleUnderline"/>
          <w:rFonts w:ascii="Garamond" w:hAnsi="Garamond"/>
        </w:rPr>
        <w:t>.</w:t>
      </w:r>
      <w:r w:rsidRPr="009F480A">
        <w:rPr>
          <w:rFonts w:ascii="Garamond" w:hAnsi="Garamond"/>
          <w:sz w:val="16"/>
        </w:rPr>
        <w:t xml:space="preserve"> While ‘pornification’ and eroticization should in no way be collapsed together, my argument here is that </w:t>
      </w:r>
      <w:r w:rsidRPr="009F480A">
        <w:rPr>
          <w:rStyle w:val="StyleUnderline"/>
          <w:rFonts w:ascii="Garamond" w:hAnsi="Garamond"/>
          <w:highlight w:val="cyan"/>
        </w:rPr>
        <w:t>the knowing deployment of this ‘surveillance aesthetic’ in ‘reality porn’</w:t>
      </w:r>
      <w:r w:rsidRPr="009F480A">
        <w:rPr>
          <w:rStyle w:val="StyleUnderline"/>
          <w:rFonts w:ascii="Garamond" w:hAnsi="Garamond"/>
        </w:rPr>
        <w:t xml:space="preserve"> </w:t>
      </w:r>
      <w:r w:rsidRPr="009F480A">
        <w:rPr>
          <w:rStyle w:val="StyleUnderline"/>
          <w:rFonts w:ascii="Garamond" w:hAnsi="Garamond"/>
          <w:highlight w:val="cyan"/>
        </w:rPr>
        <w:t xml:space="preserve">serves as an interesting site </w:t>
      </w:r>
      <w:r w:rsidRPr="009F480A">
        <w:rPr>
          <w:rStyle w:val="Emphasis"/>
          <w:rFonts w:ascii="Garamond" w:hAnsi="Garamond"/>
          <w:highlight w:val="cyan"/>
        </w:rPr>
        <w:t>to</w:t>
      </w:r>
      <w:r w:rsidRPr="009F480A">
        <w:rPr>
          <w:rStyle w:val="Emphasis"/>
          <w:rFonts w:ascii="Garamond" w:hAnsi="Garamond"/>
        </w:rPr>
        <w:t xml:space="preserve"> consider the </w:t>
      </w:r>
      <w:r w:rsidRPr="009F480A">
        <w:rPr>
          <w:rStyle w:val="Emphasis"/>
          <w:rFonts w:ascii="Garamond" w:hAnsi="Garamond"/>
          <w:highlight w:val="cyan"/>
        </w:rPr>
        <w:t>hijack</w:t>
      </w:r>
      <w:r w:rsidRPr="009F480A">
        <w:rPr>
          <w:rStyle w:val="Emphasis"/>
          <w:rFonts w:ascii="Garamond" w:hAnsi="Garamond"/>
        </w:rPr>
        <w:t xml:space="preserve">ing </w:t>
      </w:r>
      <w:r w:rsidRPr="009F480A">
        <w:rPr>
          <w:rStyle w:val="Emphasis"/>
          <w:rFonts w:ascii="Garamond" w:hAnsi="Garamond"/>
          <w:highlight w:val="cyan"/>
        </w:rPr>
        <w:t>and repurpos</w:t>
      </w:r>
      <w:r w:rsidRPr="009F480A">
        <w:rPr>
          <w:rStyle w:val="Emphasis"/>
          <w:rFonts w:ascii="Garamond" w:hAnsi="Garamond"/>
        </w:rPr>
        <w:t xml:space="preserve">ing of </w:t>
      </w:r>
      <w:r w:rsidRPr="009F480A">
        <w:rPr>
          <w:rStyle w:val="Emphasis"/>
          <w:rFonts w:ascii="Garamond" w:hAnsi="Garamond"/>
          <w:highlight w:val="cyan"/>
        </w:rPr>
        <w:t>surveillance</w:t>
      </w:r>
      <w:r w:rsidRPr="009F480A">
        <w:rPr>
          <w:rFonts w:ascii="Garamond" w:hAnsi="Garamond"/>
          <w:sz w:val="16"/>
          <w:highlight w:val="cyan"/>
        </w:rPr>
        <w:t xml:space="preserve">. </w:t>
      </w:r>
      <w:r w:rsidRPr="009F480A">
        <w:rPr>
          <w:rStyle w:val="StyleUnderline"/>
          <w:rFonts w:ascii="Garamond" w:hAnsi="Garamond"/>
          <w:highlight w:val="cyan"/>
        </w:rPr>
        <w:t>It asks us to think about the pleasures of looking and being looked at</w:t>
      </w:r>
      <w:r w:rsidRPr="009F480A">
        <w:rPr>
          <w:rStyle w:val="StyleUnderline"/>
          <w:rFonts w:ascii="Garamond" w:hAnsi="Garamond"/>
        </w:rPr>
        <w:t xml:space="preserve">, </w:t>
      </w:r>
      <w:r w:rsidRPr="009F480A">
        <w:rPr>
          <w:rStyle w:val="StyleUnderline"/>
          <w:rFonts w:ascii="Garamond" w:hAnsi="Garamond"/>
          <w:highlight w:val="cyan"/>
        </w:rPr>
        <w:t>about the possibility of</w:t>
      </w:r>
      <w:r w:rsidRPr="009F480A">
        <w:rPr>
          <w:rStyle w:val="StyleUnderline"/>
          <w:rFonts w:ascii="Garamond" w:hAnsi="Garamond"/>
        </w:rPr>
        <w:t xml:space="preserve"> </w:t>
      </w:r>
      <w:r w:rsidRPr="009F480A">
        <w:rPr>
          <w:rStyle w:val="StyleUnderline"/>
          <w:rFonts w:ascii="Garamond" w:hAnsi="Garamond"/>
          <w:highlight w:val="cyan"/>
        </w:rPr>
        <w:t>different</w:t>
      </w:r>
      <w:r w:rsidRPr="009F480A">
        <w:rPr>
          <w:rStyle w:val="StyleUnderline"/>
          <w:rFonts w:ascii="Garamond" w:hAnsi="Garamond"/>
        </w:rPr>
        <w:t xml:space="preserve"> </w:t>
      </w:r>
      <w:r w:rsidRPr="009F480A">
        <w:rPr>
          <w:rStyle w:val="StyleUnderline"/>
          <w:rFonts w:ascii="Garamond" w:hAnsi="Garamond"/>
          <w:highlight w:val="cyan"/>
        </w:rPr>
        <w:t>ways of configuring the ‘algebra of surveillance’, and about</w:t>
      </w:r>
      <w:r w:rsidRPr="009F480A">
        <w:rPr>
          <w:rStyle w:val="StyleUnderline"/>
          <w:rFonts w:ascii="Garamond" w:hAnsi="Garamond"/>
        </w:rPr>
        <w:t xml:space="preserve"> ways of </w:t>
      </w:r>
      <w:r w:rsidRPr="009F480A">
        <w:rPr>
          <w:rStyle w:val="StyleUnderline"/>
          <w:rFonts w:ascii="Garamond" w:hAnsi="Garamond"/>
          <w:highlight w:val="cyan"/>
        </w:rPr>
        <w:t>performing surveillance</w:t>
      </w:r>
      <w:r w:rsidRPr="009F480A">
        <w:rPr>
          <w:rStyle w:val="StyleUnderline"/>
          <w:rFonts w:ascii="Garamond" w:hAnsi="Garamond"/>
        </w:rPr>
        <w:t xml:space="preserve"> that are </w:t>
      </w:r>
      <w:r w:rsidRPr="009F480A">
        <w:rPr>
          <w:rStyle w:val="StyleUnderline"/>
          <w:rFonts w:ascii="Garamond" w:hAnsi="Garamond"/>
          <w:highlight w:val="cyan"/>
        </w:rPr>
        <w:t>about taking back control over images and their uses</w:t>
      </w:r>
      <w:r w:rsidRPr="009F480A">
        <w:rPr>
          <w:rStyle w:val="StyleUnderline"/>
          <w:rFonts w:ascii="Garamond" w:hAnsi="Garamond"/>
        </w:rPr>
        <w:t xml:space="preserve">. </w:t>
      </w:r>
      <w:r w:rsidRPr="009F480A">
        <w:rPr>
          <w:rFonts w:ascii="Garamond" w:hAnsi="Garamond"/>
          <w:sz w:val="16"/>
        </w:rPr>
        <w:t xml:space="preserve">Like other sexual practices which eroticize power dynamics, such as sadomasochism, </w:t>
      </w:r>
      <w:r w:rsidRPr="009F480A">
        <w:rPr>
          <w:rStyle w:val="StyleUnderline"/>
          <w:rFonts w:ascii="Garamond" w:hAnsi="Garamond"/>
        </w:rPr>
        <w:t>this argument goes beyond what some people would think of as liberatory</w:t>
      </w:r>
      <w:r w:rsidRPr="009F480A">
        <w:rPr>
          <w:rFonts w:ascii="Garamond" w:hAnsi="Garamond"/>
          <w:sz w:val="16"/>
        </w:rPr>
        <w:t xml:space="preserve">. And of course, there are much trickier issues at stake here, in terms of the porn industry, the exploitation of people on both sides of the camera, and questions of whether porn can ever be truly emancipatory. These are questions that this paper cannot settle; but I would like to avoid closing down the possibility of ‘surveillance porn’ being considered as part of an ‘erotics of resistance’ in surveillance society. I shall return to this issue in the conclusion. </w:t>
      </w:r>
    </w:p>
    <w:p w14:paraId="5D58749A" w14:textId="77777777" w:rsidR="00471044" w:rsidRPr="009F480A" w:rsidRDefault="00471044" w:rsidP="00471044">
      <w:pPr>
        <w:pStyle w:val="Heading4"/>
        <w:rPr>
          <w:rFonts w:ascii="Garamond" w:hAnsi="Garamond"/>
        </w:rPr>
      </w:pPr>
      <w:r w:rsidRPr="009F480A">
        <w:rPr>
          <w:rFonts w:ascii="Garamond" w:hAnsi="Garamond"/>
        </w:rPr>
        <w:t>Seductive practices flip normative power relations- Our performance in the reality porn aesthetic seduces the surveillance state and collapses its domination reversing the system of power</w:t>
      </w:r>
    </w:p>
    <w:p w14:paraId="257E2AD0" w14:textId="77777777" w:rsidR="00471044" w:rsidRPr="009F480A" w:rsidRDefault="00471044" w:rsidP="00471044">
      <w:pPr>
        <w:rPr>
          <w:rFonts w:ascii="Garamond" w:hAnsi="Garamond"/>
        </w:rPr>
      </w:pPr>
      <w:r w:rsidRPr="009F480A">
        <w:rPr>
          <w:rStyle w:val="Style13ptBold"/>
          <w:rFonts w:ascii="Garamond" w:hAnsi="Garamond"/>
        </w:rPr>
        <w:t>Robinson 12</w:t>
      </w:r>
      <w:r w:rsidRPr="009F480A">
        <w:rPr>
          <w:rFonts w:ascii="Garamond" w:hAnsi="Garamond"/>
        </w:rPr>
        <w:t xml:space="preserve"> (Andrew, political theorist and activist, “Jean Baudrillard: Strategies of Subversion”, September 7</w:t>
      </w:r>
      <w:r w:rsidRPr="009F480A">
        <w:rPr>
          <w:rFonts w:ascii="Garamond" w:hAnsi="Garamond"/>
          <w:vertAlign w:val="superscript"/>
        </w:rPr>
        <w:t>th</w:t>
      </w:r>
      <w:r w:rsidRPr="009F480A">
        <w:rPr>
          <w:rFonts w:ascii="Garamond" w:hAnsi="Garamond"/>
        </w:rPr>
        <w:t>, https://ceasefiremagazine.co.uk/in-theory-baudrillard-11/)CDD</w:t>
      </w:r>
    </w:p>
    <w:p w14:paraId="743D327E" w14:textId="77777777" w:rsidR="00471044" w:rsidRPr="009F480A" w:rsidRDefault="00471044" w:rsidP="00471044">
      <w:pPr>
        <w:rPr>
          <w:rFonts w:ascii="Garamond" w:hAnsi="Garamond"/>
          <w:sz w:val="12"/>
        </w:rPr>
      </w:pPr>
      <w:r w:rsidRPr="009F480A">
        <w:rPr>
          <w:rFonts w:ascii="Garamond" w:hAnsi="Garamond"/>
          <w:sz w:val="12"/>
        </w:rPr>
        <w:t xml:space="preserve">In some passages, </w:t>
      </w:r>
      <w:r w:rsidRPr="009F480A">
        <w:rPr>
          <w:rStyle w:val="StyleUnderline"/>
          <w:rFonts w:ascii="Garamond" w:hAnsi="Garamond"/>
          <w:highlight w:val="cyan"/>
        </w:rPr>
        <w:t>Baudrillard proposes alternatives to the language of the code, which can restore other forms of social relations</w:t>
      </w:r>
      <w:r w:rsidRPr="009F480A">
        <w:rPr>
          <w:rStyle w:val="StyleUnderline"/>
          <w:rFonts w:ascii="Garamond" w:hAnsi="Garamond"/>
        </w:rPr>
        <w:t xml:space="preserve">.Changes in media content are assumed to have little effect. Rather, effective changes alter the form of media. In the field of language and signs, Baudrillard sees poetry, graffiti and seduction as types of </w:t>
      </w:r>
      <w:r w:rsidRPr="009F480A">
        <w:rPr>
          <w:rStyle w:val="StyleUnderline"/>
          <w:rFonts w:ascii="Garamond" w:hAnsi="Garamond"/>
        </w:rPr>
        <w:lastRenderedPageBreak/>
        <w:t xml:space="preserve">alternative practice which create different ways of relating. </w:t>
      </w:r>
      <w:r w:rsidRPr="009F480A">
        <w:rPr>
          <w:rFonts w:ascii="Garamond" w:hAnsi="Garamond"/>
          <w:sz w:val="12"/>
        </w:rPr>
        <w:t xml:space="preserve">Poetic language is the form of symbolic exchange within language. This is because it is not reducible to the expression of the code. It renders language open to being broken down into its particular components – like in Freirean education. It is therefore opposed to language as value, and to identity. According to Baudrillard, in the dominant language, elements are accumulated as dead weight because they are never symbolically destroyed. Poetic language creates a kind of vertigo, leaving the place of the signified empty. It is the force which destroys the code. Baudrillard thus sees poetic language as non-representational. It implies reversibility. It escapes the fate of language to silence and separate, allowing ambiguity. This view is advanced against the idea of poetry as simply a loosening of fixed meanings (the position taken by most poststructuralists). In Baudrillard’s discussions of poetry, a special place is reserved for Baudelaire. Baudelaire’s art is praised as enchanted, ironic, ecstatic, repeating and exceeding the logic of the system. Irony is seen as an expression of the indifference of the object. Baudrillard also provides an interpretation of graffiti, particularly the kind involving tagging. He sees it as a ‘savage offensive’ in response to the enclosure of people and signs in ghettos. The city encloses people in the form of the sign, or the code. Ghettos cut-up social life, downgrade particular lives, and symbolically destroy social relations. Graffiti exterminates this space of the code by exceeding the code in its non-referentiality: a tag refers to even less than the code does. Tags are an anti-discourse of empty signifiers, often borrowed from comics. In resistance to the proper name and private individuality of capitalism, graffiti writes ‘tribal’ names with symbolic force. They territorialise spaces which have been decoded by the system, turning areas into collective territories. These signs are quasi-anonymous, and they can be given and exchanged freely. They dismantle or scramble the signals of the order of signs. They resist both assigned identities and impersonal anonymity. This resistance repeats the system’s own simulations. Graffiti tags reproduce mass relations in that they allow no response. But they are subversive because they simulate symbolic exchange, play, and non-functional space. They avoid any reference or origin, consisting of nothing but names, and with no message. (Trying to interpret graffiti as art or as expression of identity is for Baudrillard recuperation). This, for Baudrillard, provides a model for resistance. To dismantle the network of codes, we need to attack coded difference. The means to do this is through an uncodeable absolute difference. </w:t>
      </w:r>
      <w:r w:rsidRPr="009F480A">
        <w:rPr>
          <w:rStyle w:val="StyleUnderline"/>
          <w:rFonts w:ascii="Garamond" w:hAnsi="Garamond"/>
        </w:rPr>
        <w:t xml:space="preserve">Baudrillard also writes of </w:t>
      </w:r>
      <w:r w:rsidRPr="009F480A">
        <w:rPr>
          <w:rStyle w:val="StyleUnderline"/>
          <w:rFonts w:ascii="Garamond" w:hAnsi="Garamond"/>
          <w:highlight w:val="cyan"/>
        </w:rPr>
        <w:t>reinventing the power of</w:t>
      </w:r>
      <w:r w:rsidRPr="009F480A">
        <w:rPr>
          <w:rStyle w:val="StyleUnderline"/>
          <w:rFonts w:ascii="Garamond" w:hAnsi="Garamond"/>
        </w:rPr>
        <w:t xml:space="preserve"> illusion and </w:t>
      </w:r>
      <w:r w:rsidRPr="009F480A">
        <w:rPr>
          <w:rStyle w:val="StyleUnderline"/>
          <w:rFonts w:ascii="Garamond" w:hAnsi="Garamond"/>
          <w:highlight w:val="cyan"/>
        </w:rPr>
        <w:t>seduction</w:t>
      </w:r>
      <w:r w:rsidRPr="009F480A">
        <w:rPr>
          <w:rStyle w:val="StyleUnderline"/>
          <w:rFonts w:ascii="Garamond" w:hAnsi="Garamond"/>
        </w:rPr>
        <w:t xml:space="preserve">, </w:t>
      </w:r>
      <w:r w:rsidRPr="009F480A">
        <w:rPr>
          <w:rStyle w:val="StyleUnderline"/>
          <w:rFonts w:ascii="Garamond" w:hAnsi="Garamond"/>
          <w:highlight w:val="cyan"/>
        </w:rPr>
        <w:t>the power</w:t>
      </w:r>
      <w:r w:rsidRPr="009F480A">
        <w:rPr>
          <w:rStyle w:val="StyleUnderline"/>
          <w:rFonts w:ascii="Garamond" w:hAnsi="Garamond"/>
        </w:rPr>
        <w:t xml:space="preserve"> ‘to tear the same away from the same’, </w:t>
      </w:r>
      <w:r w:rsidRPr="009F480A">
        <w:rPr>
          <w:rStyle w:val="StyleUnderline"/>
          <w:rFonts w:ascii="Garamond" w:hAnsi="Garamond"/>
          <w:highlight w:val="cyan"/>
        </w:rPr>
        <w:t>to invent signs which point nowhere</w:t>
      </w:r>
      <w:r w:rsidRPr="009F480A">
        <w:rPr>
          <w:rStyle w:val="StyleUnderline"/>
          <w:rFonts w:ascii="Garamond" w:hAnsi="Garamond"/>
        </w:rPr>
        <w:t>, to master the art of escaping chance and causality and causing disappearances. Obscenity and seduction are closely related. Hence, Baudr</w:t>
      </w:r>
      <w:r w:rsidRPr="009F480A">
        <w:rPr>
          <w:rStyle w:val="StyleUnderline"/>
          <w:rFonts w:ascii="Garamond" w:hAnsi="Garamond"/>
          <w:highlight w:val="cyan"/>
        </w:rPr>
        <w:t>illard is almost talking about acquiring the same power the system has obtained, to create pure images which exist beyond binaries</w:t>
      </w:r>
      <w:r w:rsidRPr="009F480A">
        <w:rPr>
          <w:rStyle w:val="StyleUnderline"/>
          <w:rFonts w:ascii="Garamond" w:hAnsi="Garamond"/>
        </w:rPr>
        <w:t xml:space="preserve">. Yet </w:t>
      </w:r>
      <w:r w:rsidRPr="009F480A">
        <w:rPr>
          <w:rStyle w:val="StyleUnderline"/>
          <w:rFonts w:ascii="Garamond" w:hAnsi="Garamond"/>
          <w:highlight w:val="cyan"/>
        </w:rPr>
        <w:t>he is also talking about recreating the scene, the type of illusion the system has destroyed</w:t>
      </w:r>
      <w:r w:rsidRPr="009F480A">
        <w:rPr>
          <w:rStyle w:val="StyleUnderline"/>
          <w:rFonts w:ascii="Garamond" w:hAnsi="Garamond"/>
        </w:rPr>
        <w:t xml:space="preserve">. He distinguishes seduction from fascination. </w:t>
      </w:r>
      <w:r w:rsidRPr="009F480A">
        <w:rPr>
          <w:rStyle w:val="StyleUnderline"/>
          <w:rFonts w:ascii="Garamond" w:hAnsi="Garamond"/>
          <w:highlight w:val="cyan"/>
        </w:rPr>
        <w:t>Seduction has something in common with passion</w:t>
      </w:r>
      <w:r w:rsidRPr="009F480A">
        <w:rPr>
          <w:rStyle w:val="StyleUnderline"/>
          <w:rFonts w:ascii="Garamond" w:hAnsi="Garamond"/>
        </w:rPr>
        <w:t xml:space="preserve">, with the ‘hot’ sphere which is lost. It is an art of withdrawing something from the visible order – and hence counterposed to liberation and production. It also recreates the experience of destiny. </w:t>
      </w:r>
      <w:r w:rsidRPr="009F480A">
        <w:rPr>
          <w:rStyle w:val="StyleUnderline"/>
          <w:rFonts w:ascii="Garamond" w:hAnsi="Garamond"/>
          <w:highlight w:val="cyan"/>
        </w:rPr>
        <w:t>The fetish performs a miracle of summoning</w:t>
      </w:r>
      <w:r w:rsidRPr="009F480A">
        <w:rPr>
          <w:rStyle w:val="StyleUnderline"/>
          <w:rFonts w:ascii="Garamond" w:hAnsi="Garamond"/>
        </w:rPr>
        <w:t xml:space="preserve"> an experience of </w:t>
      </w:r>
      <w:r w:rsidRPr="009F480A">
        <w:rPr>
          <w:rStyle w:val="StyleUnderline"/>
          <w:rFonts w:ascii="Garamond" w:hAnsi="Garamond"/>
          <w:highlight w:val="cyan"/>
        </w:rPr>
        <w:t>destiny from the accidental nature of the world</w:t>
      </w:r>
      <w:r w:rsidRPr="009F480A">
        <w:rPr>
          <w:rStyle w:val="StyleUnderline"/>
          <w:rFonts w:ascii="Garamond" w:hAnsi="Garamond"/>
        </w:rPr>
        <w:t xml:space="preserve"> – fate instead of chance. </w:t>
      </w:r>
      <w:r w:rsidRPr="009F480A">
        <w:rPr>
          <w:rStyle w:val="StyleUnderline"/>
          <w:rFonts w:ascii="Garamond" w:hAnsi="Garamond"/>
          <w:highlight w:val="cyan"/>
        </w:rPr>
        <w:t>It creates a world which is connected, rather than aleatory</w:t>
      </w:r>
      <w:r w:rsidRPr="009F480A">
        <w:rPr>
          <w:rFonts w:ascii="Garamond" w:hAnsi="Garamond"/>
          <w:sz w:val="12"/>
        </w:rPr>
        <w:t xml:space="preserve">. Things have a predestined linkage. Connections occur through the cycle of metamorphoses. Fate happens because everything seems to be linked to everything else, without exception. One can experience oneself as being a decisive element in a situation without willing it – as being indispensable. </w:t>
      </w:r>
      <w:r w:rsidRPr="009F480A">
        <w:rPr>
          <w:rStyle w:val="StyleUnderline"/>
          <w:rFonts w:ascii="Garamond" w:hAnsi="Garamond"/>
          <w:highlight w:val="cyan"/>
        </w:rPr>
        <w:t>Such unexpected connections</w:t>
      </w:r>
      <w:r w:rsidRPr="009F480A">
        <w:rPr>
          <w:rStyle w:val="StyleUnderline"/>
          <w:rFonts w:ascii="Garamond" w:hAnsi="Garamond"/>
        </w:rPr>
        <w:t xml:space="preserve"> can at most be imitated by strategy. They </w:t>
      </w:r>
      <w:r w:rsidRPr="009F480A">
        <w:rPr>
          <w:rStyle w:val="StyleUnderline"/>
          <w:rFonts w:ascii="Garamond" w:hAnsi="Garamond"/>
          <w:highlight w:val="cyan"/>
        </w:rPr>
        <w:t>escape the rule of the code</w:t>
      </w:r>
      <w:r w:rsidRPr="009F480A">
        <w:rPr>
          <w:rStyle w:val="StyleUnderline"/>
          <w:rFonts w:ascii="Garamond" w:hAnsi="Garamond"/>
        </w:rPr>
        <w:t xml:space="preserve">. They take us into a world which is neither random nor causal, instead resting on the equivalence of the signs of emergence and disappearance. </w:t>
      </w:r>
      <w:r w:rsidRPr="009F480A">
        <w:rPr>
          <w:rStyle w:val="StyleUnderline"/>
          <w:rFonts w:ascii="Garamond" w:hAnsi="Garamond"/>
          <w:highlight w:val="cyan"/>
        </w:rPr>
        <w:t>Seduction brings things outside their objective</w:t>
      </w:r>
      <w:r w:rsidRPr="009F480A">
        <w:rPr>
          <w:rStyle w:val="StyleUnderline"/>
          <w:rFonts w:ascii="Garamond" w:hAnsi="Garamond"/>
        </w:rPr>
        <w:t xml:space="preserve"> or rational </w:t>
      </w:r>
      <w:r w:rsidRPr="009F480A">
        <w:rPr>
          <w:rStyle w:val="StyleUnderline"/>
          <w:rFonts w:ascii="Garamond" w:hAnsi="Garamond"/>
          <w:highlight w:val="cyan"/>
        </w:rPr>
        <w:t>causal connections, instead connecting them by arbitrary signs or codes. However, they do not seem arbitrary.</w:t>
      </w:r>
      <w:r w:rsidRPr="009F480A">
        <w:rPr>
          <w:rStyle w:val="StyleUnderline"/>
          <w:rFonts w:ascii="Garamond" w:hAnsi="Garamond"/>
        </w:rPr>
        <w:t xml:space="preserve"> They are experienced as destined. </w:t>
      </w:r>
      <w:r w:rsidRPr="009F480A">
        <w:rPr>
          <w:rStyle w:val="StyleUnderline"/>
          <w:rFonts w:ascii="Garamond" w:hAnsi="Garamond"/>
          <w:highlight w:val="cyan"/>
        </w:rPr>
        <w:t xml:space="preserve">This reverses cause and effect. </w:t>
      </w:r>
      <w:r w:rsidRPr="009F480A">
        <w:rPr>
          <w:rStyle w:val="StyleUnderline"/>
          <w:rFonts w:ascii="Garamond" w:hAnsi="Garamond"/>
        </w:rPr>
        <w:t xml:space="preserve">Effects seem to generate their causes. </w:t>
      </w:r>
      <w:r w:rsidRPr="009F480A">
        <w:rPr>
          <w:rFonts w:ascii="Garamond" w:hAnsi="Garamond"/>
          <w:sz w:val="12"/>
        </w:rPr>
        <w:t xml:space="preserve">Neither a chance-based nor a causal world is as appealing an idea as a world ruled by willed or destined coincidences. </w:t>
      </w:r>
      <w:r w:rsidRPr="009F480A">
        <w:rPr>
          <w:rStyle w:val="StyleUnderline"/>
          <w:rFonts w:ascii="Garamond" w:hAnsi="Garamond"/>
        </w:rPr>
        <w:t>From a symbolic point of view, a neutral world is repugnant</w:t>
      </w:r>
      <w:r w:rsidRPr="009F480A">
        <w:rPr>
          <w:rFonts w:ascii="Garamond" w:hAnsi="Garamond"/>
          <w:sz w:val="12"/>
        </w:rPr>
        <w:t xml:space="preserve">. Destiny thus exists in a Manichean conflict with causality and chance. </w:t>
      </w:r>
      <w:r w:rsidRPr="009F480A">
        <w:rPr>
          <w:rStyle w:val="StyleUnderline"/>
          <w:rFonts w:ascii="Garamond" w:hAnsi="Garamond"/>
        </w:rPr>
        <w:t xml:space="preserve">In seduction, </w:t>
      </w:r>
      <w:r w:rsidRPr="009F480A">
        <w:rPr>
          <w:rStyle w:val="StyleUnderline"/>
          <w:rFonts w:ascii="Garamond" w:hAnsi="Garamond"/>
          <w:highlight w:val="cyan"/>
        </w:rPr>
        <w:t>the experience of events is altered. One experiences a pure event rather than a rational sequence</w:t>
      </w:r>
      <w:r w:rsidRPr="009F480A">
        <w:rPr>
          <w:rStyle w:val="StyleUnderline"/>
          <w:rFonts w:ascii="Garamond" w:hAnsi="Garamond"/>
        </w:rPr>
        <w:t>.</w:t>
      </w:r>
      <w:r w:rsidRPr="009F480A">
        <w:rPr>
          <w:rFonts w:ascii="Garamond" w:hAnsi="Garamond"/>
          <w:sz w:val="12"/>
        </w:rPr>
        <w:t xml:space="preserve"> </w:t>
      </w:r>
      <w:r w:rsidRPr="009F480A">
        <w:rPr>
          <w:rStyle w:val="StyleUnderline"/>
          <w:rFonts w:ascii="Garamond" w:hAnsi="Garamond"/>
        </w:rPr>
        <w:t xml:space="preserve">In a pure event, one experiences oneself as a thing rather than a word </w:t>
      </w:r>
      <w:r w:rsidRPr="009F480A">
        <w:rPr>
          <w:rFonts w:ascii="Garamond" w:hAnsi="Garamond"/>
          <w:sz w:val="12"/>
        </w:rPr>
        <w:t xml:space="preserve">(e.g. as an embodied self rather than a rational ego). </w:t>
      </w:r>
      <w:r w:rsidRPr="009F480A">
        <w:rPr>
          <w:rStyle w:val="StyleUnderline"/>
          <w:rFonts w:ascii="Garamond" w:hAnsi="Garamond"/>
          <w:highlight w:val="cyan"/>
        </w:rPr>
        <w:t>This event needs to be transmuted further, into a spectacle</w:t>
      </w:r>
      <w:r w:rsidRPr="009F480A">
        <w:rPr>
          <w:rStyle w:val="StyleUnderline"/>
          <w:rFonts w:ascii="Garamond" w:hAnsi="Garamond"/>
        </w:rPr>
        <w:t xml:space="preserve"> or scene with a magical effect, </w:t>
      </w:r>
      <w:r w:rsidRPr="009F480A">
        <w:rPr>
          <w:rStyle w:val="StyleUnderline"/>
          <w:rFonts w:ascii="Garamond" w:hAnsi="Garamond"/>
          <w:highlight w:val="cyan"/>
        </w:rPr>
        <w:t>beyond representation and causality</w:t>
      </w:r>
      <w:r w:rsidRPr="009F480A">
        <w:rPr>
          <w:rStyle w:val="StyleUnderline"/>
          <w:rFonts w:ascii="Garamond" w:hAnsi="Garamond"/>
        </w:rPr>
        <w:t xml:space="preserve">. And </w:t>
      </w:r>
      <w:r w:rsidRPr="009F480A">
        <w:rPr>
          <w:rStyle w:val="StyleUnderline"/>
          <w:rFonts w:ascii="Garamond" w:hAnsi="Garamond"/>
          <w:highlight w:val="cyan"/>
        </w:rPr>
        <w:t>it blurs the barriers</w:t>
      </w:r>
      <w:r w:rsidRPr="009F480A">
        <w:rPr>
          <w:rStyle w:val="StyleUnderline"/>
          <w:rFonts w:ascii="Garamond" w:hAnsi="Garamond"/>
        </w:rPr>
        <w:t xml:space="preserve"> between Good and Evil. </w:t>
      </w:r>
      <w:r w:rsidRPr="009F480A">
        <w:rPr>
          <w:rStyle w:val="StyleUnderline"/>
          <w:rFonts w:ascii="Garamond" w:hAnsi="Garamond"/>
          <w:highlight w:val="cyan"/>
        </w:rPr>
        <w:t>People secretly desire the unravelling of rational connections</w:t>
      </w:r>
      <w:r w:rsidRPr="009F480A">
        <w:rPr>
          <w:rStyle w:val="StyleUnderline"/>
          <w:rFonts w:ascii="Garamond" w:hAnsi="Garamond"/>
        </w:rPr>
        <w:t xml:space="preserve"> and their replacement with events, in which things come together spontaneously in a single site of intensity. Such experiences can be created through unexpected connections. </w:t>
      </w:r>
      <w:r w:rsidRPr="009F480A">
        <w:rPr>
          <w:rStyle w:val="StyleUnderline"/>
          <w:rFonts w:ascii="Garamond" w:hAnsi="Garamond"/>
          <w:highlight w:val="cyan"/>
        </w:rPr>
        <w:t>Seduction is antagonistic</w:t>
      </w:r>
      <w:r w:rsidRPr="009F480A">
        <w:rPr>
          <w:rStyle w:val="StyleUnderline"/>
          <w:rFonts w:ascii="Garamond" w:hAnsi="Garamond"/>
        </w:rPr>
        <w:t xml:space="preserve">, like a duel. It is counterposed to the ideal of universal love. </w:t>
      </w:r>
      <w:r w:rsidRPr="009F480A">
        <w:rPr>
          <w:rStyle w:val="StyleUnderline"/>
          <w:rFonts w:ascii="Garamond" w:hAnsi="Garamond"/>
          <w:highlight w:val="cyan"/>
        </w:rPr>
        <w:t>It thus restores symbolic exchange</w:t>
      </w:r>
      <w:r w:rsidRPr="009F480A">
        <w:rPr>
          <w:rFonts w:ascii="Garamond" w:hAnsi="Garamond"/>
          <w:sz w:val="12"/>
        </w:rPr>
        <w:t xml:space="preserve">. Baudrillard suggests that love is part of the Christian defeat of symbolic exchange and the fall into individuation. It is connected to the ‘maternal’ and the Oedipal family. </w:t>
      </w:r>
      <w:r w:rsidRPr="009F480A">
        <w:rPr>
          <w:rStyle w:val="StyleUnderline"/>
          <w:rFonts w:ascii="Garamond" w:hAnsi="Garamond"/>
          <w:highlight w:val="cyan"/>
        </w:rPr>
        <w:t>It is an imaginary replacement for the actual loss of connections</w:t>
      </w:r>
      <w:r w:rsidRPr="009F480A">
        <w:rPr>
          <w:rStyle w:val="StyleUnderline"/>
          <w:rFonts w:ascii="Garamond" w:hAnsi="Garamond"/>
        </w:rPr>
        <w:t xml:space="preserve">. Its loss or absence today is cruelly felt. </w:t>
      </w:r>
      <w:r w:rsidRPr="009F480A">
        <w:rPr>
          <w:rFonts w:ascii="Garamond" w:hAnsi="Garamond"/>
          <w:sz w:val="12"/>
        </w:rPr>
        <w:t xml:space="preserve">To love, according to Baudrillard, is to isolate someone from the world, and dispossess her/him of her/his secret or shadow. Love consists of a floating libido which tries to invest its environment in a cold, dispassionate way. It can be manipulated by the code because it floats in this way. Baudrillard is advocating, against this ‘cool’ form of desire, a return to the ‘hot’ intensities of seduction and passion. He also argues that seduction is more basic than sex or the orgasm. </w:t>
      </w:r>
      <w:r w:rsidRPr="009F480A">
        <w:rPr>
          <w:rStyle w:val="StyleUnderline"/>
          <w:rFonts w:ascii="Garamond" w:hAnsi="Garamond"/>
          <w:highlight w:val="cyan"/>
        </w:rPr>
        <w:t>To seduce something is to return it to the cycle of appearance and disappearance</w:t>
      </w:r>
      <w:r w:rsidRPr="009F480A">
        <w:rPr>
          <w:rStyle w:val="StyleUnderline"/>
          <w:rFonts w:ascii="Garamond" w:hAnsi="Garamond"/>
        </w:rPr>
        <w:t xml:space="preserve">, hence of metamorphosis. </w:t>
      </w:r>
      <w:r w:rsidRPr="009F480A">
        <w:rPr>
          <w:rStyle w:val="StyleUnderline"/>
          <w:rFonts w:ascii="Garamond" w:hAnsi="Garamond"/>
          <w:highlight w:val="cyan"/>
        </w:rPr>
        <w:t>There is a void behind power. Seduction</w:t>
      </w:r>
      <w:r w:rsidRPr="009F480A">
        <w:rPr>
          <w:rStyle w:val="StyleUnderline"/>
          <w:rFonts w:ascii="Garamond" w:hAnsi="Garamond"/>
        </w:rPr>
        <w:t xml:space="preserve"> and reversibility </w:t>
      </w:r>
      <w:r w:rsidRPr="009F480A">
        <w:rPr>
          <w:rStyle w:val="StyleUnderline"/>
          <w:rFonts w:ascii="Garamond" w:hAnsi="Garamond"/>
          <w:highlight w:val="cyan"/>
        </w:rPr>
        <w:t>causes it to collapse</w:t>
      </w:r>
      <w:r w:rsidRPr="009F480A">
        <w:rPr>
          <w:rStyle w:val="StyleUnderline"/>
          <w:rFonts w:ascii="Garamond" w:hAnsi="Garamond"/>
        </w:rPr>
        <w:t xml:space="preserve">. In seduction, </w:t>
      </w:r>
      <w:r w:rsidRPr="009F480A">
        <w:rPr>
          <w:rStyle w:val="StyleUnderline"/>
          <w:rFonts w:ascii="Garamond" w:hAnsi="Garamond"/>
          <w:highlight w:val="cyan"/>
        </w:rPr>
        <w:t>the object is seductive</w:t>
      </w:r>
      <w:r w:rsidRPr="009F480A">
        <w:rPr>
          <w:rStyle w:val="StyleUnderline"/>
          <w:rFonts w:ascii="Garamond" w:hAnsi="Garamond"/>
        </w:rPr>
        <w:t xml:space="preserve">. </w:t>
      </w:r>
      <w:r w:rsidRPr="009F480A">
        <w:rPr>
          <w:rStyle w:val="StyleUnderline"/>
          <w:rFonts w:ascii="Garamond" w:hAnsi="Garamond"/>
          <w:highlight w:val="cyan"/>
        </w:rPr>
        <w:t>The subject dominates the object, but the object can reverse this domination. Signs become simply a game of appearances</w:t>
      </w:r>
      <w:r w:rsidRPr="009F480A">
        <w:rPr>
          <w:rStyle w:val="StyleUnderline"/>
          <w:rFonts w:ascii="Garamond" w:hAnsi="Garamond"/>
        </w:rPr>
        <w:t xml:space="preserve">, rather than referring to an absent reality. </w:t>
      </w:r>
      <w:r w:rsidRPr="009F480A">
        <w:rPr>
          <w:rFonts w:ascii="Garamond" w:hAnsi="Garamond"/>
          <w:sz w:val="12"/>
        </w:rPr>
        <w:t xml:space="preserve">The ontological status of destiny in Baudrillard’s argument is often unclear. Baudrillard’s argument seems to be that it is best for us to believe in destiny, and act as if it exists. He argues for it from its emotional appeal and its role in societies with symbolic exchange. It is the way in which signs obtain intensity, and hence a counterpoint to the ‘cool’ signs of today. He also argues that everything is of the order of initiation and symbolic exchange, since everything comes into being and disappears. </w:t>
      </w:r>
      <w:r w:rsidRPr="009F480A">
        <w:rPr>
          <w:rStyle w:val="StyleUnderline"/>
          <w:rFonts w:ascii="Garamond" w:hAnsi="Garamond"/>
        </w:rPr>
        <w:t xml:space="preserve">Crucially, </w:t>
      </w:r>
      <w:r w:rsidRPr="009F480A">
        <w:rPr>
          <w:rStyle w:val="StyleUnderline"/>
          <w:rFonts w:ascii="Garamond" w:hAnsi="Garamond"/>
          <w:highlight w:val="cyan"/>
        </w:rPr>
        <w:t>seduction reverses the usual power of the subject over the object. The object traps the subject through seduction, and drags it down to annihilation. Seduction has the effect of making a particular sign</w:t>
      </w:r>
      <w:r w:rsidRPr="009F480A">
        <w:rPr>
          <w:rStyle w:val="StyleUnderline"/>
          <w:rFonts w:ascii="Garamond" w:hAnsi="Garamond"/>
        </w:rPr>
        <w:t xml:space="preserve"> or object </w:t>
      </w:r>
      <w:r w:rsidRPr="009F480A">
        <w:rPr>
          <w:rStyle w:val="StyleUnderline"/>
          <w:rFonts w:ascii="Garamond" w:hAnsi="Garamond"/>
          <w:highlight w:val="cyan"/>
        </w:rPr>
        <w:t>no</w:t>
      </w:r>
      <w:r w:rsidRPr="009F480A">
        <w:rPr>
          <w:rStyle w:val="StyleUnderline"/>
          <w:rFonts w:ascii="Garamond" w:hAnsi="Garamond"/>
        </w:rPr>
        <w:t xml:space="preserve"> </w:t>
      </w:r>
      <w:r w:rsidRPr="009F480A">
        <w:rPr>
          <w:rStyle w:val="StyleUnderline"/>
          <w:rFonts w:ascii="Garamond" w:hAnsi="Garamond"/>
          <w:highlight w:val="cyan"/>
        </w:rPr>
        <w:t>longer arbitrary</w:t>
      </w:r>
      <w:r w:rsidRPr="009F480A">
        <w:rPr>
          <w:rStyle w:val="StyleUnderline"/>
          <w:rFonts w:ascii="Garamond" w:hAnsi="Garamond"/>
        </w:rPr>
        <w:t>.</w:t>
      </w:r>
      <w:r w:rsidRPr="009F480A">
        <w:rPr>
          <w:rFonts w:ascii="Garamond" w:hAnsi="Garamond"/>
          <w:sz w:val="12"/>
        </w:rPr>
        <w:t xml:space="preserve"> </w:t>
      </w:r>
      <w:r w:rsidRPr="009F480A">
        <w:rPr>
          <w:rStyle w:val="StyleUnderline"/>
          <w:rFonts w:ascii="Garamond" w:hAnsi="Garamond"/>
        </w:rPr>
        <w:t xml:space="preserve">Signs become objects become impossible to turn into metaphors. </w:t>
      </w:r>
      <w:r w:rsidRPr="009F480A">
        <w:rPr>
          <w:rStyle w:val="StyleUnderline"/>
          <w:rFonts w:ascii="Garamond" w:hAnsi="Garamond"/>
          <w:highlight w:val="cyan"/>
        </w:rPr>
        <w:t>This</w:t>
      </w:r>
      <w:r w:rsidRPr="009F480A">
        <w:rPr>
          <w:rStyle w:val="StyleUnderline"/>
          <w:rFonts w:ascii="Garamond" w:hAnsi="Garamond"/>
        </w:rPr>
        <w:t xml:space="preserve">, presumably, </w:t>
      </w:r>
      <w:r w:rsidRPr="009F480A">
        <w:rPr>
          <w:rStyle w:val="StyleUnderline"/>
          <w:rFonts w:ascii="Garamond" w:hAnsi="Garamond"/>
          <w:highlight w:val="cyan"/>
        </w:rPr>
        <w:t>stops the interchangeability of the code</w:t>
      </w:r>
      <w:r w:rsidRPr="009F480A">
        <w:rPr>
          <w:rStyle w:val="StyleUnderline"/>
          <w:rFonts w:ascii="Garamond" w:hAnsi="Garamond"/>
        </w:rPr>
        <w:t xml:space="preserve">, creating a particular existential territory or connection. </w:t>
      </w:r>
      <w:r w:rsidRPr="009F480A">
        <w:rPr>
          <w:rStyle w:val="StyleUnderline"/>
          <w:rFonts w:ascii="Garamond" w:hAnsi="Garamond"/>
          <w:highlight w:val="cyan"/>
        </w:rPr>
        <w:t>The object is always the master of the game in seduction</w:t>
      </w:r>
      <w:r w:rsidRPr="009F480A">
        <w:rPr>
          <w:rStyle w:val="StyleUnderline"/>
          <w:rFonts w:ascii="Garamond" w:hAnsi="Garamond"/>
        </w:rPr>
        <w:t>.</w:t>
      </w:r>
      <w:r w:rsidRPr="009F480A">
        <w:rPr>
          <w:rFonts w:ascii="Garamond" w:hAnsi="Garamond"/>
          <w:sz w:val="12"/>
        </w:rPr>
        <w:t xml:space="preserve"> Seduction aims for a kind of contact as if in adversity, which carries out a magical integration of what is otherwise distinct.</w:t>
      </w:r>
    </w:p>
    <w:p w14:paraId="6AC7102B" w14:textId="77777777" w:rsidR="00471044" w:rsidRPr="009F480A" w:rsidRDefault="00471044" w:rsidP="00471044">
      <w:pPr>
        <w:rPr>
          <w:rFonts w:ascii="Garamond" w:hAnsi="Garamond"/>
        </w:rPr>
      </w:pPr>
    </w:p>
    <w:p w14:paraId="71C44052" w14:textId="77777777" w:rsidR="00471044" w:rsidRPr="009F480A" w:rsidRDefault="00471044" w:rsidP="00471044">
      <w:pPr>
        <w:pStyle w:val="Heading4"/>
        <w:rPr>
          <w:rFonts w:ascii="Garamond" w:hAnsi="Garamond"/>
        </w:rPr>
      </w:pPr>
      <w:r w:rsidRPr="009F480A">
        <w:rPr>
          <w:rFonts w:ascii="Garamond" w:hAnsi="Garamond"/>
        </w:rPr>
        <w:lastRenderedPageBreak/>
        <w:t xml:space="preserve">Our reality porn aesthetic is an implosive strategy- We bring the surveillant assemblage to its limit and leave the system to die- Simple rejection of the surveillance state leaves its subjects in a static form that allows it to </w:t>
      </w:r>
      <w:r w:rsidRPr="009F480A">
        <w:rPr>
          <w:rFonts w:ascii="Garamond" w:hAnsi="Garamond"/>
          <w:u w:val="single"/>
        </w:rPr>
        <w:t>re-establish</w:t>
      </w:r>
      <w:r w:rsidRPr="009F480A">
        <w:rPr>
          <w:rFonts w:ascii="Garamond" w:hAnsi="Garamond"/>
        </w:rPr>
        <w:t xml:space="preserve"> itself inevitably</w:t>
      </w:r>
    </w:p>
    <w:p w14:paraId="10E48FFD" w14:textId="77777777" w:rsidR="00471044" w:rsidRPr="009F480A" w:rsidRDefault="00471044" w:rsidP="00471044">
      <w:pPr>
        <w:rPr>
          <w:rFonts w:ascii="Garamond" w:hAnsi="Garamond"/>
        </w:rPr>
      </w:pPr>
      <w:r w:rsidRPr="009F480A">
        <w:rPr>
          <w:rStyle w:val="Style13ptBold"/>
          <w:rFonts w:ascii="Garamond" w:hAnsi="Garamond"/>
        </w:rPr>
        <w:t>Robinson 12</w:t>
      </w:r>
      <w:r w:rsidRPr="009F480A">
        <w:rPr>
          <w:rFonts w:ascii="Garamond" w:hAnsi="Garamond"/>
        </w:rPr>
        <w:t xml:space="preserve"> (Andrew, political theorist and activist, “Jean Baudrillard: Strategies of Subversion”, September 7</w:t>
      </w:r>
      <w:r w:rsidRPr="009F480A">
        <w:rPr>
          <w:rFonts w:ascii="Garamond" w:hAnsi="Garamond"/>
          <w:vertAlign w:val="superscript"/>
        </w:rPr>
        <w:t>th</w:t>
      </w:r>
      <w:r w:rsidRPr="009F480A">
        <w:rPr>
          <w:rFonts w:ascii="Garamond" w:hAnsi="Garamond"/>
        </w:rPr>
        <w:t>, https://ceasefiremagazine.co.uk/in-theory-baudrillard-11/)CDD</w:t>
      </w:r>
    </w:p>
    <w:p w14:paraId="2B749CAD" w14:textId="77777777" w:rsidR="00471044" w:rsidRPr="009F480A" w:rsidRDefault="00471044" w:rsidP="00471044">
      <w:pPr>
        <w:rPr>
          <w:rStyle w:val="StyleUnderline"/>
          <w:rFonts w:ascii="Garamond" w:hAnsi="Garamond"/>
        </w:rPr>
      </w:pPr>
      <w:r w:rsidRPr="009F480A">
        <w:rPr>
          <w:rStyle w:val="StyleUnderline"/>
          <w:rFonts w:ascii="Garamond" w:hAnsi="Garamond"/>
        </w:rPr>
        <w:t xml:space="preserve">Baudrillard proposes that opponents of the system replace explosive strategies with </w:t>
      </w:r>
      <w:r w:rsidRPr="009F480A">
        <w:rPr>
          <w:rStyle w:val="StyleUnderline"/>
          <w:rFonts w:ascii="Garamond" w:hAnsi="Garamond"/>
          <w:highlight w:val="cyan"/>
        </w:rPr>
        <w:t>implosive strategies</w:t>
      </w:r>
      <w:r w:rsidRPr="009F480A">
        <w:rPr>
          <w:rStyle w:val="StyleUnderline"/>
          <w:rFonts w:ascii="Garamond" w:hAnsi="Garamond"/>
        </w:rPr>
        <w:t xml:space="preserve">. Such strategies </w:t>
      </w:r>
      <w:r w:rsidRPr="009F480A">
        <w:rPr>
          <w:rStyle w:val="StyleUnderline"/>
          <w:rFonts w:ascii="Garamond" w:hAnsi="Garamond"/>
          <w:highlight w:val="cyan"/>
        </w:rPr>
        <w:t>outbid the system in the direction in which it is already going</w:t>
      </w:r>
      <w:r w:rsidRPr="009F480A">
        <w:rPr>
          <w:rStyle w:val="StyleUnderline"/>
          <w:rFonts w:ascii="Garamond" w:hAnsi="Garamond"/>
        </w:rPr>
        <w:t xml:space="preserve">, </w:t>
      </w:r>
      <w:r w:rsidRPr="009F480A">
        <w:rPr>
          <w:rStyle w:val="StyleUnderline"/>
          <w:rFonts w:ascii="Garamond" w:hAnsi="Garamond"/>
          <w:highlight w:val="cyan"/>
        </w:rPr>
        <w:t>and</w:t>
      </w:r>
      <w:r w:rsidRPr="009F480A">
        <w:rPr>
          <w:rStyle w:val="StyleUnderline"/>
          <w:rFonts w:ascii="Garamond" w:hAnsi="Garamond"/>
        </w:rPr>
        <w:t xml:space="preserve">/or </w:t>
      </w:r>
      <w:r w:rsidRPr="009F480A">
        <w:rPr>
          <w:rStyle w:val="StyleUnderline"/>
          <w:rFonts w:ascii="Garamond" w:hAnsi="Garamond"/>
          <w:highlight w:val="cyan"/>
        </w:rPr>
        <w:t>restore symbolic exchange</w:t>
      </w:r>
      <w:r w:rsidRPr="009F480A">
        <w:rPr>
          <w:rFonts w:ascii="Garamond" w:hAnsi="Garamond"/>
          <w:sz w:val="12"/>
        </w:rPr>
        <w:t xml:space="preserve">. </w:t>
      </w:r>
      <w:r w:rsidRPr="009F480A">
        <w:rPr>
          <w:rStyle w:val="StyleUnderline"/>
          <w:rFonts w:ascii="Garamond" w:hAnsi="Garamond"/>
        </w:rPr>
        <w:t xml:space="preserve">Explosion responds to the order of production. </w:t>
      </w:r>
      <w:r w:rsidRPr="009F480A">
        <w:rPr>
          <w:rStyle w:val="StyleUnderline"/>
          <w:rFonts w:ascii="Garamond" w:hAnsi="Garamond"/>
          <w:highlight w:val="cyan"/>
        </w:rPr>
        <w:t>Implosion and reversa</w:t>
      </w:r>
      <w:r w:rsidRPr="009F480A">
        <w:rPr>
          <w:rStyle w:val="StyleUnderline"/>
          <w:rFonts w:ascii="Garamond" w:hAnsi="Garamond"/>
        </w:rPr>
        <w:t xml:space="preserve">l similarly </w:t>
      </w:r>
      <w:r w:rsidRPr="009F480A">
        <w:rPr>
          <w:rStyle w:val="StyleUnderline"/>
          <w:rFonts w:ascii="Garamond" w:hAnsi="Garamond"/>
          <w:highlight w:val="cyan"/>
        </w:rPr>
        <w:t>respond to the order of networks</w:t>
      </w:r>
      <w:r w:rsidRPr="009F480A">
        <w:rPr>
          <w:rStyle w:val="StyleUnderline"/>
          <w:rFonts w:ascii="Garamond" w:hAnsi="Garamond"/>
        </w:rPr>
        <w:t>, combinations and flows.</w:t>
      </w:r>
      <w:r w:rsidRPr="009F480A">
        <w:rPr>
          <w:rFonts w:ascii="Garamond" w:hAnsi="Garamond"/>
          <w:sz w:val="12"/>
        </w:rPr>
        <w:t xml:space="preserve"> We live in an era when games of chance and vertigo have replaced competitive, expressive games. For Baudrillard, an effective subversion today would involve becoming more aleatory than the system. Baudrillard sees this as possible through ‘symbolic disorder’, the return of symbolic exchange. Death offers a higher order than the code, one which can move beyond and overthrow it. </w:t>
      </w:r>
      <w:r w:rsidRPr="009F480A">
        <w:rPr>
          <w:rStyle w:val="StyleUnderline"/>
          <w:rFonts w:ascii="Garamond" w:hAnsi="Garamond"/>
        </w:rPr>
        <w:t xml:space="preserve">Baudrillard argues for catastrophic – rather than dialectical – responses. </w:t>
      </w:r>
      <w:r w:rsidRPr="009F480A">
        <w:rPr>
          <w:rStyle w:val="StyleUnderline"/>
          <w:rFonts w:ascii="Garamond" w:hAnsi="Garamond"/>
          <w:highlight w:val="cyan"/>
        </w:rPr>
        <w:t>Catastrophic responses involve pushing things to their limit.</w:t>
      </w:r>
      <w:r w:rsidRPr="009F480A">
        <w:rPr>
          <w:rStyle w:val="StyleUnderline"/>
          <w:rFonts w:ascii="Garamond" w:hAnsi="Garamond"/>
        </w:rPr>
        <w:t xml:space="preserve"> </w:t>
      </w:r>
      <w:r w:rsidRPr="009F480A">
        <w:rPr>
          <w:rStyle w:val="StyleUnderline"/>
          <w:rFonts w:ascii="Garamond" w:hAnsi="Garamond"/>
          <w:highlight w:val="cyan"/>
        </w:rPr>
        <w:t>Catastrophe is not</w:t>
      </w:r>
      <w:r w:rsidRPr="009F480A">
        <w:rPr>
          <w:rStyle w:val="StyleUnderline"/>
          <w:rFonts w:ascii="Garamond" w:hAnsi="Garamond"/>
        </w:rPr>
        <w:t xml:space="preserve"> necessarily a </w:t>
      </w:r>
      <w:r w:rsidRPr="009F480A">
        <w:rPr>
          <w:rStyle w:val="StyleUnderline"/>
          <w:rFonts w:ascii="Garamond" w:hAnsi="Garamond"/>
          <w:highlight w:val="cyan"/>
        </w:rPr>
        <w:t>negative</w:t>
      </w:r>
      <w:r w:rsidRPr="009F480A">
        <w:rPr>
          <w:rStyle w:val="StyleUnderline"/>
          <w:rFonts w:ascii="Garamond" w:hAnsi="Garamond"/>
        </w:rPr>
        <w:t xml:space="preserve"> idea – </w:t>
      </w:r>
      <w:r w:rsidRPr="009F480A">
        <w:rPr>
          <w:rStyle w:val="StyleUnderline"/>
          <w:rFonts w:ascii="Garamond" w:hAnsi="Garamond"/>
          <w:highlight w:val="cyan"/>
        </w:rPr>
        <w:t>Baudrillard means catastrophe for the system, not for anyone else</w:t>
      </w:r>
      <w:r w:rsidRPr="009F480A">
        <w:rPr>
          <w:rStyle w:val="StyleUnderline"/>
          <w:rFonts w:ascii="Garamond" w:hAnsi="Garamond"/>
        </w:rPr>
        <w:t xml:space="preserve">. Something is catastrophic in the bad sense only from a linear mode of thought. From another point of view, </w:t>
      </w:r>
      <w:r w:rsidRPr="009F480A">
        <w:rPr>
          <w:rStyle w:val="StyleUnderline"/>
          <w:rFonts w:ascii="Garamond" w:hAnsi="Garamond"/>
          <w:highlight w:val="cyan"/>
        </w:rPr>
        <w:t>it is a winding-down of a cycle to its horizon</w:t>
      </w:r>
      <w:r w:rsidRPr="009F480A">
        <w:rPr>
          <w:rStyle w:val="StyleUnderline"/>
          <w:rFonts w:ascii="Garamond" w:hAnsi="Garamond"/>
        </w:rPr>
        <w:t xml:space="preserve"> or to a transition-point where an event happens. </w:t>
      </w:r>
      <w:r w:rsidRPr="009F480A">
        <w:rPr>
          <w:rFonts w:ascii="Garamond" w:hAnsi="Garamond"/>
          <w:sz w:val="12"/>
        </w:rPr>
        <w:t xml:space="preserve">The catastrophe is the point of transition after which nothing has meaning from one’s own point of view. But the rejection of the code’s demand for meaning makes catastrophe no longer negative. Catastrophe is the passage to an entirely different world. </w:t>
      </w:r>
      <w:r w:rsidRPr="009F480A">
        <w:rPr>
          <w:rStyle w:val="StyleUnderline"/>
          <w:rFonts w:ascii="Garamond" w:hAnsi="Garamond"/>
        </w:rPr>
        <w:t xml:space="preserve">The challenge must now be taken up at a higher level. </w:t>
      </w:r>
      <w:r w:rsidRPr="009F480A">
        <w:rPr>
          <w:rStyle w:val="StyleUnderline"/>
          <w:rFonts w:ascii="Garamond" w:hAnsi="Garamond"/>
          <w:highlight w:val="cyan"/>
        </w:rPr>
        <w:t>The challenge the code poses for us is the liquidation of all its structures</w:t>
      </w:r>
      <w:r w:rsidRPr="009F480A">
        <w:rPr>
          <w:rStyle w:val="StyleUnderline"/>
          <w:rFonts w:ascii="Garamond" w:hAnsi="Garamond"/>
        </w:rPr>
        <w:t>, finding at the end only symbolic exchange</w:t>
      </w:r>
      <w:r w:rsidRPr="009F480A">
        <w:rPr>
          <w:rFonts w:ascii="Garamond" w:hAnsi="Garamond"/>
          <w:sz w:val="12"/>
        </w:rPr>
        <w:t xml:space="preserve">. Baudrillard proposes that we ‘become the nomads of this desert, but disengaged from the mechanical illusion of value’. We should live this space, devoid of meaning, as a return to the territory, as symbolic exchange. To become, as one writer puts it, ‘the hunters and gatherers of the contemporary megacity’. We should reconstruct the current space as a sacred space, a space without pathways, while rejecting the seduction of value – allowing work, value, the dying system to bury themselves. </w:t>
      </w:r>
      <w:r w:rsidRPr="009F480A">
        <w:rPr>
          <w:rStyle w:val="StyleUnderline"/>
          <w:rFonts w:ascii="Garamond" w:hAnsi="Garamond"/>
          <w:highlight w:val="cyan"/>
        </w:rPr>
        <w:t xml:space="preserve">Baudrillard was writing this before </w:t>
      </w:r>
      <w:r w:rsidRPr="009F480A">
        <w:rPr>
          <w:rStyle w:val="Emphasis"/>
          <w:rFonts w:ascii="Garamond" w:hAnsi="Garamond"/>
          <w:highlight w:val="cyan"/>
        </w:rPr>
        <w:t>the rise of contemporary surveillance</w:t>
      </w:r>
      <w:r w:rsidRPr="009F480A">
        <w:rPr>
          <w:rStyle w:val="StyleUnderline"/>
          <w:rFonts w:ascii="Garamond" w:hAnsi="Garamond"/>
        </w:rPr>
        <w:t xml:space="preserve"> and policing practices, </w:t>
      </w:r>
      <w:r w:rsidRPr="009F480A">
        <w:rPr>
          <w:rStyle w:val="Emphasis"/>
          <w:rFonts w:ascii="Garamond" w:hAnsi="Garamond"/>
          <w:highlight w:val="cyan"/>
        </w:rPr>
        <w:t>which make it far harder to live in the system’s spaces</w:t>
      </w:r>
      <w:r w:rsidRPr="009F480A">
        <w:rPr>
          <w:rStyle w:val="StyleUnderline"/>
          <w:rFonts w:ascii="Garamond" w:hAnsi="Garamond"/>
          <w:highlight w:val="cyan"/>
        </w:rPr>
        <w:t xml:space="preserve"> as if they were territorial</w:t>
      </w:r>
      <w:r w:rsidRPr="009F480A">
        <w:rPr>
          <w:rStyle w:val="StyleUnderline"/>
          <w:rFonts w:ascii="Garamond" w:hAnsi="Garamond"/>
        </w:rPr>
        <w:t xml:space="preserve">. It seems </w:t>
      </w:r>
      <w:r w:rsidRPr="009F480A">
        <w:rPr>
          <w:rStyle w:val="StyleUnderline"/>
          <w:rFonts w:ascii="Garamond" w:hAnsi="Garamond"/>
          <w:highlight w:val="cyan"/>
        </w:rPr>
        <w:t>the system has somehow gained a reprieve from death</w:t>
      </w:r>
      <w:r w:rsidRPr="009F480A">
        <w:rPr>
          <w:rStyle w:val="StyleUnderline"/>
          <w:rFonts w:ascii="Garamond" w:hAnsi="Garamond"/>
        </w:rPr>
        <w:t xml:space="preserve">, </w:t>
      </w:r>
      <w:r w:rsidRPr="009F480A">
        <w:rPr>
          <w:rStyle w:val="StyleUnderline"/>
          <w:rFonts w:ascii="Garamond" w:hAnsi="Garamond"/>
          <w:highlight w:val="cyan"/>
        </w:rPr>
        <w:t xml:space="preserve">as it has several times before. It has done this by further deepening and expanding the code, and by drawing on </w:t>
      </w:r>
      <w:r w:rsidRPr="009F480A">
        <w:rPr>
          <w:rStyle w:val="Emphasis"/>
          <w:rFonts w:ascii="Garamond" w:hAnsi="Garamond"/>
          <w:highlight w:val="cyan"/>
        </w:rPr>
        <w:t>reactionary</w:t>
      </w:r>
      <w:r w:rsidRPr="009F480A">
        <w:rPr>
          <w:rStyle w:val="StyleUnderline"/>
          <w:rFonts w:ascii="Garamond" w:hAnsi="Garamond"/>
        </w:rPr>
        <w:t xml:space="preserve"> and fascistic </w:t>
      </w:r>
      <w:r w:rsidRPr="009F480A">
        <w:rPr>
          <w:rStyle w:val="StyleUnderline"/>
          <w:rFonts w:ascii="Garamond" w:hAnsi="Garamond"/>
          <w:highlight w:val="cyan"/>
        </w:rPr>
        <w:t>energies</w:t>
      </w:r>
      <w:r w:rsidRPr="009F480A">
        <w:rPr>
          <w:rStyle w:val="StyleUnderline"/>
          <w:rFonts w:ascii="Garamond" w:hAnsi="Garamond"/>
        </w:rPr>
        <w:t>.</w:t>
      </w:r>
      <w:r w:rsidRPr="009F480A">
        <w:rPr>
          <w:rFonts w:ascii="Garamond" w:hAnsi="Garamond"/>
          <w:sz w:val="12"/>
        </w:rPr>
        <w:t xml:space="preserve"> </w:t>
      </w:r>
      <w:r w:rsidRPr="009F480A">
        <w:rPr>
          <w:rStyle w:val="StyleUnderline"/>
          <w:rFonts w:ascii="Garamond" w:hAnsi="Garamond"/>
        </w:rPr>
        <w:t xml:space="preserve">According to Baudrillard, </w:t>
      </w:r>
      <w:r w:rsidRPr="009F480A">
        <w:rPr>
          <w:rStyle w:val="StyleUnderline"/>
          <w:rFonts w:ascii="Garamond" w:hAnsi="Garamond"/>
          <w:highlight w:val="cyan"/>
        </w:rPr>
        <w:t>the challenge is to avoid fascination with the death throes of the system</w:t>
      </w:r>
      <w:r w:rsidRPr="009F480A">
        <w:rPr>
          <w:rStyle w:val="StyleUnderline"/>
          <w:rFonts w:ascii="Garamond" w:hAnsi="Garamond"/>
        </w:rPr>
        <w:t xml:space="preserve">, to avoid giving it our energies in this way – </w:t>
      </w:r>
      <w:r w:rsidRPr="009F480A">
        <w:rPr>
          <w:rStyle w:val="StyleUnderline"/>
          <w:rFonts w:ascii="Garamond" w:hAnsi="Garamond"/>
          <w:highlight w:val="cyan"/>
        </w:rPr>
        <w:t>to simply leave it to die</w:t>
      </w:r>
      <w:r w:rsidRPr="009F480A">
        <w:rPr>
          <w:rStyle w:val="StyleUnderline"/>
          <w:rFonts w:ascii="Garamond" w:hAnsi="Garamond"/>
        </w:rPr>
        <w:t xml:space="preserve">. </w:t>
      </w:r>
      <w:r w:rsidRPr="009F480A">
        <w:rPr>
          <w:rStyle w:val="StyleUnderline"/>
          <w:rFonts w:ascii="Garamond" w:hAnsi="Garamond"/>
          <w:highlight w:val="cyan"/>
        </w:rPr>
        <w:t>The system keeps itself alive by staging the ‘ruse’ of its death</w:t>
      </w:r>
      <w:r w:rsidRPr="009F480A">
        <w:rPr>
          <w:rStyle w:val="StyleUnderline"/>
          <w:rFonts w:ascii="Garamond" w:hAnsi="Garamond"/>
        </w:rPr>
        <w:t>, while leaving the subjects it has created intact.</w:t>
      </w:r>
      <w:r w:rsidRPr="009F480A">
        <w:rPr>
          <w:rFonts w:ascii="Garamond" w:hAnsi="Garamond"/>
          <w:sz w:val="12"/>
        </w:rPr>
        <w:t xml:space="preserve"> It is, rather, through our own ‘death’ (or metamorphosis) that the system collapses. With the social failing, it seeks new energy, drawing on the marginal rebellions of excluded groups. For this reason, </w:t>
      </w:r>
      <w:r w:rsidRPr="009F480A">
        <w:rPr>
          <w:rStyle w:val="StyleUnderline"/>
          <w:rFonts w:ascii="Garamond" w:hAnsi="Garamond"/>
          <w:highlight w:val="cyan"/>
        </w:rPr>
        <w:t>Baudrillard is suspicious of attempts to recreate marginal systems of meaning, instead calling for the logical exacerbation of the system’s logic.</w:t>
      </w:r>
    </w:p>
    <w:p w14:paraId="33AB626E" w14:textId="77777777" w:rsidR="00471044" w:rsidRPr="009F480A" w:rsidRDefault="00471044" w:rsidP="006B0F35">
      <w:pPr>
        <w:pStyle w:val="Heading3"/>
        <w:rPr>
          <w:rFonts w:ascii="Garamond" w:hAnsi="Garamond"/>
        </w:rPr>
      </w:pPr>
      <w:r w:rsidRPr="009F480A">
        <w:rPr>
          <w:rFonts w:ascii="Garamond" w:hAnsi="Garamond"/>
        </w:rPr>
        <w:lastRenderedPageBreak/>
        <w:t>2NC Arguments</w:t>
      </w:r>
    </w:p>
    <w:p w14:paraId="50EBD7AC" w14:textId="77777777" w:rsidR="00471044" w:rsidRPr="009F480A" w:rsidRDefault="00471044" w:rsidP="00471044">
      <w:pPr>
        <w:pStyle w:val="Heading3"/>
        <w:rPr>
          <w:rFonts w:ascii="Garamond" w:hAnsi="Garamond"/>
        </w:rPr>
      </w:pPr>
      <w:r w:rsidRPr="009F480A">
        <w:rPr>
          <w:rFonts w:ascii="Garamond" w:hAnsi="Garamond"/>
        </w:rPr>
        <w:lastRenderedPageBreak/>
        <w:t>2NC AT: Baudrillard’s sexist</w:t>
      </w:r>
    </w:p>
    <w:p w14:paraId="02BDC6CB" w14:textId="77777777" w:rsidR="00471044" w:rsidRPr="009F480A" w:rsidRDefault="00471044" w:rsidP="00471044">
      <w:pPr>
        <w:pStyle w:val="Heading4"/>
        <w:rPr>
          <w:rFonts w:ascii="Garamond" w:hAnsi="Garamond"/>
        </w:rPr>
      </w:pPr>
      <w:r w:rsidRPr="009F480A">
        <w:rPr>
          <w:rFonts w:ascii="Garamond" w:hAnsi="Garamond"/>
        </w:rPr>
        <w:t>Baudrilard isn’t sexist- They misinterpret his definition of feminine and the power relations of seduction</w:t>
      </w:r>
    </w:p>
    <w:p w14:paraId="457FFD0A" w14:textId="77777777" w:rsidR="00471044" w:rsidRPr="009F480A" w:rsidRDefault="00471044" w:rsidP="00471044">
      <w:pPr>
        <w:rPr>
          <w:rFonts w:ascii="Garamond" w:hAnsi="Garamond"/>
        </w:rPr>
      </w:pPr>
      <w:r w:rsidRPr="009F480A">
        <w:rPr>
          <w:rStyle w:val="Style13ptBold"/>
          <w:rFonts w:ascii="Garamond" w:hAnsi="Garamond"/>
        </w:rPr>
        <w:t>Karre 11</w:t>
      </w:r>
      <w:r w:rsidRPr="009F480A">
        <w:rPr>
          <w:rFonts w:ascii="Garamond" w:hAnsi="Garamond"/>
        </w:rPr>
        <w:t xml:space="preserve"> (Erin, PhD in Philosophy, “The Seduction of Feminist Theory”, http://ecommons.luc.edu/luc_diss/168/)CDD</w:t>
      </w:r>
    </w:p>
    <w:p w14:paraId="5A1B3150" w14:textId="77777777" w:rsidR="00471044" w:rsidRPr="009F480A" w:rsidRDefault="00471044" w:rsidP="00471044">
      <w:pPr>
        <w:rPr>
          <w:rStyle w:val="StyleUnderline"/>
          <w:rFonts w:ascii="Garamond" w:hAnsi="Garamond"/>
        </w:rPr>
      </w:pPr>
      <w:r w:rsidRPr="009F480A">
        <w:rPr>
          <w:rStyle w:val="StyleUnderline"/>
          <w:rFonts w:ascii="Garamond" w:hAnsi="Garamond"/>
          <w:highlight w:val="cyan"/>
        </w:rPr>
        <w:t>Seduction</w:t>
      </w:r>
      <w:r w:rsidRPr="009F480A">
        <w:rPr>
          <w:rStyle w:val="StyleUnderline"/>
          <w:rFonts w:ascii="Garamond" w:hAnsi="Garamond"/>
        </w:rPr>
        <w:t xml:space="preserve"> (1979) </w:t>
      </w:r>
      <w:r w:rsidRPr="009F480A">
        <w:rPr>
          <w:rStyle w:val="StyleUnderline"/>
          <w:rFonts w:ascii="Garamond" w:hAnsi="Garamond"/>
          <w:highlight w:val="cyan"/>
        </w:rPr>
        <w:t>is a further attempt to articulate this challenge</w:t>
      </w:r>
      <w:r w:rsidRPr="009F480A">
        <w:rPr>
          <w:rStyle w:val="StyleUnderline"/>
          <w:rFonts w:ascii="Garamond" w:hAnsi="Garamond"/>
        </w:rPr>
        <w:t xml:space="preserve"> </w:t>
      </w:r>
      <w:r w:rsidRPr="009F480A">
        <w:rPr>
          <w:rStyle w:val="StyleUnderline"/>
          <w:rFonts w:ascii="Garamond" w:hAnsi="Garamond"/>
          <w:highlight w:val="cyan"/>
        </w:rPr>
        <w:t>and relies on a dichotomy whereby all systems of meaning are masculine</w:t>
      </w:r>
      <w:r w:rsidRPr="009F480A">
        <w:rPr>
          <w:rStyle w:val="StyleUnderline"/>
          <w:rFonts w:ascii="Garamond" w:hAnsi="Garamond"/>
        </w:rPr>
        <w:t xml:space="preserve">. In one sense, </w:t>
      </w:r>
      <w:r w:rsidRPr="009F480A">
        <w:rPr>
          <w:rStyle w:val="StyleUnderline"/>
          <w:rFonts w:ascii="Garamond" w:hAnsi="Garamond"/>
          <w:highlight w:val="cyan"/>
        </w:rPr>
        <w:t>the position outside of this structure,</w:t>
      </w:r>
      <w:r w:rsidRPr="009F480A">
        <w:rPr>
          <w:rStyle w:val="StyleUnderline"/>
          <w:rFonts w:ascii="Garamond" w:hAnsi="Garamond"/>
        </w:rPr>
        <w:t xml:space="preserve"> which poses a radical challenge to the authority of this system, </w:t>
      </w:r>
      <w:r w:rsidRPr="009F480A">
        <w:rPr>
          <w:rStyle w:val="StyleUnderline"/>
          <w:rFonts w:ascii="Garamond" w:hAnsi="Garamond"/>
          <w:highlight w:val="cyan"/>
        </w:rPr>
        <w:t>is feminine</w:t>
      </w:r>
      <w:r w:rsidRPr="009F480A">
        <w:rPr>
          <w:rStyle w:val="StyleUnderline"/>
          <w:rFonts w:ascii="Garamond" w:hAnsi="Garamond"/>
        </w:rPr>
        <w:t xml:space="preserve">, </w:t>
      </w:r>
      <w:r w:rsidRPr="009F480A">
        <w:rPr>
          <w:rStyle w:val="StyleUnderline"/>
          <w:rFonts w:ascii="Garamond" w:hAnsi="Garamond"/>
          <w:highlight w:val="cyan"/>
        </w:rPr>
        <w:t>but Baudrillard posits the word “feminine,” as it relates to seduction</w:t>
      </w:r>
      <w:r w:rsidRPr="009F480A">
        <w:rPr>
          <w:rStyle w:val="StyleUnderline"/>
          <w:rFonts w:ascii="Garamond" w:hAnsi="Garamond"/>
        </w:rPr>
        <w:t xml:space="preserve">, outside the dichotomous structure of masculine/feminine, </w:t>
      </w:r>
      <w:r w:rsidRPr="009F480A">
        <w:rPr>
          <w:rStyle w:val="StyleUnderline"/>
          <w:rFonts w:ascii="Garamond" w:hAnsi="Garamond"/>
          <w:highlight w:val="cyan"/>
        </w:rPr>
        <w:t>which he says is also masculine</w:t>
      </w:r>
      <w:r w:rsidRPr="009F480A">
        <w:rPr>
          <w:rStyle w:val="StyleUnderline"/>
          <w:rFonts w:ascii="Garamond" w:hAnsi="Garamond"/>
        </w:rPr>
        <w:t xml:space="preserve">. In Seduction, </w:t>
      </w:r>
      <w:r w:rsidRPr="009F480A">
        <w:rPr>
          <w:rStyle w:val="StyleUnderline"/>
          <w:rFonts w:ascii="Garamond" w:hAnsi="Garamond"/>
          <w:highlight w:val="cyan"/>
        </w:rPr>
        <w:t>Baudrillard exposes the</w:t>
      </w:r>
      <w:r w:rsidRPr="009F480A">
        <w:rPr>
          <w:rStyle w:val="StyleUnderline"/>
          <w:rFonts w:ascii="Garamond" w:hAnsi="Garamond"/>
        </w:rPr>
        <w:t xml:space="preserve"> difficulty, the almost </w:t>
      </w:r>
      <w:r w:rsidRPr="009F480A">
        <w:rPr>
          <w:rStyle w:val="StyleUnderline"/>
          <w:rFonts w:ascii="Garamond" w:hAnsi="Garamond"/>
          <w:highlight w:val="cyan"/>
        </w:rPr>
        <w:t>unavoidable trap, of attempting to think outside of the productive system</w:t>
      </w:r>
      <w:r w:rsidRPr="009F480A">
        <w:rPr>
          <w:rFonts w:ascii="Garamond" w:hAnsi="Garamond"/>
          <w:sz w:val="10"/>
        </w:rPr>
        <w:t xml:space="preserve">. The fact that Baudrillard instantiates another “code,” “masculine/feminine /feminine,” in order to posit an “outside” to the system of production, is certainly contradictory because his entire argument is against the political backslash. However, for Baudrillard, to be able to theorize without contradiction is the first sign that a theory itself has run its course—is passé. This is an argument he makes in critiquing Marx, Freud, and later Foucault.10 </w:t>
      </w:r>
      <w:r w:rsidRPr="009F480A">
        <w:rPr>
          <w:rStyle w:val="StyleUnderline"/>
          <w:rFonts w:ascii="Garamond" w:hAnsi="Garamond"/>
        </w:rPr>
        <w:t xml:space="preserve">For Baudrillard, </w:t>
      </w:r>
      <w:r w:rsidRPr="009F480A">
        <w:rPr>
          <w:rStyle w:val="StyleUnderline"/>
          <w:rFonts w:ascii="Garamond" w:hAnsi="Garamond"/>
          <w:highlight w:val="cyan"/>
        </w:rPr>
        <w:t>contradiction is positive</w:t>
      </w:r>
      <w:r w:rsidRPr="009F480A">
        <w:rPr>
          <w:rStyle w:val="StyleUnderline"/>
          <w:rFonts w:ascii="Garamond" w:hAnsi="Garamond"/>
        </w:rPr>
        <w:t xml:space="preserve"> </w:t>
      </w:r>
      <w:r w:rsidRPr="009F480A">
        <w:rPr>
          <w:rStyle w:val="StyleUnderline"/>
          <w:rFonts w:ascii="Garamond" w:hAnsi="Garamond"/>
          <w:highlight w:val="cyan"/>
        </w:rPr>
        <w:t>because</w:t>
      </w:r>
      <w:r w:rsidRPr="009F480A">
        <w:rPr>
          <w:rStyle w:val="StyleUnderline"/>
          <w:rFonts w:ascii="Garamond" w:hAnsi="Garamond"/>
        </w:rPr>
        <w:t xml:space="preserve">, </w:t>
      </w:r>
      <w:r w:rsidRPr="009F480A">
        <w:rPr>
          <w:rStyle w:val="StyleUnderline"/>
          <w:rFonts w:ascii="Garamond" w:hAnsi="Garamond"/>
          <w:highlight w:val="cyan"/>
        </w:rPr>
        <w:t>wherever contradiction is exposed, “reality” and “truth” cannot be assumed or contained – power cannot be enacted.</w:t>
      </w:r>
      <w:r w:rsidRPr="009F480A">
        <w:rPr>
          <w:rFonts w:ascii="Garamond" w:hAnsi="Garamond"/>
          <w:sz w:val="10"/>
        </w:rPr>
        <w:t xml:space="preserve"> When contradiction does not occur, we become too close to arguing for universality, and inevitably create new hierarchies of belief. Allowing Baudrillard the admittedly generous benefit of irony (as we most certainly do for many feminists) and acknowledging that his writing is, to an extent, performative of his own theory, we can approach Seduction as a self-consciously productive discourse of anti-production rather than as instantiating an authoritative discourse. In Seduction, Baudrillard argues that Freud and Foucault are similar to Marx in that they do not challenge the concept of sexual desire as a natural given—something that exists before discourse and before regulatory practices. Expanding on his earlier argument that “use value” constitutes “need,” Baudrillard argues that the process of signification constitutes both “sex” and “sexuality.” These terms are never value free. In his readings of both Freud and Foucault, Baudrillard argues that these theorists not only argue that desire is regulated and structured by discourses but also believe that sexual desire exists prior to such systems.11 For Freud, all children start off bisexual and mature into heterosexuality or homosexuality. For Foucault sexual desire is regulated through discourses that produce heterosexuals and homosexuals as either natural or aberrant identities. While Marx takes production as a social given, Freud and Foucault assume that sexual desire, the desire for a specific sexual object, is a social given. As such, human beings are structured by how they relate to each other as sexual subjects with desire. But Baudrillard sees no natural desire, nor does he define sexuality in terms of desire for a certain sex object. Rather, he argues that what we come to think of as object desire is also created and regulated ideologically. Heterosexuality, homosexuality, bisexuality are ideologies rather than identities.12 These discourses structure how we come to think about ourselves as possessing a natural capacity for sex and desire. Freud was not only describing sex and sexuality he was also creating/constituting it, just as Foucault was not only describing power but also enacting it. For Baudrillard, the moment that Freud became productive in thought was the moment he dismissed his theory of seduction. Freud’s theory of seduction came about as a result of his work on female hysteria. Freud initially argued that hysteria was a result of latent childhood trauma whereby the young girl experiences sexual advances from her father, or another male relation. But he eventually, and controversially, dismissed this theory of seduction, arguing that the female hysteric was fantasizing about her father’s sexual advances. Baudrillard argues that Freud’s dismissal of the seduction theory was his first step to becoming productivist because Freud formally established a structural code, a political backslash between fantasy and reality in which a father would not seduce his own daughter. Freud established a reality of mythic proportions whereby female children possess a universal desire for their father, the hysteric being the pathological variant on this theme. Fathers, on the other hand, remain powerful in that no negative value is ascribed to them.13 </w:t>
      </w:r>
      <w:r w:rsidRPr="009F480A">
        <w:rPr>
          <w:rStyle w:val="StyleUnderline"/>
          <w:rFonts w:ascii="Garamond" w:hAnsi="Garamond"/>
          <w:highlight w:val="cyan"/>
        </w:rPr>
        <w:t>The reason that Baudrillard defines seduction as feminine has nothing to do with “real” women</w:t>
      </w:r>
      <w:r w:rsidRPr="009F480A">
        <w:rPr>
          <w:rStyle w:val="StyleUnderline"/>
          <w:rFonts w:ascii="Garamond" w:hAnsi="Garamond"/>
        </w:rPr>
        <w:t xml:space="preserve"> but is precisely </w:t>
      </w:r>
      <w:r w:rsidRPr="009F480A">
        <w:rPr>
          <w:rStyle w:val="StyleUnderline"/>
          <w:rFonts w:ascii="Garamond" w:hAnsi="Garamond"/>
          <w:highlight w:val="cyan"/>
        </w:rPr>
        <w:t>because seduction is a concept that exposes the weakness of masculine</w:t>
      </w:r>
      <w:r w:rsidRPr="009F480A">
        <w:rPr>
          <w:rStyle w:val="StyleUnderline"/>
          <w:rFonts w:ascii="Garamond" w:hAnsi="Garamond"/>
        </w:rPr>
        <w:t xml:space="preserve">, productive, realist </w:t>
      </w:r>
      <w:r w:rsidRPr="009F480A">
        <w:rPr>
          <w:rStyle w:val="StyleUnderline"/>
          <w:rFonts w:ascii="Garamond" w:hAnsi="Garamond"/>
          <w:highlight w:val="cyan"/>
        </w:rPr>
        <w:t xml:space="preserve">thought through the </w:t>
      </w:r>
      <w:r w:rsidRPr="009F480A">
        <w:rPr>
          <w:rStyle w:val="StyleUnderline"/>
          <w:rFonts w:ascii="Garamond" w:hAnsi="Garamond"/>
        </w:rPr>
        <w:t xml:space="preserve">challenge and the </w:t>
      </w:r>
      <w:r w:rsidRPr="009F480A">
        <w:rPr>
          <w:rStyle w:val="StyleUnderline"/>
          <w:rFonts w:ascii="Garamond" w:hAnsi="Garamond"/>
          <w:highlight w:val="cyan"/>
        </w:rPr>
        <w:t>game</w:t>
      </w:r>
      <w:r w:rsidRPr="009F480A">
        <w:rPr>
          <w:rStyle w:val="StyleUnderline"/>
          <w:rFonts w:ascii="Garamond" w:hAnsi="Garamond"/>
        </w:rPr>
        <w:t xml:space="preserve">: </w:t>
      </w:r>
      <w:r w:rsidRPr="009F480A">
        <w:rPr>
          <w:rStyle w:val="StyleUnderline"/>
          <w:rFonts w:ascii="Garamond" w:hAnsi="Garamond"/>
          <w:highlight w:val="cyan"/>
        </w:rPr>
        <w:t>seduction is where meaning</w:t>
      </w:r>
      <w:r w:rsidRPr="009F480A">
        <w:rPr>
          <w:rStyle w:val="StyleUnderline"/>
          <w:rFonts w:ascii="Garamond" w:hAnsi="Garamond"/>
        </w:rPr>
        <w:t xml:space="preserve"> </w:t>
      </w:r>
      <w:r w:rsidRPr="009F480A">
        <w:rPr>
          <w:rStyle w:val="StyleUnderline"/>
          <w:rFonts w:ascii="Garamond" w:hAnsi="Garamond"/>
          <w:highlight w:val="cyan"/>
        </w:rPr>
        <w:t>dies</w:t>
      </w:r>
      <w:r w:rsidRPr="009F480A">
        <w:rPr>
          <w:rStyle w:val="StyleUnderline"/>
          <w:rFonts w:ascii="Garamond" w:hAnsi="Garamond"/>
        </w:rPr>
        <w:t>. In order to function as reality, the masculine order needs constant affirmation of its “truth” – “truth” that, for Baudrillard, feminists are all too willing to grant.</w:t>
      </w:r>
      <w:r w:rsidRPr="009F480A">
        <w:rPr>
          <w:rFonts w:ascii="Garamond" w:hAnsi="Garamond"/>
          <w:sz w:val="10"/>
        </w:rPr>
        <w:t xml:space="preserve"> </w:t>
      </w:r>
      <w:r w:rsidRPr="009F480A">
        <w:rPr>
          <w:rStyle w:val="StyleUnderline"/>
          <w:rFonts w:ascii="Garamond" w:hAnsi="Garamond"/>
        </w:rPr>
        <w:t>Thus, h</w:t>
      </w:r>
      <w:r w:rsidRPr="009F480A">
        <w:rPr>
          <w:rStyle w:val="StyleUnderline"/>
          <w:rFonts w:ascii="Garamond" w:hAnsi="Garamond"/>
          <w:highlight w:val="cyan"/>
        </w:rPr>
        <w:t>e is not trying to deny women “subjectivity” or “sexuality” in an attempt to keep women within the roles of the “oppressed” feminine, but to show the ways that “subjectivity” and “sexuality” are products of productive discourse grounded in</w:t>
      </w:r>
      <w:r w:rsidRPr="009F480A">
        <w:rPr>
          <w:rStyle w:val="StyleUnderline"/>
          <w:rFonts w:ascii="Garamond" w:hAnsi="Garamond"/>
        </w:rPr>
        <w:t xml:space="preserve"> hierarchy, </w:t>
      </w:r>
      <w:r w:rsidRPr="009F480A">
        <w:rPr>
          <w:rStyle w:val="StyleUnderline"/>
          <w:rFonts w:ascii="Garamond" w:hAnsi="Garamond"/>
          <w:highlight w:val="cyan"/>
        </w:rPr>
        <w:t>domination, and power</w:t>
      </w:r>
      <w:r w:rsidRPr="009F480A">
        <w:rPr>
          <w:rStyle w:val="StyleUnderline"/>
          <w:rFonts w:ascii="Garamond" w:hAnsi="Garamond"/>
        </w:rPr>
        <w:t>.</w:t>
      </w:r>
      <w:r w:rsidRPr="009F480A">
        <w:rPr>
          <w:rFonts w:ascii="Garamond" w:hAnsi="Garamond"/>
          <w:sz w:val="10"/>
        </w:rPr>
        <w:t xml:space="preserve"> This is what Baudrillard means when he accuses feminism of going in the direction of the system that it claims to disavow. </w:t>
      </w:r>
      <w:r w:rsidRPr="009F480A">
        <w:rPr>
          <w:rStyle w:val="StyleUnderline"/>
          <w:rFonts w:ascii="Garamond" w:hAnsi="Garamond"/>
          <w:highlight w:val="cyan"/>
        </w:rPr>
        <w:t>By arguing for a “feminine”</w:t>
      </w:r>
      <w:r w:rsidRPr="009F480A">
        <w:rPr>
          <w:rStyle w:val="StyleUnderline"/>
          <w:rFonts w:ascii="Garamond" w:hAnsi="Garamond"/>
        </w:rPr>
        <w:t xml:space="preserve"> subjectivity, a “feminine” sexuality, a “feminine” </w:t>
      </w:r>
      <w:r w:rsidRPr="009F480A">
        <w:rPr>
          <w:rStyle w:val="StyleUnderline"/>
          <w:rFonts w:ascii="Garamond" w:hAnsi="Garamond"/>
          <w:highlight w:val="cyan"/>
        </w:rPr>
        <w:t>identity, we</w:t>
      </w:r>
      <w:r w:rsidRPr="009F480A">
        <w:rPr>
          <w:rStyle w:val="StyleUnderline"/>
          <w:rFonts w:ascii="Garamond" w:hAnsi="Garamond"/>
        </w:rPr>
        <w:t xml:space="preserve"> expand and </w:t>
      </w:r>
      <w:r w:rsidRPr="009F480A">
        <w:rPr>
          <w:rStyle w:val="StyleUnderline"/>
          <w:rFonts w:ascii="Garamond" w:hAnsi="Garamond"/>
          <w:highlight w:val="cyan"/>
        </w:rPr>
        <w:t>propagate an oppressive structure</w:t>
      </w:r>
      <w:r w:rsidRPr="009F480A">
        <w:rPr>
          <w:rStyle w:val="StyleUnderline"/>
          <w:rFonts w:ascii="Garamond" w:hAnsi="Garamond"/>
        </w:rPr>
        <w:t xml:space="preserve"> that is based on difference and hierarchy</w:t>
      </w:r>
      <w:r w:rsidRPr="009F480A">
        <w:rPr>
          <w:rFonts w:ascii="Garamond" w:hAnsi="Garamond"/>
          <w:sz w:val="10"/>
        </w:rPr>
        <w:t xml:space="preserve">. Even multiplying these conceptual ideologies into pluralities (identities or sexualities) does not change the underlying structure. Baudrillard conceptualizes seduction as a challenge, a game, artifice, gambling, one-upmanship, secrecy, surface, ritual, and weakness. And nowhere does seduction assert truth. Everything from cosmetics to animals, from cards to actresses, from fairy tales to drag queens falls under his theory of seduction. </w:t>
      </w:r>
      <w:r w:rsidRPr="009F480A">
        <w:rPr>
          <w:rStyle w:val="StyleUnderline"/>
          <w:rFonts w:ascii="Garamond" w:hAnsi="Garamond"/>
        </w:rPr>
        <w:t>What these concepts all have in common is their disruption of the concepts of both meaning and value. They do not carry meaning – and they indicate no reality.</w:t>
      </w:r>
      <w:r w:rsidRPr="009F480A">
        <w:rPr>
          <w:rFonts w:ascii="Garamond" w:hAnsi="Garamond"/>
          <w:sz w:val="10"/>
        </w:rPr>
        <w:t xml:space="preserve"> </w:t>
      </w:r>
      <w:r w:rsidRPr="009F480A">
        <w:rPr>
          <w:rStyle w:val="StyleUnderline"/>
          <w:rFonts w:ascii="Garamond" w:hAnsi="Garamond"/>
        </w:rPr>
        <w:t xml:space="preserve">Meaning is imposed upon them by productive discourse, and the meaning that is imposed exposes the inherent weakness of meaning-making systems. </w:t>
      </w:r>
    </w:p>
    <w:p w14:paraId="603FC23F" w14:textId="77777777" w:rsidR="00471044" w:rsidRPr="009F480A" w:rsidRDefault="00471044" w:rsidP="00471044">
      <w:pPr>
        <w:pStyle w:val="Heading3"/>
        <w:rPr>
          <w:rFonts w:ascii="Garamond" w:hAnsi="Garamond"/>
        </w:rPr>
      </w:pPr>
      <w:r w:rsidRPr="009F480A">
        <w:rPr>
          <w:rFonts w:ascii="Garamond" w:hAnsi="Garamond"/>
        </w:rPr>
        <w:lastRenderedPageBreak/>
        <w:t>2NC AT: Perm</w:t>
      </w:r>
    </w:p>
    <w:p w14:paraId="090BD237" w14:textId="77777777" w:rsidR="00471044" w:rsidRPr="009F480A" w:rsidRDefault="00471044" w:rsidP="00471044">
      <w:pPr>
        <w:pStyle w:val="Heading4"/>
        <w:rPr>
          <w:rFonts w:ascii="Garamond" w:hAnsi="Garamond"/>
        </w:rPr>
      </w:pPr>
      <w:r w:rsidRPr="009F480A">
        <w:rPr>
          <w:rFonts w:ascii="Garamond" w:hAnsi="Garamond"/>
        </w:rPr>
        <w:t>The perm fails-</w:t>
      </w:r>
      <w:r w:rsidRPr="009F480A">
        <w:rPr>
          <w:rFonts w:ascii="Garamond" w:hAnsi="Garamond"/>
        </w:rPr>
        <w:br/>
        <w:t xml:space="preserve">1. Situation- Body scanners are uniquely situated at airports, places of mobility and border crossings. This specific situation is important foregrounding for a flipping of power dynamics as it’s interacting with the most obvious entrance into the surveillance state. There’s no point to seduction if it’s not visible, and the hyper-visibility of airports and scanners isolated in the 1AC prove them as the best method. </w:t>
      </w:r>
      <w:r w:rsidRPr="009F480A">
        <w:rPr>
          <w:rFonts w:ascii="Garamond" w:hAnsi="Garamond"/>
        </w:rPr>
        <w:br/>
        <w:t xml:space="preserve">2.  State-based surveillance- Camera cuties aren’t involved with </w:t>
      </w:r>
      <w:r w:rsidRPr="009F480A">
        <w:rPr>
          <w:rFonts w:ascii="Garamond" w:hAnsi="Garamond"/>
          <w:u w:val="single"/>
        </w:rPr>
        <w:t>state</w:t>
      </w:r>
      <w:r w:rsidRPr="009F480A">
        <w:rPr>
          <w:rFonts w:ascii="Garamond" w:hAnsi="Garamond"/>
        </w:rPr>
        <w:t xml:space="preserve"> surveillance. The entire context of the alt is flirting with the </w:t>
      </w:r>
      <w:r w:rsidRPr="009F480A">
        <w:rPr>
          <w:rFonts w:ascii="Garamond" w:hAnsi="Garamond"/>
          <w:u w:val="single"/>
        </w:rPr>
        <w:t>state</w:t>
      </w:r>
      <w:r w:rsidRPr="009F480A">
        <w:rPr>
          <w:rFonts w:ascii="Garamond" w:hAnsi="Garamond"/>
        </w:rPr>
        <w:t xml:space="preserve"> surveillance machine, not with individual’s camera phones. </w:t>
      </w:r>
      <w:r w:rsidRPr="009F480A">
        <w:rPr>
          <w:rFonts w:ascii="Garamond" w:hAnsi="Garamond"/>
        </w:rPr>
        <w:br/>
        <w:t xml:space="preserve">3. Aff turn- It doesn’t capture alt solvency as all the reasons the 1AC presents for why body scanners are a uniquely bad form of surveillance are DA’s to the perm.  </w:t>
      </w:r>
    </w:p>
    <w:p w14:paraId="258C4DF7" w14:textId="77777777" w:rsidR="00471044" w:rsidRPr="009F480A" w:rsidRDefault="00471044" w:rsidP="00471044">
      <w:pPr>
        <w:pStyle w:val="Heading3"/>
        <w:rPr>
          <w:rFonts w:ascii="Garamond" w:hAnsi="Garamond"/>
        </w:rPr>
      </w:pPr>
      <w:r w:rsidRPr="009F480A">
        <w:rPr>
          <w:rFonts w:ascii="Garamond" w:hAnsi="Garamond"/>
        </w:rPr>
        <w:lastRenderedPageBreak/>
        <w:t>2NC AT: Reality porn bad</w:t>
      </w:r>
    </w:p>
    <w:p w14:paraId="1297C93C" w14:textId="77777777" w:rsidR="00471044" w:rsidRPr="009F480A" w:rsidRDefault="00471044" w:rsidP="00471044">
      <w:pPr>
        <w:rPr>
          <w:rFonts w:ascii="Garamond" w:hAnsi="Garamond"/>
        </w:rPr>
      </w:pPr>
    </w:p>
    <w:p w14:paraId="640FC7BB" w14:textId="77777777" w:rsidR="00471044" w:rsidRPr="009F480A" w:rsidRDefault="00471044" w:rsidP="00471044">
      <w:pPr>
        <w:pStyle w:val="Heading4"/>
        <w:rPr>
          <w:rFonts w:ascii="Garamond" w:hAnsi="Garamond"/>
        </w:rPr>
      </w:pPr>
      <w:r w:rsidRPr="009F480A">
        <w:rPr>
          <w:rFonts w:ascii="Garamond" w:hAnsi="Garamond"/>
        </w:rPr>
        <w:t xml:space="preserve">Using reality porn as a method of engagement recognizes the inherent wrongs with the porn industry and re embodies the latent sexualization of being watched </w:t>
      </w:r>
    </w:p>
    <w:p w14:paraId="4C6E2EF8" w14:textId="77777777" w:rsidR="00471044" w:rsidRPr="009F480A" w:rsidRDefault="00471044" w:rsidP="00471044">
      <w:pPr>
        <w:rPr>
          <w:rStyle w:val="StyleUnderline"/>
          <w:rFonts w:ascii="Garamond" w:hAnsi="Garamond"/>
          <w:b/>
          <w:sz w:val="16"/>
          <w:u w:val="none"/>
        </w:rPr>
      </w:pPr>
      <w:r w:rsidRPr="009F480A">
        <w:rPr>
          <w:rStyle w:val="Style13ptBold"/>
          <w:rFonts w:ascii="Garamond" w:hAnsi="Garamond"/>
        </w:rPr>
        <w:t>Bell 2009</w:t>
      </w:r>
      <w:r w:rsidRPr="009F480A">
        <w:rPr>
          <w:rFonts w:ascii="Garamond" w:hAnsi="Garamond"/>
          <w:sz w:val="16"/>
        </w:rPr>
        <w:t xml:space="preserve"> </w:t>
      </w:r>
      <w:r w:rsidRPr="009F480A">
        <w:rPr>
          <w:rFonts w:ascii="Garamond" w:hAnsi="Garamond"/>
          <w:sz w:val="20"/>
        </w:rPr>
        <w:t>(David- pHD from the University of Birmingham. “Surveillance is Sexy”. Surveillance &amp; Society. Pg 210-211. http://library.queensu.ca/ojs/index.php/surveillance-and-society/article/view/3281//GH)</w:t>
      </w:r>
    </w:p>
    <w:p w14:paraId="3A0CB85C" w14:textId="77777777" w:rsidR="00471044" w:rsidRPr="009F480A" w:rsidRDefault="00471044" w:rsidP="00471044">
      <w:pPr>
        <w:rPr>
          <w:rFonts w:ascii="Garamond" w:hAnsi="Garamond"/>
          <w:sz w:val="16"/>
        </w:rPr>
      </w:pPr>
      <w:r w:rsidRPr="009F480A">
        <w:rPr>
          <w:rFonts w:ascii="Garamond" w:hAnsi="Garamond"/>
          <w:sz w:val="16"/>
        </w:rPr>
        <w:t xml:space="preserve">Yet there are lingering questions – </w:t>
      </w:r>
      <w:r w:rsidRPr="009F480A">
        <w:rPr>
          <w:rStyle w:val="StyleUnderline"/>
          <w:rFonts w:ascii="Garamond" w:hAnsi="Garamond"/>
        </w:rPr>
        <w:t>what’s at stake in claiming these images and practices as forms of resistance?</w:t>
      </w:r>
      <w:r w:rsidRPr="009F480A">
        <w:rPr>
          <w:rFonts w:ascii="Garamond" w:hAnsi="Garamond"/>
          <w:sz w:val="16"/>
        </w:rPr>
        <w:t xml:space="preserve"> Have I been led astray by my own imagination, and seen resistance where there is none? As with any work seeking to advance arguments about the political uses of sexualization or eorticization, </w:t>
      </w:r>
      <w:r w:rsidRPr="009F480A">
        <w:rPr>
          <w:rStyle w:val="StyleUnderline"/>
          <w:rFonts w:ascii="Garamond" w:hAnsi="Garamond"/>
        </w:rPr>
        <w:t xml:space="preserve">there </w:t>
      </w:r>
      <w:r w:rsidRPr="009F480A">
        <w:rPr>
          <w:rStyle w:val="StyleUnderline"/>
          <w:rFonts w:ascii="Garamond" w:hAnsi="Garamond"/>
          <w:highlight w:val="cyan"/>
        </w:rPr>
        <w:t>is a danger of getting mired in debates</w:t>
      </w:r>
      <w:r w:rsidRPr="009F480A">
        <w:rPr>
          <w:rStyle w:val="StyleUnderline"/>
          <w:rFonts w:ascii="Garamond" w:hAnsi="Garamond"/>
        </w:rPr>
        <w:t xml:space="preserve"> </w:t>
      </w:r>
      <w:r w:rsidRPr="009F480A">
        <w:rPr>
          <w:rStyle w:val="StyleUnderline"/>
          <w:rFonts w:ascii="Garamond" w:hAnsi="Garamond"/>
          <w:highlight w:val="cyan"/>
        </w:rPr>
        <w:t>about</w:t>
      </w:r>
      <w:r w:rsidRPr="009F480A">
        <w:rPr>
          <w:rStyle w:val="StyleUnderline"/>
          <w:rFonts w:ascii="Garamond" w:hAnsi="Garamond"/>
        </w:rPr>
        <w:t>,</w:t>
      </w:r>
      <w:r w:rsidRPr="009F480A">
        <w:rPr>
          <w:rFonts w:ascii="Garamond" w:hAnsi="Garamond"/>
          <w:sz w:val="16"/>
        </w:rPr>
        <w:t xml:space="preserve"> among other things, </w:t>
      </w:r>
      <w:r w:rsidRPr="009F480A">
        <w:rPr>
          <w:rStyle w:val="StyleUnderline"/>
          <w:rFonts w:ascii="Garamond" w:hAnsi="Garamond"/>
          <w:highlight w:val="cyan"/>
        </w:rPr>
        <w:t>the</w:t>
      </w:r>
      <w:r w:rsidRPr="009F480A">
        <w:rPr>
          <w:rStyle w:val="StyleUnderline"/>
          <w:rFonts w:ascii="Garamond" w:hAnsi="Garamond"/>
        </w:rPr>
        <w:t xml:space="preserve"> </w:t>
      </w:r>
      <w:r w:rsidRPr="009F480A">
        <w:rPr>
          <w:rStyle w:val="StyleUnderline"/>
          <w:rFonts w:ascii="Garamond" w:hAnsi="Garamond"/>
          <w:highlight w:val="cyan"/>
        </w:rPr>
        <w:t>‘effects’ of sexualized</w:t>
      </w:r>
      <w:r w:rsidRPr="009F480A">
        <w:rPr>
          <w:rStyle w:val="StyleUnderline"/>
          <w:rFonts w:ascii="Garamond" w:hAnsi="Garamond"/>
        </w:rPr>
        <w:t xml:space="preserve"> </w:t>
      </w:r>
      <w:r w:rsidRPr="009F480A">
        <w:rPr>
          <w:rStyle w:val="StyleUnderline"/>
          <w:rFonts w:ascii="Garamond" w:hAnsi="Garamond"/>
          <w:highlight w:val="cyan"/>
        </w:rPr>
        <w:t>and pornographic materials</w:t>
      </w:r>
      <w:r w:rsidRPr="009F480A">
        <w:rPr>
          <w:rStyle w:val="StyleUnderline"/>
          <w:rFonts w:ascii="Garamond" w:hAnsi="Garamond"/>
        </w:rPr>
        <w:t xml:space="preserve">. </w:t>
      </w:r>
      <w:r w:rsidRPr="009F480A">
        <w:rPr>
          <w:rFonts w:ascii="Garamond" w:hAnsi="Garamond"/>
          <w:sz w:val="16"/>
        </w:rPr>
        <w:t xml:space="preserve">In my analysis I have (sometimes hesitantly) positioned these materials and practices in the context of Albrechtslund and Dubbeld’s (2005) call for work on ‘playful’ or ‘entertaining’ surveillance. But in positioning ‘surveillance porn’ as play or entertainment, and as part of the popular culture of surveillance, I </w:t>
      </w:r>
      <w:r w:rsidRPr="009F480A">
        <w:rPr>
          <w:rStyle w:val="StyleUnderline"/>
          <w:rFonts w:ascii="Garamond" w:hAnsi="Garamond"/>
        </w:rPr>
        <w:t xml:space="preserve">am aware that alternative </w:t>
      </w:r>
      <w:r w:rsidRPr="009F480A">
        <w:rPr>
          <w:rStyle w:val="StyleUnderline"/>
          <w:rFonts w:ascii="Garamond" w:hAnsi="Garamond"/>
          <w:highlight w:val="cyan"/>
        </w:rPr>
        <w:t>viewpoints</w:t>
      </w:r>
      <w:r w:rsidRPr="009F480A">
        <w:rPr>
          <w:rStyle w:val="StyleUnderline"/>
          <w:rFonts w:ascii="Garamond" w:hAnsi="Garamond"/>
        </w:rPr>
        <w:t xml:space="preserve"> would immediately contest such an upbeat analysis, and </w:t>
      </w:r>
      <w:r w:rsidRPr="009F480A">
        <w:rPr>
          <w:rStyle w:val="StyleUnderline"/>
          <w:rFonts w:ascii="Garamond" w:hAnsi="Garamond"/>
          <w:highlight w:val="cyan"/>
        </w:rPr>
        <w:t>want</w:t>
      </w:r>
      <w:r w:rsidRPr="009F480A">
        <w:rPr>
          <w:rStyle w:val="StyleUnderline"/>
          <w:rFonts w:ascii="Garamond" w:hAnsi="Garamond"/>
        </w:rPr>
        <w:t xml:space="preserve"> instead </w:t>
      </w:r>
      <w:r w:rsidRPr="009F480A">
        <w:rPr>
          <w:rStyle w:val="StyleUnderline"/>
          <w:rFonts w:ascii="Garamond" w:hAnsi="Garamond"/>
          <w:highlight w:val="cyan"/>
        </w:rPr>
        <w:t>to emphasize the harmfulness of pornography</w:t>
      </w:r>
      <w:r w:rsidRPr="009F480A">
        <w:rPr>
          <w:rStyle w:val="StyleUnderline"/>
          <w:rFonts w:ascii="Garamond" w:hAnsi="Garamond"/>
        </w:rPr>
        <w:t>, and perhaps especially the increasing harms that new regimes of pornographic production, distribution and consumption propagate</w:t>
      </w:r>
      <w:r w:rsidRPr="009F480A">
        <w:rPr>
          <w:rFonts w:ascii="Garamond" w:hAnsi="Garamond"/>
          <w:sz w:val="16"/>
        </w:rPr>
        <w:t xml:space="preserve"> (Hearn, 2008). What, we might ask, is being resisted by these images, exactly? I do not want to simply wave those counterarguments away; certainly, to echo (and add to) Koskela (2003: 295), ‘the politics [and erotics] of seeing and being seen are complex’. But </w:t>
      </w:r>
      <w:r w:rsidRPr="009F480A">
        <w:rPr>
          <w:rStyle w:val="StyleUnderline"/>
          <w:rFonts w:ascii="Garamond" w:hAnsi="Garamond"/>
        </w:rPr>
        <w:t>neither do I want to say that we cannot ever think about sexualized surveillance as a mode of resistance simply because it brings us into contact with the heat of the ‘pornography debates’.</w:t>
      </w:r>
      <w:r w:rsidRPr="009F480A">
        <w:rPr>
          <w:rFonts w:ascii="Garamond" w:hAnsi="Garamond"/>
          <w:sz w:val="16"/>
        </w:rPr>
        <w:t xml:space="preserve"> In fact, </w:t>
      </w:r>
      <w:r w:rsidRPr="009F480A">
        <w:rPr>
          <w:rStyle w:val="StyleUnderline"/>
          <w:rFonts w:ascii="Garamond" w:hAnsi="Garamond"/>
        </w:rPr>
        <w:t>this paper speaks implicitly to those debates,</w:t>
      </w:r>
      <w:r w:rsidRPr="009F480A">
        <w:rPr>
          <w:rFonts w:ascii="Garamond" w:hAnsi="Garamond"/>
          <w:sz w:val="16"/>
        </w:rPr>
        <w:t xml:space="preserve"> in </w:t>
      </w:r>
      <w:r w:rsidRPr="009F480A">
        <w:rPr>
          <w:rStyle w:val="StyleUnderline"/>
          <w:rFonts w:ascii="Garamond" w:hAnsi="Garamond"/>
          <w:highlight w:val="cyan"/>
        </w:rPr>
        <w:t>that it seeks to th</w:t>
      </w:r>
      <w:r w:rsidRPr="009F480A">
        <w:rPr>
          <w:rStyle w:val="Emphasis"/>
          <w:rFonts w:ascii="Garamond" w:hAnsi="Garamond"/>
          <w:highlight w:val="cyan"/>
        </w:rPr>
        <w:t>ink about the radical potential of sexualized looking and being-looked-at as</w:t>
      </w:r>
      <w:r w:rsidRPr="009F480A">
        <w:rPr>
          <w:rStyle w:val="Emphasis"/>
          <w:rFonts w:ascii="Garamond" w:hAnsi="Garamond"/>
        </w:rPr>
        <w:t xml:space="preserve">, </w:t>
      </w:r>
      <w:r w:rsidRPr="009F480A">
        <w:rPr>
          <w:rFonts w:ascii="Garamond" w:hAnsi="Garamond"/>
          <w:sz w:val="16"/>
        </w:rPr>
        <w:t xml:space="preserve">at the very least, </w:t>
      </w:r>
      <w:r w:rsidRPr="009F480A">
        <w:rPr>
          <w:rStyle w:val="StyleUnderline"/>
          <w:rFonts w:ascii="Garamond" w:hAnsi="Garamond"/>
          <w:highlight w:val="cyan"/>
        </w:rPr>
        <w:t>re-visibilizing and re-embodying surveillance</w:t>
      </w:r>
      <w:r w:rsidRPr="009F480A">
        <w:rPr>
          <w:rStyle w:val="StyleUnderline"/>
          <w:rFonts w:ascii="Garamond" w:hAnsi="Garamond"/>
        </w:rPr>
        <w:t xml:space="preserve">, </w:t>
      </w:r>
      <w:r w:rsidRPr="009F480A">
        <w:rPr>
          <w:rStyle w:val="StyleUnderline"/>
          <w:rFonts w:ascii="Garamond" w:hAnsi="Garamond"/>
          <w:highlight w:val="cyan"/>
        </w:rPr>
        <w:t>while</w:t>
      </w:r>
      <w:r w:rsidRPr="009F480A">
        <w:rPr>
          <w:rStyle w:val="StyleUnderline"/>
          <w:rFonts w:ascii="Garamond" w:hAnsi="Garamond"/>
        </w:rPr>
        <w:t xml:space="preserve"> also highl</w:t>
      </w:r>
      <w:r w:rsidRPr="009F480A">
        <w:rPr>
          <w:rStyle w:val="StyleUnderline"/>
          <w:rFonts w:ascii="Garamond" w:hAnsi="Garamond"/>
          <w:highlight w:val="cyan"/>
        </w:rPr>
        <w:t>ighting the omnipresent, latent sexualization of surveillance</w:t>
      </w:r>
      <w:r w:rsidRPr="009F480A">
        <w:rPr>
          <w:rFonts w:ascii="Garamond" w:hAnsi="Garamond"/>
          <w:sz w:val="16"/>
        </w:rPr>
        <w:t xml:space="preserve">. </w:t>
      </w:r>
      <w:r w:rsidRPr="009F480A">
        <w:rPr>
          <w:rStyle w:val="StyleUnderline"/>
          <w:rFonts w:ascii="Garamond" w:hAnsi="Garamond"/>
          <w:highlight w:val="cyan"/>
        </w:rPr>
        <w:t>What these images do</w:t>
      </w:r>
      <w:r w:rsidRPr="009F480A">
        <w:rPr>
          <w:rFonts w:ascii="Garamond" w:hAnsi="Garamond"/>
          <w:sz w:val="16"/>
        </w:rPr>
        <w:t xml:space="preserve">, in short, </w:t>
      </w:r>
      <w:r w:rsidRPr="009F480A">
        <w:rPr>
          <w:rStyle w:val="StyleUnderline"/>
          <w:rFonts w:ascii="Garamond" w:hAnsi="Garamond"/>
          <w:highlight w:val="cyan"/>
        </w:rPr>
        <w:t>is</w:t>
      </w:r>
      <w:r w:rsidRPr="009F480A">
        <w:rPr>
          <w:rFonts w:ascii="Garamond" w:hAnsi="Garamond"/>
          <w:sz w:val="16"/>
        </w:rPr>
        <w:t xml:space="preserve"> to </w:t>
      </w:r>
      <w:r w:rsidRPr="009F480A">
        <w:rPr>
          <w:rStyle w:val="StyleUnderline"/>
          <w:rFonts w:ascii="Garamond" w:hAnsi="Garamond"/>
          <w:highlight w:val="cyan"/>
        </w:rPr>
        <w:t>bring to the surface that already eroticized potential of surveillance</w:t>
      </w:r>
      <w:r w:rsidRPr="009F480A">
        <w:rPr>
          <w:rFonts w:ascii="Garamond" w:hAnsi="Garamond"/>
          <w:sz w:val="16"/>
        </w:rPr>
        <w:t xml:space="preserve">. In this context, </w:t>
      </w:r>
      <w:r w:rsidRPr="009F480A">
        <w:rPr>
          <w:rStyle w:val="StyleUnderline"/>
          <w:rFonts w:ascii="Garamond" w:hAnsi="Garamond"/>
        </w:rPr>
        <w:t>t</w:t>
      </w:r>
      <w:r w:rsidRPr="009F480A">
        <w:rPr>
          <w:rStyle w:val="StyleUnderline"/>
          <w:rFonts w:ascii="Garamond" w:hAnsi="Garamond"/>
          <w:highlight w:val="cyan"/>
        </w:rPr>
        <w:t>he possibility of rethinking the act of being surveilled as one of exhibitionism</w:t>
      </w:r>
      <w:r w:rsidRPr="009F480A">
        <w:rPr>
          <w:rStyle w:val="StyleUnderline"/>
          <w:rFonts w:ascii="Garamond" w:hAnsi="Garamond"/>
        </w:rPr>
        <w:t>, and simultaneously making apparent the voyeuristic element of the surveillant gaze, off</w:t>
      </w:r>
      <w:r w:rsidRPr="009F480A">
        <w:rPr>
          <w:rStyle w:val="StyleUnderline"/>
          <w:rFonts w:ascii="Garamond" w:hAnsi="Garamond"/>
          <w:highlight w:val="cyan"/>
        </w:rPr>
        <w:t>ers an alternative way of responding to and acting in the surveillance society.</w:t>
      </w:r>
      <w:r w:rsidRPr="009F480A">
        <w:rPr>
          <w:rFonts w:ascii="Garamond" w:hAnsi="Garamond"/>
          <w:sz w:val="16"/>
        </w:rPr>
        <w:t xml:space="preserve"> That’s way Big Brother is such an important resource: it dramatizes what’s going on all around us. In the same way, ‘reality porn’ doesn’t resist by trying to evade surveillance: it confronts it head-on, with its own brazen imagery. “Look at me all you want”, it says, “I know you want to”. And then, of course, it adds “I like to be watched”. At the same time, as Hardy (2008: 62) argues, ‘</w:t>
      </w:r>
      <w:r w:rsidRPr="009F480A">
        <w:rPr>
          <w:rStyle w:val="StyleUnderline"/>
          <w:rFonts w:ascii="Garamond" w:hAnsi="Garamond"/>
          <w:highlight w:val="cyan"/>
        </w:rPr>
        <w:t>reality porn’ as a genre ‘offers the promise of a general queering of pornographic texts</w:t>
      </w:r>
      <w:r w:rsidRPr="009F480A">
        <w:rPr>
          <w:rStyle w:val="StyleUnderline"/>
          <w:rFonts w:ascii="Garamond" w:hAnsi="Garamond"/>
        </w:rPr>
        <w:t>’</w:t>
      </w:r>
      <w:r w:rsidRPr="009F480A">
        <w:rPr>
          <w:rFonts w:ascii="Garamond" w:hAnsi="Garamond"/>
          <w:sz w:val="16"/>
        </w:rPr>
        <w:t xml:space="preserve">, to some extent democratizing pornography; </w:t>
      </w:r>
      <w:r w:rsidRPr="009F480A">
        <w:rPr>
          <w:rStyle w:val="StyleUnderline"/>
          <w:rFonts w:ascii="Garamond" w:hAnsi="Garamond"/>
          <w:highlight w:val="cyan"/>
        </w:rPr>
        <w:t>surveillance porn contributes to this broader transformation</w:t>
      </w:r>
      <w:r w:rsidRPr="009F480A">
        <w:rPr>
          <w:rFonts w:ascii="Garamond" w:hAnsi="Garamond"/>
          <w:sz w:val="16"/>
        </w:rPr>
        <w:t xml:space="preserve"> (see also Barcan 2002). This might seem like a small, even insignificant resistance; but </w:t>
      </w:r>
      <w:r w:rsidRPr="009F480A">
        <w:rPr>
          <w:rStyle w:val="Emphasis"/>
          <w:rFonts w:ascii="Garamond" w:hAnsi="Garamond"/>
          <w:highlight w:val="cyan"/>
        </w:rPr>
        <w:t xml:space="preserve">opening up the erotic to new possibilities </w:t>
      </w:r>
      <w:r w:rsidRPr="009F480A">
        <w:rPr>
          <w:rStyle w:val="Emphasis"/>
          <w:rFonts w:ascii="Garamond" w:hAnsi="Garamond"/>
        </w:rPr>
        <w:t xml:space="preserve">surely </w:t>
      </w:r>
      <w:r w:rsidRPr="009F480A">
        <w:rPr>
          <w:rStyle w:val="Emphasis"/>
          <w:rFonts w:ascii="Garamond" w:hAnsi="Garamond"/>
          <w:highlight w:val="cyan"/>
        </w:rPr>
        <w:t xml:space="preserve">can’t be </w:t>
      </w:r>
      <w:r w:rsidRPr="009F480A">
        <w:rPr>
          <w:rStyle w:val="Emphasis"/>
          <w:rFonts w:ascii="Garamond" w:hAnsi="Garamond"/>
        </w:rPr>
        <w:t xml:space="preserve">all </w:t>
      </w:r>
      <w:r w:rsidRPr="009F480A">
        <w:rPr>
          <w:rStyle w:val="Emphasis"/>
          <w:rFonts w:ascii="Garamond" w:hAnsi="Garamond"/>
          <w:highlight w:val="cyan"/>
        </w:rPr>
        <w:t>bad</w:t>
      </w:r>
      <w:r w:rsidRPr="009F480A">
        <w:rPr>
          <w:rFonts w:ascii="Garamond" w:hAnsi="Garamond"/>
          <w:sz w:val="16"/>
          <w:highlight w:val="cyan"/>
        </w:rPr>
        <w:t>.</w:t>
      </w:r>
      <w:r w:rsidRPr="009F480A">
        <w:rPr>
          <w:rFonts w:ascii="Garamond" w:hAnsi="Garamond"/>
          <w:sz w:val="16"/>
        </w:rPr>
        <w:t xml:space="preserve"> </w:t>
      </w:r>
    </w:p>
    <w:p w14:paraId="15097A37" w14:textId="77777777" w:rsidR="00471044" w:rsidRPr="009F480A" w:rsidRDefault="00471044" w:rsidP="00471044">
      <w:pPr>
        <w:pStyle w:val="Heading3"/>
        <w:rPr>
          <w:rFonts w:ascii="Garamond" w:hAnsi="Garamond"/>
        </w:rPr>
      </w:pPr>
      <w:r w:rsidRPr="009F480A">
        <w:rPr>
          <w:rFonts w:ascii="Garamond" w:hAnsi="Garamond"/>
        </w:rPr>
        <w:lastRenderedPageBreak/>
        <w:t>2NC Surveillance good</w:t>
      </w:r>
    </w:p>
    <w:p w14:paraId="27A24CD3" w14:textId="77777777" w:rsidR="00471044" w:rsidRPr="009F480A" w:rsidRDefault="00471044" w:rsidP="00471044">
      <w:pPr>
        <w:rPr>
          <w:rFonts w:ascii="Garamond" w:hAnsi="Garamond"/>
        </w:rPr>
      </w:pPr>
    </w:p>
    <w:p w14:paraId="186A0103" w14:textId="77777777" w:rsidR="00471044" w:rsidRPr="009F480A" w:rsidRDefault="00471044" w:rsidP="00471044">
      <w:pPr>
        <w:pStyle w:val="Heading4"/>
        <w:rPr>
          <w:rFonts w:ascii="Garamond" w:hAnsi="Garamond"/>
        </w:rPr>
      </w:pPr>
      <w:r w:rsidRPr="009F480A">
        <w:rPr>
          <w:rFonts w:ascii="Garamond" w:hAnsi="Garamond"/>
        </w:rPr>
        <w:t xml:space="preserve">Using the Big Brother allows us to realize the power of constant surveillance- this can be used to disrupt the flow of normalized surveillance structures </w:t>
      </w:r>
    </w:p>
    <w:p w14:paraId="35B59912" w14:textId="77777777" w:rsidR="00471044" w:rsidRPr="009F480A" w:rsidRDefault="00471044" w:rsidP="00471044">
      <w:pPr>
        <w:rPr>
          <w:rFonts w:ascii="Garamond" w:hAnsi="Garamond"/>
          <w:sz w:val="16"/>
        </w:rPr>
      </w:pPr>
      <w:r w:rsidRPr="009F480A">
        <w:rPr>
          <w:rStyle w:val="Style13ptBold"/>
          <w:rFonts w:ascii="Garamond" w:hAnsi="Garamond"/>
        </w:rPr>
        <w:t>Bell 2009</w:t>
      </w:r>
      <w:r w:rsidRPr="009F480A">
        <w:rPr>
          <w:rFonts w:ascii="Garamond" w:hAnsi="Garamond"/>
          <w:sz w:val="16"/>
        </w:rPr>
        <w:t xml:space="preserve"> </w:t>
      </w:r>
      <w:r w:rsidRPr="009F480A">
        <w:rPr>
          <w:rFonts w:ascii="Garamond" w:hAnsi="Garamond"/>
          <w:sz w:val="20"/>
        </w:rPr>
        <w:t xml:space="preserve">(David- pHD from the University of Birmingham. “Surveillance is Sexy”. Surveillance &amp; Society. Pg 209-210. </w:t>
      </w:r>
      <w:hyperlink r:id="rId12" w:history="1">
        <w:r w:rsidRPr="009F480A">
          <w:rPr>
            <w:rStyle w:val="Hyperlink"/>
            <w:rFonts w:ascii="Garamond" w:hAnsi="Garamond"/>
            <w:sz w:val="20"/>
          </w:rPr>
          <w:t>http://library.queensu.ca/ojs/index.php/surveillance-and-society/article/view/3281//GH)*Ableist</w:t>
        </w:r>
      </w:hyperlink>
      <w:r w:rsidRPr="009F480A">
        <w:rPr>
          <w:rFonts w:ascii="Garamond" w:hAnsi="Garamond"/>
          <w:sz w:val="20"/>
        </w:rPr>
        <w:t xml:space="preserve"> language</w:t>
      </w:r>
    </w:p>
    <w:p w14:paraId="12BE1E3C" w14:textId="77777777" w:rsidR="00471044" w:rsidRPr="009F480A" w:rsidRDefault="00471044" w:rsidP="00471044">
      <w:pPr>
        <w:rPr>
          <w:rFonts w:ascii="Garamond" w:hAnsi="Garamond"/>
          <w:sz w:val="14"/>
        </w:rPr>
      </w:pPr>
      <w:r w:rsidRPr="009F480A">
        <w:rPr>
          <w:rFonts w:ascii="Garamond" w:hAnsi="Garamond"/>
          <w:sz w:val="14"/>
        </w:rPr>
        <w:t xml:space="preserve">While discussion of surveillance has largely focused on its disciplinary, panoptical properties, I agree with Albrechtslund and Dubbeld (2005: 220) when they write that </w:t>
      </w:r>
      <w:r w:rsidRPr="009F480A">
        <w:rPr>
          <w:rStyle w:val="StyleUnderline"/>
          <w:rFonts w:ascii="Garamond" w:hAnsi="Garamond"/>
        </w:rPr>
        <w:t>‘</w:t>
      </w:r>
      <w:r w:rsidRPr="009F480A">
        <w:rPr>
          <w:rStyle w:val="StyleUnderline"/>
          <w:rFonts w:ascii="Garamond" w:hAnsi="Garamond"/>
          <w:highlight w:val="cyan"/>
        </w:rPr>
        <w:t>the time has come for Surveillance Studies to</w:t>
      </w:r>
      <w:r w:rsidRPr="009F480A">
        <w:rPr>
          <w:rStyle w:val="StyleUnderline"/>
          <w:rFonts w:ascii="Garamond" w:hAnsi="Garamond"/>
        </w:rPr>
        <w:t xml:space="preserve"> recognize and </w:t>
      </w:r>
      <w:r w:rsidRPr="009F480A">
        <w:rPr>
          <w:rStyle w:val="StyleUnderline"/>
          <w:rFonts w:ascii="Garamond" w:hAnsi="Garamond"/>
          <w:highlight w:val="cyan"/>
        </w:rPr>
        <w:t>take seriously the fun side of surveillance’</w:t>
      </w:r>
      <w:r w:rsidRPr="009F480A">
        <w:rPr>
          <w:rStyle w:val="StyleUnderline"/>
          <w:rFonts w:ascii="Garamond" w:hAnsi="Garamond"/>
        </w:rPr>
        <w:t>.</w:t>
      </w:r>
      <w:r w:rsidRPr="009F480A">
        <w:rPr>
          <w:rFonts w:ascii="Garamond" w:hAnsi="Garamond"/>
          <w:sz w:val="14"/>
        </w:rPr>
        <w:t xml:space="preserve"> For the past decade, we </w:t>
      </w:r>
      <w:r w:rsidRPr="009F480A">
        <w:rPr>
          <w:rStyle w:val="StyleUnderline"/>
          <w:rFonts w:ascii="Garamond" w:hAnsi="Garamond"/>
        </w:rPr>
        <w:t>have been privileged witnesses to the playing out of those ‘reveries of voyeurism</w:t>
      </w:r>
      <w:r w:rsidRPr="009F480A">
        <w:rPr>
          <w:rFonts w:ascii="Garamond" w:hAnsi="Garamond"/>
          <w:sz w:val="14"/>
        </w:rPr>
        <w:t xml:space="preserve">, exhibitionism and narcissism’ that Tabor (2001) writes of, in </w:t>
      </w:r>
      <w:r w:rsidRPr="009F480A">
        <w:rPr>
          <w:rStyle w:val="StyleUnderline"/>
          <w:rFonts w:ascii="Garamond" w:hAnsi="Garamond"/>
        </w:rPr>
        <w:t>the form of reality TV show Big Brother</w:t>
      </w:r>
      <w:r w:rsidRPr="009F480A">
        <w:rPr>
          <w:rFonts w:ascii="Garamond" w:hAnsi="Garamond"/>
          <w:sz w:val="14"/>
        </w:rPr>
        <w:t xml:space="preserve">. </w:t>
      </w:r>
      <w:r w:rsidRPr="009F480A">
        <w:rPr>
          <w:rStyle w:val="StyleUnderline"/>
          <w:rFonts w:ascii="Garamond" w:hAnsi="Garamond"/>
        </w:rPr>
        <w:t>While reality TV is not</w:t>
      </w:r>
      <w:r w:rsidRPr="009F480A">
        <w:rPr>
          <w:rFonts w:ascii="Garamond" w:hAnsi="Garamond"/>
          <w:sz w:val="14"/>
        </w:rPr>
        <w:t xml:space="preserve"> necessarily or </w:t>
      </w:r>
      <w:r w:rsidRPr="009F480A">
        <w:rPr>
          <w:rStyle w:val="StyleUnderline"/>
          <w:rFonts w:ascii="Garamond" w:hAnsi="Garamond"/>
        </w:rPr>
        <w:t>straightforwardly a show about surveillance</w:t>
      </w:r>
      <w:r w:rsidRPr="009F480A">
        <w:rPr>
          <w:rFonts w:ascii="Garamond" w:hAnsi="Garamond"/>
          <w:sz w:val="14"/>
        </w:rPr>
        <w:t xml:space="preserve">, I would argue that </w:t>
      </w:r>
      <w:r w:rsidRPr="009F480A">
        <w:rPr>
          <w:rStyle w:val="Emphasis"/>
          <w:rFonts w:ascii="Garamond" w:hAnsi="Garamond"/>
          <w:highlight w:val="cyan"/>
        </w:rPr>
        <w:t>the</w:t>
      </w:r>
      <w:r w:rsidRPr="009F480A">
        <w:rPr>
          <w:rStyle w:val="Emphasis"/>
          <w:rFonts w:ascii="Garamond" w:hAnsi="Garamond"/>
        </w:rPr>
        <w:t xml:space="preserve"> logics, </w:t>
      </w:r>
      <w:r w:rsidRPr="009F480A">
        <w:rPr>
          <w:rStyle w:val="Emphasis"/>
          <w:rFonts w:ascii="Garamond" w:hAnsi="Garamond"/>
          <w:highlight w:val="cyan"/>
        </w:rPr>
        <w:t>aesthetics</w:t>
      </w:r>
      <w:r w:rsidRPr="009F480A">
        <w:rPr>
          <w:rStyle w:val="Emphasis"/>
          <w:rFonts w:ascii="Garamond" w:hAnsi="Garamond"/>
        </w:rPr>
        <w:t xml:space="preserve"> and cultural understandings </w:t>
      </w:r>
      <w:r w:rsidRPr="009F480A">
        <w:rPr>
          <w:rStyle w:val="Emphasis"/>
          <w:rFonts w:ascii="Garamond" w:hAnsi="Garamond"/>
          <w:highlight w:val="cyan"/>
        </w:rPr>
        <w:t>of reality shows</w:t>
      </w:r>
      <w:r w:rsidRPr="009F480A">
        <w:rPr>
          <w:rStyle w:val="Emphasis"/>
          <w:rFonts w:ascii="Garamond" w:hAnsi="Garamond"/>
        </w:rPr>
        <w:t xml:space="preserve"> like Big Brother </w:t>
      </w:r>
      <w:r w:rsidRPr="009F480A">
        <w:rPr>
          <w:rStyle w:val="Emphasis"/>
          <w:rFonts w:ascii="Garamond" w:hAnsi="Garamond"/>
          <w:highlight w:val="cyan"/>
        </w:rPr>
        <w:t>are intimately enmeshed in the culture of surveillance</w:t>
      </w:r>
      <w:r w:rsidRPr="009F480A">
        <w:rPr>
          <w:rStyle w:val="Emphasis"/>
          <w:rFonts w:ascii="Garamond" w:hAnsi="Garamond"/>
        </w:rPr>
        <w:t xml:space="preserve">. </w:t>
      </w:r>
      <w:r w:rsidRPr="009F480A">
        <w:rPr>
          <w:rFonts w:ascii="Garamond" w:hAnsi="Garamond"/>
          <w:sz w:val="14"/>
        </w:rPr>
        <w:t xml:space="preserve">For example, </w:t>
      </w:r>
      <w:r w:rsidRPr="009F480A">
        <w:rPr>
          <w:rStyle w:val="StyleUnderline"/>
          <w:rFonts w:ascii="Garamond" w:hAnsi="Garamond"/>
          <w:highlight w:val="cyan"/>
        </w:rPr>
        <w:t>the omnipresence of the camera’s gaze</w:t>
      </w:r>
      <w:r w:rsidRPr="009F480A">
        <w:rPr>
          <w:rStyle w:val="StyleUnderline"/>
          <w:rFonts w:ascii="Garamond" w:hAnsi="Garamond"/>
        </w:rPr>
        <w:t xml:space="preserve"> on set and the countless ways that contestants respond to being filmed, both consciously and unconsciously, </w:t>
      </w:r>
      <w:r w:rsidRPr="009F480A">
        <w:rPr>
          <w:rStyle w:val="Emphasis"/>
          <w:rFonts w:ascii="Garamond" w:hAnsi="Garamond"/>
          <w:highlight w:val="cyan"/>
        </w:rPr>
        <w:t>make shows like Big Brother experiments in surveillance</w:t>
      </w:r>
      <w:r w:rsidRPr="009F480A">
        <w:rPr>
          <w:rFonts w:ascii="Garamond" w:hAnsi="Garamond"/>
          <w:sz w:val="14"/>
        </w:rPr>
        <w:t xml:space="preserve"> as much as they are supposed experiments in interpersonal relations. And, I would argue, </w:t>
      </w:r>
      <w:r w:rsidRPr="009F480A">
        <w:rPr>
          <w:rStyle w:val="StyleUnderline"/>
          <w:rFonts w:ascii="Garamond" w:hAnsi="Garamond"/>
        </w:rPr>
        <w:t xml:space="preserve">as reality TV has become a prominent feature of TV scheduling, so the contestants, programme-makers and viewers come to understand the logics of surveillance through Big Brother. </w:t>
      </w:r>
      <w:r w:rsidRPr="009F480A">
        <w:rPr>
          <w:rStyle w:val="StyleUnderline"/>
          <w:rFonts w:ascii="Garamond" w:hAnsi="Garamond"/>
          <w:highlight w:val="cyan"/>
        </w:rPr>
        <w:t>It teaches us</w:t>
      </w:r>
      <w:r w:rsidRPr="009F480A">
        <w:rPr>
          <w:rFonts w:ascii="Garamond" w:hAnsi="Garamond"/>
          <w:sz w:val="14"/>
        </w:rPr>
        <w:t xml:space="preserve"> all about how to act in front of an ever-watchful camera, and </w:t>
      </w:r>
      <w:r w:rsidRPr="009F480A">
        <w:rPr>
          <w:rStyle w:val="Emphasis"/>
          <w:rFonts w:ascii="Garamond" w:hAnsi="Garamond"/>
          <w:highlight w:val="cyan"/>
        </w:rPr>
        <w:t>about the power of images caught on camera</w:t>
      </w:r>
      <w:r w:rsidRPr="009F480A">
        <w:rPr>
          <w:rFonts w:ascii="Garamond" w:hAnsi="Garamond"/>
          <w:sz w:val="14"/>
        </w:rPr>
        <w:t xml:space="preserve">. </w:t>
      </w:r>
      <w:r w:rsidRPr="009F480A">
        <w:rPr>
          <w:rStyle w:val="StyleUnderline"/>
          <w:rFonts w:ascii="Garamond" w:hAnsi="Garamond"/>
          <w:highlight w:val="cyan"/>
        </w:rPr>
        <w:t>It also teaches us that it is still possible</w:t>
      </w:r>
      <w:r w:rsidRPr="009F480A">
        <w:rPr>
          <w:rStyle w:val="StyleUnderline"/>
          <w:rFonts w:ascii="Garamond" w:hAnsi="Garamond"/>
        </w:rPr>
        <w:t xml:space="preserve">, </w:t>
      </w:r>
      <w:r w:rsidRPr="009F480A">
        <w:rPr>
          <w:rStyle w:val="StyleUnderline"/>
          <w:rFonts w:ascii="Garamond" w:hAnsi="Garamond"/>
          <w:highlight w:val="cyan"/>
        </w:rPr>
        <w:t>even under</w:t>
      </w:r>
      <w:r w:rsidRPr="009F480A">
        <w:rPr>
          <w:rStyle w:val="StyleUnderline"/>
          <w:rFonts w:ascii="Garamond" w:hAnsi="Garamond"/>
        </w:rPr>
        <w:t xml:space="preserve"> conditions of voluntary hype</w:t>
      </w:r>
      <w:r w:rsidRPr="009F480A">
        <w:rPr>
          <w:rStyle w:val="StyleUnderline"/>
          <w:rFonts w:ascii="Garamond" w:hAnsi="Garamond"/>
          <w:highlight w:val="cyan"/>
        </w:rPr>
        <w:t>r-surveillance, to ‘forget’ one’s public exposure,</w:t>
      </w:r>
      <w:r w:rsidRPr="009F480A">
        <w:rPr>
          <w:rStyle w:val="StyleUnderline"/>
          <w:rFonts w:ascii="Garamond" w:hAnsi="Garamond"/>
        </w:rPr>
        <w:t xml:space="preserve"> and reminds us of the eternal afterlife of images beyond our control</w:t>
      </w:r>
      <w:r w:rsidRPr="009F480A">
        <w:rPr>
          <w:rFonts w:ascii="Garamond" w:hAnsi="Garamond"/>
          <w:sz w:val="14"/>
        </w:rPr>
        <w:t xml:space="preserve"> – websites like YouTube are cluttered with clips from Big Brother shows around the world. It’s hard to believe the initial hesitancy and lack of comprehension that met the first series of Big Brother in the UK, as audiences and commentators struggled to make sense of the programme and grasp its impact on the landscape of celebrity (Frith 2008). Yet </w:t>
      </w:r>
      <w:r w:rsidRPr="009F480A">
        <w:rPr>
          <w:rStyle w:val="StyleUnderline"/>
          <w:rFonts w:ascii="Garamond" w:hAnsi="Garamond"/>
          <w:highlight w:val="cyan"/>
        </w:rPr>
        <w:t>Big Brother</w:t>
      </w:r>
      <w:r w:rsidRPr="009F480A">
        <w:rPr>
          <w:rStyle w:val="StyleUnderline"/>
          <w:rFonts w:ascii="Garamond" w:hAnsi="Garamond"/>
        </w:rPr>
        <w:t xml:space="preserve"> also </w:t>
      </w:r>
      <w:r w:rsidRPr="009F480A">
        <w:rPr>
          <w:rStyle w:val="StyleUnderline"/>
          <w:rFonts w:ascii="Garamond" w:hAnsi="Garamond"/>
          <w:highlight w:val="cyan"/>
        </w:rPr>
        <w:t>offers rich insights into the ways in which</w:t>
      </w:r>
      <w:r w:rsidRPr="009F480A">
        <w:rPr>
          <w:rStyle w:val="StyleUnderline"/>
          <w:rFonts w:ascii="Garamond" w:hAnsi="Garamond"/>
        </w:rPr>
        <w:t xml:space="preserve"> ‘self-conscious </w:t>
      </w:r>
      <w:r w:rsidRPr="009F480A">
        <w:rPr>
          <w:rStyle w:val="StyleUnderline"/>
          <w:rFonts w:ascii="Garamond" w:hAnsi="Garamond"/>
          <w:highlight w:val="cyan"/>
        </w:rPr>
        <w:t>pro-filmic subjects’ play with surveillance</w:t>
      </w:r>
      <w:r w:rsidRPr="009F480A">
        <w:rPr>
          <w:rStyle w:val="StyleUnderline"/>
          <w:rFonts w:ascii="Garamond" w:hAnsi="Garamond"/>
        </w:rPr>
        <w:t>.</w:t>
      </w:r>
      <w:r w:rsidRPr="009F480A">
        <w:rPr>
          <w:rFonts w:ascii="Garamond" w:hAnsi="Garamond"/>
          <w:sz w:val="14"/>
        </w:rPr>
        <w:t xml:space="preserve"> </w:t>
      </w:r>
      <w:r w:rsidRPr="009F480A">
        <w:rPr>
          <w:rStyle w:val="StyleUnderline"/>
          <w:rFonts w:ascii="Garamond" w:hAnsi="Garamond"/>
        </w:rPr>
        <w:t>Borrowing its logic and aesthetic at least in part from the ‘everyday webcam’ sites, t</w:t>
      </w:r>
      <w:r w:rsidRPr="009F480A">
        <w:rPr>
          <w:rStyle w:val="StyleUnderline"/>
          <w:rFonts w:ascii="Garamond" w:hAnsi="Garamond"/>
          <w:highlight w:val="cyan"/>
        </w:rPr>
        <w:t xml:space="preserve">he </w:t>
      </w:r>
      <w:r w:rsidRPr="009F480A">
        <w:rPr>
          <w:rStyle w:val="Emphasis"/>
          <w:rFonts w:ascii="Garamond" w:hAnsi="Garamond"/>
          <w:highlight w:val="cyan"/>
        </w:rPr>
        <w:t>show sought to reveal what happens to its subjects when they are knowingly exposed to constant panoptic surveillance</w:t>
      </w:r>
      <w:r w:rsidRPr="009F480A">
        <w:rPr>
          <w:rFonts w:ascii="Garamond" w:hAnsi="Garamond"/>
          <w:sz w:val="14"/>
          <w:highlight w:val="cyan"/>
        </w:rPr>
        <w:t>.</w:t>
      </w:r>
      <w:r w:rsidRPr="009F480A">
        <w:rPr>
          <w:rFonts w:ascii="Garamond" w:hAnsi="Garamond"/>
          <w:sz w:val="14"/>
        </w:rPr>
        <w:t xml:space="preserve"> </w:t>
      </w:r>
      <w:r w:rsidRPr="009F480A">
        <w:rPr>
          <w:rStyle w:val="StyleUnderline"/>
          <w:rFonts w:ascii="Garamond" w:hAnsi="Garamond"/>
          <w:highlight w:val="cyan"/>
        </w:rPr>
        <w:t>The contestants</w:t>
      </w:r>
      <w:r w:rsidRPr="009F480A">
        <w:rPr>
          <w:rStyle w:val="StyleUnderline"/>
          <w:rFonts w:ascii="Garamond" w:hAnsi="Garamond"/>
        </w:rPr>
        <w:t xml:space="preserve"> on Big Brother reflexively </w:t>
      </w:r>
      <w:r w:rsidRPr="009F480A">
        <w:rPr>
          <w:rStyle w:val="StyleUnderline"/>
          <w:rFonts w:ascii="Garamond" w:hAnsi="Garamond"/>
          <w:highlight w:val="cyan"/>
        </w:rPr>
        <w:t>manage their own exhibitionism</w:t>
      </w:r>
      <w:r w:rsidRPr="009F480A">
        <w:rPr>
          <w:rStyle w:val="StyleUnderline"/>
          <w:rFonts w:ascii="Garamond" w:hAnsi="Garamond"/>
        </w:rPr>
        <w:t>, knowing that they are participating in the ‘attention economy’</w:t>
      </w:r>
      <w:r w:rsidRPr="009F480A">
        <w:rPr>
          <w:rFonts w:ascii="Garamond" w:hAnsi="Garamond"/>
          <w:sz w:val="14"/>
        </w:rPr>
        <w:t xml:space="preserve"> (Wise 2004), knowing that one way to profit from surveillance is to be interesting, even shocking – though within limits. The viewer-voting structure of the show reveals the audience’s expectations and tolerance for self-exposure, its voyeuristic tastes, and the relationship between exhibitionism and ‘success’. As Mark Andrejevic (2004: 175) puts it, </w:t>
      </w:r>
      <w:r w:rsidRPr="009F480A">
        <w:rPr>
          <w:rStyle w:val="StyleUnderline"/>
          <w:rFonts w:ascii="Garamond" w:hAnsi="Garamond"/>
        </w:rPr>
        <w:t>shows like Big Brother depict ‘the economic potential of the exploitation of voyeurism (and exhibitionism) in an era characterized by the increasingly important economic role of electronic surveillance’.</w:t>
      </w:r>
      <w:r w:rsidRPr="009F480A">
        <w:rPr>
          <w:rFonts w:ascii="Garamond" w:hAnsi="Garamond"/>
          <w:sz w:val="14"/>
        </w:rPr>
        <w:t xml:space="preserve"> And as the franchise has evolved, globalized and spawned countless variants, so we have seen the growth of what we might call the popular culture of surveillance – a new savvy, even blasé attitude to surveillance, which sees its potential entertainment value (but also knows its disciplining limits). However, some commentators argue that while this surveillance-savviness, shared by participants and audiences of reality TV may be perverse, is certainly not subversive. In his reading of the show Temptation Island, Andrejevic (2004) highlights the show’s (and the audience’s) socially complicit, even conservative effects. For Andrejevic, Temptation Island’s deployment of voyeurism/exhibitionism is socially productive of the ‘logic of late capitalism’ precisely because self-revelation is tied to economic ‘success’. In his reading, the idea that ‘submission serves as a form of empowerment’ is exposed as a fantasy that serves the market and enslaves the individual (Andrejevic 2004: 192). Yet this psychoanalytic theorizing runs counter to the empirically grounded analysis of exhibitionism provided by Hugh-Jones et al (2005). While I find much of what Andrejevic writes persuasive, it makes for pessimistic reading of the (im)possibility of resisting surveillance in that resistance is so easily recuperated by the market. For him, this is the end of the line: ideas, images and actions that might appear subversive are actually revealed as complicit (and perverse). </w:t>
      </w:r>
      <w:r w:rsidRPr="009F480A">
        <w:rPr>
          <w:rStyle w:val="StyleUnderline"/>
          <w:rFonts w:ascii="Garamond" w:hAnsi="Garamond"/>
        </w:rPr>
        <w:t>While I think that the ‘commodification of resistance’ needn’t be the end game</w:t>
      </w:r>
      <w:r w:rsidRPr="009F480A">
        <w:rPr>
          <w:rFonts w:ascii="Garamond" w:hAnsi="Garamond"/>
          <w:sz w:val="14"/>
        </w:rPr>
        <w:t xml:space="preserve"> – there are, after all, countless ways to resist within capitalism -- I </w:t>
      </w:r>
      <w:r w:rsidRPr="009F480A">
        <w:rPr>
          <w:rStyle w:val="StyleUnderline"/>
          <w:rFonts w:ascii="Garamond" w:hAnsi="Garamond"/>
        </w:rPr>
        <w:t xml:space="preserve">would also like to think </w:t>
      </w:r>
      <w:r w:rsidRPr="009F480A">
        <w:rPr>
          <w:rStyle w:val="StyleUnderline"/>
          <w:rFonts w:ascii="Garamond" w:hAnsi="Garamond"/>
          <w:highlight w:val="cyan"/>
        </w:rPr>
        <w:t>there is a more productive argument to be made</w:t>
      </w:r>
      <w:r w:rsidRPr="009F480A">
        <w:rPr>
          <w:rStyle w:val="StyleUnderline"/>
          <w:rFonts w:ascii="Garamond" w:hAnsi="Garamond"/>
        </w:rPr>
        <w:t xml:space="preserve">, perhaps </w:t>
      </w:r>
      <w:r w:rsidRPr="009F480A">
        <w:rPr>
          <w:rStyle w:val="StyleUnderline"/>
          <w:rFonts w:ascii="Garamond" w:hAnsi="Garamond"/>
          <w:highlight w:val="cyan"/>
        </w:rPr>
        <w:t>by aligning</w:t>
      </w:r>
      <w:r w:rsidRPr="009F480A">
        <w:rPr>
          <w:rStyle w:val="StyleUnderline"/>
          <w:rFonts w:ascii="Garamond" w:hAnsi="Garamond"/>
        </w:rPr>
        <w:t xml:space="preserve"> voyeurism/ </w:t>
      </w:r>
      <w:r w:rsidRPr="009F480A">
        <w:rPr>
          <w:rStyle w:val="StyleUnderline"/>
          <w:rFonts w:ascii="Garamond" w:hAnsi="Garamond"/>
          <w:highlight w:val="cyan"/>
        </w:rPr>
        <w:t>exhibitionism</w:t>
      </w:r>
      <w:r w:rsidRPr="009F480A">
        <w:rPr>
          <w:rStyle w:val="StyleUnderline"/>
          <w:rFonts w:ascii="Garamond" w:hAnsi="Garamond"/>
        </w:rPr>
        <w:t xml:space="preserve"> </w:t>
      </w:r>
      <w:r w:rsidRPr="009F480A">
        <w:rPr>
          <w:rStyle w:val="StyleUnderline"/>
          <w:rFonts w:ascii="Garamond" w:hAnsi="Garamond"/>
          <w:highlight w:val="cyan"/>
        </w:rPr>
        <w:t>with</w:t>
      </w:r>
      <w:r w:rsidRPr="009F480A">
        <w:rPr>
          <w:rStyle w:val="StyleUnderline"/>
          <w:rFonts w:ascii="Garamond" w:hAnsi="Garamond"/>
        </w:rPr>
        <w:t xml:space="preserve"> work on </w:t>
      </w:r>
      <w:r w:rsidRPr="009F480A">
        <w:rPr>
          <w:rStyle w:val="StyleUnderline"/>
          <w:rFonts w:ascii="Garamond" w:hAnsi="Garamond"/>
          <w:highlight w:val="cyan"/>
        </w:rPr>
        <w:t>countersurveillance</w:t>
      </w:r>
      <w:r w:rsidRPr="009F480A">
        <w:rPr>
          <w:rFonts w:ascii="Garamond" w:hAnsi="Garamond"/>
          <w:sz w:val="14"/>
        </w:rPr>
        <w:t>. In her broad cultural analysis of nudity, Barcan (2004: 93) argues that ‘nakedness is linked to selfassertion or rebellion. In societies where there is a legislated taboo on public nudity, the naked body is an effective weapon in political protests’. While it might well be a stretch to see most of the forms of sexualized surveillance discussed here as ‘political’ in this sense,</w:t>
      </w:r>
      <w:r w:rsidRPr="009F480A">
        <w:rPr>
          <w:rStyle w:val="StyleUnderline"/>
          <w:rFonts w:ascii="Garamond" w:hAnsi="Garamond"/>
        </w:rPr>
        <w:t xml:space="preserve"> </w:t>
      </w:r>
      <w:r w:rsidRPr="009F480A">
        <w:rPr>
          <w:rStyle w:val="Emphasis"/>
          <w:rFonts w:ascii="Garamond" w:hAnsi="Garamond"/>
        </w:rPr>
        <w:t xml:space="preserve">there is surely an argument to be made for the ways that </w:t>
      </w:r>
      <w:r w:rsidRPr="009F480A">
        <w:rPr>
          <w:rStyle w:val="Emphasis"/>
          <w:rFonts w:ascii="Garamond" w:hAnsi="Garamond"/>
          <w:highlight w:val="cyan"/>
        </w:rPr>
        <w:t>sexualization confronts the logic of surveillance</w:t>
      </w:r>
      <w:r w:rsidRPr="009F480A">
        <w:rPr>
          <w:rFonts w:ascii="Garamond" w:hAnsi="Garamond"/>
          <w:sz w:val="14"/>
        </w:rPr>
        <w:t xml:space="preserve">, not least in reminding us of its ever closer scrutiny of the intimate sphere. As already noted, there are parallels with accounts of countersurveillance that I think are fruitfully resonant. Discussing Steve Mann’s Shooting Back, for example, Monahan (2006: 524) suggests that this ‘is </w:t>
      </w:r>
      <w:r w:rsidRPr="009F480A">
        <w:rPr>
          <w:rStyle w:val="StyleUnderline"/>
          <w:rFonts w:ascii="Garamond" w:hAnsi="Garamond"/>
          <w:highlight w:val="cyan"/>
        </w:rPr>
        <w:t>a provocative project</w:t>
      </w:r>
      <w:r w:rsidRPr="009F480A">
        <w:rPr>
          <w:rStyle w:val="StyleUnderline"/>
          <w:rFonts w:ascii="Garamond" w:hAnsi="Garamond"/>
        </w:rPr>
        <w:t xml:space="preserve"> because it </w:t>
      </w:r>
      <w:r w:rsidRPr="009F480A">
        <w:rPr>
          <w:rStyle w:val="StyleUnderline"/>
          <w:rFonts w:ascii="Garamond" w:hAnsi="Garamond"/>
          <w:highlight w:val="cyan"/>
        </w:rPr>
        <w:t>calls attention to the embodied experiences of watching and being watched</w:t>
      </w:r>
      <w:r w:rsidRPr="009F480A">
        <w:rPr>
          <w:rStyle w:val="StyleUnderline"/>
          <w:rFonts w:ascii="Garamond" w:hAnsi="Garamond"/>
        </w:rPr>
        <w:t>, of recording and being recorded</w:t>
      </w:r>
      <w:r w:rsidRPr="009F480A">
        <w:rPr>
          <w:rFonts w:ascii="Garamond" w:hAnsi="Garamond"/>
          <w:sz w:val="14"/>
        </w:rPr>
        <w:t xml:space="preserve">. … Shooting Back disrupts the illusion of detached, objective, impersonal, disembodied monitoring’. In embracing those reveries of voyeurism, exhibitionism and narcissism, there is also a refusal to passively accept surveillance; rather than attempting to block or hide from the camera, being over-exposed is arguably a more response, tapping into what Tabor (2001: 135) calls ‘the glamour of surveillance’. Moreover, given Cuff’s </w:t>
      </w:r>
      <w:r w:rsidRPr="009F480A">
        <w:rPr>
          <w:rFonts w:ascii="Garamond" w:hAnsi="Garamond"/>
          <w:sz w:val="14"/>
        </w:rPr>
        <w:lastRenderedPageBreak/>
        <w:t xml:space="preserve">(2007) key point about the omnipresence of surveillance, </w:t>
      </w:r>
      <w:r w:rsidRPr="009F480A">
        <w:rPr>
          <w:rStyle w:val="StyleUnderline"/>
          <w:rFonts w:ascii="Garamond" w:hAnsi="Garamond"/>
          <w:highlight w:val="cyan"/>
        </w:rPr>
        <w:t>deploying its</w:t>
      </w:r>
      <w:r w:rsidRPr="009F480A">
        <w:rPr>
          <w:rStyle w:val="StyleUnderline"/>
          <w:rFonts w:ascii="Garamond" w:hAnsi="Garamond"/>
        </w:rPr>
        <w:t xml:space="preserve"> logic and its </w:t>
      </w:r>
      <w:r w:rsidRPr="009F480A">
        <w:rPr>
          <w:rStyle w:val="StyleUnderline"/>
          <w:rFonts w:ascii="Garamond" w:hAnsi="Garamond"/>
          <w:highlight w:val="cyan"/>
        </w:rPr>
        <w:t>glamour</w:t>
      </w:r>
      <w:r w:rsidRPr="009F480A">
        <w:rPr>
          <w:rStyle w:val="StyleUnderline"/>
          <w:rFonts w:ascii="Garamond" w:hAnsi="Garamond"/>
        </w:rPr>
        <w:t>,</w:t>
      </w:r>
      <w:r w:rsidRPr="009F480A">
        <w:rPr>
          <w:rFonts w:ascii="Garamond" w:hAnsi="Garamond"/>
          <w:sz w:val="14"/>
        </w:rPr>
        <w:t xml:space="preserve"> flashing back so to speak, </w:t>
      </w:r>
      <w:r w:rsidRPr="009F480A">
        <w:rPr>
          <w:rStyle w:val="StyleUnderline"/>
          <w:rFonts w:ascii="Garamond" w:hAnsi="Garamond"/>
          <w:highlight w:val="cyan"/>
        </w:rPr>
        <w:t>works</w:t>
      </w:r>
      <w:r w:rsidRPr="009F480A">
        <w:rPr>
          <w:rStyle w:val="StyleUnderline"/>
          <w:rFonts w:ascii="Garamond" w:hAnsi="Garamond"/>
        </w:rPr>
        <w:t xml:space="preserve"> equally </w:t>
      </w:r>
      <w:r w:rsidRPr="009F480A">
        <w:rPr>
          <w:rStyle w:val="StyleUnderline"/>
          <w:rFonts w:ascii="Garamond" w:hAnsi="Garamond"/>
          <w:highlight w:val="cyan"/>
        </w:rPr>
        <w:t>well</w:t>
      </w:r>
      <w:r w:rsidRPr="009F480A">
        <w:rPr>
          <w:rStyle w:val="StyleUnderline"/>
          <w:rFonts w:ascii="Garamond" w:hAnsi="Garamond"/>
        </w:rPr>
        <w:t xml:space="preserve"> </w:t>
      </w:r>
      <w:r w:rsidRPr="009F480A">
        <w:rPr>
          <w:rStyle w:val="Emphasis"/>
          <w:rFonts w:ascii="Garamond" w:hAnsi="Garamond"/>
          <w:highlight w:val="cyan"/>
        </w:rPr>
        <w:t>to denaturalize and disrupt the authorized uses and ‘flow’ of surveillance</w:t>
      </w:r>
      <w:r w:rsidRPr="009F480A">
        <w:rPr>
          <w:rFonts w:ascii="Garamond" w:hAnsi="Garamond"/>
          <w:sz w:val="14"/>
        </w:rPr>
        <w:t xml:space="preserve">. </w:t>
      </w:r>
    </w:p>
    <w:p w14:paraId="229A9D58" w14:textId="77777777" w:rsidR="00471044" w:rsidRPr="009F480A" w:rsidRDefault="00471044" w:rsidP="00471044">
      <w:pPr>
        <w:pStyle w:val="Heading4"/>
        <w:rPr>
          <w:rFonts w:ascii="Garamond" w:hAnsi="Garamond"/>
        </w:rPr>
      </w:pPr>
      <w:r w:rsidRPr="009F480A">
        <w:rPr>
          <w:rFonts w:ascii="Garamond" w:hAnsi="Garamond"/>
        </w:rPr>
        <w:t>We are all modern voyeurs as a result of surveillance- using the deviant body in opposite to the normative system allows us to flirt with the surveillance system in a subversive method</w:t>
      </w:r>
    </w:p>
    <w:p w14:paraId="2092FFA1" w14:textId="77777777" w:rsidR="00471044" w:rsidRPr="009F480A" w:rsidRDefault="00471044" w:rsidP="00471044">
      <w:pPr>
        <w:rPr>
          <w:rFonts w:ascii="Garamond" w:hAnsi="Garamond"/>
          <w:sz w:val="16"/>
        </w:rPr>
      </w:pPr>
      <w:r w:rsidRPr="009F480A">
        <w:rPr>
          <w:rStyle w:val="Style13ptBold"/>
          <w:rFonts w:ascii="Garamond" w:hAnsi="Garamond"/>
        </w:rPr>
        <w:t>Bell 2009</w:t>
      </w:r>
      <w:r w:rsidRPr="009F480A">
        <w:rPr>
          <w:rFonts w:ascii="Garamond" w:hAnsi="Garamond"/>
          <w:sz w:val="16"/>
        </w:rPr>
        <w:t xml:space="preserve"> </w:t>
      </w:r>
      <w:r w:rsidRPr="009F480A">
        <w:rPr>
          <w:rFonts w:ascii="Garamond" w:hAnsi="Garamond"/>
          <w:sz w:val="20"/>
        </w:rPr>
        <w:t>(David- pHD from the University of Birmingham. “Surveillance is Sexy”. Surveillance &amp; Society. Pg 211. http://library.queensu.ca/ojs/index.php/surveillance-and-society/article/view/3281//GH)</w:t>
      </w:r>
    </w:p>
    <w:p w14:paraId="426581FB" w14:textId="77777777" w:rsidR="00471044" w:rsidRPr="009F480A" w:rsidRDefault="00471044" w:rsidP="006B082B">
      <w:pPr>
        <w:rPr>
          <w:rFonts w:ascii="Garamond" w:hAnsi="Garamond"/>
          <w:sz w:val="16"/>
        </w:rPr>
      </w:pPr>
      <w:r w:rsidRPr="009F480A">
        <w:rPr>
          <w:rFonts w:ascii="Garamond" w:hAnsi="Garamond"/>
          <w:sz w:val="16"/>
        </w:rPr>
        <w:t xml:space="preserve">So we arrive at the bigger questions. In what ways can surveillance-savvy exhibitionism and voyeurism be considered resistance? What or who is being resisted? Where do issues of power and agency sit in my account? Clearly, </w:t>
      </w:r>
      <w:r w:rsidRPr="009F480A">
        <w:rPr>
          <w:rStyle w:val="StyleUnderline"/>
          <w:rFonts w:ascii="Garamond" w:hAnsi="Garamond"/>
        </w:rPr>
        <w:t xml:space="preserve">there are precedents for arguing that </w:t>
      </w:r>
      <w:r w:rsidRPr="009F480A">
        <w:rPr>
          <w:rStyle w:val="Emphasis"/>
          <w:rFonts w:ascii="Garamond" w:hAnsi="Garamond"/>
          <w:highlight w:val="cyan"/>
        </w:rPr>
        <w:t>claiming the right to the erotic is an act of resistance</w:t>
      </w:r>
      <w:r w:rsidRPr="009F480A">
        <w:rPr>
          <w:rStyle w:val="StyleUnderline"/>
          <w:rFonts w:ascii="Garamond" w:hAnsi="Garamond"/>
        </w:rPr>
        <w:t xml:space="preserve"> in an ‘erotophobic’ or ‘erotonormative’ culture</w:t>
      </w:r>
      <w:r w:rsidRPr="009F480A">
        <w:rPr>
          <w:rFonts w:ascii="Garamond" w:hAnsi="Garamond"/>
          <w:sz w:val="16"/>
        </w:rPr>
        <w:t xml:space="preserve">. Debates about ‘transgressive’ sexual acts as political acts have a long history, especially among ‘dissident’ sexual cultures (Califia 2000). Here </w:t>
      </w:r>
      <w:r w:rsidRPr="009F480A">
        <w:rPr>
          <w:rStyle w:val="StyleUnderline"/>
          <w:rFonts w:ascii="Garamond" w:hAnsi="Garamond"/>
          <w:highlight w:val="cyan"/>
        </w:rPr>
        <w:t>resistance is about confronting the limits of what is considered</w:t>
      </w:r>
      <w:r w:rsidRPr="009F480A">
        <w:rPr>
          <w:rStyle w:val="StyleUnderline"/>
          <w:rFonts w:ascii="Garamond" w:hAnsi="Garamond"/>
        </w:rPr>
        <w:t xml:space="preserve"> morally, ethically or legally </w:t>
      </w:r>
      <w:r w:rsidRPr="009F480A">
        <w:rPr>
          <w:rStyle w:val="StyleUnderline"/>
          <w:rFonts w:ascii="Garamond" w:hAnsi="Garamond"/>
          <w:highlight w:val="cyan"/>
        </w:rPr>
        <w:t>acceptable behaviour</w:t>
      </w:r>
      <w:r w:rsidRPr="009F480A">
        <w:rPr>
          <w:rFonts w:ascii="Garamond" w:hAnsi="Garamond"/>
          <w:sz w:val="16"/>
          <w:highlight w:val="cyan"/>
        </w:rPr>
        <w:t>,</w:t>
      </w:r>
      <w:r w:rsidRPr="009F480A">
        <w:rPr>
          <w:rStyle w:val="StyleUnderline"/>
          <w:rFonts w:ascii="Garamond" w:hAnsi="Garamond"/>
          <w:highlight w:val="cyan"/>
        </w:rPr>
        <w:t xml:space="preserve"> asking who gets to decide what is acceptable, and asking what’s at stake in setting the bounds of acceptability</w:t>
      </w:r>
      <w:r w:rsidRPr="009F480A">
        <w:rPr>
          <w:rStyle w:val="StyleUnderline"/>
          <w:rFonts w:ascii="Garamond" w:hAnsi="Garamond"/>
        </w:rPr>
        <w:t xml:space="preserve"> in this way. </w:t>
      </w:r>
      <w:r w:rsidRPr="009F480A">
        <w:rPr>
          <w:rStyle w:val="Emphasis"/>
          <w:rFonts w:ascii="Garamond" w:hAnsi="Garamond"/>
          <w:highlight w:val="cyan"/>
        </w:rPr>
        <w:t>An oppositional erotics is</w:t>
      </w:r>
      <w:r w:rsidRPr="009F480A">
        <w:rPr>
          <w:rStyle w:val="StyleUnderline"/>
          <w:rFonts w:ascii="Garamond" w:hAnsi="Garamond"/>
        </w:rPr>
        <w:t xml:space="preserve"> thus </w:t>
      </w:r>
      <w:r w:rsidRPr="009F480A">
        <w:rPr>
          <w:rStyle w:val="Emphasis"/>
          <w:rFonts w:ascii="Garamond" w:hAnsi="Garamond"/>
          <w:highlight w:val="cyan"/>
        </w:rPr>
        <w:t>framed against a ‘mainstream</w:t>
      </w:r>
      <w:r w:rsidRPr="009F480A">
        <w:rPr>
          <w:rStyle w:val="StyleUnderline"/>
          <w:rFonts w:ascii="Garamond" w:hAnsi="Garamond"/>
          <w:highlight w:val="cyan"/>
        </w:rPr>
        <w:t>’</w:t>
      </w:r>
      <w:r w:rsidRPr="009F480A">
        <w:rPr>
          <w:rStyle w:val="StyleUnderline"/>
          <w:rFonts w:ascii="Garamond" w:hAnsi="Garamond"/>
        </w:rPr>
        <w:t xml:space="preserve"> variously </w:t>
      </w:r>
      <w:r w:rsidRPr="009F480A">
        <w:rPr>
          <w:rStyle w:val="StyleUnderline"/>
          <w:rFonts w:ascii="Garamond" w:hAnsi="Garamond"/>
          <w:highlight w:val="cyan"/>
        </w:rPr>
        <w:t>characterized</w:t>
      </w:r>
      <w:r w:rsidRPr="009F480A">
        <w:rPr>
          <w:rStyle w:val="StyleUnderline"/>
          <w:rFonts w:ascii="Garamond" w:hAnsi="Garamond"/>
        </w:rPr>
        <w:t xml:space="preserve"> </w:t>
      </w:r>
      <w:r w:rsidRPr="009F480A">
        <w:rPr>
          <w:rStyle w:val="StyleUnderline"/>
          <w:rFonts w:ascii="Garamond" w:hAnsi="Garamond"/>
          <w:highlight w:val="cyan"/>
        </w:rPr>
        <w:t>as</w:t>
      </w:r>
      <w:r w:rsidRPr="009F480A">
        <w:rPr>
          <w:rStyle w:val="StyleUnderline"/>
          <w:rFonts w:ascii="Garamond" w:hAnsi="Garamond"/>
        </w:rPr>
        <w:t xml:space="preserve"> </w:t>
      </w:r>
      <w:r w:rsidRPr="009F480A">
        <w:rPr>
          <w:rStyle w:val="StyleUnderline"/>
          <w:rFonts w:ascii="Garamond" w:hAnsi="Garamond"/>
          <w:highlight w:val="cyan"/>
        </w:rPr>
        <w:t>heteronormative</w:t>
      </w:r>
      <w:r w:rsidRPr="009F480A">
        <w:rPr>
          <w:rStyle w:val="StyleUnderline"/>
          <w:rFonts w:ascii="Garamond" w:hAnsi="Garamond"/>
        </w:rPr>
        <w:t xml:space="preserve">, </w:t>
      </w:r>
      <w:r w:rsidRPr="009F480A">
        <w:rPr>
          <w:rStyle w:val="StyleUnderline"/>
          <w:rFonts w:ascii="Garamond" w:hAnsi="Garamond"/>
          <w:highlight w:val="cyan"/>
        </w:rPr>
        <w:t>erotonormative</w:t>
      </w:r>
      <w:r w:rsidRPr="009F480A">
        <w:rPr>
          <w:rStyle w:val="StyleUnderline"/>
          <w:rFonts w:ascii="Garamond" w:hAnsi="Garamond"/>
        </w:rPr>
        <w:t>, heteropatriarchal, somatophobic, or just plain ‘straight</w:t>
      </w:r>
      <w:r w:rsidRPr="009F480A">
        <w:rPr>
          <w:rFonts w:ascii="Garamond" w:hAnsi="Garamond"/>
          <w:sz w:val="16"/>
        </w:rPr>
        <w:t xml:space="preserve">’. </w:t>
      </w:r>
      <w:r w:rsidRPr="009F480A">
        <w:rPr>
          <w:rStyle w:val="StyleUnderline"/>
          <w:rFonts w:ascii="Garamond" w:hAnsi="Garamond"/>
          <w:highlight w:val="cyan"/>
        </w:rPr>
        <w:t>There are well established</w:t>
      </w:r>
      <w:r w:rsidRPr="009F480A">
        <w:rPr>
          <w:rFonts w:ascii="Garamond" w:hAnsi="Garamond"/>
          <w:sz w:val="16"/>
        </w:rPr>
        <w:t xml:space="preserve"> (though not uncontested) </w:t>
      </w:r>
      <w:r w:rsidRPr="009F480A">
        <w:rPr>
          <w:rStyle w:val="StyleUnderline"/>
          <w:rFonts w:ascii="Garamond" w:hAnsi="Garamond"/>
        </w:rPr>
        <w:t xml:space="preserve">modes of activism that mobilize the ‘deviant’ body and ‘deviant’ sex </w:t>
      </w:r>
      <w:r w:rsidRPr="009F480A">
        <w:rPr>
          <w:rStyle w:val="StyleUnderline"/>
          <w:rFonts w:ascii="Garamond" w:hAnsi="Garamond"/>
          <w:highlight w:val="cyan"/>
        </w:rPr>
        <w:t>as oppositional to this ‘mainstream’</w:t>
      </w:r>
      <w:r w:rsidRPr="009F480A">
        <w:rPr>
          <w:rFonts w:ascii="Garamond" w:hAnsi="Garamond"/>
          <w:sz w:val="16"/>
        </w:rPr>
        <w:t xml:space="preserve">, most notably </w:t>
      </w:r>
      <w:r w:rsidRPr="009F480A">
        <w:rPr>
          <w:rStyle w:val="StyleUnderline"/>
          <w:rFonts w:ascii="Garamond" w:hAnsi="Garamond"/>
        </w:rPr>
        <w:t xml:space="preserve">perhaps </w:t>
      </w:r>
      <w:r w:rsidRPr="009F480A">
        <w:rPr>
          <w:rStyle w:val="StyleUnderline"/>
          <w:rFonts w:ascii="Garamond" w:hAnsi="Garamond"/>
          <w:highlight w:val="cyan"/>
        </w:rPr>
        <w:t>in forms of queer politics</w:t>
      </w:r>
      <w:r w:rsidRPr="009F480A">
        <w:rPr>
          <w:rFonts w:ascii="Garamond" w:hAnsi="Garamond"/>
          <w:sz w:val="16"/>
        </w:rPr>
        <w:t xml:space="preserve"> (though critics argue this is ultimately an unsuccessful political tactic; see Weeks, 1998). Part of my thinking here would be to group </w:t>
      </w:r>
      <w:r w:rsidRPr="009F480A">
        <w:rPr>
          <w:rStyle w:val="StyleUnderline"/>
          <w:rFonts w:ascii="Garamond" w:hAnsi="Garamond"/>
          <w:highlight w:val="cyan"/>
        </w:rPr>
        <w:t>the practices</w:t>
      </w:r>
      <w:r w:rsidRPr="009F480A">
        <w:rPr>
          <w:rFonts w:ascii="Garamond" w:hAnsi="Garamond"/>
          <w:sz w:val="16"/>
        </w:rPr>
        <w:t xml:space="preserve"> I have discussed above in with these tactics, not least because they </w:t>
      </w:r>
      <w:r w:rsidRPr="009F480A">
        <w:rPr>
          <w:rStyle w:val="StyleUnderline"/>
          <w:rFonts w:ascii="Garamond" w:hAnsi="Garamond"/>
          <w:highlight w:val="cyan"/>
        </w:rPr>
        <w:t>share</w:t>
      </w:r>
      <w:r w:rsidRPr="009F480A">
        <w:rPr>
          <w:rFonts w:ascii="Garamond" w:hAnsi="Garamond"/>
          <w:sz w:val="16"/>
        </w:rPr>
        <w:t xml:space="preserve"> what we might call </w:t>
      </w:r>
      <w:r w:rsidRPr="009F480A">
        <w:rPr>
          <w:rStyle w:val="StyleUnderline"/>
          <w:rFonts w:ascii="Garamond" w:hAnsi="Garamond"/>
          <w:highlight w:val="cyan"/>
        </w:rPr>
        <w:t>an ‘erotics of resistance’</w:t>
      </w:r>
      <w:r w:rsidRPr="009F480A">
        <w:rPr>
          <w:rFonts w:ascii="Garamond" w:hAnsi="Garamond"/>
          <w:sz w:val="16"/>
        </w:rPr>
        <w:t xml:space="preserve"> – </w:t>
      </w:r>
      <w:r w:rsidRPr="009F480A">
        <w:rPr>
          <w:rFonts w:ascii="Garamond" w:hAnsi="Garamond"/>
          <w:sz w:val="16"/>
          <w:highlight w:val="cyan"/>
        </w:rPr>
        <w:t>u</w:t>
      </w:r>
      <w:r w:rsidRPr="009F480A">
        <w:rPr>
          <w:rStyle w:val="StyleUnderline"/>
          <w:rFonts w:ascii="Garamond" w:hAnsi="Garamond"/>
          <w:highlight w:val="cyan"/>
        </w:rPr>
        <w:t>sing sexualization as a political tactic</w:t>
      </w:r>
      <w:r w:rsidRPr="009F480A">
        <w:rPr>
          <w:rStyle w:val="StyleUnderline"/>
          <w:rFonts w:ascii="Garamond" w:hAnsi="Garamond"/>
        </w:rPr>
        <w:t xml:space="preserve">, </w:t>
      </w:r>
      <w:r w:rsidRPr="009F480A">
        <w:rPr>
          <w:rStyle w:val="Emphasis"/>
          <w:rFonts w:ascii="Garamond" w:hAnsi="Garamond"/>
        </w:rPr>
        <w:t xml:space="preserve">but also </w:t>
      </w:r>
      <w:r w:rsidRPr="009F480A">
        <w:rPr>
          <w:rStyle w:val="Emphasis"/>
          <w:rFonts w:ascii="Garamond" w:hAnsi="Garamond"/>
          <w:highlight w:val="cyan"/>
        </w:rPr>
        <w:t>sexualizing the oppositional</w:t>
      </w:r>
      <w:r w:rsidRPr="009F480A">
        <w:rPr>
          <w:rStyle w:val="Emphasis"/>
          <w:rFonts w:ascii="Garamond" w:hAnsi="Garamond"/>
        </w:rPr>
        <w:t xml:space="preserve"> or resistive </w:t>
      </w:r>
      <w:r w:rsidRPr="009F480A">
        <w:rPr>
          <w:rStyle w:val="Emphasis"/>
          <w:rFonts w:ascii="Garamond" w:hAnsi="Garamond"/>
          <w:highlight w:val="cyan"/>
        </w:rPr>
        <w:t>position itself.</w:t>
      </w:r>
      <w:r w:rsidRPr="009F480A">
        <w:rPr>
          <w:rStyle w:val="Emphasis"/>
          <w:rFonts w:ascii="Garamond" w:hAnsi="Garamond"/>
        </w:rPr>
        <w:t xml:space="preserve"> </w:t>
      </w:r>
      <w:r w:rsidRPr="009F480A">
        <w:rPr>
          <w:rFonts w:ascii="Garamond" w:hAnsi="Garamond"/>
          <w:sz w:val="16"/>
        </w:rPr>
        <w:t>In common with the strategy of dissident sexualities which works to claim ‘pride’ in practices and identities previously rendered shameful, we might also suggest th</w:t>
      </w:r>
      <w:r w:rsidRPr="009F480A">
        <w:rPr>
          <w:rStyle w:val="StyleUnderline"/>
          <w:rFonts w:ascii="Garamond" w:hAnsi="Garamond"/>
        </w:rPr>
        <w:t xml:space="preserve">at </w:t>
      </w:r>
      <w:r w:rsidRPr="009F480A">
        <w:rPr>
          <w:rStyle w:val="StyleUnderline"/>
          <w:rFonts w:ascii="Garamond" w:hAnsi="Garamond"/>
          <w:highlight w:val="cyan"/>
        </w:rPr>
        <w:t>the sexualization of surveillance opens up the possibility to resist</w:t>
      </w:r>
      <w:r w:rsidRPr="009F480A">
        <w:rPr>
          <w:rStyle w:val="StyleUnderline"/>
          <w:rFonts w:ascii="Garamond" w:hAnsi="Garamond"/>
        </w:rPr>
        <w:t xml:space="preserve"> not through rejection of dominant logics (here, of surveillance) but </w:t>
      </w:r>
      <w:r w:rsidRPr="009F480A">
        <w:rPr>
          <w:rStyle w:val="StyleUnderline"/>
          <w:rFonts w:ascii="Garamond" w:hAnsi="Garamond"/>
          <w:highlight w:val="cyan"/>
        </w:rPr>
        <w:t>by playful,</w:t>
      </w:r>
      <w:r w:rsidRPr="009F480A">
        <w:rPr>
          <w:rStyle w:val="StyleUnderline"/>
          <w:rFonts w:ascii="Garamond" w:hAnsi="Garamond"/>
        </w:rPr>
        <w:t xml:space="preserve"> ‘loud and proud’ </w:t>
      </w:r>
      <w:r w:rsidRPr="009F480A">
        <w:rPr>
          <w:rStyle w:val="StyleUnderline"/>
          <w:rFonts w:ascii="Garamond" w:hAnsi="Garamond"/>
          <w:highlight w:val="cyan"/>
        </w:rPr>
        <w:t>engagement with</w:t>
      </w:r>
      <w:r w:rsidRPr="009F480A">
        <w:rPr>
          <w:rStyle w:val="StyleUnderline"/>
          <w:rFonts w:ascii="Garamond" w:hAnsi="Garamond"/>
        </w:rPr>
        <w:t xml:space="preserve"> and celebration of </w:t>
      </w:r>
      <w:r w:rsidRPr="009F480A">
        <w:rPr>
          <w:rStyle w:val="StyleUnderline"/>
          <w:rFonts w:ascii="Garamond" w:hAnsi="Garamond"/>
          <w:highlight w:val="cyan"/>
        </w:rPr>
        <w:t>sexy surveillance</w:t>
      </w:r>
      <w:r w:rsidRPr="009F480A">
        <w:rPr>
          <w:rStyle w:val="StyleUnderline"/>
          <w:rFonts w:ascii="Garamond" w:hAnsi="Garamond"/>
        </w:rPr>
        <w:t>.</w:t>
      </w:r>
      <w:r w:rsidRPr="009F480A">
        <w:rPr>
          <w:rFonts w:ascii="Garamond" w:hAnsi="Garamond"/>
          <w:sz w:val="16"/>
        </w:rPr>
        <w:t xml:space="preserve"> In his short story ‘The Modern Voyeur’, written to accompany a book of staged voyeurism photos by Richard Kern, Geoff Nicholson (2008) describes this exchange between his male narrator/voyeur, and the woman he has been following and covertly photographing: “The Peeping Tom is furtive, inhibited, sweaty,” he says. “The voyeur is open, confident, cool. The Peeping Tom is small-time, limited, has narrow horizons. The voyeur is worldly, sophisticated, cosmopolitan. The Peeping Tom skulks. The voyeur holds his head high.” “I see,” she says. “Not yet you don’t. The Peeping Tom is ashamed, apologetic, self-hating. The voyeur knows himself, accepts himself for what he is, and demands that you do the same. “The Peeping Tom is square, old-fashioned, out of touch. The voyeur is hip, fashionable, current, modern (very possibly moderne). The modern voyeur is just like me.” (Nicholson 2008: 7). </w:t>
      </w:r>
      <w:r w:rsidRPr="009F480A">
        <w:rPr>
          <w:rStyle w:val="StyleUnderline"/>
          <w:rFonts w:ascii="Garamond" w:hAnsi="Garamond"/>
        </w:rPr>
        <w:t>While this isn’t quite a call for ‘voyeurs’ pride’, it</w:t>
      </w:r>
      <w:r w:rsidRPr="009F480A">
        <w:rPr>
          <w:rFonts w:ascii="Garamond" w:hAnsi="Garamond"/>
          <w:sz w:val="16"/>
        </w:rPr>
        <w:t xml:space="preserve"> nevertheless </w:t>
      </w:r>
      <w:r w:rsidRPr="009F480A">
        <w:rPr>
          <w:rStyle w:val="StyleUnderline"/>
          <w:rFonts w:ascii="Garamond" w:hAnsi="Garamond"/>
        </w:rPr>
        <w:t>articulates</w:t>
      </w:r>
      <w:r w:rsidRPr="009F480A">
        <w:rPr>
          <w:rFonts w:ascii="Garamond" w:hAnsi="Garamond"/>
          <w:sz w:val="16"/>
        </w:rPr>
        <w:t xml:space="preserve"> quite </w:t>
      </w:r>
      <w:r w:rsidRPr="009F480A">
        <w:rPr>
          <w:rFonts w:ascii="Garamond" w:hAnsi="Garamond"/>
        </w:rPr>
        <w:t>neatly the kind of</w:t>
      </w:r>
      <w:r w:rsidRPr="009F480A">
        <w:rPr>
          <w:rStyle w:val="StyleUnderline"/>
          <w:rFonts w:ascii="Garamond" w:hAnsi="Garamond"/>
        </w:rPr>
        <w:t xml:space="preserve"> reflexive engagement with looking and being looked at</w:t>
      </w:r>
      <w:r w:rsidRPr="009F480A">
        <w:rPr>
          <w:rFonts w:ascii="Garamond" w:hAnsi="Garamond"/>
          <w:sz w:val="16"/>
        </w:rPr>
        <w:t xml:space="preserve"> that I have been trying to explore here. In this sense, my argument would be </w:t>
      </w:r>
      <w:r w:rsidRPr="009F480A">
        <w:rPr>
          <w:rStyle w:val="Emphasis"/>
          <w:rFonts w:ascii="Garamond" w:hAnsi="Garamond"/>
        </w:rPr>
        <w:t xml:space="preserve">that </w:t>
      </w:r>
      <w:r w:rsidRPr="009F480A">
        <w:rPr>
          <w:rStyle w:val="Emphasis"/>
          <w:rFonts w:ascii="Garamond" w:hAnsi="Garamond"/>
          <w:highlight w:val="cyan"/>
        </w:rPr>
        <w:t>we are all</w:t>
      </w:r>
      <w:r w:rsidRPr="009F480A">
        <w:rPr>
          <w:rStyle w:val="Emphasis"/>
          <w:rFonts w:ascii="Garamond" w:hAnsi="Garamond"/>
        </w:rPr>
        <w:t xml:space="preserve"> of us, all of the time, </w:t>
      </w:r>
      <w:r w:rsidRPr="009F480A">
        <w:rPr>
          <w:rStyle w:val="Emphasis"/>
          <w:rFonts w:ascii="Garamond" w:hAnsi="Garamond"/>
          <w:highlight w:val="cyan"/>
        </w:rPr>
        <w:t>modern voyeurs and modern exhibitionists</w:t>
      </w:r>
      <w:r w:rsidRPr="009F480A">
        <w:rPr>
          <w:rFonts w:ascii="Garamond" w:hAnsi="Garamond"/>
          <w:sz w:val="16"/>
        </w:rPr>
        <w:t>. The modern voyeur and modern exhibitionist are, as Nicholson’s narrator says, just like me. Even if we don’t partake of the offerings of ‘reality porn’ (or even reality TV</w:t>
      </w:r>
      <w:r w:rsidRPr="009F480A">
        <w:rPr>
          <w:rStyle w:val="StyleUnderline"/>
          <w:rFonts w:ascii="Garamond" w:hAnsi="Garamond"/>
        </w:rPr>
        <w:t>), our embeddedness in surveillance makes part of its algebra</w:t>
      </w:r>
      <w:r w:rsidRPr="009F480A">
        <w:rPr>
          <w:rFonts w:ascii="Garamond" w:hAnsi="Garamond"/>
          <w:sz w:val="16"/>
        </w:rPr>
        <w:t xml:space="preserve">. And </w:t>
      </w:r>
      <w:r w:rsidRPr="009F480A">
        <w:rPr>
          <w:rStyle w:val="StyleUnderline"/>
          <w:rFonts w:ascii="Garamond" w:hAnsi="Garamond"/>
        </w:rPr>
        <w:t>while a more obvious resistance route to take might be evasion, secrec</w:t>
      </w:r>
      <w:r w:rsidRPr="009F480A">
        <w:rPr>
          <w:rFonts w:ascii="Garamond" w:hAnsi="Garamond"/>
          <w:sz w:val="16"/>
        </w:rPr>
        <w:t>y, trying to become invisible (and never looking, either), as Groombridge (2002: 43) argues, ‘</w:t>
      </w:r>
      <w:r w:rsidRPr="009F480A">
        <w:rPr>
          <w:rStyle w:val="Emphasis"/>
          <w:rFonts w:ascii="Garamond" w:hAnsi="Garamond"/>
        </w:rPr>
        <w:t>many people are</w:t>
      </w:r>
      <w:r w:rsidRPr="009F480A">
        <w:rPr>
          <w:rStyle w:val="StyleUnderline"/>
          <w:rFonts w:ascii="Garamond" w:hAnsi="Garamond"/>
        </w:rPr>
        <w:t xml:space="preserve"> [in fact</w:t>
      </w:r>
      <w:r w:rsidRPr="009F480A">
        <w:rPr>
          <w:rStyle w:val="Emphasis"/>
          <w:rFonts w:ascii="Garamond" w:hAnsi="Garamond"/>
        </w:rPr>
        <w:t>] seeking to increase their visibility’</w:t>
      </w:r>
      <w:r w:rsidRPr="009F480A">
        <w:rPr>
          <w:rStyle w:val="StyleUnderline"/>
          <w:rFonts w:ascii="Garamond" w:hAnsi="Garamond"/>
        </w:rPr>
        <w:t xml:space="preserve">, and are playing with, goading and yes, even </w:t>
      </w:r>
      <w:r w:rsidRPr="009F480A">
        <w:rPr>
          <w:rStyle w:val="StyleUnderline"/>
          <w:rFonts w:ascii="Garamond" w:hAnsi="Garamond"/>
          <w:highlight w:val="cyan"/>
        </w:rPr>
        <w:t>flirting with surveillance</w:t>
      </w:r>
      <w:r w:rsidRPr="009F480A">
        <w:rPr>
          <w:rFonts w:ascii="Garamond" w:hAnsi="Garamond"/>
          <w:sz w:val="16"/>
        </w:rPr>
        <w:t xml:space="preserve">. </w:t>
      </w:r>
    </w:p>
    <w:p w14:paraId="448043EC" w14:textId="57ADE078" w:rsidR="00D903CB" w:rsidRPr="009F480A" w:rsidRDefault="00D903CB" w:rsidP="00D903CB">
      <w:pPr>
        <w:pStyle w:val="Heading1"/>
        <w:rPr>
          <w:rFonts w:ascii="Garamond" w:hAnsi="Garamond"/>
        </w:rPr>
      </w:pPr>
      <w:r w:rsidRPr="009F480A">
        <w:rPr>
          <w:rFonts w:ascii="Garamond" w:hAnsi="Garamond"/>
        </w:rPr>
        <w:lastRenderedPageBreak/>
        <w:t>K links</w:t>
      </w:r>
    </w:p>
    <w:p w14:paraId="0C26C2A5" w14:textId="6BF40625" w:rsidR="00D903CB" w:rsidRPr="009F480A" w:rsidRDefault="00D903CB" w:rsidP="00D903CB">
      <w:pPr>
        <w:pStyle w:val="Heading3"/>
        <w:rPr>
          <w:rFonts w:ascii="Garamond" w:hAnsi="Garamond"/>
        </w:rPr>
      </w:pPr>
      <w:r w:rsidRPr="009F480A">
        <w:rPr>
          <w:rFonts w:ascii="Garamond" w:hAnsi="Garamond"/>
        </w:rPr>
        <w:lastRenderedPageBreak/>
        <w:t>Antiblackness</w:t>
      </w:r>
    </w:p>
    <w:p w14:paraId="0B9CB048" w14:textId="77777777" w:rsidR="00D903CB" w:rsidRPr="009F480A" w:rsidRDefault="00D903CB" w:rsidP="00D903CB">
      <w:pPr>
        <w:pStyle w:val="Heading4"/>
        <w:rPr>
          <w:rFonts w:ascii="Garamond" w:hAnsi="Garamond"/>
        </w:rPr>
      </w:pPr>
      <w:r w:rsidRPr="009F480A">
        <w:rPr>
          <w:rFonts w:ascii="Garamond" w:hAnsi="Garamond"/>
        </w:rPr>
        <w:t xml:space="preserve">The queer political body is inevitably fetishized and participates in the sustenance of racial structures – suffocates all possibilities for racial liberation. </w:t>
      </w:r>
    </w:p>
    <w:p w14:paraId="152370EF" w14:textId="77777777" w:rsidR="00D903CB" w:rsidRPr="009F480A" w:rsidRDefault="00D903CB" w:rsidP="00D903CB">
      <w:pPr>
        <w:rPr>
          <w:rFonts w:ascii="Garamond" w:hAnsi="Garamond"/>
        </w:rPr>
      </w:pPr>
      <w:r w:rsidRPr="009F480A">
        <w:rPr>
          <w:rStyle w:val="Style13ptBold"/>
          <w:rFonts w:ascii="Garamond" w:hAnsi="Garamond"/>
        </w:rPr>
        <w:t>Agathangelou 13</w:t>
      </w:r>
      <w:r w:rsidRPr="009F480A">
        <w:rPr>
          <w:rFonts w:ascii="Garamond" w:hAnsi="Garamond"/>
        </w:rPr>
        <w:t xml:space="preserve"> [Anna M. Agathangelou, Associate Professor at Department of Political Science, “Neoliberal Geopolitical Order and Value,” International Feminist Journal of Politics, 15:4, 453-476, December 17 2013, http://dx.doi.org/10.1080/14616742.2013.841560]//JIH</w:t>
      </w:r>
    </w:p>
    <w:p w14:paraId="0BB02BD6" w14:textId="77777777" w:rsidR="00D903CB" w:rsidRPr="009F480A" w:rsidRDefault="00D903CB" w:rsidP="00D903CB">
      <w:pPr>
        <w:rPr>
          <w:rFonts w:ascii="Garamond" w:hAnsi="Garamond"/>
          <w:b/>
          <w:u w:val="single"/>
        </w:rPr>
      </w:pPr>
      <w:r w:rsidRPr="009F480A">
        <w:rPr>
          <w:rFonts w:ascii="Garamond" w:hAnsi="Garamond"/>
          <w:sz w:val="16"/>
        </w:rPr>
        <w:t xml:space="preserve">This essay tracks a range of often neglected politics, texts, policies, legal practices, spaces and theories to reveal an emergent political body: </w:t>
      </w:r>
      <w:r w:rsidRPr="009F480A">
        <w:rPr>
          <w:rStyle w:val="StyleUnderline"/>
          <w:rFonts w:ascii="Garamond" w:hAnsi="Garamond"/>
        </w:rPr>
        <w:t>the reconstructed sexual queer, whose recognizable humanity</w:t>
      </w:r>
      <w:r w:rsidRPr="009F480A">
        <w:rPr>
          <w:rFonts w:ascii="Garamond" w:hAnsi="Garamond"/>
          <w:sz w:val="16"/>
        </w:rPr>
        <w:t xml:space="preserve"> (i.e., imminent living-capacity) </w:t>
      </w:r>
      <w:r w:rsidRPr="009F480A">
        <w:rPr>
          <w:rStyle w:val="StyleUnderline"/>
          <w:rFonts w:ascii="Garamond" w:hAnsi="Garamond"/>
        </w:rPr>
        <w:t>is constituted into a recognizable sexual orientation and gender identity, part of an emerging form of a sovereign body politic, which presupposes immanent</w:t>
      </w:r>
      <w:r w:rsidRPr="009F480A">
        <w:rPr>
          <w:rFonts w:ascii="Garamond" w:hAnsi="Garamond"/>
          <w:sz w:val="16"/>
        </w:rPr>
        <w:t xml:space="preserve"> (a Deleuzian outside) </w:t>
      </w:r>
      <w:r w:rsidRPr="009F480A">
        <w:rPr>
          <w:rStyle w:val="StyleUnderline"/>
          <w:rFonts w:ascii="Garamond" w:hAnsi="Garamond"/>
        </w:rPr>
        <w:t>slave incapacity for suture</w:t>
      </w:r>
      <w:r w:rsidRPr="009F480A">
        <w:rPr>
          <w:rFonts w:ascii="Garamond" w:hAnsi="Garamond"/>
          <w:sz w:val="16"/>
        </w:rPr>
        <w:t xml:space="preserve"> (Dayan 2011). Concomitantly</w:t>
      </w:r>
      <w:r w:rsidRPr="009F480A">
        <w:rPr>
          <w:rStyle w:val="StyleUnderline"/>
          <w:rFonts w:ascii="Garamond" w:hAnsi="Garamond"/>
        </w:rPr>
        <w:t>, this suffering fetishized ‘queer’ political body participates in the redaction and subsequent sustenance of racialized structures with its recognizable sexual orientation and gender identity, whereby white bodies become signifiers of ‘legitimate’, radical alterity in the form of queerness and blacks are presumed imminently incapacious, never registering in the ‘legitimate’ global political economy of sex and sexuality</w:t>
      </w:r>
      <w:r w:rsidRPr="009F480A">
        <w:rPr>
          <w:rFonts w:ascii="Garamond" w:hAnsi="Garamond"/>
          <w:sz w:val="16"/>
        </w:rPr>
        <w:t xml:space="preserve"> (Agathangelou 2004) as well as law. I offer a peripatetic presentation of the Human Rights Watch reports on Iraq (2011) and Hillary Clinton’s speech to the UN to articulate their political positions, yoking them without collapsing them into comparison. In so doing, I suggest that </w:t>
      </w:r>
      <w:r w:rsidRPr="009F480A">
        <w:rPr>
          <w:rStyle w:val="StyleUnderline"/>
          <w:rFonts w:ascii="Garamond" w:hAnsi="Garamond"/>
        </w:rPr>
        <w:t>the three moves outlined above constitute not only the ‘straightjacketing’ of sexuality, but also racial terror – where ‘gay rights’ becomes a discourse and a practice of (perceived) racial economic superiority and (actual) racial subordination. Querying the genealogy of sex, neoliberalism and capitalism from the vantage point of black terror</w:t>
      </w:r>
      <w:r w:rsidRPr="009F480A">
        <w:rPr>
          <w:rFonts w:ascii="Garamond" w:hAnsi="Garamond"/>
          <w:sz w:val="16"/>
        </w:rPr>
        <w:t xml:space="preserve"> (i.e., lynchings, convict leasing to political disenfranchisement, chain gangs; see Morrison 1987; Dayan 2011) </w:t>
      </w:r>
      <w:r w:rsidRPr="009F480A">
        <w:rPr>
          <w:rStyle w:val="StyleUnderline"/>
          <w:rFonts w:ascii="Garamond" w:hAnsi="Garamond"/>
        </w:rPr>
        <w:t>accords us an orientation from which to understand such ‘terror [that] allow[s] to demonise others . . . to do unspeakable things to them’ all in the name of ‘order’</w:t>
      </w:r>
      <w:r w:rsidRPr="009F480A">
        <w:rPr>
          <w:rFonts w:ascii="Garamond" w:hAnsi="Garamond"/>
          <w:sz w:val="16"/>
        </w:rPr>
        <w:t xml:space="preserve"> (Dayan 2011: 32–3</w:t>
      </w:r>
      <w:r w:rsidRPr="009F480A">
        <w:rPr>
          <w:rStyle w:val="StyleUnderline"/>
          <w:rFonts w:ascii="Garamond" w:hAnsi="Garamond"/>
        </w:rPr>
        <w:t>) as well as the visions of radical justice emanating from antislavery and anti-colonial struggles</w:t>
      </w:r>
      <w:r w:rsidRPr="009F480A">
        <w:rPr>
          <w:rFonts w:ascii="Garamond" w:hAnsi="Garamond"/>
          <w:sz w:val="16"/>
        </w:rPr>
        <w:t xml:space="preserve">. In the following sections, I theorize the ways in which </w:t>
      </w:r>
      <w:r w:rsidRPr="009F480A">
        <w:rPr>
          <w:rStyle w:val="StyleUnderline"/>
          <w:rFonts w:ascii="Garamond" w:hAnsi="Garamond"/>
        </w:rPr>
        <w:t xml:space="preserve">slavery becomes collapsed as sexuality into the neoliberal imperium within which blacks and black life serve as the literal raw materials to guarantee long-term growth </w:t>
      </w:r>
      <w:r w:rsidRPr="009F480A">
        <w:rPr>
          <w:rFonts w:ascii="Garamond" w:hAnsi="Garamond"/>
          <w:sz w:val="16"/>
        </w:rPr>
        <w:t xml:space="preserve">(Davis 2003: 94). I also point to insurgent social life as a struggle for ‘total freedom’ (Goddard 2006). In so doing, I work with two political (ethico-juridical) archives tracing their force on bodies directly. First, I reengage with Hillary Clinton’s UN speech to trace how the queer is constituted as value in a speculative economy (i.e., the ‘rational’ basis for passing laws that integrate them as capacious civil subjects) that reconfigures capital and globality by distinguishing between different forms of governance and violence, placing the queer on the inside of the civil society and relegating the hovering black outside the ‘bounds of the civil’ (Dayan 2011: 22) consequently changing the world itself and ‘all levels of social existence’ (Quijano 2000: 547). Second, I use the Human Rights Reports in Iraq to trace how sexual and racial technologies are deployed, exposing </w:t>
      </w:r>
      <w:r w:rsidRPr="009F480A">
        <w:rPr>
          <w:rStyle w:val="StyleUnderline"/>
          <w:rFonts w:ascii="Garamond" w:hAnsi="Garamond"/>
        </w:rPr>
        <w:t>how the suturing of a queer speculative economy ‘here’ and ‘there’ depends fundamentally on ‘value’ as an abstraction device and a risk threshold that distinguishes between queers, racialized gays as well as the structurally impossible and ontologically dead</w:t>
      </w:r>
      <w:r w:rsidRPr="009F480A">
        <w:rPr>
          <w:rFonts w:ascii="Garamond" w:hAnsi="Garamond"/>
          <w:sz w:val="16"/>
        </w:rPr>
        <w:t xml:space="preserve"> (i.e., blacks; see Agathangelou 2009). Central to my analysis is the concept that </w:t>
      </w:r>
      <w:r w:rsidRPr="009F480A">
        <w:rPr>
          <w:rStyle w:val="StyleUnderline"/>
          <w:rFonts w:ascii="Garamond" w:hAnsi="Garamond"/>
        </w:rPr>
        <w:t xml:space="preserve">queer economies could not and do not escape being entangled with capital’s foundational terror. </w:t>
      </w:r>
      <w:r w:rsidRPr="009F480A">
        <w:rPr>
          <w:rFonts w:ascii="Garamond" w:hAnsi="Garamond"/>
          <w:sz w:val="16"/>
        </w:rPr>
        <w:t xml:space="preserve">In fact, analysing these reports, I show the ways </w:t>
      </w:r>
      <w:r w:rsidRPr="009F480A">
        <w:rPr>
          <w:rStyle w:val="StyleUnderline"/>
          <w:rFonts w:ascii="Garamond" w:hAnsi="Garamond"/>
        </w:rPr>
        <w:t>the neoliberal imperium biopolitically constitutes and manages queer life while ignoring the wailing, the sounds of living death emitting from the chains and the screams from the slave ships of the Atlantic crossing</w:t>
      </w:r>
      <w:r w:rsidRPr="009F480A">
        <w:rPr>
          <w:rFonts w:ascii="Garamond" w:hAnsi="Garamond"/>
          <w:sz w:val="16"/>
        </w:rPr>
        <w:t xml:space="preserve"> and from places such as Attica, Abu Ghraib and US prison states (Morrison 1987: 2010–11 cited in Childs 2009; Dayan 2011). I end with some thoughts on the possibility that queer projects and the Black Struggle can contravene, noting how </w:t>
      </w:r>
      <w:r w:rsidRPr="009F480A">
        <w:rPr>
          <w:rStyle w:val="StyleUnderline"/>
          <w:rFonts w:ascii="Garamond" w:hAnsi="Garamond"/>
        </w:rPr>
        <w:t>differentiations between bodies, sexualities, and races in world politics emerge as strategies that foreclose and suffocates a range of possibilities, globally constituted imaginaries and freedoms all in the name of overcoming limits, such as death, stagnation and the loss of material value.</w:t>
      </w:r>
    </w:p>
    <w:p w14:paraId="4605EC5D" w14:textId="77777777" w:rsidR="00D903CB" w:rsidRPr="009F480A" w:rsidRDefault="00D903CB" w:rsidP="00D903CB">
      <w:pPr>
        <w:rPr>
          <w:rFonts w:ascii="Garamond" w:hAnsi="Garamond"/>
        </w:rPr>
      </w:pPr>
    </w:p>
    <w:p w14:paraId="2F6C4CC3" w14:textId="68C9926E" w:rsidR="00D903CB" w:rsidRPr="009F480A" w:rsidRDefault="00D903CB" w:rsidP="00D903CB">
      <w:pPr>
        <w:pStyle w:val="Heading3"/>
        <w:rPr>
          <w:rFonts w:ascii="Garamond" w:hAnsi="Garamond"/>
        </w:rPr>
      </w:pPr>
      <w:r w:rsidRPr="009F480A">
        <w:rPr>
          <w:rFonts w:ascii="Garamond" w:hAnsi="Garamond"/>
        </w:rPr>
        <w:lastRenderedPageBreak/>
        <w:t>cap</w:t>
      </w:r>
    </w:p>
    <w:p w14:paraId="35AC7FF6" w14:textId="77777777" w:rsidR="00D903CB" w:rsidRPr="009F480A" w:rsidRDefault="00D903CB" w:rsidP="00D903CB">
      <w:pPr>
        <w:rPr>
          <w:rFonts w:ascii="Garamond" w:hAnsi="Garamond"/>
          <w:b/>
          <w:bCs/>
          <w:iCs/>
        </w:rPr>
      </w:pPr>
      <w:r w:rsidRPr="009F480A">
        <w:rPr>
          <w:rFonts w:ascii="Garamond" w:hAnsi="Garamond"/>
          <w:b/>
          <w:bCs/>
          <w:iCs/>
        </w:rPr>
        <w:t xml:space="preserve">The affirmative’s focus on decentering identity traits and individual queer liberation promotes the goals of global capitalism and destroys hope for political action. </w:t>
      </w:r>
    </w:p>
    <w:p w14:paraId="35B5C6E0" w14:textId="77777777" w:rsidR="00D903CB" w:rsidRPr="009F480A" w:rsidRDefault="00D903CB" w:rsidP="00D903CB">
      <w:pPr>
        <w:rPr>
          <w:rFonts w:ascii="Garamond" w:hAnsi="Garamond"/>
        </w:rPr>
      </w:pPr>
      <w:r w:rsidRPr="009F480A">
        <w:rPr>
          <w:rFonts w:ascii="Garamond" w:hAnsi="Garamond"/>
          <w:b/>
          <w:iCs/>
        </w:rPr>
        <w:t>Kirsch 06</w:t>
      </w:r>
      <w:r w:rsidRPr="009F480A">
        <w:rPr>
          <w:rFonts w:ascii="Garamond" w:hAnsi="Garamond"/>
        </w:rPr>
        <w:t xml:space="preserve"> [Max Kirsch, PhD Florida Atlantic University, “Queer Theory, Late Capitalism and Internalized Homophobia,” Journal of Homosexuality, Harrington Park Press, Vol. 52, No. ½, 2006, pp. 19-45]//JIH</w:t>
      </w:r>
    </w:p>
    <w:p w14:paraId="4F9DB9EA" w14:textId="1B127DAE" w:rsidR="00D903CB" w:rsidRPr="009F480A" w:rsidRDefault="00D903CB" w:rsidP="00D903CB">
      <w:pPr>
        <w:rPr>
          <w:rFonts w:ascii="Garamond" w:hAnsi="Garamond"/>
          <w:sz w:val="16"/>
        </w:rPr>
      </w:pPr>
      <w:r w:rsidRPr="009F480A">
        <w:rPr>
          <w:rFonts w:ascii="Garamond" w:hAnsi="Garamond"/>
          <w:sz w:val="16"/>
        </w:rPr>
        <w:t xml:space="preserve">Jameson has proposed that </w:t>
      </w:r>
      <w:r w:rsidRPr="009F480A">
        <w:rPr>
          <w:rFonts w:ascii="Garamond" w:hAnsi="Garamond"/>
          <w:u w:val="single"/>
        </w:rPr>
        <w:t xml:space="preserve">the concept of alienation in late capitalism has been replaced with fragmentation </w:t>
      </w:r>
      <w:r w:rsidRPr="009F480A">
        <w:rPr>
          <w:rFonts w:ascii="Garamond" w:hAnsi="Garamond"/>
          <w:sz w:val="16"/>
        </w:rPr>
        <w:t xml:space="preserve">(1991, p.14). Fragmentation highlights the it also becomes more abstract: </w:t>
      </w:r>
      <w:r w:rsidRPr="009F480A">
        <w:rPr>
          <w:rFonts w:ascii="Garamond" w:hAnsi="Garamond"/>
          <w:u w:val="single"/>
        </w:rPr>
        <w:t>What we must now ask ourselves is whether it is precisely this semi-autonomy of the cultural sphere that has been destroyed by the logic of late capitalism. Yet to argue</w:t>
      </w:r>
      <w:r w:rsidRPr="009F480A">
        <w:rPr>
          <w:rFonts w:ascii="Garamond" w:hAnsi="Garamond"/>
          <w:sz w:val="16"/>
        </w:rPr>
        <w:t xml:space="preserve"> </w:t>
      </w:r>
      <w:r w:rsidRPr="009F480A">
        <w:rPr>
          <w:rFonts w:ascii="Garamond" w:hAnsi="Garamond"/>
          <w:u w:val="single"/>
        </w:rPr>
        <w:t>that culture is today no longer endowed with the relative autonomy is once enjoyed as one level among others in earlier moments of capitalism</w:t>
      </w:r>
      <w:r w:rsidRPr="009F480A">
        <w:rPr>
          <w:rFonts w:ascii="Garamond" w:hAnsi="Garamond"/>
          <w:sz w:val="16"/>
        </w:rPr>
        <w:t xml:space="preserve"> (let alone in precapitalist societies) </w:t>
      </w:r>
      <w:r w:rsidRPr="009F480A">
        <w:rPr>
          <w:rFonts w:ascii="Garamond" w:hAnsi="Garamond"/>
          <w:u w:val="single"/>
        </w:rPr>
        <w:t>is not necessarily to imply its disappearance or extinction</w:t>
      </w:r>
      <w:r w:rsidRPr="009F480A">
        <w:rPr>
          <w:rFonts w:ascii="Garamond" w:hAnsi="Garamond"/>
          <w:sz w:val="16"/>
        </w:rPr>
        <w:t xml:space="preserve">. Quite the contrary; </w:t>
      </w:r>
      <w:r w:rsidRPr="009F480A">
        <w:rPr>
          <w:rFonts w:ascii="Garamond" w:hAnsi="Garamond"/>
          <w:u w:val="single"/>
        </w:rPr>
        <w:t>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w:t>
      </w:r>
      <w:r w:rsidRPr="009F480A">
        <w:rPr>
          <w:rFonts w:ascii="Garamond" w:hAnsi="Garamond"/>
          <w:sz w:val="16"/>
        </w:rPr>
        <w:t xml:space="preserve">. This proposition is, however, substantially quite consistent with the previous diagnosis of a society of the image or simulacrum and a transformation of the “real” into so many pseudoevents. (Jameson, 1991, p. 48) </w:t>
      </w:r>
      <w:r w:rsidRPr="009F480A">
        <w:rPr>
          <w:rFonts w:ascii="Garamond" w:hAnsi="Garamond"/>
          <w:u w:val="single"/>
        </w:rPr>
        <w:t>The fragmentation of social life repeats itself in the proposal that sexuality and gender are separate and autonomous from bureaucratic state organization. If</w:t>
      </w:r>
      <w:r w:rsidRPr="009F480A">
        <w:rPr>
          <w:rFonts w:ascii="Garamond" w:hAnsi="Garamond"/>
          <w:sz w:val="16"/>
        </w:rPr>
        <w:t xml:space="preserve">, as in Jameson’s terms, </w:t>
      </w:r>
      <w:r w:rsidRPr="009F480A">
        <w:rPr>
          <w:rFonts w:ascii="Garamond" w:hAnsi="Garamond"/>
          <w:u w:val="single"/>
        </w:rPr>
        <w:t>differences can be equated, then this should not pose a problem for the mobilization of resistance to inequality</w:t>
      </w:r>
      <w:r w:rsidRPr="009F480A">
        <w:rPr>
          <w:rFonts w:ascii="Garamond" w:hAnsi="Garamond"/>
          <w:sz w:val="16"/>
        </w:rPr>
        <w:t xml:space="preserve">. However, </w:t>
      </w:r>
      <w:r w:rsidRPr="009F480A">
        <w:rPr>
          <w:rFonts w:ascii="Garamond" w:hAnsi="Garamond"/>
          <w:u w:val="single"/>
        </w:rPr>
        <w:t>as postmodernist and poststructuralist writers assume a position that this equation is impossible and undesirable, then the dominant modes of power will prevail without analysis or opposition. The danger</w:t>
      </w:r>
      <w:r w:rsidRPr="009F480A">
        <w:rPr>
          <w:rFonts w:ascii="Garamond" w:hAnsi="Garamond"/>
          <w:sz w:val="16"/>
        </w:rPr>
        <w:t xml:space="preserve">, of course, </w:t>
      </w:r>
      <w:r w:rsidRPr="009F480A">
        <w:rPr>
          <w:rFonts w:ascii="Garamond" w:hAnsi="Garamond"/>
          <w:u w:val="single"/>
        </w:rPr>
        <w:t xml:space="preserve">is that while we concentrate on decentering identity, we succeed in promoting the very goals of global capitalism that work against the formation of communities or provide the means to destroy those that already exist, and with them, any hope for political action. </w:t>
      </w:r>
      <w:r w:rsidRPr="009F480A">
        <w:rPr>
          <w:rFonts w:ascii="Garamond" w:hAnsi="Garamond"/>
          <w:sz w:val="16"/>
        </w:rPr>
        <w:t xml:space="preserve">For those who are not included in traditional sources of community building–in particular, kinship based groupings–the building of an “affectional community . . . must be as much a part of our political movement as are campaigns for civil rights” (Weeks, 1985, p. 176). </w:t>
      </w:r>
      <w:r w:rsidRPr="009F480A">
        <w:rPr>
          <w:rFonts w:ascii="Garamond" w:hAnsi="Garamond"/>
          <w:u w:val="single"/>
        </w:rPr>
        <w:t>This building of communities requires identification. If we cannot recognize traits that form the bases of our relationships with others, how then can communities be built? The preoccupation of Lyotard and Foucault, as examples, with the overwhelming power of “master narratives,” posits a conclusion that emphasizes individual resistance and that ironically, ends up reinforcing the “narrative” itself</w:t>
      </w:r>
      <w:r w:rsidRPr="009F480A">
        <w:rPr>
          <w:rFonts w:ascii="Garamond" w:hAnsi="Garamond"/>
          <w:sz w:val="16"/>
        </w:rPr>
        <w:t xml:space="preserve">. </w:t>
      </w:r>
    </w:p>
    <w:p w14:paraId="70F23606" w14:textId="77777777" w:rsidR="00D903CB" w:rsidRPr="009F480A" w:rsidRDefault="00D903CB" w:rsidP="00D903CB">
      <w:pPr>
        <w:rPr>
          <w:rFonts w:ascii="Garamond" w:hAnsi="Garamond"/>
          <w:b/>
          <w:bCs/>
          <w:iCs/>
        </w:rPr>
      </w:pPr>
      <w:r w:rsidRPr="009F480A">
        <w:rPr>
          <w:rFonts w:ascii="Garamond" w:hAnsi="Garamond"/>
          <w:b/>
          <w:bCs/>
          <w:iCs/>
        </w:rPr>
        <w:t>Capitalism is the root cause of your impacts, and your impacts are inevitable until capitalism is destroyed.</w:t>
      </w:r>
    </w:p>
    <w:p w14:paraId="170F733A" w14:textId="77777777" w:rsidR="00D903CB" w:rsidRPr="009F480A" w:rsidRDefault="00D903CB" w:rsidP="00D903CB">
      <w:pPr>
        <w:rPr>
          <w:rFonts w:ascii="Garamond" w:hAnsi="Garamond"/>
          <w:b/>
          <w:bCs/>
        </w:rPr>
      </w:pPr>
      <w:r w:rsidRPr="009F480A">
        <w:rPr>
          <w:rFonts w:ascii="Garamond" w:hAnsi="Garamond"/>
          <w:b/>
        </w:rPr>
        <w:t xml:space="preserve">Khader 13 </w:t>
      </w:r>
      <w:r w:rsidRPr="009F480A">
        <w:rPr>
          <w:rFonts w:ascii="Garamond" w:hAnsi="Garamond"/>
        </w:rPr>
        <w:t>Will the Real Robert Neville Please, Come Out? Vampirism, the Ethics of Queer Monstrosity, and Capitalism in Richard Matheson's I Am Legend? Journal of Homosexuality Jamil Khader PhD* Volume 60, Issue 4, 2013</w:t>
      </w:r>
    </w:p>
    <w:p w14:paraId="46C4330A" w14:textId="77777777" w:rsidR="00D903CB" w:rsidRPr="009F480A" w:rsidRDefault="00D903CB" w:rsidP="00D903CB">
      <w:pPr>
        <w:rPr>
          <w:rFonts w:ascii="Garamond" w:hAnsi="Garamond"/>
          <w:u w:val="single"/>
        </w:rPr>
      </w:pPr>
      <w:r w:rsidRPr="009F480A">
        <w:rPr>
          <w:rFonts w:ascii="Garamond" w:hAnsi="Garamond"/>
          <w:sz w:val="16"/>
        </w:rPr>
        <w:t>Despite its multiculturalist politics of recognition, no matter how progressive it was for its time, Matheson's I Am Legend is as interpellated as Lawrence's (2007) film within capitalist ideology, in that they both translate “antagonism into difference” (</w:t>
      </w:r>
      <w:r w:rsidRPr="009F480A">
        <w:rPr>
          <w:rFonts w:ascii="Times New Roman" w:hAnsi="Times New Roman" w:cs="Times New Roman"/>
          <w:sz w:val="16"/>
        </w:rPr>
        <w:t>Ž</w:t>
      </w:r>
      <w:r w:rsidRPr="009F480A">
        <w:rPr>
          <w:rFonts w:ascii="Garamond" w:hAnsi="Garamond"/>
          <w:sz w:val="16"/>
        </w:rPr>
        <w:t>i</w:t>
      </w:r>
      <w:r w:rsidRPr="009F480A">
        <w:rPr>
          <w:rFonts w:ascii="Times New Roman" w:hAnsi="Times New Roman" w:cs="Times New Roman"/>
          <w:sz w:val="16"/>
        </w:rPr>
        <w:t>ž</w:t>
      </w:r>
      <w:r w:rsidRPr="009F480A">
        <w:rPr>
          <w:rFonts w:ascii="Garamond" w:hAnsi="Garamond"/>
          <w:sz w:val="16"/>
        </w:rPr>
        <w:t xml:space="preserve">ek, 2006, p. 362), substituting sexual difference for the importance of class struggle. Transvaluing the antagonism (class struggle) underpinning capitalist relations of production into the politics of identity and difference obscures the problematic relationship between capitalism and queer subjectivity. Indeed, </w:t>
      </w:r>
      <w:r w:rsidRPr="009F480A">
        <w:rPr>
          <w:rFonts w:ascii="Garamond" w:hAnsi="Garamond"/>
          <w:u w:val="single"/>
        </w:rPr>
        <w:t>the text establishes neoliberal capitalism as an absent presence, by reproducing the ultimate capitalist fantasy of commodity fetishism, while at the same time eliding the extent to which capitalism commodifies and exploits queer sexuality.</w:t>
      </w:r>
      <w:r w:rsidRPr="009F480A">
        <w:rPr>
          <w:rFonts w:ascii="Garamond" w:hAnsi="Garamond"/>
          <w:sz w:val="16"/>
        </w:rPr>
        <w:t xml:space="preserve"> In other words, neoliberal capitalism is invested with the power to assert itself as the end of history, to the extent that it has subtracted itself from public discourse to become a completely invisible signifier around which everything revolves but that refuses to be named. As D'Emilio (1993) memorably states in his article on capitalism and gay identity, “In the most profound sense, capitalism is the problem” (p. 474). </w:t>
      </w:r>
      <w:r w:rsidRPr="009F480A">
        <w:rPr>
          <w:rFonts w:ascii="Garamond" w:hAnsi="Garamond"/>
          <w:u w:val="single"/>
        </w:rPr>
        <w:t>The absent presence of capitalism as the transcendent signifier especially, for sexual minorities, constitutes the ultimate site for their doing and undoing</w:t>
      </w:r>
      <w:r w:rsidRPr="009F480A">
        <w:rPr>
          <w:rFonts w:ascii="Garamond" w:hAnsi="Garamond"/>
          <w:sz w:val="16"/>
        </w:rPr>
        <w:t xml:space="preserve">. For D'Emilio (1993), </w:t>
      </w:r>
      <w:r w:rsidRPr="009F480A">
        <w:rPr>
          <w:rFonts w:ascii="Garamond" w:hAnsi="Garamond"/>
          <w:u w:val="single"/>
        </w:rPr>
        <w:t xml:space="preserve">sexual minorities inhabit an ambivalent position within the neoliberal capitalist system, since it facilitates both their emergence as consumers and producers, allowing, thus, their integration into the labor market as well as their exploitation to benefit corporate interests, and the </w:t>
      </w:r>
      <w:r w:rsidRPr="009F480A">
        <w:rPr>
          <w:rFonts w:ascii="Garamond" w:hAnsi="Garamond"/>
          <w:u w:val="single"/>
        </w:rPr>
        <w:lastRenderedPageBreak/>
        <w:t>homophobic backlash against them</w:t>
      </w:r>
      <w:r w:rsidRPr="009F480A">
        <w:rPr>
          <w:rFonts w:ascii="Garamond" w:hAnsi="Garamond"/>
          <w:sz w:val="16"/>
        </w:rPr>
        <w:t xml:space="preserve">. 5 He attributes this ambivalence to the contradictory position that the nuclear family occupies in the capitalist system: </w:t>
      </w:r>
      <w:r w:rsidRPr="009F480A">
        <w:rPr>
          <w:rFonts w:ascii="Garamond" w:hAnsi="Garamond"/>
          <w:u w:val="single"/>
        </w:rPr>
        <w:t>Capitalism</w:t>
      </w:r>
      <w:r w:rsidRPr="009F480A">
        <w:rPr>
          <w:rFonts w:ascii="Garamond" w:hAnsi="Garamond"/>
          <w:sz w:val="16"/>
        </w:rPr>
        <w:t xml:space="preserve">, he argues, </w:t>
      </w:r>
      <w:r w:rsidRPr="009F480A">
        <w:rPr>
          <w:rFonts w:ascii="Garamond" w:hAnsi="Garamond"/>
          <w:u w:val="single"/>
        </w:rPr>
        <w:t>has not only subverted the material basis of heteronormative families,</w:t>
      </w:r>
      <w:r w:rsidRPr="009F480A">
        <w:rPr>
          <w:rFonts w:ascii="Garamond" w:hAnsi="Garamond"/>
          <w:sz w:val="16"/>
        </w:rPr>
        <w:t xml:space="preserve"> allowing family members to live outside of the family structure, </w:t>
      </w:r>
      <w:r w:rsidRPr="009F480A">
        <w:rPr>
          <w:rFonts w:ascii="Garamond" w:hAnsi="Garamond"/>
          <w:u w:val="single"/>
        </w:rPr>
        <w:t>but has also enshrined these families for their reproductive value as the only functional model of intimate and personal relationships</w:t>
      </w:r>
      <w:r w:rsidRPr="009F480A">
        <w:rPr>
          <w:rFonts w:ascii="Garamond" w:hAnsi="Garamond"/>
          <w:sz w:val="16"/>
        </w:rPr>
        <w:t xml:space="preserve">. He thus states, “in divesting the family of its economic independence and fostering separation of sexuality from procreation, capitalism has created conditions that allow some men and women to organize personal life around their erotic/emotional attraction to their own sex” (pp. 473–474). </w:t>
      </w:r>
      <w:r w:rsidRPr="009F480A">
        <w:rPr>
          <w:rFonts w:ascii="Garamond" w:hAnsi="Garamond"/>
          <w:u w:val="single"/>
        </w:rPr>
        <w:t>Moreover, capitalism has provided the conditions for commodifying sexuality and erotic desire as a matter of choice outside the parameters of procreative sexual economy. As long as such erotic choices are coopted and contained as a “form of play, positive and self-enhancing,”</w:t>
      </w:r>
      <w:r w:rsidRPr="009F480A">
        <w:rPr>
          <w:rFonts w:ascii="Garamond" w:hAnsi="Garamond"/>
          <w:sz w:val="16"/>
        </w:rPr>
        <w:t xml:space="preserve"> in D'Emilio's (1993) words (p. 474), sex</w:t>
      </w:r>
      <w:r w:rsidRPr="009F480A">
        <w:rPr>
          <w:rFonts w:ascii="Garamond" w:hAnsi="Garamond"/>
          <w:u w:val="single"/>
        </w:rPr>
        <w:t>ual identity can be evacuated from its excessive threats and history of struggle, only to circulate as a fetish of erotic pleasure. To this extent, sexual identity becomes then the grounds for collective organization that, nonetheless, substitutes consumption for production</w:t>
      </w:r>
      <w:r w:rsidRPr="009F480A">
        <w:rPr>
          <w:rFonts w:ascii="Garamond" w:hAnsi="Garamond"/>
          <w:sz w:val="16"/>
        </w:rPr>
        <w:t xml:space="preserve">. Not all forms of queer transgression, that is, are necessarily subversive, until the proliferation of the semiotics of queer identity is understood in relation to the larger social inequalities (Taylor, 2009, p. 201). </w:t>
      </w:r>
      <w:r w:rsidRPr="009F480A">
        <w:rPr>
          <w:rFonts w:ascii="Garamond" w:hAnsi="Garamond"/>
          <w:u w:val="single"/>
        </w:rPr>
        <w:t>While capitalism continues to undermine the fabric of social relations</w:t>
      </w:r>
      <w:r w:rsidRPr="009F480A">
        <w:rPr>
          <w:rFonts w:ascii="Garamond" w:hAnsi="Garamond"/>
          <w:sz w:val="16"/>
        </w:rPr>
        <w:t xml:space="preserve">, moreover, </w:t>
      </w:r>
      <w:r w:rsidRPr="009F480A">
        <w:rPr>
          <w:rFonts w:ascii="Garamond" w:hAnsi="Garamond"/>
          <w:u w:val="single"/>
        </w:rPr>
        <w:t xml:space="preserve">queer communities have been paradoxically blamed for the social ills and instabilities of the capitalist system. As such, capitalism as the name of the social totality is left untouched and invisible. </w:t>
      </w:r>
      <w:r w:rsidRPr="009F480A">
        <w:rPr>
          <w:rFonts w:ascii="Garamond" w:hAnsi="Garamond"/>
          <w:sz w:val="16"/>
        </w:rPr>
        <w:t>Similarly, Matheson's (1954) text naturalizes and normalizes capitalism and its social relations, by disavowing the need for recognizing class struggle in “its terrifying dimension” (</w:t>
      </w:r>
      <w:r w:rsidRPr="009F480A">
        <w:rPr>
          <w:rFonts w:ascii="Times New Roman" w:hAnsi="Times New Roman" w:cs="Times New Roman"/>
          <w:sz w:val="16"/>
        </w:rPr>
        <w:t>Ž</w:t>
      </w:r>
      <w:r w:rsidRPr="009F480A">
        <w:rPr>
          <w:rFonts w:ascii="Garamond" w:hAnsi="Garamond"/>
          <w:sz w:val="16"/>
        </w:rPr>
        <w:t>i</w:t>
      </w:r>
      <w:r w:rsidRPr="009F480A">
        <w:rPr>
          <w:rFonts w:ascii="Times New Roman" w:hAnsi="Times New Roman" w:cs="Times New Roman"/>
          <w:sz w:val="16"/>
        </w:rPr>
        <w:t>ž</w:t>
      </w:r>
      <w:r w:rsidRPr="009F480A">
        <w:rPr>
          <w:rFonts w:ascii="Garamond" w:hAnsi="Garamond"/>
          <w:sz w:val="16"/>
        </w:rPr>
        <w:t xml:space="preserve">ek, 1986, p. 5). As a work of fantasy, that is, Matheson's novella tries to deny the specific conflicts that embody the capitalist conditions of its production: What the power of the hegemonic capitalist ideology will not have disclosed, in short, is the presence of capitalism itself. Throughout the text, therefore, Neville takes for granted the free commodities he consumes, be it the lathe from Sears, the gasoline, and the water bottles, allowing him to push a shopping cart, what he calls “the metal wagon,” “up and own the silent dust-thick aisles” (Matheson, 1954, p. 26), clinging as much as he can to the norms of his bourgeois suburban life as if nothing happened around him. Indeed, Neville lives the pure fantasy of commodity fetishism that does not only offer him the opportunity to fulfill his fantasy of living in a world of abundant free commodities and surplus enjoyment (which for the last man on earth can indeed be considered infinite—he would have to live many more lives to be able to exhaust all these resources), but also to kill the undead owners of the store in which he was shopping, and, thus, foreclose the question of labor altogether. 6 Moreover, Neville's death operates as a nostalgic affirmation of neoliberal capitalism. After all, it is only when he can no longer maintain his sovereignty over his private property that the vampires could intrude upon it; in its absent presence, neoliberal capitalism could at least guarantee his safety inside of his private property. This critique of capitalism in Matheson can also be supplemented by an attention to the ways in which Matheson (1954) represents revolutionary societies and forms of enjoyment, and more specifically, the Soviet Union with its spies, collaborators, and purges. Since this new vampire society is specifically structured by the same violent forms of enjoyment embodied in revolutionary movements, I contend that Matheson's alleged subversion of the us-them binary of Cold War politics constitutes, in fact, both a thinly disguised liberal critique of Stalinist terror and a nostalgic affirmation of neoliberal capitalism. Moreover, it is worth pointing out, Matheson's representation of revolutionary society blends and obscures in an Arendtian fashion, as </w:t>
      </w:r>
      <w:r w:rsidRPr="009F480A">
        <w:rPr>
          <w:rFonts w:ascii="Times New Roman" w:hAnsi="Times New Roman" w:cs="Times New Roman"/>
          <w:sz w:val="16"/>
        </w:rPr>
        <w:t>Ž</w:t>
      </w:r>
      <w:r w:rsidRPr="009F480A">
        <w:rPr>
          <w:rFonts w:ascii="Garamond" w:hAnsi="Garamond"/>
          <w:sz w:val="16"/>
        </w:rPr>
        <w:t>i</w:t>
      </w:r>
      <w:r w:rsidRPr="009F480A">
        <w:rPr>
          <w:rFonts w:ascii="Times New Roman" w:hAnsi="Times New Roman" w:cs="Times New Roman"/>
          <w:sz w:val="16"/>
        </w:rPr>
        <w:t>ž</w:t>
      </w:r>
      <w:r w:rsidRPr="009F480A">
        <w:rPr>
          <w:rFonts w:ascii="Garamond" w:hAnsi="Garamond"/>
          <w:sz w:val="16"/>
        </w:rPr>
        <w:t xml:space="preserve">ek (1986) would say, the distinction between fascism and Stalinism in their differential relations to class struggle. (For a very useful and clear discussion of </w:t>
      </w:r>
      <w:r w:rsidRPr="009F480A">
        <w:rPr>
          <w:rFonts w:ascii="Times New Roman" w:hAnsi="Times New Roman" w:cs="Times New Roman"/>
          <w:sz w:val="16"/>
        </w:rPr>
        <w:t>Ž</w:t>
      </w:r>
      <w:r w:rsidRPr="009F480A">
        <w:rPr>
          <w:rFonts w:ascii="Garamond" w:hAnsi="Garamond"/>
          <w:sz w:val="16"/>
        </w:rPr>
        <w:t>i</w:t>
      </w:r>
      <w:r w:rsidRPr="009F480A">
        <w:rPr>
          <w:rFonts w:ascii="Times New Roman" w:hAnsi="Times New Roman" w:cs="Times New Roman"/>
          <w:sz w:val="16"/>
        </w:rPr>
        <w:t>ž</w:t>
      </w:r>
      <w:r w:rsidRPr="009F480A">
        <w:rPr>
          <w:rFonts w:ascii="Garamond" w:hAnsi="Garamond"/>
          <w:sz w:val="16"/>
        </w:rPr>
        <w:t xml:space="preserve">ek's political views, see Dean [2006, pp. 45–94].) While fascists neutralize class struggle and displace it on a racialized other such as the case of the Jews in Nazi Germany, as </w:t>
      </w:r>
      <w:r w:rsidRPr="009F480A">
        <w:rPr>
          <w:rFonts w:ascii="Times New Roman" w:hAnsi="Times New Roman" w:cs="Times New Roman"/>
          <w:sz w:val="16"/>
        </w:rPr>
        <w:t>Ž</w:t>
      </w:r>
      <w:r w:rsidRPr="009F480A">
        <w:rPr>
          <w:rFonts w:ascii="Garamond" w:hAnsi="Garamond"/>
          <w:sz w:val="16"/>
        </w:rPr>
        <w:t>i</w:t>
      </w:r>
      <w:r w:rsidRPr="009F480A">
        <w:rPr>
          <w:rFonts w:ascii="Times New Roman" w:hAnsi="Times New Roman" w:cs="Times New Roman"/>
          <w:sz w:val="16"/>
        </w:rPr>
        <w:t>ž</w:t>
      </w:r>
      <w:r w:rsidRPr="009F480A">
        <w:rPr>
          <w:rFonts w:ascii="Garamond" w:hAnsi="Garamond"/>
          <w:sz w:val="16"/>
        </w:rPr>
        <w:t xml:space="preserve">ek contends, Stalinism abolishes the class struggle and reenacts the capitalist fantasy of unbridled production and consumption without adhering nonetheless to the constraints of the capitalist form (private property). For Matheson (1954), recognizing the monstrosity of one's own nonnormative desire facilitates the relational understanding of the dialectical relationship between the self and the other, in a way that reinscribes them both within a democratic site of multicultural exchange and tolerance. Nonetheless, </w:t>
      </w:r>
      <w:r w:rsidRPr="009F480A">
        <w:rPr>
          <w:rFonts w:ascii="Garamond" w:hAnsi="Garamond"/>
          <w:u w:val="single"/>
        </w:rPr>
        <w:t>the belief in the legitimacy of sexual rights is maintained without rethinking its ramifications in relation to the ability of the capitalist system to coopt and contain any threat that may be embedded in queer sexuality. Identity politics, therefore, cannot effectively serve as the basis for a genuine politics of gay liberation.</w:t>
      </w:r>
      <w:r w:rsidRPr="009F480A">
        <w:rPr>
          <w:rFonts w:ascii="Garamond" w:hAnsi="Garamond"/>
          <w:sz w:val="16"/>
        </w:rPr>
        <w:t xml:space="preserve"> </w:t>
      </w:r>
      <w:r w:rsidRPr="009F480A">
        <w:rPr>
          <w:rFonts w:ascii="Garamond" w:hAnsi="Garamond"/>
          <w:b/>
          <w:iCs/>
          <w:u w:val="single"/>
        </w:rPr>
        <w:t>Only acknowledging class struggle</w:t>
      </w:r>
      <w:r w:rsidRPr="009F480A">
        <w:rPr>
          <w:rFonts w:ascii="Garamond" w:hAnsi="Garamond"/>
          <w:sz w:val="16"/>
        </w:rPr>
        <w:t xml:space="preserve">, </w:t>
      </w:r>
      <w:r w:rsidRPr="009F480A">
        <w:rPr>
          <w:rFonts w:ascii="Garamond" w:hAnsi="Garamond"/>
          <w:b/>
          <w:iCs/>
          <w:u w:val="single"/>
        </w:rPr>
        <w:t>as the fundamental gap that constitutes the totality of the social field, can render the absence and invisibility of capitalism present</w:t>
      </w:r>
      <w:r w:rsidRPr="009F480A">
        <w:rPr>
          <w:rFonts w:ascii="Garamond" w:hAnsi="Garamond"/>
          <w:sz w:val="16"/>
        </w:rPr>
        <w:t xml:space="preserve">, </w:t>
      </w:r>
      <w:r w:rsidRPr="009F480A">
        <w:rPr>
          <w:rFonts w:ascii="Garamond" w:hAnsi="Garamond"/>
          <w:u w:val="single"/>
        </w:rPr>
        <w:t>by clearing a space for a radical reconfiguration of the ethical relationship to the other, and recharting alternative forms of solidarity, beyond identity politics, that can struggle with other oppressed constituencies in order to dismantle and reimagine the neoliberal capitalist system itself.</w:t>
      </w:r>
    </w:p>
    <w:p w14:paraId="6FE6DE99" w14:textId="77777777" w:rsidR="00D903CB" w:rsidRPr="009F480A" w:rsidRDefault="00D903CB" w:rsidP="00D903CB">
      <w:pPr>
        <w:rPr>
          <w:rFonts w:ascii="Garamond" w:hAnsi="Garamond"/>
          <w:b/>
          <w:bCs/>
          <w:iCs/>
        </w:rPr>
      </w:pPr>
      <w:r w:rsidRPr="009F480A">
        <w:rPr>
          <w:rFonts w:ascii="Garamond" w:hAnsi="Garamond"/>
          <w:b/>
          <w:bCs/>
          <w:iCs/>
        </w:rPr>
        <w:t xml:space="preserve">Historical Marxism provides a better frame for analyzing queerness than queer theory itself </w:t>
      </w:r>
    </w:p>
    <w:p w14:paraId="06F676DE" w14:textId="77777777" w:rsidR="00D903CB" w:rsidRPr="009F480A" w:rsidRDefault="00D903CB" w:rsidP="00D903CB">
      <w:pPr>
        <w:rPr>
          <w:rFonts w:ascii="Garamond" w:hAnsi="Garamond"/>
          <w:b/>
        </w:rPr>
      </w:pPr>
      <w:r w:rsidRPr="009F480A">
        <w:rPr>
          <w:rFonts w:ascii="Garamond" w:hAnsi="Garamond"/>
          <w:b/>
        </w:rPr>
        <w:t>Drucker 11 [</w:t>
      </w:r>
      <w:r w:rsidRPr="009F480A">
        <w:rPr>
          <w:rFonts w:ascii="Garamond" w:hAnsi="Garamond"/>
        </w:rPr>
        <w:t xml:space="preserve">Peter, International Institute of Research and Education; 2011; </w:t>
      </w:r>
      <w:hyperlink r:id="rId13" w:history="1">
        <w:r w:rsidRPr="009F480A">
          <w:rPr>
            <w:rStyle w:val="Hyperlink"/>
            <w:rFonts w:ascii="Garamond" w:hAnsi="Garamond"/>
          </w:rPr>
          <w:t>http://booksandjournals.brillonline.com/content/journals/10.1163/156920611x606412</w:t>
        </w:r>
      </w:hyperlink>
      <w:r w:rsidRPr="009F480A">
        <w:rPr>
          <w:rFonts w:ascii="Garamond" w:hAnsi="Garamond"/>
        </w:rPr>
        <w:t>; The Fracturing of LGBT Identities under Neoliberal Capitalism; 06/29/15; jac</w:t>
      </w:r>
      <w:r w:rsidRPr="009F480A">
        <w:rPr>
          <w:rFonts w:ascii="Garamond" w:hAnsi="Garamond"/>
          <w:b/>
        </w:rPr>
        <w:t>]</w:t>
      </w:r>
    </w:p>
    <w:p w14:paraId="383AC9B0" w14:textId="77777777" w:rsidR="00D903CB" w:rsidRPr="009F480A" w:rsidRDefault="00D903CB" w:rsidP="00D903CB">
      <w:pPr>
        <w:rPr>
          <w:rFonts w:ascii="Garamond" w:hAnsi="Garamond"/>
          <w:sz w:val="16"/>
        </w:rPr>
      </w:pPr>
      <w:r w:rsidRPr="009F480A">
        <w:rPr>
          <w:rFonts w:ascii="Garamond" w:hAnsi="Garamond"/>
          <w:sz w:val="16"/>
        </w:rPr>
        <w:t xml:space="preserve">Sexuality, once a largely unexplored continent for historical materialism, has long since ceased to be so. In the 1970s and early ’80s lesbian/gay historians, using Marxist and feminist analytical tools among others, began to chart the 1. Some initial thoughts for this article originated as a talk at the IIRE Lesbian/Gay/Bisexual Strategy Seminar in Amsterdam in August 2000; many thanks to the 2000, 2002 and 2009 IIRE Seminar participants for their comments and ideas. Criticisms and observations by Nina Trige Anderson, Pascale Berthault, Terry Conway and Jamie Gough, and especially comments, suggestions and written exchanges with Alan Sears, were particularly helpful. Thanks as well to David Fernbach and to the editorial </w:t>
      </w:r>
      <w:r w:rsidRPr="009F480A">
        <w:rPr>
          <w:rFonts w:ascii="Garamond" w:hAnsi="Garamond"/>
          <w:sz w:val="16"/>
        </w:rPr>
        <w:lastRenderedPageBreak/>
        <w:t xml:space="preserve">committee of Science &amp; Society for comments on earlier versions, to Christopher Beck for his support and stimulating comments and questions, and to Historical Materialism board-members, especially Paul Reynolds, for their comments and suggestions. This article is dedicated to Torvald Patterson (1964–2005), in-your-face revolutionary queer, in loving memory. 4 P. Drucker / Historical Materialism 19.4 (2011) 3–32 emergence of contemporary lesbian/gay identities.2 Although historical materialist categories have been supplemented and then to a large extent supplanted in the field by Foucauldian approaches since the 1980s and queer theory since the 1990s, elements contributed by the first, Marxist-influenced generation of historians and theorists still survive to some extent within a broad range of social-constructionist perspectives. Most historians and theorists – if not necessarily most lesbian and gay laypeople – agree that modern lesbian/gay identities are unique, clearly distinguishable from any of the same-sex sexualities that existed before the last century or so and from many that still exist in various parts of the world. Whether they cite Marx, Foucault, or both, </w:t>
      </w:r>
      <w:r w:rsidRPr="009F480A">
        <w:rPr>
          <w:rFonts w:ascii="Garamond" w:hAnsi="Garamond"/>
          <w:u w:val="single"/>
        </w:rPr>
        <w:t>historians’ analysis of lesbian/ gay identity has linked its emergence to the development of modern, industrialised, urbanised societies</w:t>
      </w:r>
      <w:r w:rsidRPr="009F480A">
        <w:rPr>
          <w:rFonts w:ascii="Garamond" w:hAnsi="Garamond"/>
          <w:sz w:val="16"/>
        </w:rPr>
        <w:t xml:space="preserve">. </w:t>
      </w:r>
      <w:r w:rsidRPr="009F480A">
        <w:rPr>
          <w:rFonts w:ascii="Garamond" w:hAnsi="Garamond"/>
          <w:u w:val="single"/>
        </w:rPr>
        <w:t xml:space="preserve">Some historians3 have linked its emergence, in a more-or-less explicitly Marxist way, to the development of capitalism. This connection has continued to be made by writers working within a Marxist framework.4 </w:t>
      </w:r>
      <w:r w:rsidRPr="009F480A">
        <w:rPr>
          <w:rFonts w:ascii="Garamond" w:hAnsi="Garamond"/>
          <w:sz w:val="16"/>
        </w:rPr>
        <w:t xml:space="preserve">Recently, Kevin Floyd has detected more broadly a ‘greater openness [in queer thought] to the kind of direct engagement with Marxism that emphasizes its explanatory power’.5 Yet some theorists have seemed uneasy in recent years about the questions that were initially not asked in these accounts. Once this specific form of lesbian/gay identity has been explored and its emergence mapped, the question arises: is this the end of the story? Especially as more writings have charted the spread of LGBT communities in Asia and Africa, some have wondered whether </w:t>
      </w:r>
      <w:r w:rsidRPr="009F480A">
        <w:rPr>
          <w:rFonts w:ascii="Garamond" w:hAnsi="Garamond"/>
          <w:u w:val="single"/>
        </w:rPr>
        <w:t xml:space="preserve">all other forms of same-sex sexuality are surrendering to what Dennis Altman has critiqued as the triumphant ‘global gay’, a monolithic figure riding the wave of capitalist globalisation.6 </w:t>
      </w:r>
      <w:r w:rsidRPr="009F480A">
        <w:rPr>
          <w:rFonts w:ascii="Garamond" w:hAnsi="Garamond"/>
          <w:sz w:val="16"/>
        </w:rPr>
        <w:t xml:space="preserve">In much the same way that homo sapiens was once naively viewed as the culmination of biological evolution, and liberal democracy (according to Francis Fukuyama) as the culmination of human history, one might have sometimes imagined that all roads of LGBT history 2. For example, Fernbach 1981; D’Emilio 1983a and 1983b. A word on terminology: the term ‘lesbian/gay’ in this article refers to a historically specific phenomenon, defined in Section I below. ‘LGBT’ (lesbian, gay, bisexual and transgender) is used as a broader term for people with same-sex sexualities or identities. Although the word ‘queer’ is sometimes used by others to refer generally to LGBT people, I try to reserve the word in this article to those who self-identify as queer, who are often rebelling, not only against the heterosexual norm, but also against the dominant forms of lesbian/gay identity. I sometimes use ‘gay’, ‘lesbian/gay’ or ‘LGB’ particularly to refer to more ‘respectable’ people who emphatically do not identify as queer. 3. See, for example, D’Emilio 1983a. 4. See, for example, Hennessy 2000; Sears 2005. 5. Floyd 2009, p. 2. 6. Altman 2003. P. Drucker / Historical Materialism 19.4 (2011) 3–32 5 led to Castro Street in San Francisco. A few queer theorists have tried to undermine any such monolithic vision of gay identity, rejecting the onedimensional focus on gender-orientation that underlies it.7 But, despite their abstract championing of ‘difference’, they have rarely engaged concretely with the historiography that sometimes seems to suggest that LGBT history is a one-way street. In Paul Reynolds’s words, they have ‘centred on the social production of categories discursively rather than determinantly through essential causality and power of the social relations of production’.8 </w:t>
      </w:r>
      <w:r w:rsidRPr="009F480A">
        <w:rPr>
          <w:rFonts w:ascii="Garamond" w:hAnsi="Garamond"/>
          <w:u w:val="single"/>
        </w:rPr>
        <w:t>This article argues that there are socioeconomic forces that have been leading LGBT people to question lesbian/gay identity as it took shape by the 1970s. A historically-based, social constructionist, Marxist approach9 can examine historically different sexual identities under capitalism, without privileging any particular form of identity; can chart not only the emergence of lesbian/gay identities, but also shifts in sexual identities in recent decades, exploring connections between shifting identities and successive phases of capitalist development</w:t>
      </w:r>
      <w:r w:rsidRPr="009F480A">
        <w:rPr>
          <w:rFonts w:ascii="Garamond" w:hAnsi="Garamond"/>
          <w:sz w:val="16"/>
        </w:rPr>
        <w:t xml:space="preserve">. One useful tool is the Marxist theory of capitalist long waves, and specifically Marxist analyses of the mode of capitalist accumulation that was on the upswing until the early 1970s and turned sharply downward with the recessions of 1974–5 and 1979–82.10 </w:t>
      </w:r>
      <w:r w:rsidRPr="009F480A">
        <w:rPr>
          <w:rFonts w:ascii="Garamond" w:hAnsi="Garamond"/>
          <w:u w:val="single"/>
        </w:rPr>
        <w:t xml:space="preserve">A historical-materialist analysis of this kind may provide a more solid theoretical basis for addressing a central political concern of recent queer theory – the defence of nonconformist or less privileged LGBT people against ‘homonormativity’11 – than queer theory itself offers, while helping to lay the foundation for a queer anticapitalism. It is by now nothing new to link the rise of what might be called classic lesbian/gay identity to the rise of a ‘free’ labour-force under capitalism. </w:t>
      </w:r>
      <w:r w:rsidRPr="009F480A">
        <w:rPr>
          <w:rFonts w:ascii="Garamond" w:hAnsi="Garamond"/>
          <w:sz w:val="16"/>
        </w:rPr>
        <w:t xml:space="preserve">This has taken centuries, and historians have generally looked at it as a long process. But </w:t>
      </w:r>
      <w:r w:rsidRPr="009F480A">
        <w:rPr>
          <w:rFonts w:ascii="Garamond" w:hAnsi="Garamond"/>
          <w:u w:val="single"/>
        </w:rPr>
        <w:t xml:space="preserve">the breakthrough of gay identity as we know it on a mass-scale is in fact very recent, more a matter of decades than of centuries. On closer examination, </w:t>
      </w:r>
      <w:r w:rsidRPr="009F480A">
        <w:rPr>
          <w:rFonts w:ascii="Garamond" w:hAnsi="Garamond"/>
          <w:sz w:val="16"/>
        </w:rPr>
        <w:t xml:space="preserve">7. For example, Seidman 1997, p. 195. 8. Reynolds 2003. 9. This article uses the term ‘social constructionism’ simply as the opposite of ‘essentialism’ (a view of sexual identities as biologically determined or otherwise transhistorical), not to refer to a specific school of thought contrary to Marxism. Although Marxists such as Klara Zetkin and Alexandra Kollontai wrote insightfully about sexuality within a purely Marxist framework, more recent Marxist treatments of the subject have almost always engaged critically with other approaches, such as psychoanalysis, feminism, Foucauldianism, post-colonialism and queer theory. I believe that a rigorous Marxist approach to sexuality is not only compatible with an engagement with other social-constructionist approaches, but in fact requires it. 10. Mandel 1978 and 1995. 11. Lisa Duggan has defined ‘homonormativity’ as a set of norms that ‘does not contest dominant heteronormative assumptions and institutions but upholds and sustains them’ (Duggan 2002, p. 179). 6 P. Drucker / Historical Materialism 19.4 (2011) 3–32 </w:t>
      </w:r>
      <w:r w:rsidRPr="009F480A">
        <w:rPr>
          <w:rFonts w:ascii="Garamond" w:hAnsi="Garamond"/>
          <w:u w:val="single"/>
        </w:rPr>
        <w:t xml:space="preserve">the consolidation and spread of gay identity, especially among the mass of working-class people, took place to a large extent during what some Marxist economists refer to as the expansive long wave of 1945–73. Gay identity on a mass-scale, emerging gradually after a period of repression from the 1930s to the 1950s,12 was dependent on the growing prosperity of the working and middle-classes, catalysed by profound cultural changes from the 1940s to the 1970s (from the upheavals of the Second World-War13 to the mass-radicalisation of the New Left years) that prosperity helped make possible. This means that gay identity was shaped in many ways by the mode of </w:t>
      </w:r>
      <w:r w:rsidRPr="009F480A">
        <w:rPr>
          <w:rFonts w:ascii="Garamond" w:hAnsi="Garamond"/>
          <w:u w:val="single"/>
        </w:rPr>
        <w:lastRenderedPageBreak/>
        <w:t xml:space="preserve">capitalist accumulation that some economists call ‘Fordism’: specifically by mass-consumer societies and welfare-states.14 </w:t>
      </w:r>
      <w:r w:rsidRPr="009F480A">
        <w:rPr>
          <w:rFonts w:ascii="Garamond" w:hAnsi="Garamond"/>
          <w:sz w:val="16"/>
        </w:rPr>
        <w:t xml:space="preserve">The decline of Fordism has also had implications for LGBT identities, communities and politics. The decades of slower economic growth that began with the 1974–5 recession had a differentiated impact on LGBT people and their communities. On the one hand, commercial gay scenes and sexual identities compatible with these scenes advanced and were consolidated in many parts of the world, particularly among middle-class layers. On the other hand, commercial scenes have not been equally determinant for the lifestyles or identities of all LGBT people. In the dependent world, many poor people simply have a hard time taking part in commercial gay scenes. In developed capitalist countries, while commercial scenes are more accessible to even lowerincome LGBTs, growing economic inequality has meant increasingly divergent realities in LGBT people’s lives. Alienation has mounted among some LGBT people from the overconsumption increasingly characteristic of many aspects of the commercial gay scene, which inevitably marginalises many LGBT people. Alternative scenes of various sorts (not always necessarily less commercial) have proliferated. </w:t>
      </w:r>
    </w:p>
    <w:p w14:paraId="425830C4" w14:textId="77777777" w:rsidR="00D903CB" w:rsidRPr="009F480A" w:rsidRDefault="00D903CB" w:rsidP="00D903CB">
      <w:pPr>
        <w:rPr>
          <w:rFonts w:ascii="Garamond" w:hAnsi="Garamond"/>
          <w:bCs/>
          <w:iCs/>
        </w:rPr>
      </w:pPr>
      <w:r w:rsidRPr="009F480A">
        <w:rPr>
          <w:rFonts w:ascii="Garamond" w:hAnsi="Garamond"/>
          <w:bCs/>
          <w:iCs/>
        </w:rPr>
        <w:t xml:space="preserve">Resistance purely rooted in queer studies cannot effectively confront neoliberalism </w:t>
      </w:r>
    </w:p>
    <w:p w14:paraId="4C53A226" w14:textId="77777777" w:rsidR="00D903CB" w:rsidRPr="009F480A" w:rsidRDefault="00D903CB" w:rsidP="00D903CB">
      <w:pPr>
        <w:rPr>
          <w:rFonts w:ascii="Garamond" w:hAnsi="Garamond"/>
          <w:b/>
          <w:bCs/>
        </w:rPr>
      </w:pPr>
      <w:r w:rsidRPr="009F480A">
        <w:rPr>
          <w:rFonts w:ascii="Garamond" w:hAnsi="Garamond"/>
          <w:b/>
        </w:rPr>
        <w:t>Drucker 11 [</w:t>
      </w:r>
      <w:r w:rsidRPr="009F480A">
        <w:rPr>
          <w:rFonts w:ascii="Garamond" w:hAnsi="Garamond"/>
        </w:rPr>
        <w:t xml:space="preserve">Peter, International Institute of Research and Education; 2011; </w:t>
      </w:r>
      <w:hyperlink r:id="rId14" w:history="1">
        <w:r w:rsidRPr="009F480A">
          <w:rPr>
            <w:rStyle w:val="Hyperlink"/>
            <w:rFonts w:ascii="Garamond" w:hAnsi="Garamond"/>
          </w:rPr>
          <w:t>http://booksandjournals.brillonline.com/content/journals/10.1163/156920611x606412</w:t>
        </w:r>
      </w:hyperlink>
      <w:r w:rsidRPr="009F480A">
        <w:rPr>
          <w:rFonts w:ascii="Garamond" w:hAnsi="Garamond"/>
        </w:rPr>
        <w:t>; The Fracturing of LGBT Identities under Neoliberal Capitalism; 06/29/15; jac</w:t>
      </w:r>
      <w:r w:rsidRPr="009F480A">
        <w:rPr>
          <w:rFonts w:ascii="Garamond" w:hAnsi="Garamond"/>
          <w:b/>
        </w:rPr>
        <w:t>]</w:t>
      </w:r>
    </w:p>
    <w:p w14:paraId="3F806891" w14:textId="77777777" w:rsidR="00D903CB" w:rsidRPr="009F480A" w:rsidRDefault="00D903CB" w:rsidP="00D903CB">
      <w:pPr>
        <w:rPr>
          <w:rFonts w:ascii="Garamond" w:hAnsi="Garamond"/>
          <w:sz w:val="16"/>
        </w:rPr>
      </w:pPr>
      <w:r w:rsidRPr="009F480A">
        <w:rPr>
          <w:rFonts w:ascii="Garamond" w:hAnsi="Garamond"/>
          <w:sz w:val="16"/>
        </w:rPr>
        <w:t xml:space="preserve">There is of course no one-to-one correspondence between economic and social developments and shifts in sexual, cultural and political identities. In LGBT communities, as in the world at large, </w:t>
      </w:r>
      <w:r w:rsidRPr="009F480A">
        <w:rPr>
          <w:rFonts w:ascii="Garamond" w:hAnsi="Garamond"/>
          <w:u w:val="single"/>
        </w:rPr>
        <w:t xml:space="preserve">there is a whole set of institutions that produce (among other things) lesbian/gay ideology and identity, mediate the underlying class and social dynamics, and represent ‘the imaginary </w:t>
      </w:r>
      <w:r w:rsidRPr="009F480A">
        <w:rPr>
          <w:rFonts w:ascii="Garamond" w:hAnsi="Garamond"/>
          <w:sz w:val="16"/>
        </w:rPr>
        <w:t xml:space="preserve">12. See, for example, Chauncey 1994, pp. 334–46. 13. Bérubé 1983. 14. The concept of Fordism has been largely associated with the French ‘régulation’ school, the current of Marxist economics relied on by, for example, Floyd (Floyd 2009). Many of the basic elements of what regulationists call the Fordist mode of accumulation are also to be found in Mandelian long-wave theory or the ‘social structure of accumulation’-approach. These different schools differ with each other particularly about the causes of the rise and decline of different modes of accumulation. While important, these debates are not directly relevant to this article. P. Drucker / Historical Materialism 19.4 (2011) 3–32 7 </w:t>
      </w:r>
      <w:r w:rsidRPr="009F480A">
        <w:rPr>
          <w:rFonts w:ascii="Garamond" w:hAnsi="Garamond"/>
          <w:u w:val="single"/>
        </w:rPr>
        <w:t>relationship of individuals to their real conditions of existence’.15 To analyse how all these institutions – from newspapers and magazines to porn-video producers to (divisions of ) publishing houses to websites and chat-rooms to lesbian/gay-studies departments to small-business associations to sports clubs and beyond – functioned ideologically under Fordism, and tended to function differently with the rise of neoliberalism, would go beyond this article’s scope</w:t>
      </w:r>
      <w:r w:rsidRPr="009F480A">
        <w:rPr>
          <w:rFonts w:ascii="Garamond" w:hAnsi="Garamond"/>
          <w:sz w:val="16"/>
        </w:rPr>
        <w:t xml:space="preserve">. Nevertheless, </w:t>
      </w:r>
      <w:r w:rsidRPr="009F480A">
        <w:rPr>
          <w:rFonts w:ascii="Garamond" w:hAnsi="Garamond"/>
          <w:u w:val="single"/>
        </w:rPr>
        <w:t>no aspect of capitalist culture, including sexual culture, exists in complete isolation from the mode of production as a whole</w:t>
      </w:r>
      <w:r w:rsidRPr="009F480A">
        <w:rPr>
          <w:rFonts w:ascii="Garamond" w:hAnsi="Garamond"/>
          <w:sz w:val="16"/>
        </w:rPr>
        <w:t xml:space="preserve">; fundamental </w:t>
      </w:r>
      <w:r w:rsidRPr="009F480A">
        <w:rPr>
          <w:rFonts w:ascii="Garamond" w:hAnsi="Garamond"/>
          <w:u w:val="single"/>
        </w:rPr>
        <w:t>shifts in capitalism are detectable</w:t>
      </w:r>
      <w:r w:rsidRPr="009F480A">
        <w:rPr>
          <w:rFonts w:ascii="Garamond" w:hAnsi="Garamond"/>
          <w:sz w:val="16"/>
        </w:rPr>
        <w:t xml:space="preserve">, however indirectly, </w:t>
      </w:r>
      <w:r w:rsidRPr="009F480A">
        <w:rPr>
          <w:rFonts w:ascii="Garamond" w:hAnsi="Garamond"/>
          <w:u w:val="single"/>
        </w:rPr>
        <w:t xml:space="preserve">at the level of gender and sexuality as at other levels of the systemic totality.16 This basic understanding can give us the audacity, even in the absence of fully worked-out mediations, to point out some trends that correspond to changing class-dynamics in LGBT communities. </w:t>
      </w:r>
      <w:r w:rsidRPr="009F480A">
        <w:rPr>
          <w:rFonts w:ascii="Garamond" w:hAnsi="Garamond"/>
          <w:sz w:val="16"/>
        </w:rPr>
        <w:t xml:space="preserve">A large proportion of the institutions that define LGBT communities and produce their self-images tend to reproduce and defend a unifying lesbian/gay identity in apparent continuity with the identity that took shape by the 1970s. But even </w:t>
      </w:r>
      <w:r w:rsidRPr="009F480A">
        <w:rPr>
          <w:rFonts w:ascii="Garamond" w:hAnsi="Garamond"/>
          <w:u w:val="single"/>
        </w:rPr>
        <w:t>a schematic analysis can show that classic lesbian/gay subcultures and identities were put under pressure or into question in various ways by the decline of Fordism</w:t>
      </w:r>
      <w:r w:rsidRPr="009F480A">
        <w:rPr>
          <w:rFonts w:ascii="Garamond" w:hAnsi="Garamond"/>
          <w:sz w:val="16"/>
        </w:rPr>
        <w:t xml:space="preserve">. Ultimately, </w:t>
      </w:r>
      <w:r w:rsidRPr="009F480A">
        <w:rPr>
          <w:rFonts w:ascii="Garamond" w:hAnsi="Garamond"/>
          <w:u w:val="single"/>
        </w:rPr>
        <w:t>as the class and social reality of LGBT communities became more fragmented and conflict-ridden, so did their ideological and even sexual expressions. In the end, the ‘mode of production of material life condition[ed] [their] social, political and intellectual life process in general’; their ‘social being . . . determine[d] their consciousness’</w:t>
      </w:r>
      <w:r w:rsidRPr="009F480A">
        <w:rPr>
          <w:rFonts w:ascii="Garamond" w:hAnsi="Garamond"/>
          <w:sz w:val="16"/>
        </w:rPr>
        <w:t xml:space="preserve">.17 The changes have included development of a queer identity seen at least in part as in opposition to existing lesbian/gay identities, </w:t>
      </w:r>
      <w:r w:rsidRPr="009F480A">
        <w:rPr>
          <w:rFonts w:ascii="Garamond" w:hAnsi="Garamond"/>
          <w:u w:val="single"/>
        </w:rPr>
        <w:t>a growing visibility of transgender identities, and the proliferation of a variety of other identities linked to specific sexual practices or rôles. Despite these identities’ extraordinary diversity, their rootedness in characteristics of contemporary capitalism can be detected in a number of more-or-less common features</w:t>
      </w:r>
      <w:r w:rsidRPr="009F480A">
        <w:rPr>
          <w:rFonts w:ascii="Garamond" w:hAnsi="Garamond"/>
          <w:sz w:val="16"/>
        </w:rPr>
        <w:t>. Whether or not they are explicitly defined as queer</w:t>
      </w:r>
      <w:r w:rsidRPr="009F480A">
        <w:rPr>
          <w:rFonts w:ascii="Garamond" w:hAnsi="Garamond"/>
          <w:u w:val="single"/>
        </w:rPr>
        <w:t>, they respond to the increasingly repressive character of the neoliberal order through their stubborn affirmation of sexual practices that are still – or are increasingly – stigmatised</w:t>
      </w:r>
      <w:r w:rsidRPr="009F480A">
        <w:rPr>
          <w:rFonts w:ascii="Garamond" w:hAnsi="Garamond"/>
          <w:sz w:val="16"/>
        </w:rPr>
        <w:t xml:space="preserve">. </w:t>
      </w:r>
      <w:r w:rsidRPr="009F480A">
        <w:rPr>
          <w:rFonts w:ascii="Garamond" w:hAnsi="Garamond"/>
          <w:u w:val="single"/>
        </w:rPr>
        <w:t>They also reflect the growing inequality and polarisation of neoliberal capitalism by making sexual power-differentials explicit, and above all through gender-nonconformity. To understand these features better, this article looks briefly, first, at the material basis of the emergence of lesbian/gay identity by the 1970s, and second at the material basis of factors that have been fracturing it.</w:t>
      </w:r>
      <w:r w:rsidRPr="009F480A">
        <w:rPr>
          <w:rFonts w:ascii="Garamond" w:hAnsi="Garamond"/>
          <w:sz w:val="16"/>
        </w:rPr>
        <w:t xml:space="preserve"> It then 15. Althusser 1971, p. 162. 16. Floyd 2009. 17. Marx 1968, p. 182. 8 P. Drucker / Historical Materialism 19.4 (2011) 3–32 examines the ways in which economic changes have been ideologically mediated in new expressions of gender and sexual identity, particularly among transgendered and other queers. The last section discusses the political implications of these changes and the challenges facing twenty-first-century LGBT communities.</w:t>
      </w:r>
    </w:p>
    <w:p w14:paraId="3C385792" w14:textId="77777777" w:rsidR="00D903CB" w:rsidRPr="009F480A" w:rsidRDefault="00D903CB" w:rsidP="00D903CB">
      <w:pPr>
        <w:rPr>
          <w:rFonts w:ascii="Garamond" w:hAnsi="Garamond"/>
          <w:b/>
          <w:bCs/>
          <w:iCs/>
        </w:rPr>
      </w:pPr>
      <w:r w:rsidRPr="009F480A">
        <w:rPr>
          <w:rFonts w:ascii="Garamond" w:hAnsi="Garamond"/>
          <w:b/>
          <w:bCs/>
          <w:iCs/>
        </w:rPr>
        <w:lastRenderedPageBreak/>
        <w:t>LGBT identity and culture emerged and were formed under the development of modern capitalism</w:t>
      </w:r>
    </w:p>
    <w:p w14:paraId="58844E29" w14:textId="77777777" w:rsidR="00D903CB" w:rsidRPr="009F480A" w:rsidRDefault="00D903CB" w:rsidP="00D903CB">
      <w:pPr>
        <w:rPr>
          <w:rFonts w:ascii="Garamond" w:hAnsi="Garamond"/>
          <w:b/>
          <w:bCs/>
        </w:rPr>
      </w:pPr>
      <w:r w:rsidRPr="009F480A">
        <w:rPr>
          <w:rFonts w:ascii="Garamond" w:hAnsi="Garamond"/>
          <w:b/>
        </w:rPr>
        <w:t>Drucker 11 [</w:t>
      </w:r>
      <w:r w:rsidRPr="009F480A">
        <w:rPr>
          <w:rFonts w:ascii="Garamond" w:hAnsi="Garamond"/>
        </w:rPr>
        <w:t xml:space="preserve">Peter, International Institute of Research and Education; 2011; </w:t>
      </w:r>
      <w:hyperlink r:id="rId15" w:history="1">
        <w:r w:rsidRPr="009F480A">
          <w:rPr>
            <w:rStyle w:val="Hyperlink"/>
            <w:rFonts w:ascii="Garamond" w:hAnsi="Garamond"/>
          </w:rPr>
          <w:t>http://booksandjournals.brillonline.com/content/journals/10.1163/156920611x606412</w:t>
        </w:r>
      </w:hyperlink>
      <w:r w:rsidRPr="009F480A">
        <w:rPr>
          <w:rFonts w:ascii="Garamond" w:hAnsi="Garamond"/>
        </w:rPr>
        <w:t>; The Fracturing of LGBT Identities under Neoliberal Capitalism; 06/29/15; jac</w:t>
      </w:r>
      <w:r w:rsidRPr="009F480A">
        <w:rPr>
          <w:rFonts w:ascii="Garamond" w:hAnsi="Garamond"/>
          <w:b/>
        </w:rPr>
        <w:t>]</w:t>
      </w:r>
    </w:p>
    <w:p w14:paraId="66B757BB" w14:textId="77777777" w:rsidR="00D903CB" w:rsidRPr="009F480A" w:rsidRDefault="00D903CB" w:rsidP="00D903CB">
      <w:pPr>
        <w:rPr>
          <w:rFonts w:ascii="Garamond" w:hAnsi="Garamond"/>
          <w:u w:val="single"/>
        </w:rPr>
      </w:pPr>
      <w:r w:rsidRPr="009F480A">
        <w:rPr>
          <w:rFonts w:ascii="Garamond" w:hAnsi="Garamond"/>
          <w:sz w:val="16"/>
        </w:rPr>
        <w:t xml:space="preserve">I. Classic gay identity Classic lesbian/gay identity, as opposed to the many other forms of same-sex identity that have existed in human history, is (or was) an identity reserved for people whose primary sexual and emotional ties are with their own sex; who generally do not conclude heterosexual marriages or form heterosexual families (unlike, say, latter-day gay icon Oscar Wilde); who do not radically change their gender-identity in adopting a lesbian/gay sexuality (unlike transgendered people in a great variety of cultures); and in which both partners in relationships consider themselves part of the same lesbian/gay community (a bizarre notion to millions of men around the world who fuck men or boys without considering themselves gay, and to millions of women at the less explicit end of the ‘lesbian continuum’).18 </w:t>
      </w:r>
      <w:r w:rsidRPr="009F480A">
        <w:rPr>
          <w:rFonts w:ascii="Garamond" w:hAnsi="Garamond"/>
          <w:u w:val="single"/>
        </w:rPr>
        <w:t>This kind of gay identity emerged in developed capitalist countries in the late-nineteenth and early-twentieth centuries mainly among middle-class layers (m</w:t>
      </w:r>
      <w:r w:rsidRPr="009F480A">
        <w:rPr>
          <w:rFonts w:ascii="Garamond" w:hAnsi="Garamond"/>
          <w:sz w:val="16"/>
        </w:rPr>
        <w:t>iddle-class consumption was particularly crucial to capitalaccumulation in the expansive long wave that lasted from the mid-1890s to the mid-1910s). In this same period, declining birth-rates and advancements in birth-control made procreation less crucial as a focus of at least middle-class sexuality, and sexual desire and object-choice more crucial</w:t>
      </w:r>
      <w:r w:rsidRPr="009F480A">
        <w:rPr>
          <w:rFonts w:ascii="Garamond" w:hAnsi="Garamond"/>
          <w:u w:val="single"/>
        </w:rPr>
        <w:t>. The growing importance of consumption and desire helped foster a shift in the construction of gender under capitalism, from conceptions of ‘manhood’ and ‘womanhood’ focused on the innate character required for production and reproduction, to conceptions of masculinity and femininity that were (in Judith Butler’s term) more ‘performative’,19 defined to a greater extent by patterns of consumption, dress and everyday behaviour</w:t>
      </w:r>
      <w:r w:rsidRPr="009F480A">
        <w:rPr>
          <w:rFonts w:ascii="Garamond" w:hAnsi="Garamond"/>
          <w:sz w:val="16"/>
        </w:rPr>
        <w:t xml:space="preserve">.20 In this same period, </w:t>
      </w:r>
      <w:r w:rsidRPr="009F480A">
        <w:rPr>
          <w:rFonts w:ascii="Garamond" w:hAnsi="Garamond"/>
          <w:u w:val="single"/>
        </w:rPr>
        <w:t xml:space="preserve">middle-class men and women (particularly women with education and professions) increasingly had </w:t>
      </w:r>
      <w:r w:rsidRPr="009F480A">
        <w:rPr>
          <w:rFonts w:ascii="Garamond" w:hAnsi="Garamond"/>
          <w:sz w:val="16"/>
        </w:rPr>
        <w:t xml:space="preserve">18. Rich 1983; Wekker 1999. Fernbach (Fernbach 1981, pp. 71–5) gave an early and clear account of the uniqueness of lesbian/gay identity among historically existing forms of same-sex sexuality. Greenberg 1988 provides the most comprehensive survey available of the range of same-sex sexualities. 19. Butler 1999. 20. Floyd 2009, pp. 57–66. P. Drucker / Historical Materialism 19.4 (2011) 3–32 9 </w:t>
      </w:r>
      <w:r w:rsidRPr="009F480A">
        <w:rPr>
          <w:rFonts w:ascii="Garamond" w:hAnsi="Garamond"/>
          <w:u w:val="single"/>
        </w:rPr>
        <w:t xml:space="preserve">the economic and social resources to live independently of their families and to defy convention. </w:t>
      </w:r>
      <w:r w:rsidRPr="009F480A">
        <w:rPr>
          <w:rFonts w:ascii="Garamond" w:hAnsi="Garamond"/>
          <w:sz w:val="16"/>
        </w:rPr>
        <w:t xml:space="preserve">As John D’Emilio explained in a seminal article, </w:t>
      </w:r>
      <w:r w:rsidRPr="009F480A">
        <w:rPr>
          <w:rFonts w:ascii="Garamond" w:hAnsi="Garamond"/>
          <w:u w:val="single"/>
        </w:rPr>
        <w:t>capitalist development in this way created the conditions for the rise of gay identity</w:t>
      </w:r>
      <w:r w:rsidRPr="009F480A">
        <w:rPr>
          <w:rFonts w:ascii="Garamond" w:hAnsi="Garamond"/>
          <w:sz w:val="16"/>
        </w:rPr>
        <w:t xml:space="preserve">.21 </w:t>
      </w:r>
      <w:r w:rsidRPr="009F480A">
        <w:rPr>
          <w:rFonts w:ascii="Garamond" w:hAnsi="Garamond"/>
          <w:u w:val="single"/>
        </w:rPr>
        <w:t>The result was the reification of sexual desire based on gendered object-choice, the rapid spread among the middle-classes of medical and later specifically psychoanalytical visions of sexuality,22 and ‘the invention of heterosexuality’ as well as homosexuality as sexological and social categories</w:t>
      </w:r>
      <w:r w:rsidRPr="009F480A">
        <w:rPr>
          <w:rFonts w:ascii="Garamond" w:hAnsi="Garamond"/>
          <w:sz w:val="16"/>
        </w:rPr>
        <w:t>.23 Working-class and poor people even in developed countries, by contrast, tended well into the twentieth century to focus on conceptions of manhood and womanhood rather than reified conceptions of sexuality.</w:t>
      </w:r>
      <w:r w:rsidRPr="009F480A">
        <w:rPr>
          <w:rFonts w:ascii="Garamond" w:hAnsi="Garamond"/>
          <w:u w:val="single"/>
        </w:rPr>
        <w:t>24 Working-class men in the US in particular continued to form relationships between transgendered people (‘fairies’) on the one hand and non-transgendered, often married men on the other,25 or to engage in sex with other men for money or social benefit without taking on any distinctive sexual identity.</w:t>
      </w:r>
      <w:r w:rsidRPr="009F480A">
        <w:rPr>
          <w:rFonts w:ascii="Garamond" w:hAnsi="Garamond"/>
          <w:sz w:val="16"/>
        </w:rPr>
        <w:t xml:space="preserve"> In the same period in Germany, </w:t>
      </w:r>
      <w:r w:rsidRPr="009F480A">
        <w:rPr>
          <w:rFonts w:ascii="Garamond" w:hAnsi="Garamond"/>
          <w:u w:val="single"/>
        </w:rPr>
        <w:t xml:space="preserve">a homosexuality defined as masculine was notably championed by the middle-class ‘Community of the Special’, while Magnus Hirschfeld’s studies of same-sex relations among largely working-class men led him to uphold a transgender ‘third sex’-model.26 After 1945, however, working-class living standards in capitalist countries went up rapidly under the Fordist order, in which increases in labourproductivity were matched to a large extent by increasing real wages that sustained increasing effective demand, and various forms of social insurance cushioned the blows that hit working people during dips in the business-cycle. As a result, for the first time masses of working-class people – living off what D’Emilio, following Marx, calls ‘free’ labour – as well as students and others were also able to live independently of their families, and give sexual objectchoice a greater rôle in their lives and identities. </w:t>
      </w:r>
      <w:r w:rsidRPr="009F480A">
        <w:rPr>
          <w:rFonts w:ascii="Garamond" w:hAnsi="Garamond"/>
          <w:sz w:val="16"/>
        </w:rPr>
        <w:t>Working-class family-structures and gender-rôles also changed</w:t>
      </w:r>
      <w:r w:rsidRPr="009F480A">
        <w:rPr>
          <w:rFonts w:ascii="Garamond" w:hAnsi="Garamond"/>
          <w:u w:val="single"/>
        </w:rPr>
        <w:t xml:space="preserve">. For the first time since the mid- to late-nineteenth century – when the family-wage had become a cherished ideal, and sometimes a reality, for broad working-class layers – the Second World-War made waged work at least temporarily normal for even respectable working-class and middle-class women. This made a dent in the pronounced gender-polarisation that had been characteristic of both working-class heterosexuality and homosexuality in the first decades of the </w:t>
      </w:r>
      <w:r w:rsidRPr="009F480A">
        <w:rPr>
          <w:rFonts w:ascii="Garamond" w:hAnsi="Garamond"/>
          <w:sz w:val="16"/>
        </w:rPr>
        <w:t xml:space="preserve">21. D’Emilio 1983a. 22. Floyd 2009, pp. 43–5, following Foucault 1978, pp. 118–23. 23. Katz 1995. 24. Foucault 1978, p. 121. 25. Chauncey 1994. 26. Drucker 1997, p. 37. 10 P. Drucker / Historical Materialism 19.4 (2011) 3–32 </w:t>
      </w:r>
      <w:r w:rsidRPr="009F480A">
        <w:rPr>
          <w:rFonts w:ascii="Garamond" w:hAnsi="Garamond"/>
          <w:u w:val="single"/>
        </w:rPr>
        <w:t>twentieth century.</w:t>
      </w:r>
      <w:r w:rsidRPr="009F480A">
        <w:rPr>
          <w:rFonts w:ascii="Garamond" w:hAnsi="Garamond"/>
          <w:sz w:val="16"/>
        </w:rPr>
        <w:t xml:space="preserve"> In fact, as evidence from both the US and the Netherlands shows, </w:t>
      </w:r>
      <w:r w:rsidRPr="009F480A">
        <w:rPr>
          <w:rFonts w:ascii="Garamond" w:hAnsi="Garamond"/>
          <w:u w:val="single"/>
        </w:rPr>
        <w:t>emerging lesbian/gay communities and organisations in the postwar period tended increasingly to squelch effeminacy among gay men and masculinity among lesbians</w:t>
      </w:r>
      <w:r w:rsidRPr="009F480A">
        <w:rPr>
          <w:rFonts w:ascii="Garamond" w:hAnsi="Garamond"/>
          <w:sz w:val="16"/>
        </w:rPr>
        <w:t xml:space="preserve">.27 At the same time, higher funding for education and expansion of a social safety-net (in developed countries at least) decreased people’s economic dependence on parents to support them as students or young people, on spouses to help pay the rent, and on children to save them from poverty in old age. Full employment meant more job-opportunities for some people who had </w:t>
      </w:r>
      <w:r w:rsidRPr="009F480A">
        <w:rPr>
          <w:rFonts w:ascii="Garamond" w:hAnsi="Garamond"/>
          <w:sz w:val="16"/>
        </w:rPr>
        <w:lastRenderedPageBreak/>
        <w:t xml:space="preserve">previously been marginalised. </w:t>
      </w:r>
      <w:r w:rsidRPr="009F480A">
        <w:rPr>
          <w:rFonts w:ascii="Garamond" w:hAnsi="Garamond"/>
          <w:u w:val="single"/>
        </w:rPr>
        <w:t>The combination of increased economic possibilities and a reconfiguration of gender-rôles helped many more people in the 1950s and 1960s shape a sexually hedonistic culture extending beyond the largely middle-class limits of the earlier nonconformist milieu of the 1910s and 1920s</w:t>
      </w:r>
      <w:r w:rsidRPr="009F480A">
        <w:rPr>
          <w:rFonts w:ascii="Garamond" w:hAnsi="Garamond"/>
          <w:sz w:val="16"/>
        </w:rPr>
        <w:t xml:space="preserve">. Within this broad hedonistic culture it became possible for a growing minority to form same-sex relationships and networks. </w:t>
      </w:r>
      <w:r w:rsidRPr="009F480A">
        <w:rPr>
          <w:rFonts w:ascii="Garamond" w:hAnsi="Garamond"/>
          <w:u w:val="single"/>
        </w:rPr>
        <w:t>While ‘Fordist mass consumption was, above all, an attempt to secure a broad and sustained accumulation of capital’, the diversification of consumer-marketing that it entailed created space for an ‘underground circulation of homoerotic images’ in ‘an increasingly less underground gay male [and lesbian] network’</w:t>
      </w:r>
      <w:r w:rsidRPr="009F480A">
        <w:rPr>
          <w:rFonts w:ascii="Garamond" w:hAnsi="Garamond"/>
          <w:sz w:val="16"/>
        </w:rPr>
        <w:t xml:space="preserve">.28 What remained to prevent people from living openly lesbian/gay lives were the constraints of the law, police, employers, landlords, and social pressure of many sorts. </w:t>
      </w:r>
      <w:r w:rsidRPr="009F480A">
        <w:rPr>
          <w:rFonts w:ascii="Garamond" w:hAnsi="Garamond"/>
          <w:u w:val="single"/>
        </w:rPr>
        <w:t>The lesbian/gay movements of the 1960s and ’70s rebelled against these constraints, inspired by a wave of other social rebellions: black, youth, anti-war, feminist and (at least in some European countries) working-class.</w:t>
      </w:r>
      <w:r w:rsidRPr="009F480A">
        <w:rPr>
          <w:rFonts w:ascii="Garamond" w:hAnsi="Garamond"/>
          <w:sz w:val="16"/>
        </w:rPr>
        <w:t xml:space="preserve">29 Supplementing the attempts of early lesbian/gay groups to discipline their members’ gender-norms, </w:t>
      </w:r>
      <w:r w:rsidRPr="009F480A">
        <w:rPr>
          <w:rFonts w:ascii="Garamond" w:hAnsi="Garamond"/>
          <w:u w:val="single"/>
        </w:rPr>
        <w:t>the second wave of feminism was key in drastically reining in the butch-femme patterns that were still largely hegemonic in 1950s lesbian subcultures (</w:t>
      </w:r>
      <w:r w:rsidRPr="009F480A">
        <w:rPr>
          <w:rFonts w:ascii="Garamond" w:hAnsi="Garamond"/>
          <w:sz w:val="16"/>
        </w:rPr>
        <w:t>or at least in turning them into ‘a subterranean game’).30 The first lesbian/gay legal victories in the 1970s made mass, open lesbian/ gay/bisexual (LGB) communities possible in the developed countries for the first time in history. Among the preconditions for these communities were the general increase in people’s living standards and economic security, which made autonomous lesbian/gay lives possible; the fact that the millions of people who came out around the 1970s had a certain relative social homogeneity, thanks in part to generational bonds of the baby-boom and in part to the narrowing of economic divides in the 1950s and ’60s, so that there 27. Warmerdam and Koenders 1987, pp. 125, 153, 169; Floyd 2009, pp. 167–8. 28. Floyd 2009, p. 174. 29. D’Emilio 1983b. 30. Califia 2003, p. 3. P. Drucker / Historical Materialism 19.4 (2011) 3–32 11 were fewer barriers to a common sense of identity; and a relatively favourable political/cultural climate. The homogeneity of 1970s lesbian/gay communities was of course relative. Class and sexual differences always existed</w:t>
      </w:r>
      <w:r w:rsidRPr="009F480A">
        <w:rPr>
          <w:rFonts w:ascii="Garamond" w:hAnsi="Garamond"/>
          <w:u w:val="single"/>
        </w:rPr>
        <w:t>. The relative ease with which women and men coexisted in the early years of gay liberation lasted only until women became too fed-up with the treatment they often received at the hands of gay men. A</w:t>
      </w:r>
      <w:r w:rsidRPr="009F480A">
        <w:rPr>
          <w:rFonts w:ascii="Garamond" w:hAnsi="Garamond"/>
          <w:sz w:val="16"/>
        </w:rPr>
        <w:t xml:space="preserve">lthough gender-norms relaxed to a certain extent in the 1960s and ’70s, this led to a true devaluation of masculinity and femininity only in the context of a radical-feminist critique, which was never hegemonic;31 even in the New Left, gender-relaxing countercultural influences coexisted with Third-Worldist macho posturing.32 </w:t>
      </w:r>
      <w:r w:rsidRPr="009F480A">
        <w:rPr>
          <w:rFonts w:ascii="Garamond" w:hAnsi="Garamond"/>
          <w:u w:val="single"/>
        </w:rPr>
        <w:t>Racism was always a reality. Differences that existed in the 1970s became far greater in the 1980s and 1990s, however, for reasons that go deeper than an inevitable sorting-out.</w:t>
      </w:r>
    </w:p>
    <w:p w14:paraId="22AD7CCC" w14:textId="77777777" w:rsidR="00D903CB" w:rsidRPr="009F480A" w:rsidRDefault="00D903CB" w:rsidP="00D903CB">
      <w:pPr>
        <w:rPr>
          <w:rFonts w:ascii="Garamond" w:hAnsi="Garamond"/>
          <w:b/>
          <w:bCs/>
          <w:iCs/>
        </w:rPr>
      </w:pPr>
      <w:r w:rsidRPr="009F480A">
        <w:rPr>
          <w:rFonts w:ascii="Garamond" w:hAnsi="Garamond"/>
          <w:b/>
          <w:bCs/>
          <w:iCs/>
        </w:rPr>
        <w:t>Capitalism fractures LGBT society, hinders the development of individual identities and renders LGBT resistance impossilbe</w:t>
      </w:r>
    </w:p>
    <w:p w14:paraId="74996C1B" w14:textId="77777777" w:rsidR="00D903CB" w:rsidRPr="009F480A" w:rsidRDefault="00D903CB" w:rsidP="00D903CB">
      <w:pPr>
        <w:rPr>
          <w:rFonts w:ascii="Garamond" w:hAnsi="Garamond"/>
          <w:b/>
          <w:bCs/>
        </w:rPr>
      </w:pPr>
      <w:r w:rsidRPr="009F480A">
        <w:rPr>
          <w:rFonts w:ascii="Garamond" w:hAnsi="Garamond"/>
          <w:b/>
        </w:rPr>
        <w:t>Drucker 11 [</w:t>
      </w:r>
      <w:r w:rsidRPr="009F480A">
        <w:rPr>
          <w:rFonts w:ascii="Garamond" w:hAnsi="Garamond"/>
        </w:rPr>
        <w:t xml:space="preserve">Peter, International Institute of Research and Education; 2011; </w:t>
      </w:r>
      <w:hyperlink r:id="rId16" w:history="1">
        <w:r w:rsidRPr="009F480A">
          <w:rPr>
            <w:rStyle w:val="Hyperlink"/>
            <w:rFonts w:ascii="Garamond" w:hAnsi="Garamond"/>
          </w:rPr>
          <w:t>http://booksandjournals.brillonline.com/content/journals/10.1163/156920611x606412</w:t>
        </w:r>
      </w:hyperlink>
      <w:r w:rsidRPr="009F480A">
        <w:rPr>
          <w:rFonts w:ascii="Garamond" w:hAnsi="Garamond"/>
        </w:rPr>
        <w:t>; The Fracturing of LGBT Identities under Neoliberal Capitalism; 06/29/15; jac</w:t>
      </w:r>
      <w:r w:rsidRPr="009F480A">
        <w:rPr>
          <w:rFonts w:ascii="Garamond" w:hAnsi="Garamond"/>
          <w:b/>
        </w:rPr>
        <w:t>]</w:t>
      </w:r>
    </w:p>
    <w:p w14:paraId="3CD54B62" w14:textId="77777777" w:rsidR="00D903CB" w:rsidRPr="009F480A" w:rsidRDefault="00D903CB" w:rsidP="00D903CB">
      <w:pPr>
        <w:rPr>
          <w:rFonts w:ascii="Garamond" w:hAnsi="Garamond"/>
          <w:sz w:val="16"/>
        </w:rPr>
      </w:pPr>
      <w:r w:rsidRPr="009F480A">
        <w:rPr>
          <w:rFonts w:ascii="Garamond" w:hAnsi="Garamond"/>
          <w:sz w:val="16"/>
        </w:rPr>
        <w:t xml:space="preserve">II. Gays in the post-Fordist economy </w:t>
      </w:r>
      <w:r w:rsidRPr="009F480A">
        <w:rPr>
          <w:rFonts w:ascii="Garamond" w:hAnsi="Garamond"/>
          <w:u w:val="single"/>
        </w:rPr>
        <w:t>The depressive long wave that began by 1974–5 was met by the late 1970s with a neoliberal offensive</w:t>
      </w:r>
      <w:r w:rsidRPr="009F480A">
        <w:rPr>
          <w:rFonts w:ascii="Garamond" w:hAnsi="Garamond"/>
          <w:sz w:val="16"/>
        </w:rPr>
        <w:t>. This offensive included (to be very schematic):</w:t>
      </w:r>
      <w:r w:rsidRPr="009F480A">
        <w:rPr>
          <w:rFonts w:ascii="Garamond" w:hAnsi="Garamond"/>
          <w:u w:val="single"/>
        </w:rPr>
        <w:t xml:space="preserve"> a shift to ‘Toyotist’ production-techniques and to ‘lean production’ generally; economic globalisation, liberalisation and deregulation, taking advantage of new technologies that ‘accelerated the speed and dispersed the space of production’;33 privatisation of many public enterprises and social services</w:t>
      </w:r>
      <w:r w:rsidRPr="009F480A">
        <w:rPr>
          <w:rFonts w:ascii="Garamond" w:hAnsi="Garamond"/>
          <w:sz w:val="16"/>
        </w:rPr>
        <w:t xml:space="preserve">; an increase in the wealth and power of capital at labour’s expense; an increase in inequality among countries (through the debt-crisis and structural-adjustment policies) and within countries (through regressive tax and welfare-‘reforms’ and attacks on unions), and luxury-consumption that increasingly replaced mass-consumption as a motor of economic growth. </w:t>
      </w:r>
      <w:r w:rsidRPr="009F480A">
        <w:rPr>
          <w:rFonts w:ascii="Garamond" w:hAnsi="Garamond"/>
          <w:u w:val="single"/>
        </w:rPr>
        <w:t>This offensive among other things fragmented the world’s working classes. Big differences (re) surfaced between better and worse-paid workers, permanent and temporary workers, white and black, native-born and immigrant, employed and unemployed.34 T</w:t>
      </w:r>
      <w:r w:rsidRPr="009F480A">
        <w:rPr>
          <w:rFonts w:ascii="Garamond" w:hAnsi="Garamond"/>
          <w:sz w:val="16"/>
        </w:rPr>
        <w:t xml:space="preserve">he less pronounced differences in income and job-security in 31. See Floyd 2009, pp. 177–8. 32. Floyd 2009, pp. 168–9. 33. Hennessy 2000, p. 6. 34. One study of wage-trends shows that among manufacturing workers in the US, ‘inequality soared in the 1970s and 1980s, reaching levels far higher than those existing during the Depression. The recovery after 1994 brought inequality down again, but only to just below that of the worst years of the 1930s’ (Galbraith and Cantú 2001, p. 83). Mike Davis noted ‘extreme income/skill polarization’ in the growing US healthcare, business-service, banking and real-estate sectors, resulting in a ‘split-level economy’ and ‘reshaping the traditional income pyramid into a 12 P. Drucker / Historical Materialism 19.4 (2011) 3–32 </w:t>
      </w:r>
      <w:r w:rsidRPr="009F480A">
        <w:rPr>
          <w:rFonts w:ascii="Garamond" w:hAnsi="Garamond"/>
          <w:u w:val="single"/>
        </w:rPr>
        <w:t xml:space="preserve">national working classes in the 1960s, which were the backdrop to the rise of lesbian/gay identity, became a thing of the past. One factor complicating the neoliberal offensive was the difficulty of rolling back some of the achievements of black, women’s and lesbian/gay movements. The contradictions of these emancipatory movements in a time of workingclass weakness and growing inequality were played out in many of the ideological debates of the 1980s and ’90s. Women’s equality and racial equality </w:t>
      </w:r>
      <w:r w:rsidRPr="009F480A">
        <w:rPr>
          <w:rFonts w:ascii="Garamond" w:hAnsi="Garamond"/>
          <w:u w:val="single"/>
        </w:rPr>
        <w:lastRenderedPageBreak/>
        <w:t>became steadily more established as political commonplaces (in rhetoric if not in reality) at the same time that redistributive and counter-cyclical economic policies, far less controversial 40 years ago, were dismissed as outmoded and counterproductive</w:t>
      </w:r>
      <w:r w:rsidRPr="009F480A">
        <w:rPr>
          <w:rFonts w:ascii="Garamond" w:hAnsi="Garamond"/>
          <w:sz w:val="16"/>
        </w:rPr>
        <w:t xml:space="preserve"> (until the 2008 crisis prompted massive redistribution of wealth to the world’s biggest banks and various forms of stimulus). What has the effect of all this been on LGBT people, communities and movements? The end of the Fordist expansive long wave was not bad news for everyone by any means, and not for all LGB people specifically. Particularly among some middle-class and upper-working-class social layers that prospered in the 1980s and ’90s, especially but not only in developed capitalist countries, commercial gay scenes continued to grow, continuing to underlie lesbian/gay identity.35 </w:t>
      </w:r>
      <w:r w:rsidRPr="009F480A">
        <w:rPr>
          <w:rFonts w:ascii="Garamond" w:hAnsi="Garamond"/>
          <w:u w:val="single"/>
        </w:rPr>
        <w:t>Market-friendly lesbian/gay identities prospered in commercialised spaces, in the construction of two-income households among better-off gays and to a lesser extent lesbians, and in the tolerant public space fostered by gay-rights victories.</w:t>
      </w:r>
      <w:r w:rsidRPr="009F480A">
        <w:rPr>
          <w:rFonts w:ascii="Garamond" w:hAnsi="Garamond"/>
          <w:sz w:val="16"/>
        </w:rPr>
        <w:t xml:space="preserve"> Many relatively better-paid lesbian/gay people who benefited from both economic success and gay-rights reforms have some cause to be contented with the progress they have made: ‘inside a cozy brownstone, curled up next to a health-insured domestic partner in front of a Melissa Etheridge video on MTV, flipping through Out magazine and sipping an Absolut and tonic, capitalism can feel pretty good’.</w:t>
      </w:r>
      <w:r w:rsidRPr="009F480A">
        <w:rPr>
          <w:rFonts w:ascii="Garamond" w:hAnsi="Garamond"/>
          <w:u w:val="single"/>
        </w:rPr>
        <w:t xml:space="preserve">36 While all social relations under capitalism are reified – distorted so that relations between people are perceived as relations with or even between things – the shift under neoliberalism to economic growth founded increasingly on middle-class overconsumption raised the reification of human relations among neoliberalism’s beneficiaries to new heights. This applied notably to sexual and emotional relations among middleclass gay men and lesbians. </w:t>
      </w:r>
      <w:r w:rsidRPr="009F480A">
        <w:rPr>
          <w:rFonts w:ascii="Garamond" w:hAnsi="Garamond"/>
          <w:sz w:val="16"/>
        </w:rPr>
        <w:t>new income hourglass’ (Davis 1986, pp. 214–18). Figures from the US Federal Reserve show that income-inequality increased further at the end of the 1990s (Andrews 2003). 35. Altman 1982, pp. 79–97. 36. Gluckman and Reed 1997, p. xv. P. Drucker / Historical Materialism 19.4 (2011) 3–32 13 The 1970s, ’80s and ’90s and the first decade of the new millennium were also years in which open LGBT communities and identities became more prominent in much of the dependent world, first in Latin America and later in many Asian and African countries. Given that dependent countries as a whole have suffered especially with the decline of the old forms of capitalaccumulation, communities and identities there have taken on very contrasting forms.</w:t>
      </w:r>
      <w:r w:rsidRPr="009F480A">
        <w:rPr>
          <w:rFonts w:ascii="Garamond" w:hAnsi="Garamond"/>
          <w:u w:val="single"/>
        </w:rPr>
        <w:t>37 The period of slower growth and neoliberal reaction in the global North was a time of recurrent and devastating crisis in many parts of the South even before the generalised crisis of 2008 (notably in Latin America after 1982, in Mexico again after 1994, in much of Southeast Asia after 1997, in Brazil for several years after 1998, and in much of Africa with scarcely a breathing-space). But this did not prevent the growth of middle-classes in the South with incomes far above their countries’ averages and linked to global consumer-capitalism – including gay consumer-capitalism. Commercialised, Western-oriented lesbian/gay identities seem in this context to have a complex and contradictory relationship with other same-sex sexualities that co-exist with them in the dependent world</w:t>
      </w:r>
      <w:r w:rsidRPr="009F480A">
        <w:rPr>
          <w:rFonts w:ascii="Garamond" w:hAnsi="Garamond"/>
          <w:sz w:val="16"/>
        </w:rPr>
        <w:t>. In many ways ‘gay’ and ‘lesbian’ are still largely middle or upper-class, US or Eurocentric concepts, even if in other ways they provide a reference-point in struggles for sexual emancipation.38 In both developed and dependent capitalist countries, the ideological and cultural sway of gay identities in LGBT communities has spread beyond the more privileged social layers in which people’s lives fit these identities most comfortably. LGBT media in dependent countries rely to some extent on lesbian/gay media in the capitalist metropoles for their material and imagery.39 In the developed capitalist countries, despite the proliferation of websites and zines defining identities and subcultures for minorities within the minorities, the most widely circulated books, periodicals and videos tend to be those most closely linked to the new, predominantly middle-class, gay mainstream. Even those who are economically least well-equipped for the commercial gay scene are often dependent on it as a market for potential (short or long-term) partners;</w:t>
      </w:r>
      <w:r w:rsidRPr="009F480A">
        <w:rPr>
          <w:rFonts w:ascii="Garamond" w:hAnsi="Garamond"/>
          <w:u w:val="single"/>
        </w:rPr>
        <w:t xml:space="preserve"> more fundamentally, even celibate or monogamous people who are at least temporarily not in the market for a partner still tend to define themselves in the culturally hegemonic categories of lesbian, gay, bisexual or straight. Even poor transgendered and queer people whose lives are most remote from the images of the gay mainstream sometimes incorporate aspects of gay mainstream-culture into their aspirations and fantasies, constructing </w:t>
      </w:r>
      <w:r w:rsidRPr="009F480A">
        <w:rPr>
          <w:rFonts w:ascii="Garamond" w:hAnsi="Garamond"/>
          <w:sz w:val="16"/>
        </w:rPr>
        <w:t xml:space="preserve">37. Drucker 2009, pp. 826–8. 38. Altman 2000; Oetomo 1996, pp. 265–8. 39. Drucker 2000a, pp. 26–7. 14 P. Drucker / Historical Materialism 19.4 (2011) 3–32 </w:t>
      </w:r>
      <w:r w:rsidRPr="009F480A">
        <w:rPr>
          <w:rFonts w:ascii="Garamond" w:hAnsi="Garamond"/>
          <w:u w:val="single"/>
        </w:rPr>
        <w:t>their identities in part from images that may be borrowed and adapted from very different social realities. This hegemony of lesbian/gay identity over much of the LGBT world, and the physical coexistence of LGBT people of different classes in lesbian/gay spaces, provides arguments to those who downplay the importance of class in ‘mixed-class’ LGBT communities</w:t>
      </w:r>
      <w:r w:rsidRPr="009F480A">
        <w:rPr>
          <w:rFonts w:ascii="Garamond" w:hAnsi="Garamond"/>
          <w:sz w:val="16"/>
        </w:rPr>
        <w:t xml:space="preserve">.40 It is true that the class-segregation that characterised early-twentieth-century LGBT scenes eased in the Fordist period. But </w:t>
      </w:r>
      <w:r w:rsidRPr="009F480A">
        <w:rPr>
          <w:rFonts w:ascii="Garamond" w:hAnsi="Garamond"/>
          <w:u w:val="single"/>
        </w:rPr>
        <w:t>cultural commonalities and cross-class relationships do not make lesbian/gay identity and spaces class-neutral</w:t>
      </w:r>
      <w:r w:rsidRPr="009F480A">
        <w:rPr>
          <w:rFonts w:ascii="Garamond" w:hAnsi="Garamond"/>
          <w:sz w:val="16"/>
        </w:rPr>
        <w:t xml:space="preserve">, any more than the existence of sexual relationships between masters and slaves meant that slavery was not a significant factor in them. ‘ “Undifferentiated” accounts of gay life tend to narrate relatively well-resourced and privileged experience as gay experience, and normatively promote this as a script for how gay life should be conceived and lived.’41 </w:t>
      </w:r>
      <w:r w:rsidRPr="009F480A">
        <w:rPr>
          <w:rFonts w:ascii="Garamond" w:hAnsi="Garamond"/>
          <w:u w:val="single"/>
        </w:rPr>
        <w:t>Lesbian/gay spaces are not islands, but heavily influenced by the structures of class in the surrounding societies: research on young LGBT people’s schooling in Britain, for example, identifies ‘social class as a major axis of power which positions LGBT people unequally and unjustly’</w:t>
      </w:r>
      <w:r w:rsidRPr="009F480A">
        <w:rPr>
          <w:rFonts w:ascii="Garamond" w:hAnsi="Garamond"/>
          <w:sz w:val="16"/>
        </w:rPr>
        <w:t xml:space="preserve">.42 Moreover, as the next section shows, the fracturing of LGBT scenes in recent decades also has a class-dimension. </w:t>
      </w:r>
      <w:r w:rsidRPr="009F480A">
        <w:rPr>
          <w:rFonts w:ascii="Garamond" w:hAnsi="Garamond"/>
          <w:u w:val="single"/>
        </w:rPr>
        <w:t xml:space="preserve">Both in the centres and at the margins of the world-capitalist system, three aspects of the lesbian/gay identity that stabilised by the early 1980s fit well with </w:t>
      </w:r>
      <w:r w:rsidRPr="009F480A">
        <w:rPr>
          <w:rFonts w:ascii="Garamond" w:hAnsi="Garamond"/>
          <w:u w:val="single"/>
        </w:rPr>
        <w:lastRenderedPageBreak/>
        <w:t xml:space="preserve">the emerging neoliberal order: the community’s self-definition as a stable minority, its increasing tendency towards gender-conformity, and marginalisation of its own sexual minorities. </w:t>
      </w:r>
      <w:r w:rsidRPr="009F480A">
        <w:rPr>
          <w:rFonts w:ascii="Garamond" w:hAnsi="Garamond"/>
          <w:sz w:val="16"/>
        </w:rPr>
        <w:t xml:space="preserve">Lesbians’ and gay men’s self-definition as a minority group, which built on the reification of sexual desire that progressively consolidated the categories of gay and straight over the course of the twentieth century, at the same time expressed a profound social fact about lesbian/gay life as it took shape specifically under neoliberalism. </w:t>
      </w:r>
      <w:r w:rsidRPr="009F480A">
        <w:rPr>
          <w:rFonts w:ascii="Garamond" w:hAnsi="Garamond"/>
          <w:u w:val="single"/>
        </w:rPr>
        <w:t>To the extent that lesbians and gays were increasingly defined as people who inhabited a certain economic space (went to certain bars, bathhouses and discos, patronised certain businesses, and, in the US at least, even lived to some extent in certain neighbourhoods), they were more ghettoised than before, more clearly demarcated from a majority defined as straigh</w:t>
      </w:r>
      <w:r w:rsidRPr="009F480A">
        <w:rPr>
          <w:rFonts w:ascii="Garamond" w:hAnsi="Garamond"/>
          <w:sz w:val="16"/>
        </w:rPr>
        <w:t xml:space="preserve">t. The fact that a fair proportion of those in the bars and bathhouses were always people with at least one foot in the straight world, sometimes even married people with children, was always an open secret, but one which few people announced with fanfare; they were generally seen as 40. For example, Seidman 2011. 41. Heaphy 2011. 42. McDermott 2011, p. 64. P. Drucker / Historical Materialism 19.4 (2011) 3–32 15 people who were still half ‘in the closet’, tended to be discreet in order to avoid unpleasantness, and were in any event generally marginal to the developing lesbian/gay culture. The fact that people continued to come out and join the community at all ages – or, for that matter, sometimes form heterosexual relationships at later ages and as a result often decrease their participation in the community – was also none too visible. The tendency of many early theorists of lesbian/gay liberation to question the categories of heterosexuality and homosexuality, emphasise the fluidity of sexual identity and speculate about universal bisexuality tended to fade away with time as the community’s material reality became more sharp-edged. The lesbian/gay-rights movement accordingly ran less risk of seeming sexually subversive of the broader sexual order of gendered capitalism. </w:t>
      </w:r>
      <w:r w:rsidRPr="009F480A">
        <w:rPr>
          <w:rFonts w:ascii="Garamond" w:hAnsi="Garamond"/>
          <w:u w:val="single"/>
        </w:rPr>
        <w:t>The decline of butch/femme rôle-playing among lesbians and of camp culture among gay men also contributed to a hardening of the genderboundaries that remain central to capitalist societies</w:t>
      </w:r>
      <w:r w:rsidRPr="009F480A">
        <w:rPr>
          <w:rFonts w:ascii="Garamond" w:hAnsi="Garamond"/>
          <w:sz w:val="16"/>
        </w:rPr>
        <w:t xml:space="preserve">. The drag queens who, rebelling against the postwar tightening of gender-discipline, had played a leading rôle in the 1969 Stonewall rebellion found that as social tolerance of lesbians and gays in general began to increase in the 1970s, social tolerance for gender-nonconformity in many lesbian/gay spaces decreased once more. In the earlier, smaller community of the immediate post-Stonewall years, nongender-conforming gay men and lesbians, less able or less inclined to hide, had been a higher proportion of the visible lesbian/gay milieu; as lesbian/gay </w:t>
      </w:r>
      <w:r w:rsidRPr="009F480A">
        <w:rPr>
          <w:rFonts w:ascii="Garamond" w:hAnsi="Garamond"/>
          <w:u w:val="single"/>
        </w:rPr>
        <w:t>communities expanded, the influx of more ‘normal-seeming’ lesbians and gay men diluted the prominence of transgendered people</w:t>
      </w:r>
      <w:r w:rsidRPr="009F480A">
        <w:rPr>
          <w:rFonts w:ascii="Garamond" w:hAnsi="Garamond"/>
          <w:sz w:val="16"/>
        </w:rPr>
        <w:t xml:space="preserve">. In addition, the less polarised gender-rôles in the broader culture, which had initially facilitated the emergence of lesbian/gay identities, now increasingly restricted the room available for more gender-polarised lesbian/gay identities. Although the temporary relaxation of gender-norms in the 1960s had created some space for playful gender-bending, full-fledged drag often seemed anomalous and even embarrassing in the context of the androgynous imagery that was in vogue in the early 1970s. </w:t>
      </w:r>
      <w:r w:rsidRPr="009F480A">
        <w:rPr>
          <w:rFonts w:ascii="Garamond" w:hAnsi="Garamond"/>
          <w:u w:val="single"/>
        </w:rPr>
        <w:t>LGB communities thus increasingly defined themselves in ways that placed transgendered people – whose communities predated the new lesbian/gay identity by millennia – and other visible nonconformists on the margins, if not completely out of bounds</w:t>
      </w:r>
      <w:r w:rsidRPr="009F480A">
        <w:rPr>
          <w:rFonts w:ascii="Garamond" w:hAnsi="Garamond"/>
          <w:sz w:val="16"/>
        </w:rPr>
        <w:t xml:space="preserve">. Kevin Floyd’s identification of ‘an ongoing, radical uncertainty about whether gay male sexual practice necessarily feminizes any of the men involved’43 does not do justice to the ways in which </w:t>
      </w:r>
      <w:r w:rsidRPr="009F480A">
        <w:rPr>
          <w:rFonts w:ascii="Garamond" w:hAnsi="Garamond"/>
          <w:u w:val="single"/>
        </w:rPr>
        <w:t>the relation between gender and sexuality is configured differently at different times and</w:t>
      </w:r>
      <w:r w:rsidRPr="009F480A">
        <w:rPr>
          <w:rFonts w:ascii="Garamond" w:hAnsi="Garamond"/>
          <w:sz w:val="16"/>
        </w:rPr>
        <w:t xml:space="preserve"> 43. Floyd 2009, p. 64. 16 P. Drucker / Historical Materialism 19.4 (2011) 3–32 </w:t>
      </w:r>
      <w:r w:rsidRPr="009F480A">
        <w:rPr>
          <w:rFonts w:ascii="Garamond" w:hAnsi="Garamond"/>
          <w:u w:val="single"/>
        </w:rPr>
        <w:t>locations within a global-capitalist totality that is neither static nor uniform, but rather strongly differentiated by period, class, gender, and the processes of combined and uneven development</w:t>
      </w:r>
      <w:r w:rsidRPr="009F480A">
        <w:rPr>
          <w:rFonts w:ascii="Garamond" w:hAnsi="Garamond"/>
          <w:sz w:val="16"/>
        </w:rPr>
        <w:t xml:space="preserve">. We have seen, for example, that transgendered sexuality was more common in the working class than in the middle-class in developed countries in the early-twentieth century, as it still tends to be in some parts of the dependent world. The late 1970s, at the cusp of the transition from Fordism to neoliberalism, was the time in developed countries when space for transgendered sexualities (and thus Floyd’s ‘radical uncertainty’) was at its historical nadir. While gay-male sexuality was masculinised and lesbianism feminised, </w:t>
      </w:r>
      <w:r w:rsidRPr="009F480A">
        <w:rPr>
          <w:rFonts w:ascii="Garamond" w:hAnsi="Garamond"/>
          <w:u w:val="single"/>
        </w:rPr>
        <w:t>the increased centrality of consumption to LGB identity resulted in a series of shifts in its sexual contours, some already apparent by the late 1970s and early ’80s, others emerging only in the ’90s or later</w:t>
      </w:r>
      <w:r w:rsidRPr="009F480A">
        <w:rPr>
          <w:rFonts w:ascii="Garamond" w:hAnsi="Garamond"/>
          <w:sz w:val="16"/>
        </w:rPr>
        <w:t>. Obviously these shifts did not reflect an instantaneous, spontaneous sea-change in all LGBT people’s felt desires or sexual practices. Individual desire and psychology are more resilient than that and are shaped over the course of lifetimes, not totally transmuted by the social developments of a decade or two. In some cases the winds of erotic fashion undoubtedly have shallower causes than profound socioeconomic change, and it would be a mistake to read too much into them. But when sexual identities and imagery took on more unequal and gender-polarised forms at just the time when the surrounding societies were undergoing a sharp, long-term rise in inequality, it would be implausible to dismiss the correlation as pure coincidence. In any event, as the decline of Fordism put welfare-state programmes under pressure, a renewed emphasis on the centrality of the family to social reproduction helped put a brake on the relaxation of gender-norms that had characterised the 1960s. This conservative turn in the broader society was accompanied by a shift among gay men from the largely androgynous imagery and occasional gender-bending of the early 1970s to the more masculine ‘clone’-culture that took hold by the early ’80s. Feminine forms of selfpresentation that lesbian feminists once frowned on had also become more common and acceptable among ‘lipstick-lesbians’ by the 1990s – a ‘celebration of femininity’ that Gayle Rubin, for example, thought could ‘reinforce traditional gender roles and values of appropriate female behavior’.</w:t>
      </w:r>
      <w:r w:rsidRPr="009F480A">
        <w:rPr>
          <w:rFonts w:ascii="Garamond" w:hAnsi="Garamond"/>
          <w:u w:val="single"/>
        </w:rPr>
        <w:t xml:space="preserve">44 A higher degree of gender-conformity among LGB people facilitated their incorporation into a neoliberal social and sexual order. </w:t>
      </w:r>
      <w:r w:rsidRPr="009F480A">
        <w:rPr>
          <w:rFonts w:ascii="Garamond" w:hAnsi="Garamond"/>
          <w:sz w:val="16"/>
        </w:rPr>
        <w:t xml:space="preserve">This conformity was congenial for the growing number of gay men and lesbians who pursued professional, business or political careers in a number of 44. Rubin 1982, p. 214. P. Drucker / Historical Materialism 19.4 (2011) 3–32 17 capitalist societies, without necessarily renouncing or hiding their sexuality but preferably without ‘flaunting’ it. Even the lesbian/gay middle-class layers that live off gay businesses and nonprofits – far from all of whom were among the real economic winners of recent decades, but who tended to be spoken for by those among them who were – preferred in general to keep LGB communityexpressions culturally inoffensive. Another layer of middle-class or middleclass-identified lesbian/gay people, who were making their careers inside mainstream businesses and institutions, sometimes cringed at manifestations of a lesbian/gay community that marked them off too much from other people of their class. Many of these people would like to be </w:t>
      </w:r>
      <w:r w:rsidRPr="009F480A">
        <w:rPr>
          <w:rFonts w:ascii="Garamond" w:hAnsi="Garamond"/>
          <w:sz w:val="16"/>
        </w:rPr>
        <w:lastRenderedPageBreak/>
        <w:t>able to pursue their careers in straight companies and institutions while being open about their same-sex relationships – fewer people are willing to contract heterosexual marriages these days and to keep their homosexual lives completely hidden and marginal – and for the rest deny or minimise differences between them and middle-class straights. This professional layer has provided the solid social base for the most moderate currents of LGB movements, which have often seen same-sex marriage as the culminating moment in the process of gay emancipation. And, in fact, same-sex marriage and adoption can be the culmination of some LGBT people’s integration into the productive and reproductive order of gendered capitalism. Paradoxically, while neoliberalism has in many ways undermined the direct and obvious domination of wives and daughters by husbands and fathers under the original Fordist gender-régime,45</w:t>
      </w:r>
      <w:r w:rsidRPr="009F480A">
        <w:rPr>
          <w:rFonts w:ascii="Garamond" w:hAnsi="Garamond"/>
          <w:u w:val="single"/>
        </w:rPr>
        <w:t xml:space="preserve"> neoliberal cutbacks in social services, by privatising the provision of basic needs, have been restoring the centrality of the family-unit to the social reproduction of labour – in classed ways</w:t>
      </w:r>
      <w:r w:rsidRPr="009F480A">
        <w:rPr>
          <w:rFonts w:ascii="Garamond" w:hAnsi="Garamond"/>
          <w:sz w:val="16"/>
        </w:rPr>
        <w:t xml:space="preserve">. While legal same-sex marriage or partnership can in this context secure new benefits for middle-class and privileged working-class lesbians and gays, for those most dependent on the welfare-state in countries such as Britain and the Netherlands legal recognition of their partnerships can lead to cuts in benefits.46 As the number of children being raised in households headed by same-sex couples has risen, same-sex marriage and adoption can serve to legitimise and regulate the growing rôle that lesbian and gay couples are playing in social production, consumption and reproduction. Yet the rise of same-sex-coupleheaded nuclear families redefines and even reinforces rather than overcomes the gay-straight divide, since the ways in which lesbians and gay men form 45. Brenner 2003, pp. 78–9. 46. Browne 2011. 18 P. Drucker / Historical Materialism 19.4 (2011) 3–32 families (through sperm-donorship, adoption, the break-up of straight families or other trajectories) necessarily remain distinctive. In the twenty-first century, </w:t>
      </w:r>
      <w:r w:rsidRPr="009F480A">
        <w:rPr>
          <w:rFonts w:ascii="Garamond" w:hAnsi="Garamond"/>
          <w:u w:val="single"/>
        </w:rPr>
        <w:t>an ideological factor has also played a crucial rôle in integrating lesbian/gay people into the neoliberal order: the instrumentalisation of lesbian/gay rights in the service of imperialist and Islamophobic ideologies, which Jasbir Puar has defined as ‘homonationalism’</w:t>
      </w:r>
      <w:r w:rsidRPr="009F480A">
        <w:rPr>
          <w:rFonts w:ascii="Garamond" w:hAnsi="Garamond"/>
          <w:sz w:val="16"/>
        </w:rPr>
        <w:t xml:space="preserve">.47 Particularly but not only in countries such as the Netherlands48 and Denmark, where both same-sex partnership-rights and anti-immigrant racism are strongly developed, this homonationalism has been key to consolidating and taming lesbian/gay identity. III. Social and sexual roots of alternative identities The apparent uniformity of lesbian/gay culture in the mid-1970s in fact helped disguise social and economic fractures opening up among LGB people. As a result, the relatively homogeneous lesbian/gay identities that had taken shape in North America and Western Europe by the 1970s were challenged and fragmented over the following decades, though to different degrees in different countries. There has been, in particular, a proliferation of alternative sexual or gender-identities, more-or-less outside of the mainstream commercial scene. Some, though far from all, of these alternative identities represent challenges to the basic parameters of the gay/straight divide that emerged and was consolidated through much of the twentieth century. Contrary to much right-wing anti-gay rhetoric, the prosperous couples focused on by glossy lesbian/gay magazines were never typical of LGBTs in general. Data gathered by the US National Opinion Research Center’s General Social Survey in the 1990s suggested that lesbian and bisexual women were still far less likely than other women to have professional or technical jobs and more likely to have service or craft/operative jobs, while gay and bisexual men were more likely than other men to have professional/technical, clerical/sales or service-jobs but less likely to have managerial jobs.49 The heteronormative constraints of many economic sectors – the pressures to abide by a heterosexual norm of behaviour – seems to drive many ‘low-wage service workers . . . to accept a lower wage than they would be paid elsewhere in exchange for the relative comfort of working in a queer environment’.50 47. Puar 2007, pp. xxiv, 38–9. 48. Mepschen, Duyvendak and Tonkens 2010. 49. Badgett 1997, p. 81. 50. Sears 2005, p. 106. P. Drucker / Historical Materialism 19.4 (2011) 3–32 19 Whatever the causes (less ability or willingness to meet gendered jobexpectations, migration to more competitive job-markets, discrimination), </w:t>
      </w:r>
      <w:r w:rsidRPr="009F480A">
        <w:rPr>
          <w:rFonts w:ascii="Garamond" w:hAnsi="Garamond"/>
          <w:u w:val="single"/>
        </w:rPr>
        <w:t>the net result (contrary to unfounded claims made not only by anti-gay ideologues but also by some gay publications) was that, at least in the US, both gay men and lesbians were under-represented in the higher-income brackets (with family-incomes of $50,000 or more), while gay men in particular were over-represented in the lower-income brackets</w:t>
      </w:r>
      <w:r w:rsidRPr="009F480A">
        <w:rPr>
          <w:rFonts w:ascii="Garamond" w:hAnsi="Garamond"/>
          <w:sz w:val="16"/>
        </w:rPr>
        <w:t xml:space="preserve"> (with familyincomes of $30,000 or less).51 A more recent study showed that men in samesex couples were still earning significantly less on average than their straight counterparts in 2005 ($43,117 compared to $49,777); while </w:t>
      </w:r>
      <w:r w:rsidRPr="009F480A">
        <w:rPr>
          <w:rFonts w:ascii="Garamond" w:hAnsi="Garamond"/>
          <w:u w:val="single"/>
        </w:rPr>
        <w:t>women in samesex couples earn more on average than straight married women, their income is, of course, less than men’s.52 Transgendered people are even worse off: a 2006 study found that in San Francisco 60% of them earned less than $15,300 a year, only 25% had fulltime jobs, and nearly 9% had no source of income</w:t>
      </w:r>
      <w:r w:rsidRPr="009F480A">
        <w:rPr>
          <w:rFonts w:ascii="Garamond" w:hAnsi="Garamond"/>
          <w:sz w:val="16"/>
        </w:rPr>
        <w:t>.53 The expansion of LGBT communities centred on gay commercial scenes did not improve the situation of lower-income LGBTs. On the contrary, Jeffrey Escoffier has noted that ‘the gay market, like markets in general, tends to segment the lesbian and gay community by income, by class, by race and by gender’.54 This is especially true of same-sex couples, particularly same-sex couples raising children together, since two women living together are in a sense doubling the economic disadvantages they both experience as women. LGBTs are, moreover, more likely to be cut off from broader family-support networks, and as the social safety-net has frayed</w:t>
      </w:r>
      <w:r w:rsidRPr="009F480A">
        <w:rPr>
          <w:rFonts w:ascii="Garamond" w:hAnsi="Garamond"/>
          <w:u w:val="single"/>
        </w:rPr>
        <w:t>, inequalities resulting from wage-differentials have affected them with particular intensity.55 Across the capitalist world, the welfare-state has been shredded, unions have been weakened, and inequality has grown. In this context, polarisation within LGBT communities has been particularly great.</w:t>
      </w:r>
      <w:r w:rsidRPr="009F480A">
        <w:rPr>
          <w:rFonts w:ascii="Garamond" w:hAnsi="Garamond"/>
          <w:sz w:val="16"/>
        </w:rPr>
        <w:t xml:space="preserve"> Lower-income LGBs, transgendered people, street-youth and LGBT people of colour have been under assault in various ways in recent decades, as attacks on poor people and minorities have multiplied, racism has intensified even more in the US, and new forms of antagonism to black and immigrant communities (especially of Muslim origin) have grown up in European countries. Young LGBTs and sexworkers in particular have been victims of intensified forms of coercive 51. Badgett and King 1997, pp. 68–9. 52. Romero, Baumle, Badgett and Gates 2007, p. 2, cited in Wolf 2009, p. 241. 53. Transgender Law Center and San Francisco Bay Guardian 2006, cited in Wolf 2009, p. 147. 54. Escoffier 1997, p. 131. 55. Jacobs 1997. 20 P. Drucker / Historical Materialism 19.4 (2011) 3–32 policing.56 </w:t>
      </w:r>
      <w:r w:rsidRPr="009F480A">
        <w:rPr>
          <w:rFonts w:ascii="Garamond" w:hAnsi="Garamond"/>
          <w:u w:val="single"/>
        </w:rPr>
        <w:t xml:space="preserve">Social polarisation within LGBT communities has coincided with greater prominence for forms of sexual identity and practice that focus explicitly on gender and power-differences and rôle-playing. One of the first notable mutations in LGBT identity with the rise of neoliberalism was the rôle that SM and leather played in the more masculine culture that took hold among gay men by the early </w:t>
      </w:r>
      <w:r w:rsidRPr="009F480A">
        <w:rPr>
          <w:rFonts w:ascii="Garamond" w:hAnsi="Garamond"/>
          <w:u w:val="single"/>
        </w:rPr>
        <w:lastRenderedPageBreak/>
        <w:t>1980s. While one gaymale leather-bar opened in New York as early as 1955 and many more followed by the early 1970s, only from 1976 on did leather-culture become a subject of attention and debate in the broader lesbian/gay community</w:t>
      </w:r>
      <w:r w:rsidRPr="009F480A">
        <w:rPr>
          <w:rFonts w:ascii="Garamond" w:hAnsi="Garamond"/>
          <w:sz w:val="16"/>
        </w:rPr>
        <w:t xml:space="preserve">.57 Soon SM came ‘to be linked with male homosexuality in the eighties as firmly as effeminacy and an attack on gender roles was in the sixties and early seventies’,58 while SM clubs such as New York’s Mineshaft became ‘an arena for the masculinization of the gay male’.59 Paradoxically at this stage, while divisions between ‘tops’ and ‘bottoms’ that would earlier have been widely rejected on liberationist grounds became acceptable and sometimes blatant, virtually all the men in the scene were masculinised in the process. It was as if SM, while celebrating ‘difference and power’, served, in Dennis Altman’s term, as a ritual of ‘catharsis’, of both acting out and exorcising the growing violence and inequality of the broader society.60 As Gayle Rubin put it, ‘class, race, and gender neither determine nor correspond to the roles adopted for S/M play’.61 By the early 1980s, forms of sexuality that diverged from the perceived feminist norm also affected the previously hegemonic lesbian-feminist culture. Lesbian-feminist culture in a sense already struck a divergent note in the 1970s. The sense has persisted that lesbians in general play less of a rôle in commercial scenes and persevere more in trying to sustain alternative scenes. While of course some lesbians, like some gay men, are middle-class or rich, the fact that women trying to survive independently of men have lower incomes on average and are thus more likely to be working-class or poor has contributed to this sense. But </w:t>
      </w:r>
      <w:r w:rsidRPr="009F480A">
        <w:rPr>
          <w:rFonts w:ascii="Garamond" w:hAnsi="Garamond"/>
          <w:u w:val="single"/>
        </w:rPr>
        <w:t xml:space="preserve">while lesbian feminists had put working-class and poor women under great pressure in the 1970s to abandon butch-femme relationships that had been common among them for decades, some lesbians began in the 1980s to </w:t>
      </w:r>
      <w:r w:rsidRPr="009F480A">
        <w:rPr>
          <w:rFonts w:ascii="Garamond" w:hAnsi="Garamond"/>
          <w:sz w:val="16"/>
        </w:rPr>
        <w:t xml:space="preserve">56. Sears 2005, p. 103. 57. Rubin 1982, p. 219; Califia 1982, pp. 280, 244–8. 58. Altman 1982, p. 191. 59. Ira Tattleman, ‘Staging Masculinity at the Mineshaft’, cited in Moore 2004, p. 20. 60. Altman 1982, p. 195. 61. Rubin 1982, p. 222. P. Drucker / Historical Materialism 19.4 (2011) 3–32 21 </w:t>
      </w:r>
      <w:r w:rsidRPr="009F480A">
        <w:rPr>
          <w:rFonts w:ascii="Garamond" w:hAnsi="Garamond"/>
          <w:u w:val="single"/>
        </w:rPr>
        <w:t>defend butch-femme vigorously</w:t>
      </w:r>
      <w:r w:rsidRPr="009F480A">
        <w:rPr>
          <w:rFonts w:ascii="Garamond" w:hAnsi="Garamond"/>
          <w:sz w:val="16"/>
        </w:rPr>
        <w:t xml:space="preserve">.62 At about the same time some lesbians took a visible part in SM culture, particularly in San Francisco. This dovetailed with a general upheaval in the lesbian world through conflict between currents that defined themselves as ‘anti-pornography’ and others that defined themselves as ‘pro-sex’.63 The most explosive issue in the ‘sex-wars’ was, briefly, the issue of intergenerational sex, which was the subject of a major confrontation during the organisation of the first US national lesbian/gay-rights march in 1979. Going beyond understandable and legitimate concerns about coercion and abuse of authority, some currents perceived power-differences between adults and youths as precluding the possibility of consent to sex.64 However, the very explosiveness of the issue quickly placed it beyond the pale of discussion. In hindsight, </w:t>
      </w:r>
      <w:r w:rsidRPr="009F480A">
        <w:rPr>
          <w:rFonts w:ascii="Garamond" w:hAnsi="Garamond"/>
          <w:u w:val="single"/>
        </w:rPr>
        <w:t>the ‘clone’ and SM subcultures, lipstick-lesbianism and sex-wars of the 1980s were only an initial phase in a longer-term fracturing of LGBT identity.</w:t>
      </w:r>
      <w:r w:rsidRPr="009F480A">
        <w:rPr>
          <w:rFonts w:ascii="Garamond" w:hAnsi="Garamond"/>
          <w:sz w:val="16"/>
        </w:rPr>
        <w:t xml:space="preserve"> The consolidation of Reaganism and Thatcherism by the mid-1980s coincided for LGBT people with the onslaught of the AIDS epidemic, a trauma experienced as a sharp generational break. While some men who survived the epidemic followed a gay variant of the trajectory of the middle-class baby-boom generation, </w:t>
      </w:r>
      <w:r w:rsidRPr="009F480A">
        <w:rPr>
          <w:rFonts w:ascii="Garamond" w:hAnsi="Garamond"/>
          <w:u w:val="single"/>
        </w:rPr>
        <w:t xml:space="preserve">many younger people who came of age in the era of AIDS and neoliberalism found the road to a safer middle-class existence strewn with obstacles. </w:t>
      </w:r>
      <w:r w:rsidRPr="009F480A">
        <w:rPr>
          <w:rFonts w:ascii="Garamond" w:hAnsi="Garamond"/>
          <w:sz w:val="16"/>
        </w:rPr>
        <w:t xml:space="preserve">Beginning in the mid-1980s a queer social milieu emerged, made up to a large extent of young people on the bottom of the unequal social hourglass that had resulted from economic restructuring.65 One aspect of the underlying social reality is that the lower young queers’ incomes were and the more meagre their job-prospects, the less on average they identified with or wanted to join the lesbian/gay community that had grown up since the 1960s and ’70s. ‘Economic changes . . . meant more part-time and contract work, especially for young people, which left many unable to see a place for themselves in the by then established gay middle class.’66 Above all initially in English-speaking developed-capitalist countries – the developed countries where social polarisation is greatest – young queers resisted disco-culture, a bar-centred ghetto, and the kind of segregation that fit 62. Nestle 1989; Hollibaugh and Moraga 1983, pp. 397–404. 63. Vance (ed.) 1989; Linden, Pagano, Russell and Star (eds.) 1982; Califia 1982, pp. 250–9. 64. The state enforces a related point of view, as shown in hundreds of prosecutions of LGBT people each year under age-of-consent laws, the repeated prosecutions of the Canadian gay paper Body Politic for discussing the issue in print, and US Senator Jesse Helms’s successful move to block UN recognition of any LGBT group that condones ‘paedophilia’. 65. Drucker 1993, p. 29. 66. Patterson 2000. 22 P. Drucker / Historical Materialism 19.4 (2011) 3–32 with ethnic-style minority-group politics. Self-identified queers refused ‘to be comfortable on the social periphery – in the ghettos’.67 English-speaking queer scenes have been echoed in some ways by queers in squatters’ milieus in continental Western Europe. This generation had also grown up in far more diverse and changeable family-structures, which made the notion of modelling lesbian/gay households on traditional straight ones all the more implausible for them. In some milieus of young rebels, gender and sexual categories have become more fluid than would be usual in mainstream straight, gay male or lesbian scenes. </w:t>
      </w:r>
      <w:r w:rsidRPr="009F480A">
        <w:rPr>
          <w:rFonts w:ascii="Garamond" w:hAnsi="Garamond"/>
          <w:u w:val="single"/>
        </w:rPr>
        <w:t>Economic marginalisation and cultural alienation were closely interlinked in the emergence of a queer milieu, making it hard in many cases to say to what extent poverty was a cause of alienation, to what extent the choice of a queer lifestyle contributed to more-or-less voluntary poverty, and to what extent some queers were middle-class gays – particularly students and academics – dressing and talking like down-and-outs, in some cases perhaps only for a period of a few years of ‘float[ing] in and out of deviance or propriety’.</w:t>
      </w:r>
      <w:r w:rsidRPr="009F480A">
        <w:rPr>
          <w:rFonts w:ascii="Garamond" w:hAnsi="Garamond"/>
          <w:sz w:val="16"/>
        </w:rPr>
        <w:t xml:space="preserve">68 In other cases queerness may be defined so much by dress, style or performance that it becomes as much a matter of consumer-choice and an expression of reification as the middle-class gay identities it rejects.69 </w:t>
      </w:r>
      <w:r w:rsidRPr="009F480A">
        <w:rPr>
          <w:rFonts w:ascii="Garamond" w:hAnsi="Garamond"/>
          <w:u w:val="single"/>
        </w:rPr>
        <w:t xml:space="preserve">Nevertheless, the overall correlation between lower incomes and queer selfidentification seems clear. </w:t>
      </w:r>
      <w:r w:rsidRPr="009F480A">
        <w:rPr>
          <w:rFonts w:ascii="Garamond" w:hAnsi="Garamond"/>
          <w:b/>
          <w:iCs/>
          <w:u w:val="single"/>
        </w:rPr>
        <w:t>If economic pressures made integration into the dominant lesbian/gay culture a dubious proposition for many young and disadvantaged queers in developed countries, the barriers have been all the greater for poor and working-class LGBTs in Asia, Africa and Latin America.</w:t>
      </w:r>
      <w:r w:rsidRPr="009F480A">
        <w:rPr>
          <w:rFonts w:ascii="Garamond" w:hAnsi="Garamond"/>
          <w:sz w:val="16"/>
        </w:rPr>
        <w:t xml:space="preserve"> </w:t>
      </w:r>
      <w:r w:rsidRPr="009F480A">
        <w:rPr>
          <w:rFonts w:ascii="Garamond" w:hAnsi="Garamond"/>
          <w:u w:val="single"/>
        </w:rPr>
        <w:t>Dependent capitalist countries have been the site over the last forty years of social constructions of sexuality that are neither completely different from the predominant lesbian/ gay identities in imperialist countries in the 1970s nor merely expressions of a single ‘modern’, globalised identity</w:t>
      </w:r>
      <w:r w:rsidRPr="009F480A">
        <w:rPr>
          <w:rFonts w:ascii="Garamond" w:hAnsi="Garamond"/>
          <w:sz w:val="16"/>
        </w:rPr>
        <w:t xml:space="preserve">.70 Sexualities that were indigenous to the dependent world’s precapitalist or early-capitalist social formations (such as the traditional transgender identities of Southeast Asia and Latin America) have persisted, while coexisting with lesbian/gay </w:t>
      </w:r>
      <w:r w:rsidRPr="009F480A">
        <w:rPr>
          <w:rFonts w:ascii="Garamond" w:hAnsi="Garamond"/>
          <w:sz w:val="16"/>
        </w:rPr>
        <w:lastRenderedPageBreak/>
        <w:t xml:space="preserve">identities. </w:t>
      </w:r>
      <w:r w:rsidRPr="009F480A">
        <w:rPr>
          <w:rFonts w:ascii="Garamond" w:hAnsi="Garamond"/>
          <w:u w:val="single"/>
        </w:rPr>
        <w:t>The result of this intersection of dependent development, sexuality and culture was that poor and working-class LGBT people in the dependent world were less likely than middle-class LGBs to have identities</w:t>
      </w:r>
      <w:r w:rsidRPr="009F480A">
        <w:rPr>
          <w:rFonts w:ascii="Garamond" w:hAnsi="Garamond"/>
          <w:sz w:val="16"/>
        </w:rPr>
        <w:t xml:space="preserve"> (let alone incomes) that facilitated their integration into a Westernised, commercialised 67. Seidman 1997, p. 193; Drucker 1993, p. 29. 68. Califia 2003, p. xiv. 69. Hennessy 2000, pp. 140–1. 70. Drucker 1996. P. Drucker / Historical Materialism 19.4 (2011) 3–32 23 gay scene.71 They were more likely to be transgendered people, more likely to be subject to violence, and more likely to be dependent on family and/or community-structures for their survival. The economic marginalisation that they experience tended to make post-Fordist lesbian/gay identity at least as problematic and alien for them as for young self-identified queers in North America or Britain. </w:t>
      </w:r>
      <w:r w:rsidRPr="009F480A">
        <w:rPr>
          <w:rFonts w:ascii="Garamond" w:hAnsi="Garamond"/>
          <w:u w:val="single"/>
        </w:rPr>
        <w:t>Marginalisation of millions of LGBT people worldwide because they are poor, young or black has impelled many of them towards developing or adopting identities that have broken to some extent with the dominant patterns of post-Fordist gay identity</w:t>
      </w:r>
      <w:r w:rsidRPr="009F480A">
        <w:rPr>
          <w:rFonts w:ascii="Garamond" w:hAnsi="Garamond"/>
          <w:sz w:val="16"/>
        </w:rPr>
        <w:t>. As we have seen, the dominant trend since the 1980s, based particularly on the reality of more prosperous LGB people’s lives, was for the lesbian/gay community to define itself as a stable and distinct minority, tend increasingly towards gender-conformity, and marginalise its own sexual minorities. By contrast</w:t>
      </w:r>
      <w:r w:rsidRPr="009F480A">
        <w:rPr>
          <w:rFonts w:ascii="Garamond" w:hAnsi="Garamond"/>
          <w:u w:val="single"/>
        </w:rPr>
        <w:t xml:space="preserve">, the nonconformist sexual and genderidentities that have grown up among more marginalised layers have tended to be non-homonormative: to identify with broader communities of oppressed or rebellious people, to fail to conform to dominant gender-norms, and/or to emphasise power-differentials that dominant lesbian/gay imagery tends to elide. </w:t>
      </w:r>
      <w:r w:rsidRPr="009F480A">
        <w:rPr>
          <w:rFonts w:ascii="Garamond" w:hAnsi="Garamond"/>
          <w:sz w:val="16"/>
        </w:rPr>
        <w:t xml:space="preserve">While these counter-identities have shown little sign of coalescing into any overarching alternative identity – on the contrary, different counteridentities can and do clash with each other72 – </w:t>
      </w:r>
      <w:r w:rsidRPr="009F480A">
        <w:rPr>
          <w:rFonts w:ascii="Garamond" w:hAnsi="Garamond"/>
          <w:u w:val="single"/>
        </w:rPr>
        <w:t xml:space="preserve">they do share a number of features that correspond to structural similarities in their bearers’ positions under neoliberal capitalism. </w:t>
      </w:r>
      <w:r w:rsidRPr="009F480A">
        <w:rPr>
          <w:rFonts w:ascii="Garamond" w:hAnsi="Garamond"/>
          <w:sz w:val="16"/>
        </w:rPr>
        <w:t xml:space="preserve">Non-homonormative identities defined by marginalisation on the basis of age, class, region and/or ethnicity have overlapped with the growth or persistence of subcultures that have been marginal in the commercial scene because they constitute (sometimes extensive) niche markets at best and illicit ones at worse. The relationship between alternative identities and marginalised sexual practices is elusive, but there does appear to be a correlation. There are, of course, many LGBTs who limit their sexual rebellion to the safety of a particular brand of bar. But the more attached people are to their sexual identities, the more reluctant many of them become to give them up at work or in public. Not coincidentally, the more visible transgendered people are, the less likely they are in most societies to get one of the well-paid, permanent, full-time jobs that have become scarcer and more coveted commodities in post-Fordist economies. Moreover, some people are virtually or entirely incapable of hiding 71. Oetomo 1996, pp. 265–8. 72. See, for example, Drucker 1993, p. 29. 24 P. Drucker / Historical Materialism 19.4 (2011) 3–32 aspects of their identities, particularly effeminacy in men or butchness in women, that are often rightly or wrongly associated with sexualities that are neither hetero- nor homonormative. Voluntary or involuntary, tell-tale signs of sexual deviance often lead to management’s excluding people from professional or service-jobs or to fellow workers’ hostility that impels people to avoid or flee certain workplaces. Paradoxically, in the absence of general guarantees for workers’ job-security or free expression at work, antidiscrimination laws that protect LGB people in general may be of less than no use to the sexually marginalised, as Ruthann Robson has noted: ‘If a company employs four lesbians, a new manager can fearlessly fire the one who has her nose pierced or who is most outspoken or who walks the dykiest.’73 </w:t>
      </w:r>
      <w:r w:rsidRPr="009F480A">
        <w:rPr>
          <w:rFonts w:ascii="Garamond" w:hAnsi="Garamond"/>
          <w:u w:val="single"/>
        </w:rPr>
        <w:t>These factors help explain the correlation that exists between subaltern social positions and various alternative sexual scenes and identities that do not fit into standard post-Fordist lesbian/gay moulds.</w:t>
      </w:r>
      <w:r w:rsidRPr="009F480A">
        <w:rPr>
          <w:rFonts w:ascii="Garamond" w:hAnsi="Garamond"/>
          <w:sz w:val="16"/>
        </w:rPr>
        <w:t xml:space="preserve"> This is not a straightforward correlation between non-homonormative identities and working-class affiliation. On the contrary, working-class lesbians and gays and lesbians and gays of colour (sometimes, of course, the same people) have sometimes reacted against self-defined queer or other sexually dissident groups when such groups demanded visibility of them that would make their lives more difficult in particular workplaces or communities.74 The correlation has been rather with particular sectors of the working class – on average younger, less skilled, less organised and lower-paid – that have expanded since the 1970s. Part of the younger queer generation has taken up, and to some extent recast, claims for some of the stigmatised sexual practices that were made during the sex-wars of the early 1980s. In doing so they have rebelled against homonormative ‘confining straightjackets that inserted some queers as the tolerated “others” within the existing social relations of gender and sexuality and marginalized others’.75 ‘ “Queer” [thus] potentially includes “deviants” and “perverts” who may traverse or confuse the homo/hetero division’.76 By contrast with the earlier period, SM has been less in the forefront – SM seems less politically laden now than it was in the sex-wars of the early 1980s – and gender-bending and transgender all the more. SM seems to have become less central to LGBT culture as it has increasingly, in diluted form, come to permeate the broader sexual culture, as seen in the spread of piercing, tattooing, and leather-fashion and accessories. Among LGBTs, the queer generation has 73. Robson 1992, p. 87, cited in Robson 1997, p. 175, n. 13. 74. Drucker 1993, p. 29. 75. Sears 2005, p. 100. 76. Hennessy 2000, p. 113. P. Drucker / Historical Materialism 19.4 (2011) 3–32 25 tended more to play with issues of inequality and power-difference in other ways that expose their artificiality and facilitate their subversion. The contradictions of gender and power have been particularly visible in transgender and gender-bending subcultures since the 1990s. As Dennis Altman points out, drag has always to a certain extent subverted mainstream gender-rôles through ‘veneration of the strong woman who defies social expectations to assert herself’;77 and Judith Butler has argued that drag subverts gender by exposing it as a ‘performatively enacted signification’.78 Forms of gender-bending have shifted over the decades, however. In the 1980s, Amber Hollibaugh proclaimed that her vision of butch/femme was not a reaffirmation of existing gender-categories but a new system of ‘gay gender’. More recently, younger transgendered people seem more likely to take on gender-identities that are difficult to subsume (if at all) under existing feminine or masculine rôles. ‘Today lesbian butch/femme is acquiring more flexibility than it had in the ’70s when I came out’, says Patrick Califia, thanks in part to a crosspollination of butch/femme with SM which creates space for ‘butch bottoms’ and ‘femme tops’.79 These more flexible and ambiguous forms of transgender can be associated simultaneously with the myriad forms of transgender that have existed for millennia around the planet, and with queer milieus that have only emerged since the late 1980s in rebellion against the lesbian/gay mainstream. They are thus, in a sense, very old and very new. New forms of transgender contrast with the forms of transexuality, which themselves arose only in the 1950s and ’60s, as defined by a wing of the medical establishment. The medical experts not only tend to prescribe sexreassignment surgery as the standard cure for intense gender-nonconformity but also tend to urge transexuals to adapt (perhaps somewhat less rigidly than in the past) to the norms of their ‘new gender’.80 Queer-identified transgendered people do not necessarily reject hormone-treatments or surgery, but they can be selective in what they do or do not choose for themselves. Califia links this new trend among transgendered people to SM people’s attitude towards ‘body-modification’: ‘A new sort of transgendered person has emerged, one who approaches sex reassignment with the same mindset that they would obtaining a piercing or a tattoo’.81 Often these transpeople do not see themselves as transitioning from male to </w:t>
      </w:r>
      <w:r w:rsidRPr="009F480A">
        <w:rPr>
          <w:rFonts w:ascii="Garamond" w:hAnsi="Garamond"/>
          <w:sz w:val="16"/>
        </w:rPr>
        <w:lastRenderedPageBreak/>
        <w:t xml:space="preserve">female or vice versa, but rather as transgendered as opposed to male or female. 77. Altman 1982, p. 154. 78. Butler 1999, p. 44. 79. Califia 2000, pp. 186–9. 80. Califia 2003, pp. 52–85. 81. Califia 2003, p. 224. 26 P. Drucker / Historical Materialism 19.4 (2011) 3–32 More traditional poor and working-class transpeople for their part can often struggle for years to save the money for their operations, including in dependent countries, or simply change each others’ genitals without resorting to official medicine. The thousands of transgender hijras in South Asia, increasingly visible and militant among the poorest people of their region and notably at the 2004 World Social Forum in Mumbai, do not often seem to share European and North American queers’ interest in transcending or blurring gender-categories. For that matter, even many intersex people (born with genitals that do not identify them as unambiguously male or female) ‘are perfectly comfortable adopting either a male or female gender identity’.82 Just the same, many LGBTs in dependent countries have been trying in their own ways to resist pressures to claim them for a homogeneous, middleclass-dominated lesbian/gay community, purge them of ‘old-fashioned’ aspects of their identities, or make them come out in ways that would tear them away from their families and communities without providing them with equivalent support-systems. Chilean writer Pedro Lemebel, for example, has expressed his identification with Santiago’s downtrodden locas [transvestites] and his rejection of the gay-male model he encountered in New York.83 To a greater or lesser extent, different forms of transgender are radically subversive of the lesbian/gay identity that emerged under Fordism, in a way that the would-be all-encompassing acronym LGBT fails to successfully subsume in a single social subject. Transexuals who identify as straight (albeit ‘born in the wrong body’) often question what they have in common with lesbians, gays or bisexuals. South Asian hijras, identifying with neither gender, cannot be legitimately classified as either gay or straight. Nor can transgendered queers who insist that they have moved beyond male and female. </w:t>
      </w:r>
      <w:r w:rsidRPr="009F480A">
        <w:rPr>
          <w:rFonts w:ascii="Garamond" w:hAnsi="Garamond"/>
          <w:u w:val="single"/>
        </w:rPr>
        <w:t>In capitalism both North and South in this time of crisis, then, lesbian/gay identity has been undergoing simultaneous construction and fracturing</w:t>
      </w:r>
      <w:r w:rsidRPr="009F480A">
        <w:rPr>
          <w:rFonts w:ascii="Garamond" w:hAnsi="Garamond"/>
          <w:sz w:val="16"/>
        </w:rPr>
        <w:t>.84 A very diverse and diffuse set of alternative sexual identities has been diverging more and more from the post-Fordist, gender-conformist, consumerist lesbian/ gay mainstream, and in some cases challenge the very social and conceptual basis of straight or lesbian/gay self-definition.</w:t>
      </w:r>
    </w:p>
    <w:p w14:paraId="5DB9C6F1" w14:textId="77777777" w:rsidR="00D903CB" w:rsidRPr="009F480A" w:rsidRDefault="00D903CB" w:rsidP="00D903CB">
      <w:pPr>
        <w:rPr>
          <w:rFonts w:ascii="Garamond" w:hAnsi="Garamond"/>
          <w:b/>
          <w:bCs/>
          <w:iCs/>
        </w:rPr>
      </w:pPr>
      <w:r w:rsidRPr="009F480A">
        <w:rPr>
          <w:rFonts w:ascii="Garamond" w:hAnsi="Garamond"/>
          <w:b/>
          <w:bCs/>
          <w:iCs/>
        </w:rPr>
        <w:t>Class struggles and LGBT struggles are not mutually exclusive-queer conceptions of sexuality solve for a free society</w:t>
      </w:r>
    </w:p>
    <w:p w14:paraId="3B11EB4F" w14:textId="77777777" w:rsidR="00D903CB" w:rsidRPr="009F480A" w:rsidRDefault="00D903CB" w:rsidP="00D903CB">
      <w:pPr>
        <w:rPr>
          <w:rFonts w:ascii="Garamond" w:hAnsi="Garamond"/>
          <w:b/>
          <w:bCs/>
        </w:rPr>
      </w:pPr>
      <w:r w:rsidRPr="009F480A">
        <w:rPr>
          <w:rFonts w:ascii="Garamond" w:hAnsi="Garamond"/>
          <w:b/>
        </w:rPr>
        <w:t>Drucker 11 [</w:t>
      </w:r>
      <w:r w:rsidRPr="009F480A">
        <w:rPr>
          <w:rFonts w:ascii="Garamond" w:hAnsi="Garamond"/>
        </w:rPr>
        <w:t xml:space="preserve">Peter, International Institute of Research and Education; 2011; </w:t>
      </w:r>
      <w:hyperlink r:id="rId17" w:history="1">
        <w:r w:rsidRPr="009F480A">
          <w:rPr>
            <w:rStyle w:val="Hyperlink"/>
            <w:rFonts w:ascii="Garamond" w:hAnsi="Garamond"/>
          </w:rPr>
          <w:t>http://booksandjournals.brillonline.com/content/journals/10.1163/156920611x606412</w:t>
        </w:r>
      </w:hyperlink>
      <w:r w:rsidRPr="009F480A">
        <w:rPr>
          <w:rFonts w:ascii="Garamond" w:hAnsi="Garamond"/>
        </w:rPr>
        <w:t>; The Fracturing of LGBT Identities under Neoliberal Capitalism; 06/29/15; jac</w:t>
      </w:r>
      <w:r w:rsidRPr="009F480A">
        <w:rPr>
          <w:rFonts w:ascii="Garamond" w:hAnsi="Garamond"/>
          <w:b/>
        </w:rPr>
        <w:t>]</w:t>
      </w:r>
    </w:p>
    <w:p w14:paraId="397D14C9" w14:textId="77777777" w:rsidR="00D903CB" w:rsidRPr="009F480A" w:rsidRDefault="00D903CB" w:rsidP="00D903CB">
      <w:pPr>
        <w:rPr>
          <w:rFonts w:ascii="Garamond" w:hAnsi="Garamond"/>
          <w:sz w:val="16"/>
        </w:rPr>
      </w:pPr>
      <w:r w:rsidRPr="009F480A">
        <w:rPr>
          <w:rFonts w:ascii="Garamond" w:hAnsi="Garamond"/>
          <w:sz w:val="16"/>
        </w:rPr>
        <w:t xml:space="preserve">IV. Implications for liberation </w:t>
      </w:r>
      <w:r w:rsidRPr="009F480A">
        <w:rPr>
          <w:rFonts w:ascii="Garamond" w:hAnsi="Garamond"/>
          <w:u w:val="single"/>
        </w:rPr>
        <w:t>Recognising the deep roots of the fracturing of same-sex identities necessarily puts in question any universalism that ignores class, gender, sexual, cultural</w:t>
      </w:r>
      <w:r w:rsidRPr="009F480A">
        <w:rPr>
          <w:rFonts w:ascii="Garamond" w:hAnsi="Garamond"/>
          <w:sz w:val="16"/>
        </w:rPr>
        <w:t xml:space="preserve">, 82. Herndon 2006, p. 1, cited in Wolf 2009, p. 230. 83. Mansilla 1996, p. 23, cited in Palaversich 2002, p. 104. 84. Drucker 2000a. P. Drucker / Historical Materialism 19.4 (2011) 3–32 27 </w:t>
      </w:r>
      <w:r w:rsidRPr="009F480A">
        <w:rPr>
          <w:rFonts w:ascii="Garamond" w:hAnsi="Garamond"/>
          <w:u w:val="single"/>
        </w:rPr>
        <w:t>racial/ethnic and other differences within LGBT communities. These communities and identities are being fractured in large part by fundamental changes in the productive and reproductive order of gendered capitalism</w:t>
      </w:r>
      <w:r w:rsidRPr="009F480A">
        <w:rPr>
          <w:rFonts w:ascii="Garamond" w:hAnsi="Garamond"/>
          <w:sz w:val="16"/>
        </w:rPr>
        <w:t xml:space="preserve">. Young queers, working-class and poor LGBTs, transgendered people and other marginalised groups have increasingly found themselves in objectively different situations from people in the consolidating gay mainstream. It is thus no surprise that they have tended to some extent to define distinct identities. The forms taken by alternative, non-homonormative sexual identities do not necessarily win them easy acceptance among feminists or socialists. The lesbian/gay identity that emerged by the 1970s had much to commend it from the broad-Left’s point of view (once the Left had largely overcome its initial homophobia). </w:t>
      </w:r>
      <w:r w:rsidRPr="009F480A">
        <w:rPr>
          <w:rFonts w:ascii="Garamond" w:hAnsi="Garamond"/>
          <w:u w:val="single"/>
        </w:rPr>
        <w:t xml:space="preserve">By contrast, transgendered and other queers can raise the hackles of many on the Left, since their sexuality strikes many as at variance with the mores to be expected and hoped for in an egalitarian, peaceful, rational future. </w:t>
      </w:r>
      <w:r w:rsidRPr="009F480A">
        <w:rPr>
          <w:rFonts w:ascii="Garamond" w:hAnsi="Garamond"/>
          <w:sz w:val="16"/>
        </w:rPr>
        <w:t xml:space="preserve">One may doubt, however, </w:t>
      </w:r>
      <w:r w:rsidRPr="009F480A">
        <w:rPr>
          <w:rFonts w:ascii="Garamond" w:hAnsi="Garamond"/>
          <w:u w:val="single"/>
        </w:rPr>
        <w:t>whether any sexuality existing under capitalism can serve as a model for sexualities to be forecast or desired under socialism</w:t>
      </w:r>
      <w:r w:rsidRPr="009F480A">
        <w:rPr>
          <w:rFonts w:ascii="Garamond" w:hAnsi="Garamond"/>
          <w:sz w:val="16"/>
        </w:rPr>
        <w:t xml:space="preserve">. Nor is it useful to privilege any particular existing form of sexuality in present-day struggles for sexual liberation. </w:t>
      </w:r>
      <w:r w:rsidRPr="009F480A">
        <w:rPr>
          <w:rFonts w:ascii="Garamond" w:hAnsi="Garamond"/>
          <w:u w:val="single"/>
        </w:rPr>
        <w:t xml:space="preserve">Socialists’ aim should not be to replace the traditional ‘hierarchical system of sexual value’85 with a new hierarchy of our own. </w:t>
      </w:r>
      <w:r w:rsidRPr="009F480A">
        <w:rPr>
          <w:rFonts w:ascii="Garamond" w:hAnsi="Garamond"/>
          <w:sz w:val="16"/>
        </w:rPr>
        <w:t xml:space="preserve">As Amber Hollibaugh pointed out many years ago, sexual history has first of all to be ‘able to talk realistically about what people are sexually’.86 And </w:t>
      </w:r>
      <w:r w:rsidRPr="009F480A">
        <w:rPr>
          <w:rFonts w:ascii="Garamond" w:hAnsi="Garamond"/>
          <w:u w:val="single"/>
        </w:rPr>
        <w:t xml:space="preserve">in radical struggles over sexuality, as in radical struggles over production, the basic imperative is to welcome and stimulate self-organisation and resistance by people subjected to exploitation, exclusion, marginalisation or oppression, in the forms that oppressed people’s own experience proves to be most effective. </w:t>
      </w:r>
      <w:r w:rsidRPr="009F480A">
        <w:rPr>
          <w:rFonts w:ascii="Garamond" w:hAnsi="Garamond"/>
          <w:sz w:val="16"/>
        </w:rPr>
        <w:t xml:space="preserve">This is not to say that Marxists should simply adopt a liberal attitude of unthinking approval of sexual diversity in general, in a spirit of ‘anything goes’. </w:t>
      </w:r>
      <w:r w:rsidRPr="009F480A">
        <w:rPr>
          <w:rFonts w:ascii="Garamond" w:hAnsi="Garamond"/>
          <w:u w:val="single"/>
        </w:rPr>
        <w:t xml:space="preserve">Our central concern must be to advance the sexual liberation of the working class and its allies, who today include straights, LGBs and – particularly among its most oppressed layers – transgendered and other queers. Resisting the retreat from class in LGBT activism and queer studies, Marxists should combat heterosexism and bourgeois hegemony among straights, homonormativity and bourgeois hegemony among LGBs, and blanket hostility to straights and non-queer-identified gays where it exists among </w:t>
      </w:r>
      <w:r w:rsidRPr="009F480A">
        <w:rPr>
          <w:rFonts w:ascii="Garamond" w:hAnsi="Garamond"/>
          <w:sz w:val="16"/>
        </w:rPr>
        <w:t xml:space="preserve">85. Rubin 1989, p. 279. 86. Hollibaugh and Moraga 1983, p. 396. 28 P. Drucker / Historical Materialism 19.4 (2011) 3–32 self-identified queers. </w:t>
      </w:r>
      <w:r w:rsidRPr="009F480A">
        <w:rPr>
          <w:rFonts w:ascii="Garamond" w:hAnsi="Garamond"/>
          <w:u w:val="single"/>
        </w:rPr>
        <w:t>This will require seeking new tactics and forms of organising within LGBT movements</w:t>
      </w:r>
      <w:r w:rsidRPr="009F480A">
        <w:rPr>
          <w:rFonts w:ascii="Garamond" w:hAnsi="Garamond"/>
          <w:sz w:val="16"/>
        </w:rPr>
        <w:t xml:space="preserve">. The post-Stonewall lesbian/gay movement waged an effective fight against discrimination and won many victories on the basis of an identity widely shared by those engaged in same-sex erotic or emotional relationships. But this classic lesbian/gay identity has not been the </w:t>
      </w:r>
      <w:r w:rsidRPr="009F480A">
        <w:rPr>
          <w:rFonts w:ascii="Garamond" w:hAnsi="Garamond"/>
          <w:sz w:val="16"/>
        </w:rPr>
        <w:lastRenderedPageBreak/>
        <w:t xml:space="preserve">only basis in history for movements for sexual emancipation. In the German homophile-struggle from 1897 to 1933, for example, Magnus Hirschfeld’s Scientific-Humanitarian Committee, the wing of the movement closer to the social-democratic Left, tended to put forward polarised ‘third sex’-theories.87 </w:t>
      </w:r>
      <w:r w:rsidRPr="009F480A">
        <w:rPr>
          <w:rFonts w:ascii="Garamond" w:hAnsi="Garamond"/>
          <w:u w:val="single"/>
        </w:rPr>
        <w:t>This is what one might predict on the basis of the evidence that egalitarian gay identities were at first primarily a middle-class phenomenon, while transgender and gender-polarised patterns persisted longer in the working class and among the poor</w:t>
      </w:r>
      <w:r w:rsidRPr="009F480A">
        <w:rPr>
          <w:rFonts w:ascii="Garamond" w:hAnsi="Garamond"/>
          <w:sz w:val="16"/>
        </w:rPr>
        <w:t>.88 Today in the dependent world as well, transgender identities seem to be more common among the less prosperous and less Westernised.89 Rather than privileging same-sex sexualities more common among the less oppressed, however superficially egalitarian, the Left should be particularly supportive of those same-sex sexualities more common among the most oppressed, however polarised. Another important consideration is the challenge that alternative, nonhomonormative sexualities can sometimes pose to the reification of sexual desire that the categories of lesbian, gay, bisexual and straight embody</w:t>
      </w:r>
      <w:r w:rsidRPr="009F480A">
        <w:rPr>
          <w:rFonts w:ascii="Garamond" w:hAnsi="Garamond"/>
          <w:u w:val="single"/>
        </w:rPr>
        <w:t>. Marxists question the fantasy of consumers under neoliberalism that obtaining the ‘right’ commodities will define them as unique individuals and secure their happiness; we should not uncritically accept an ideology that defines individuals and their happiness on the basis of a quest for a partner of the ‘right’ gender</w:t>
      </w:r>
      <w:r w:rsidRPr="009F480A">
        <w:rPr>
          <w:rFonts w:ascii="Garamond" w:hAnsi="Garamond"/>
          <w:sz w:val="16"/>
        </w:rPr>
        <w:t xml:space="preserve">.90 How will LGBT communities and movements be structured in a time of increasingly divergent identities? Self-defined queer activist-groups, which emerged initially in the US and Britain in the early 1990s, have also appeared in recent years in a number of countries in continental Europe. They pose a 87. See Fernbach 1998, p. 51; Drucker 1997, p. 37. 88. Chauncey 1994. 89. Oetomo 1996, pp. 265–8. 90. Kevin Floyd argues that ‘the reifying of sexual desire needs to be understood as a condition of possibility for a complex, variable history of sexually nonnormative discourses, practices, sites, subjectivities, imaginaries, collective formations, and collective aspirations’ (Floyd 2009, pp. 74–5). Having earlier recalled Lukács’s later criticism of the conflation of objectification and reification in his History and Class Consciousness, Floyd here reproduces it upside down, celebrating both as Lukács had rejected both. Objectification, the alternate adoption of subject and objectpositions in an interplay between different human individuals, is inherent to sexuality; reification, the petrifaction of specific rôles and sexual identities, is not. P. Drucker / Historical Materialism 19.4 (2011) 3–32 29 radical challenge to mainstream lesbian/gay organisations, although they have yet to show much of an orientation towards large-scale mobilisation, to take root among the racially and nationally oppressed, or to prove their adaptability to the dependent world.91 In countries where civil rights and same-sex marriage have been won, the process of seeking new horizons and finding appropriate forms of organising seems likely to be a prolonged one – especially since the LGBT social and political landscape seems likely to remain more fragmented and conflict-ridden than it was in the immediate post-Stonewall period. While lesbian/gay identity has lost the central place it occupied in the LGBT world of the 1970s and ’80s, it is still far from marginalised; on the contrary, the new homonormativity shows no signs of succumbing to queer assaults in the foreseeable future. In the dependent world particularly, the diversity of LGBT communities has resulted in an alliance-model of organising as an alternative or a supplement to the model of a single, broad, unified organisation. The broadest possible unity across different identities remains desirable in basic fights against violence, criminalisation and discrimination as well as more ambitious struggles for equality, for example in parenting. On other issues, LGBT rights can be best defended by working and demanding space within broader movements, such as trade-unions, the women’s movement and the globaljustice movement.92 At the same time, an alliance-model has in some cases facilitated the process of negotiating unity among constituencies – such as transgendered people on the one hand and lesbian/gay people on the other93 – who are unlikely to feel fully included in any one unitary structure. It can constitute a united front between those whose identities fit the basic parameters of the gay-straight divide and those whose identities do not, fostering the development of a truly queer conception of sexuality that, in Gloria Wekker’s words, is ‘multiple, malleable, dynamic, and possessing male and female elements’.94 </w:t>
      </w:r>
      <w:r w:rsidRPr="009F480A">
        <w:rPr>
          <w:rFonts w:ascii="Garamond" w:hAnsi="Garamond"/>
          <w:u w:val="single"/>
        </w:rPr>
        <w:t xml:space="preserve">In a more visionary perspective, developing an inclusive, queer conception of sexuality can be seen as a way to move towards that ‘truly free civilization’ </w:t>
      </w:r>
      <w:r w:rsidRPr="009F480A">
        <w:rPr>
          <w:rFonts w:ascii="Garamond" w:hAnsi="Garamond"/>
          <w:sz w:val="16"/>
        </w:rPr>
        <w:t>that Herbert Marcuse described a half-century ago in Eros and Civilization, in which ‘all laws are self-given by the individuals’, the values of ‘play and display’ triumph over those of ‘productiveness and performance’, the entire human 91. For discussions from an anticapitalist perspective of the potential and limits of queer radicalism, see Drucker 1993 and Drucker 2010. 92. On sexual politics in the global-justice movement, see Drucker 2009. 93. Califia 2003, p. 256. 94. Wekker 1999, p. 132. 30 P. Drucker / Historical Materialism 19.4 (2011) 3–32 personality is eroticised, and the ‘instinctual substance’ of ‘the perversions . . . may well express itself in other forms’.95</w:t>
      </w:r>
    </w:p>
    <w:p w14:paraId="44894AA3" w14:textId="77777777" w:rsidR="00D903CB" w:rsidRPr="009F480A" w:rsidRDefault="00D903CB" w:rsidP="00D903CB">
      <w:pPr>
        <w:rPr>
          <w:rFonts w:ascii="Garamond" w:hAnsi="Garamond"/>
        </w:rPr>
      </w:pPr>
    </w:p>
    <w:p w14:paraId="4B384064" w14:textId="77777777" w:rsidR="006B082B" w:rsidRPr="009F480A" w:rsidRDefault="006B082B" w:rsidP="006B082B">
      <w:pPr>
        <w:pStyle w:val="Heading1"/>
        <w:tabs>
          <w:tab w:val="center" w:pos="6015"/>
          <w:tab w:val="left" w:pos="7690"/>
        </w:tabs>
        <w:jc w:val="left"/>
        <w:rPr>
          <w:rFonts w:ascii="Garamond" w:hAnsi="Garamond"/>
        </w:rPr>
      </w:pPr>
      <w:r w:rsidRPr="009F480A">
        <w:rPr>
          <w:rFonts w:ascii="Garamond" w:hAnsi="Garamond"/>
        </w:rPr>
        <w:lastRenderedPageBreak/>
        <w:tab/>
        <w:t>Case</w:t>
      </w:r>
      <w:r w:rsidRPr="009F480A">
        <w:rPr>
          <w:rFonts w:ascii="Garamond" w:hAnsi="Garamond"/>
        </w:rPr>
        <w:tab/>
      </w:r>
    </w:p>
    <w:p w14:paraId="6F61FF30" w14:textId="7F48C57F" w:rsidR="00D903CB" w:rsidRPr="009F480A" w:rsidRDefault="00D903CB" w:rsidP="00471044">
      <w:pPr>
        <w:pStyle w:val="Heading2"/>
        <w:rPr>
          <w:rFonts w:ascii="Garamond" w:hAnsi="Garamond"/>
        </w:rPr>
      </w:pPr>
      <w:r w:rsidRPr="009F480A">
        <w:rPr>
          <w:rFonts w:ascii="Garamond" w:hAnsi="Garamond"/>
        </w:rPr>
        <w:lastRenderedPageBreak/>
        <w:t>AT structural violence</w:t>
      </w:r>
    </w:p>
    <w:p w14:paraId="3AE775E7" w14:textId="77777777" w:rsidR="00D903CB" w:rsidRPr="009F480A" w:rsidRDefault="00D903CB" w:rsidP="00D903CB">
      <w:pPr>
        <w:rPr>
          <w:rFonts w:ascii="Garamond" w:hAnsi="Garamond"/>
          <w:b/>
          <w:bCs/>
          <w:iCs/>
        </w:rPr>
      </w:pPr>
      <w:r w:rsidRPr="009F480A">
        <w:rPr>
          <w:rFonts w:ascii="Garamond" w:hAnsi="Garamond"/>
          <w:b/>
          <w:bCs/>
          <w:iCs/>
        </w:rPr>
        <w:t>War turns structural violence</w:t>
      </w:r>
    </w:p>
    <w:p w14:paraId="6FDB226D" w14:textId="6291BCD2" w:rsidR="00D903CB" w:rsidRPr="009F480A" w:rsidRDefault="00D903CB" w:rsidP="00D903CB">
      <w:pPr>
        <w:rPr>
          <w:rFonts w:ascii="Garamond" w:hAnsi="Garamond"/>
        </w:rPr>
      </w:pPr>
      <w:r w:rsidRPr="009F480A">
        <w:rPr>
          <w:rFonts w:ascii="Garamond" w:hAnsi="Garamond"/>
          <w:b/>
          <w:bCs/>
          <w:iCs/>
        </w:rPr>
        <w:t xml:space="preserve">Folk 78 </w:t>
      </w:r>
      <w:r w:rsidRPr="009F480A">
        <w:rPr>
          <w:rFonts w:ascii="Garamond" w:hAnsi="Garamond"/>
        </w:rPr>
        <w:t>[Jerry, Professor of Religious and Peace Studies at Bethany College, “Peace Educations – Peace Studies : Towards an Integrated Approach,” Peace &amp; Change, volume V, number 1, Spring, p. 58]</w:t>
      </w:r>
    </w:p>
    <w:p w14:paraId="475CEB72" w14:textId="5698B3EE" w:rsidR="00D903CB" w:rsidRDefault="00D903CB" w:rsidP="00D903CB">
      <w:pPr>
        <w:rPr>
          <w:rFonts w:ascii="Garamond" w:hAnsi="Garamond"/>
          <w:u w:val="single"/>
        </w:rPr>
      </w:pPr>
      <w:r w:rsidRPr="009F480A">
        <w:rPr>
          <w:rFonts w:ascii="Garamond" w:hAnsi="Garamond"/>
          <w:u w:val="single"/>
        </w:rPr>
        <w:t>Those proponents of the positive peace approach who reject out of hand</w:t>
      </w:r>
      <w:r w:rsidRPr="009F480A">
        <w:rPr>
          <w:rFonts w:ascii="Garamond" w:hAnsi="Garamond"/>
          <w:sz w:val="16"/>
        </w:rPr>
        <w:t xml:space="preserve"> the </w:t>
      </w:r>
      <w:r w:rsidRPr="009F480A">
        <w:rPr>
          <w:rFonts w:ascii="Garamond" w:hAnsi="Garamond"/>
          <w:u w:val="single"/>
        </w:rPr>
        <w:t>work</w:t>
      </w:r>
      <w:r w:rsidRPr="009F480A">
        <w:rPr>
          <w:rFonts w:ascii="Garamond" w:hAnsi="Garamond"/>
          <w:sz w:val="16"/>
        </w:rPr>
        <w:t xml:space="preserve"> of researchers and educators coming to the field </w:t>
      </w:r>
      <w:r w:rsidRPr="009F480A">
        <w:rPr>
          <w:rFonts w:ascii="Garamond" w:hAnsi="Garamond"/>
          <w:u w:val="single"/>
        </w:rPr>
        <w:t xml:space="preserve">from the perspective of negative peace too easily forget that </w:t>
      </w:r>
      <w:r w:rsidRPr="009F480A">
        <w:rPr>
          <w:rFonts w:ascii="Garamond" w:hAnsi="Garamond"/>
          <w:b/>
          <w:iCs/>
          <w:u w:val="single"/>
        </w:rPr>
        <w:t>the prevention of a nuclear confrontation</w:t>
      </w:r>
      <w:r w:rsidRPr="009F480A">
        <w:rPr>
          <w:rFonts w:ascii="Garamond" w:hAnsi="Garamond"/>
          <w:u w:val="single"/>
        </w:rPr>
        <w:t xml:space="preserve"> of global dimensions is the prerequisite for all other peace research, education, and </w:t>
      </w:r>
      <w:r w:rsidRPr="009F480A">
        <w:rPr>
          <w:rFonts w:ascii="Garamond" w:hAnsi="Garamond"/>
          <w:b/>
          <w:iCs/>
          <w:u w:val="single"/>
        </w:rPr>
        <w:t>action</w:t>
      </w:r>
      <w:r w:rsidRPr="009F480A">
        <w:rPr>
          <w:rFonts w:ascii="Garamond" w:hAnsi="Garamond"/>
          <w:u w:val="single"/>
        </w:rPr>
        <w:t xml:space="preserve">. Unless such a confrontation can be avoided there will be </w:t>
      </w:r>
      <w:r w:rsidRPr="009F480A">
        <w:rPr>
          <w:rFonts w:ascii="Garamond" w:hAnsi="Garamond"/>
          <w:b/>
          <w:iCs/>
          <w:u w:val="single"/>
        </w:rPr>
        <w:t>no world left in which to build positive peace.</w:t>
      </w:r>
      <w:r w:rsidRPr="009F480A">
        <w:rPr>
          <w:rFonts w:ascii="Garamond" w:hAnsi="Garamond"/>
          <w:sz w:val="16"/>
        </w:rPr>
        <w:t xml:space="preserve"> Moreover</w:t>
      </w:r>
      <w:r w:rsidRPr="009F480A">
        <w:rPr>
          <w:rFonts w:ascii="Garamond" w:hAnsi="Garamond"/>
          <w:u w:val="single"/>
        </w:rPr>
        <w:t>, the blanket condemnation of all such negative peace oriented research, education or action as a reactionary attempt to support and reinforce the status quo is doctrinaire</w:t>
      </w:r>
      <w:r w:rsidRPr="009F480A">
        <w:rPr>
          <w:rFonts w:ascii="Garamond" w:hAnsi="Garamond"/>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9F480A">
        <w:rPr>
          <w:rFonts w:ascii="Garamond" w:hAnsi="Garamond"/>
          <w:u w:val="single"/>
        </w:rPr>
        <w:t>. It is much more logical for those who understand peace as positive</w:t>
      </w:r>
      <w:r w:rsidRPr="009F480A">
        <w:rPr>
          <w:rFonts w:ascii="Garamond" w:hAnsi="Garamond"/>
          <w:sz w:val="16"/>
        </w:rPr>
        <w:t xml:space="preserve"> peace </w:t>
      </w:r>
      <w:r w:rsidRPr="009F480A">
        <w:rPr>
          <w:rFonts w:ascii="Garamond" w:hAnsi="Garamond"/>
          <w:u w:val="single"/>
        </w:rPr>
        <w:t xml:space="preserve">to </w:t>
      </w:r>
      <w:r w:rsidRPr="009F480A">
        <w:rPr>
          <w:rFonts w:ascii="Garamond" w:hAnsi="Garamond"/>
          <w:b/>
          <w:iCs/>
          <w:u w:val="single"/>
        </w:rPr>
        <w:t>integrate this knowledge into their</w:t>
      </w:r>
      <w:r w:rsidRPr="009F480A">
        <w:rPr>
          <w:rFonts w:ascii="Garamond" w:hAnsi="Garamond"/>
          <w:u w:val="single"/>
        </w:rPr>
        <w:t xml:space="preserve"> own </w:t>
      </w:r>
      <w:r w:rsidRPr="009F480A">
        <w:rPr>
          <w:rFonts w:ascii="Garamond" w:hAnsi="Garamond"/>
          <w:b/>
          <w:iCs/>
          <w:u w:val="single"/>
        </w:rPr>
        <w:t>framework</w:t>
      </w:r>
      <w:r w:rsidRPr="009F480A">
        <w:rPr>
          <w:rFonts w:ascii="Garamond" w:hAnsi="Garamond"/>
          <w:u w:val="single"/>
        </w:rPr>
        <w:t xml:space="preserve"> and to utilize it in achieving their own purposes. A balanced peace studies</w:t>
      </w:r>
      <w:r w:rsidRPr="009F480A">
        <w:rPr>
          <w:rFonts w:ascii="Garamond" w:hAnsi="Garamond"/>
          <w:sz w:val="16"/>
        </w:rPr>
        <w:t xml:space="preserve"> program </w:t>
      </w:r>
      <w:r w:rsidRPr="009F480A">
        <w:rPr>
          <w:rFonts w:ascii="Garamond" w:hAnsi="Garamond"/>
          <w:u w:val="single"/>
        </w:rPr>
        <w:t>should</w:t>
      </w:r>
      <w:r w:rsidRPr="009F480A">
        <w:rPr>
          <w:rFonts w:ascii="Garamond" w:hAnsi="Garamond"/>
          <w:sz w:val="16"/>
        </w:rPr>
        <w:t xml:space="preserve"> therefore </w:t>
      </w:r>
      <w:r w:rsidRPr="009F480A">
        <w:rPr>
          <w:rFonts w:ascii="Garamond" w:hAnsi="Garamond"/>
          <w:u w:val="single"/>
        </w:rPr>
        <w:t>offer</w:t>
      </w:r>
      <w:r w:rsidRPr="009F480A">
        <w:rPr>
          <w:rFonts w:ascii="Garamond" w:hAnsi="Garamond"/>
          <w:sz w:val="16"/>
        </w:rPr>
        <w:t xml:space="preserve"> the student </w:t>
      </w:r>
      <w:r w:rsidRPr="009F480A">
        <w:rPr>
          <w:rFonts w:ascii="Garamond" w:hAnsi="Garamond"/>
          <w:u w:val="single"/>
        </w:rPr>
        <w:t>exposure to the</w:t>
      </w:r>
      <w:r w:rsidRPr="009F480A">
        <w:rPr>
          <w:rFonts w:ascii="Garamond" w:hAnsi="Garamond"/>
          <w:sz w:val="16"/>
        </w:rPr>
        <w:t xml:space="preserve"> questions and </w:t>
      </w:r>
      <w:r w:rsidRPr="009F480A">
        <w:rPr>
          <w:rFonts w:ascii="Garamond" w:hAnsi="Garamond"/>
          <w:u w:val="single"/>
        </w:rPr>
        <w:t>concerns</w:t>
      </w:r>
      <w:r w:rsidRPr="009F480A">
        <w:rPr>
          <w:rFonts w:ascii="Garamond" w:hAnsi="Garamond"/>
          <w:sz w:val="16"/>
        </w:rPr>
        <w:t xml:space="preserve"> which occupy those who view the field essentially from the point of view </w:t>
      </w:r>
      <w:r w:rsidRPr="009F480A">
        <w:rPr>
          <w:rFonts w:ascii="Garamond" w:hAnsi="Garamond"/>
          <w:u w:val="single"/>
        </w:rPr>
        <w:t>of negative peace.</w:t>
      </w:r>
    </w:p>
    <w:p w14:paraId="4F575C2A" w14:textId="77777777" w:rsidR="00EB39E2" w:rsidRPr="009F480A" w:rsidRDefault="00EB39E2" w:rsidP="00D903CB">
      <w:pPr>
        <w:rPr>
          <w:rFonts w:ascii="Garamond" w:hAnsi="Garamond"/>
          <w:u w:val="single"/>
        </w:rPr>
      </w:pPr>
    </w:p>
    <w:p w14:paraId="52C14DBA" w14:textId="77777777" w:rsidR="00D903CB" w:rsidRPr="009F480A" w:rsidRDefault="00D903CB" w:rsidP="00D903CB">
      <w:pPr>
        <w:rPr>
          <w:rFonts w:ascii="Garamond" w:hAnsi="Garamond"/>
          <w:b/>
          <w:bCs/>
          <w:iCs/>
        </w:rPr>
      </w:pPr>
      <w:r w:rsidRPr="009F480A">
        <w:rPr>
          <w:rFonts w:ascii="Garamond" w:hAnsi="Garamond"/>
          <w:b/>
          <w:bCs/>
          <w:iCs/>
        </w:rPr>
        <w:t xml:space="preserve">The alt lacks a </w:t>
      </w:r>
      <w:r w:rsidRPr="009F480A">
        <w:rPr>
          <w:rFonts w:ascii="Garamond" w:hAnsi="Garamond"/>
          <w:b/>
          <w:bCs/>
          <w:iCs/>
          <w:u w:val="single"/>
        </w:rPr>
        <w:t>mechanism</w:t>
      </w:r>
      <w:r w:rsidRPr="009F480A">
        <w:rPr>
          <w:rFonts w:ascii="Garamond" w:hAnsi="Garamond"/>
          <w:b/>
          <w:bCs/>
          <w:iCs/>
        </w:rPr>
        <w:t xml:space="preserve"> for resolving global violence -- the impact is global war </w:t>
      </w:r>
    </w:p>
    <w:p w14:paraId="29F315AD" w14:textId="05352324" w:rsidR="00D903CB" w:rsidRPr="009F480A" w:rsidRDefault="00D903CB" w:rsidP="00D903CB">
      <w:pPr>
        <w:rPr>
          <w:rFonts w:ascii="Garamond" w:hAnsi="Garamond"/>
        </w:rPr>
      </w:pPr>
      <w:r w:rsidRPr="009F480A">
        <w:rPr>
          <w:rFonts w:ascii="Garamond" w:hAnsi="Garamond"/>
          <w:b/>
        </w:rPr>
        <w:t>Moore 4</w:t>
      </w:r>
      <w:r w:rsidRPr="009F480A">
        <w:rPr>
          <w:rFonts w:ascii="Garamond" w:hAnsi="Garamond"/>
        </w:rPr>
        <w:t> [Dir. Center for Security Law @ University of Virginia, 7-time Presidential appointee, &amp; Honorary Editor of the American Journal of International Law, Solving the War Puzzle: Beyond the Democratic Peace, John Norton Moore, pages 41-2]</w:t>
      </w:r>
    </w:p>
    <w:p w14:paraId="6D935973" w14:textId="77777777" w:rsidR="00D903CB" w:rsidRPr="009F480A" w:rsidRDefault="00D903CB" w:rsidP="00D903CB">
      <w:pPr>
        <w:rPr>
          <w:rFonts w:ascii="Garamond" w:hAnsi="Garamond"/>
          <w:b/>
          <w:iCs/>
          <w:u w:val="single"/>
        </w:rPr>
      </w:pPr>
      <w:r w:rsidRPr="009F480A">
        <w:rPr>
          <w:rFonts w:ascii="Garamond" w:hAnsi="Garamond"/>
          <w:sz w:val="16"/>
        </w:rPr>
        <w:t xml:space="preserve">If major interstate war is predominantly a product of a synergy between a potential nondemocratic aggressor and an absence of effective deterrence, </w:t>
      </w:r>
      <w:r w:rsidRPr="009F480A">
        <w:rPr>
          <w:rFonts w:ascii="Garamond" w:hAnsi="Garamond"/>
          <w:bCs/>
          <w:u w:val="single"/>
        </w:rPr>
        <w:t>what is the role of the</w:t>
      </w:r>
      <w:r w:rsidRPr="009F480A">
        <w:rPr>
          <w:rFonts w:ascii="Garamond" w:hAnsi="Garamond"/>
          <w:sz w:val="16"/>
        </w:rPr>
        <w:t> many </w:t>
      </w:r>
      <w:r w:rsidRPr="009F480A">
        <w:rPr>
          <w:rFonts w:ascii="Garamond" w:hAnsi="Garamond"/>
          <w:bCs/>
          <w:u w:val="single"/>
        </w:rPr>
        <w:t>traditional "causes" of war?</w:t>
      </w:r>
      <w:r w:rsidRPr="009F480A">
        <w:rPr>
          <w:rFonts w:ascii="Garamond" w:hAnsi="Garamond"/>
          <w:sz w:val="16"/>
        </w:rPr>
        <w:t xml:space="preserve"> Past, and many contemporary, </w:t>
      </w:r>
      <w:r w:rsidRPr="009F480A">
        <w:rPr>
          <w:rFonts w:ascii="Garamond" w:hAnsi="Garamond"/>
          <w:bCs/>
          <w:u w:val="single"/>
        </w:rPr>
        <w:t>theories</w:t>
      </w:r>
      <w:r w:rsidRPr="009F480A">
        <w:rPr>
          <w:rFonts w:ascii="Garamond" w:hAnsi="Garamond"/>
          <w:sz w:val="16"/>
        </w:rPr>
        <w:t xml:space="preserve"> of war </w:t>
      </w:r>
      <w:r w:rsidRPr="009F480A">
        <w:rPr>
          <w:rFonts w:ascii="Garamond" w:hAnsi="Garamond"/>
          <w:bCs/>
          <w:u w:val="single"/>
        </w:rPr>
        <w:t>have</w:t>
      </w:r>
      <w:r w:rsidRPr="009F480A">
        <w:rPr>
          <w:rFonts w:ascii="Garamond" w:hAnsi="Garamond"/>
          <w:sz w:val="16"/>
        </w:rPr>
        <w:t xml:space="preserve"> </w:t>
      </w:r>
      <w:r w:rsidRPr="009F480A">
        <w:rPr>
          <w:rFonts w:ascii="Garamond" w:hAnsi="Garamond"/>
          <w:bCs/>
          <w:u w:val="single"/>
        </w:rPr>
        <w:t xml:space="preserve">focused on the role of </w:t>
      </w:r>
      <w:r w:rsidRPr="009F480A">
        <w:rPr>
          <w:rFonts w:ascii="Garamond" w:hAnsi="Garamond"/>
          <w:b/>
          <w:iCs/>
          <w:u w:val="single"/>
        </w:rPr>
        <w:t>specific</w:t>
      </w:r>
      <w:r w:rsidRPr="009F480A">
        <w:rPr>
          <w:rFonts w:ascii="Garamond" w:hAnsi="Garamond"/>
          <w:bCs/>
          <w:u w:val="single"/>
        </w:rPr>
        <w:t xml:space="preserve"> disputes</w:t>
      </w:r>
      <w:r w:rsidRPr="009F480A">
        <w:rPr>
          <w:rFonts w:ascii="Garamond" w:hAnsi="Garamond"/>
          <w:sz w:val="16"/>
        </w:rPr>
        <w:t xml:space="preserve">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9F480A">
        <w:rPr>
          <w:rFonts w:ascii="Garamond" w:hAnsi="Garamond"/>
          <w:bCs/>
          <w:u w:val="single"/>
        </w:rPr>
        <w:t>while some</w:t>
      </w:r>
      <w:r w:rsidRPr="009F480A">
        <w:rPr>
          <w:rFonts w:ascii="Garamond" w:hAnsi="Garamond"/>
          <w:sz w:val="16"/>
        </w:rPr>
        <w:t xml:space="preserve"> of these </w:t>
      </w:r>
      <w:r w:rsidRPr="009F480A">
        <w:rPr>
          <w:rFonts w:ascii="Garamond" w:hAnsi="Garamond"/>
          <w:bCs/>
          <w:u w:val="single"/>
        </w:rPr>
        <w:t xml:space="preserve">may have </w:t>
      </w:r>
      <w:r w:rsidRPr="009F480A">
        <w:rPr>
          <w:rFonts w:ascii="Garamond" w:hAnsi="Garamond"/>
          <w:sz w:val="16"/>
        </w:rPr>
        <w:t xml:space="preserve">more </w:t>
      </w:r>
      <w:r w:rsidRPr="009F480A">
        <w:rPr>
          <w:rFonts w:ascii="Garamond" w:hAnsi="Garamond"/>
          <w:bCs/>
          <w:u w:val="single"/>
        </w:rPr>
        <w:t>potential to contribute to war</w:t>
      </w:r>
      <w:r w:rsidRPr="009F480A">
        <w:rPr>
          <w:rFonts w:ascii="Garamond" w:hAnsi="Garamond"/>
          <w:sz w:val="16"/>
        </w:rPr>
        <w:t xml:space="preserve"> than others, </w:t>
      </w:r>
      <w:r w:rsidRPr="009F480A">
        <w:rPr>
          <w:rFonts w:ascii="Garamond" w:hAnsi="Garamond"/>
          <w:bCs/>
          <w:u w:val="single"/>
        </w:rPr>
        <w:t>there may</w:t>
      </w:r>
      <w:r w:rsidRPr="009F480A">
        <w:rPr>
          <w:rFonts w:ascii="Garamond" w:hAnsi="Garamond"/>
          <w:sz w:val="16"/>
        </w:rPr>
        <w:t xml:space="preserve"> well </w:t>
      </w:r>
      <w:r w:rsidRPr="009F480A">
        <w:rPr>
          <w:rFonts w:ascii="Garamond" w:hAnsi="Garamond"/>
          <w:bCs/>
          <w:u w:val="single"/>
        </w:rPr>
        <w:t xml:space="preserve">be an </w:t>
      </w:r>
      <w:r w:rsidRPr="009F480A">
        <w:rPr>
          <w:rFonts w:ascii="Garamond" w:hAnsi="Garamond"/>
          <w:b/>
          <w:iCs/>
          <w:u w:val="single"/>
        </w:rPr>
        <w:t>infinite set</w:t>
      </w:r>
      <w:r w:rsidRPr="009F480A">
        <w:rPr>
          <w:rFonts w:ascii="Garamond" w:hAnsi="Garamond"/>
          <w:sz w:val="16"/>
        </w:rPr>
        <w:t xml:space="preserve"> </w:t>
      </w:r>
      <w:r w:rsidRPr="009F480A">
        <w:rPr>
          <w:rFonts w:ascii="Garamond" w:hAnsi="Garamond"/>
          <w:bCs/>
          <w:u w:val="single"/>
        </w:rPr>
        <w:t>of motivating factors</w:t>
      </w:r>
      <w:r w:rsidRPr="009F480A">
        <w:rPr>
          <w:rFonts w:ascii="Garamond" w:hAnsi="Garamond"/>
          <w:sz w:val="16"/>
        </w:rPr>
        <w:t>, or human wants, </w:t>
      </w:r>
      <w:r w:rsidRPr="009F480A">
        <w:rPr>
          <w:rFonts w:ascii="Garamond" w:hAnsi="Garamond"/>
          <w:bCs/>
          <w:u w:val="single"/>
        </w:rPr>
        <w:t>motivating aggression</w:t>
      </w:r>
      <w:r w:rsidRPr="009F480A">
        <w:rPr>
          <w:rFonts w:ascii="Garamond" w:hAnsi="Garamond"/>
          <w:sz w:val="16"/>
        </w:rPr>
        <w:t>. </w:t>
      </w:r>
      <w:r w:rsidRPr="009F480A">
        <w:rPr>
          <w:rFonts w:ascii="Garamond" w:hAnsi="Garamond"/>
          <w:bCs/>
          <w:u w:val="single"/>
        </w:rPr>
        <w:t>It is not the independent existence of such</w:t>
      </w:r>
      <w:r w:rsidRPr="009F480A">
        <w:rPr>
          <w:rFonts w:ascii="Garamond" w:hAnsi="Garamond"/>
          <w:sz w:val="16"/>
        </w:rPr>
        <w:t xml:space="preserve"> motivating </w:t>
      </w:r>
      <w:r w:rsidRPr="009F480A">
        <w:rPr>
          <w:rFonts w:ascii="Garamond" w:hAnsi="Garamond"/>
          <w:bCs/>
          <w:u w:val="single"/>
        </w:rPr>
        <w:t>factors</w:t>
      </w:r>
      <w:r w:rsidRPr="009F480A">
        <w:rPr>
          <w:rFonts w:ascii="Garamond" w:hAnsi="Garamond"/>
          <w:sz w:val="16"/>
        </w:rPr>
        <w:t xml:space="preserve"> for war </w:t>
      </w:r>
      <w:r w:rsidRPr="009F480A">
        <w:rPr>
          <w:rFonts w:ascii="Garamond" w:hAnsi="Garamond"/>
          <w:bCs/>
          <w:u w:val="single"/>
        </w:rPr>
        <w:t xml:space="preserve">but rather the circumstances permitting or encouraging high risk decisions leading to war that is the </w:t>
      </w:r>
      <w:r w:rsidRPr="009F480A">
        <w:rPr>
          <w:rFonts w:ascii="Garamond" w:hAnsi="Garamond"/>
          <w:b/>
          <w:iCs/>
          <w:u w:val="single"/>
        </w:rPr>
        <w:t>key</w:t>
      </w:r>
      <w:r w:rsidRPr="009F480A">
        <w:rPr>
          <w:rFonts w:ascii="Garamond" w:hAnsi="Garamond"/>
          <w:sz w:val="16"/>
        </w:rPr>
        <w:t xml:space="preserve"> </w:t>
      </w:r>
      <w:r w:rsidRPr="009F480A">
        <w:rPr>
          <w:rFonts w:ascii="Garamond" w:hAnsi="Garamond"/>
          <w:bCs/>
          <w:u w:val="single"/>
        </w:rPr>
        <w:t xml:space="preserve">to more effectively </w:t>
      </w:r>
      <w:r w:rsidRPr="009F480A">
        <w:rPr>
          <w:rFonts w:ascii="Garamond" w:hAnsi="Garamond"/>
          <w:b/>
          <w:iCs/>
          <w:u w:val="single"/>
        </w:rPr>
        <w:t>controlling</w:t>
      </w:r>
      <w:r w:rsidRPr="009F480A">
        <w:rPr>
          <w:rFonts w:ascii="Garamond" w:hAnsi="Garamond"/>
          <w:bCs/>
          <w:u w:val="single"/>
        </w:rPr>
        <w:t xml:space="preserve"> war.</w:t>
      </w:r>
      <w:r w:rsidRPr="009F480A">
        <w:rPr>
          <w:rFonts w:ascii="Garamond" w:hAnsi="Garamond"/>
          <w:sz w:val="16"/>
        </w:rPr>
        <w:t xml:space="preserve"> And </w:t>
      </w:r>
      <w:r w:rsidRPr="009F480A">
        <w:rPr>
          <w:rFonts w:ascii="Garamond" w:hAnsi="Garamond"/>
          <w:bCs/>
          <w:u w:val="single"/>
        </w:rPr>
        <w:t>the same may also be true of democide</w:t>
      </w:r>
      <w:r w:rsidRPr="009F480A">
        <w:rPr>
          <w:rFonts w:ascii="Garamond" w:hAnsi="Garamond"/>
          <w:sz w:val="16"/>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9F480A">
        <w:rPr>
          <w:rFonts w:ascii="Garamond" w:hAnsi="Garamond"/>
          <w:bCs/>
          <w:u w:val="single"/>
        </w:rPr>
        <w:t>Certainly if we were able to press a button and end poverty, racism, religious intolerance, injustice,</w:t>
      </w:r>
      <w:r w:rsidRPr="009F480A">
        <w:rPr>
          <w:rFonts w:ascii="Garamond" w:hAnsi="Garamond"/>
          <w:b/>
          <w:sz w:val="16"/>
        </w:rPr>
        <w:t xml:space="preserve"> </w:t>
      </w:r>
      <w:r w:rsidRPr="009F480A">
        <w:rPr>
          <w:rFonts w:ascii="Garamond" w:hAnsi="Garamond"/>
          <w:bCs/>
          <w:u w:val="single"/>
        </w:rPr>
        <w:t>and endless disputes, we would want to do so.</w:t>
      </w:r>
      <w:r w:rsidRPr="009F480A">
        <w:rPr>
          <w:rFonts w:ascii="Garamond" w:hAnsi="Garamond"/>
          <w:sz w:val="16"/>
        </w:rPr>
        <w:t> </w:t>
      </w:r>
      <w:r w:rsidRPr="009F480A">
        <w:rPr>
          <w:rFonts w:ascii="Garamond" w:hAnsi="Garamond"/>
          <w:bCs/>
          <w:u w:val="single"/>
        </w:rPr>
        <w:t xml:space="preserve">Indeed, democratic </w:t>
      </w:r>
      <w:r w:rsidRPr="009F480A">
        <w:rPr>
          <w:rFonts w:ascii="Garamond" w:hAnsi="Garamond"/>
          <w:b/>
          <w:iCs/>
          <w:u w:val="single"/>
        </w:rPr>
        <w:t>governments must remain committed to policies that will produce a better world by all measures of human progress</w:t>
      </w:r>
      <w:r w:rsidRPr="009F480A">
        <w:rPr>
          <w:rFonts w:ascii="Garamond" w:hAnsi="Garamond"/>
          <w:bCs/>
          <w:u w:val="single"/>
        </w:rPr>
        <w:t>.</w:t>
      </w:r>
      <w:r w:rsidRPr="009F480A">
        <w:rPr>
          <w:rFonts w:ascii="Garamond" w:hAnsi="Garamond"/>
          <w:sz w:val="16"/>
        </w:rPr>
        <w:t xml:space="preserve"> </w:t>
      </w:r>
      <w:r w:rsidRPr="009F480A">
        <w:rPr>
          <w:rFonts w:ascii="Garamond" w:hAnsi="Garamond"/>
          <w:bCs/>
          <w:u w:val="single"/>
        </w:rPr>
        <w:t>The broader achievement</w:t>
      </w:r>
      <w:r w:rsidRPr="009F480A">
        <w:rPr>
          <w:rFonts w:ascii="Garamond" w:hAnsi="Garamond"/>
          <w:sz w:val="16"/>
        </w:rPr>
        <w:t xml:space="preserve"> </w:t>
      </w:r>
      <w:r w:rsidRPr="009F480A">
        <w:rPr>
          <w:rFonts w:ascii="Garamond" w:hAnsi="Garamond"/>
          <w:bCs/>
          <w:u w:val="single"/>
        </w:rPr>
        <w:t>of democracy and the rule of law will itself assist in this progress. No one</w:t>
      </w:r>
      <w:r w:rsidRPr="009F480A">
        <w:rPr>
          <w:rFonts w:ascii="Garamond" w:hAnsi="Garamond"/>
          <w:sz w:val="16"/>
        </w:rPr>
        <w:t>, however, </w:t>
      </w:r>
      <w:r w:rsidRPr="009F480A">
        <w:rPr>
          <w:rFonts w:ascii="Garamond" w:hAnsi="Garamond"/>
          <w:bCs/>
          <w:u w:val="single"/>
        </w:rPr>
        <w:t>has yet been able to demonstrate the kind</w:t>
      </w:r>
      <w:r w:rsidRPr="009F480A">
        <w:rPr>
          <w:rFonts w:ascii="Garamond" w:hAnsi="Garamond"/>
          <w:sz w:val="16"/>
        </w:rPr>
        <w:t xml:space="preserve"> </w:t>
      </w:r>
      <w:r w:rsidRPr="009F480A">
        <w:rPr>
          <w:rFonts w:ascii="Garamond" w:hAnsi="Garamond"/>
          <w:bCs/>
          <w:u w:val="single"/>
        </w:rPr>
        <w:t>of robust correlation with any of these "traditional" causes of war as is reflected in the "democratic peace."</w:t>
      </w:r>
      <w:r w:rsidRPr="009F480A">
        <w:rPr>
          <w:rFonts w:ascii="Garamond" w:hAnsi="Garamond"/>
          <w:sz w:val="16"/>
        </w:rPr>
        <w:t> Further, </w:t>
      </w:r>
      <w:r w:rsidRPr="009F480A">
        <w:rPr>
          <w:rFonts w:ascii="Garamond" w:hAnsi="Garamond"/>
          <w:bCs/>
          <w:u w:val="single"/>
        </w:rPr>
        <w:t>given</w:t>
      </w:r>
      <w:r w:rsidRPr="009F480A">
        <w:rPr>
          <w:rFonts w:ascii="Garamond" w:hAnsi="Garamond"/>
          <w:sz w:val="16"/>
        </w:rPr>
        <w:t xml:space="preserve"> </w:t>
      </w:r>
      <w:r w:rsidRPr="009F480A">
        <w:rPr>
          <w:rFonts w:ascii="Garamond" w:hAnsi="Garamond"/>
          <w:b/>
          <w:iCs/>
          <w:u w:val="single"/>
        </w:rPr>
        <w:t>the difficulties in overcoming many of these social problems</w:t>
      </w:r>
      <w:r w:rsidRPr="009F480A">
        <w:rPr>
          <w:rFonts w:ascii="Garamond" w:hAnsi="Garamond"/>
          <w:bCs/>
          <w:u w:val="single"/>
        </w:rPr>
        <w:t>, an approach to war </w:t>
      </w:r>
      <w:r w:rsidRPr="009F480A">
        <w:rPr>
          <w:rFonts w:ascii="Garamond" w:hAnsi="Garamond"/>
          <w:b/>
          <w:iCs/>
          <w:u w:val="single"/>
        </w:rPr>
        <w:t>exclusively dependent on their solution may be to doom us to war for generations to come.</w:t>
      </w:r>
    </w:p>
    <w:p w14:paraId="42077C1E" w14:textId="77777777" w:rsidR="00390AAD" w:rsidRPr="00DD461A" w:rsidRDefault="00390AAD" w:rsidP="00EB39E2">
      <w:pPr>
        <w:pStyle w:val="Heading4"/>
      </w:pPr>
      <w:r w:rsidRPr="00DD461A">
        <w:t>Extinction outweighs</w:t>
      </w:r>
    </w:p>
    <w:p w14:paraId="34315155" w14:textId="77777777" w:rsidR="00390AAD" w:rsidRPr="00DD461A" w:rsidRDefault="00390AAD" w:rsidP="00390AAD">
      <w:pPr>
        <w:rPr>
          <w:b/>
          <w:sz w:val="24"/>
        </w:rPr>
      </w:pPr>
      <w:r w:rsidRPr="00EB39E2">
        <w:rPr>
          <w:rStyle w:val="Style13ptBold"/>
        </w:rPr>
        <w:t>Wapner</w:t>
      </w:r>
      <w:r w:rsidRPr="00DD461A">
        <w:rPr>
          <w:b/>
          <w:sz w:val="24"/>
        </w:rPr>
        <w:t>, professor and director of the Global Environmental Policy Program at American University, 2003</w:t>
      </w:r>
    </w:p>
    <w:p w14:paraId="10C20C97" w14:textId="7D49C81E" w:rsidR="00390AAD" w:rsidRPr="00DD461A" w:rsidRDefault="00390AAD" w:rsidP="00390AAD">
      <w:r w:rsidRPr="00DD461A">
        <w:lastRenderedPageBreak/>
        <w:t xml:space="preserve">(Paul, “Leftist Criticism of "Nature" Environmental Protection in a Postmodern Age,” Dissent Winter 2003 </w:t>
      </w:r>
      <w:hyperlink r:id="rId18" w:history="1">
        <w:r w:rsidRPr="00DD461A">
          <w:t>http://www.dissentmagazine. org</w:t>
        </w:r>
        <w:r w:rsidRPr="00DD461A">
          <w:rPr>
            <w:sz w:val="24"/>
          </w:rPr>
          <w:t>/</w:t>
        </w:r>
        <w:r w:rsidRPr="00DD461A">
          <w:t>menutest/archives/2003/ wi03/wapner.htm</w:t>
        </w:r>
      </w:hyperlink>
      <w:r w:rsidRPr="00DD461A">
        <w:t>l, ldg)</w:t>
      </w:r>
    </w:p>
    <w:p w14:paraId="7F69B6C6" w14:textId="77777777" w:rsidR="00390AAD" w:rsidRDefault="00390AAD" w:rsidP="00390AAD">
      <w:r w:rsidRPr="00DD461A">
        <w:rPr>
          <w:sz w:val="14"/>
        </w:rPr>
        <w:t xml:space="preserve">All attempts to listen to nature are social constructions-except one. </w:t>
      </w:r>
      <w:r w:rsidRPr="00DD461A">
        <w:rPr>
          <w:u w:val="single"/>
        </w:rPr>
        <w:t>Even the most radical postmodernist must acknowledge the distinction between physical existence and non-existenc</w:t>
      </w:r>
      <w:r w:rsidRPr="00DD461A">
        <w:rPr>
          <w:sz w:val="14"/>
        </w:rPr>
        <w:t xml:space="preserve">e. As I have said, postmodernists accept that there is a physical substratum to the phenomenal world even if they argue about the different meanings we ascribe to it. </w:t>
      </w:r>
      <w:r w:rsidRPr="00DD461A">
        <w:rPr>
          <w:b/>
          <w:bCs/>
          <w:highlight w:val="yellow"/>
          <w:u w:val="single"/>
        </w:rPr>
        <w:t>This acknowledgment of physical existence is crucia</w:t>
      </w:r>
      <w:r w:rsidRPr="00DD461A">
        <w:rPr>
          <w:sz w:val="14"/>
          <w:highlight w:val="yellow"/>
        </w:rPr>
        <w:t xml:space="preserve">l. </w:t>
      </w:r>
      <w:r w:rsidRPr="00DD461A">
        <w:rPr>
          <w:b/>
          <w:bCs/>
          <w:highlight w:val="yellow"/>
          <w:u w:val="single"/>
        </w:rPr>
        <w:t>We</w:t>
      </w:r>
      <w:r w:rsidRPr="00DD461A">
        <w:rPr>
          <w:sz w:val="14"/>
          <w:highlight w:val="yellow"/>
        </w:rPr>
        <w:t xml:space="preserve"> </w:t>
      </w:r>
      <w:r w:rsidRPr="00DD461A">
        <w:rPr>
          <w:b/>
          <w:bCs/>
          <w:highlight w:val="yellow"/>
          <w:u w:val="single"/>
        </w:rPr>
        <w:t>can't ascribe meaning to that which doesn't appear</w:t>
      </w:r>
      <w:r w:rsidRPr="00DD461A">
        <w:rPr>
          <w:sz w:val="14"/>
          <w:highlight w:val="yellow"/>
        </w:rPr>
        <w:t>.</w:t>
      </w:r>
      <w:r w:rsidRPr="00DD461A">
        <w:rPr>
          <w:sz w:val="14"/>
        </w:rPr>
        <w:t xml:space="preserve"> What doesn't exist can manifest no character. Put differently, yes, the postmodernist should rightly worry about interpreting nature's expressions. And all of us should be wary of those who claim to speak on nature's behalf (including environmentalists who do that). </w:t>
      </w:r>
      <w:r w:rsidRPr="00DD461A">
        <w:rPr>
          <w:b/>
          <w:bCs/>
          <w:u w:val="single"/>
        </w:rPr>
        <w:t xml:space="preserve">But we </w:t>
      </w:r>
      <w:r w:rsidRPr="00DD461A">
        <w:rPr>
          <w:b/>
          <w:bCs/>
          <w:highlight w:val="yellow"/>
          <w:u w:val="single"/>
        </w:rPr>
        <w:t>need not doubt the simple idea that a prerequisite of expression is existence</w:t>
      </w:r>
      <w:r w:rsidRPr="00DD461A">
        <w:rPr>
          <w:b/>
          <w:bCs/>
          <w:u w:val="single"/>
        </w:rPr>
        <w:t>.</w:t>
      </w:r>
      <w:r w:rsidRPr="00DD461A">
        <w:rPr>
          <w:sz w:val="14"/>
        </w:rPr>
        <w:t xml:space="preserve"> This in turn suggests that preserving the nonhuman world-in all its diverse embodiments-must be seen by eco-critics as a fundamental good. Eco-critics must be supporters, in some fashion, of environmental preservation.  Postmodernists reject the idea of a universal good. They rightly acknowledge the difficulty of identifying a common value given the multiple contexts of our value-producing activity. In </w:t>
      </w:r>
      <w:r w:rsidRPr="00DD461A">
        <w:rPr>
          <w:u w:val="single"/>
        </w:rPr>
        <w:t>fact, if there is one thing they vehemently scorn, it is the idea that there can be a value that stands above the individual contexts of human experience</w:t>
      </w:r>
      <w:r w:rsidRPr="00DD461A">
        <w:rPr>
          <w:sz w:val="14"/>
        </w:rPr>
        <w:t xml:space="preserve">. Such a value would present itself as a metanarrative and, as Jean-François Lyotard has explained, postmodernism is characterized fundamentally by its "incredulity toward meta-narratives."  </w:t>
      </w:r>
      <w:r w:rsidRPr="00DD461A">
        <w:rPr>
          <w:u w:val="single"/>
        </w:rPr>
        <w:t>Nonetheless, I can't see how postmodern critics can do otherwise than accept the value of preserving the nonhuman world</w:t>
      </w:r>
      <w:r w:rsidRPr="00DD461A">
        <w:rPr>
          <w:sz w:val="14"/>
        </w:rPr>
        <w:t xml:space="preserve">. The nonhuman is the extreme "other"; it stands in contradistinction to humans as a species. In understanding the constructed quality of human experience and the dangers of reification, </w:t>
      </w:r>
      <w:r w:rsidRPr="00DD461A">
        <w:rPr>
          <w:highlight w:val="yellow"/>
          <w:u w:val="single"/>
        </w:rPr>
        <w:t>postmodernism inherently advances an ethic of respecting the "other." At the very least, respect must involve ensuring that the "other" actually continues to exist</w:t>
      </w:r>
      <w:r w:rsidRPr="00DD461A">
        <w:rPr>
          <w:u w:val="single"/>
        </w:rPr>
        <w:t>.</w:t>
      </w:r>
      <w:r w:rsidRPr="00DD461A">
        <w:rPr>
          <w:sz w:val="14"/>
        </w:rPr>
        <w:t xml:space="preserve"> In our day and age, this requires us to take responsibility for protecting the actuality of the nonhuman. Instead, however, we are running roughshod over the earth's diversity of plants, animals, and ecosystems. </w:t>
      </w:r>
      <w:r w:rsidRPr="00DD461A">
        <w:rPr>
          <w:u w:val="single"/>
        </w:rPr>
        <w:t>Postmodern critics should find this particularly disturbing. If they don't, they deny their own intellectual insights and compromise their fundamental moral commitment.</w:t>
      </w:r>
      <w:r w:rsidRPr="00DD461A">
        <w:t xml:space="preserve"> </w:t>
      </w:r>
    </w:p>
    <w:p w14:paraId="1595B36E" w14:textId="77777777" w:rsidR="00390AAD" w:rsidRDefault="00390AAD" w:rsidP="00390AAD"/>
    <w:p w14:paraId="2B115336" w14:textId="77777777" w:rsidR="00390AAD" w:rsidRPr="00DD461A" w:rsidRDefault="00390AAD" w:rsidP="00EB39E2">
      <w:pPr>
        <w:pStyle w:val="Heading4"/>
      </w:pPr>
      <w:r w:rsidRPr="00DD461A">
        <w:t>Responsibility to future generations only framework that allows for ethical responsibility.</w:t>
      </w:r>
    </w:p>
    <w:p w14:paraId="52B206B3" w14:textId="77777777" w:rsidR="00390AAD" w:rsidRPr="00DD461A" w:rsidRDefault="00390AAD" w:rsidP="00390AAD">
      <w:pPr>
        <w:rPr>
          <w:b/>
          <w:sz w:val="24"/>
        </w:rPr>
      </w:pPr>
      <w:r w:rsidRPr="00EB39E2">
        <w:rPr>
          <w:rStyle w:val="Style13ptBold"/>
        </w:rPr>
        <w:t>Kurasawa</w:t>
      </w:r>
      <w:r w:rsidRPr="00DD461A">
        <w:rPr>
          <w:b/>
          <w:sz w:val="24"/>
        </w:rPr>
        <w:t>, Professor of Sociology at York University, 2004</w:t>
      </w:r>
    </w:p>
    <w:p w14:paraId="12B7D0D4" w14:textId="77777777" w:rsidR="00390AAD" w:rsidRPr="00DD461A" w:rsidRDefault="00390AAD" w:rsidP="00390AAD">
      <w:r w:rsidRPr="00DD461A">
        <w:t>(Fuyuki, “Cautionary Tales: The Global Culture of Prevention and the Work of Foresight”, Constellations</w:t>
      </w:r>
    </w:p>
    <w:p w14:paraId="2D8BDDD5" w14:textId="68A0D64A" w:rsidR="00390AAD" w:rsidRPr="00DD461A" w:rsidRDefault="00390AAD" w:rsidP="00390AAD">
      <w:r w:rsidRPr="00DD461A">
        <w:t>Volume 11 Issue 4, Pages 453 – 475, Blackwell, ldg)</w:t>
      </w:r>
    </w:p>
    <w:p w14:paraId="69C9F6C3" w14:textId="77777777" w:rsidR="00390AAD" w:rsidRPr="00DD461A" w:rsidRDefault="00390AAD" w:rsidP="00390AAD">
      <w:r w:rsidRPr="00DD461A">
        <w:rPr>
          <w:sz w:val="14"/>
          <w:szCs w:val="14"/>
        </w:rPr>
        <w:t xml:space="preserve">What can be done in the face of short-sightedness? Cosmopolitanism provides some of the clues to an answer, thanks to its formulation of a universal duty of care for humankind that transcends all geographical and socio-cultural borders. </w:t>
      </w:r>
      <w:r w:rsidRPr="00DD461A">
        <w:rPr>
          <w:u w:val="single"/>
        </w:rPr>
        <w:t>I want to expand the notion of cosmopolitan universalism in a temporal direction, so that it can become applicable to future generations and thereby nourish a vibrant culture of prevention</w:t>
      </w:r>
      <w:r w:rsidRPr="00DD461A">
        <w:rPr>
          <w:sz w:val="14"/>
          <w:szCs w:val="14"/>
        </w:rPr>
        <w:t xml:space="preserve">. Consequently, we need to begin thinking about a farsighted cosmopolitanism, a chrono-cosmopolitics that takes seriously a sense of “intergenerational solidarity” toward human beings who will live in our wake as much as those living amidst us today.26 But for a farsighted cosmopolitanism to take root in global civil society, the latter must adopt a thicker regulative principle of care for the future than the one currently in vogue (which amounts to little more than an afterthought of the nondescript ‘don’t forget later generations’ ilk). Hans Jonas’s “imperative of responsibility” is valuable precisely because it prescribes an ethico-political relationship to the future consonant with the work of farsightedness.27 Fully appreciating Jonas’s position requires that we grasp the rupture it establishes with the presentist assumptions imbedded in the intentionalist tradition of Western ethics. </w:t>
      </w:r>
      <w:r w:rsidRPr="00DD461A">
        <w:rPr>
          <w:u w:val="single"/>
        </w:rPr>
        <w:t>In brief, intentionalism can be explained by reference to its best-known formulation, the Kantian categorical imperative</w:t>
      </w:r>
      <w:r w:rsidRPr="00DD461A">
        <w:rPr>
          <w:sz w:val="14"/>
          <w:szCs w:val="14"/>
        </w:rPr>
        <w:t xml:space="preserve">, according to which the moral worth of a deed depends upon whether the a priori “principle of the will” or “volition” of the person performing it – that is, his or her intention – should become a universal law.28 </w:t>
      </w:r>
      <w:r w:rsidRPr="00DD461A">
        <w:rPr>
          <w:u w:val="single"/>
        </w:rPr>
        <w:t>Ex post facto evaluation of an act’s outcomes, and of whether they correspond to the initial intention, is peripheral to moral judgment. A variant of this logic is found in Weber’s discussion of the “ethic of absolute ends,” the “passionate devotion to a cause” elevating the realization of a vision of the world above all other considerations; conviction without the restraint of caution and prudence is intensely presentist</w:t>
      </w:r>
      <w:r w:rsidRPr="00DD461A">
        <w:rPr>
          <w:sz w:val="14"/>
          <w:szCs w:val="14"/>
        </w:rPr>
        <w:t xml:space="preserve">.29 By contrast, Jonas’s strong consequentialism takes a cue from Weber’s “ethic of </w:t>
      </w:r>
      <w:r w:rsidRPr="00DD461A">
        <w:rPr>
          <w:sz w:val="14"/>
          <w:szCs w:val="14"/>
        </w:rPr>
        <w:lastRenderedPageBreak/>
        <w:t xml:space="preserve">responsibility,” which stipulates that we must carefully ponder the potential impacts of our actions and assume responsibility for them – even for the incidence of unexpected and unintended results. Neither the contingency of outcomes nor the retrospective nature of certain moral judgments exempts an act from normative evaluation. </w:t>
      </w:r>
      <w:r w:rsidRPr="00DD461A">
        <w:rPr>
          <w:u w:val="single"/>
        </w:rPr>
        <w:t>On the contrary, c</w:t>
      </w:r>
      <w:r w:rsidRPr="00DD461A">
        <w:rPr>
          <w:highlight w:val="yellow"/>
          <w:u w:val="single"/>
        </w:rPr>
        <w:t>onsequentialism reconnects what intentionalism prefers to keep distinct: the moral worth of ends partly depends upon the means selected to attain them (and vice versa), while the correspondence between intentions and results is crucia</w:t>
      </w:r>
      <w:r w:rsidRPr="00DD461A">
        <w:rPr>
          <w:sz w:val="14"/>
          <w:szCs w:val="14"/>
          <w:highlight w:val="yellow"/>
        </w:rPr>
        <w:t>l.</w:t>
      </w:r>
      <w:r w:rsidRPr="00DD461A">
        <w:rPr>
          <w:sz w:val="14"/>
          <w:szCs w:val="14"/>
        </w:rPr>
        <w:t xml:space="preserve"> At the same time, Jonas goes further than Weber in breaking with presentism by advocating an “ethic of long-range responsibility” that refuses to accept the future’s indeterminacy, gesturing instead toward a practice of farsighted preparation for crises that could occur.30 </w:t>
      </w:r>
      <w:r w:rsidRPr="00DD461A">
        <w:rPr>
          <w:u w:val="single"/>
        </w:rPr>
        <w:t>From a consequentialist perspective, then, intergenerational solidarity would consist of striving to prevent our endeavors from causing large-scale human suffering and damage to the natural world over time. Jonas reformulates the categorical imperative along these lines:</w:t>
      </w:r>
      <w:r w:rsidRPr="00DD461A">
        <w:rPr>
          <w:sz w:val="14"/>
          <w:szCs w:val="14"/>
        </w:rPr>
        <w:t xml:space="preserve"> “Act so that the effects of your action are compatible with the permanence of genuine human life,” or “</w:t>
      </w:r>
      <w:r w:rsidRPr="00DD461A">
        <w:rPr>
          <w:b/>
          <w:bCs/>
          <w:highlight w:val="yellow"/>
          <w:u w:val="single"/>
        </w:rPr>
        <w:t>Act so that the effects of your action are not destructive of the future possibility of such life.”31 What we find here, I would hold, is a substantive and future-oriented ethos on the basis of which civic associations can enact the work of preventive foresight.</w:t>
      </w:r>
      <w:r w:rsidRPr="00DD461A">
        <w:rPr>
          <w:sz w:val="14"/>
          <w:szCs w:val="14"/>
        </w:rPr>
        <w:t xml:space="preserve"> </w:t>
      </w:r>
    </w:p>
    <w:p w14:paraId="040C9480" w14:textId="77777777" w:rsidR="00390AAD" w:rsidRDefault="00390AAD" w:rsidP="00390AAD"/>
    <w:p w14:paraId="71A99710" w14:textId="77777777" w:rsidR="00390AAD" w:rsidRPr="00DD461A" w:rsidRDefault="00390AAD" w:rsidP="00EB39E2">
      <w:pPr>
        <w:pStyle w:val="Heading4"/>
      </w:pPr>
      <w:r w:rsidRPr="00DD461A">
        <w:t>Maximizing all lives is the only way to affirm equal and unconditional human dignity</w:t>
      </w:r>
    </w:p>
    <w:p w14:paraId="1215333B" w14:textId="77777777" w:rsidR="00390AAD" w:rsidRPr="00DD461A" w:rsidRDefault="00390AAD" w:rsidP="00390AAD">
      <w:pPr>
        <w:rPr>
          <w:b/>
          <w:sz w:val="24"/>
        </w:rPr>
      </w:pPr>
      <w:r w:rsidRPr="00EB39E2">
        <w:rPr>
          <w:rStyle w:val="Style13ptBold"/>
        </w:rPr>
        <w:t>Cummiskey</w:t>
      </w:r>
      <w:r w:rsidRPr="00DD461A">
        <w:rPr>
          <w:b/>
          <w:sz w:val="24"/>
        </w:rPr>
        <w:t>, philosophy professor Bates College, 1996</w:t>
      </w:r>
    </w:p>
    <w:p w14:paraId="0CE75102" w14:textId="33088346" w:rsidR="00390AAD" w:rsidRPr="00DD461A" w:rsidRDefault="00390AAD" w:rsidP="00390AAD">
      <w:r w:rsidRPr="00DD461A">
        <w:t>(David, Kantian Consequentialism, pg 145-146, ldg)</w:t>
      </w:r>
    </w:p>
    <w:p w14:paraId="211B6543" w14:textId="77777777" w:rsidR="00390AAD" w:rsidRPr="00DD461A" w:rsidRDefault="00390AAD" w:rsidP="00390AAD">
      <w:r w:rsidRPr="00DD461A">
        <w:rPr>
          <w:u w:val="single"/>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DD461A">
        <w:rPr>
          <w:sz w:val="14"/>
          <w:szCs w:val="14"/>
        </w:rPr>
        <w:t xml:space="preserve">. Robert Nozick, for example, argues that "to use a person in this way does not sufficiently respect and take account of the fact that he is a separate person, that his is the only life he has."  12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 GMM429). Rational nature as such is the supreme objective end of all conduct. </w:t>
      </w:r>
      <w:r w:rsidRPr="00DD461A">
        <w:rPr>
          <w:b/>
          <w:bCs/>
          <w:highlight w:val="yellow"/>
          <w:u w:val="single"/>
        </w:rPr>
        <w:t>If one truly believes that all rational beings have an equal value, then the rational solution to such a dilemma involves maximally promoting the lives and liberties of as many rational beings as possible</w:t>
      </w:r>
      <w:r w:rsidRPr="00DD461A">
        <w:rPr>
          <w:sz w:val="14"/>
          <w:szCs w:val="14"/>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w:t>
      </w:r>
      <w:r w:rsidRPr="00DD461A">
        <w:rPr>
          <w:u w:val="single"/>
        </w:rPr>
        <w:t xml:space="preserve">How can </w:t>
      </w:r>
      <w:r w:rsidRPr="00DD461A">
        <w:rPr>
          <w:highlight w:val="yellow"/>
          <w:u w:val="single"/>
        </w:rPr>
        <w:t>a concern for the value of rational beings lead to a refusal to sacrifice rational beings even when this would prevent other more extensive losses of rational beings?</w:t>
      </w:r>
      <w:r w:rsidRPr="00DD461A">
        <w:rPr>
          <w:u w:val="single"/>
        </w:rPr>
        <w:t xml:space="preserve"> If the moral law is based on the value of rational beings and their ends, then what is the rationale for prohibiting a moral agent from maximally promoting these two tiers of value? </w:t>
      </w:r>
      <w:r w:rsidRPr="00DD461A">
        <w:rPr>
          <w:sz w:val="14"/>
          <w:szCs w:val="14"/>
        </w:rPr>
        <w:t xml:space="preserve"> If I sacrifice some for the sake of others, I do not use them arbitrarily, and I do not deny the unconditional value of rational beings. </w:t>
      </w:r>
      <w:r w:rsidRPr="00DD461A">
        <w:rPr>
          <w:u w:val="single"/>
        </w:rPr>
        <w:t xml:space="preserve">Persons may have "dignity, that is, an unconditional and incomparable worth" that transcends any market value ( GMM436), but persons also have a fundamental equality that dictates that some must sometimes give way for the sake of others (chapters 5 and 7). The concept of the end-in-itself does not support the view that we may never force another to bear some cost in order to benefit others. </w:t>
      </w:r>
      <w:r w:rsidRPr="00DD461A">
        <w:rPr>
          <w:b/>
          <w:bCs/>
          <w:highlight w:val="yellow"/>
          <w:u w:val="single"/>
        </w:rPr>
        <w:t>If one focuses on the equal value of all rational beings, then equal consideration suggests that one may have to sacrifice some to save many</w:t>
      </w:r>
      <w:r w:rsidRPr="00DD461A">
        <w:rPr>
          <w:b/>
          <w:bCs/>
          <w:u w:val="single"/>
        </w:rPr>
        <w:t>.</w:t>
      </w:r>
      <w:r w:rsidRPr="00DD461A">
        <w:t xml:space="preserve"> </w:t>
      </w:r>
    </w:p>
    <w:p w14:paraId="1D87D6D1" w14:textId="77777777" w:rsidR="00D903CB" w:rsidRPr="009F480A" w:rsidRDefault="00D903CB" w:rsidP="00D903CB">
      <w:pPr>
        <w:rPr>
          <w:rFonts w:ascii="Garamond" w:hAnsi="Garamond"/>
        </w:rPr>
      </w:pPr>
    </w:p>
    <w:p w14:paraId="480B1DBC" w14:textId="11814E2A" w:rsidR="00471044" w:rsidRPr="009F480A" w:rsidRDefault="006B0F35" w:rsidP="00471044">
      <w:pPr>
        <w:pStyle w:val="Heading2"/>
        <w:rPr>
          <w:rFonts w:ascii="Garamond" w:hAnsi="Garamond"/>
        </w:rPr>
      </w:pPr>
      <w:r w:rsidRPr="009F480A">
        <w:rPr>
          <w:rFonts w:ascii="Garamond" w:hAnsi="Garamond"/>
        </w:rPr>
        <w:lastRenderedPageBreak/>
        <w:t xml:space="preserve">AT </w:t>
      </w:r>
      <w:r w:rsidR="00471044" w:rsidRPr="009F480A">
        <w:rPr>
          <w:rFonts w:ascii="Garamond" w:hAnsi="Garamond"/>
        </w:rPr>
        <w:t>Util</w:t>
      </w:r>
    </w:p>
    <w:p w14:paraId="78C37A97" w14:textId="77777777" w:rsidR="00F476E6" w:rsidRPr="009F480A" w:rsidRDefault="00F476E6" w:rsidP="00F476E6">
      <w:pPr>
        <w:pStyle w:val="Heading4"/>
        <w:rPr>
          <w:rFonts w:ascii="Garamond" w:hAnsi="Garamond"/>
        </w:rPr>
      </w:pPr>
      <w:r w:rsidRPr="009F480A">
        <w:rPr>
          <w:rFonts w:ascii="Garamond" w:hAnsi="Garamond"/>
        </w:rPr>
        <w:t>Utilitarianism in the context of surveillance is key.</w:t>
      </w:r>
    </w:p>
    <w:p w14:paraId="7E42E711" w14:textId="77777777" w:rsidR="00F476E6" w:rsidRPr="009F480A" w:rsidRDefault="00F476E6" w:rsidP="00F476E6">
      <w:pPr>
        <w:rPr>
          <w:rFonts w:ascii="Garamond" w:hAnsi="Garamond"/>
        </w:rPr>
      </w:pPr>
      <w:r w:rsidRPr="009F480A">
        <w:rPr>
          <w:rStyle w:val="Style13ptBold"/>
          <w:rFonts w:ascii="Garamond" w:hAnsi="Garamond"/>
        </w:rPr>
        <w:t>Laval 12</w:t>
      </w:r>
      <w:r w:rsidRPr="009F480A">
        <w:rPr>
          <w:rFonts w:ascii="Garamond" w:hAnsi="Garamond"/>
        </w:rPr>
        <w:t>—Professor of Sociology at the Université de Paris Ouest Nanterre La Défense (Christian, “Discipline and Prevent: The New Panopticon Society,” Revue du MAUSS, 2/2012, No. 40, pg. 47-72)//FJ</w:t>
      </w:r>
    </w:p>
    <w:p w14:paraId="67A76CE3" w14:textId="77777777" w:rsidR="00F476E6" w:rsidRPr="009F480A" w:rsidRDefault="00F476E6" w:rsidP="00F476E6">
      <w:pPr>
        <w:rPr>
          <w:rFonts w:ascii="Garamond" w:hAnsi="Garamond"/>
          <w:b/>
          <w:iCs/>
          <w:u w:val="single"/>
        </w:rPr>
      </w:pPr>
      <w:r w:rsidRPr="009F480A">
        <w:rPr>
          <w:rStyle w:val="StyleUnderline"/>
          <w:rFonts w:ascii="Garamond" w:hAnsi="Garamond"/>
        </w:rPr>
        <w:t xml:space="preserve">According to </w:t>
      </w:r>
      <w:r w:rsidRPr="009F480A">
        <w:rPr>
          <w:rFonts w:ascii="Garamond" w:hAnsi="Garamond"/>
          <w:sz w:val="16"/>
        </w:rPr>
        <w:t xml:space="preserve">Bentham’s </w:t>
      </w:r>
      <w:r w:rsidRPr="009F480A">
        <w:rPr>
          <w:rStyle w:val="StyleUnderline"/>
          <w:rFonts w:ascii="Garamond" w:hAnsi="Garamond"/>
        </w:rPr>
        <w:t>utilitarianism</w:t>
      </w:r>
      <w:r w:rsidRPr="009F480A">
        <w:rPr>
          <w:rFonts w:ascii="Garamond" w:hAnsi="Garamond"/>
          <w:sz w:val="16"/>
        </w:rPr>
        <w:t xml:space="preserve">, </w:t>
      </w:r>
      <w:r w:rsidRPr="009F480A">
        <w:rPr>
          <w:rStyle w:val="StyleUnderline"/>
          <w:rFonts w:ascii="Garamond" w:hAnsi="Garamond"/>
        </w:rPr>
        <w:t>humans are governed by a quest for personal satisfaction and want to maximize it at all times and in all places</w:t>
      </w:r>
      <w:r w:rsidRPr="009F480A">
        <w:rPr>
          <w:rFonts w:ascii="Garamond" w:hAnsi="Garamond"/>
          <w:sz w:val="16"/>
        </w:rPr>
        <w:t xml:space="preserve">. </w:t>
      </w:r>
      <w:r w:rsidRPr="009F480A">
        <w:rPr>
          <w:rStyle w:val="StyleUnderline"/>
          <w:rFonts w:ascii="Garamond" w:hAnsi="Garamond"/>
        </w:rPr>
        <w:t>This consideration is important for understanding the philosophy behind the panopticon</w:t>
      </w:r>
      <w:r w:rsidRPr="009F480A">
        <w:rPr>
          <w:rFonts w:ascii="Garamond" w:hAnsi="Garamond"/>
          <w:sz w:val="16"/>
        </w:rPr>
        <w:t xml:space="preserve">. Humans are calculating beings who seek to maximize pleasure and minimize pain. They are also small economical machines designed to increase profits and reduce costs. </w:t>
      </w:r>
      <w:r w:rsidRPr="009F480A">
        <w:rPr>
          <w:rStyle w:val="StyleUnderline"/>
          <w:rFonts w:ascii="Garamond" w:hAnsi="Garamond"/>
        </w:rPr>
        <w:t>All of society</w:t>
      </w:r>
      <w:r w:rsidRPr="009F480A">
        <w:rPr>
          <w:rFonts w:ascii="Garamond" w:hAnsi="Garamond"/>
          <w:sz w:val="16"/>
        </w:rPr>
        <w:t>—including all institutions, laws, and standards—</w:t>
      </w:r>
      <w:r w:rsidRPr="009F480A">
        <w:rPr>
          <w:rStyle w:val="StyleUnderline"/>
          <w:rFonts w:ascii="Garamond" w:hAnsi="Garamond"/>
        </w:rPr>
        <w:t>must adapt to the fact that</w:t>
      </w:r>
      <w:r w:rsidRPr="009F480A">
        <w:rPr>
          <w:rFonts w:ascii="Garamond" w:hAnsi="Garamond"/>
          <w:sz w:val="16"/>
        </w:rPr>
        <w:t xml:space="preserve"> </w:t>
      </w:r>
      <w:r w:rsidRPr="009F480A">
        <w:rPr>
          <w:rStyle w:val="StyleUnderline"/>
          <w:rFonts w:ascii="Garamond" w:hAnsi="Garamond"/>
        </w:rPr>
        <w:t xml:space="preserve">the goal of all institutional systems and the primary aim of governments is to produce the greatest happiness for the greatest number </w:t>
      </w:r>
      <w:r w:rsidRPr="009F480A">
        <w:rPr>
          <w:rStyle w:val="Emphasis"/>
          <w:rFonts w:ascii="Garamond" w:hAnsi="Garamond"/>
        </w:rPr>
        <w:t>while regulating and influencing behaviors</w:t>
      </w:r>
      <w:r w:rsidRPr="009F480A">
        <w:rPr>
          <w:rStyle w:val="StyleUnderline"/>
          <w:rFonts w:ascii="Garamond" w:hAnsi="Garamond"/>
        </w:rPr>
        <w:t xml:space="preserve"> so that the satisfaction of individual interests leads to the greatest possible sum of happiness for society at large.</w:t>
      </w:r>
      <w:r w:rsidRPr="009F480A">
        <w:rPr>
          <w:rFonts w:ascii="Garamond" w:hAnsi="Garamond"/>
          <w:sz w:val="16"/>
        </w:rPr>
        <w:t xml:space="preserve"> In other words, since we are by nature economic beings governed by our interests, it is only right that governments should take this fact fully into account. The new system of laws, the balance between rewards and punishments, and the institutional cogwheels must be designed to encourage each person to calculate his personal interests and pursue his personal goals while taking collective interests into account. </w:t>
      </w:r>
      <w:r w:rsidRPr="009F480A">
        <w:rPr>
          <w:rStyle w:val="StyleUnderline"/>
          <w:rFonts w:ascii="Garamond" w:hAnsi="Garamond"/>
        </w:rPr>
        <w:t>This means that individuals must be free to make their own decisions and choices, but also that they must be carefully dissuaded from acting in ways that go against collective interests and instead encouraged to make choices that are best for all.</w:t>
      </w:r>
      <w:r w:rsidRPr="009F480A">
        <w:rPr>
          <w:rFonts w:ascii="Garamond" w:hAnsi="Garamond"/>
          <w:sz w:val="16"/>
        </w:rPr>
        <w:t xml:space="preserve"> The paradox is that while these “self-centered calculators” supposedly make free choices, their choices are shaped by the expectation of reward or punishment from the normative system instituted and maintained by governments. </w:t>
      </w:r>
      <w:r w:rsidRPr="009F480A">
        <w:rPr>
          <w:rStyle w:val="StyleUnderline"/>
          <w:rFonts w:ascii="Garamond" w:hAnsi="Garamond"/>
        </w:rPr>
        <w:t>Here lies a paradox: if individuals pursue personal interests, they cannot be trusted since they will spontaneously defend their own selfish interests</w:t>
      </w:r>
      <w:r w:rsidRPr="009F480A">
        <w:rPr>
          <w:rStyle w:val="Emphasis"/>
          <w:rFonts w:ascii="Garamond" w:hAnsi="Garamond"/>
        </w:rPr>
        <w:t>. Therefore, they must be under constant surveillance, and governments must indirectly influence their decisions so that while they pursue personal interests, they still contribute to the greater collective good.</w:t>
      </w:r>
      <w:r w:rsidRPr="009F480A">
        <w:rPr>
          <w:rFonts w:ascii="Garamond" w:hAnsi="Garamond"/>
          <w:sz w:val="16"/>
        </w:rPr>
        <w:t xml:space="preserve"> 9 As David Hume, a predecessor of Bentham, pointed out, humans are rascals. Bentham also thought that everyone was a potential delinquent. Therefore, utilitarian philosophers tried to design a socio-political system in which individuals would be free to make choices according to their own calculations while orienting behaviors toward the common interest, which would require keeping a constant eye on potential delinquents. </w:t>
      </w:r>
      <w:r w:rsidRPr="009F480A">
        <w:rPr>
          <w:rStyle w:val="StyleUnderline"/>
          <w:rFonts w:ascii="Garamond" w:hAnsi="Garamond"/>
        </w:rPr>
        <w:t>Freedom and security are thus two aspects of the same political practice</w:t>
      </w:r>
      <w:r w:rsidRPr="009F480A">
        <w:rPr>
          <w:rFonts w:ascii="Garamond" w:hAnsi="Garamond"/>
          <w:sz w:val="16"/>
        </w:rPr>
        <w:t xml:space="preserve">. Although social space is now open to all, each agent who can move through it freely, establish the relations he desires, and pursue the business of his choosing must have interiorized within his calculation of pleasure and pain the relative weight of the punishments and rewards his actions may produce. Therefore, </w:t>
      </w:r>
      <w:r w:rsidRPr="009F480A">
        <w:rPr>
          <w:rStyle w:val="StyleUnderline"/>
          <w:rFonts w:ascii="Garamond" w:hAnsi="Garamond"/>
        </w:rPr>
        <w:t>the best government acts on behaviors indirectly, silently, internally, and at a distance by integrating itself into the calculation of probability of being caught each person makes before committing a crime</w:t>
      </w:r>
      <w:r w:rsidRPr="009F480A">
        <w:rPr>
          <w:rFonts w:ascii="Garamond" w:hAnsi="Garamond"/>
          <w:sz w:val="16"/>
        </w:rPr>
        <w:t xml:space="preserve"> or of being rewarded before carrying out a good deed. 10 </w:t>
      </w:r>
      <w:r w:rsidRPr="009F480A">
        <w:rPr>
          <w:rStyle w:val="StyleUnderline"/>
          <w:rFonts w:ascii="Garamond" w:hAnsi="Garamond"/>
        </w:rPr>
        <w:t>The importance of surveillance in this new form of power should now be clear: it is intended to influence each individual’s calculation of probabilities</w:t>
      </w:r>
      <w:r w:rsidRPr="009F480A">
        <w:rPr>
          <w:rFonts w:ascii="Garamond" w:hAnsi="Garamond"/>
          <w:sz w:val="16"/>
        </w:rPr>
        <w:t xml:space="preserve">. The more we conform to the “economic man” model and the more free we believe ourselves to be, the more we need watching. This is Bentham’s key point. </w:t>
      </w:r>
      <w:r w:rsidRPr="009F480A">
        <w:rPr>
          <w:rStyle w:val="Emphasis"/>
          <w:rFonts w:ascii="Garamond" w:hAnsi="Garamond"/>
        </w:rPr>
        <w:t>Security is a condition of collective happiness. Happiness is the overarching goal, and surveillance in the name of security is the primary means of attaining it.</w:t>
      </w:r>
    </w:p>
    <w:p w14:paraId="1D092818" w14:textId="77777777" w:rsidR="00471044" w:rsidRPr="009F480A" w:rsidRDefault="00471044" w:rsidP="00471044">
      <w:pPr>
        <w:pStyle w:val="Heading2"/>
        <w:rPr>
          <w:rFonts w:ascii="Garamond" w:hAnsi="Garamond"/>
        </w:rPr>
      </w:pPr>
      <w:r w:rsidRPr="009F480A">
        <w:rPr>
          <w:rFonts w:ascii="Garamond" w:hAnsi="Garamond"/>
        </w:rPr>
        <w:lastRenderedPageBreak/>
        <w:t>AT: Predictions Bad</w:t>
      </w:r>
    </w:p>
    <w:p w14:paraId="4333E600" w14:textId="77777777" w:rsidR="00471044" w:rsidRPr="009F480A" w:rsidRDefault="00471044" w:rsidP="00471044">
      <w:pPr>
        <w:pStyle w:val="Heading4"/>
        <w:spacing w:before="0"/>
        <w:rPr>
          <w:rFonts w:ascii="Garamond" w:hAnsi="Garamond"/>
        </w:rPr>
      </w:pPr>
      <w:r w:rsidRPr="009F480A">
        <w:rPr>
          <w:rFonts w:ascii="Garamond" w:hAnsi="Garamond"/>
        </w:rPr>
        <w:t>Evaluate high magnitude predictions first - best way to communicate threats while facilitating effective responses in the public.</w:t>
      </w:r>
    </w:p>
    <w:p w14:paraId="390B5470" w14:textId="77777777" w:rsidR="00471044" w:rsidRPr="009F480A" w:rsidRDefault="00471044" w:rsidP="00471044">
      <w:pPr>
        <w:rPr>
          <w:rFonts w:ascii="Garamond" w:hAnsi="Garamond"/>
          <w:sz w:val="16"/>
        </w:rPr>
      </w:pPr>
      <w:r w:rsidRPr="009F480A">
        <w:rPr>
          <w:rStyle w:val="Style13ptBold"/>
          <w:rFonts w:ascii="Garamond" w:hAnsi="Garamond"/>
        </w:rPr>
        <w:t>Cover ’14</w:t>
      </w:r>
      <w:r w:rsidRPr="009F480A">
        <w:rPr>
          <w:rFonts w:ascii="Garamond" w:hAnsi="Garamond"/>
        </w:rPr>
        <w:t xml:space="preserve"> </w:t>
      </w:r>
      <w:r w:rsidRPr="009F480A">
        <w:rPr>
          <w:rFonts w:ascii="Garamond" w:hAnsi="Garamond"/>
          <w:sz w:val="16"/>
        </w:rPr>
        <w:t>- Assistant Professor of Law at the Case Western Reserve University School of Law, and the Director at the Institute for Global Security Law and Policy, (Avidan Y., “Presumed Imminence: Judicial Risk Assessment in the Post-9/11 World”, http://scholarlycommons.law.case.edu/cgi/viewcontent.cgi?article=1561&amp;context=faculty_publications)//HH</w:t>
      </w:r>
    </w:p>
    <w:p w14:paraId="2A11264D" w14:textId="2C8C328E" w:rsidR="00471044" w:rsidRPr="009F480A" w:rsidRDefault="00471044" w:rsidP="00471044">
      <w:pPr>
        <w:rPr>
          <w:rFonts w:ascii="Garamond" w:hAnsi="Garamond"/>
          <w:sz w:val="16"/>
        </w:rPr>
      </w:pPr>
      <w:r w:rsidRPr="009F480A">
        <w:rPr>
          <w:rFonts w:ascii="Garamond" w:hAnsi="Garamond"/>
          <w:sz w:val="16"/>
        </w:rPr>
        <w:t xml:space="preserve">Consider the following study’s findings: “[W]hen people are asked how much they will pay for flight insurance for losses resulting from ‘terrorism,’ they will pay more than if they are asked how much they will pay for flight insurance from all causes.”56 </w:t>
      </w:r>
      <w:r w:rsidRPr="009F480A">
        <w:rPr>
          <w:rStyle w:val="StyleUnderline"/>
          <w:rFonts w:ascii="Garamond" w:hAnsi="Garamond"/>
        </w:rPr>
        <w:t>The specter of terrorism and the emotional wallop it entails leads people to make significant judgments in error regarding the likelihood of certain harms.</w:t>
      </w:r>
      <w:r w:rsidRPr="009F480A">
        <w:rPr>
          <w:rFonts w:ascii="Garamond" w:hAnsi="Garamond"/>
          <w:sz w:val="16"/>
        </w:rPr>
        <w:t xml:space="preserve">57 Moreover, </w:t>
      </w:r>
      <w:r w:rsidRPr="009F480A">
        <w:rPr>
          <w:rStyle w:val="StyleUnderline"/>
          <w:rFonts w:ascii="Garamond" w:hAnsi="Garamond"/>
        </w:rPr>
        <w:t>a psychological study further determined that just the discussion of a low-probability risk, even one in which trustworthy sources elaborate on the minimal risk, increases perceptions of the risk’s probability</w:t>
      </w:r>
      <w:r w:rsidRPr="009F480A">
        <w:rPr>
          <w:rFonts w:ascii="Garamond" w:hAnsi="Garamond"/>
          <w:sz w:val="16"/>
        </w:rPr>
        <w:t>.58</w:t>
      </w:r>
      <w:r w:rsidR="00FE22BD" w:rsidRPr="009F480A">
        <w:rPr>
          <w:rFonts w:ascii="Garamond" w:hAnsi="Garamond"/>
          <w:sz w:val="16"/>
        </w:rPr>
        <w:t xml:space="preserve"> </w:t>
      </w:r>
      <w:r w:rsidRPr="009F480A">
        <w:rPr>
          <w:rFonts w:ascii="Garamond" w:hAnsi="Garamond"/>
          <w:sz w:val="16"/>
        </w:rPr>
        <w:t xml:space="preserve">What are termed “dread risks,” </w:t>
      </w:r>
      <w:r w:rsidRPr="009F480A">
        <w:rPr>
          <w:rStyle w:val="StyleUnderline"/>
          <w:rFonts w:ascii="Garamond" w:hAnsi="Garamond"/>
        </w:rPr>
        <w:t>“worst-case scenarios,” or “low-probability, high-consequence events,” powerfully impact human behavior</w:t>
      </w:r>
      <w:r w:rsidRPr="009F480A">
        <w:rPr>
          <w:rFonts w:ascii="Garamond" w:hAnsi="Garamond"/>
          <w:sz w:val="16"/>
        </w:rPr>
        <w:t>.59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w:t>
      </w:r>
      <w:r w:rsidR="00FE22BD" w:rsidRPr="009F480A">
        <w:rPr>
          <w:rFonts w:ascii="Garamond" w:hAnsi="Garamond"/>
          <w:sz w:val="16"/>
        </w:rPr>
        <w:t xml:space="preserve"> </w:t>
      </w:r>
      <w:r w:rsidRPr="009F480A">
        <w:rPr>
          <w:rFonts w:ascii="Garamond" w:hAnsi="Garamond"/>
          <w:sz w:val="16"/>
        </w:rPr>
        <w:t xml:space="preserve">Also at work here may be an alarmist bias. </w:t>
      </w:r>
      <w:r w:rsidRPr="009F480A">
        <w:rPr>
          <w:rStyle w:val="StyleUnderline"/>
          <w:rFonts w:ascii="Garamond" w:hAnsi="Garamond"/>
        </w:rPr>
        <w:t>When differing accounts of risk are presented, people are more likely to favor the more “alarming” version, crediting the accounts that describe more dangers as more informative</w:t>
      </w:r>
      <w:r w:rsidRPr="009F480A">
        <w:rPr>
          <w:rFonts w:ascii="Garamond" w:hAnsi="Garamond"/>
          <w:sz w:val="16"/>
        </w:rPr>
        <w:t xml:space="preserve">. W. Kip </w:t>
      </w:r>
      <w:r w:rsidRPr="009F480A">
        <w:rPr>
          <w:rStyle w:val="StyleUnderline"/>
          <w:rFonts w:ascii="Garamond" w:hAnsi="Garamond"/>
        </w:rPr>
        <w:t>Viscusi characterizes this outcome as one of “‘irrational asymmetry: respondents overweigh</w:t>
      </w:r>
      <w:r w:rsidRPr="009F480A">
        <w:rPr>
          <w:rFonts w:ascii="Garamond" w:hAnsi="Garamond"/>
          <w:sz w:val="16"/>
        </w:rPr>
        <w:t xml:space="preserve">[] </w:t>
      </w:r>
      <w:r w:rsidRPr="009F480A">
        <w:rPr>
          <w:rStyle w:val="StyleUnderline"/>
          <w:rFonts w:ascii="Garamond" w:hAnsi="Garamond"/>
        </w:rPr>
        <w:t>the value of a high risk judgement</w:t>
      </w:r>
      <w:r w:rsidRPr="009F480A">
        <w:rPr>
          <w:rFonts w:ascii="Garamond" w:hAnsi="Garamond"/>
          <w:sz w:val="16"/>
        </w:rPr>
        <w:t>.’”63</w:t>
      </w:r>
      <w:r w:rsidR="00FE22BD" w:rsidRPr="009F480A">
        <w:rPr>
          <w:rFonts w:ascii="Garamond" w:hAnsi="Garamond"/>
          <w:sz w:val="16"/>
        </w:rPr>
        <w:t xml:space="preserve"> </w:t>
      </w:r>
      <w:r w:rsidRPr="009F480A">
        <w:rPr>
          <w:rFonts w:ascii="Garamond" w:hAnsi="Garamond"/>
          <w:sz w:val="16"/>
        </w:rPr>
        <w:t xml:space="preserve">In fact, there may even be reason to believe that </w:t>
      </w:r>
      <w:r w:rsidRPr="009F480A">
        <w:rPr>
          <w:rStyle w:val="StyleUnderline"/>
          <w:rFonts w:ascii="Garamond" w:hAnsi="Garamond"/>
        </w:rPr>
        <w:t>the fear engendered by the 9/11 attacks has contagion effects, leading people to fear increased risks from sources well beyond terrorism</w:t>
      </w:r>
      <w:r w:rsidRPr="009F480A">
        <w:rPr>
          <w:rFonts w:ascii="Garamond" w:hAnsi="Garamond"/>
          <w:sz w:val="16"/>
        </w:rPr>
        <w:t>.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w:t>
      </w:r>
      <w:r w:rsidR="00FE22BD" w:rsidRPr="009F480A">
        <w:rPr>
          <w:rFonts w:ascii="Garamond" w:hAnsi="Garamond"/>
          <w:sz w:val="16"/>
        </w:rPr>
        <w:t xml:space="preserve"> </w:t>
      </w:r>
      <w:r w:rsidRPr="009F480A">
        <w:rPr>
          <w:rStyle w:val="StyleUnderline"/>
          <w:rFonts w:ascii="Garamond" w:hAnsi="Garamond"/>
        </w:rPr>
        <w:t>When seized by fear, people make probability determinations that they would otherwise not make</w:t>
      </w:r>
      <w:r w:rsidRPr="009F480A">
        <w:rPr>
          <w:rFonts w:ascii="Garamond" w:hAnsi="Garamond"/>
          <w:sz w:val="16"/>
        </w:rPr>
        <w:t xml:space="preserve">. Moreover, </w:t>
      </w:r>
      <w:r w:rsidRPr="009F480A">
        <w:rPr>
          <w:rStyle w:val="StyleUnderline"/>
          <w:rFonts w:ascii="Garamond" w:hAnsi="Garamond"/>
        </w:rPr>
        <w:t>these decisions do not track the variations in probability</w:t>
      </w:r>
      <w:r w:rsidRPr="009F480A">
        <w:rPr>
          <w:rFonts w:ascii="Garamond" w:hAnsi="Garamond"/>
          <w:sz w:val="16"/>
        </w:rPr>
        <w:t xml:space="preserve">.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9F480A">
        <w:rPr>
          <w:rStyle w:val="StyleUnderline"/>
          <w:rFonts w:ascii="Garamond" w:hAnsi="Garamond"/>
        </w:rPr>
        <w:t>people are willing to pay a lot to avoid the low probability of an “affect-rich outcome,” but that their willingness to pay does not vary greatly with the probability of the occurrence of the event.</w:t>
      </w:r>
      <w:r w:rsidRPr="009F480A">
        <w:rPr>
          <w:rFonts w:ascii="Garamond" w:hAnsi="Garamond"/>
          <w:sz w:val="16"/>
        </w:rPr>
        <w:t>70</w:t>
      </w:r>
      <w:r w:rsidR="00FE22BD" w:rsidRPr="009F480A">
        <w:rPr>
          <w:rStyle w:val="StyleUnderline"/>
          <w:rFonts w:ascii="Garamond" w:hAnsi="Garamond"/>
        </w:rPr>
        <w:t xml:space="preserve"> </w:t>
      </w:r>
      <w:r w:rsidRPr="009F480A">
        <w:rPr>
          <w:rFonts w:ascii="Garamond" w:hAnsi="Garamond"/>
          <w:sz w:val="16"/>
        </w:rPr>
        <w:t xml:space="preserve">Similarly, even when the risks of a high outrage occurrence such as nuclear waste radiation, and a low outrage event, like radon exposure, were the same, </w:t>
      </w:r>
      <w:r w:rsidRPr="009F480A">
        <w:rPr>
          <w:rStyle w:val="StyleUnderline"/>
          <w:rFonts w:ascii="Garamond" w:hAnsi="Garamond"/>
        </w:rPr>
        <w:t>people perceived the high outrage threat as a higher risk and expressed a greater intention to limit that threat</w:t>
      </w:r>
      <w:r w:rsidRPr="009F480A">
        <w:rPr>
          <w:rFonts w:ascii="Garamond" w:hAnsi="Garamond"/>
          <w:sz w:val="16"/>
        </w:rPr>
        <w:t>.71 Another study found that people perceived a greater risk from a terrorist event causing the same number of casualties as a non-terrorist propane tank explosion or release of an infectious disease.72</w:t>
      </w:r>
    </w:p>
    <w:p w14:paraId="6EF712B7" w14:textId="77777777" w:rsidR="00471044" w:rsidRPr="009F480A" w:rsidRDefault="00471044" w:rsidP="00471044">
      <w:pPr>
        <w:rPr>
          <w:rFonts w:ascii="Garamond" w:hAnsi="Garamond"/>
        </w:rPr>
      </w:pPr>
    </w:p>
    <w:p w14:paraId="1795F6E9" w14:textId="77777777" w:rsidR="00471044" w:rsidRPr="009F480A" w:rsidRDefault="00471044" w:rsidP="00471044">
      <w:pPr>
        <w:pStyle w:val="Heading4"/>
        <w:spacing w:before="0"/>
        <w:rPr>
          <w:rFonts w:ascii="Garamond" w:hAnsi="Garamond"/>
        </w:rPr>
      </w:pPr>
      <w:r w:rsidRPr="009F480A">
        <w:rPr>
          <w:rFonts w:ascii="Garamond" w:hAnsi="Garamond"/>
        </w:rPr>
        <w:t>Even if predictions aren’t perfect, the alternative is political ignorance - leads to worse political decision-making.</w:t>
      </w:r>
    </w:p>
    <w:p w14:paraId="6F2E0901" w14:textId="77777777" w:rsidR="00471044" w:rsidRPr="009F480A" w:rsidRDefault="00471044" w:rsidP="00471044">
      <w:pPr>
        <w:rPr>
          <w:rFonts w:ascii="Garamond" w:hAnsi="Garamond"/>
          <w:sz w:val="16"/>
        </w:rPr>
      </w:pPr>
      <w:r w:rsidRPr="009F480A">
        <w:rPr>
          <w:rStyle w:val="Style13ptBold"/>
          <w:rFonts w:ascii="Garamond" w:hAnsi="Garamond"/>
        </w:rPr>
        <w:t>Fitzsimmons ’06</w:t>
      </w:r>
      <w:r w:rsidRPr="009F480A">
        <w:rPr>
          <w:rFonts w:ascii="Garamond" w:hAnsi="Garamond"/>
        </w:rPr>
        <w:t xml:space="preserve"> </w:t>
      </w:r>
      <w:r w:rsidRPr="009F480A">
        <w:rPr>
          <w:rFonts w:ascii="Garamond" w:hAnsi="Garamond"/>
          <w:sz w:val="16"/>
        </w:rPr>
        <w:t>- Defense analyst, (Michael, December 1, 2006, “The Problem of Uncertainty in Strategic Planning”, International Institute for Strategic Studies, Ebsco)//HH</w:t>
      </w:r>
    </w:p>
    <w:p w14:paraId="541C6CB0" w14:textId="77777777" w:rsidR="00471044" w:rsidRPr="009F480A" w:rsidRDefault="00471044" w:rsidP="00471044">
      <w:pPr>
        <w:rPr>
          <w:rFonts w:ascii="Garamond" w:hAnsi="Garamond"/>
          <w:sz w:val="16"/>
        </w:rPr>
      </w:pPr>
      <w:r w:rsidRPr="009F480A">
        <w:rPr>
          <w:rFonts w:ascii="Garamond" w:hAnsi="Garamond"/>
          <w:sz w:val="16"/>
        </w:rPr>
        <w:t xml:space="preserve">But handling even this weaker form of uncertainty is still quite challenging. </w:t>
      </w:r>
      <w:r w:rsidRPr="009F480A">
        <w:rPr>
          <w:rStyle w:val="StyleUnderline"/>
          <w:rFonts w:ascii="Garamond" w:hAnsi="Garamond"/>
        </w:rPr>
        <w:t>If not sufficiently bounded, a high degree of variability in planning factors can exact a significant price on planning</w:t>
      </w:r>
      <w:r w:rsidRPr="009F480A">
        <w:rPr>
          <w:rFonts w:ascii="Garamond" w:hAnsi="Garamond"/>
          <w:sz w:val="16"/>
        </w:rPr>
        <w:t xml:space="preserve">. The </w:t>
      </w:r>
      <w:r w:rsidRPr="009F480A">
        <w:rPr>
          <w:rStyle w:val="StyleUnderline"/>
          <w:rFonts w:ascii="Garamond" w:hAnsi="Garamond"/>
        </w:rPr>
        <w:t>complexity presented by great variability strains the cognitive abilities of even the most sophisticated decisionmakers</w:t>
      </w:r>
      <w:r w:rsidRPr="009F480A">
        <w:rPr>
          <w:rFonts w:ascii="Garamond" w:hAnsi="Garamond"/>
          <w:sz w:val="16"/>
        </w:rPr>
        <w:t xml:space="preserve">.15 And </w:t>
      </w:r>
      <w:r w:rsidRPr="009F480A">
        <w:rPr>
          <w:rStyle w:val="StyleUnderline"/>
          <w:rFonts w:ascii="Garamond" w:hAnsi="Garamond"/>
        </w:rPr>
        <w:t xml:space="preserve">even a robust decision-making process sensitive to cognitive limitations necessarily sacrifices depth of analysis for breadth as variability and complexity grows. </w:t>
      </w:r>
      <w:r w:rsidRPr="009F480A">
        <w:rPr>
          <w:rFonts w:ascii="Garamond" w:hAnsi="Garamond"/>
          <w:sz w:val="16"/>
        </w:rPr>
        <w:t xml:space="preserve">It should follow, then, that in planning under conditions of risk, </w:t>
      </w:r>
      <w:r w:rsidRPr="009F480A">
        <w:rPr>
          <w:rStyle w:val="StyleUnderline"/>
          <w:rFonts w:ascii="Garamond" w:hAnsi="Garamond"/>
        </w:rPr>
        <w:t>variability in strategic calculation should be carefully tailored to available analytic and decision processes.</w:t>
      </w:r>
      <w:r w:rsidR="00FE22BD" w:rsidRPr="009F480A">
        <w:rPr>
          <w:rStyle w:val="StyleUnderline"/>
          <w:rFonts w:ascii="Garamond" w:hAnsi="Garamond"/>
        </w:rPr>
        <w:t xml:space="preserve"> </w:t>
      </w:r>
      <w:r w:rsidRPr="009F480A">
        <w:rPr>
          <w:rFonts w:ascii="Garamond" w:hAnsi="Garamond"/>
          <w:sz w:val="16"/>
        </w:rPr>
        <w:t xml:space="preserve">Why is this important? What harm can an imbalance between complexity and cognitive or analytic capacity in strategic planning bring? Stated simply, </w:t>
      </w:r>
      <w:r w:rsidRPr="009F480A">
        <w:rPr>
          <w:rStyle w:val="StyleUnderline"/>
          <w:rFonts w:ascii="Garamond" w:hAnsi="Garamond"/>
        </w:rPr>
        <w:t>where analysis is silent or inadequate, the personal beliefs of decision-makers fill the void.</w:t>
      </w:r>
      <w:r w:rsidRPr="009F480A">
        <w:rPr>
          <w:rFonts w:ascii="Garamond" w:hAnsi="Garamond"/>
          <w:sz w:val="16"/>
        </w:rPr>
        <w:t xml:space="preserve"> As political scientist Richard Betts found in a study of strategic </w:t>
      </w:r>
      <w:r w:rsidRPr="009F480A">
        <w:rPr>
          <w:rFonts w:ascii="Garamond" w:hAnsi="Garamond"/>
          <w:sz w:val="16"/>
        </w:rPr>
        <w:lastRenderedPageBreak/>
        <w:t xml:space="preserve">surprise, in ‘an environment that lacks clarity, abounds with conflicting data, and allows no time for rigorous assessment of sources and validity, ambiguity allows intuition or wishfulness to drive interpretation ... </w:t>
      </w:r>
      <w:r w:rsidRPr="009F480A">
        <w:rPr>
          <w:rStyle w:val="StyleUnderline"/>
          <w:rFonts w:ascii="Garamond" w:hAnsi="Garamond"/>
        </w:rPr>
        <w:t>The greater the ambiguity, the greater the impact of preconceptions</w:t>
      </w:r>
      <w:r w:rsidRPr="009F480A">
        <w:rPr>
          <w:rFonts w:ascii="Garamond" w:hAnsi="Garamond"/>
          <w:sz w:val="16"/>
        </w:rPr>
        <w:t xml:space="preserve">.’16 </w:t>
      </w:r>
      <w:r w:rsidRPr="009F480A">
        <w:rPr>
          <w:rStyle w:val="StyleUnderline"/>
          <w:rFonts w:ascii="Garamond" w:hAnsi="Garamond"/>
        </w:rPr>
        <w:t>The decision-making environment that Betts describes here is one of political-military crisis, not long-term strategic planning</w:t>
      </w:r>
      <w:r w:rsidRPr="009F480A">
        <w:rPr>
          <w:rFonts w:ascii="Garamond" w:hAnsi="Garamond"/>
          <w:sz w:val="16"/>
        </w:rPr>
        <w:t>. But a strategist who sees uncertainty as the central fact of his environment brings upon himself some of the pathologies of crisis decision-making. He invites ambiguity, takes conflicting data for granted and substitutes a priori scepticism about the validity of prediction for time pressure as a rationale for discounting the importance of analytic rigour.</w:t>
      </w:r>
      <w:r w:rsidR="00FE22BD" w:rsidRPr="009F480A">
        <w:rPr>
          <w:rFonts w:ascii="Garamond" w:hAnsi="Garamond"/>
          <w:sz w:val="16"/>
        </w:rPr>
        <w:t xml:space="preserve"> </w:t>
      </w:r>
      <w:r w:rsidRPr="009F480A">
        <w:rPr>
          <w:rFonts w:ascii="Garamond" w:hAnsi="Garamond"/>
          <w:sz w:val="16"/>
        </w:rPr>
        <w:t xml:space="preserve">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9F480A">
        <w:rPr>
          <w:rStyle w:val="StyleUnderline"/>
          <w:rFonts w:ascii="Garamond" w:hAnsi="Garamond"/>
        </w:rPr>
        <w:t>Without careful analysis of what is relatively likely and what is relatively unlikely, what will be the possible bases for strategic choices? A decision-maker with no faith in prediction is left with little more than a set of worst-case scenarios and</w:t>
      </w:r>
      <w:r w:rsidRPr="009F480A">
        <w:rPr>
          <w:rFonts w:ascii="Garamond" w:hAnsi="Garamond"/>
          <w:sz w:val="16"/>
        </w:rPr>
        <w:t xml:space="preserve"> his </w:t>
      </w:r>
      <w:r w:rsidRPr="009F480A">
        <w:rPr>
          <w:rStyle w:val="StyleUnderline"/>
          <w:rFonts w:ascii="Garamond" w:hAnsi="Garamond"/>
        </w:rPr>
        <w:t>existing beliefs about the world to confront</w:t>
      </w:r>
      <w:r w:rsidRPr="009F480A">
        <w:rPr>
          <w:rFonts w:ascii="Garamond" w:hAnsi="Garamond"/>
          <w:sz w:val="16"/>
        </w:rPr>
        <w:t xml:space="preserve"> the </w:t>
      </w:r>
      <w:r w:rsidRPr="009F480A">
        <w:rPr>
          <w:rStyle w:val="StyleUnderline"/>
          <w:rFonts w:ascii="Garamond" w:hAnsi="Garamond"/>
        </w:rPr>
        <w:t>choices</w:t>
      </w:r>
      <w:r w:rsidRPr="009F480A">
        <w:rPr>
          <w:rFonts w:ascii="Garamond" w:hAnsi="Garamond"/>
          <w:sz w:val="16"/>
        </w:rPr>
        <w:t xml:space="preserve"> before him. Those beliefs may be more or less well founded, but </w:t>
      </w:r>
      <w:r w:rsidRPr="009F480A">
        <w:rPr>
          <w:rStyle w:val="StyleUnderline"/>
          <w:rFonts w:ascii="Garamond" w:hAnsi="Garamond"/>
        </w:rPr>
        <w:t>if they are not made explicit and subject to analysis and debate regarding their application to particular strategic contexts, they remain only beliefs and premises, rather than rational judgements.</w:t>
      </w:r>
      <w:r w:rsidRPr="009F480A">
        <w:rPr>
          <w:rFonts w:ascii="Garamond" w:hAnsi="Garamond"/>
          <w:sz w:val="16"/>
        </w:rPr>
        <w:t xml:space="preserve"> Even at their best, </w:t>
      </w:r>
      <w:r w:rsidRPr="009F480A">
        <w:rPr>
          <w:rStyle w:val="StyleUnderline"/>
          <w:rFonts w:ascii="Garamond" w:hAnsi="Garamond"/>
        </w:rPr>
        <w:t>such decisions are likely to be poorly understood by the organisations charged with their implementation</w:t>
      </w:r>
      <w:r w:rsidRPr="009F480A">
        <w:rPr>
          <w:rFonts w:ascii="Garamond" w:hAnsi="Garamond"/>
          <w:sz w:val="16"/>
        </w:rPr>
        <w:t xml:space="preserve">. At their worst, </w:t>
      </w:r>
      <w:r w:rsidRPr="009F480A">
        <w:rPr>
          <w:rStyle w:val="StyleUnderline"/>
          <w:rFonts w:ascii="Garamond" w:hAnsi="Garamond"/>
        </w:rPr>
        <w:t>such decisions may be poorly understood by the decision-makers themselves.</w:t>
      </w:r>
      <w:r w:rsidR="00FE22BD" w:rsidRPr="009F480A">
        <w:rPr>
          <w:rStyle w:val="StyleUnderline"/>
          <w:rFonts w:ascii="Garamond" w:hAnsi="Garamond"/>
        </w:rPr>
        <w:t xml:space="preserve"> </w:t>
      </w:r>
      <w:r w:rsidRPr="009F480A">
        <w:rPr>
          <w:rFonts w:ascii="Garamond" w:hAnsi="Garamond"/>
          <w:sz w:val="16"/>
        </w:rPr>
        <w:t xml:space="preserve">Moreover, this style of decision-making is self-reinforcing. </w:t>
      </w:r>
      <w:r w:rsidRPr="009F480A">
        <w:rPr>
          <w:rStyle w:val="StyleUnderline"/>
          <w:rFonts w:ascii="Garamond" w:hAnsi="Garamond"/>
        </w:rPr>
        <w:t>A strategist dismissive of explicit models of prediction or cause and effect is likely to have a much higher threshold of resistance to adjusting strategy in the face of changing circumstances</w:t>
      </w:r>
      <w:r w:rsidRPr="009F480A">
        <w:rPr>
          <w:rFonts w:ascii="Garamond" w:hAnsi="Garamond"/>
          <w:sz w:val="16"/>
        </w:rPr>
        <w:t>. It is much harder to be proven wrong if changing or emerging information is systematically discounted on the grounds that the strategic environment is inherently unpredictable.</w:t>
      </w:r>
      <w:r w:rsidRPr="009F480A">
        <w:rPr>
          <w:rStyle w:val="StyleUnderline"/>
          <w:rFonts w:ascii="Garamond" w:hAnsi="Garamond"/>
        </w:rPr>
        <w:t xml:space="preserve"> The result may be a bias toward momentum in the current direction, toward the status quo.</w:t>
      </w:r>
      <w:r w:rsidRPr="009F480A">
        <w:rPr>
          <w:rFonts w:ascii="Garamond" w:hAnsi="Garamond"/>
          <w:sz w:val="16"/>
        </w:rPr>
        <w:t xml:space="preserve"> This is the antithesis of flexibility. Facts on the ground change faster than belief systems, so the extent to which a strategy is based on the latter rather than the former may be a reasonable measure of strategic rigidity. In this way, </w:t>
      </w:r>
      <w:r w:rsidRPr="009F480A">
        <w:rPr>
          <w:rStyle w:val="StyleUnderline"/>
          <w:rFonts w:ascii="Garamond" w:hAnsi="Garamond"/>
        </w:rPr>
        <w:t>undue emphasis in planning on uncertainty creates an intellectual temptation to cognitive dissonance on the one hand, and confirmatory bias on the other</w:t>
      </w:r>
      <w:r w:rsidRPr="009F480A">
        <w:rPr>
          <w:rFonts w:ascii="Garamond" w:hAnsi="Garamond"/>
          <w:sz w:val="16"/>
        </w:rPr>
        <w:t xml:space="preserve">. And the effect, both insidious and ironic, is that </w:t>
      </w:r>
      <w:r w:rsidRPr="009F480A">
        <w:rPr>
          <w:rStyle w:val="StyleUnderline"/>
          <w:rFonts w:ascii="Garamond" w:hAnsi="Garamond"/>
        </w:rPr>
        <w:t>the appreciation for uncertainty subverts exactly the value that it professes to serve: flexibility.</w:t>
      </w:r>
      <w:r w:rsidRPr="009F480A">
        <w:rPr>
          <w:rFonts w:ascii="Garamond" w:hAnsi="Garamond"/>
          <w:sz w:val="16"/>
        </w:rPr>
        <w:t xml:space="preserve"> </w:t>
      </w:r>
    </w:p>
    <w:p w14:paraId="0C38ADFE" w14:textId="75778F42" w:rsidR="00EC05D1" w:rsidRPr="009F480A" w:rsidRDefault="00EC05D1" w:rsidP="00EC05D1">
      <w:pPr>
        <w:pStyle w:val="Heading2"/>
        <w:rPr>
          <w:rFonts w:ascii="Garamond" w:hAnsi="Garamond"/>
        </w:rPr>
      </w:pPr>
      <w:r w:rsidRPr="009F480A">
        <w:rPr>
          <w:rFonts w:ascii="Garamond" w:hAnsi="Garamond"/>
        </w:rPr>
        <w:lastRenderedPageBreak/>
        <w:t>AT complexity theory</w:t>
      </w:r>
    </w:p>
    <w:p w14:paraId="47019B80" w14:textId="77777777" w:rsidR="00BF0935" w:rsidRPr="009F480A" w:rsidRDefault="00BF0935" w:rsidP="00BF0935">
      <w:pPr>
        <w:rPr>
          <w:rFonts w:ascii="Garamond" w:hAnsi="Garamond"/>
          <w:b/>
        </w:rPr>
      </w:pPr>
      <w:r w:rsidRPr="009F480A">
        <w:rPr>
          <w:rFonts w:ascii="Garamond" w:hAnsi="Garamond"/>
          <w:b/>
        </w:rPr>
        <w:t xml:space="preserve">Their concept of predictions is nonsensical in the political sphere  </w:t>
      </w:r>
    </w:p>
    <w:p w14:paraId="49D28AF8" w14:textId="7B139377" w:rsidR="00BF0935" w:rsidRPr="009F480A" w:rsidRDefault="00BF0935" w:rsidP="00BF0935">
      <w:pPr>
        <w:rPr>
          <w:rFonts w:ascii="Garamond" w:hAnsi="Garamond"/>
        </w:rPr>
      </w:pPr>
      <w:r w:rsidRPr="009F480A">
        <w:rPr>
          <w:rFonts w:ascii="Garamond" w:hAnsi="Garamond"/>
          <w:b/>
        </w:rPr>
        <w:t>Rosenau 97</w:t>
      </w:r>
      <w:r w:rsidRPr="009F480A">
        <w:rPr>
          <w:rFonts w:ascii="Garamond" w:hAnsi="Garamond"/>
        </w:rPr>
        <w:t xml:space="preserve"> – (James, professor emeritus of international affairs – George Washington University, “Many Damn Things Simultaneously: Complexity Theory and World Affairs,” in Complexity, Global Politics, and National Security, eds. David S. Alberts and Thomas J. Czerwinski, National Defense University)</w:t>
      </w:r>
    </w:p>
    <w:p w14:paraId="4600C7DB" w14:textId="329E3993" w:rsidR="00BF0935" w:rsidRPr="009F480A" w:rsidRDefault="00BF0935" w:rsidP="00BF0935">
      <w:pPr>
        <w:rPr>
          <w:rFonts w:ascii="Garamond" w:hAnsi="Garamond"/>
          <w:sz w:val="16"/>
        </w:rPr>
      </w:pPr>
      <w:r w:rsidRPr="009F480A">
        <w:rPr>
          <w:rFonts w:ascii="Garamond" w:hAnsi="Garamond"/>
          <w:u w:val="single"/>
        </w:rPr>
        <w:t>In this emergent epoch of multiple contradictions</w:t>
      </w:r>
      <w:r w:rsidRPr="009F480A">
        <w:rPr>
          <w:rFonts w:ascii="Garamond" w:hAnsi="Garamond"/>
          <w:sz w:val="16"/>
        </w:rPr>
        <w:t xml:space="preserve"> that I have labeled "fragmegration" in order to summarily capture the tensions between the fragmenting and integrating forces that sustain world affairs,2 </w:t>
      </w:r>
      <w:r w:rsidRPr="009F480A">
        <w:rPr>
          <w:rFonts w:ascii="Garamond" w:hAnsi="Garamond"/>
          <w:u w:val="single"/>
        </w:rPr>
        <w:t>a</w:t>
      </w:r>
      <w:r w:rsidRPr="009F480A">
        <w:rPr>
          <w:rFonts w:ascii="Garamond" w:hAnsi="Garamond"/>
          <w:sz w:val="16"/>
        </w:rPr>
        <w:t xml:space="preserve"> little noticed—and yet potentially significant—</w:t>
      </w:r>
      <w:r w:rsidRPr="009F480A">
        <w:rPr>
          <w:rFonts w:ascii="Garamond" w:hAnsi="Garamond"/>
          <w:u w:val="single"/>
        </w:rPr>
        <w:t>discrepancy prevails between our intellectual progress toward grasping</w:t>
      </w:r>
      <w:r w:rsidRPr="009F480A">
        <w:rPr>
          <w:rFonts w:ascii="Garamond" w:hAnsi="Garamond"/>
          <w:sz w:val="16"/>
        </w:rPr>
        <w:t xml:space="preserve"> the </w:t>
      </w:r>
      <w:r w:rsidRPr="009F480A">
        <w:rPr>
          <w:rFonts w:ascii="Garamond" w:hAnsi="Garamond"/>
          <w:u w:val="single"/>
        </w:rPr>
        <w:t>underlying complexity of human systems and our emotional expectation that</w:t>
      </w:r>
      <w:r w:rsidRPr="009F480A">
        <w:rPr>
          <w:rFonts w:ascii="Garamond" w:hAnsi="Garamond"/>
          <w:sz w:val="16"/>
        </w:rPr>
        <w:t xml:space="preserve"> advances in complexity </w:t>
      </w:r>
      <w:r w:rsidRPr="009F480A">
        <w:rPr>
          <w:rFonts w:ascii="Garamond" w:hAnsi="Garamond"/>
          <w:u w:val="single"/>
        </w:rPr>
        <w:t>theory may</w:t>
      </w:r>
      <w:r w:rsidRPr="009F480A">
        <w:rPr>
          <w:rFonts w:ascii="Garamond" w:hAnsi="Garamond"/>
          <w:sz w:val="16"/>
        </w:rPr>
        <w:t xml:space="preserve"> somehow </w:t>
      </w:r>
      <w:r w:rsidRPr="009F480A">
        <w:rPr>
          <w:rFonts w:ascii="Garamond" w:hAnsi="Garamond"/>
          <w:u w:val="single"/>
        </w:rPr>
        <w:t>point the way to policies which can ameliorate</w:t>
      </w:r>
      <w:r w:rsidRPr="009F480A">
        <w:rPr>
          <w:rFonts w:ascii="Garamond" w:hAnsi="Garamond"/>
          <w:sz w:val="16"/>
        </w:rPr>
        <w:t xml:space="preserve"> the </w:t>
      </w:r>
      <w:r w:rsidRPr="009F480A">
        <w:rPr>
          <w:rFonts w:ascii="Garamond" w:hAnsi="Garamond"/>
          <w:u w:val="single"/>
        </w:rPr>
        <w:t>uncertainties</w:t>
      </w:r>
      <w:r w:rsidRPr="009F480A">
        <w:rPr>
          <w:rFonts w:ascii="Garamond" w:hAnsi="Garamond"/>
          <w:sz w:val="16"/>
        </w:rPr>
        <w:t xml:space="preserve"> inherent in a fragmegrative world. The links here are profoundly causal: the more uncertainty has spread since the end of the Cold War, the more are </w:t>
      </w:r>
      <w:r w:rsidRPr="009F480A">
        <w:rPr>
          <w:rFonts w:ascii="Garamond" w:hAnsi="Garamond"/>
          <w:u w:val="single"/>
        </w:rPr>
        <w:t>analysts inclined to seek panaceas for instability and</w:t>
      </w:r>
      <w:r w:rsidRPr="009F480A">
        <w:rPr>
          <w:rFonts w:ascii="Garamond" w:hAnsi="Garamond"/>
          <w:sz w:val="16"/>
        </w:rPr>
        <w:t xml:space="preserve"> thus the more </w:t>
      </w:r>
      <w:r w:rsidRPr="009F480A">
        <w:rPr>
          <w:rFonts w:ascii="Garamond" w:hAnsi="Garamond"/>
          <w:u w:val="single"/>
        </w:rPr>
        <w:t>have</w:t>
      </w:r>
      <w:r w:rsidRPr="009F480A">
        <w:rPr>
          <w:rFonts w:ascii="Garamond" w:hAnsi="Garamond"/>
          <w:sz w:val="16"/>
        </w:rPr>
        <w:t xml:space="preserve"> they </w:t>
      </w:r>
      <w:r w:rsidRPr="009F480A">
        <w:rPr>
          <w:rFonts w:ascii="Garamond" w:hAnsi="Garamond"/>
          <w:u w:val="single"/>
        </w:rPr>
        <w:t>latched onto</w:t>
      </w:r>
      <w:r w:rsidRPr="009F480A">
        <w:rPr>
          <w:rFonts w:ascii="Garamond" w:hAnsi="Garamond"/>
          <w:sz w:val="16"/>
        </w:rPr>
        <w:t xml:space="preserve"> recent strides in </w:t>
      </w:r>
      <w:r w:rsidRPr="009F480A">
        <w:rPr>
          <w:rFonts w:ascii="Garamond" w:hAnsi="Garamond"/>
          <w:u w:val="single"/>
        </w:rPr>
        <w:t>complexity theory in the hope that it will yield solutions to</w:t>
      </w:r>
      <w:r w:rsidRPr="009F480A">
        <w:rPr>
          <w:rFonts w:ascii="Garamond" w:hAnsi="Garamond"/>
          <w:sz w:val="16"/>
        </w:rPr>
        <w:t xml:space="preserve"> the </w:t>
      </w:r>
      <w:r w:rsidRPr="009F480A">
        <w:rPr>
          <w:rFonts w:ascii="Garamond" w:hAnsi="Garamond"/>
          <w:u w:val="single"/>
        </w:rPr>
        <w:t>intractable problems</w:t>
      </w:r>
      <w:r w:rsidRPr="009F480A">
        <w:rPr>
          <w:rFonts w:ascii="Garamond" w:hAnsi="Garamond"/>
          <w:sz w:val="16"/>
        </w:rPr>
        <w:t xml:space="preserve"> that beset us. No less important, all </w:t>
      </w:r>
      <w:r w:rsidRPr="009F480A">
        <w:rPr>
          <w:rFonts w:ascii="Garamond" w:hAnsi="Garamond"/>
          <w:u w:val="single"/>
        </w:rPr>
        <w:t>these links</w:t>
      </w:r>
      <w:r w:rsidRPr="009F480A">
        <w:rPr>
          <w:rFonts w:ascii="Garamond" w:hAnsi="Garamond"/>
          <w:sz w:val="16"/>
        </w:rPr>
        <w:t>—the uncertainty, the search for panaceas, and the strides in complexity theory—</w:t>
      </w:r>
      <w:r w:rsidRPr="009F480A">
        <w:rPr>
          <w:rFonts w:ascii="Garamond" w:hAnsi="Garamond"/>
          <w:u w:val="single"/>
        </w:rPr>
        <w:t>are huge, interactive, and</w:t>
      </w:r>
      <w:r w:rsidRPr="009F480A">
        <w:rPr>
          <w:rFonts w:ascii="Garamond" w:hAnsi="Garamond"/>
          <w:sz w:val="16"/>
        </w:rPr>
        <w:t xml:space="preserve"> still </w:t>
      </w:r>
      <w:r w:rsidRPr="009F480A">
        <w:rPr>
          <w:rFonts w:ascii="Garamond" w:hAnsi="Garamond"/>
          <w:u w:val="single"/>
        </w:rPr>
        <w:t>intensifying</w:t>
      </w:r>
      <w:r w:rsidRPr="009F480A">
        <w:rPr>
          <w:rFonts w:ascii="Garamond" w:hAnsi="Garamond"/>
          <w:sz w:val="16"/>
        </w:rPr>
        <w:t xml:space="preserve">, thus rendering the causal dynamics ever more relevant to the course of events. In short, </w:t>
      </w:r>
      <w:r w:rsidRPr="009F480A">
        <w:rPr>
          <w:rFonts w:ascii="Garamond" w:hAnsi="Garamond"/>
          <w:u w:val="single"/>
        </w:rPr>
        <w:t>all the circumstances are in place for</w:t>
      </w:r>
      <w:r w:rsidRPr="009F480A">
        <w:rPr>
          <w:rFonts w:ascii="Garamond" w:hAnsi="Garamond"/>
          <w:sz w:val="16"/>
        </w:rPr>
        <w:t xml:space="preserve"> an </w:t>
      </w:r>
      <w:r w:rsidRPr="009F480A">
        <w:rPr>
          <w:rFonts w:ascii="Garamond" w:hAnsi="Garamond"/>
          <w:u w:val="single"/>
        </w:rPr>
        <w:t>eventual disillusionment</w:t>
      </w:r>
      <w:r w:rsidRPr="009F480A">
        <w:rPr>
          <w:rFonts w:ascii="Garamond" w:hAnsi="Garamond"/>
          <w:sz w:val="16"/>
        </w:rPr>
        <w:t xml:space="preserve"> </w:t>
      </w:r>
      <w:r w:rsidRPr="009F480A">
        <w:rPr>
          <w:rFonts w:ascii="Garamond" w:hAnsi="Garamond"/>
          <w:u w:val="single"/>
        </w:rPr>
        <w:t>with complexity theory</w:t>
      </w:r>
      <w:r w:rsidRPr="009F480A">
        <w:rPr>
          <w:rFonts w:ascii="Garamond" w:hAnsi="Garamond"/>
          <w:sz w:val="16"/>
        </w:rPr>
        <w:t xml:space="preserve">. For despite the strides, </w:t>
      </w:r>
      <w:r w:rsidRPr="009F480A">
        <w:rPr>
          <w:rFonts w:ascii="Garamond" w:hAnsi="Garamond"/>
          <w:u w:val="single"/>
        </w:rPr>
        <w:t>there are severe limits to the extent to which such theory can generate concrete policies</w:t>
      </w:r>
      <w:r w:rsidRPr="009F480A">
        <w:rPr>
          <w:rFonts w:ascii="Garamond" w:hAnsi="Garamond"/>
          <w:sz w:val="16"/>
        </w:rPr>
        <w:t xml:space="preserve"> that lessen the uncertainties of a fragmegrated world. And </w:t>
      </w:r>
      <w:r w:rsidRPr="009F480A">
        <w:rPr>
          <w:rFonts w:ascii="Garamond" w:hAnsi="Garamond"/>
          <w:u w:val="single"/>
        </w:rPr>
        <w:t>as these limits become increasingly evident</w:t>
      </w:r>
      <w:r w:rsidRPr="009F480A">
        <w:rPr>
          <w:rFonts w:ascii="Garamond" w:hAnsi="Garamond"/>
          <w:sz w:val="16"/>
        </w:rPr>
        <w:t xml:space="preserve"> </w:t>
      </w:r>
      <w:r w:rsidRPr="009F480A">
        <w:rPr>
          <w:rFonts w:ascii="Garamond" w:hAnsi="Garamond"/>
          <w:u w:val="single"/>
        </w:rPr>
        <w:t>subsequent to</w:t>
      </w:r>
      <w:r w:rsidRPr="009F480A">
        <w:rPr>
          <w:rFonts w:ascii="Garamond" w:hAnsi="Garamond"/>
          <w:sz w:val="16"/>
        </w:rPr>
        <w:t xml:space="preserve"> the present period of </w:t>
      </w:r>
      <w:r w:rsidRPr="009F480A">
        <w:rPr>
          <w:rFonts w:ascii="Garamond" w:hAnsi="Garamond"/>
          <w:u w:val="single"/>
        </w:rPr>
        <w:t>euphoria over the theory’s potential utility</w:t>
      </w:r>
      <w:r w:rsidRPr="009F480A">
        <w:rPr>
          <w:rFonts w:ascii="Garamond" w:hAnsi="Garamond"/>
          <w:sz w:val="16"/>
        </w:rPr>
        <w:t xml:space="preserve">, </w:t>
      </w:r>
      <w:r w:rsidRPr="009F480A">
        <w:rPr>
          <w:rFonts w:ascii="Garamond" w:hAnsi="Garamond"/>
          <w:u w:val="single"/>
        </w:rPr>
        <w:t>a reaction against it may</w:t>
      </w:r>
      <w:r w:rsidRPr="009F480A">
        <w:rPr>
          <w:rFonts w:ascii="Garamond" w:hAnsi="Garamond"/>
          <w:sz w:val="16"/>
        </w:rPr>
        <w:t xml:space="preserve"> well </w:t>
      </w:r>
      <w:r w:rsidRPr="009F480A">
        <w:rPr>
          <w:rFonts w:ascii="Garamond" w:hAnsi="Garamond"/>
          <w:b/>
          <w:u w:val="single"/>
        </w:rPr>
        <w:t>set in and encourage</w:t>
      </w:r>
      <w:r w:rsidRPr="009F480A">
        <w:rPr>
          <w:rFonts w:ascii="Garamond" w:hAnsi="Garamond"/>
          <w:sz w:val="16"/>
        </w:rPr>
        <w:t xml:space="preserve"> a </w:t>
      </w:r>
      <w:r w:rsidRPr="009F480A">
        <w:rPr>
          <w:rFonts w:ascii="Garamond" w:hAnsi="Garamond"/>
          <w:b/>
          <w:u w:val="single"/>
        </w:rPr>
        <w:t>reversion back to simplistic,</w:t>
      </w:r>
      <w:r w:rsidRPr="009F480A">
        <w:rPr>
          <w:rFonts w:ascii="Garamond" w:hAnsi="Garamond"/>
          <w:sz w:val="16"/>
        </w:rPr>
        <w:t xml:space="preserve"> </w:t>
      </w:r>
      <w:r w:rsidRPr="009F480A">
        <w:rPr>
          <w:rFonts w:ascii="Garamond" w:hAnsi="Garamond"/>
          <w:b/>
          <w:u w:val="single"/>
        </w:rPr>
        <w:t>either/or modes of thought.</w:t>
      </w:r>
      <w:r w:rsidRPr="009F480A">
        <w:rPr>
          <w:rFonts w:ascii="Garamond" w:hAnsi="Garamond"/>
          <w:sz w:val="16"/>
        </w:rPr>
        <w:t xml:space="preserve"> </w:t>
      </w:r>
      <w:r w:rsidRPr="009F480A">
        <w:rPr>
          <w:rFonts w:ascii="Garamond" w:hAnsi="Garamond"/>
          <w:u w:val="single"/>
        </w:rPr>
        <w:t xml:space="preserve">Such a development would be regrettable. Complexity theory does have insights to offer. </w:t>
      </w:r>
      <w:r w:rsidRPr="009F480A">
        <w:rPr>
          <w:rFonts w:ascii="Garamond" w:hAnsi="Garamond"/>
          <w:sz w:val="16"/>
        </w:rPr>
        <w:t xml:space="preserve">It provides a cast of mind that can clarify, that can alert observers to otherwise unrecognized problems, and that can serve as a brake on undue enthusiasm for particular courses of action. </w:t>
      </w:r>
      <w:r w:rsidRPr="009F480A">
        <w:rPr>
          <w:rFonts w:ascii="Garamond" w:hAnsi="Garamond"/>
          <w:u w:val="single"/>
        </w:rPr>
        <w:t>But these benefits can be exaggerated and thus disillusioning</w:t>
      </w:r>
      <w:r w:rsidRPr="009F480A">
        <w:rPr>
          <w:rFonts w:ascii="Garamond" w:hAnsi="Garamond"/>
          <w:sz w:val="16"/>
        </w:rPr>
        <w:t xml:space="preserve">. Hence the central purpose of this paper is to offer a layman’s appraisal of both the potentials and the limits of complexity theory—to differentiate what range of issues and processes in world affairs it can be reasonably expected to clarify from those that are likely to remain obscure. </w:t>
      </w:r>
    </w:p>
    <w:p w14:paraId="270002B0" w14:textId="77777777" w:rsidR="00BF0935" w:rsidRPr="009F480A" w:rsidRDefault="00BF0935" w:rsidP="00BF0935">
      <w:pPr>
        <w:rPr>
          <w:rFonts w:ascii="Garamond" w:hAnsi="Garamond"/>
        </w:rPr>
      </w:pPr>
    </w:p>
    <w:p w14:paraId="4673E384" w14:textId="77777777" w:rsidR="00BF0935" w:rsidRPr="009F480A" w:rsidRDefault="00BF0935" w:rsidP="00BF0935">
      <w:pPr>
        <w:rPr>
          <w:rFonts w:ascii="Garamond" w:hAnsi="Garamond"/>
          <w:b/>
          <w:bCs/>
          <w:iCs/>
        </w:rPr>
      </w:pPr>
      <w:r w:rsidRPr="009F480A">
        <w:rPr>
          <w:rFonts w:ascii="Garamond" w:hAnsi="Garamond"/>
          <w:b/>
          <w:bCs/>
          <w:iCs/>
        </w:rPr>
        <w:t>The complexity thesis is wrong---makes policymaking impossible and destroys hegemony</w:t>
      </w:r>
    </w:p>
    <w:p w14:paraId="0CA21CD9" w14:textId="4C35FBAC" w:rsidR="00BF0935" w:rsidRPr="009F480A" w:rsidRDefault="00BF0935" w:rsidP="00BF0935">
      <w:pPr>
        <w:rPr>
          <w:rFonts w:ascii="Garamond" w:hAnsi="Garamond"/>
        </w:rPr>
      </w:pPr>
      <w:r w:rsidRPr="009F480A">
        <w:rPr>
          <w:rFonts w:ascii="Garamond" w:hAnsi="Garamond"/>
          <w:b/>
          <w:bCs/>
          <w:u w:val="single"/>
        </w:rPr>
        <w:t>Gorka et al 12</w:t>
      </w:r>
      <w:r w:rsidRPr="009F480A">
        <w:rPr>
          <w:rFonts w:ascii="Garamond" w:hAnsi="Garamond"/>
        </w:rPr>
        <w:t xml:space="preserve"> (Dr. Sebastian L. V., Director of the Homeland Defense Fellows Program at the College of International Security Affairs, National Defense University, teaches Irregular Warfare and US National Security at NDU and Georgetown, et al., Spring 2012, “The Complexity Trap,” Parameters, </w:t>
      </w:r>
      <w:hyperlink r:id="rId19" w:history="1">
        <w:r w:rsidRPr="009F480A">
          <w:rPr>
            <w:rStyle w:val="Hyperlink"/>
            <w:rFonts w:ascii="Garamond" w:hAnsi="Garamond"/>
          </w:rPr>
          <w:t>http://www.carlisle.army.mil/USAWC/parameters/Articles/2012spring/Gallagher_Geltzer_Gorka.pdf</w:t>
        </w:r>
      </w:hyperlink>
    </w:p>
    <w:p w14:paraId="42397A7D" w14:textId="77777777" w:rsidR="00BF0935" w:rsidRPr="009F480A" w:rsidRDefault="00BF0935" w:rsidP="00BF0935">
      <w:pPr>
        <w:rPr>
          <w:rFonts w:ascii="Garamond" w:hAnsi="Garamond"/>
          <w:sz w:val="16"/>
        </w:rPr>
      </w:pPr>
      <w:r w:rsidRPr="009F480A">
        <w:rPr>
          <w:rFonts w:ascii="Garamond" w:hAnsi="Garamond"/>
          <w:u w:val="single"/>
        </w:rPr>
        <w:t>We live in</w:t>
      </w:r>
      <w:r w:rsidRPr="009F480A">
        <w:rPr>
          <w:rFonts w:ascii="Garamond" w:hAnsi="Garamond"/>
          <w:sz w:val="16"/>
        </w:rPr>
        <w:t xml:space="preserve"> a world of </w:t>
      </w:r>
      <w:r w:rsidRPr="009F480A">
        <w:rPr>
          <w:rFonts w:ascii="Garamond" w:hAnsi="Garamond"/>
          <w:u w:val="single"/>
        </w:rPr>
        <w:t>unprecedented complexity</w:t>
      </w:r>
      <w:r w:rsidRPr="009F480A">
        <w:rPr>
          <w:rFonts w:ascii="Garamond" w:hAnsi="Garamond"/>
          <w:sz w:val="16"/>
        </w:rPr>
        <w:t xml:space="preserve">, or </w:t>
      </w:r>
      <w:r w:rsidRPr="009F480A">
        <w:rPr>
          <w:rFonts w:ascii="Garamond" w:hAnsi="Garamond"/>
          <w:iCs/>
          <w:u w:val="single"/>
        </w:rPr>
        <w:t>so we are told</w:t>
      </w:r>
      <w:r w:rsidRPr="009F480A">
        <w:rPr>
          <w:rFonts w:ascii="Garamond" w:hAnsi="Garamond"/>
          <w:sz w:val="16"/>
        </w:rPr>
        <w:t xml:space="preserve">. President Obama’s words above echo an increasingly common narrative in the American foreign policy and national security establishments: the forces of globalization, rising nonstate actors, irregular conflict, and proliferating destructive technologies have made crafting sound national security strategy more elusive than ever before. 2 </w:t>
      </w:r>
      <w:r w:rsidRPr="009F480A">
        <w:rPr>
          <w:rFonts w:ascii="Garamond" w:hAnsi="Garamond"/>
          <w:u w:val="single"/>
        </w:rPr>
        <w:t>If “strategy is</w:t>
      </w:r>
      <w:r w:rsidRPr="009F480A">
        <w:rPr>
          <w:rFonts w:ascii="Garamond" w:hAnsi="Garamond"/>
          <w:sz w:val="16"/>
        </w:rPr>
        <w:t xml:space="preserve"> the art of </w:t>
      </w:r>
      <w:r w:rsidRPr="009F480A">
        <w:rPr>
          <w:rFonts w:ascii="Garamond" w:hAnsi="Garamond"/>
          <w:u w:val="single"/>
        </w:rPr>
        <w:t>creating power” by specifying the relationship among ends, ways, and means</w:t>
      </w:r>
      <w:r w:rsidRPr="009F480A">
        <w:rPr>
          <w:rFonts w:ascii="Garamond" w:hAnsi="Garamond"/>
          <w:sz w:val="16"/>
        </w:rPr>
        <w:t xml:space="preserve">, 3 then </w:t>
      </w:r>
      <w:r w:rsidRPr="009F480A">
        <w:rPr>
          <w:rFonts w:ascii="Garamond" w:hAnsi="Garamond"/>
          <w:u w:val="single"/>
        </w:rPr>
        <w:t>the existence of unprecedented complexity would seem to make this</w:t>
      </w:r>
      <w:r w:rsidRPr="009F480A">
        <w:rPr>
          <w:rFonts w:ascii="Garamond" w:hAnsi="Garamond"/>
          <w:sz w:val="16"/>
        </w:rPr>
        <w:t xml:space="preserve"> art not only uniquely difficult today but also downright </w:t>
      </w:r>
      <w:r w:rsidRPr="009F480A">
        <w:rPr>
          <w:rFonts w:ascii="Garamond" w:hAnsi="Garamond"/>
          <w:u w:val="single"/>
        </w:rPr>
        <w:t>dangerous</w:t>
      </w:r>
      <w:r w:rsidRPr="009F480A">
        <w:rPr>
          <w:rFonts w:ascii="Garamond" w:hAnsi="Garamond"/>
          <w:sz w:val="16"/>
        </w:rPr>
        <w:t xml:space="preserve">, </w:t>
      </w:r>
      <w:r w:rsidRPr="009F480A">
        <w:rPr>
          <w:rFonts w:ascii="Garamond" w:hAnsi="Garamond"/>
          <w:u w:val="single"/>
        </w:rPr>
        <w:t>inasmuch as choosing any particular course of action would preclude infinitely adaptive responses in the future</w:t>
      </w:r>
      <w:r w:rsidRPr="009F480A">
        <w:rPr>
          <w:rFonts w:ascii="Garamond" w:hAnsi="Garamond"/>
          <w:sz w:val="16"/>
        </w:rPr>
        <w:t xml:space="preserve">. As Secretary of Defense Robert Gates memorably described, the pre-9/11 challenges to American national security were “amateur night compared to the world today.” 4 And as former State Department Director of Policy Planning Anne-Marie Slaughter recently stated, there is a “universal awareness that we are living through a time of rapid and universal change,” one in which the assumptions of the twentieth century make little sense. 5 The “Mr. Y” article that occasioned her comments argued that, in contrast to the “closed system” of the twentieth century that could be controlled by mankind, we now live in an “open system” defined by its supremely complex and protean nature. 6 </w:t>
      </w:r>
      <w:r w:rsidRPr="009F480A">
        <w:rPr>
          <w:rFonts w:ascii="Garamond" w:hAnsi="Garamond"/>
          <w:u w:val="single"/>
        </w:rPr>
        <w:t>Unparalleled complexity, it seems, is the hallmark of our strategic age</w:t>
      </w:r>
      <w:r w:rsidRPr="009F480A">
        <w:rPr>
          <w:rFonts w:ascii="Garamond" w:hAnsi="Garamond"/>
          <w:sz w:val="16"/>
        </w:rPr>
        <w:t xml:space="preserve">.¶ These </w:t>
      </w:r>
      <w:r w:rsidRPr="009F480A">
        <w:rPr>
          <w:rFonts w:ascii="Garamond" w:hAnsi="Garamond"/>
          <w:iCs/>
          <w:u w:val="single"/>
        </w:rPr>
        <w:t>invocations of complexity</w:t>
      </w:r>
      <w:r w:rsidRPr="009F480A">
        <w:rPr>
          <w:rFonts w:ascii="Garamond" w:hAnsi="Garamond"/>
          <w:sz w:val="16"/>
        </w:rPr>
        <w:t xml:space="preserve"> </w:t>
      </w:r>
      <w:r w:rsidRPr="009F480A">
        <w:rPr>
          <w:rFonts w:ascii="Garamond" w:hAnsi="Garamond"/>
          <w:u w:val="single"/>
        </w:rPr>
        <w:t>permeate today’s</w:t>
      </w:r>
      <w:r w:rsidRPr="009F480A">
        <w:rPr>
          <w:rFonts w:ascii="Garamond" w:hAnsi="Garamond"/>
          <w:sz w:val="16"/>
        </w:rPr>
        <w:t xml:space="preserve"> American </w:t>
      </w:r>
      <w:r w:rsidRPr="009F480A">
        <w:rPr>
          <w:rFonts w:ascii="Garamond" w:hAnsi="Garamond"/>
          <w:u w:val="single"/>
        </w:rPr>
        <w:t>national security documents and inform</w:t>
      </w:r>
      <w:r w:rsidRPr="009F480A">
        <w:rPr>
          <w:rFonts w:ascii="Garamond" w:hAnsi="Garamond"/>
          <w:sz w:val="16"/>
        </w:rPr>
        <w:t xml:space="preserve"> Washington’s post-Cold War and -9/11 </w:t>
      </w:r>
      <w:r w:rsidRPr="009F480A">
        <w:rPr>
          <w:rFonts w:ascii="Garamond" w:hAnsi="Garamond"/>
          <w:u w:val="single"/>
        </w:rPr>
        <w:t>strategic culture</w:t>
      </w:r>
      <w:r w:rsidRPr="009F480A">
        <w:rPr>
          <w:rFonts w:ascii="Garamond" w:hAnsi="Garamond"/>
          <w:sz w:val="16"/>
        </w:rPr>
        <w:t xml:space="preserve">. The latest Quadrennial Defense Review begins its analysis with a description of the “complex and uncertain security landscape in which the pace of change continues to accelerate. Not since the fall of the Soviet Union or the end of World War II has the international terrain been affected by such farreaching and consequential shifts.” 7 In a similar vein, the National Intelligence Council’s Global Trends 2025 argues that the international system is trending towards greater degrees of complexity as power is diffused and actors multiply. 8 The Director of National Intelligence’s Vision 2015 terms our time the “Era of Uncertainty,” one “in which the pace, scope, and complexity of change are increasing.” 9 Disturbingly, the younger generation of foreign policy and national security </w:t>
      </w:r>
      <w:r w:rsidRPr="009F480A">
        <w:rPr>
          <w:rFonts w:ascii="Garamond" w:hAnsi="Garamond"/>
          <w:sz w:val="16"/>
        </w:rPr>
        <w:lastRenderedPageBreak/>
        <w:t xml:space="preserve">professionals seems to accept and embrace these statements declaiming a fundamental change in our world and our capacity to cope with it. The orientation for the multi-thousand-member group of Young Professionals in Foreign Policy calls “conquering complexity” the fundamental challenge for the millennial generation. Complexity, it appears, is all the rage. ¶ </w:t>
      </w:r>
      <w:r w:rsidRPr="009F480A">
        <w:rPr>
          <w:rFonts w:ascii="Garamond" w:hAnsi="Garamond"/>
          <w:u w:val="single"/>
        </w:rPr>
        <w:t>We</w:t>
      </w:r>
      <w:r w:rsidRPr="009F480A">
        <w:rPr>
          <w:rFonts w:ascii="Garamond" w:hAnsi="Garamond"/>
          <w:sz w:val="16"/>
        </w:rPr>
        <w:t xml:space="preserve"> </w:t>
      </w:r>
      <w:r w:rsidRPr="009F480A">
        <w:rPr>
          <w:rFonts w:ascii="Garamond" w:hAnsi="Garamond"/>
          <w:iCs/>
          <w:u w:val="single"/>
        </w:rPr>
        <w:t>challenge these declarations and assumptions</w:t>
      </w:r>
      <w:r w:rsidRPr="009F480A">
        <w:rPr>
          <w:rFonts w:ascii="Garamond" w:hAnsi="Garamond"/>
          <w:sz w:val="16"/>
        </w:rPr>
        <w:t>—</w:t>
      </w:r>
      <w:r w:rsidRPr="009F480A">
        <w:rPr>
          <w:rFonts w:ascii="Garamond" w:hAnsi="Garamond"/>
          <w:u w:val="single"/>
        </w:rPr>
        <w:t>not simply because they are</w:t>
      </w:r>
      <w:r w:rsidRPr="009F480A">
        <w:rPr>
          <w:rFonts w:ascii="Garamond" w:hAnsi="Garamond"/>
          <w:sz w:val="16"/>
        </w:rPr>
        <w:t xml:space="preserve"> </w:t>
      </w:r>
      <w:r w:rsidRPr="009F480A">
        <w:rPr>
          <w:rFonts w:ascii="Garamond" w:hAnsi="Garamond"/>
          <w:iCs/>
          <w:u w:val="single"/>
        </w:rPr>
        <w:t>empirically unfounded</w:t>
      </w:r>
      <w:r w:rsidRPr="009F480A">
        <w:rPr>
          <w:rFonts w:ascii="Garamond" w:hAnsi="Garamond"/>
          <w:sz w:val="16"/>
        </w:rPr>
        <w:t xml:space="preserve"> </w:t>
      </w:r>
      <w:r w:rsidRPr="009F480A">
        <w:rPr>
          <w:rFonts w:ascii="Garamond" w:hAnsi="Garamond"/>
          <w:u w:val="single"/>
        </w:rPr>
        <w:t>but</w:t>
      </w:r>
      <w:r w:rsidRPr="009F480A">
        <w:rPr>
          <w:rFonts w:ascii="Garamond" w:hAnsi="Garamond"/>
          <w:sz w:val="16"/>
        </w:rPr>
        <w:t xml:space="preserve">, far more importantly, because </w:t>
      </w:r>
      <w:r w:rsidRPr="009F480A">
        <w:rPr>
          <w:rFonts w:ascii="Garamond" w:hAnsi="Garamond"/>
          <w:u w:val="single"/>
        </w:rPr>
        <w:t>they</w:t>
      </w:r>
      <w:r w:rsidRPr="009F480A">
        <w:rPr>
          <w:rFonts w:ascii="Garamond" w:hAnsi="Garamond"/>
          <w:sz w:val="16"/>
        </w:rPr>
        <w:t xml:space="preserve"> </w:t>
      </w:r>
      <w:r w:rsidRPr="009F480A">
        <w:rPr>
          <w:rFonts w:ascii="Garamond" w:hAnsi="Garamond"/>
          <w:u w:val="single"/>
        </w:rPr>
        <w:t>negate the</w:t>
      </w:r>
      <w:r w:rsidRPr="009F480A">
        <w:rPr>
          <w:rFonts w:ascii="Garamond" w:hAnsi="Garamond"/>
          <w:sz w:val="16"/>
        </w:rPr>
        <w:t xml:space="preserve"> very </w:t>
      </w:r>
      <w:r w:rsidRPr="009F480A">
        <w:rPr>
          <w:rFonts w:ascii="Garamond" w:hAnsi="Garamond"/>
          <w:u w:val="single"/>
        </w:rPr>
        <w:t>art of strategy and</w:t>
      </w:r>
      <w:r w:rsidRPr="009F480A">
        <w:rPr>
          <w:rFonts w:ascii="Garamond" w:hAnsi="Garamond"/>
          <w:sz w:val="16"/>
        </w:rPr>
        <w:t xml:space="preserve"> </w:t>
      </w:r>
      <w:r w:rsidRPr="009F480A">
        <w:rPr>
          <w:rFonts w:ascii="Garamond" w:hAnsi="Garamond"/>
          <w:iCs/>
          <w:u w:val="single"/>
        </w:rPr>
        <w:t>make the realization of the American national interest impossible</w:t>
      </w:r>
      <w:r w:rsidRPr="009F480A">
        <w:rPr>
          <w:rFonts w:ascii="Garamond" w:hAnsi="Garamond"/>
          <w:sz w:val="16"/>
        </w:rPr>
        <w:t xml:space="preserve">. We begin by showing the rather unsavory consequences of the current trend toward worshipping at complexity’s altar and thus becoming a member of the “Cult of Complexity.” Next, </w:t>
      </w:r>
      <w:r w:rsidRPr="009F480A">
        <w:rPr>
          <w:rFonts w:ascii="Garamond" w:hAnsi="Garamond"/>
          <w:u w:val="single"/>
        </w:rPr>
        <w:t>we question whether the world was ever</w:t>
      </w:r>
      <w:r w:rsidRPr="009F480A">
        <w:rPr>
          <w:rFonts w:ascii="Garamond" w:hAnsi="Garamond"/>
          <w:sz w:val="16"/>
        </w:rPr>
        <w:t xml:space="preserve"> quite </w:t>
      </w:r>
      <w:r w:rsidRPr="009F480A">
        <w:rPr>
          <w:rFonts w:ascii="Garamond" w:hAnsi="Garamond"/>
          <w:u w:val="single"/>
        </w:rPr>
        <w:t>as simple as</w:t>
      </w:r>
      <w:r w:rsidRPr="009F480A">
        <w:rPr>
          <w:rFonts w:ascii="Garamond" w:hAnsi="Garamond"/>
          <w:sz w:val="16"/>
        </w:rPr>
        <w:t xml:space="preserve"> today’s </w:t>
      </w:r>
      <w:r w:rsidRPr="009F480A">
        <w:rPr>
          <w:rFonts w:ascii="Garamond" w:hAnsi="Garamond"/>
          <w:u w:val="single"/>
        </w:rPr>
        <w:t>avowers of complexity suggest</w:t>
      </w:r>
      <w:r w:rsidRPr="009F480A">
        <w:rPr>
          <w:rFonts w:ascii="Garamond" w:hAnsi="Garamond"/>
          <w:sz w:val="16"/>
        </w:rPr>
        <w:t xml:space="preserve">, thus </w:t>
      </w:r>
      <w:r w:rsidRPr="009F480A">
        <w:rPr>
          <w:rFonts w:ascii="Garamond" w:hAnsi="Garamond"/>
          <w:u w:val="single"/>
        </w:rPr>
        <w:t>revealing the</w:t>
      </w:r>
      <w:r w:rsidRPr="009F480A">
        <w:rPr>
          <w:rFonts w:ascii="Garamond" w:hAnsi="Garamond"/>
          <w:sz w:val="16"/>
        </w:rPr>
        <w:t xml:space="preserve"> </w:t>
      </w:r>
      <w:r w:rsidRPr="009F480A">
        <w:rPr>
          <w:rFonts w:ascii="Garamond" w:hAnsi="Garamond"/>
          <w:iCs/>
          <w:u w:val="single"/>
        </w:rPr>
        <w:t>notion of</w:t>
      </w:r>
      <w:r w:rsidRPr="009F480A">
        <w:rPr>
          <w:rFonts w:ascii="Garamond" w:hAnsi="Garamond"/>
          <w:sz w:val="16"/>
        </w:rPr>
        <w:t xml:space="preserve"> today’s </w:t>
      </w:r>
      <w:r w:rsidRPr="009F480A">
        <w:rPr>
          <w:rFonts w:ascii="Garamond" w:hAnsi="Garamond"/>
          <w:iCs/>
          <w:u w:val="single"/>
        </w:rPr>
        <w:t>unprecedented complexity to be descriptively false</w:t>
      </w:r>
      <w:r w:rsidRPr="009F480A">
        <w:rPr>
          <w:rFonts w:ascii="Garamond" w:hAnsi="Garamond"/>
          <w:sz w:val="16"/>
        </w:rPr>
        <w:t xml:space="preserve">. We then underscore that </w:t>
      </w:r>
      <w:r w:rsidRPr="009F480A">
        <w:rPr>
          <w:rFonts w:ascii="Garamond" w:hAnsi="Garamond"/>
          <w:u w:val="single"/>
        </w:rPr>
        <w:t>this idea is</w:t>
      </w:r>
      <w:r w:rsidRPr="009F480A">
        <w:rPr>
          <w:rFonts w:ascii="Garamond" w:hAnsi="Garamond"/>
          <w:sz w:val="16"/>
        </w:rPr>
        <w:t xml:space="preserve"> </w:t>
      </w:r>
      <w:r w:rsidRPr="009F480A">
        <w:rPr>
          <w:rFonts w:ascii="Garamond" w:hAnsi="Garamond"/>
          <w:iCs/>
          <w:u w:val="single"/>
        </w:rPr>
        <w:t>dangerous</w:t>
      </w:r>
      <w:r w:rsidRPr="009F480A">
        <w:rPr>
          <w:rFonts w:ascii="Garamond" w:hAnsi="Garamond"/>
          <w:sz w:val="16"/>
        </w:rPr>
        <w:t xml:space="preserve">, </w:t>
      </w:r>
      <w:r w:rsidRPr="009F480A">
        <w:rPr>
          <w:rFonts w:ascii="Garamond" w:hAnsi="Garamond"/>
          <w:u w:val="single"/>
        </w:rPr>
        <w:t>given the consequences of an addiction to complexity</w:t>
      </w:r>
      <w:r w:rsidRPr="009F480A">
        <w:rPr>
          <w:rFonts w:ascii="Garamond" w:hAnsi="Garamond"/>
          <w:sz w:val="16"/>
        </w:rPr>
        <w:t xml:space="preserve">. Finally, we offer an escape from the complexity trap, with an emphasis on the need for prioritization in today’s admittedly distinctive international security environment. Throughout, we hope to underscore that </w:t>
      </w:r>
      <w:r w:rsidRPr="009F480A">
        <w:rPr>
          <w:rFonts w:ascii="Garamond" w:hAnsi="Garamond"/>
          <w:u w:val="single"/>
        </w:rPr>
        <w:t>today’s obsession with complexity results in a dangerous denial of the need to strategize</w:t>
      </w:r>
      <w:r w:rsidRPr="009F480A">
        <w:rPr>
          <w:rFonts w:ascii="Garamond" w:hAnsi="Garamond"/>
          <w:sz w:val="16"/>
        </w:rPr>
        <w:t>.</w:t>
      </w:r>
    </w:p>
    <w:p w14:paraId="321CD617" w14:textId="77777777" w:rsidR="00BF0935" w:rsidRPr="009F480A" w:rsidRDefault="00BF0935" w:rsidP="00BF0935">
      <w:pPr>
        <w:rPr>
          <w:rFonts w:ascii="Garamond" w:hAnsi="Garamond"/>
        </w:rPr>
      </w:pPr>
    </w:p>
    <w:p w14:paraId="174E118A" w14:textId="77777777" w:rsidR="00BF0935" w:rsidRPr="009F480A" w:rsidRDefault="00BF0935" w:rsidP="00BF0935">
      <w:pPr>
        <w:rPr>
          <w:rFonts w:ascii="Garamond" w:hAnsi="Garamond"/>
        </w:rPr>
      </w:pPr>
    </w:p>
    <w:p w14:paraId="2903A52A" w14:textId="77777777" w:rsidR="00BF0935" w:rsidRPr="009F480A" w:rsidRDefault="00BF0935" w:rsidP="00BF0935">
      <w:pPr>
        <w:rPr>
          <w:rFonts w:ascii="Garamond" w:hAnsi="Garamond"/>
          <w:b/>
          <w:bCs/>
          <w:iCs/>
        </w:rPr>
      </w:pPr>
      <w:r w:rsidRPr="009F480A">
        <w:rPr>
          <w:rFonts w:ascii="Garamond" w:hAnsi="Garamond"/>
          <w:b/>
          <w:bCs/>
          <w:iCs/>
        </w:rPr>
        <w:t xml:space="preserve">Complexity minimizes commitment to legitimate problems –establishing priorities key </w:t>
      </w:r>
    </w:p>
    <w:p w14:paraId="0BE4016C" w14:textId="77777777" w:rsidR="00BF0935" w:rsidRPr="009F480A" w:rsidRDefault="00BF0935" w:rsidP="00BF0935">
      <w:pPr>
        <w:rPr>
          <w:rFonts w:ascii="Garamond" w:hAnsi="Garamond"/>
        </w:rPr>
      </w:pPr>
      <w:r w:rsidRPr="009F480A">
        <w:rPr>
          <w:rFonts w:ascii="Garamond" w:hAnsi="Garamond"/>
        </w:rPr>
        <w:t xml:space="preserve">Dr. Sebastian L. V. </w:t>
      </w:r>
      <w:r w:rsidRPr="009F480A">
        <w:rPr>
          <w:rFonts w:ascii="Garamond" w:hAnsi="Garamond"/>
          <w:b/>
        </w:rPr>
        <w:t>Gorka et al 12,</w:t>
      </w:r>
      <w:r w:rsidRPr="009F480A">
        <w:rPr>
          <w:rFonts w:ascii="Garamond" w:hAnsi="Garamond"/>
        </w:rPr>
        <w:t xml:space="preserve"> Director of the Homeland Defense Fellows Program at the College of International Security Affairs, National Defense University, teaches Irregular Warfare and US National Security at NDU and Georgetown, et al., Spring 2012, “The Complexity Trap,” Parameters, </w:t>
      </w:r>
      <w:hyperlink r:id="rId20" w:history="1">
        <w:r w:rsidRPr="009F480A">
          <w:rPr>
            <w:rStyle w:val="Hyperlink"/>
            <w:rFonts w:ascii="Garamond" w:hAnsi="Garamond"/>
          </w:rPr>
          <w:t>http://www.carlisle.army.mil/USAWC/parameters/Articles/2012spring/Gallagher_Geltzer_Gorka.pdf</w:t>
        </w:r>
      </w:hyperlink>
    </w:p>
    <w:p w14:paraId="45173273" w14:textId="77777777" w:rsidR="00BF0935" w:rsidRPr="009F480A" w:rsidRDefault="00BF0935" w:rsidP="00BF0935">
      <w:pPr>
        <w:rPr>
          <w:rFonts w:ascii="Garamond" w:hAnsi="Garamond"/>
          <w:b/>
          <w:sz w:val="16"/>
        </w:rPr>
      </w:pPr>
      <w:r w:rsidRPr="009F480A">
        <w:rPr>
          <w:rFonts w:ascii="Garamond" w:hAnsi="Garamond"/>
          <w:sz w:val="16"/>
        </w:rPr>
        <w:t xml:space="preserve">These competing views of America’s national security concerns indicate an important and distinctive characteristic of today’s global landscape: </w:t>
      </w:r>
      <w:r w:rsidRPr="009F480A">
        <w:rPr>
          <w:rFonts w:ascii="Garamond" w:hAnsi="Garamond"/>
          <w:b/>
          <w:bCs/>
          <w:u w:val="single"/>
        </w:rPr>
        <w:t>prioritization is simultaneously</w:t>
      </w:r>
      <w:r w:rsidRPr="009F480A">
        <w:rPr>
          <w:rFonts w:ascii="Garamond" w:hAnsi="Garamond"/>
          <w:sz w:val="16"/>
        </w:rPr>
        <w:t xml:space="preserve"> very </w:t>
      </w:r>
      <w:r w:rsidRPr="009F480A">
        <w:rPr>
          <w:rFonts w:ascii="Garamond" w:hAnsi="Garamond"/>
          <w:b/>
          <w:bCs/>
          <w:u w:val="single"/>
        </w:rPr>
        <w:t>difficult and very important</w:t>
      </w:r>
      <w:r w:rsidRPr="009F480A">
        <w:rPr>
          <w:rFonts w:ascii="Garamond" w:hAnsi="Garamond"/>
          <w:sz w:val="16"/>
        </w:rPr>
        <w:t xml:space="preserve"> for the United States. </w:t>
      </w:r>
      <w:r w:rsidRPr="009F480A">
        <w:rPr>
          <w:rFonts w:ascii="Garamond" w:hAnsi="Garamond"/>
          <w:b/>
          <w:bCs/>
          <w:u w:val="single"/>
        </w:rPr>
        <w:t>Each of these threats and potential threats</w:t>
      </w:r>
      <w:r w:rsidRPr="009F480A">
        <w:rPr>
          <w:rFonts w:ascii="Garamond" w:hAnsi="Garamond"/>
          <w:sz w:val="16"/>
        </w:rPr>
        <w:t>—</w:t>
      </w:r>
      <w:r w:rsidRPr="009F480A">
        <w:rPr>
          <w:rFonts w:ascii="Garamond" w:hAnsi="Garamond"/>
          <w:b/>
          <w:bCs/>
          <w:u w:val="single"/>
        </w:rPr>
        <w:t>al Qaeda, China, nuclear proliferation, climate change, global disease, and so on</w:t>
      </w:r>
      <w:r w:rsidRPr="009F480A">
        <w:rPr>
          <w:rFonts w:ascii="Garamond" w:hAnsi="Garamond"/>
          <w:sz w:val="16"/>
        </w:rPr>
        <w:t>—</w:t>
      </w:r>
      <w:r w:rsidRPr="009F480A">
        <w:rPr>
          <w:rFonts w:ascii="Garamond" w:hAnsi="Garamond"/>
          <w:b/>
          <w:bCs/>
          <w:u w:val="single"/>
        </w:rPr>
        <w:t>can conjure up a worstcase scenario that is immensely intimidating.</w:t>
      </w:r>
      <w:r w:rsidRPr="009F480A">
        <w:rPr>
          <w:rFonts w:ascii="Garamond" w:hAnsi="Garamond"/>
          <w:sz w:val="16"/>
        </w:rPr>
        <w:t xml:space="preserve"> Given the difficulty of combining estimates of probabilities with the levels of risk associated with these threats, </w:t>
      </w:r>
      <w:r w:rsidRPr="009F480A">
        <w:rPr>
          <w:rFonts w:ascii="Garamond" w:hAnsi="Garamond"/>
          <w:b/>
          <w:bCs/>
          <w:u w:val="single"/>
        </w:rPr>
        <w:t xml:space="preserve">it is challenging to </w:t>
      </w:r>
      <w:r w:rsidRPr="009F480A">
        <w:rPr>
          <w:rFonts w:ascii="Garamond" w:hAnsi="Garamond"/>
          <w:iCs/>
          <w:u w:val="single"/>
        </w:rPr>
        <w:t>establish priorities</w:t>
      </w:r>
      <w:r w:rsidRPr="009F480A">
        <w:rPr>
          <w:rFonts w:ascii="Garamond" w:hAnsi="Garamond"/>
          <w:b/>
          <w:bCs/>
          <w:u w:val="single"/>
        </w:rPr>
        <w:t>.</w:t>
      </w:r>
      <w:r w:rsidRPr="009F480A">
        <w:rPr>
          <w:rFonts w:ascii="Garamond" w:hAnsi="Garamond"/>
          <w:sz w:val="16"/>
        </w:rPr>
        <w:t xml:space="preserve"> Such </w:t>
      </w:r>
      <w:r w:rsidRPr="009F480A">
        <w:rPr>
          <w:rFonts w:ascii="Garamond" w:hAnsi="Garamond"/>
          <w:b/>
          <w:bCs/>
          <w:u w:val="single"/>
        </w:rPr>
        <w:t>choices and trade-offs are</w:t>
      </w:r>
      <w:r w:rsidRPr="009F480A">
        <w:rPr>
          <w:rFonts w:ascii="Garamond" w:hAnsi="Garamond"/>
          <w:sz w:val="16"/>
        </w:rPr>
        <w:t xml:space="preserve"> </w:t>
      </w:r>
      <w:r w:rsidRPr="009F480A">
        <w:rPr>
          <w:rFonts w:ascii="Garamond" w:hAnsi="Garamond"/>
          <w:iCs/>
          <w:u w:val="single"/>
        </w:rPr>
        <w:t>difficult, but not impossible</w:t>
      </w:r>
      <w:r w:rsidRPr="009F480A">
        <w:rPr>
          <w:rFonts w:ascii="Garamond" w:hAnsi="Garamond"/>
          <w:sz w:val="16"/>
        </w:rPr>
        <w:t xml:space="preserve">. 30 In fact, </w:t>
      </w:r>
      <w:r w:rsidRPr="009F480A">
        <w:rPr>
          <w:rFonts w:ascii="Garamond" w:hAnsi="Garamond"/>
          <w:b/>
          <w:bCs/>
          <w:u w:val="single"/>
        </w:rPr>
        <w:t>they are the stock-in-trade of the strategist and planner</w:t>
      </w:r>
      <w:r w:rsidRPr="009F480A">
        <w:rPr>
          <w:rFonts w:ascii="Garamond" w:hAnsi="Garamond"/>
          <w:sz w:val="16"/>
        </w:rPr>
        <w:t xml:space="preserve">. </w:t>
      </w:r>
      <w:r w:rsidRPr="009F480A">
        <w:rPr>
          <w:rFonts w:ascii="Garamond" w:hAnsi="Garamond"/>
          <w:b/>
          <w:bCs/>
          <w:u w:val="single"/>
        </w:rPr>
        <w:t>If the U</w:t>
      </w:r>
      <w:r w:rsidRPr="009F480A">
        <w:rPr>
          <w:rFonts w:ascii="Garamond" w:hAnsi="Garamond"/>
          <w:sz w:val="16"/>
        </w:rPr>
        <w:t xml:space="preserve">nited </w:t>
      </w:r>
      <w:r w:rsidRPr="009F480A">
        <w:rPr>
          <w:rFonts w:ascii="Garamond" w:hAnsi="Garamond"/>
          <w:b/>
          <w:bCs/>
          <w:u w:val="single"/>
        </w:rPr>
        <w:t>S</w:t>
      </w:r>
      <w:r w:rsidRPr="009F480A">
        <w:rPr>
          <w:rFonts w:ascii="Garamond" w:hAnsi="Garamond"/>
          <w:sz w:val="16"/>
        </w:rPr>
        <w:t xml:space="preserve">tates </w:t>
      </w:r>
      <w:r w:rsidRPr="009F480A">
        <w:rPr>
          <w:rFonts w:ascii="Garamond" w:hAnsi="Garamond"/>
          <w:b/>
          <w:bCs/>
          <w:u w:val="single"/>
        </w:rPr>
        <w:t>is going to respond proactively and effectively to today’s international environment,</w:t>
      </w:r>
      <w:r w:rsidRPr="009F480A">
        <w:rPr>
          <w:rFonts w:ascii="Garamond" w:hAnsi="Garamond"/>
          <w:sz w:val="16"/>
        </w:rPr>
        <w:t xml:space="preserve"> </w:t>
      </w:r>
      <w:r w:rsidRPr="009F480A">
        <w:rPr>
          <w:rFonts w:ascii="Garamond" w:hAnsi="Garamond"/>
          <w:iCs/>
          <w:u w:val="single"/>
        </w:rPr>
        <w:t>prioritization is the key first step</w:t>
      </w:r>
      <w:r w:rsidRPr="009F480A">
        <w:rPr>
          <w:rFonts w:ascii="Garamond" w:hAnsi="Garamond"/>
          <w:sz w:val="16"/>
        </w:rPr>
        <w:t>—</w:t>
      </w:r>
      <w:r w:rsidRPr="009F480A">
        <w:rPr>
          <w:rFonts w:ascii="Garamond" w:hAnsi="Garamond"/>
          <w:b/>
          <w:bCs/>
          <w:u w:val="single"/>
        </w:rPr>
        <w:t>and</w:t>
      </w:r>
      <w:r w:rsidRPr="009F480A">
        <w:rPr>
          <w:rFonts w:ascii="Garamond" w:hAnsi="Garamond"/>
          <w:sz w:val="16"/>
        </w:rPr>
        <w:t xml:space="preserve"> </w:t>
      </w:r>
      <w:r w:rsidRPr="009F480A">
        <w:rPr>
          <w:rFonts w:ascii="Garamond" w:hAnsi="Garamond"/>
          <w:iCs/>
          <w:u w:val="single"/>
        </w:rPr>
        <w:t>precisely the opposite reaction</w:t>
      </w:r>
      <w:r w:rsidRPr="009F480A">
        <w:rPr>
          <w:rFonts w:ascii="Garamond" w:hAnsi="Garamond"/>
          <w:sz w:val="16"/>
        </w:rPr>
        <w:t xml:space="preserve"> </w:t>
      </w:r>
      <w:r w:rsidRPr="009F480A">
        <w:rPr>
          <w:rFonts w:ascii="Garamond" w:hAnsi="Garamond"/>
          <w:b/>
          <w:bCs/>
          <w:u w:val="single"/>
        </w:rPr>
        <w:t>to the</w:t>
      </w:r>
      <w:r w:rsidRPr="009F480A">
        <w:rPr>
          <w:rFonts w:ascii="Garamond" w:hAnsi="Garamond"/>
          <w:sz w:val="16"/>
        </w:rPr>
        <w:t xml:space="preserve"> </w:t>
      </w:r>
      <w:r w:rsidRPr="009F480A">
        <w:rPr>
          <w:rFonts w:ascii="Garamond" w:hAnsi="Garamond"/>
          <w:b/>
          <w:bCs/>
          <w:u w:val="single"/>
        </w:rPr>
        <w:t>complacency and undifferentiated fear that the</w:t>
      </w:r>
      <w:r w:rsidRPr="009F480A">
        <w:rPr>
          <w:rFonts w:ascii="Garamond" w:hAnsi="Garamond"/>
          <w:sz w:val="16"/>
        </w:rPr>
        <w:t xml:space="preserve"> </w:t>
      </w:r>
      <w:r w:rsidRPr="009F480A">
        <w:rPr>
          <w:rFonts w:ascii="Garamond" w:hAnsi="Garamond"/>
          <w:iCs/>
          <w:u w:val="single"/>
        </w:rPr>
        <w:t>notion of unprecedented complexity encourages</w:t>
      </w:r>
      <w:r w:rsidRPr="009F480A">
        <w:rPr>
          <w:rFonts w:ascii="Garamond" w:hAnsi="Garamond"/>
          <w:sz w:val="16"/>
        </w:rPr>
        <w:t xml:space="preserve">. </w:t>
      </w:r>
      <w:r w:rsidRPr="009F480A">
        <w:rPr>
          <w:rFonts w:ascii="Garamond" w:hAnsi="Garamond"/>
          <w:b/>
          <w:bCs/>
          <w:u w:val="single"/>
        </w:rPr>
        <w:t>Complexity suggests a maximization of flexibility and</w:t>
      </w:r>
      <w:r w:rsidRPr="009F480A">
        <w:rPr>
          <w:rFonts w:ascii="Garamond" w:hAnsi="Garamond"/>
          <w:sz w:val="16"/>
        </w:rPr>
        <w:t xml:space="preserve"> </w:t>
      </w:r>
      <w:r w:rsidRPr="009F480A">
        <w:rPr>
          <w:rFonts w:ascii="Garamond" w:hAnsi="Garamond"/>
          <w:iCs/>
          <w:u w:val="single"/>
        </w:rPr>
        <w:t>minimization of commitment</w:t>
      </w:r>
      <w:r w:rsidRPr="009F480A">
        <w:rPr>
          <w:rFonts w:ascii="Garamond" w:hAnsi="Garamond"/>
          <w:sz w:val="16"/>
        </w:rPr>
        <w:t xml:space="preserve">; </w:t>
      </w:r>
      <w:r w:rsidRPr="009F480A">
        <w:rPr>
          <w:rFonts w:ascii="Garamond" w:hAnsi="Garamond"/>
          <w:b/>
          <w:bCs/>
          <w:u w:val="single"/>
        </w:rPr>
        <w:t>but prioritization</w:t>
      </w:r>
      <w:r w:rsidRPr="009F480A">
        <w:rPr>
          <w:rFonts w:ascii="Garamond" w:hAnsi="Garamond"/>
          <w:sz w:val="16"/>
        </w:rPr>
        <w:t xml:space="preserve"> </w:t>
      </w:r>
      <w:r w:rsidRPr="009F480A">
        <w:rPr>
          <w:rFonts w:ascii="Garamond" w:hAnsi="Garamond"/>
          <w:iCs/>
          <w:u w:val="single"/>
        </w:rPr>
        <w:t>demands wise allotment of resources</w:t>
      </w:r>
      <w:r w:rsidRPr="009F480A">
        <w:rPr>
          <w:rFonts w:ascii="Garamond" w:hAnsi="Garamond"/>
          <w:sz w:val="16"/>
        </w:rPr>
        <w:t xml:space="preserve"> </w:t>
      </w:r>
      <w:r w:rsidRPr="009F480A">
        <w:rPr>
          <w:rFonts w:ascii="Garamond" w:hAnsi="Garamond"/>
          <w:b/>
          <w:bCs/>
          <w:u w:val="single"/>
        </w:rPr>
        <w:t>and attention in a way that</w:t>
      </w:r>
      <w:r w:rsidRPr="009F480A">
        <w:rPr>
          <w:rFonts w:ascii="Garamond" w:hAnsi="Garamond"/>
          <w:sz w:val="16"/>
        </w:rPr>
        <w:t xml:space="preserve"> </w:t>
      </w:r>
      <w:r w:rsidRPr="009F480A">
        <w:rPr>
          <w:rFonts w:ascii="Garamond" w:hAnsi="Garamond"/>
          <w:iCs/>
          <w:u w:val="single"/>
        </w:rPr>
        <w:t>commits American power and effort</w:t>
      </w:r>
      <w:r w:rsidRPr="009F480A">
        <w:rPr>
          <w:rFonts w:ascii="Garamond" w:hAnsi="Garamond"/>
          <w:sz w:val="16"/>
        </w:rPr>
        <w:t xml:space="preserve"> </w:t>
      </w:r>
      <w:r w:rsidRPr="009F480A">
        <w:rPr>
          <w:rFonts w:ascii="Garamond" w:hAnsi="Garamond"/>
          <w:b/>
          <w:bCs/>
          <w:u w:val="single"/>
        </w:rPr>
        <w:t>most effectively and efficiently</w:t>
      </w:r>
      <w:r w:rsidRPr="009F480A">
        <w:rPr>
          <w:rFonts w:ascii="Garamond" w:hAnsi="Garamond"/>
          <w:sz w:val="16"/>
        </w:rPr>
        <w:t xml:space="preserve">. Phrased differently, </w:t>
      </w:r>
      <w:r w:rsidRPr="009F480A">
        <w:rPr>
          <w:rFonts w:ascii="Garamond" w:hAnsi="Garamond"/>
          <w:b/>
          <w:bCs/>
          <w:u w:val="single"/>
        </w:rPr>
        <w:t>complexity induces deciding not to decide</w:t>
      </w:r>
      <w:r w:rsidRPr="009F480A">
        <w:rPr>
          <w:rFonts w:ascii="Garamond" w:hAnsi="Garamond"/>
          <w:sz w:val="16"/>
        </w:rPr>
        <w:t xml:space="preserve">; </w:t>
      </w:r>
      <w:r w:rsidRPr="009F480A">
        <w:rPr>
          <w:rFonts w:ascii="Garamond" w:hAnsi="Garamond"/>
          <w:b/>
          <w:bCs/>
          <w:u w:val="single"/>
        </w:rPr>
        <w:t>prioritization encourages deciding which decisions matter most.</w:t>
      </w:r>
      <w:r w:rsidRPr="009F480A">
        <w:rPr>
          <w:rFonts w:ascii="Garamond" w:hAnsi="Garamond"/>
          <w:sz w:val="16"/>
        </w:rPr>
        <w:t xml:space="preserve"> </w:t>
      </w:r>
      <w:r w:rsidRPr="009F480A">
        <w:rPr>
          <w:rFonts w:ascii="Garamond" w:hAnsi="Garamond"/>
          <w:b/>
          <w:bCs/>
          <w:u w:val="single"/>
        </w:rPr>
        <w:t>Today’s world</w:t>
      </w:r>
      <w:r w:rsidRPr="009F480A">
        <w:rPr>
          <w:rFonts w:ascii="Garamond" w:hAnsi="Garamond"/>
          <w:sz w:val="16"/>
        </w:rPr>
        <w:t xml:space="preserve"> </w:t>
      </w:r>
      <w:r w:rsidRPr="009F480A">
        <w:rPr>
          <w:rFonts w:ascii="Garamond" w:hAnsi="Garamond"/>
          <w:b/>
          <w:bCs/>
          <w:u w:val="single"/>
        </w:rPr>
        <w:t>of</w:t>
      </w:r>
      <w:r w:rsidRPr="009F480A">
        <w:rPr>
          <w:rFonts w:ascii="Garamond" w:hAnsi="Garamond"/>
          <w:sz w:val="16"/>
        </w:rPr>
        <w:t xml:space="preserve"> </w:t>
      </w:r>
      <w:r w:rsidRPr="009F480A">
        <w:rPr>
          <w:rFonts w:ascii="Garamond" w:hAnsi="Garamond"/>
          <w:iCs/>
          <w:u w:val="single"/>
        </w:rPr>
        <w:t>diverse threats</w:t>
      </w:r>
      <w:r w:rsidRPr="009F480A">
        <w:rPr>
          <w:rFonts w:ascii="Garamond" w:hAnsi="Garamond"/>
          <w:sz w:val="16"/>
        </w:rPr>
        <w:t xml:space="preserve"> characterized by uncertain probabilities and unclear risks </w:t>
      </w:r>
      <w:r w:rsidRPr="009F480A">
        <w:rPr>
          <w:rFonts w:ascii="Garamond" w:hAnsi="Garamond"/>
          <w:b/>
          <w:bCs/>
          <w:u w:val="single"/>
        </w:rPr>
        <w:t>will</w:t>
      </w:r>
      <w:r w:rsidRPr="009F480A">
        <w:rPr>
          <w:rFonts w:ascii="Garamond" w:hAnsi="Garamond"/>
          <w:sz w:val="16"/>
        </w:rPr>
        <w:t xml:space="preserve"> </w:t>
      </w:r>
      <w:r w:rsidRPr="009F480A">
        <w:rPr>
          <w:rFonts w:ascii="Garamond" w:hAnsi="Garamond"/>
          <w:iCs/>
          <w:u w:val="single"/>
        </w:rPr>
        <w:t>overwhelm us</w:t>
      </w:r>
      <w:r w:rsidRPr="009F480A">
        <w:rPr>
          <w:rFonts w:ascii="Garamond" w:hAnsi="Garamond"/>
          <w:sz w:val="16"/>
        </w:rPr>
        <w:t xml:space="preserve"> </w:t>
      </w:r>
      <w:r w:rsidRPr="009F480A">
        <w:rPr>
          <w:rFonts w:ascii="Garamond" w:hAnsi="Garamond"/>
          <w:b/>
          <w:bCs/>
          <w:u w:val="single"/>
        </w:rPr>
        <w:t>if the specter of complexity seduces us into</w:t>
      </w:r>
      <w:r w:rsidRPr="009F480A">
        <w:rPr>
          <w:rFonts w:ascii="Garamond" w:hAnsi="Garamond"/>
          <w:sz w:val="16"/>
        </w:rPr>
        <w:t xml:space="preserve"> either </w:t>
      </w:r>
      <w:r w:rsidRPr="009F480A">
        <w:rPr>
          <w:rFonts w:ascii="Garamond" w:hAnsi="Garamond"/>
          <w:b/>
          <w:bCs/>
          <w:u w:val="single"/>
        </w:rPr>
        <w:t>paralysis or paranoia</w:t>
      </w:r>
      <w:r w:rsidRPr="009F480A">
        <w:rPr>
          <w:rFonts w:ascii="Garamond" w:hAnsi="Garamond"/>
          <w:sz w:val="16"/>
        </w:rPr>
        <w:t xml:space="preserve">. Some </w:t>
      </w:r>
      <w:r w:rsidRPr="009F480A">
        <w:rPr>
          <w:rFonts w:ascii="Garamond" w:hAnsi="Garamond"/>
          <w:iCs/>
          <w:u w:val="single"/>
        </w:rPr>
        <w:t>priorities need to be set</w:t>
      </w:r>
      <w:r w:rsidRPr="009F480A">
        <w:rPr>
          <w:rFonts w:ascii="Garamond" w:hAnsi="Garamond"/>
          <w:sz w:val="16"/>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9F480A">
        <w:rPr>
          <w:rFonts w:ascii="Garamond" w:hAnsi="Garamond"/>
          <w:b/>
          <w:bCs/>
          <w:u w:val="single"/>
        </w:rPr>
        <w:t>This is not to deny the possibility of</w:t>
      </w:r>
      <w:r w:rsidRPr="009F480A">
        <w:rPr>
          <w:rFonts w:ascii="Garamond" w:hAnsi="Garamond"/>
          <w:sz w:val="16"/>
        </w:rPr>
        <w:t xml:space="preserve"> </w:t>
      </w:r>
      <w:r w:rsidRPr="009F480A">
        <w:rPr>
          <w:rFonts w:ascii="Garamond" w:hAnsi="Garamond"/>
          <w:b/>
          <w:bCs/>
          <w:u w:val="single"/>
        </w:rPr>
        <w:t>nonlinear phenomena, butterfly effects, self-organizing systems</w:t>
      </w:r>
      <w:r w:rsidRPr="009F480A">
        <w:rPr>
          <w:rFonts w:ascii="Garamond" w:hAnsi="Garamond"/>
          <w:sz w:val="16"/>
        </w:rPr>
        <w:t xml:space="preserve"> that exhibit patterns in the absence of centralized authority, </w:t>
      </w:r>
      <w:r w:rsidRPr="009F480A">
        <w:rPr>
          <w:rFonts w:ascii="Garamond" w:hAnsi="Garamond"/>
          <w:b/>
          <w:bCs/>
          <w:u w:val="single"/>
        </w:rPr>
        <w:t>or emergent properties</w:t>
      </w:r>
      <w:r w:rsidRPr="009F480A">
        <w:rPr>
          <w:rFonts w:ascii="Garamond" w:hAnsi="Garamond"/>
          <w:sz w:val="16"/>
        </w:rPr>
        <w:t xml:space="preserve">. 33 If anything, </w:t>
      </w:r>
      <w:r w:rsidRPr="009F480A">
        <w:rPr>
          <w:rFonts w:ascii="Garamond" w:hAnsi="Garamond"/>
          <w:b/>
          <w:bCs/>
          <w:u w:val="single"/>
        </w:rPr>
        <w:t>these hallmarks of complexity theory remind strategists of the importance of revisiting key assumptions in light of new data and</w:t>
      </w:r>
      <w:r w:rsidRPr="009F480A">
        <w:rPr>
          <w:rFonts w:ascii="Garamond" w:hAnsi="Garamond"/>
          <w:sz w:val="16"/>
        </w:rPr>
        <w:t xml:space="preserve"> allowing for </w:t>
      </w:r>
      <w:r w:rsidRPr="009F480A">
        <w:rPr>
          <w:rFonts w:ascii="Garamond" w:hAnsi="Garamond"/>
          <w:b/>
          <w:bCs/>
          <w:u w:val="single"/>
        </w:rPr>
        <w:t>tactical flexibility</w:t>
      </w:r>
      <w:r w:rsidRPr="009F480A">
        <w:rPr>
          <w:rFonts w:ascii="Garamond" w:hAnsi="Garamond"/>
          <w:sz w:val="16"/>
        </w:rPr>
        <w:t xml:space="preserve"> in case of unintended consequences. </w:t>
      </w:r>
      <w:r w:rsidRPr="009F480A">
        <w:rPr>
          <w:rFonts w:ascii="Garamond" w:hAnsi="Garamond"/>
          <w:b/>
          <w:bCs/>
          <w:u w:val="single"/>
        </w:rPr>
        <w:t>Sound strategy requires hard choices and commitments,</w:t>
      </w:r>
      <w:r w:rsidRPr="009F480A">
        <w:rPr>
          <w:rFonts w:ascii="Garamond" w:hAnsi="Garamond"/>
          <w:sz w:val="16"/>
        </w:rPr>
        <w:t xml:space="preserve"> </w:t>
      </w:r>
      <w:r w:rsidRPr="009F480A">
        <w:rPr>
          <w:rFonts w:ascii="Garamond" w:hAnsi="Garamond"/>
          <w:b/>
          <w:bCs/>
          <w:u w:val="single"/>
        </w:rPr>
        <w:t>but it need not be inflexible</w:t>
      </w:r>
      <w:r w:rsidRPr="009F480A">
        <w:rPr>
          <w:rFonts w:ascii="Garamond" w:hAnsi="Garamond"/>
          <w:sz w:val="16"/>
        </w:rPr>
        <w:t xml:space="preserve">. </w:t>
      </w:r>
      <w:r w:rsidRPr="009F480A">
        <w:rPr>
          <w:rFonts w:ascii="Garamond" w:hAnsi="Garamond"/>
          <w:iCs/>
          <w:u w:val="single"/>
        </w:rPr>
        <w:t>We can prioritize without being procrustean.</w:t>
      </w:r>
      <w:r w:rsidRPr="009F480A">
        <w:rPr>
          <w:rFonts w:ascii="Garamond" w:hAnsi="Garamond"/>
          <w:sz w:val="16"/>
        </w:rPr>
        <w:t xml:space="preserve"> </w:t>
      </w:r>
      <w:r w:rsidRPr="009F480A">
        <w:rPr>
          <w:rFonts w:ascii="Garamond" w:hAnsi="Garamond"/>
          <w:b/>
          <w:bCs/>
          <w:u w:val="single"/>
        </w:rPr>
        <w:t>But a model in which everything is potentially relevant is a model in which</w:t>
      </w:r>
      <w:r w:rsidRPr="009F480A">
        <w:rPr>
          <w:rFonts w:ascii="Garamond" w:hAnsi="Garamond"/>
          <w:sz w:val="16"/>
        </w:rPr>
        <w:t xml:space="preserve"> </w:t>
      </w:r>
      <w:r w:rsidRPr="009F480A">
        <w:rPr>
          <w:rFonts w:ascii="Garamond" w:hAnsi="Garamond"/>
          <w:b/>
          <w:bCs/>
          <w:u w:val="single"/>
        </w:rPr>
        <w:t>nothing is</w:t>
      </w:r>
      <w:r w:rsidRPr="009F480A">
        <w:rPr>
          <w:rFonts w:ascii="Garamond" w:hAnsi="Garamond"/>
          <w:sz w:val="16"/>
        </w:rPr>
        <w:t>.</w:t>
      </w:r>
    </w:p>
    <w:p w14:paraId="25F731AE" w14:textId="77777777" w:rsidR="00BF0935" w:rsidRPr="009F480A" w:rsidRDefault="00BF0935" w:rsidP="00BF0935">
      <w:pPr>
        <w:rPr>
          <w:rFonts w:ascii="Garamond" w:hAnsi="Garamond"/>
          <w:b/>
        </w:rPr>
      </w:pPr>
    </w:p>
    <w:p w14:paraId="1739BA21" w14:textId="77777777" w:rsidR="00BF0935" w:rsidRPr="009F480A" w:rsidRDefault="00BF0935" w:rsidP="00BF0935">
      <w:pPr>
        <w:rPr>
          <w:rFonts w:ascii="Garamond" w:hAnsi="Garamond"/>
          <w:b/>
          <w:bCs/>
          <w:iCs/>
        </w:rPr>
      </w:pPr>
      <w:r w:rsidRPr="009F480A">
        <w:rPr>
          <w:rFonts w:ascii="Garamond" w:hAnsi="Garamond"/>
          <w:b/>
          <w:bCs/>
          <w:iCs/>
        </w:rPr>
        <w:t>Complexity theory is terrible pseudoscience</w:t>
      </w:r>
    </w:p>
    <w:p w14:paraId="2F7CA3F9" w14:textId="4E04E32E" w:rsidR="00BF0935" w:rsidRPr="009F480A" w:rsidRDefault="00BF0935" w:rsidP="00BF0935">
      <w:pPr>
        <w:rPr>
          <w:rFonts w:ascii="Garamond" w:hAnsi="Garamond"/>
        </w:rPr>
      </w:pPr>
      <w:r w:rsidRPr="009F480A">
        <w:rPr>
          <w:rFonts w:ascii="Garamond" w:hAnsi="Garamond"/>
          <w:b/>
          <w:bCs/>
          <w:u w:val="single"/>
        </w:rPr>
        <w:t>Phelan 1</w:t>
      </w:r>
      <w:r w:rsidRPr="009F480A">
        <w:rPr>
          <w:rFonts w:ascii="Garamond" w:hAnsi="Garamond"/>
        </w:rPr>
        <w:t xml:space="preserve"> (Steven E., William G. Rohrer Professorial Chair in Entrepreneurship, Director of the Center for Innovation &amp; Entrepreneurship, Ph.D. in economics from La Trobe University, Australia; an M.B.A. in </w:t>
      </w:r>
      <w:r w:rsidRPr="009F480A">
        <w:rPr>
          <w:rFonts w:ascii="Garamond" w:hAnsi="Garamond"/>
        </w:rPr>
        <w:lastRenderedPageBreak/>
        <w:t>marketing from Monash University; and a B.S. in psychology from the University of Melbourne , “What Is Complexity Science, Really?” EMERGENCE, 3(1), 120–36 Copyright © 2001, Lawrence Erlbaum Associates, Inc.)</w:t>
      </w:r>
    </w:p>
    <w:p w14:paraId="5BAB560E" w14:textId="77777777" w:rsidR="00BF0935" w:rsidRPr="009F480A" w:rsidRDefault="00BF0935" w:rsidP="00BF0935">
      <w:pPr>
        <w:rPr>
          <w:rFonts w:ascii="Garamond" w:hAnsi="Garamond"/>
          <w:sz w:val="16"/>
        </w:rPr>
      </w:pPr>
      <w:r w:rsidRPr="009F480A">
        <w:rPr>
          <w:rFonts w:ascii="Garamond" w:hAnsi="Garamond"/>
          <w:sz w:val="16"/>
        </w:rPr>
        <w:t>The need for a special issue of Emergence on the question “</w:t>
      </w:r>
      <w:r w:rsidRPr="009F480A">
        <w:rPr>
          <w:rFonts w:ascii="Garamond" w:hAnsi="Garamond"/>
          <w:u w:val="single"/>
        </w:rPr>
        <w:t>What is complexity science</w:t>
      </w:r>
      <w:r w:rsidRPr="009F480A">
        <w:rPr>
          <w:rFonts w:ascii="Garamond" w:hAnsi="Garamond"/>
          <w:sz w:val="16"/>
        </w:rPr>
        <w:t xml:space="preserve">?” is disturbing on several levels. At one level, one could be forgiven for thinking that </w:t>
      </w:r>
      <w:r w:rsidRPr="009F480A">
        <w:rPr>
          <w:rFonts w:ascii="Garamond" w:hAnsi="Garamond"/>
          <w:u w:val="single"/>
        </w:rPr>
        <w:t>the voluminous literature generated in recent years on chaos and complexity theory must contain a clear exposition of the definition</w:t>
      </w:r>
      <w:r w:rsidRPr="009F480A">
        <w:rPr>
          <w:rFonts w:ascii="Garamond" w:hAnsi="Garamond"/>
          <w:sz w:val="16"/>
        </w:rPr>
        <w:t xml:space="preserve">, mission, and scope </w:t>
      </w:r>
      <w:r w:rsidRPr="009F480A">
        <w:rPr>
          <w:rFonts w:ascii="Garamond" w:hAnsi="Garamond"/>
          <w:u w:val="single"/>
        </w:rPr>
        <w:t>of complexity science. That this exposition has not been forthcoming</w:t>
      </w:r>
      <w:r w:rsidRPr="009F480A">
        <w:rPr>
          <w:rFonts w:ascii="Garamond" w:hAnsi="Garamond"/>
          <w:sz w:val="16"/>
        </w:rPr>
        <w:t xml:space="preserve">, or is the subject of controversy, </w:t>
      </w:r>
      <w:r w:rsidRPr="009F480A">
        <w:rPr>
          <w:rFonts w:ascii="Garamond" w:hAnsi="Garamond"/>
          <w:b/>
          <w:u w:val="single"/>
        </w:rPr>
        <w:t>is disconcerting</w:t>
      </w:r>
      <w:r w:rsidRPr="009F480A">
        <w:rPr>
          <w:rFonts w:ascii="Garamond" w:hAnsi="Garamond"/>
          <w:sz w:val="16"/>
        </w:rPr>
        <w:t xml:space="preserve">. On another level, </w:t>
      </w:r>
      <w:r w:rsidRPr="009F480A">
        <w:rPr>
          <w:rFonts w:ascii="Garamond" w:hAnsi="Garamond"/>
          <w:b/>
          <w:u w:val="single"/>
        </w:rPr>
        <w:t xml:space="preserve">the inability to differentiate science clearly from pseudoscience in complexity studies is </w:t>
      </w:r>
      <w:r w:rsidRPr="009F480A">
        <w:rPr>
          <w:rFonts w:ascii="Garamond" w:hAnsi="Garamond"/>
          <w:sz w:val="16"/>
        </w:rPr>
        <w:t>also</w:t>
      </w:r>
      <w:r w:rsidRPr="009F480A">
        <w:rPr>
          <w:rFonts w:ascii="Garamond" w:hAnsi="Garamond"/>
          <w:b/>
          <w:u w:val="single"/>
        </w:rPr>
        <w:t xml:space="preserve"> problematic</w:t>
      </w:r>
      <w:r w:rsidRPr="009F480A">
        <w:rPr>
          <w:rFonts w:ascii="Garamond" w:hAnsi="Garamond"/>
          <w:sz w:val="16"/>
        </w:rPr>
        <w:t xml:space="preserve">. </w:t>
      </w:r>
      <w:r w:rsidRPr="009F480A">
        <w:rPr>
          <w:rFonts w:ascii="Garamond" w:hAnsi="Garamond"/>
          <w:u w:val="single"/>
        </w:rPr>
        <w:t xml:space="preserve">Allowing pseudoscience to penetrate a field of study </w:t>
      </w:r>
      <w:r w:rsidRPr="009F480A">
        <w:rPr>
          <w:rFonts w:ascii="Garamond" w:hAnsi="Garamond"/>
          <w:b/>
          <w:u w:val="single"/>
        </w:rPr>
        <w:t xml:space="preserve">lowers the credibility of that field </w:t>
      </w:r>
      <w:r w:rsidRPr="009F480A">
        <w:rPr>
          <w:rFonts w:ascii="Garamond" w:hAnsi="Garamond"/>
          <w:sz w:val="16"/>
        </w:rPr>
        <w:t xml:space="preserve">with mainstream scientists </w:t>
      </w:r>
      <w:r w:rsidRPr="009F480A">
        <w:rPr>
          <w:rFonts w:ascii="Garamond" w:hAnsi="Garamond"/>
          <w:u w:val="single"/>
        </w:rPr>
        <w:t>and hinders</w:t>
      </w:r>
      <w:r w:rsidRPr="009F480A">
        <w:rPr>
          <w:rFonts w:ascii="Garamond" w:hAnsi="Garamond"/>
          <w:sz w:val="16"/>
        </w:rPr>
        <w:t xml:space="preserve"> the flow of resources for future </w:t>
      </w:r>
      <w:r w:rsidRPr="009F480A">
        <w:rPr>
          <w:rFonts w:ascii="Garamond" w:hAnsi="Garamond"/>
          <w:u w:val="single"/>
        </w:rPr>
        <w:t>development</w:t>
      </w:r>
      <w:r w:rsidRPr="009F480A">
        <w:rPr>
          <w:rFonts w:ascii="Garamond" w:hAnsi="Garamond"/>
          <w:sz w:val="16"/>
        </w:rPr>
        <w:t xml:space="preserve">. It is my contention that </w:t>
      </w:r>
      <w:r w:rsidRPr="009F480A">
        <w:rPr>
          <w:rFonts w:ascii="Garamond" w:hAnsi="Garamond"/>
          <w:b/>
          <w:u w:val="single"/>
        </w:rPr>
        <w:t>much of the work in complexity theory has indeed been pseudo-science</w:t>
      </w:r>
      <w:r w:rsidRPr="009F480A">
        <w:rPr>
          <w:rFonts w:ascii="Garamond" w:hAnsi="Garamond"/>
          <w:sz w:val="16"/>
        </w:rPr>
        <w:t xml:space="preserve">, that is, </w:t>
      </w:r>
      <w:r w:rsidRPr="009F480A">
        <w:rPr>
          <w:rFonts w:ascii="Garamond" w:hAnsi="Garamond"/>
          <w:u w:val="single"/>
        </w:rPr>
        <w:t>many writers in this field have used the symbols and methods of complexity science</w:t>
      </w:r>
      <w:r w:rsidRPr="009F480A">
        <w:rPr>
          <w:rFonts w:ascii="Garamond" w:hAnsi="Garamond"/>
          <w:sz w:val="16"/>
        </w:rPr>
        <w:t xml:space="preserve"> (either </w:t>
      </w:r>
      <w:r w:rsidRPr="009F480A">
        <w:rPr>
          <w:rFonts w:ascii="Garamond" w:hAnsi="Garamond"/>
          <w:b/>
          <w:u w:val="single"/>
        </w:rPr>
        <w:t>erroneously</w:t>
      </w:r>
      <w:r w:rsidRPr="009F480A">
        <w:rPr>
          <w:rFonts w:ascii="Garamond" w:hAnsi="Garamond"/>
          <w:sz w:val="16"/>
        </w:rPr>
        <w:t xml:space="preserve"> or deliberately) </w:t>
      </w:r>
      <w:r w:rsidRPr="009F480A">
        <w:rPr>
          <w:rFonts w:ascii="Garamond" w:hAnsi="Garamond"/>
          <w:b/>
          <w:u w:val="single"/>
        </w:rPr>
        <w:t>to give the illusion of science even though they lack supporting evidence and plausibility</w:t>
      </w:r>
      <w:r w:rsidRPr="009F480A">
        <w:rPr>
          <w:rFonts w:ascii="Garamond" w:hAnsi="Garamond"/>
          <w:sz w:val="16"/>
        </w:rPr>
        <w:t xml:space="preserve"> (Shermer, 1997). </w:t>
      </w:r>
      <w:r w:rsidRPr="009F480A">
        <w:rPr>
          <w:rFonts w:ascii="Garamond" w:hAnsi="Garamond"/>
          <w:u w:val="single"/>
        </w:rPr>
        <w:t>This proliferation of pseudo-science has</w:t>
      </w:r>
      <w:r w:rsidRPr="009F480A">
        <w:rPr>
          <w:rFonts w:ascii="Garamond" w:hAnsi="Garamond"/>
          <w:sz w:val="16"/>
        </w:rPr>
        <w:t xml:space="preserve">, in turn, </w:t>
      </w:r>
      <w:r w:rsidRPr="009F480A">
        <w:rPr>
          <w:rFonts w:ascii="Garamond" w:hAnsi="Garamond"/>
          <w:u w:val="single"/>
        </w:rPr>
        <w:t>obscured the meaning and agenda of the science of complexity</w:t>
      </w:r>
      <w:r w:rsidRPr="009F480A">
        <w:rPr>
          <w:rFonts w:ascii="Garamond" w:hAnsi="Garamond"/>
          <w:sz w:val="16"/>
        </w:rPr>
        <w:t xml:space="preserve">. The purpose of this article is twofold: to provide a working definition of complexity science; and to use this definition to differentiate complexity science from complexity pseudo-science. This is a play in three acts. In the first section, I will undertake an examination of science and the factors differentiating science from nonscience. In the second section, I examine the relationship between complexity and science, leading to a definition of complexity science. In the final section, I offer a test for distinguishing between science and pseudo-science in complexity studies and provide several examples of the latter. I also describe why </w:t>
      </w:r>
      <w:r w:rsidRPr="009F480A">
        <w:rPr>
          <w:rFonts w:ascii="Garamond" w:hAnsi="Garamond"/>
          <w:u w:val="single"/>
        </w:rPr>
        <w:t xml:space="preserve">it is important </w:t>
      </w:r>
      <w:r w:rsidRPr="009F480A">
        <w:rPr>
          <w:rFonts w:ascii="Garamond" w:hAnsi="Garamond"/>
          <w:sz w:val="16"/>
        </w:rPr>
        <w:t xml:space="preserve">for scientists working in the area </w:t>
      </w:r>
      <w:r w:rsidRPr="009F480A">
        <w:rPr>
          <w:rFonts w:ascii="Garamond" w:hAnsi="Garamond"/>
          <w:b/>
          <w:u w:val="single"/>
        </w:rPr>
        <w:t>vigorously to reject pseudo-scientific theories</w:t>
      </w:r>
      <w:r w:rsidRPr="009F480A">
        <w:rPr>
          <w:rFonts w:ascii="Garamond" w:hAnsi="Garamond"/>
          <w:sz w:val="16"/>
        </w:rPr>
        <w:t>.</w:t>
      </w:r>
    </w:p>
    <w:p w14:paraId="571145AE" w14:textId="77777777" w:rsidR="00BF0935" w:rsidRPr="009F480A" w:rsidRDefault="00BF0935" w:rsidP="00BF0935">
      <w:pPr>
        <w:rPr>
          <w:rFonts w:ascii="Garamond" w:hAnsi="Garamond"/>
          <w:bCs/>
          <w:u w:val="single"/>
        </w:rPr>
      </w:pPr>
    </w:p>
    <w:p w14:paraId="4CAB01F2" w14:textId="77777777" w:rsidR="00BF0935" w:rsidRPr="009F480A" w:rsidRDefault="00BF0935" w:rsidP="00BF0935">
      <w:pPr>
        <w:rPr>
          <w:rFonts w:ascii="Garamond" w:hAnsi="Garamond"/>
          <w:b/>
          <w:lang w:val="x-none"/>
        </w:rPr>
      </w:pPr>
      <w:r w:rsidRPr="009F480A">
        <w:rPr>
          <w:rFonts w:ascii="Garamond" w:hAnsi="Garamond"/>
          <w:b/>
          <w:lang w:val="x-none"/>
        </w:rPr>
        <w:t>There is zero empirical basis for extending complexity to social systems- they have their epistemology backwards- complexity needs to be meaningfully capable of describing an empirical example of emergence otherwise it is a buzzword- the standard of complexity science should be prescriptive- this is the d-rule for adjudicating complexity in physics and biology</w:t>
      </w:r>
    </w:p>
    <w:p w14:paraId="577683AB" w14:textId="77777777" w:rsidR="00BF0935" w:rsidRPr="009F480A" w:rsidRDefault="00BF0935" w:rsidP="00BF0935">
      <w:pPr>
        <w:rPr>
          <w:rFonts w:ascii="Garamond" w:hAnsi="Garamond"/>
        </w:rPr>
      </w:pPr>
      <w:r w:rsidRPr="009F480A">
        <w:rPr>
          <w:rFonts w:ascii="Garamond" w:hAnsi="Garamond"/>
        </w:rPr>
        <w:t xml:space="preserve">Terrence W. </w:t>
      </w:r>
      <w:r w:rsidRPr="009F480A">
        <w:rPr>
          <w:rFonts w:ascii="Garamond" w:hAnsi="Garamond"/>
          <w:b/>
          <w:u w:val="thick"/>
          <w:lang w:val="x-none"/>
        </w:rPr>
        <w:t>Deacon</w:t>
      </w:r>
      <w:r w:rsidRPr="009F480A">
        <w:rPr>
          <w:rFonts w:ascii="Garamond" w:hAnsi="Garamond"/>
        </w:rPr>
        <w:t xml:space="preserve">, Professor of Anthropology and Human Evolutionary Biology at University of California Berkeley- he is the foremost expert on different orders of emergence in thermodynamic, biology, and neurological systems, “Emergence: The Hole at the Wheel’s Hub,” </w:t>
      </w:r>
      <w:r w:rsidRPr="009F480A">
        <w:rPr>
          <w:rFonts w:ascii="Garamond" w:hAnsi="Garamond"/>
          <w:b/>
          <w:u w:val="thick"/>
          <w:lang w:val="x-none"/>
        </w:rPr>
        <w:t>2006</w:t>
      </w:r>
      <w:r w:rsidRPr="009F480A">
        <w:rPr>
          <w:rFonts w:ascii="Garamond" w:hAnsi="Garamond"/>
        </w:rPr>
        <w:t xml:space="preserve"> </w:t>
      </w:r>
    </w:p>
    <w:p w14:paraId="78A62064" w14:textId="77777777" w:rsidR="00BF0935" w:rsidRPr="009F480A" w:rsidRDefault="00BF0935" w:rsidP="00BF0935">
      <w:pPr>
        <w:rPr>
          <w:rFonts w:ascii="Garamond" w:hAnsi="Garamond"/>
          <w:b/>
          <w:u w:val="thick"/>
          <w:lang w:val="x-none"/>
        </w:rPr>
      </w:pPr>
      <w:r w:rsidRPr="009F480A">
        <w:rPr>
          <w:rFonts w:ascii="Garamond" w:hAnsi="Garamond"/>
          <w:sz w:val="16"/>
          <w:lang w:val="x-none"/>
        </w:rPr>
        <w:t xml:space="preserve">Over the past few decades, this compositional usage has become more and more prominent as scientists in different fields have encountered similar transitional patterns in systems as diverse as liquid convection patterns and the appearance of unprecedented social dynamics. In non-technical discussions the phrase </w:t>
      </w:r>
      <w:r w:rsidRPr="009F480A">
        <w:rPr>
          <w:rFonts w:ascii="Garamond" w:hAnsi="Garamond"/>
          <w:b/>
          <w:u w:val="thick"/>
          <w:lang w:val="x-none"/>
        </w:rPr>
        <w:t>'the whole is more than the sum of the parts' is often quoted</w:t>
      </w:r>
      <w:r w:rsidRPr="009F480A">
        <w:rPr>
          <w:rFonts w:ascii="Garamond" w:hAnsi="Garamond"/>
          <w:sz w:val="16"/>
          <w:lang w:val="x-none"/>
        </w:rPr>
        <w:t xml:space="preserve"> to convey this sense of novelty generated via ascent in scale. This phrase originates with Aristotle and captures two aspects of the </w:t>
      </w:r>
      <w:r w:rsidRPr="009F480A">
        <w:rPr>
          <w:rFonts w:ascii="Garamond" w:hAnsi="Garamond"/>
          <w:b/>
          <w:u w:val="thick"/>
          <w:lang w:val="x-none"/>
        </w:rPr>
        <w:t>emergence</w:t>
      </w:r>
      <w:r w:rsidRPr="009F480A">
        <w:rPr>
          <w:rFonts w:ascii="Garamond" w:hAnsi="Garamond"/>
          <w:sz w:val="16"/>
          <w:lang w:val="x-none"/>
        </w:rPr>
        <w:t xml:space="preserve"> concept: the distinction between a merely quantitative difference and a qualitative one, and effects involving the combination of elements whose patterns of interaction contribute to global properties that are not evident in the components themselves. </w:t>
      </w:r>
      <w:r w:rsidRPr="009F480A">
        <w:rPr>
          <w:rFonts w:ascii="Garamond" w:hAnsi="Garamond"/>
          <w:b/>
          <w:u w:val="thick"/>
          <w:lang w:val="x-none"/>
        </w:rPr>
        <w:t>There is something a bit misleading about this way of phrasing the relationship that harkens back to a something-from-nothing conception. Exactly what 'more' is being appealed to, if not the parts and their relationships, is seldom made explicit.</w:t>
      </w:r>
      <w:r w:rsidRPr="009F480A">
        <w:rPr>
          <w:rFonts w:ascii="Garamond" w:hAnsi="Garamond"/>
          <w:sz w:val="16"/>
          <w:lang w:val="x-none"/>
        </w:rPr>
        <w:t xml:space="preserve"> This additive conception has often led to the expectation that new classes of physical laws come into existence with increases in scale and the interaction effects that result. This conception of emergence is often described as 'strong emergence' because it implies a dissociation from the physics relevant to the parts and their relationships. It is contrasted with 'weak emergence' that does not entail introduction of any new physical principles. The latter is often seen merely as a redescriptive variant of standard reductionistic causality, and thus as emergence only with respect to human observers and their limited analytic tools. In this essay I will argue that we can still understand the emergence of novel forms of causality without attributing it to the introduction of unprecedented physical laws. Indeed, I will argue that only to the extent that an unbroken chain of causal principles links such higher-order phenomena as consciousness to more basic physical processes will we have an adequate theory of emergence. </w:t>
      </w:r>
      <w:r w:rsidRPr="009F480A">
        <w:rPr>
          <w:rFonts w:ascii="Garamond" w:hAnsi="Garamond"/>
          <w:b/>
          <w:u w:val="thick"/>
          <w:lang w:val="x-none"/>
        </w:rPr>
        <w:t>In the last decades of the twentieth century the concept of emergence has taken on a merely descriptive function in many fields. It is applied to any case of the spontaneous production of complex dynamical patterns from uncorrelated interactions of component parts. This shift from a largely philosophical to this more descriptive usage of the term emergence</w:t>
      </w:r>
      <w:r w:rsidRPr="009F480A">
        <w:rPr>
          <w:rFonts w:ascii="Garamond" w:hAnsi="Garamond"/>
          <w:sz w:val="16"/>
          <w:lang w:val="x-none"/>
        </w:rPr>
        <w:t xml:space="preserve"> has been strongly influenced by the increasing use of computational simulations to study complex systems. Some of the more elaborate examples of these phenomena have been the topics of </w:t>
      </w:r>
      <w:r w:rsidRPr="009F480A">
        <w:rPr>
          <w:rFonts w:ascii="Garamond" w:hAnsi="Garamond"/>
          <w:b/>
          <w:u w:val="thick"/>
          <w:lang w:val="x-none"/>
        </w:rPr>
        <w:t>so-called</w:t>
      </w:r>
      <w:r w:rsidRPr="009F480A">
        <w:rPr>
          <w:rFonts w:ascii="Garamond" w:hAnsi="Garamond"/>
          <w:sz w:val="16"/>
          <w:lang w:val="x-none"/>
        </w:rPr>
        <w:t xml:space="preserve"> chaos and </w:t>
      </w:r>
      <w:r w:rsidRPr="009F480A">
        <w:rPr>
          <w:rFonts w:ascii="Garamond" w:hAnsi="Garamond"/>
          <w:b/>
          <w:u w:val="thick"/>
          <w:lang w:val="x-none"/>
        </w:rPr>
        <w:t>complexity theories</w:t>
      </w:r>
      <w:r w:rsidRPr="009F480A">
        <w:rPr>
          <w:rFonts w:ascii="Garamond" w:hAnsi="Garamond"/>
          <w:sz w:val="16"/>
          <w:lang w:val="x-none"/>
        </w:rPr>
        <w:t xml:space="preserve">, and have become commonplace in computational models of dynamical systems, cellular automata, and simulations of non-equilibrium </w:t>
      </w:r>
      <w:r w:rsidRPr="009F480A">
        <w:rPr>
          <w:rFonts w:ascii="Garamond" w:hAnsi="Garamond"/>
          <w:sz w:val="16"/>
          <w:lang w:val="x-none"/>
        </w:rPr>
        <w:lastRenderedPageBreak/>
        <w:t xml:space="preserve">thermodynamic processes. </w:t>
      </w:r>
      <w:r w:rsidRPr="009F480A">
        <w:rPr>
          <w:rFonts w:ascii="Garamond" w:hAnsi="Garamond"/>
          <w:b/>
          <w:u w:val="thick"/>
          <w:lang w:val="x-none"/>
        </w:rPr>
        <w:t>This more general conception of emergence</w:t>
      </w:r>
      <w:r w:rsidRPr="009F480A">
        <w:rPr>
          <w:rFonts w:ascii="Garamond" w:hAnsi="Garamond"/>
          <w:sz w:val="16"/>
          <w:lang w:val="x-none"/>
        </w:rPr>
        <w:t xml:space="preserve"> </w:t>
      </w:r>
      <w:r w:rsidRPr="009F480A">
        <w:rPr>
          <w:rFonts w:ascii="Garamond" w:hAnsi="Garamond"/>
          <w:b/>
          <w:u w:val="thick"/>
          <w:lang w:val="x-none"/>
        </w:rPr>
        <w:t xml:space="preserve">has been adopted </w:t>
      </w:r>
      <w:r w:rsidRPr="009F480A">
        <w:rPr>
          <w:rFonts w:ascii="Garamond" w:hAnsi="Garamond"/>
          <w:sz w:val="16"/>
          <w:lang w:val="x-none"/>
        </w:rPr>
        <w:t xml:space="preserve">by many other fields where complex interaction effects may be relevant, such as </w:t>
      </w:r>
      <w:r w:rsidRPr="009F480A">
        <w:rPr>
          <w:rFonts w:ascii="Garamond" w:hAnsi="Garamond"/>
          <w:b/>
          <w:u w:val="thick"/>
          <w:lang w:val="x-none"/>
        </w:rPr>
        <w:t>in the social sciences</w:t>
      </w:r>
      <w:r w:rsidRPr="009F480A">
        <w:rPr>
          <w:rFonts w:ascii="Garamond" w:hAnsi="Garamond"/>
          <w:sz w:val="16"/>
          <w:lang w:val="x-none"/>
        </w:rPr>
        <w:t xml:space="preserve">. </w:t>
      </w:r>
      <w:r w:rsidRPr="009F480A">
        <w:rPr>
          <w:rFonts w:ascii="Garamond" w:hAnsi="Garamond"/>
          <w:b/>
          <w:u w:val="thick"/>
          <w:lang w:val="x-none"/>
        </w:rPr>
        <w:t>Evolutionary and mental processes are also treated as producing emergent effects, though the complexity of evolution, not to mention cognition compared with dynamical systems, suggests that more subtle distinction between kinds of emergence may be necessary</w:t>
      </w:r>
      <w:r w:rsidRPr="009F480A">
        <w:rPr>
          <w:rFonts w:ascii="Garamond" w:hAnsi="Garamond"/>
          <w:sz w:val="16"/>
          <w:lang w:val="x-none"/>
        </w:rPr>
        <w:t xml:space="preserve"> (see below). </w:t>
      </w:r>
      <w:r w:rsidRPr="009F480A">
        <w:rPr>
          <w:rFonts w:ascii="Garamond" w:hAnsi="Garamond"/>
          <w:b/>
          <w:u w:val="thick"/>
          <w:lang w:val="x-none"/>
        </w:rPr>
        <w:t>Because of this terminological promiscuity there is likely to be no common underlying causal principle that ties all these uses togethe</w:t>
      </w:r>
      <w:r w:rsidRPr="009F480A">
        <w:rPr>
          <w:rFonts w:ascii="Garamond" w:hAnsi="Garamond"/>
          <w:sz w:val="16"/>
          <w:lang w:val="x-none"/>
        </w:rPr>
        <w:t>r. Nevertheless</w:t>
      </w:r>
      <w:r w:rsidRPr="009F480A">
        <w:rPr>
          <w:rFonts w:ascii="Garamond" w:hAnsi="Garamond"/>
          <w:b/>
          <w:u w:val="thick"/>
          <w:lang w:val="x-none"/>
        </w:rPr>
        <w:t>, I think that with care a technical usage tied to a well-characterized class of empirical exemplars can be articulated for which a clear theory of emergent processes can be formulated</w:t>
      </w:r>
      <w:r w:rsidRPr="009F480A">
        <w:rPr>
          <w:rFonts w:ascii="Garamond" w:hAnsi="Garamond"/>
          <w:sz w:val="16"/>
          <w:lang w:val="x-none"/>
        </w:rPr>
        <w:t xml:space="preserve">. The exemplars of emergent phenomena that serve as guides for this analysis occupy a middle position in the taxonomy of different emergent dynamics that I describe below. They represent a well-understood set of physical and computational systems that all share a form-amplifying, form-propagating, form-replicating feature. This feature is exhibited irrespective of whether they are physical or computational phenomena. These phenomena are often called self-organizing, because their regularities are not externally imposed but generated by iterative interaction processes occurring in the media that comprise them. They serve as a useful starting point because they allow us to extrapolate both upward to more complex living phenomena and downward to simpler, merely mechanistic phenomena. </w:t>
      </w:r>
      <w:r w:rsidRPr="009F480A">
        <w:rPr>
          <w:rFonts w:ascii="Garamond" w:hAnsi="Garamond"/>
          <w:b/>
          <w:u w:val="thick"/>
          <w:lang w:val="x-none"/>
        </w:rPr>
        <w:t>I decry using emergence as an anti-reductionistic code word in holistic criticisms of standard explanations. In this use, the concept of emergence is a place holder, indicating points where standard reductionistic accounts seem to be incomplete in explaining apparent discontinuities. In this negative usage, emergence serves only as a philosophically motivated promissory note for a missing explanation that, critics argue, is needed to flll in a gap.</w:t>
      </w:r>
      <w:r w:rsidRPr="009F480A">
        <w:rPr>
          <w:rFonts w:ascii="Garamond" w:hAnsi="Garamond"/>
          <w:sz w:val="16"/>
          <w:lang w:val="x-none"/>
        </w:rPr>
        <w:t xml:space="preserve"> </w:t>
      </w:r>
      <w:r w:rsidRPr="009F480A">
        <w:rPr>
          <w:rFonts w:ascii="Garamond" w:hAnsi="Garamond"/>
          <w:b/>
          <w:u w:val="thick"/>
          <w:lang w:val="x-none"/>
        </w:rPr>
        <w:t>In contrast</w:t>
      </w:r>
      <w:r w:rsidRPr="009F480A">
        <w:rPr>
          <w:rFonts w:ascii="Garamond" w:hAnsi="Garamond"/>
          <w:sz w:val="16"/>
          <w:lang w:val="x-none"/>
        </w:rPr>
        <w:t xml:space="preserve">, the purpose of the present essay is to outline </w:t>
      </w:r>
      <w:r w:rsidRPr="009F480A">
        <w:rPr>
          <w:rFonts w:ascii="Garamond" w:hAnsi="Garamond"/>
          <w:b/>
          <w:u w:val="thick"/>
          <w:lang w:val="x-none"/>
        </w:rPr>
        <w:t>a technical sense of emergence</w:t>
      </w:r>
      <w:r w:rsidRPr="009F480A">
        <w:rPr>
          <w:rFonts w:ascii="Garamond" w:hAnsi="Garamond"/>
          <w:sz w:val="16"/>
          <w:lang w:val="x-none"/>
        </w:rPr>
        <w:t xml:space="preserve"> that </w:t>
      </w:r>
      <w:r w:rsidRPr="009F480A">
        <w:rPr>
          <w:rFonts w:ascii="Garamond" w:hAnsi="Garamond"/>
          <w:b/>
          <w:u w:val="thick"/>
          <w:lang w:val="x-none"/>
        </w:rPr>
        <w:t>explicitly describes a specifc class of causal topologies</w:t>
      </w:r>
      <w:r w:rsidRPr="009F480A">
        <w:rPr>
          <w:rFonts w:ascii="Garamond" w:hAnsi="Garamond"/>
          <w:sz w:val="16"/>
          <w:lang w:val="x-none"/>
        </w:rPr>
        <w:t xml:space="preserve"> (i.e. self-constituting causal structures</w:t>
      </w:r>
      <w:r w:rsidRPr="009F480A">
        <w:rPr>
          <w:rFonts w:ascii="Garamond" w:hAnsi="Garamond"/>
          <w:b/>
          <w:u w:val="thick"/>
          <w:lang w:val="x-none"/>
        </w:rPr>
        <w:t>) and then attempts to show how this may help to explain many of the attributes that have motivated the emergence concept. This approach avoids engaging the pointless semantic debates about the completeness of reductionism or dealing with metaphysical questions about the ontological status of emergence</w:t>
      </w:r>
      <w:r w:rsidRPr="009F480A">
        <w:rPr>
          <w:rFonts w:ascii="Garamond" w:hAnsi="Garamond"/>
          <w:sz w:val="16"/>
          <w:lang w:val="x-none"/>
        </w:rPr>
        <w:t xml:space="preserve">. The term will only be applied to well-understood empirical processes, and yet I will argue that it does indeed mark the transition to unprecedented and indecomposable causal architectures. It may be wondered, then, what more besides a taxonomic exercise is provided by identifying the emergent architectural features of known physical processes? </w:t>
      </w:r>
      <w:r w:rsidRPr="009F480A">
        <w:rPr>
          <w:rFonts w:ascii="Garamond" w:hAnsi="Garamond"/>
          <w:b/>
          <w:u w:val="thick"/>
          <w:lang w:val="x-none"/>
        </w:rPr>
        <w:t xml:space="preserve">By providing an explicit account of how apparent reversals of causal logic come about, how variant forms of these processes are related to one another, and what aspects of their dynamic organization are most critical to the development of these attributes, we can gain critical perspective on the apparent discontinuities between simple mechanistic and teleological models of causality. </w:t>
      </w:r>
    </w:p>
    <w:p w14:paraId="1835A467" w14:textId="77777777" w:rsidR="00BF0935" w:rsidRPr="009F480A" w:rsidRDefault="00BF0935" w:rsidP="00BF0935">
      <w:pPr>
        <w:rPr>
          <w:rFonts w:ascii="Garamond" w:hAnsi="Garamond"/>
        </w:rPr>
      </w:pPr>
    </w:p>
    <w:p w14:paraId="5CF0B17F" w14:textId="77777777" w:rsidR="00BF0935" w:rsidRPr="009F480A" w:rsidRDefault="00BF0935" w:rsidP="00BF0935">
      <w:pPr>
        <w:rPr>
          <w:rFonts w:ascii="Garamond" w:hAnsi="Garamond"/>
        </w:rPr>
      </w:pPr>
      <w:r w:rsidRPr="009F480A">
        <w:rPr>
          <w:rFonts w:ascii="Garamond" w:hAnsi="Garamond"/>
          <w:b/>
        </w:rPr>
        <w:t>Complexity can’t explain human interactions—it doesn’t account for cooperation</w:t>
      </w:r>
    </w:p>
    <w:p w14:paraId="18D64A2D" w14:textId="77777777" w:rsidR="00BF0935" w:rsidRPr="009F480A" w:rsidRDefault="00BF0935" w:rsidP="00BF0935">
      <w:pPr>
        <w:rPr>
          <w:rFonts w:ascii="Garamond" w:hAnsi="Garamond"/>
          <w:b/>
          <w:u w:val="thick"/>
        </w:rPr>
      </w:pPr>
      <w:r w:rsidRPr="009F480A">
        <w:rPr>
          <w:rFonts w:ascii="Garamond" w:hAnsi="Garamond"/>
          <w:b/>
          <w:u w:val="thick"/>
          <w:lang w:val="x-none"/>
        </w:rPr>
        <w:t>Snooks 07</w:t>
      </w:r>
      <w:r w:rsidRPr="009F480A">
        <w:rPr>
          <w:rFonts w:ascii="Garamond" w:hAnsi="Garamond"/>
        </w:rPr>
        <w:t xml:space="preserve"> (Graeme D., Foundation Timothy Coghlan Research Professor  Institute of Advanced Studies  Australian National University, 1989-2010, Executive Director  Institute of Global Dynamics Systems  Canberra, Australia, since 2010 “</w:t>
      </w:r>
      <w:r w:rsidRPr="009F480A">
        <w:rPr>
          <w:rFonts w:ascii="Garamond" w:hAnsi="Garamond"/>
          <w:bCs/>
        </w:rPr>
        <w:t xml:space="preserve">SELF-ORGANISATION OR SELFCREATION? FROM SOCIAL PHYSICS TO REALIST DYNAMICS” </w:t>
      </w:r>
      <w:r w:rsidRPr="009F480A">
        <w:rPr>
          <w:rFonts w:ascii="Garamond" w:hAnsi="Garamond"/>
          <w:bCs/>
          <w:i/>
        </w:rPr>
        <w:t xml:space="preserve">Social Evolution and History, 6.1, </w:t>
      </w:r>
      <w:r w:rsidRPr="009F480A">
        <w:rPr>
          <w:rFonts w:ascii="Garamond" w:hAnsi="Garamond"/>
          <w:bCs/>
        </w:rPr>
        <w:t>March, online: http://www.sociostudies.org/journal/articles/140541/)</w:t>
      </w:r>
    </w:p>
    <w:p w14:paraId="6FE86F8B" w14:textId="77777777" w:rsidR="00BF0935" w:rsidRPr="009F480A" w:rsidRDefault="00BF0935" w:rsidP="00BF0935">
      <w:pPr>
        <w:rPr>
          <w:rFonts w:ascii="Garamond" w:hAnsi="Garamond"/>
        </w:rPr>
      </w:pPr>
    </w:p>
    <w:p w14:paraId="430C2779" w14:textId="77777777" w:rsidR="00BF0935" w:rsidRPr="009F480A" w:rsidRDefault="00BF0935" w:rsidP="00BF0935">
      <w:pPr>
        <w:rPr>
          <w:rFonts w:ascii="Garamond" w:hAnsi="Garamond"/>
          <w:lang w:val="x-none"/>
        </w:rPr>
      </w:pPr>
      <w:r w:rsidRPr="009F480A">
        <w:rPr>
          <w:rFonts w:ascii="Garamond" w:hAnsi="Garamond"/>
          <w:lang w:val="x-none"/>
        </w:rPr>
        <w:t xml:space="preserve">Cooperation is a vital but problematical concept in social physics. Cooperation is vital because the idea of order on the edge of chaos – self-organised criticality – is a frightening one for physicists who have little understanding of the self-sustaining nature of human society. Cooperation is seen as a way of avoiding the descent into chaos. One commentator writes: ‘If we know that cooperation is possible, even in a world that lacks altruism, we have no reason to despair’ (Ball 2004: 563). And </w:t>
      </w:r>
      <w:r w:rsidRPr="009F480A">
        <w:rPr>
          <w:rFonts w:ascii="Garamond" w:hAnsi="Garamond"/>
          <w:b/>
          <w:u w:val="thick"/>
          <w:lang w:val="x-none"/>
        </w:rPr>
        <w:t>cooperation is problematical for social physicists because complexity theory cannot explain it persuasively.</w:t>
      </w:r>
      <w:r w:rsidRPr="009F480A">
        <w:rPr>
          <w:rFonts w:ascii="Garamond" w:hAnsi="Garamond"/>
          <w:lang w:val="x-none"/>
        </w:rPr>
        <w:t xml:space="preserve"> Self-organisation theory is all about physical interaction – or primitive competition – not about working together on a joint life pursuit. Indeed, </w:t>
      </w:r>
      <w:r w:rsidRPr="009F480A">
        <w:rPr>
          <w:rFonts w:ascii="Garamond" w:hAnsi="Garamond"/>
          <w:b/>
          <w:u w:val="thick"/>
          <w:lang w:val="x-none"/>
        </w:rPr>
        <w:t>no supply-side theory</w:t>
      </w:r>
      <w:r w:rsidRPr="009F480A">
        <w:rPr>
          <w:rFonts w:ascii="Garamond" w:hAnsi="Garamond"/>
          <w:lang w:val="x-none"/>
        </w:rPr>
        <w:t xml:space="preserve"> – whether it beneo-Darwinist or game theoretic – </w:t>
      </w:r>
      <w:r w:rsidRPr="009F480A">
        <w:rPr>
          <w:rFonts w:ascii="Garamond" w:hAnsi="Garamond"/>
          <w:b/>
          <w:u w:val="thick"/>
          <w:lang w:val="x-none"/>
        </w:rPr>
        <w:t>can deal successfully with cooperation as it appears in the real world</w:t>
      </w:r>
      <w:r w:rsidRPr="009F480A">
        <w:rPr>
          <w:rFonts w:ascii="Garamond" w:hAnsi="Garamond"/>
          <w:lang w:val="x-none"/>
        </w:rPr>
        <w:t xml:space="preserve"> (Snooks 2003). It is for the above reasons that some physical and social scientists, convinced of the importance of self-organisation theory, are concerned about </w:t>
      </w:r>
      <w:r w:rsidRPr="009F480A">
        <w:rPr>
          <w:rFonts w:ascii="Garamond" w:hAnsi="Garamond"/>
          <w:lang w:val="x-none"/>
        </w:rPr>
        <w:lastRenderedPageBreak/>
        <w:t xml:space="preserve">the implications of the Snooks-Panov algorithm. This algorithm is a mathematical formulation showing that the process of biological/technological transformation over the past 4,000 myrs has occurred exponentially (Snooks 1996: 79–82, 92–95, 402–405; Snooks 2005a: 229–231; Panov 2005). These scholars are concerned, unnecessarily, that the checks and balances required to prevent the order of human society from descending into chaos are not sufficiently robust (Nazaretyan 2005a-c; Panov 2005). Their unwarranted concern is primarily the result of the limitations of a supply-side complexity theory. As my demand-side dynamic-strategy theory shows, </w:t>
      </w:r>
      <w:r w:rsidRPr="009F480A">
        <w:rPr>
          <w:rFonts w:ascii="Garamond" w:hAnsi="Garamond"/>
          <w:b/>
          <w:u w:val="thick"/>
          <w:lang w:val="x-none"/>
        </w:rPr>
        <w:t>robust checks and balances do in fact exist,</w:t>
      </w:r>
      <w:r w:rsidRPr="009F480A">
        <w:rPr>
          <w:rFonts w:ascii="Garamond" w:hAnsi="Garamond"/>
          <w:lang w:val="x-none"/>
        </w:rPr>
        <w:t xml:space="preserve"> with the result that the exponential growth of life and human society has occurred over the past 4,000 myrs, and will continue to occur, at a constant, not an increasing,compound rate of growth (Snooks 2005b; 2005c). </w:t>
      </w:r>
      <w:r w:rsidRPr="009F480A">
        <w:rPr>
          <w:rFonts w:ascii="Garamond" w:hAnsi="Garamond"/>
          <w:b/>
          <w:u w:val="thick"/>
          <w:lang w:val="x-none"/>
        </w:rPr>
        <w:t>Human society is not about to launch itself into the chasm of chaos, because strategic agents are past masters at managing feedback</w:t>
      </w:r>
      <w:r w:rsidRPr="009F480A">
        <w:rPr>
          <w:rFonts w:ascii="Garamond" w:hAnsi="Garamond"/>
          <w:lang w:val="x-none"/>
        </w:rPr>
        <w:t xml:space="preserve">. How do social physicists attempt to resolve this dilemma – of cooperation or chaos – which is of their own making. The role of governments in compelling cooperation and punishing transgressors is usually considered but finally rejected by all except those with authoritarian tendencies. So, in hope rather than conviction, it is suggested that game theory – another supply-side approach – might provide the answer all concerned social physicists are looking for. This would be a happy outcome indeed, because game theory was the joint product of the statistical physicist John Von Neumann and the economist Oskar Morgenstern, which resulted in the celebrated Theory of Games and Economic Behavior in 1944. The often-expressed hope of social physicists is that ‘cooperation can evolve’. It is believed that through repeated interactions, players in the game of life will learn from past errors and develop ‘mutual trust’. One problem with this line of argument is that the results of organised games are not encouraging. In the late 1970s, Robert Axelrod (1984) organised a series of internet tournaments to discover how interactive games could be most effectively played. He found that there is no ‘best’ way to play these games, as it all depends on who the participants are and what tactics (‘strategies’ in this context is a misnomer) they are convinced in advance will win – which merely demonstrates that the physical interaction model makes little sense. What did emerge clearly from these games is that even when convinced cooperators made initial gains, they were always ultimately vulnerable to rogue defectors. Even a small band of defectors could totally destroy a cooperative culture. Some have concluded that only a strong and harsh central government could prevent this, which is hardly a solution for liberal democracies. And, of course, this brings us back to the very reason that game theory was resorted to by social physicists in the first place! It is also clear from any realist stance that game theory is not well founded. First, games like ‘prisoners’ dilemma’ and ‘tit-for-tat’ (in its various forms) are highly artificial and unrealistic. They are merely the result of arbitrary rules that can be changed to obtain the outcomes one desires. In reality, </w:t>
      </w:r>
      <w:r w:rsidRPr="009F480A">
        <w:rPr>
          <w:rFonts w:ascii="Garamond" w:hAnsi="Garamond"/>
          <w:b/>
          <w:u w:val="thick"/>
          <w:lang w:val="x-none"/>
        </w:rPr>
        <w:t>the rules of engagement are set by strategic demand in any life system</w:t>
      </w:r>
      <w:r w:rsidRPr="009F480A">
        <w:rPr>
          <w:rFonts w:ascii="Garamond" w:hAnsi="Garamond"/>
          <w:lang w:val="x-none"/>
        </w:rPr>
        <w:t xml:space="preserve">. Second, the implications of this approach for our understanding of reality are metaphysical. It suggests that life resembles a supply-side computer world in which the rules of interaction are determined and arbitrarily changed by an all-powerful being from outside the system. Game theory, as in ACE ‘artificial’ societies, requires ‘God’ to make it work – to generate order and prevent chaos. </w:t>
      </w:r>
      <w:r w:rsidRPr="009F480A">
        <w:rPr>
          <w:rFonts w:ascii="Garamond" w:hAnsi="Garamond"/>
          <w:b/>
          <w:u w:val="thick"/>
          <w:lang w:val="x-none"/>
        </w:rPr>
        <w:t>The only solution to this problem is a robust general dynamic theory that is capable of generating all the necessary rules of engagement endogenously.</w:t>
      </w:r>
      <w:r w:rsidRPr="009F480A">
        <w:rPr>
          <w:rFonts w:ascii="Garamond" w:hAnsi="Garamond"/>
          <w:lang w:val="x-none"/>
        </w:rPr>
        <w:t xml:space="preserve"> This brings us to the third and most fundamental problem. Social physicists have failed to recognise the existence, let alone the role, of ‘strategic exchange’, which is the central feature of a demand-dominated general dynamic theory. Social physics is, as I have mentioned before, like one hand clapping, as it focuses solely on the supply-side interaction between agents. In doing so, </w:t>
      </w:r>
      <w:r w:rsidRPr="009F480A">
        <w:rPr>
          <w:rFonts w:ascii="Garamond" w:hAnsi="Garamond"/>
          <w:b/>
          <w:u w:val="thick"/>
          <w:lang w:val="x-none"/>
        </w:rPr>
        <w:t>it fails to appreciate the existence of a dominant demand side that shapes the social order as well as the rules of engagement</w:t>
      </w:r>
      <w:r w:rsidRPr="009F480A">
        <w:rPr>
          <w:rFonts w:ascii="Garamond" w:hAnsi="Garamond"/>
          <w:lang w:val="x-none"/>
        </w:rPr>
        <w:t xml:space="preserve">. It is, as we have seen, </w:t>
      </w:r>
      <w:r w:rsidRPr="009F480A">
        <w:rPr>
          <w:rFonts w:ascii="Garamond" w:hAnsi="Garamond"/>
          <w:b/>
          <w:u w:val="thick"/>
          <w:lang w:val="x-none"/>
        </w:rPr>
        <w:t>the demand side that provides the ‘directionality’ lacking in self-organisation theory. Strategic demand,</w:t>
      </w:r>
      <w:r w:rsidRPr="009F480A">
        <w:rPr>
          <w:rFonts w:ascii="Garamond" w:hAnsi="Garamond"/>
          <w:lang w:val="x-none"/>
        </w:rPr>
        <w:t xml:space="preserve"> which changes as the dominant dynamic strategy unfolds, </w:t>
      </w:r>
      <w:r w:rsidRPr="009F480A">
        <w:rPr>
          <w:rFonts w:ascii="Garamond" w:hAnsi="Garamond"/>
          <w:b/>
          <w:u w:val="thick"/>
          <w:lang w:val="x-none"/>
        </w:rPr>
        <w:t>calls forth a joint response from all active agents in any society. This is the process of strategic exchange.</w:t>
      </w:r>
      <w:r w:rsidRPr="009F480A">
        <w:rPr>
          <w:rFonts w:ascii="Garamond" w:hAnsi="Garamond"/>
          <w:lang w:val="x-none"/>
        </w:rPr>
        <w:t xml:space="preserve"> And in this process, trust is invested by individuals in the successful strategic pursuit – reflected in an increasing material prosperity – and not in each other. </w:t>
      </w:r>
      <w:r w:rsidRPr="009F480A">
        <w:rPr>
          <w:rFonts w:ascii="Garamond" w:hAnsi="Garamond"/>
          <w:b/>
          <w:u w:val="thick"/>
          <w:lang w:val="x-none"/>
        </w:rPr>
        <w:t>Cooperation is the outcome</w:t>
      </w:r>
      <w:r w:rsidRPr="009F480A">
        <w:rPr>
          <w:rFonts w:ascii="Garamond" w:hAnsi="Garamond"/>
          <w:lang w:val="x-none"/>
        </w:rPr>
        <w:t xml:space="preserve">. </w:t>
      </w:r>
      <w:r w:rsidRPr="009F480A">
        <w:rPr>
          <w:rFonts w:ascii="Garamond" w:hAnsi="Garamond"/>
          <w:b/>
          <w:u w:val="thick"/>
          <w:lang w:val="x-none"/>
        </w:rPr>
        <w:t xml:space="preserve">When the success of the strategic pursuit wanes, both trust and cooperation decline and, under conditions of extreme crisis, evaporate </w:t>
      </w:r>
      <w:r w:rsidRPr="009F480A">
        <w:rPr>
          <w:rFonts w:ascii="Garamond" w:hAnsi="Garamond"/>
          <w:b/>
          <w:u w:val="thick"/>
          <w:lang w:val="x-none"/>
        </w:rPr>
        <w:lastRenderedPageBreak/>
        <w:t>completely. Competition</w:t>
      </w:r>
      <w:r w:rsidRPr="009F480A">
        <w:rPr>
          <w:rFonts w:ascii="Garamond" w:hAnsi="Garamond"/>
          <w:lang w:val="x-none"/>
        </w:rPr>
        <w:t xml:space="preserve">, or interaction, between agents </w:t>
      </w:r>
      <w:r w:rsidRPr="009F480A">
        <w:rPr>
          <w:rFonts w:ascii="Garamond" w:hAnsi="Garamond"/>
          <w:b/>
          <w:u w:val="thick"/>
          <w:lang w:val="x-none"/>
        </w:rPr>
        <w:t>is</w:t>
      </w:r>
      <w:r w:rsidRPr="009F480A">
        <w:rPr>
          <w:rFonts w:ascii="Garamond" w:hAnsi="Garamond"/>
          <w:lang w:val="x-none"/>
        </w:rPr>
        <w:t xml:space="preserve"> a phenomenon that is </w:t>
      </w:r>
      <w:r w:rsidRPr="009F480A">
        <w:rPr>
          <w:rFonts w:ascii="Garamond" w:hAnsi="Garamond"/>
          <w:b/>
          <w:u w:val="thick"/>
          <w:lang w:val="x-none"/>
        </w:rPr>
        <w:t>secondary to ‘strategic cooperation’. Order, therefore, is the outcome of a successfully unfolding dominant dynamic strategy. The anxiety expressed by social physicists about sustaining order on the edge of chaos is the outcome of a fundamentally flawed theory – a science fiction.</w:t>
      </w:r>
      <w:r w:rsidRPr="009F480A">
        <w:rPr>
          <w:rFonts w:ascii="Garamond" w:hAnsi="Garamond"/>
          <w:lang w:val="x-none"/>
        </w:rPr>
        <w:t xml:space="preserve"> There can be no social physics, only ‘social stratology’ – a new study of the dynamics of the strategic pursuit.</w:t>
      </w:r>
    </w:p>
    <w:p w14:paraId="7496A697" w14:textId="77777777" w:rsidR="00BF0935" w:rsidRPr="009F480A" w:rsidRDefault="00BF0935" w:rsidP="00BF0935">
      <w:pPr>
        <w:rPr>
          <w:rFonts w:ascii="Garamond" w:hAnsi="Garamond"/>
        </w:rPr>
      </w:pPr>
    </w:p>
    <w:p w14:paraId="6182898E" w14:textId="77777777" w:rsidR="006B082B" w:rsidRPr="009F480A" w:rsidRDefault="00FE22BD" w:rsidP="006B082B">
      <w:pPr>
        <w:pStyle w:val="Heading2"/>
        <w:rPr>
          <w:rFonts w:ascii="Garamond" w:hAnsi="Garamond"/>
        </w:rPr>
      </w:pPr>
      <w:r w:rsidRPr="009F480A">
        <w:rPr>
          <w:rFonts w:ascii="Garamond" w:hAnsi="Garamond"/>
        </w:rPr>
        <w:lastRenderedPageBreak/>
        <w:t xml:space="preserve">Body </w:t>
      </w:r>
      <w:r w:rsidR="006B082B" w:rsidRPr="009F480A">
        <w:rPr>
          <w:rFonts w:ascii="Garamond" w:hAnsi="Garamond"/>
        </w:rPr>
        <w:t>Scanners Defense</w:t>
      </w:r>
    </w:p>
    <w:p w14:paraId="67E402D2" w14:textId="77777777" w:rsidR="006B082B" w:rsidRPr="009F480A" w:rsidRDefault="006B082B" w:rsidP="006B082B">
      <w:pPr>
        <w:pStyle w:val="Heading3"/>
        <w:rPr>
          <w:rFonts w:ascii="Garamond" w:hAnsi="Garamond"/>
        </w:rPr>
      </w:pPr>
      <w:r w:rsidRPr="009F480A">
        <w:rPr>
          <w:rFonts w:ascii="Garamond" w:hAnsi="Garamond"/>
        </w:rPr>
        <w:lastRenderedPageBreak/>
        <w:t>Squo Solves</w:t>
      </w:r>
    </w:p>
    <w:p w14:paraId="314D2442" w14:textId="77777777" w:rsidR="006B082B" w:rsidRPr="009F480A" w:rsidRDefault="006B082B" w:rsidP="006B082B">
      <w:pPr>
        <w:pStyle w:val="Heading4"/>
        <w:rPr>
          <w:rFonts w:ascii="Garamond" w:hAnsi="Garamond"/>
        </w:rPr>
      </w:pPr>
      <w:r w:rsidRPr="009F480A">
        <w:rPr>
          <w:rFonts w:ascii="Garamond" w:hAnsi="Garamond"/>
        </w:rPr>
        <w:t>Status quo solves—full-body scanners being removed now.</w:t>
      </w:r>
    </w:p>
    <w:p w14:paraId="7774B604" w14:textId="77777777" w:rsidR="006B082B" w:rsidRPr="009F480A" w:rsidRDefault="006B082B" w:rsidP="006B082B">
      <w:pPr>
        <w:rPr>
          <w:rFonts w:ascii="Garamond" w:hAnsi="Garamond"/>
        </w:rPr>
      </w:pPr>
      <w:r w:rsidRPr="009F480A">
        <w:rPr>
          <w:rStyle w:val="Style13ptBold"/>
          <w:rFonts w:ascii="Garamond" w:hAnsi="Garamond"/>
        </w:rPr>
        <w:t>Ahlers 13</w:t>
      </w:r>
      <w:r w:rsidRPr="009F480A">
        <w:rPr>
          <w:rFonts w:ascii="Garamond" w:hAnsi="Garamond"/>
        </w:rPr>
        <w:t>—(Mike M., “TSA removes body scanners criticized as too revealing,” CNN, 5/30, http://www.cnn.com/2013/05/29/travel/tsa-backscatter/)//FJ</w:t>
      </w:r>
    </w:p>
    <w:p w14:paraId="5377A094" w14:textId="77777777" w:rsidR="006B082B" w:rsidRPr="009F480A" w:rsidRDefault="006B082B" w:rsidP="006B082B">
      <w:pPr>
        <w:rPr>
          <w:rFonts w:ascii="Garamond" w:hAnsi="Garamond"/>
          <w:sz w:val="16"/>
        </w:rPr>
      </w:pPr>
      <w:r w:rsidRPr="009F480A">
        <w:rPr>
          <w:rFonts w:ascii="Garamond" w:hAnsi="Garamond"/>
          <w:sz w:val="16"/>
        </w:rPr>
        <w:t xml:space="preserve">The harshest critics labeled them "virtual strip searches." Airport passenger screening that produced particularly realistic full-body images using backscatter technology. Others also expressed health concerns about low doses of radiation from the X-rays underpinning those scans. Well, it's all over now as </w:t>
      </w:r>
      <w:r w:rsidRPr="009F480A">
        <w:rPr>
          <w:rStyle w:val="StyleUnderline"/>
          <w:rFonts w:ascii="Garamond" w:hAnsi="Garamond"/>
        </w:rPr>
        <w:t>the T</w:t>
      </w:r>
      <w:r w:rsidRPr="009F480A">
        <w:rPr>
          <w:rFonts w:ascii="Garamond" w:hAnsi="Garamond"/>
          <w:sz w:val="16"/>
        </w:rPr>
        <w:t xml:space="preserve">ransportation </w:t>
      </w:r>
      <w:r w:rsidRPr="009F480A">
        <w:rPr>
          <w:rStyle w:val="StyleUnderline"/>
          <w:rFonts w:ascii="Garamond" w:hAnsi="Garamond"/>
        </w:rPr>
        <w:t>S</w:t>
      </w:r>
      <w:r w:rsidRPr="009F480A">
        <w:rPr>
          <w:rFonts w:ascii="Garamond" w:hAnsi="Garamond"/>
          <w:sz w:val="16"/>
        </w:rPr>
        <w:t xml:space="preserve">ecurity </w:t>
      </w:r>
      <w:r w:rsidRPr="009F480A">
        <w:rPr>
          <w:rStyle w:val="StyleUnderline"/>
          <w:rFonts w:ascii="Garamond" w:hAnsi="Garamond"/>
        </w:rPr>
        <w:t>A</w:t>
      </w:r>
      <w:r w:rsidRPr="009F480A">
        <w:rPr>
          <w:rFonts w:ascii="Garamond" w:hAnsi="Garamond"/>
          <w:sz w:val="16"/>
        </w:rPr>
        <w:t xml:space="preserve">dministration </w:t>
      </w:r>
      <w:r w:rsidRPr="009F480A">
        <w:rPr>
          <w:rStyle w:val="StyleUnderline"/>
          <w:rFonts w:ascii="Garamond" w:hAnsi="Garamond"/>
        </w:rPr>
        <w:t xml:space="preserve">says it has met a June 1 deadline to </w:t>
      </w:r>
      <w:r w:rsidRPr="009F480A">
        <w:rPr>
          <w:rStyle w:val="Emphasis"/>
          <w:rFonts w:ascii="Garamond" w:hAnsi="Garamond"/>
        </w:rPr>
        <w:t xml:space="preserve">remove all 250 backscatter machines from U.S. airports. </w:t>
      </w:r>
      <w:r w:rsidRPr="009F480A">
        <w:rPr>
          <w:rFonts w:ascii="Garamond" w:hAnsi="Garamond"/>
          <w:sz w:val="16"/>
        </w:rPr>
        <w:t xml:space="preserve">Travelers will still go through other full-body scans that rely on a system that uses radio waves and produces less detailed body imaging. The millimeter wave machines raise fewer privacy and virtually no health concerns. "I think </w:t>
      </w:r>
      <w:r w:rsidRPr="009F480A">
        <w:rPr>
          <w:rStyle w:val="StyleUnderline"/>
          <w:rFonts w:ascii="Garamond" w:hAnsi="Garamond"/>
        </w:rPr>
        <w:t>from the privacy perspective</w:t>
      </w:r>
      <w:r w:rsidRPr="009F480A">
        <w:rPr>
          <w:rFonts w:ascii="Garamond" w:hAnsi="Garamond"/>
          <w:sz w:val="16"/>
        </w:rPr>
        <w:t>, that (</w:t>
      </w:r>
      <w:r w:rsidRPr="009F480A">
        <w:rPr>
          <w:rStyle w:val="StyleUnderline"/>
          <w:rFonts w:ascii="Garamond" w:hAnsi="Garamond"/>
        </w:rPr>
        <w:t>the elimination of backscatter machines) has to be considered a victory</w:t>
      </w:r>
      <w:r w:rsidRPr="009F480A">
        <w:rPr>
          <w:rFonts w:ascii="Garamond" w:hAnsi="Garamond"/>
          <w:sz w:val="16"/>
        </w:rPr>
        <w:t xml:space="preserve">," said Marc Rotenberg of the Electronic Privacy Information Center. The TSA maintained that the backscatter machines, manufactured by Rapiscan Systems, were safe and effective. The agency had developed protocols to assure that screeners who saw imagery of passengers never saw the passengers themselves. But </w:t>
      </w:r>
      <w:r w:rsidRPr="009F480A">
        <w:rPr>
          <w:rStyle w:val="StyleUnderline"/>
          <w:rFonts w:ascii="Garamond" w:hAnsi="Garamond"/>
        </w:rPr>
        <w:t>Congress voted to require all body scanners to have privacy-protecting software</w:t>
      </w:r>
      <w:r w:rsidRPr="009F480A">
        <w:rPr>
          <w:rFonts w:ascii="Garamond" w:hAnsi="Garamond"/>
          <w:sz w:val="16"/>
        </w:rPr>
        <w:t xml:space="preserve">, </w:t>
      </w:r>
      <w:r w:rsidRPr="009F480A">
        <w:rPr>
          <w:rStyle w:val="StyleUnderline"/>
          <w:rFonts w:ascii="Garamond" w:hAnsi="Garamond"/>
        </w:rPr>
        <w:t xml:space="preserve">and the TSA announced in February it was phasing out backscatter systems because they could not meet the new standard. </w:t>
      </w:r>
      <w:r w:rsidRPr="009F480A">
        <w:rPr>
          <w:rFonts w:ascii="Garamond" w:hAnsi="Garamond"/>
          <w:sz w:val="16"/>
        </w:rPr>
        <w:t>The last backscatter machines were removed about two weeks ago, a TSA spokesman said. All 250 units were removed at Rapiscan's expense, the agency said.</w:t>
      </w:r>
    </w:p>
    <w:p w14:paraId="2F58219D" w14:textId="77777777" w:rsidR="006B082B" w:rsidRPr="009F480A" w:rsidRDefault="006B082B" w:rsidP="006B082B">
      <w:pPr>
        <w:rPr>
          <w:rFonts w:ascii="Garamond" w:hAnsi="Garamond"/>
        </w:rPr>
      </w:pPr>
    </w:p>
    <w:p w14:paraId="630E4153" w14:textId="77777777" w:rsidR="006B082B" w:rsidRPr="009F480A" w:rsidRDefault="006B082B" w:rsidP="006B082B">
      <w:pPr>
        <w:pStyle w:val="Heading4"/>
        <w:rPr>
          <w:rFonts w:ascii="Garamond" w:hAnsi="Garamond"/>
        </w:rPr>
      </w:pPr>
      <w:r w:rsidRPr="009F480A">
        <w:rPr>
          <w:rFonts w:ascii="Garamond" w:hAnsi="Garamond"/>
        </w:rPr>
        <w:t>New scanners solve</w:t>
      </w:r>
    </w:p>
    <w:p w14:paraId="34ECFD52" w14:textId="77777777" w:rsidR="006B082B" w:rsidRPr="009F480A" w:rsidRDefault="006B082B" w:rsidP="006B082B">
      <w:pPr>
        <w:rPr>
          <w:rFonts w:ascii="Garamond" w:hAnsi="Garamond"/>
        </w:rPr>
      </w:pPr>
      <w:r w:rsidRPr="009F480A">
        <w:rPr>
          <w:rStyle w:val="Style13ptBold"/>
          <w:rFonts w:ascii="Garamond" w:hAnsi="Garamond"/>
        </w:rPr>
        <w:t>Tek84, no date</w:t>
      </w:r>
      <w:r w:rsidRPr="009F480A">
        <w:rPr>
          <w:rFonts w:ascii="Garamond" w:hAnsi="Garamond"/>
        </w:rPr>
        <w:t xml:space="preserve"> ("Body Scanner Continued" http://www.tek84.com/bodyscanner-more.html)</w:t>
      </w:r>
    </w:p>
    <w:p w14:paraId="02BF0969" w14:textId="77777777" w:rsidR="006B082B" w:rsidRPr="009F480A" w:rsidRDefault="006B082B" w:rsidP="006B082B">
      <w:pPr>
        <w:rPr>
          <w:rFonts w:ascii="Garamond" w:hAnsi="Garamond"/>
          <w:sz w:val="14"/>
        </w:rPr>
      </w:pPr>
      <w:r w:rsidRPr="009F480A">
        <w:rPr>
          <w:rStyle w:val="StyleUnderline"/>
          <w:rFonts w:ascii="Garamond" w:hAnsi="Garamond"/>
        </w:rPr>
        <w:t>Current</w:t>
      </w:r>
      <w:r w:rsidRPr="009F480A">
        <w:rPr>
          <w:rFonts w:ascii="Garamond" w:hAnsi="Garamond"/>
          <w:sz w:val="14"/>
        </w:rPr>
        <w:t xml:space="preserve"> backscatter X-ray </w:t>
      </w:r>
      <w:r w:rsidRPr="009F480A">
        <w:rPr>
          <w:rStyle w:val="StyleUnderline"/>
          <w:rFonts w:ascii="Garamond" w:hAnsi="Garamond"/>
        </w:rPr>
        <w:t>body scanners</w:t>
      </w:r>
      <w:r w:rsidRPr="009F480A">
        <w:rPr>
          <w:rFonts w:ascii="Garamond" w:hAnsi="Garamond"/>
          <w:sz w:val="14"/>
        </w:rPr>
        <w:t xml:space="preserve"> are based upon the technology invented by Dr. Smith in 1992 (Secure 1000). These systems </w:t>
      </w:r>
      <w:r w:rsidRPr="009F480A">
        <w:rPr>
          <w:rStyle w:val="StyleUnderline"/>
          <w:rFonts w:ascii="Garamond" w:hAnsi="Garamond"/>
        </w:rPr>
        <w:t>were designed as single sided units</w:t>
      </w:r>
      <w:r w:rsidRPr="009F480A">
        <w:rPr>
          <w:rFonts w:ascii="Garamond" w:hAnsi="Garamond"/>
          <w:sz w:val="14"/>
        </w:rPr>
        <w:t xml:space="preserve">. </w:t>
      </w:r>
      <w:r w:rsidRPr="009F480A">
        <w:rPr>
          <w:rStyle w:val="StyleUnderline"/>
          <w:rFonts w:ascii="Garamond" w:hAnsi="Garamond"/>
        </w:rPr>
        <w:t>Persons would stand in front of the</w:t>
      </w:r>
      <w:r w:rsidRPr="009F480A">
        <w:rPr>
          <w:rFonts w:ascii="Garamond" w:hAnsi="Garamond"/>
          <w:sz w:val="14"/>
        </w:rPr>
        <w:t xml:space="preserve"> refrigerator-sized </w:t>
      </w:r>
      <w:r w:rsidRPr="009F480A">
        <w:rPr>
          <w:rStyle w:val="StyleUnderline"/>
          <w:rFonts w:ascii="Garamond" w:hAnsi="Garamond"/>
        </w:rPr>
        <w:t>machine and be scanned at least twice</w:t>
      </w:r>
      <w:r w:rsidRPr="009F480A">
        <w:rPr>
          <w:rFonts w:ascii="Garamond" w:hAnsi="Garamond"/>
          <w:sz w:val="14"/>
        </w:rPr>
        <w:t xml:space="preserve"> (front and back poses) and perhaps as many as four times (additional left and right side poses) </w:t>
      </w:r>
      <w:r w:rsidRPr="009F480A">
        <w:rPr>
          <w:rStyle w:val="StyleUnderline"/>
          <w:rFonts w:ascii="Garamond" w:hAnsi="Garamond"/>
        </w:rPr>
        <w:t>to attain</w:t>
      </w:r>
      <w:r w:rsidRPr="009F480A">
        <w:rPr>
          <w:rFonts w:ascii="Garamond" w:hAnsi="Garamond"/>
          <w:sz w:val="14"/>
        </w:rPr>
        <w:t xml:space="preserve"> full </w:t>
      </w:r>
      <w:r w:rsidRPr="009F480A">
        <w:rPr>
          <w:rStyle w:val="StyleUnderline"/>
          <w:rFonts w:ascii="Garamond" w:hAnsi="Garamond"/>
        </w:rPr>
        <w:t>coverage</w:t>
      </w:r>
      <w:r w:rsidRPr="009F480A">
        <w:rPr>
          <w:rFonts w:ascii="Garamond" w:hAnsi="Garamond"/>
          <w:sz w:val="14"/>
        </w:rPr>
        <w:t xml:space="preserve"> over the body. Vendors have recently introduced two-sided systems by placing two of the base units face-to-face; this allows single pose (front and back) scanning which is more convenient in high throughput applications. Many single pose portals are now installed at US airports - the fundamental design of these systems is now 20 years old. Ait84 is a next generation body scanner. </w:t>
      </w:r>
      <w:r w:rsidRPr="009F480A">
        <w:rPr>
          <w:rStyle w:val="StyleUnderline"/>
          <w:rFonts w:ascii="Garamond" w:hAnsi="Garamond"/>
        </w:rPr>
        <w:t>Ait84 is a</w:t>
      </w:r>
      <w:r w:rsidRPr="009F480A">
        <w:rPr>
          <w:rFonts w:ascii="Garamond" w:hAnsi="Garamond"/>
          <w:sz w:val="14"/>
        </w:rPr>
        <w:t xml:space="preserve"> two-sided (</w:t>
      </w:r>
      <w:r w:rsidRPr="009F480A">
        <w:rPr>
          <w:rStyle w:val="StyleUnderline"/>
          <w:rFonts w:ascii="Garamond" w:hAnsi="Garamond"/>
        </w:rPr>
        <w:t>single pose</w:t>
      </w:r>
      <w:r w:rsidRPr="009F480A">
        <w:rPr>
          <w:rFonts w:ascii="Garamond" w:hAnsi="Garamond"/>
          <w:sz w:val="14"/>
        </w:rPr>
        <w:t xml:space="preserve">) </w:t>
      </w:r>
      <w:r w:rsidRPr="009F480A">
        <w:rPr>
          <w:rStyle w:val="StyleUnderline"/>
          <w:rFonts w:ascii="Garamond" w:hAnsi="Garamond"/>
        </w:rPr>
        <w:t>system</w:t>
      </w:r>
      <w:r w:rsidRPr="009F480A">
        <w:rPr>
          <w:rFonts w:ascii="Garamond" w:hAnsi="Garamond"/>
          <w:sz w:val="14"/>
        </w:rPr>
        <w:t xml:space="preserve"> designed from scratch, </w:t>
      </w:r>
      <w:r w:rsidRPr="009F480A">
        <w:rPr>
          <w:rStyle w:val="StyleUnderline"/>
          <w:rFonts w:ascii="Garamond" w:hAnsi="Garamond"/>
        </w:rPr>
        <w:t>utilizing state-of-the-art technology to overcome</w:t>
      </w:r>
      <w:r w:rsidRPr="009F480A">
        <w:rPr>
          <w:rFonts w:ascii="Garamond" w:hAnsi="Garamond"/>
          <w:sz w:val="14"/>
        </w:rPr>
        <w:t xml:space="preserve"> three </w:t>
      </w:r>
      <w:r w:rsidRPr="009F480A">
        <w:rPr>
          <w:rStyle w:val="StyleUnderline"/>
          <w:rFonts w:ascii="Garamond" w:hAnsi="Garamond"/>
        </w:rPr>
        <w:t>problems of current technology:</w:t>
      </w:r>
      <w:r w:rsidRPr="009F480A">
        <w:rPr>
          <w:rStyle w:val="StyleUnderline"/>
          <w:rFonts w:ascii="Garamond" w:hAnsi="Garamond"/>
          <w:sz w:val="12"/>
        </w:rPr>
        <w:t xml:space="preserve">¶ </w:t>
      </w:r>
      <w:r w:rsidRPr="009F480A">
        <w:rPr>
          <w:rFonts w:ascii="Garamond" w:hAnsi="Garamond"/>
          <w:sz w:val="14"/>
        </w:rPr>
        <w:t>First, Ait84 is "</w:t>
      </w:r>
      <w:r w:rsidRPr="009F480A">
        <w:rPr>
          <w:rStyle w:val="StyleUnderline"/>
          <w:rFonts w:ascii="Garamond" w:hAnsi="Garamond"/>
        </w:rPr>
        <w:t>Dual Mode</w:t>
      </w:r>
      <w:r w:rsidRPr="009F480A">
        <w:rPr>
          <w:rFonts w:ascii="Garamond" w:hAnsi="Garamond"/>
          <w:sz w:val="14"/>
        </w:rPr>
        <w:t xml:space="preserve">" and </w:t>
      </w:r>
      <w:r w:rsidRPr="009F480A">
        <w:rPr>
          <w:rStyle w:val="StyleUnderline"/>
          <w:rFonts w:ascii="Garamond" w:hAnsi="Garamond"/>
        </w:rPr>
        <w:t>acquires 5 views</w:t>
      </w:r>
      <w:r w:rsidRPr="009F480A">
        <w:rPr>
          <w:rFonts w:ascii="Garamond" w:hAnsi="Garamond"/>
          <w:sz w:val="14"/>
        </w:rPr>
        <w:t xml:space="preserve"> of the passenger; </w:t>
      </w:r>
      <w:r w:rsidRPr="009F480A">
        <w:rPr>
          <w:rStyle w:val="StyleUnderline"/>
          <w:rFonts w:ascii="Garamond" w:hAnsi="Garamond"/>
        </w:rPr>
        <w:t>thereby improving detection of the hardest to find threats</w:t>
      </w:r>
      <w:r w:rsidRPr="009F480A">
        <w:rPr>
          <w:rFonts w:ascii="Garamond" w:hAnsi="Garamond"/>
          <w:sz w:val="14"/>
        </w:rPr>
        <w:t xml:space="preserve"> that can be hidden in private/groin areas or on the sides of the body. </w:t>
      </w:r>
      <w:r w:rsidRPr="009F480A">
        <w:rPr>
          <w:rFonts w:ascii="Garamond" w:hAnsi="Garamond"/>
          <w:sz w:val="12"/>
        </w:rPr>
        <w:t>¶</w:t>
      </w:r>
      <w:r w:rsidRPr="009F480A">
        <w:rPr>
          <w:rFonts w:ascii="Garamond" w:hAnsi="Garamond"/>
          <w:sz w:val="14"/>
        </w:rPr>
        <w:t xml:space="preserve"> Ait84 acquires these Dual Mode images </w:t>
      </w:r>
      <w:r w:rsidRPr="009F480A">
        <w:rPr>
          <w:rStyle w:val="StyleUnderline"/>
          <w:rFonts w:ascii="Garamond" w:hAnsi="Garamond"/>
        </w:rPr>
        <w:t>within the passenger dose limits prescribed</w:t>
      </w:r>
      <w:r w:rsidRPr="009F480A">
        <w:rPr>
          <w:rFonts w:ascii="Garamond" w:hAnsi="Garamond"/>
          <w:sz w:val="14"/>
        </w:rPr>
        <w:t xml:space="preserve"> by the "ANSI N43.17 General Use" standard that is recognized </w:t>
      </w:r>
      <w:r w:rsidRPr="009F480A">
        <w:rPr>
          <w:rStyle w:val="StyleUnderline"/>
          <w:rFonts w:ascii="Garamond" w:hAnsi="Garamond"/>
        </w:rPr>
        <w:t>by the TSA</w:t>
      </w:r>
      <w:r w:rsidRPr="009F480A">
        <w:rPr>
          <w:rFonts w:ascii="Garamond" w:hAnsi="Garamond"/>
          <w:sz w:val="14"/>
        </w:rPr>
        <w:t>. Furthermore, all dual mode images are acquired within the same scan time required by current technologies.</w:t>
      </w:r>
      <w:r w:rsidRPr="009F480A">
        <w:rPr>
          <w:rFonts w:ascii="Garamond" w:hAnsi="Garamond"/>
          <w:sz w:val="12"/>
        </w:rPr>
        <w:t>¶</w:t>
      </w:r>
      <w:r w:rsidRPr="009F480A">
        <w:rPr>
          <w:rFonts w:ascii="Garamond" w:hAnsi="Garamond"/>
          <w:sz w:val="14"/>
        </w:rPr>
        <w:t xml:space="preserve"> Second, by acquiring dual mode 5 view-images, </w:t>
      </w:r>
      <w:r w:rsidRPr="009F480A">
        <w:rPr>
          <w:rStyle w:val="StyleUnderline"/>
          <w:rFonts w:ascii="Garamond" w:hAnsi="Garamond"/>
        </w:rPr>
        <w:t>AIT84 is able to screen the feet, turbans, hijab, burqa, and some casts and prosthetics</w:t>
      </w:r>
      <w:r w:rsidRPr="009F480A">
        <w:rPr>
          <w:rFonts w:ascii="Garamond" w:hAnsi="Garamond"/>
          <w:sz w:val="14"/>
        </w:rPr>
        <w:t xml:space="preserve"> - far surpassing the capabilities of other body scanners. </w:t>
      </w:r>
      <w:r w:rsidRPr="009F480A">
        <w:rPr>
          <w:rStyle w:val="StyleUnderline"/>
          <w:rFonts w:ascii="Garamond" w:hAnsi="Garamond"/>
        </w:rPr>
        <w:t>Other scanners are unable to screen these items and passengers are subjected to additional hand searches and delays</w:t>
      </w:r>
      <w:r w:rsidRPr="009F480A">
        <w:rPr>
          <w:rFonts w:ascii="Garamond" w:hAnsi="Garamond"/>
          <w:sz w:val="14"/>
        </w:rPr>
        <w:t xml:space="preserve">. In this way, </w:t>
      </w:r>
      <w:r w:rsidRPr="009F480A">
        <w:rPr>
          <w:rStyle w:val="StyleUnderline"/>
          <w:rFonts w:ascii="Garamond" w:hAnsi="Garamond"/>
        </w:rPr>
        <w:t>AIT84 provides fair and equal screening for all persons</w:t>
      </w:r>
      <w:r w:rsidRPr="009F480A">
        <w:rPr>
          <w:rFonts w:ascii="Garamond" w:hAnsi="Garamond"/>
          <w:sz w:val="14"/>
        </w:rPr>
        <w:t xml:space="preserve"> - thereby improving throughput and convenience.</w:t>
      </w:r>
    </w:p>
    <w:p w14:paraId="75D8B3B8" w14:textId="77777777" w:rsidR="006B082B" w:rsidRPr="009F480A" w:rsidRDefault="006B082B" w:rsidP="006B082B">
      <w:pPr>
        <w:pStyle w:val="Heading3"/>
        <w:rPr>
          <w:rFonts w:ascii="Garamond" w:hAnsi="Garamond"/>
        </w:rPr>
      </w:pPr>
      <w:r w:rsidRPr="009F480A">
        <w:rPr>
          <w:rFonts w:ascii="Garamond" w:hAnsi="Garamond"/>
        </w:rPr>
        <w:lastRenderedPageBreak/>
        <w:t>Alt to Scanners is Worse</w:t>
      </w:r>
    </w:p>
    <w:p w14:paraId="15738AFE" w14:textId="77777777" w:rsidR="006B082B" w:rsidRPr="009F480A" w:rsidRDefault="006B082B" w:rsidP="006B082B">
      <w:pPr>
        <w:pStyle w:val="Heading4"/>
        <w:rPr>
          <w:rFonts w:ascii="Garamond" w:hAnsi="Garamond"/>
        </w:rPr>
      </w:pPr>
      <w:r w:rsidRPr="009F480A">
        <w:rPr>
          <w:rFonts w:ascii="Garamond" w:hAnsi="Garamond"/>
        </w:rPr>
        <w:t>Full-body scanners don’t invade privacy rights and the alternative is worse.</w:t>
      </w:r>
    </w:p>
    <w:p w14:paraId="0CA7E11B" w14:textId="77777777" w:rsidR="006B082B" w:rsidRPr="009F480A" w:rsidRDefault="006B082B" w:rsidP="006B082B">
      <w:pPr>
        <w:rPr>
          <w:rFonts w:ascii="Garamond" w:hAnsi="Garamond"/>
        </w:rPr>
      </w:pPr>
      <w:r w:rsidRPr="009F480A">
        <w:rPr>
          <w:rStyle w:val="Style13ptBold"/>
          <w:rFonts w:ascii="Garamond" w:hAnsi="Garamond"/>
        </w:rPr>
        <w:t>Cendrowicz 10</w:t>
      </w:r>
      <w:r w:rsidRPr="009F480A">
        <w:rPr>
          <w:rFonts w:ascii="Garamond" w:hAnsi="Garamond"/>
        </w:rPr>
        <w:t>—the Brussels correspondent for TIME magazine (Leo, “Can Airport Body Scanners Stop Terrorist Attacks?,” TIME, 1/5,http://content.time.com/time/world/article/0,8599,1951529,00.html)//FJ</w:t>
      </w:r>
    </w:p>
    <w:p w14:paraId="1F739071" w14:textId="77777777" w:rsidR="006B082B" w:rsidRPr="009F480A" w:rsidRDefault="006B082B" w:rsidP="006B082B">
      <w:pPr>
        <w:rPr>
          <w:rStyle w:val="StyleUnderline"/>
          <w:rFonts w:ascii="Garamond" w:hAnsi="Garamond"/>
        </w:rPr>
      </w:pPr>
      <w:r w:rsidRPr="009F480A">
        <w:rPr>
          <w:rStyle w:val="StyleUnderline"/>
          <w:rFonts w:ascii="Garamond" w:hAnsi="Garamond"/>
        </w:rPr>
        <w:t>Even following the attempted attack on the Northwest flight</w:t>
      </w:r>
      <w:r w:rsidRPr="009F480A">
        <w:rPr>
          <w:rFonts w:ascii="Garamond" w:hAnsi="Garamond"/>
          <w:sz w:val="16"/>
        </w:rPr>
        <w:t xml:space="preserve">, </w:t>
      </w:r>
      <w:r w:rsidRPr="009F480A">
        <w:rPr>
          <w:rStyle w:val="StyleUnderline"/>
          <w:rFonts w:ascii="Garamond" w:hAnsi="Garamond"/>
        </w:rPr>
        <w:t>critics remain resolutely opposed to the machines</w:t>
      </w:r>
      <w:r w:rsidRPr="009F480A">
        <w:rPr>
          <w:rFonts w:ascii="Garamond" w:hAnsi="Garamond"/>
          <w:sz w:val="16"/>
        </w:rPr>
        <w:t xml:space="preserve">. "A knee-jerk reaction which sees body scanners, with their known drawbacks of passenger delays and privacy threats, as a magic solution is a bad move," says Sarah Ludford, a British member of the European Parliament. "In the Christmas Day case, as in the 9/11 and 7/7 [London] bombings, the failure was not to join the dots of available information." </w:t>
      </w:r>
      <w:r w:rsidRPr="009F480A">
        <w:rPr>
          <w:rStyle w:val="StyleUnderline"/>
          <w:rFonts w:ascii="Garamond" w:hAnsi="Garamond"/>
        </w:rPr>
        <w:t>Advocates of civil liberties agree</w:t>
      </w:r>
      <w:r w:rsidRPr="009F480A">
        <w:rPr>
          <w:rFonts w:ascii="Garamond" w:hAnsi="Garamond"/>
          <w:sz w:val="16"/>
        </w:rPr>
        <w:t xml:space="preserve">. Simon Davies, director of the London-based human-rights watchdog Privacy International, describes the scanners as a "fashionable and unproven technology" and an "assault on the essential dignity of passengers that citizens in a free nation should not have to tolerate." </w:t>
      </w:r>
      <w:r w:rsidRPr="009F480A">
        <w:rPr>
          <w:rStyle w:val="StyleUnderline"/>
          <w:rFonts w:ascii="Garamond" w:hAnsi="Garamond"/>
        </w:rPr>
        <w:t xml:space="preserve">But </w:t>
      </w:r>
      <w:r w:rsidRPr="009F480A">
        <w:rPr>
          <w:rFonts w:ascii="Garamond" w:hAnsi="Garamond"/>
          <w:sz w:val="16"/>
        </w:rPr>
        <w:t xml:space="preserve">Stephen </w:t>
      </w:r>
      <w:r w:rsidRPr="009F480A">
        <w:rPr>
          <w:rStyle w:val="StyleUnderline"/>
          <w:rFonts w:ascii="Garamond" w:hAnsi="Garamond"/>
        </w:rPr>
        <w:t>Phipson,</w:t>
      </w:r>
      <w:r w:rsidRPr="009F480A">
        <w:rPr>
          <w:rFonts w:ascii="Garamond" w:hAnsi="Garamond"/>
          <w:sz w:val="16"/>
        </w:rPr>
        <w:t xml:space="preserve"> president of Britain-based Smiths Detection, the world's largest maker of full-body scanners</w:t>
      </w:r>
      <w:r w:rsidRPr="009F480A">
        <w:rPr>
          <w:rStyle w:val="Emphasis"/>
          <w:rFonts w:ascii="Garamond" w:hAnsi="Garamond"/>
        </w:rPr>
        <w:t>, insists that the machines only produce images that show the outlines of the human body, not anatomical parts</w:t>
      </w:r>
      <w:r w:rsidRPr="009F480A">
        <w:rPr>
          <w:rFonts w:ascii="Garamond" w:hAnsi="Garamond"/>
          <w:sz w:val="16"/>
        </w:rPr>
        <w:t xml:space="preserve">. "The privacy concerns are valid," he says. "But our </w:t>
      </w:r>
      <w:r w:rsidRPr="009F480A">
        <w:rPr>
          <w:rStyle w:val="StyleUnderline"/>
          <w:rFonts w:ascii="Garamond" w:hAnsi="Garamond"/>
        </w:rPr>
        <w:t>software can blur out parts of the body</w:t>
      </w:r>
      <w:r w:rsidRPr="009F480A">
        <w:rPr>
          <w:rFonts w:ascii="Garamond" w:hAnsi="Garamond"/>
          <w:sz w:val="16"/>
        </w:rPr>
        <w:t xml:space="preserve">. </w:t>
      </w:r>
      <w:r w:rsidRPr="009F480A">
        <w:rPr>
          <w:rStyle w:val="Emphasis"/>
          <w:rFonts w:ascii="Garamond" w:hAnsi="Garamond"/>
        </w:rPr>
        <w:t>And the scanners are far less intrusive than the traditional pat down of the body."</w:t>
      </w:r>
      <w:r w:rsidRPr="009F480A">
        <w:rPr>
          <w:rFonts w:ascii="Garamond" w:hAnsi="Garamond"/>
          <w:sz w:val="16"/>
        </w:rPr>
        <w:t xml:space="preserve"> At the U.S. airports where scanners have been installed, </w:t>
      </w:r>
      <w:r w:rsidRPr="009F480A">
        <w:rPr>
          <w:rStyle w:val="StyleUnderline"/>
          <w:rFonts w:ascii="Garamond" w:hAnsi="Garamond"/>
        </w:rPr>
        <w:t>security officers must look at the images in isolated rooms and are not allowed to have any piece of equipment, such as a camera or mobile phone, that could be used to capture or copy the images.</w:t>
      </w:r>
    </w:p>
    <w:p w14:paraId="2F790B67" w14:textId="77777777" w:rsidR="006B082B" w:rsidRPr="009F480A" w:rsidRDefault="006B082B" w:rsidP="006B082B">
      <w:pPr>
        <w:pStyle w:val="Heading4"/>
        <w:rPr>
          <w:rStyle w:val="StyleUnderline"/>
          <w:rFonts w:ascii="Garamond" w:hAnsi="Garamond"/>
          <w:sz w:val="26"/>
          <w:szCs w:val="26"/>
          <w:u w:val="none"/>
        </w:rPr>
      </w:pPr>
      <w:r w:rsidRPr="009F480A">
        <w:rPr>
          <w:rStyle w:val="StyleUnderline"/>
          <w:rFonts w:ascii="Garamond" w:hAnsi="Garamond"/>
          <w:sz w:val="26"/>
          <w:szCs w:val="26"/>
          <w:u w:val="none"/>
        </w:rPr>
        <w:t xml:space="preserve">Even if body scanners aren’t perfect, they’re the best option we have. </w:t>
      </w:r>
    </w:p>
    <w:p w14:paraId="51B74BC7" w14:textId="77777777" w:rsidR="006B082B" w:rsidRPr="009F480A" w:rsidRDefault="006B082B" w:rsidP="006B082B">
      <w:pPr>
        <w:rPr>
          <w:rFonts w:ascii="Garamond" w:hAnsi="Garamond"/>
        </w:rPr>
      </w:pPr>
      <w:r w:rsidRPr="009F480A">
        <w:rPr>
          <w:rStyle w:val="Style13ptBold"/>
          <w:rFonts w:ascii="Garamond" w:hAnsi="Garamond"/>
        </w:rPr>
        <w:t>Mowery et al. 14</w:t>
      </w:r>
      <w:r w:rsidRPr="009F480A">
        <w:rPr>
          <w:rFonts w:ascii="Garamond" w:hAnsi="Garamond"/>
        </w:rPr>
        <w:t>—sixth-year graduate student at UC San Diego Department of Computer Science and Engineering (Keaton, “Security Analysis of a Full-Body Scanner,” Proceedings of the 23rd USENIX Security Symposium, August 2014, pg. 14, https://www.radsec.org/secure1000-sec14.pdf)//FJ</w:t>
      </w:r>
    </w:p>
    <w:p w14:paraId="7FE2F791" w14:textId="77777777" w:rsidR="006B082B" w:rsidRPr="009F480A" w:rsidRDefault="006B082B" w:rsidP="006B082B">
      <w:pPr>
        <w:rPr>
          <w:rStyle w:val="StyleUnderline"/>
          <w:rFonts w:ascii="Garamond" w:hAnsi="Garamond"/>
          <w:sz w:val="16"/>
          <w:u w:val="none"/>
        </w:rPr>
      </w:pPr>
      <w:r w:rsidRPr="009F480A">
        <w:rPr>
          <w:rStyle w:val="StyleUnderline"/>
          <w:rFonts w:ascii="Garamond" w:hAnsi="Garamond"/>
        </w:rPr>
        <w:t>Despite the flaws we identified,</w:t>
      </w:r>
      <w:r w:rsidRPr="009F480A">
        <w:rPr>
          <w:rStyle w:val="StyleUnderline"/>
          <w:rFonts w:ascii="Garamond" w:hAnsi="Garamond"/>
          <w:sz w:val="16"/>
          <w:u w:val="none"/>
        </w:rPr>
        <w:t xml:space="preserve"> </w:t>
      </w:r>
      <w:r w:rsidRPr="009F480A">
        <w:rPr>
          <w:rStyle w:val="Emphasis"/>
          <w:rFonts w:ascii="Garamond" w:hAnsi="Garamond"/>
        </w:rPr>
        <w:t>we are not able to categorically reject TSA’s claim that AITs represent the best available tradeoff for airport passenger screening</w:t>
      </w:r>
      <w:r w:rsidRPr="009F480A">
        <w:rPr>
          <w:rStyle w:val="StyleUnderline"/>
          <w:rFonts w:ascii="Garamond" w:hAnsi="Garamond"/>
          <w:sz w:val="16"/>
          <w:u w:val="none"/>
        </w:rPr>
        <w:t xml:space="preserve">. Hardened cockpit doors may mitigate the hijacking threat from firearms and knives; what is clearly needed, with or without AITs, is a robust means for detecting explosives. </w:t>
      </w:r>
      <w:r w:rsidRPr="009F480A">
        <w:rPr>
          <w:rStyle w:val="StyleUnderline"/>
          <w:rFonts w:ascii="Garamond" w:hAnsi="Garamond"/>
        </w:rPr>
        <w:t>The millimeter-wave scanners currently deployed to airports will likely behave differently from the backscatter scanner we studied</w:t>
      </w:r>
      <w:r w:rsidRPr="009F480A">
        <w:rPr>
          <w:rStyle w:val="StyleUnderline"/>
          <w:rFonts w:ascii="Garamond" w:hAnsi="Garamond"/>
          <w:sz w:val="16"/>
          <w:u w:val="none"/>
        </w:rPr>
        <w:t>. We recommend that those scanners, as well as any future AITs— whether of the millimeter-wave or backscatter [34] variety— be subjected to independent, adversarial testing, and that this testing specifically consider software security</w:t>
      </w:r>
    </w:p>
    <w:p w14:paraId="25D064ED" w14:textId="77777777" w:rsidR="006B082B" w:rsidRPr="009F480A" w:rsidRDefault="006B082B" w:rsidP="006B082B">
      <w:pPr>
        <w:pStyle w:val="Heading3"/>
        <w:rPr>
          <w:rFonts w:ascii="Garamond" w:hAnsi="Garamond"/>
        </w:rPr>
      </w:pPr>
      <w:r w:rsidRPr="009F480A">
        <w:rPr>
          <w:rFonts w:ascii="Garamond" w:hAnsi="Garamond"/>
        </w:rPr>
        <w:lastRenderedPageBreak/>
        <w:t>TSA Accountable</w:t>
      </w:r>
    </w:p>
    <w:p w14:paraId="46BC9AB5" w14:textId="77777777" w:rsidR="006B082B" w:rsidRPr="009F480A" w:rsidRDefault="006B082B" w:rsidP="006B082B">
      <w:pPr>
        <w:pStyle w:val="Heading4"/>
        <w:rPr>
          <w:rFonts w:ascii="Garamond" w:hAnsi="Garamond"/>
        </w:rPr>
      </w:pPr>
      <w:r w:rsidRPr="009F480A">
        <w:rPr>
          <w:rFonts w:ascii="Garamond" w:hAnsi="Garamond"/>
        </w:rPr>
        <w:t>TSA regulations check</w:t>
      </w:r>
    </w:p>
    <w:p w14:paraId="4C87FDF3" w14:textId="77777777" w:rsidR="006B082B" w:rsidRPr="009F480A" w:rsidRDefault="006B082B" w:rsidP="006B082B">
      <w:pPr>
        <w:rPr>
          <w:rFonts w:ascii="Garamond" w:hAnsi="Garamond"/>
        </w:rPr>
      </w:pPr>
      <w:r w:rsidRPr="009F480A">
        <w:rPr>
          <w:rStyle w:val="Style13ptBold"/>
          <w:rFonts w:ascii="Garamond" w:hAnsi="Garamond"/>
        </w:rPr>
        <w:t>TSA, no date (</w:t>
      </w:r>
      <w:r w:rsidRPr="009F480A">
        <w:rPr>
          <w:rFonts w:ascii="Garamond" w:hAnsi="Garamond"/>
        </w:rPr>
        <w:t>https://www.tsa.gov/traveler-information/transgender-travelers)</w:t>
      </w:r>
    </w:p>
    <w:p w14:paraId="18263835" w14:textId="77777777" w:rsidR="006B082B" w:rsidRPr="009F480A" w:rsidRDefault="006B082B" w:rsidP="006B082B">
      <w:pPr>
        <w:rPr>
          <w:rFonts w:ascii="Garamond" w:hAnsi="Garamond"/>
          <w:sz w:val="16"/>
        </w:rPr>
      </w:pPr>
      <w:r w:rsidRPr="009F480A">
        <w:rPr>
          <w:rStyle w:val="StyleUnderline"/>
          <w:rFonts w:ascii="Garamond" w:hAnsi="Garamond"/>
        </w:rPr>
        <w:t>TSA recognizes the concerns members of the transgender community may have with undergoing the security screening process</w:t>
      </w:r>
      <w:r w:rsidRPr="009F480A">
        <w:rPr>
          <w:rFonts w:ascii="Garamond" w:hAnsi="Garamond"/>
          <w:sz w:val="16"/>
        </w:rPr>
        <w:t xml:space="preserve"> at our Nation’s airports </w:t>
      </w:r>
      <w:r w:rsidRPr="009F480A">
        <w:rPr>
          <w:rStyle w:val="StyleUnderline"/>
          <w:rFonts w:ascii="Garamond" w:hAnsi="Garamond"/>
        </w:rPr>
        <w:t>and is committed to conducting screening in a dignified and respectful manner</w:t>
      </w:r>
      <w:r w:rsidRPr="009F480A">
        <w:rPr>
          <w:rFonts w:ascii="Garamond" w:hAnsi="Garamond"/>
          <w:sz w:val="16"/>
        </w:rPr>
        <w:t>. These travel tips will explain the various screening processes and technologies travelers may encounter at security checkpoints.</w:t>
      </w:r>
      <w:r w:rsidRPr="009F480A">
        <w:rPr>
          <w:rFonts w:ascii="Garamond" w:hAnsi="Garamond"/>
          <w:sz w:val="12"/>
        </w:rPr>
        <w:t>¶</w:t>
      </w:r>
      <w:r w:rsidRPr="009F480A">
        <w:rPr>
          <w:rFonts w:ascii="Garamond" w:hAnsi="Garamond"/>
          <w:sz w:val="16"/>
        </w:rPr>
        <w:t xml:space="preserve"> Preparing for Travel</w:t>
      </w:r>
      <w:r w:rsidRPr="009F480A">
        <w:rPr>
          <w:rFonts w:ascii="Garamond" w:hAnsi="Garamond"/>
          <w:sz w:val="12"/>
        </w:rPr>
        <w:t>¶</w:t>
      </w:r>
      <w:r w:rsidRPr="009F480A">
        <w:rPr>
          <w:rFonts w:ascii="Garamond" w:hAnsi="Garamond"/>
          <w:sz w:val="16"/>
        </w:rPr>
        <w:t xml:space="preserve"> Making Reservations: Secure Flight requires airlines to collect a traveler’s full name, date of birth, gender and Redress Number (if applicable) to significantly decrease the likelihood of watch list misidentification. Travelers are encouraged to use the same name, gender, and birth date when making the reservation that match the name, gender, and birth date indicated on the government-issued ID that the traveler intends to use during travel.</w:t>
      </w:r>
      <w:r w:rsidRPr="009F480A">
        <w:rPr>
          <w:rFonts w:ascii="Garamond" w:hAnsi="Garamond"/>
          <w:sz w:val="12"/>
        </w:rPr>
        <w:t>¶</w:t>
      </w:r>
      <w:r w:rsidRPr="009F480A">
        <w:rPr>
          <w:rFonts w:ascii="Garamond" w:hAnsi="Garamond"/>
          <w:sz w:val="16"/>
        </w:rPr>
        <w:t xml:space="preserve"> Packing a Carry-on: All carry-on baggage must go through the screening process. </w:t>
      </w:r>
      <w:r w:rsidRPr="009F480A">
        <w:rPr>
          <w:rStyle w:val="StyleUnderline"/>
          <w:rFonts w:ascii="Garamond" w:hAnsi="Garamond"/>
        </w:rPr>
        <w:t>If a traveler has any medical equipment or prosthetics in a carry-on bag, the items will be allowed through the checkpoint after completing the screening process</w:t>
      </w:r>
      <w:r w:rsidRPr="009F480A">
        <w:rPr>
          <w:rFonts w:ascii="Garamond" w:hAnsi="Garamond"/>
          <w:sz w:val="16"/>
        </w:rPr>
        <w:t xml:space="preserve">. </w:t>
      </w:r>
      <w:r w:rsidRPr="009F480A">
        <w:rPr>
          <w:rStyle w:val="StyleUnderline"/>
          <w:rFonts w:ascii="Garamond" w:hAnsi="Garamond"/>
        </w:rPr>
        <w:t>Travelers may ask that bags be screened in private</w:t>
      </w:r>
      <w:r w:rsidRPr="009F480A">
        <w:rPr>
          <w:rFonts w:ascii="Garamond" w:hAnsi="Garamond"/>
          <w:sz w:val="16"/>
        </w:rPr>
        <w:t xml:space="preserve"> if a bag must be opened by an officer to resolve an alarm. Travelers should be aware that prosthetics worn under the clothing that alarm a walk through metal detector or appear as an anomaly during Advanced Imaging Technology (AIT) screening may result in additional screening, to include a thorough pat-down. </w:t>
      </w:r>
      <w:r w:rsidRPr="009F480A">
        <w:rPr>
          <w:rStyle w:val="StyleUnderline"/>
          <w:rFonts w:ascii="Garamond" w:hAnsi="Garamond"/>
        </w:rPr>
        <w:t>Travelers may request a private screening at any time during the security screening process.</w:t>
      </w:r>
      <w:r w:rsidRPr="009F480A">
        <w:rPr>
          <w:rStyle w:val="StyleUnderline"/>
          <w:rFonts w:ascii="Garamond" w:hAnsi="Garamond"/>
          <w:sz w:val="12"/>
        </w:rPr>
        <w:t>¶</w:t>
      </w:r>
      <w:r w:rsidRPr="009F480A">
        <w:rPr>
          <w:rFonts w:ascii="Garamond" w:hAnsi="Garamond"/>
          <w:sz w:val="16"/>
        </w:rPr>
        <w:t xml:space="preserve"> Contacting TSA in Advance of Travel: Travelers may contact TSA prior to a flight through the TSA Contact Center at 1-866-289-9673 and TSA-ContactCenter@dhs.gov.</w:t>
      </w:r>
      <w:r w:rsidRPr="009F480A">
        <w:rPr>
          <w:rFonts w:ascii="Garamond" w:hAnsi="Garamond"/>
          <w:sz w:val="12"/>
        </w:rPr>
        <w:t>¶</w:t>
      </w:r>
      <w:r w:rsidRPr="009F480A">
        <w:rPr>
          <w:rFonts w:ascii="Garamond" w:hAnsi="Garamond"/>
          <w:sz w:val="16"/>
        </w:rPr>
        <w:t xml:space="preserve"> The Screening Process</w:t>
      </w:r>
      <w:r w:rsidRPr="009F480A">
        <w:rPr>
          <w:rFonts w:ascii="Garamond" w:hAnsi="Garamond"/>
          <w:sz w:val="12"/>
        </w:rPr>
        <w:t>¶</w:t>
      </w:r>
      <w:r w:rsidRPr="009F480A">
        <w:rPr>
          <w:rFonts w:ascii="Garamond" w:hAnsi="Garamond"/>
          <w:sz w:val="16"/>
        </w:rPr>
        <w:t xml:space="preserve"> Private Screening: </w:t>
      </w:r>
      <w:r w:rsidRPr="009F480A">
        <w:rPr>
          <w:rStyle w:val="StyleUnderline"/>
          <w:rFonts w:ascii="Garamond" w:hAnsi="Garamond"/>
        </w:rPr>
        <w:t>Screening can be conducted in a private screening area with a witness or companion of the traveler’s choosing</w:t>
      </w:r>
      <w:r w:rsidRPr="009F480A">
        <w:rPr>
          <w:rFonts w:ascii="Garamond" w:hAnsi="Garamond"/>
          <w:sz w:val="16"/>
        </w:rPr>
        <w:t>. A traveler may request private screening or to speak with a supervisor at any time during the screening process.</w:t>
      </w:r>
      <w:r w:rsidRPr="009F480A">
        <w:rPr>
          <w:rFonts w:ascii="Garamond" w:hAnsi="Garamond"/>
          <w:sz w:val="12"/>
        </w:rPr>
        <w:t>¶</w:t>
      </w:r>
      <w:r w:rsidRPr="009F480A">
        <w:rPr>
          <w:rFonts w:ascii="Garamond" w:hAnsi="Garamond"/>
          <w:sz w:val="16"/>
        </w:rPr>
        <w:t xml:space="preserve"> Travel Document Checker: The traveler will show their government-issued identification and boarding pass to an officer to ensure the identification and boarding pass are authentic and match. Transgender travelers are encouraged to book their reservations such that they match the gender and name data indicated on the government-issued ID.</w:t>
      </w:r>
      <w:r w:rsidRPr="009F480A">
        <w:rPr>
          <w:rFonts w:ascii="Garamond" w:hAnsi="Garamond"/>
          <w:sz w:val="12"/>
        </w:rPr>
        <w:t>¶</w:t>
      </w:r>
      <w:r w:rsidRPr="009F480A">
        <w:rPr>
          <w:rFonts w:ascii="Garamond" w:hAnsi="Garamond"/>
          <w:sz w:val="16"/>
        </w:rPr>
        <w:t xml:space="preserve"> Walk Through Metal Detector: Metal detectors are in use at all airports.</w:t>
      </w:r>
      <w:r w:rsidRPr="009F480A">
        <w:rPr>
          <w:rFonts w:ascii="Garamond" w:hAnsi="Garamond"/>
          <w:sz w:val="12"/>
        </w:rPr>
        <w:t>¶</w:t>
      </w:r>
      <w:r w:rsidRPr="009F480A">
        <w:rPr>
          <w:rFonts w:ascii="Garamond" w:hAnsi="Garamond"/>
          <w:sz w:val="16"/>
        </w:rPr>
        <w:t xml:space="preserve"> Advanced Imaging Technology (AIT): </w:t>
      </w:r>
      <w:r w:rsidRPr="009F480A">
        <w:rPr>
          <w:rStyle w:val="StyleUnderline"/>
          <w:rFonts w:ascii="Garamond" w:hAnsi="Garamond"/>
        </w:rPr>
        <w:t>Screening with advanced imaging technology is voluntary and travelers may “opt out” at any time</w:t>
      </w:r>
      <w:r w:rsidRPr="009F480A">
        <w:rPr>
          <w:rFonts w:ascii="Garamond" w:hAnsi="Garamond"/>
          <w:sz w:val="16"/>
        </w:rPr>
        <w:t>. Travelers who “opt out” of the AIT screening are required to undergo a thorough pat-down by an officer of the same gender as the traveler presents.</w:t>
      </w:r>
      <w:r w:rsidRPr="009F480A">
        <w:rPr>
          <w:rFonts w:ascii="Garamond" w:hAnsi="Garamond"/>
          <w:sz w:val="12"/>
        </w:rPr>
        <w:t>¶</w:t>
      </w:r>
      <w:r w:rsidRPr="009F480A">
        <w:rPr>
          <w:rFonts w:ascii="Garamond" w:hAnsi="Garamond"/>
          <w:sz w:val="16"/>
        </w:rPr>
        <w:t xml:space="preserve"> New Advanced Imaging Technology Software: </w:t>
      </w:r>
      <w:r w:rsidRPr="009F480A">
        <w:rPr>
          <w:rStyle w:val="StyleUnderline"/>
          <w:rFonts w:ascii="Garamond" w:hAnsi="Garamond"/>
        </w:rPr>
        <w:t>TSA has upgraded all millimeter wave advanced imaging technology units with</w:t>
      </w:r>
      <w:r w:rsidRPr="009F480A">
        <w:rPr>
          <w:rFonts w:ascii="Garamond" w:hAnsi="Garamond"/>
          <w:sz w:val="16"/>
        </w:rPr>
        <w:t xml:space="preserve"> new software called </w:t>
      </w:r>
      <w:r w:rsidRPr="009F480A">
        <w:rPr>
          <w:rStyle w:val="StyleUnderline"/>
          <w:rFonts w:ascii="Garamond" w:hAnsi="Garamond"/>
        </w:rPr>
        <w:t>Automated Target Recognition to further enhance privacy protections by eliminating the image of an actual traveler</w:t>
      </w:r>
      <w:r w:rsidRPr="009F480A">
        <w:rPr>
          <w:rFonts w:ascii="Garamond" w:hAnsi="Garamond"/>
          <w:sz w:val="16"/>
        </w:rPr>
        <w:t xml:space="preserve"> and replacing it with a generic outline of a person.</w:t>
      </w:r>
      <w:r w:rsidRPr="009F480A">
        <w:rPr>
          <w:rFonts w:ascii="Garamond" w:hAnsi="Garamond"/>
          <w:sz w:val="12"/>
        </w:rPr>
        <w:t>¶</w:t>
      </w:r>
      <w:r w:rsidRPr="009F480A">
        <w:rPr>
          <w:rFonts w:ascii="Garamond" w:hAnsi="Garamond"/>
          <w:sz w:val="16"/>
        </w:rPr>
        <w:t xml:space="preserve"> Pat-Down: A pat-down may be performed if there is an alarm of the metal detector, if an anomaly is detected using advanced imaging technology, if an officer determines that the traveler is wearing non-form fitting clothing, or on a random basis. </w:t>
      </w:r>
      <w:r w:rsidRPr="009F480A">
        <w:rPr>
          <w:rStyle w:val="StyleUnderline"/>
          <w:rFonts w:ascii="Garamond" w:hAnsi="Garamond"/>
        </w:rPr>
        <w:t>If a pat-down is chosen or otherwise necessary, private screening may be requested. Pat-downs are conducted by an officer of the same gender as presented by the individual at the checkpoint</w:t>
      </w:r>
      <w:r w:rsidRPr="009F480A">
        <w:rPr>
          <w:rFonts w:ascii="Garamond" w:hAnsi="Garamond"/>
          <w:sz w:val="16"/>
        </w:rPr>
        <w:t>.</w:t>
      </w:r>
      <w:r w:rsidRPr="009F480A">
        <w:rPr>
          <w:rFonts w:ascii="Garamond" w:hAnsi="Garamond"/>
          <w:sz w:val="12"/>
        </w:rPr>
        <w:t>¶</w:t>
      </w:r>
      <w:r w:rsidRPr="009F480A">
        <w:rPr>
          <w:rFonts w:ascii="Garamond" w:hAnsi="Garamond"/>
          <w:sz w:val="16"/>
        </w:rPr>
        <w:t xml:space="preserve"> Prosthetics: A TSA Officer may ask you to lift/raise your clothing to screen a prosthetic (only if doing so would not reveal a sensitive area). </w:t>
      </w:r>
      <w:r w:rsidRPr="009F480A">
        <w:rPr>
          <w:rStyle w:val="StyleUnderline"/>
          <w:rFonts w:ascii="Garamond" w:hAnsi="Garamond"/>
        </w:rPr>
        <w:t>Sensitive areas should not be exposed during the screening process.</w:t>
      </w:r>
      <w:r w:rsidRPr="009F480A">
        <w:rPr>
          <w:rStyle w:val="StyleUnderline"/>
          <w:rFonts w:ascii="Garamond" w:hAnsi="Garamond"/>
          <w:sz w:val="12"/>
        </w:rPr>
        <w:t>¶</w:t>
      </w:r>
      <w:r w:rsidRPr="009F480A">
        <w:rPr>
          <w:rFonts w:ascii="Garamond" w:hAnsi="Garamond"/>
          <w:sz w:val="16"/>
        </w:rPr>
        <w:t xml:space="preserve"> Behavior Detection Program: Behavior Detection Officers screen travelers using non-intrusive behavior observation and analysis techniques to identify potentially high-risk passengers. Officers are designated to detect individuals exhibiting behaviors that indicate they may be a threat to aviation and/or transportation security. Individuals exhibiting specific observable behaviors may be referred for additional screening, which can include a pat-down and physical inspection of carry-on baggage.</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TSA recognizes that exhibiting some of these behaviors does not automatically mean a person has terrorist or criminal intent. Referrals for additional screening are solely based on specific observed behaviors.</w:t>
      </w:r>
      <w:r w:rsidRPr="009F480A">
        <w:rPr>
          <w:rStyle w:val="StyleUnderline"/>
          <w:rFonts w:ascii="Garamond" w:hAnsi="Garamond"/>
          <w:sz w:val="12"/>
        </w:rPr>
        <w:t xml:space="preserve">¶ </w:t>
      </w:r>
      <w:r w:rsidRPr="009F480A">
        <w:rPr>
          <w:rFonts w:ascii="Garamond" w:hAnsi="Garamond"/>
          <w:sz w:val="16"/>
        </w:rPr>
        <w:t>Reporting Travel Issues or Concerns</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Travelers who believe they have experienced unprofessional conduct at a security checkpoint are encouraged to request a supervisor at the checkpoint to discuss the matter immediately or to submit a concern to TSA’s Contact Center</w:t>
      </w:r>
      <w:r w:rsidRPr="009F480A">
        <w:rPr>
          <w:rFonts w:ascii="Garamond" w:hAnsi="Garamond"/>
          <w:sz w:val="16"/>
        </w:rPr>
        <w:t xml:space="preserve"> at: TSA-ContactCenter@dhs.gov.</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Travelers who believe they have experienced discriminatory conduct</w:t>
      </w:r>
      <w:r w:rsidRPr="009F480A">
        <w:rPr>
          <w:rFonts w:ascii="Garamond" w:hAnsi="Garamond"/>
          <w:sz w:val="16"/>
        </w:rPr>
        <w:t xml:space="preserve"> because of a protected basis </w:t>
      </w:r>
      <w:r w:rsidRPr="009F480A">
        <w:rPr>
          <w:rStyle w:val="StyleUnderline"/>
          <w:rFonts w:ascii="Garamond" w:hAnsi="Garamond"/>
        </w:rPr>
        <w:t>may file a concern with TSA’s Office of Civil Rights &amp; Liberties, Ombudsman and Traveler Engagement</w:t>
      </w:r>
      <w:r w:rsidRPr="009F480A">
        <w:rPr>
          <w:rFonts w:ascii="Garamond" w:hAnsi="Garamond"/>
          <w:sz w:val="16"/>
        </w:rPr>
        <w:t xml:space="preserve"> at: Civil Rights for Travelers.</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Travelers may also file discrimination concerns with the</w:t>
      </w:r>
      <w:r w:rsidRPr="009F480A">
        <w:rPr>
          <w:rFonts w:ascii="Garamond" w:hAnsi="Garamond"/>
          <w:sz w:val="16"/>
        </w:rPr>
        <w:t xml:space="preserve"> Department of Homeland Security (</w:t>
      </w:r>
      <w:r w:rsidRPr="009F480A">
        <w:rPr>
          <w:rStyle w:val="StyleUnderline"/>
          <w:rFonts w:ascii="Garamond" w:hAnsi="Garamond"/>
        </w:rPr>
        <w:t>DHS) Office for Civil Rights and Civil Liberties</w:t>
      </w:r>
      <w:r w:rsidRPr="009F480A">
        <w:rPr>
          <w:rFonts w:ascii="Garamond" w:hAnsi="Garamond"/>
          <w:sz w:val="16"/>
        </w:rPr>
        <w:t xml:space="preserve"> at: Civil Rights and Civil Liberties.</w:t>
      </w:r>
    </w:p>
    <w:p w14:paraId="0D47166F" w14:textId="77777777" w:rsidR="006B082B" w:rsidRPr="009F480A" w:rsidRDefault="006B082B" w:rsidP="006B082B">
      <w:pPr>
        <w:pStyle w:val="Heading4"/>
        <w:rPr>
          <w:rFonts w:ascii="Garamond" w:hAnsi="Garamond"/>
        </w:rPr>
      </w:pPr>
      <w:r w:rsidRPr="009F480A">
        <w:rPr>
          <w:rFonts w:ascii="Garamond" w:hAnsi="Garamond"/>
        </w:rPr>
        <w:t>TSA Cares solves</w:t>
      </w:r>
    </w:p>
    <w:p w14:paraId="7B34573E" w14:textId="77777777" w:rsidR="006B082B" w:rsidRPr="009F480A" w:rsidRDefault="006B082B" w:rsidP="006B082B">
      <w:pPr>
        <w:rPr>
          <w:rFonts w:ascii="Garamond" w:hAnsi="Garamond"/>
        </w:rPr>
      </w:pPr>
      <w:r w:rsidRPr="009F480A">
        <w:rPr>
          <w:rStyle w:val="Style13ptBold"/>
          <w:rFonts w:ascii="Garamond" w:hAnsi="Garamond"/>
        </w:rPr>
        <w:t>MDA, no date</w:t>
      </w:r>
      <w:r w:rsidRPr="009F480A">
        <w:rPr>
          <w:rFonts w:ascii="Garamond" w:hAnsi="Garamond"/>
        </w:rPr>
        <w:t xml:space="preserve"> ("TSA Cares to Aid Travelers with Disabilities" http://www.mda.org/quest/tsa-cares-aid-air-travelers-disabilities)</w:t>
      </w:r>
    </w:p>
    <w:p w14:paraId="2203EB33" w14:textId="77777777" w:rsidR="006B082B" w:rsidRPr="009F480A" w:rsidRDefault="006B082B" w:rsidP="006B082B">
      <w:pPr>
        <w:shd w:val="clear" w:color="auto" w:fill="FFFFFF"/>
        <w:spacing w:after="135" w:line="270" w:lineRule="atLeast"/>
        <w:rPr>
          <w:rStyle w:val="StyleUnderline"/>
          <w:rFonts w:ascii="Garamond" w:hAnsi="Garamond"/>
        </w:rPr>
      </w:pPr>
      <w:r w:rsidRPr="009F480A">
        <w:rPr>
          <w:rStyle w:val="StyleUnderline"/>
          <w:rFonts w:ascii="Garamond" w:hAnsi="Garamond"/>
        </w:rPr>
        <w:t>People with disabilities</w:t>
      </w:r>
      <w:r w:rsidRPr="009F480A">
        <w:rPr>
          <w:rFonts w:ascii="Garamond" w:hAnsi="Garamond" w:cs="Times New Roman"/>
          <w:color w:val="333333"/>
          <w:sz w:val="16"/>
          <w:szCs w:val="20"/>
        </w:rPr>
        <w:t xml:space="preserve">, and especially those who use wheelchairs or other assistive equipment, </w:t>
      </w:r>
      <w:r w:rsidRPr="009F480A">
        <w:rPr>
          <w:rStyle w:val="StyleUnderline"/>
          <w:rFonts w:ascii="Garamond" w:hAnsi="Garamond"/>
        </w:rPr>
        <w:t>have</w:t>
      </w:r>
      <w:r w:rsidRPr="009F480A">
        <w:rPr>
          <w:rFonts w:ascii="Garamond" w:hAnsi="Garamond" w:cs="Times New Roman"/>
          <w:color w:val="333333"/>
          <w:sz w:val="16"/>
          <w:szCs w:val="20"/>
        </w:rPr>
        <w:t xml:space="preserve"> at times </w:t>
      </w:r>
      <w:r w:rsidRPr="009F480A">
        <w:rPr>
          <w:rStyle w:val="StyleUnderline"/>
          <w:rFonts w:ascii="Garamond" w:hAnsi="Garamond"/>
        </w:rPr>
        <w:t>experienced overly intrusive and embarrassing TSA searches</w:t>
      </w:r>
      <w:r w:rsidRPr="009F480A">
        <w:rPr>
          <w:rFonts w:ascii="Garamond" w:hAnsi="Garamond" w:cs="Times New Roman"/>
          <w:color w:val="333333"/>
          <w:sz w:val="16"/>
          <w:szCs w:val="20"/>
        </w:rPr>
        <w:t xml:space="preserve">; been </w:t>
      </w:r>
      <w:r w:rsidRPr="009F480A">
        <w:rPr>
          <w:rStyle w:val="StyleUnderline"/>
          <w:rFonts w:ascii="Garamond" w:hAnsi="Garamond"/>
        </w:rPr>
        <w:t>forbidden to board planes with</w:t>
      </w:r>
      <w:r w:rsidRPr="009F480A">
        <w:rPr>
          <w:rFonts w:ascii="Garamond" w:hAnsi="Garamond" w:cs="Times New Roman"/>
          <w:color w:val="333333"/>
          <w:sz w:val="16"/>
          <w:szCs w:val="20"/>
        </w:rPr>
        <w:t xml:space="preserve"> some types of </w:t>
      </w:r>
      <w:r w:rsidRPr="009F480A">
        <w:rPr>
          <w:rStyle w:val="StyleUnderline"/>
          <w:rFonts w:ascii="Garamond" w:hAnsi="Garamond"/>
        </w:rPr>
        <w:t>respiratory equipment; and in some instances not been allowed to fly at all.</w:t>
      </w:r>
      <w:r w:rsidRPr="009F480A">
        <w:rPr>
          <w:rStyle w:val="StyleUnderline"/>
          <w:rFonts w:ascii="Garamond" w:hAnsi="Garamond"/>
          <w:sz w:val="12"/>
        </w:rPr>
        <w:t xml:space="preserve">¶ </w:t>
      </w:r>
      <w:r w:rsidRPr="009F480A">
        <w:rPr>
          <w:rStyle w:val="StyleUnderline"/>
          <w:rFonts w:ascii="Garamond" w:hAnsi="Garamond"/>
        </w:rPr>
        <w:t>TSA Cares is a new</w:t>
      </w:r>
      <w:r w:rsidRPr="009F480A">
        <w:rPr>
          <w:rFonts w:ascii="Garamond" w:hAnsi="Garamond" w:cs="Times New Roman"/>
          <w:color w:val="333333"/>
          <w:sz w:val="16"/>
          <w:szCs w:val="20"/>
        </w:rPr>
        <w:t xml:space="preserve"> toll-free telephone </w:t>
      </w:r>
      <w:r w:rsidRPr="009F480A">
        <w:rPr>
          <w:rStyle w:val="StyleUnderline"/>
          <w:rFonts w:ascii="Garamond" w:hAnsi="Garamond"/>
        </w:rPr>
        <w:t xml:space="preserve">help line </w:t>
      </w:r>
      <w:r w:rsidRPr="009F480A">
        <w:rPr>
          <w:rStyle w:val="StyleUnderline"/>
          <w:rFonts w:ascii="Garamond" w:hAnsi="Garamond"/>
        </w:rPr>
        <w:lastRenderedPageBreak/>
        <w:t>that the agency says should alleviate those problems.</w:t>
      </w:r>
      <w:r w:rsidRPr="009F480A">
        <w:rPr>
          <w:rStyle w:val="StyleUnderline"/>
          <w:rFonts w:ascii="Garamond" w:hAnsi="Garamond"/>
          <w:sz w:val="12"/>
        </w:rPr>
        <w:t xml:space="preserve">¶ </w:t>
      </w:r>
      <w:r w:rsidRPr="009F480A">
        <w:rPr>
          <w:rStyle w:val="StyleUnderline"/>
          <w:rFonts w:ascii="Garamond" w:hAnsi="Garamond"/>
        </w:rPr>
        <w:t>Travelers</w:t>
      </w:r>
      <w:r w:rsidRPr="009F480A">
        <w:rPr>
          <w:rFonts w:ascii="Garamond" w:hAnsi="Garamond" w:cs="Times New Roman"/>
          <w:color w:val="333333"/>
          <w:sz w:val="16"/>
          <w:szCs w:val="20"/>
        </w:rPr>
        <w:t xml:space="preserve"> who hope to expedite their passage through the security webs at most airports </w:t>
      </w:r>
      <w:r w:rsidRPr="009F480A">
        <w:rPr>
          <w:rStyle w:val="StyleUnderline"/>
          <w:rFonts w:ascii="Garamond" w:hAnsi="Garamond"/>
        </w:rPr>
        <w:t>are advised to call</w:t>
      </w:r>
      <w:r w:rsidRPr="009F480A">
        <w:rPr>
          <w:rFonts w:ascii="Garamond" w:hAnsi="Garamond" w:cs="Times New Roman"/>
          <w:color w:val="333333"/>
          <w:sz w:val="16"/>
          <w:szCs w:val="20"/>
        </w:rPr>
        <w:t xml:space="preserve"> (855) 787-2227 at least </w:t>
      </w:r>
      <w:r w:rsidRPr="009F480A">
        <w:rPr>
          <w:rStyle w:val="StyleUnderline"/>
          <w:rFonts w:ascii="Garamond" w:hAnsi="Garamond"/>
        </w:rPr>
        <w:t>72 hours before their flight</w:t>
      </w:r>
      <w:r w:rsidRPr="009F480A">
        <w:rPr>
          <w:rFonts w:ascii="Garamond" w:hAnsi="Garamond" w:cs="Times New Roman"/>
          <w:color w:val="333333"/>
          <w:sz w:val="16"/>
          <w:szCs w:val="20"/>
        </w:rPr>
        <w:t xml:space="preserve">. The TSA Cares system operates Monday through Friday, 9 a.m. to 9 p.m. Eastern time, except on federal holidays. </w:t>
      </w:r>
      <w:r w:rsidRPr="009F480A">
        <w:rPr>
          <w:rStyle w:val="StyleUnderline"/>
          <w:rFonts w:ascii="Garamond" w:hAnsi="Garamond"/>
        </w:rPr>
        <w:t>Callers can ask questions about screening policies and procedures, and what they can expect at security checkpoints.</w:t>
      </w:r>
      <w:r w:rsidRPr="009F480A">
        <w:rPr>
          <w:rStyle w:val="StyleUnderline"/>
          <w:rFonts w:ascii="Garamond" w:hAnsi="Garamond"/>
          <w:sz w:val="12"/>
        </w:rPr>
        <w:t xml:space="preserve">¶ </w:t>
      </w:r>
      <w:r w:rsidRPr="009F480A">
        <w:rPr>
          <w:rFonts w:ascii="Garamond" w:hAnsi="Garamond" w:cs="Times New Roman"/>
          <w:color w:val="333333"/>
          <w:sz w:val="16"/>
          <w:szCs w:val="20"/>
        </w:rPr>
        <w:t xml:space="preserve">One thing that hasn’t changed is the requirement that everyone still must be screened before entering airports’ secure areas. </w:t>
      </w:r>
      <w:r w:rsidRPr="009F480A">
        <w:rPr>
          <w:rStyle w:val="StyleUnderline"/>
          <w:rFonts w:ascii="Garamond" w:hAnsi="Garamond"/>
        </w:rPr>
        <w:t>The fashion in which the screening is conducted will depend on passengers’ physical abilities and any assistive devices they may bring with them. That’s where a call to TSA Cares may help avoid miscommunication.</w:t>
      </w:r>
      <w:r w:rsidRPr="009F480A">
        <w:rPr>
          <w:rStyle w:val="StyleUnderline"/>
          <w:rFonts w:ascii="Garamond" w:hAnsi="Garamond"/>
          <w:sz w:val="12"/>
        </w:rPr>
        <w:t xml:space="preserve">¶ </w:t>
      </w:r>
      <w:r w:rsidRPr="009F480A">
        <w:rPr>
          <w:rStyle w:val="StyleUnderline"/>
          <w:rFonts w:ascii="Garamond" w:hAnsi="Garamond"/>
        </w:rPr>
        <w:t>If problems still arise</w:t>
      </w:r>
      <w:r w:rsidRPr="009F480A">
        <w:rPr>
          <w:rFonts w:ascii="Garamond" w:hAnsi="Garamond" w:cs="Times New Roman"/>
          <w:color w:val="333333"/>
          <w:sz w:val="16"/>
          <w:szCs w:val="20"/>
        </w:rPr>
        <w:t xml:space="preserve"> at the terminal, </w:t>
      </w:r>
      <w:r w:rsidRPr="009F480A">
        <w:rPr>
          <w:rStyle w:val="StyleUnderline"/>
          <w:rFonts w:ascii="Garamond" w:hAnsi="Garamond"/>
        </w:rPr>
        <w:t>all travelers are guaranteed the right to speak to a TSA supervisor simply by asking to do so.</w:t>
      </w:r>
      <w:r w:rsidRPr="009F480A">
        <w:rPr>
          <w:rStyle w:val="StyleUnderline"/>
          <w:rFonts w:ascii="Garamond" w:hAnsi="Garamond"/>
          <w:sz w:val="12"/>
        </w:rPr>
        <w:t xml:space="preserve">¶ </w:t>
      </w:r>
      <w:r w:rsidRPr="009F480A">
        <w:rPr>
          <w:rFonts w:ascii="Garamond" w:hAnsi="Garamond" w:cs="Times New Roman"/>
          <w:color w:val="333333"/>
          <w:sz w:val="16"/>
          <w:szCs w:val="20"/>
        </w:rPr>
        <w:t xml:space="preserve">For those who have bumped heads with TSA screeners in the past, this new program may seem like it’s a decade overdue. </w:t>
      </w:r>
      <w:r w:rsidRPr="009F480A">
        <w:rPr>
          <w:rStyle w:val="StyleUnderline"/>
          <w:rFonts w:ascii="Garamond" w:hAnsi="Garamond"/>
        </w:rPr>
        <w:t>The agency</w:t>
      </w:r>
      <w:r w:rsidRPr="009F480A">
        <w:rPr>
          <w:rFonts w:ascii="Garamond" w:hAnsi="Garamond" w:cs="Times New Roman"/>
          <w:color w:val="333333"/>
          <w:sz w:val="16"/>
          <w:szCs w:val="20"/>
        </w:rPr>
        <w:t xml:space="preserve"> explains that it </w:t>
      </w:r>
      <w:r w:rsidRPr="009F480A">
        <w:rPr>
          <w:rStyle w:val="StyleUnderline"/>
          <w:rFonts w:ascii="Garamond" w:hAnsi="Garamond"/>
        </w:rPr>
        <w:t>consulted with a large number of disability rights and medical condition advocacy organizations</w:t>
      </w:r>
      <w:r w:rsidRPr="009F480A">
        <w:rPr>
          <w:rFonts w:ascii="Garamond" w:hAnsi="Garamond" w:cs="Times New Roman"/>
          <w:color w:val="333333"/>
          <w:sz w:val="16"/>
          <w:szCs w:val="20"/>
        </w:rPr>
        <w:t xml:space="preserve"> — 70 of them, including MDA — </w:t>
      </w:r>
      <w:r w:rsidRPr="009F480A">
        <w:rPr>
          <w:rStyle w:val="StyleUnderline"/>
          <w:rFonts w:ascii="Garamond" w:hAnsi="Garamond"/>
        </w:rPr>
        <w:t>before designing and putting into action the TSA Cares program. The agency meets with a coalition of those groups quarterly to determine how well it’s doing at meeting their expectations.</w:t>
      </w:r>
    </w:p>
    <w:p w14:paraId="0B62B8CE" w14:textId="77777777" w:rsidR="006B082B" w:rsidRPr="009F480A" w:rsidRDefault="006B082B" w:rsidP="006B082B">
      <w:pPr>
        <w:pStyle w:val="Heading4"/>
        <w:rPr>
          <w:rFonts w:ascii="Garamond" w:hAnsi="Garamond"/>
        </w:rPr>
      </w:pPr>
      <w:r w:rsidRPr="009F480A">
        <w:rPr>
          <w:rFonts w:ascii="Garamond" w:hAnsi="Garamond"/>
        </w:rPr>
        <w:t>TSA self-reflexive</w:t>
      </w:r>
    </w:p>
    <w:p w14:paraId="65586FEE" w14:textId="77777777" w:rsidR="006B082B" w:rsidRPr="009F480A" w:rsidRDefault="006B082B" w:rsidP="006B082B">
      <w:pPr>
        <w:rPr>
          <w:rFonts w:ascii="Garamond" w:hAnsi="Garamond"/>
        </w:rPr>
      </w:pPr>
      <w:r w:rsidRPr="009F480A">
        <w:rPr>
          <w:rStyle w:val="Style13ptBold"/>
          <w:rFonts w:ascii="Garamond" w:hAnsi="Garamond"/>
        </w:rPr>
        <w:t>TSA, 2013</w:t>
      </w:r>
      <w:r w:rsidRPr="009F480A">
        <w:rPr>
          <w:rFonts w:ascii="Garamond" w:hAnsi="Garamond"/>
        </w:rPr>
        <w:t xml:space="preserve"> ("TSA Hosts 11th annual disability and multicultural coalition conference")</w:t>
      </w:r>
    </w:p>
    <w:p w14:paraId="0CCAE70A" w14:textId="77777777" w:rsidR="006B082B" w:rsidRPr="009F480A" w:rsidRDefault="006B082B" w:rsidP="006B082B">
      <w:pPr>
        <w:rPr>
          <w:rFonts w:ascii="Garamond" w:hAnsi="Garamond"/>
        </w:rPr>
      </w:pPr>
      <w:r w:rsidRPr="009F480A">
        <w:rPr>
          <w:rFonts w:ascii="Garamond" w:hAnsi="Garamond"/>
        </w:rPr>
        <w:t>http://www.tsa.gov/press/releases/2013/09/24/tsa-hosts-11th-annual-disability-and-multicultural-coalition-conference</w:t>
      </w:r>
    </w:p>
    <w:p w14:paraId="5F0E1B7C" w14:textId="77777777" w:rsidR="006B082B" w:rsidRPr="009F480A" w:rsidRDefault="006B082B" w:rsidP="006B082B">
      <w:pPr>
        <w:rPr>
          <w:rFonts w:ascii="Garamond" w:hAnsi="Garamond"/>
          <w:sz w:val="16"/>
        </w:rPr>
      </w:pPr>
      <w:r w:rsidRPr="009F480A">
        <w:rPr>
          <w:rFonts w:ascii="Garamond" w:hAnsi="Garamond"/>
          <w:sz w:val="16"/>
        </w:rPr>
        <w:t xml:space="preserve">WASHINGTON — </w:t>
      </w:r>
      <w:r w:rsidRPr="009F480A">
        <w:rPr>
          <w:rStyle w:val="StyleUnderline"/>
          <w:rFonts w:ascii="Garamond" w:hAnsi="Garamond"/>
        </w:rPr>
        <w:t>The</w:t>
      </w:r>
      <w:r w:rsidRPr="009F480A">
        <w:rPr>
          <w:rFonts w:ascii="Garamond" w:hAnsi="Garamond"/>
          <w:sz w:val="16"/>
        </w:rPr>
        <w:t xml:space="preserve"> Transportation Security Administration (</w:t>
      </w:r>
      <w:r w:rsidRPr="009F480A">
        <w:rPr>
          <w:rStyle w:val="StyleUnderline"/>
          <w:rFonts w:ascii="Garamond" w:hAnsi="Garamond"/>
        </w:rPr>
        <w:t>TSA</w:t>
      </w:r>
      <w:r w:rsidRPr="009F480A">
        <w:rPr>
          <w:rFonts w:ascii="Garamond" w:hAnsi="Garamond"/>
          <w:sz w:val="16"/>
        </w:rPr>
        <w:t xml:space="preserve">) </w:t>
      </w:r>
      <w:r w:rsidRPr="009F480A">
        <w:rPr>
          <w:rStyle w:val="StyleUnderline"/>
          <w:rFonts w:ascii="Garamond" w:hAnsi="Garamond"/>
        </w:rPr>
        <w:t>hosted</w:t>
      </w:r>
      <w:r w:rsidRPr="009F480A">
        <w:rPr>
          <w:rFonts w:ascii="Garamond" w:hAnsi="Garamond"/>
          <w:sz w:val="16"/>
        </w:rPr>
        <w:t xml:space="preserve"> nearly 40 </w:t>
      </w:r>
      <w:r w:rsidRPr="009F480A">
        <w:rPr>
          <w:rStyle w:val="StyleUnderline"/>
          <w:rFonts w:ascii="Garamond" w:hAnsi="Garamond"/>
        </w:rPr>
        <w:t>disability and multicultural organizations at the 11th Annual TSA Coalition Conference</w:t>
      </w:r>
      <w:r w:rsidRPr="009F480A">
        <w:rPr>
          <w:rFonts w:ascii="Garamond" w:hAnsi="Garamond"/>
          <w:sz w:val="16"/>
        </w:rPr>
        <w:t xml:space="preserve"> held at Ronald Reagan Washington National Airport, Sept. 19, 2013. The TSA Disability and Multicultural Coalition </w:t>
      </w:r>
      <w:r w:rsidRPr="009F480A">
        <w:rPr>
          <w:rStyle w:val="StyleUnderline"/>
          <w:rFonts w:ascii="Garamond" w:hAnsi="Garamond"/>
        </w:rPr>
        <w:t>include leaders from organizations representing various disabilities, cultural and religious communities</w:t>
      </w:r>
      <w:r w:rsidRPr="009F480A">
        <w:rPr>
          <w:rFonts w:ascii="Garamond" w:hAnsi="Garamond"/>
          <w:sz w:val="16"/>
        </w:rPr>
        <w:t>.</w:t>
      </w:r>
      <w:r w:rsidRPr="009F480A">
        <w:rPr>
          <w:rFonts w:ascii="Garamond" w:hAnsi="Garamond"/>
          <w:sz w:val="12"/>
        </w:rPr>
        <w:t>¶</w:t>
      </w:r>
      <w:r w:rsidRPr="009F480A">
        <w:rPr>
          <w:rFonts w:ascii="Garamond" w:hAnsi="Garamond"/>
          <w:sz w:val="16"/>
        </w:rPr>
        <w:t xml:space="preserve"> The annual </w:t>
      </w:r>
      <w:r w:rsidRPr="009F480A">
        <w:rPr>
          <w:rStyle w:val="StyleUnderline"/>
          <w:rFonts w:ascii="Garamond" w:hAnsi="Garamond"/>
        </w:rPr>
        <w:t>conference brings together coalition members and TSA senior leaders</w:t>
      </w:r>
      <w:r w:rsidRPr="009F480A">
        <w:rPr>
          <w:rFonts w:ascii="Garamond" w:hAnsi="Garamond"/>
          <w:sz w:val="16"/>
        </w:rPr>
        <w:t xml:space="preserve"> </w:t>
      </w:r>
      <w:r w:rsidRPr="009F480A">
        <w:rPr>
          <w:rStyle w:val="StyleUnderline"/>
          <w:rFonts w:ascii="Garamond" w:hAnsi="Garamond"/>
        </w:rPr>
        <w:t>to discuss</w:t>
      </w:r>
      <w:r w:rsidRPr="009F480A">
        <w:rPr>
          <w:rFonts w:ascii="Garamond" w:hAnsi="Garamond"/>
          <w:sz w:val="16"/>
        </w:rPr>
        <w:t xml:space="preserve"> advances in transportation security screening and </w:t>
      </w:r>
      <w:r w:rsidRPr="009F480A">
        <w:rPr>
          <w:rStyle w:val="StyleUnderline"/>
          <w:rFonts w:ascii="Garamond" w:hAnsi="Garamond"/>
        </w:rPr>
        <w:t>achievable best practices to improve the screening experience for coalition members</w:t>
      </w:r>
      <w:r w:rsidRPr="009F480A">
        <w:rPr>
          <w:rFonts w:ascii="Garamond" w:hAnsi="Garamond"/>
          <w:sz w:val="16"/>
        </w:rPr>
        <w:t xml:space="preserve"> and their constituencies.</w:t>
      </w:r>
      <w:r w:rsidRPr="009F480A">
        <w:rPr>
          <w:rFonts w:ascii="Garamond" w:hAnsi="Garamond"/>
          <w:sz w:val="12"/>
        </w:rPr>
        <w:t>¶</w:t>
      </w:r>
      <w:r w:rsidRPr="009F480A">
        <w:rPr>
          <w:rFonts w:ascii="Garamond" w:hAnsi="Garamond"/>
          <w:sz w:val="16"/>
        </w:rPr>
        <w:t xml:space="preserve"> “TSA commends the coalition for its devoted advocacy work on behalf of so many travelers,” said TSA Deputy Administrator John W. Halinski, who spoke at the conference to discuss TSA’s risk-based, intelligence-driven approach to transportation security. “The </w:t>
      </w:r>
      <w:r w:rsidRPr="009F480A">
        <w:rPr>
          <w:rStyle w:val="StyleUnderline"/>
          <w:rFonts w:ascii="Garamond" w:hAnsi="Garamond"/>
        </w:rPr>
        <w:t>conference reinforces TSA’s ongoing commitment to the best and most efficient transportation security for all travelers, including the multicultural community and those with disabilities</w:t>
      </w:r>
      <w:r w:rsidRPr="009F480A">
        <w:rPr>
          <w:rFonts w:ascii="Garamond" w:hAnsi="Garamond"/>
          <w:sz w:val="16"/>
        </w:rPr>
        <w:t>.”</w:t>
      </w:r>
      <w:r w:rsidRPr="009F480A">
        <w:rPr>
          <w:rFonts w:ascii="Garamond" w:hAnsi="Garamond"/>
          <w:sz w:val="12"/>
        </w:rPr>
        <w:t>¶</w:t>
      </w:r>
      <w:r w:rsidRPr="009F480A">
        <w:rPr>
          <w:rFonts w:ascii="Garamond" w:hAnsi="Garamond"/>
          <w:sz w:val="16"/>
        </w:rPr>
        <w:t xml:space="preserve"> “As TSA continues to evolve, we have significantly expanded our unique Passenger Support Specialists program,” said Kimberly Walton, TSA assistant administrator, Office of Civil Rights and Liberties, Ombudsman and Traveler Engagement. “</w:t>
      </w:r>
      <w:r w:rsidRPr="009F480A">
        <w:rPr>
          <w:rStyle w:val="StyleUnderline"/>
          <w:rFonts w:ascii="Garamond" w:hAnsi="Garamond"/>
        </w:rPr>
        <w:t>More than 3,000 specially trained TSA employees are</w:t>
      </w:r>
      <w:r w:rsidRPr="009F480A">
        <w:rPr>
          <w:rFonts w:ascii="Garamond" w:hAnsi="Garamond"/>
          <w:sz w:val="16"/>
        </w:rPr>
        <w:t xml:space="preserve"> voluntarily </w:t>
      </w:r>
      <w:r w:rsidRPr="009F480A">
        <w:rPr>
          <w:rStyle w:val="StyleUnderline"/>
          <w:rFonts w:ascii="Garamond" w:hAnsi="Garamond"/>
        </w:rPr>
        <w:t>committed to assisting passengers who require additional assistance</w:t>
      </w:r>
      <w:r w:rsidRPr="009F480A">
        <w:rPr>
          <w:rFonts w:ascii="Garamond" w:hAnsi="Garamond"/>
          <w:sz w:val="16"/>
        </w:rPr>
        <w:t xml:space="preserve"> during security checkpoint screening. </w:t>
      </w:r>
      <w:r w:rsidRPr="009F480A">
        <w:rPr>
          <w:rStyle w:val="StyleUnderline"/>
          <w:rFonts w:ascii="Garamond" w:hAnsi="Garamond"/>
        </w:rPr>
        <w:t>Improving the quality of our training remains a top priority</w:t>
      </w:r>
      <w:r w:rsidRPr="009F480A">
        <w:rPr>
          <w:rFonts w:ascii="Garamond" w:hAnsi="Garamond"/>
          <w:sz w:val="16"/>
        </w:rPr>
        <w:t xml:space="preserve">. We are committed to the </w:t>
      </w:r>
      <w:r w:rsidRPr="009F480A">
        <w:rPr>
          <w:rStyle w:val="StyleUnderline"/>
          <w:rFonts w:ascii="Garamond" w:hAnsi="Garamond"/>
        </w:rPr>
        <w:t>ongoing education of our workforce to accommodate the needs of travelers</w:t>
      </w:r>
      <w:r w:rsidRPr="009F480A">
        <w:rPr>
          <w:rFonts w:ascii="Garamond" w:hAnsi="Garamond"/>
          <w:sz w:val="16"/>
        </w:rPr>
        <w:t xml:space="preserve"> from the various disability and multicultural groups.”</w:t>
      </w:r>
      <w:r w:rsidRPr="009F480A">
        <w:rPr>
          <w:rFonts w:ascii="Garamond" w:hAnsi="Garamond"/>
          <w:sz w:val="12"/>
        </w:rPr>
        <w:t>¶</w:t>
      </w:r>
      <w:r w:rsidRPr="009F480A">
        <w:rPr>
          <w:rFonts w:ascii="Garamond" w:hAnsi="Garamond"/>
          <w:sz w:val="16"/>
        </w:rPr>
        <w:t xml:space="preserve"> This year’s </w:t>
      </w:r>
      <w:r w:rsidRPr="009F480A">
        <w:rPr>
          <w:rStyle w:val="StyleUnderline"/>
          <w:rFonts w:ascii="Garamond" w:hAnsi="Garamond"/>
        </w:rPr>
        <w:t>conference focused on improving the security screening experience for travelers with disabilities</w:t>
      </w:r>
      <w:r w:rsidRPr="009F480A">
        <w:rPr>
          <w:rFonts w:ascii="Garamond" w:hAnsi="Garamond"/>
          <w:sz w:val="16"/>
        </w:rPr>
        <w:t xml:space="preserve"> </w:t>
      </w:r>
      <w:r w:rsidRPr="009F480A">
        <w:rPr>
          <w:rStyle w:val="StyleUnderline"/>
          <w:rFonts w:ascii="Garamond" w:hAnsi="Garamond"/>
        </w:rPr>
        <w:t>and individuals from religious and cultural groups</w:t>
      </w:r>
      <w:r w:rsidRPr="009F480A">
        <w:rPr>
          <w:rFonts w:ascii="Garamond" w:hAnsi="Garamond"/>
          <w:sz w:val="16"/>
        </w:rPr>
        <w:t xml:space="preserve">. Speakers from TSA shared the latest information regarding </w:t>
      </w:r>
      <w:r w:rsidRPr="009F480A">
        <w:rPr>
          <w:rStyle w:val="StyleUnderline"/>
          <w:rFonts w:ascii="Garamond" w:hAnsi="Garamond"/>
        </w:rPr>
        <w:t>new</w:t>
      </w:r>
      <w:r w:rsidRPr="009F480A">
        <w:rPr>
          <w:rFonts w:ascii="Garamond" w:hAnsi="Garamond"/>
          <w:sz w:val="16"/>
        </w:rPr>
        <w:t xml:space="preserve"> TSA </w:t>
      </w:r>
      <w:r w:rsidRPr="009F480A">
        <w:rPr>
          <w:rStyle w:val="StyleUnderline"/>
          <w:rFonts w:ascii="Garamond" w:hAnsi="Garamond"/>
        </w:rPr>
        <w:t>screening initiatives, including</w:t>
      </w:r>
      <w:r w:rsidRPr="009F480A">
        <w:rPr>
          <w:rFonts w:ascii="Garamond" w:hAnsi="Garamond"/>
          <w:sz w:val="16"/>
        </w:rPr>
        <w:t xml:space="preserve"> </w:t>
      </w:r>
      <w:r w:rsidRPr="009F480A">
        <w:rPr>
          <w:rStyle w:val="StyleUnderline"/>
          <w:rFonts w:ascii="Garamond" w:hAnsi="Garamond"/>
        </w:rPr>
        <w:t>enhanced employee training and the continued progress of risk-based security initiatives.</w:t>
      </w:r>
      <w:r w:rsidRPr="009F480A">
        <w:rPr>
          <w:rFonts w:ascii="Garamond" w:hAnsi="Garamond"/>
          <w:sz w:val="16"/>
        </w:rPr>
        <w:t xml:space="preserve"> Additionally, the conference included an overview of TSA Pre</w:t>
      </w:r>
      <w:r w:rsidRPr="009F480A">
        <w:rPr>
          <w:rFonts w:ascii="Lucida Grande" w:hAnsi="Lucida Grande" w:cs="Lucida Grande"/>
          <w:sz w:val="16"/>
        </w:rPr>
        <w:t>✓</w:t>
      </w:r>
      <w:r w:rsidRPr="009F480A">
        <w:rPr>
          <w:rFonts w:ascii="Garamond" w:hAnsi="Garamond"/>
          <w:sz w:val="16"/>
        </w:rPr>
        <w:t>™ and an opportunity to engage in an optional TSA Pre</w:t>
      </w:r>
      <w:r w:rsidRPr="009F480A">
        <w:rPr>
          <w:rFonts w:ascii="Lucida Grande" w:hAnsi="Lucida Grande" w:cs="Lucida Grande"/>
          <w:sz w:val="16"/>
        </w:rPr>
        <w:t>✓</w:t>
      </w:r>
      <w:r w:rsidRPr="009F480A">
        <w:rPr>
          <w:rFonts w:ascii="Garamond" w:hAnsi="Garamond"/>
          <w:sz w:val="16"/>
        </w:rPr>
        <w:t>™ demonstration.</w:t>
      </w:r>
      <w:r w:rsidRPr="009F480A">
        <w:rPr>
          <w:rFonts w:ascii="Garamond" w:hAnsi="Garamond"/>
          <w:sz w:val="12"/>
        </w:rPr>
        <w:t>¶</w:t>
      </w:r>
      <w:r w:rsidRPr="009F480A">
        <w:rPr>
          <w:rFonts w:ascii="Garamond" w:hAnsi="Garamond"/>
          <w:sz w:val="16"/>
        </w:rPr>
        <w:t xml:space="preserve"> </w:t>
      </w:r>
      <w:r w:rsidRPr="009F480A">
        <w:rPr>
          <w:rStyle w:val="StyleUnderline"/>
          <w:rFonts w:ascii="Garamond" w:hAnsi="Garamond"/>
        </w:rPr>
        <w:t>Coalition members and event attendees provided feedback and ideas from their respective communities</w:t>
      </w:r>
      <w:r w:rsidRPr="009F480A">
        <w:rPr>
          <w:rFonts w:ascii="Garamond" w:hAnsi="Garamond"/>
          <w:sz w:val="16"/>
        </w:rPr>
        <w:t xml:space="preserve"> in order to engage in a dialogue about the security screening process.</w:t>
      </w:r>
      <w:r w:rsidRPr="009F480A">
        <w:rPr>
          <w:rFonts w:ascii="Garamond" w:hAnsi="Garamond"/>
          <w:sz w:val="12"/>
        </w:rPr>
        <w:t>¶</w:t>
      </w:r>
      <w:r w:rsidRPr="009F480A">
        <w:rPr>
          <w:rFonts w:ascii="Garamond" w:hAnsi="Garamond"/>
          <w:sz w:val="16"/>
        </w:rPr>
        <w:t xml:space="preserve"> More than 40 disability groups, multicultural groups and federal agencies attended the conference. The groups represented included: American Diabetes Association, Muslim Public Affairs Council, National Association of the Deaf, National Center for Transgender Equality, National Council on Disability, National Council on Independent Living and Sikh American Legal Defense and Education Fund.</w:t>
      </w:r>
      <w:r w:rsidRPr="009F480A">
        <w:rPr>
          <w:rFonts w:ascii="Garamond" w:hAnsi="Garamond"/>
          <w:sz w:val="12"/>
        </w:rPr>
        <w:t>¶</w:t>
      </w:r>
      <w:r w:rsidRPr="009F480A">
        <w:rPr>
          <w:rFonts w:ascii="Garamond" w:hAnsi="Garamond"/>
          <w:sz w:val="16"/>
        </w:rPr>
        <w:t xml:space="preserve"> # # #</w:t>
      </w:r>
      <w:r w:rsidRPr="009F480A">
        <w:rPr>
          <w:rFonts w:ascii="Garamond" w:hAnsi="Garamond"/>
          <w:sz w:val="12"/>
        </w:rPr>
        <w:t>¶</w:t>
      </w:r>
      <w:r w:rsidRPr="009F480A">
        <w:rPr>
          <w:rFonts w:ascii="Garamond" w:hAnsi="Garamond"/>
          <w:sz w:val="16"/>
        </w:rPr>
        <w:t xml:space="preserve"> TSA Cares:</w:t>
      </w:r>
      <w:r w:rsidRPr="009F480A">
        <w:rPr>
          <w:rFonts w:ascii="Garamond" w:hAnsi="Garamond"/>
          <w:sz w:val="12"/>
        </w:rPr>
        <w:t>¶</w:t>
      </w:r>
      <w:r w:rsidRPr="009F480A">
        <w:rPr>
          <w:rFonts w:ascii="Garamond" w:hAnsi="Garamond"/>
          <w:sz w:val="16"/>
        </w:rPr>
        <w:t xml:space="preserve"> TSA Cares is a help line to assist travelers with disabilities and medical conditions. TSA recommends that passengers call 72 hours ahead of travel to for information about what to expect during screening. Travelers may call TSA Cares toll free at 1-855-787-2227 prior to traveling with questions about screening policies, procedures and what to expect at the security checkpoint. </w:t>
      </w:r>
      <w:r w:rsidRPr="009F480A">
        <w:rPr>
          <w:rStyle w:val="StyleUnderline"/>
          <w:rFonts w:ascii="Garamond" w:hAnsi="Garamond"/>
        </w:rPr>
        <w:t>TSA Cares will serve as an additional, dedicated resource specifically for passengers with disabilities, medical conditions or other circumstances or their loved ones who want to prepare for the screening process prior to flying</w:t>
      </w:r>
      <w:r w:rsidRPr="009F480A">
        <w:rPr>
          <w:rFonts w:ascii="Garamond" w:hAnsi="Garamond"/>
          <w:sz w:val="16"/>
        </w:rPr>
        <w:t>. Since its launch in December 2011, more than 27,000 passengers with disabilities and their families have called TSA Cares seeking information. Many passengers were referred to TSA’s Disability Branch in Washington for additional support for their upcoming travel.</w:t>
      </w:r>
      <w:r w:rsidRPr="009F480A">
        <w:rPr>
          <w:rFonts w:ascii="Garamond" w:hAnsi="Garamond"/>
          <w:sz w:val="12"/>
        </w:rPr>
        <w:t>¶</w:t>
      </w:r>
      <w:r w:rsidRPr="009F480A">
        <w:rPr>
          <w:rFonts w:ascii="Garamond" w:hAnsi="Garamond"/>
          <w:sz w:val="16"/>
        </w:rPr>
        <w:t xml:space="preserve"> Passenger Support Specialists:</w:t>
      </w:r>
      <w:r w:rsidRPr="009F480A">
        <w:rPr>
          <w:rFonts w:ascii="Garamond" w:hAnsi="Garamond"/>
          <w:sz w:val="12"/>
        </w:rPr>
        <w:t>¶</w:t>
      </w:r>
      <w:r w:rsidRPr="009F480A">
        <w:rPr>
          <w:rFonts w:ascii="Garamond" w:hAnsi="Garamond"/>
          <w:sz w:val="16"/>
        </w:rPr>
        <w:t xml:space="preserve"> The Passenger Support Specialist (</w:t>
      </w:r>
      <w:r w:rsidRPr="009F480A">
        <w:rPr>
          <w:rStyle w:val="StyleUnderline"/>
          <w:rFonts w:ascii="Garamond" w:hAnsi="Garamond"/>
        </w:rPr>
        <w:t xml:space="preserve">PSS) program is comprised of Transportation Security Officers and Supervisors who have received special training to provide assistance and resolve </w:t>
      </w:r>
      <w:r w:rsidRPr="009F480A">
        <w:rPr>
          <w:rFonts w:ascii="Garamond" w:hAnsi="Garamond"/>
          <w:sz w:val="16"/>
        </w:rPr>
        <w:t>traveler-related</w:t>
      </w:r>
      <w:r w:rsidRPr="009F480A">
        <w:rPr>
          <w:rStyle w:val="StyleUnderline"/>
          <w:rFonts w:ascii="Garamond" w:hAnsi="Garamond"/>
        </w:rPr>
        <w:t xml:space="preserve"> screening concerns</w:t>
      </w:r>
      <w:r w:rsidRPr="009F480A">
        <w:rPr>
          <w:rFonts w:ascii="Garamond" w:hAnsi="Garamond"/>
          <w:sz w:val="16"/>
        </w:rPr>
        <w:t xml:space="preserve">. </w:t>
      </w:r>
      <w:r w:rsidRPr="009F480A">
        <w:rPr>
          <w:rStyle w:val="StyleUnderline"/>
          <w:rFonts w:ascii="Garamond" w:hAnsi="Garamond"/>
        </w:rPr>
        <w:t>Training</w:t>
      </w:r>
      <w:r w:rsidRPr="009F480A">
        <w:rPr>
          <w:rFonts w:ascii="Garamond" w:hAnsi="Garamond"/>
          <w:sz w:val="16"/>
        </w:rPr>
        <w:t xml:space="preserve"> for Passenger Support Specialists includes </w:t>
      </w:r>
      <w:r w:rsidRPr="009F480A">
        <w:rPr>
          <w:rStyle w:val="StyleUnderline"/>
          <w:rFonts w:ascii="Garamond" w:hAnsi="Garamond"/>
        </w:rPr>
        <w:t xml:space="preserve">enhanced training from TSA and the disability and multicultural community on assisting </w:t>
      </w:r>
      <w:r w:rsidRPr="009F480A">
        <w:rPr>
          <w:rStyle w:val="StyleUnderline"/>
          <w:rFonts w:ascii="Garamond" w:hAnsi="Garamond"/>
        </w:rPr>
        <w:lastRenderedPageBreak/>
        <w:t>individuals with special needs, communicating with passengers by listening and explaining, and disability etiquette and disability civil rights</w:t>
      </w:r>
      <w:r w:rsidRPr="009F480A">
        <w:rPr>
          <w:rFonts w:ascii="Garamond" w:hAnsi="Garamond"/>
          <w:sz w:val="16"/>
        </w:rPr>
        <w:t xml:space="preserve">. </w:t>
      </w:r>
      <w:r w:rsidRPr="009F480A">
        <w:rPr>
          <w:rStyle w:val="StyleUnderline"/>
          <w:rFonts w:ascii="Garamond" w:hAnsi="Garamond"/>
        </w:rPr>
        <w:t>Travelers</w:t>
      </w:r>
      <w:r w:rsidRPr="009F480A">
        <w:rPr>
          <w:rFonts w:ascii="Garamond" w:hAnsi="Garamond"/>
          <w:sz w:val="16"/>
        </w:rPr>
        <w:t xml:space="preserve"> requiring special accommodations or concerned about checkpoint screening </w:t>
      </w:r>
      <w:r w:rsidRPr="009F480A">
        <w:rPr>
          <w:rStyle w:val="StyleUnderline"/>
          <w:rFonts w:ascii="Garamond" w:hAnsi="Garamond"/>
        </w:rPr>
        <w:t>may ask a checkpoint officer or supervisor for a Passenger Support Specialist who will provide on-the-spot assistance.</w:t>
      </w:r>
      <w:r w:rsidRPr="009F480A">
        <w:rPr>
          <w:rStyle w:val="StyleUnderline"/>
          <w:rFonts w:ascii="Garamond" w:hAnsi="Garamond"/>
          <w:sz w:val="12"/>
        </w:rPr>
        <w:t xml:space="preserve">¶ </w:t>
      </w:r>
    </w:p>
    <w:p w14:paraId="3B414E5F" w14:textId="03DB78EB" w:rsidR="006B082B" w:rsidRPr="009F480A" w:rsidRDefault="00E45C45" w:rsidP="006B082B">
      <w:pPr>
        <w:pStyle w:val="Heading3"/>
        <w:rPr>
          <w:rFonts w:ascii="Garamond" w:hAnsi="Garamond"/>
        </w:rPr>
      </w:pPr>
      <w:r w:rsidRPr="009F480A">
        <w:rPr>
          <w:rFonts w:ascii="Garamond" w:hAnsi="Garamond"/>
        </w:rPr>
        <w:lastRenderedPageBreak/>
        <w:t>Aff impacts exaggerated</w:t>
      </w:r>
    </w:p>
    <w:p w14:paraId="536862AF" w14:textId="77777777" w:rsidR="006B082B" w:rsidRPr="009F480A" w:rsidRDefault="006B082B" w:rsidP="006B082B">
      <w:pPr>
        <w:pStyle w:val="Heading4"/>
        <w:rPr>
          <w:rFonts w:ascii="Garamond" w:hAnsi="Garamond"/>
        </w:rPr>
      </w:pPr>
      <w:r w:rsidRPr="009F480A">
        <w:rPr>
          <w:rFonts w:ascii="Garamond" w:hAnsi="Garamond"/>
        </w:rPr>
        <w:t>Security outweighs and they exaggerate</w:t>
      </w:r>
    </w:p>
    <w:p w14:paraId="669EBB0C" w14:textId="77777777" w:rsidR="006B082B" w:rsidRPr="009F480A" w:rsidRDefault="006B082B" w:rsidP="006B082B">
      <w:pPr>
        <w:rPr>
          <w:rFonts w:ascii="Garamond" w:hAnsi="Garamond"/>
          <w:b/>
          <w:sz w:val="26"/>
        </w:rPr>
      </w:pPr>
      <w:r w:rsidRPr="009F480A">
        <w:rPr>
          <w:rFonts w:ascii="Garamond" w:hAnsi="Garamond"/>
        </w:rPr>
        <w:t xml:space="preserve">Al </w:t>
      </w:r>
      <w:r w:rsidRPr="009F480A">
        <w:rPr>
          <w:rStyle w:val="Style13ptBold"/>
          <w:rFonts w:ascii="Garamond" w:hAnsi="Garamond"/>
        </w:rPr>
        <w:t>D'Amato, 2010</w:t>
      </w:r>
      <w:r w:rsidRPr="009F480A">
        <w:rPr>
          <w:rFonts w:ascii="Garamond" w:hAnsi="Garamond"/>
        </w:rPr>
        <w:t xml:space="preserve"> ("The Small Price to Pay for Our Safety", http://liherald.com/stories/The-small-price-to-pay-for-our-safety,29218?content_source=&amp;category_id=34&amp;search_filter=&amp;event_mode=&amp;event_ts_from=&amp;list_type=most_commented&amp;order_by=&amp;order_sort=&amp;content_class=&amp;sub_type=&amp;town_id=)</w:t>
      </w:r>
    </w:p>
    <w:p w14:paraId="727AB5A4" w14:textId="77777777" w:rsidR="006B082B" w:rsidRPr="009F480A" w:rsidRDefault="006B082B" w:rsidP="006B082B">
      <w:pPr>
        <w:rPr>
          <w:rFonts w:ascii="Garamond" w:hAnsi="Garamond"/>
          <w:u w:val="single"/>
        </w:rPr>
      </w:pPr>
      <w:r w:rsidRPr="009F480A">
        <w:rPr>
          <w:rFonts w:ascii="Garamond" w:hAnsi="Garamond"/>
          <w:sz w:val="16"/>
        </w:rPr>
        <w:t xml:space="preserve">More than 40 million people were expected to travel over the Thanksgiving weekend. We must ask ourselves, </w:t>
      </w:r>
      <w:r w:rsidRPr="009F480A">
        <w:rPr>
          <w:rStyle w:val="StyleUnderline"/>
          <w:rFonts w:ascii="Garamond" w:hAnsi="Garamond"/>
        </w:rPr>
        <w:t>Are we willing to sacrifice our safety to protect our personal freedoms</w:t>
      </w:r>
      <w:r w:rsidRPr="009F480A">
        <w:rPr>
          <w:rFonts w:ascii="Garamond" w:hAnsi="Garamond"/>
          <w:sz w:val="16"/>
        </w:rPr>
        <w:t>?</w:t>
      </w:r>
      <w:r w:rsidRPr="009F480A">
        <w:rPr>
          <w:rFonts w:ascii="Garamond" w:hAnsi="Garamond"/>
          <w:sz w:val="12"/>
        </w:rPr>
        <w:t>¶</w:t>
      </w:r>
      <w:r w:rsidRPr="009F480A">
        <w:rPr>
          <w:rFonts w:ascii="Garamond" w:hAnsi="Garamond"/>
          <w:sz w:val="16"/>
        </w:rPr>
        <w:t xml:space="preserve"> You know what I think? </w:t>
      </w:r>
      <w:r w:rsidRPr="009F480A">
        <w:rPr>
          <w:rStyle w:val="StyleUnderline"/>
          <w:rFonts w:ascii="Garamond" w:hAnsi="Garamond"/>
        </w:rPr>
        <w:t>Keeping us safe in the “friendly” skies should be our top priority</w:t>
      </w:r>
      <w:r w:rsidRPr="009F480A">
        <w:rPr>
          <w:rFonts w:ascii="Garamond" w:hAnsi="Garamond"/>
          <w:sz w:val="16"/>
        </w:rPr>
        <w:t xml:space="preserve">. The TSA isn’t our enemy, friends. </w:t>
      </w:r>
      <w:r w:rsidRPr="009F480A">
        <w:rPr>
          <w:rStyle w:val="StyleUnderline"/>
          <w:rFonts w:ascii="Garamond" w:hAnsi="Garamond"/>
        </w:rPr>
        <w:t>Our enemy is Al Qaeda</w:t>
      </w:r>
      <w:r w:rsidRPr="009F480A">
        <w:rPr>
          <w:rFonts w:ascii="Garamond" w:hAnsi="Garamond"/>
          <w:sz w:val="16"/>
        </w:rPr>
        <w:t>, and this is one instance when I can say that I don’t mind if Big Brother government steps in to keep those who want to harm this country off our airplanes.</w:t>
      </w:r>
      <w:r w:rsidRPr="009F480A">
        <w:rPr>
          <w:rFonts w:ascii="Garamond" w:hAnsi="Garamond"/>
          <w:sz w:val="12"/>
        </w:rPr>
        <w:t>¶</w:t>
      </w:r>
      <w:r w:rsidRPr="009F480A">
        <w:rPr>
          <w:rFonts w:ascii="Garamond" w:hAnsi="Garamond"/>
          <w:sz w:val="16"/>
        </w:rPr>
        <w:t xml:space="preserve"> How soon we forget. </w:t>
      </w:r>
      <w:r w:rsidRPr="009F480A">
        <w:rPr>
          <w:rStyle w:val="StyleUnderline"/>
          <w:rFonts w:ascii="Garamond" w:hAnsi="Garamond"/>
        </w:rPr>
        <w:t>The threat to our airport security didn’t end with Sept. 11. Just a year later, Richard Reid pleaded guilty to terrorism</w:t>
      </w:r>
      <w:r w:rsidRPr="009F480A">
        <w:rPr>
          <w:rFonts w:ascii="Garamond" w:hAnsi="Garamond"/>
          <w:sz w:val="16"/>
        </w:rPr>
        <w:t xml:space="preserve"> for his attempt to blow up an airplane by detonating a shoe bomb. </w:t>
      </w:r>
      <w:r w:rsidRPr="009F480A">
        <w:rPr>
          <w:rStyle w:val="StyleUnderline"/>
          <w:rFonts w:ascii="Garamond" w:hAnsi="Garamond"/>
        </w:rPr>
        <w:t>Last Christmas Day, Umar Farouk Abdulmutallab boarded a plane with a powerful plastic explosive sewn into his underwear</w:t>
      </w:r>
      <w:r w:rsidRPr="009F480A">
        <w:rPr>
          <w:rFonts w:ascii="Garamond" w:hAnsi="Garamond"/>
          <w:sz w:val="16"/>
        </w:rPr>
        <w:t>. Luckily he was unable to detonate the explosive on the plane and was apprehended. However, we can’t always rely on luck.</w:t>
      </w:r>
      <w:r w:rsidRPr="009F480A">
        <w:rPr>
          <w:rFonts w:ascii="Garamond" w:hAnsi="Garamond"/>
          <w:sz w:val="12"/>
        </w:rPr>
        <w:t>¶</w:t>
      </w:r>
      <w:r w:rsidRPr="009F480A">
        <w:rPr>
          <w:rFonts w:ascii="Garamond" w:hAnsi="Garamond"/>
          <w:sz w:val="16"/>
        </w:rPr>
        <w:t xml:space="preserve"> Just think, </w:t>
      </w:r>
      <w:r w:rsidRPr="009F480A">
        <w:rPr>
          <w:rStyle w:val="StyleUnderline"/>
          <w:rFonts w:ascii="Garamond" w:hAnsi="Garamond"/>
        </w:rPr>
        <w:t>if Abdulmutallab had been forced to go through the body scanner or pat-down, he never would have been able to board that plane</w:t>
      </w:r>
      <w:r w:rsidRPr="009F480A">
        <w:rPr>
          <w:rFonts w:ascii="Garamond" w:hAnsi="Garamond"/>
          <w:sz w:val="16"/>
        </w:rPr>
        <w:t>.</w:t>
      </w:r>
      <w:r w:rsidRPr="009F480A">
        <w:rPr>
          <w:rFonts w:ascii="Garamond" w:hAnsi="Garamond"/>
          <w:sz w:val="12"/>
        </w:rPr>
        <w:t>¶</w:t>
      </w:r>
      <w:r w:rsidRPr="009F480A">
        <w:rPr>
          <w:rFonts w:ascii="Garamond" w:hAnsi="Garamond"/>
          <w:sz w:val="16"/>
        </w:rPr>
        <w:t xml:space="preserve"> In a recent New York Post editorial, U.S. Rep. Peter King pointed out that, unfortunately, </w:t>
      </w:r>
      <w:r w:rsidRPr="009F480A">
        <w:rPr>
          <w:rStyle w:val="StyleUnderline"/>
          <w:rFonts w:ascii="Garamond" w:hAnsi="Garamond"/>
        </w:rPr>
        <w:t>the media has once again slanted the debate and created a frenzy. He wrote, “If you listen to the debate you get the impression that one day the TSA said, okay, let’s make everybody naked on the body-scanners. And without any idea of the eight or nine years of what’s gone on before and what’s been tested.”</w:t>
      </w:r>
    </w:p>
    <w:p w14:paraId="2BB7F674" w14:textId="510BD682" w:rsidR="00E45C45" w:rsidRPr="009F480A" w:rsidRDefault="00E45C45" w:rsidP="00E45C45">
      <w:pPr>
        <w:pStyle w:val="Heading4"/>
        <w:rPr>
          <w:rFonts w:ascii="Garamond" w:hAnsi="Garamond"/>
        </w:rPr>
      </w:pPr>
      <w:r w:rsidRPr="009F480A">
        <w:rPr>
          <w:rFonts w:ascii="Garamond" w:hAnsi="Garamond"/>
        </w:rPr>
        <w:t>Surveillance is inevitable and doesn’t cause violence</w:t>
      </w:r>
    </w:p>
    <w:p w14:paraId="1F266D8F" w14:textId="5A5A2414" w:rsidR="00E45C45" w:rsidRPr="009F480A" w:rsidRDefault="00E45C45" w:rsidP="00E45C45">
      <w:pPr>
        <w:rPr>
          <w:rFonts w:ascii="Garamond" w:hAnsi="Garamond"/>
        </w:rPr>
      </w:pPr>
      <w:r w:rsidRPr="009F480A">
        <w:rPr>
          <w:rFonts w:ascii="Garamond" w:hAnsi="Garamond"/>
          <w:b/>
        </w:rPr>
        <w:t>Simon 14</w:t>
      </w:r>
      <w:r w:rsidRPr="009F480A">
        <w:rPr>
          <w:rFonts w:ascii="Garamond" w:hAnsi="Garamond"/>
        </w:rPr>
        <w:t xml:space="preserve"> [William H., Professor of Law at Columbia University - Law School, October 2014, “In Defense of the Panopticon,” Columbia Public Law Research Paper No. 14-412, Stanford Public Law Working Paper No. 2492211, https://www.google.com/search?q=william+h.+simon&amp;ie=utf-8&amp;oe=utf-8]</w:t>
      </w:r>
    </w:p>
    <w:p w14:paraId="2045BC27" w14:textId="77777777" w:rsidR="00E45C45" w:rsidRPr="009F480A" w:rsidRDefault="00E45C45" w:rsidP="00E45C45">
      <w:pPr>
        <w:rPr>
          <w:rFonts w:ascii="Garamond" w:hAnsi="Garamond"/>
          <w:sz w:val="16"/>
        </w:rPr>
      </w:pPr>
      <w:r w:rsidRPr="009F480A">
        <w:rPr>
          <w:rStyle w:val="StyleUnderline"/>
          <w:rFonts w:ascii="Garamond" w:hAnsi="Garamond"/>
        </w:rPr>
        <w:t>In urban areas,</w:t>
      </w:r>
      <w:r w:rsidRPr="009F480A">
        <w:rPr>
          <w:rFonts w:ascii="Garamond" w:hAnsi="Garamond"/>
          <w:sz w:val="16"/>
        </w:rPr>
        <w:t xml:space="preserve"> most people’s activity outdoors and in the common spaces of buildings is recorded most of the time. </w:t>
      </w:r>
      <w:r w:rsidRPr="009F480A">
        <w:rPr>
          <w:rStyle w:val="StyleUnderline"/>
          <w:rFonts w:ascii="Garamond" w:hAnsi="Garamond"/>
        </w:rPr>
        <w:t>Surveillance cameras are everywhere.</w:t>
      </w:r>
      <w:r w:rsidRPr="009F480A">
        <w:rPr>
          <w:rFonts w:ascii="Garamond" w:hAnsi="Garamond"/>
          <w:sz w:val="16"/>
        </w:rPr>
        <w:t xml:space="preserve"> When people move around, their paths are registered on building access cards or subway fare cards or automobile toll devices. Their telephone and e-mail communications, internet searches, and movements are tracked by telephone companies and other intermediaries. All their </w:t>
      </w:r>
      <w:r w:rsidRPr="009F480A">
        <w:rPr>
          <w:rStyle w:val="StyleUnderline"/>
          <w:rFonts w:ascii="Garamond" w:hAnsi="Garamond"/>
        </w:rPr>
        <w:t>credit card transactions</w:t>
      </w:r>
      <w:r w:rsidRPr="009F480A">
        <w:rPr>
          <w:rFonts w:ascii="Garamond" w:hAnsi="Garamond"/>
          <w:sz w:val="16"/>
        </w:rPr>
        <w:t xml:space="preserve"> – which for many people, means nearly all of their transactions -- </w:t>
      </w:r>
      <w:r w:rsidRPr="009F480A">
        <w:rPr>
          <w:rStyle w:val="StyleUnderline"/>
          <w:rFonts w:ascii="Garamond" w:hAnsi="Garamond"/>
        </w:rPr>
        <w:t>are documented by time, place, and substance</w:t>
      </w:r>
      <w:r w:rsidRPr="009F480A">
        <w:rPr>
          <w:rFonts w:ascii="Garamond" w:hAnsi="Garamond"/>
          <w:sz w:val="16"/>
        </w:rPr>
        <w:t xml:space="preserve">. The health system extracts and records detailed information about their psychic and bodily functions. Anyone arrested, and many who fear arrest, in the criminal justice system typically surrender a variety of personal information and often have to submit to ongoing monitoring. Even within the home, water and energy consumption is monitored, and some people choose to install cameras to monitor children or protect against burglars. </w:t>
      </w:r>
      <w:r w:rsidRPr="009F480A">
        <w:rPr>
          <w:rStyle w:val="StyleUnderline"/>
          <w:rFonts w:ascii="Garamond" w:hAnsi="Garamond"/>
        </w:rPr>
        <w:t>To many people, this society looks like the Panopticon</w:t>
      </w:r>
      <w:r w:rsidRPr="009F480A">
        <w:rPr>
          <w:rFonts w:ascii="Garamond" w:hAnsi="Garamond"/>
          <w:sz w:val="16"/>
        </w:rPr>
        <w:t xml:space="preserve"> – a prison designed as a circular tower so that the inmates can be easily observed by a centrally located authority figure. Jeremy Bentham originated the Panopticon idea as a low-cost form of subjugation for convicted criminals. Michel Foucault adopted it as a metaphor for what he regarded as the insidiously pervasive forms of social control in contemporary society. To him, schools, hospitals, workplaces, and government agencies all engaged in repressive forms of surveillance analogous to the Panopticon. In </w:t>
      </w:r>
      <w:r w:rsidRPr="009F480A">
        <w:rPr>
          <w:rStyle w:val="StyleUnderline"/>
          <w:rFonts w:ascii="Garamond" w:hAnsi="Garamond"/>
        </w:rPr>
        <w:t>the United States, paranoid political style has been associated</w:t>
      </w:r>
      <w:r w:rsidRPr="009F480A">
        <w:rPr>
          <w:rFonts w:ascii="Garamond" w:hAnsi="Garamond"/>
          <w:sz w:val="16"/>
        </w:rPr>
        <w:t xml:space="preserve"> traditionally </w:t>
      </w:r>
      <w:r w:rsidRPr="009F480A">
        <w:rPr>
          <w:rStyle w:val="StyleUnderline"/>
          <w:rFonts w:ascii="Garamond" w:hAnsi="Garamond"/>
        </w:rPr>
        <w:t>with the right</w:t>
      </w:r>
      <w:r w:rsidRPr="009F480A">
        <w:rPr>
          <w:rFonts w:ascii="Garamond" w:hAnsi="Garamond"/>
          <w:sz w:val="16"/>
        </w:rPr>
        <w:t xml:space="preserve"> and the less educated. </w:t>
      </w:r>
      <w:r w:rsidRPr="009F480A">
        <w:rPr>
          <w:rStyle w:val="StyleUnderline"/>
          <w:rFonts w:ascii="Garamond" w:hAnsi="Garamond"/>
        </w:rPr>
        <w:t xml:space="preserve">But Foucault helped made it attractive to liberal intellectuals. </w:t>
      </w:r>
      <w:r w:rsidRPr="009F480A">
        <w:rPr>
          <w:rFonts w:ascii="Garamond" w:hAnsi="Garamond"/>
          <w:sz w:val="16"/>
        </w:rPr>
        <w:t xml:space="preserve">His contribution was largely a matter of style. </w:t>
      </w:r>
      <w:r w:rsidRPr="009F480A">
        <w:rPr>
          <w:rStyle w:val="StyleUnderline"/>
          <w:rFonts w:ascii="Garamond" w:hAnsi="Garamond"/>
        </w:rPr>
        <w:t>Foucault</w:t>
      </w:r>
      <w:r w:rsidRPr="009F480A">
        <w:rPr>
          <w:rFonts w:ascii="Garamond" w:hAnsi="Garamond"/>
          <w:sz w:val="16"/>
        </w:rPr>
        <w:t xml:space="preserve"> was the most moralistic of social theorists, but he </w:t>
      </w:r>
      <w:r w:rsidRPr="009F480A">
        <w:rPr>
          <w:rStyle w:val="StyleUnderline"/>
          <w:rFonts w:ascii="Garamond" w:hAnsi="Garamond"/>
        </w:rPr>
        <w:t xml:space="preserve">purported to disdain </w:t>
      </w:r>
      <w:r w:rsidRPr="009F480A">
        <w:rPr>
          <w:rFonts w:ascii="Garamond" w:hAnsi="Garamond"/>
          <w:sz w:val="16"/>
        </w:rPr>
        <w:t>morality (“</w:t>
      </w:r>
      <w:r w:rsidRPr="009F480A">
        <w:rPr>
          <w:rStyle w:val="StyleUnderline"/>
          <w:rFonts w:ascii="Garamond" w:hAnsi="Garamond"/>
        </w:rPr>
        <w:t>normativity</w:t>
      </w:r>
      <w:r w:rsidRPr="009F480A">
        <w:rPr>
          <w:rFonts w:ascii="Garamond" w:hAnsi="Garamond"/>
          <w:sz w:val="16"/>
        </w:rPr>
        <w:t xml:space="preserve">”) </w:t>
      </w:r>
      <w:r w:rsidRPr="009F480A">
        <w:rPr>
          <w:rStyle w:val="StyleUnderline"/>
          <w:rFonts w:ascii="Garamond" w:hAnsi="Garamond"/>
        </w:rPr>
        <w:t>and refused to acknowledge</w:t>
      </w:r>
      <w:r w:rsidRPr="009F480A">
        <w:rPr>
          <w:rFonts w:ascii="Garamond" w:hAnsi="Garamond"/>
          <w:sz w:val="16"/>
        </w:rPr>
        <w:t xml:space="preserve">, much less defend, </w:t>
      </w:r>
      <w:r w:rsidRPr="009F480A">
        <w:rPr>
          <w:rStyle w:val="StyleUnderline"/>
          <w:rFonts w:ascii="Garamond" w:hAnsi="Garamond"/>
        </w:rPr>
        <w:t>the moral implications of his arguments</w:t>
      </w:r>
      <w:r w:rsidRPr="009F480A">
        <w:rPr>
          <w:rFonts w:ascii="Garamond" w:hAnsi="Garamond"/>
          <w:sz w:val="16"/>
        </w:rPr>
        <w:t xml:space="preserve">. He gave intellectual respectability to the three principal tropes of the paranoid style. First, there is the idea of guilt by association. </w:t>
      </w:r>
      <w:r w:rsidRPr="009F480A">
        <w:rPr>
          <w:rStyle w:val="StyleUnderline"/>
          <w:rFonts w:ascii="Garamond" w:hAnsi="Garamond"/>
        </w:rPr>
        <w:t>The resemblance between some feature of a strikingly cruel or</w:t>
      </w:r>
      <w:r w:rsidRPr="009F480A">
        <w:rPr>
          <w:rFonts w:ascii="Garamond" w:hAnsi="Garamond"/>
          <w:sz w:val="16"/>
        </w:rPr>
        <w:t xml:space="preserve"> </w:t>
      </w:r>
      <w:r w:rsidRPr="009F480A">
        <w:rPr>
          <w:rStyle w:val="StyleUnderline"/>
          <w:rFonts w:ascii="Garamond" w:hAnsi="Garamond"/>
        </w:rPr>
        <w:t>crackpot regime of the past or in fiction</w:t>
      </w:r>
      <w:r w:rsidRPr="009F480A">
        <w:rPr>
          <w:rFonts w:ascii="Garamond" w:hAnsi="Garamond"/>
          <w:sz w:val="16"/>
        </w:rPr>
        <w:t xml:space="preserve"> (especially in 1984) </w:t>
      </w:r>
      <w:r w:rsidRPr="009F480A">
        <w:rPr>
          <w:rStyle w:val="StyleUnderline"/>
          <w:rFonts w:ascii="Garamond" w:hAnsi="Garamond"/>
        </w:rPr>
        <w:t>and a more ambiguous contemporary one is emphasized in order to condemn the latter</w:t>
      </w:r>
      <w:r w:rsidRPr="009F480A">
        <w:rPr>
          <w:rFonts w:ascii="Garamond" w:hAnsi="Garamond"/>
          <w:sz w:val="16"/>
        </w:rPr>
        <w:t xml:space="preserve">. Thus, the elaborate individualized calibration of tortures in 18th and 19th century penology is used to make us feel uncomfortable about the graduated responses to noncompliance in contemporary drug treatment courts. </w:t>
      </w:r>
      <w:r w:rsidRPr="009F480A">
        <w:rPr>
          <w:rStyle w:val="StyleUnderline"/>
          <w:rFonts w:ascii="Garamond" w:hAnsi="Garamond"/>
        </w:rPr>
        <w:t>Orwell’s image of television cameras transmitting</w:t>
      </w:r>
      <w:r w:rsidRPr="009F480A">
        <w:rPr>
          <w:rFonts w:ascii="Garamond" w:hAnsi="Garamond"/>
          <w:sz w:val="16"/>
        </w:rPr>
        <w:t xml:space="preserve"> </w:t>
      </w:r>
      <w:r w:rsidRPr="009F480A">
        <w:rPr>
          <w:rStyle w:val="StyleUnderline"/>
          <w:rFonts w:ascii="Garamond" w:hAnsi="Garamond"/>
        </w:rPr>
        <w:t>images from inside the home to the political police is used to induce anxiety about devices that monitor electricity usage so that the hot water tank will re-heat during off-peak hours</w:t>
      </w:r>
      <w:r w:rsidRPr="009F480A">
        <w:rPr>
          <w:rFonts w:ascii="Garamond" w:hAnsi="Garamond"/>
          <w:sz w:val="16"/>
        </w:rPr>
        <w:t xml:space="preserve">. </w:t>
      </w:r>
      <w:r w:rsidRPr="009F480A">
        <w:rPr>
          <w:rStyle w:val="StyleUnderline"/>
          <w:rFonts w:ascii="Garamond" w:hAnsi="Garamond"/>
        </w:rPr>
        <w:t>The second trope</w:t>
      </w:r>
      <w:r w:rsidRPr="009F480A">
        <w:rPr>
          <w:rFonts w:ascii="Garamond" w:hAnsi="Garamond"/>
          <w:sz w:val="16"/>
        </w:rPr>
        <w:t xml:space="preserve"> of the paranoid style is </w:t>
      </w:r>
      <w:r w:rsidRPr="009F480A">
        <w:rPr>
          <w:rStyle w:val="StyleUnderline"/>
          <w:rFonts w:ascii="Garamond" w:hAnsi="Garamond"/>
        </w:rPr>
        <w:t>the portrayal of virtually all tacit social pressure as insidious. What people experience as voluntary choice is substantially conditioned by unconscious internalized dispositions to conform to norms</w:t>
      </w:r>
      <w:r w:rsidRPr="009F480A">
        <w:rPr>
          <w:rFonts w:ascii="Garamond" w:hAnsi="Garamond"/>
          <w:sz w:val="16"/>
        </w:rPr>
        <w:t xml:space="preserve">, and a key mechanism of such conformity is the actual, imagined, or anticipated gaze of others. </w:t>
      </w:r>
      <w:r w:rsidRPr="009F480A">
        <w:rPr>
          <w:rStyle w:val="StyleUnderline"/>
          <w:rFonts w:ascii="Garamond" w:hAnsi="Garamond"/>
        </w:rPr>
        <w:t xml:space="preserve">Almost everyone who thinks about it </w:t>
      </w:r>
      <w:r w:rsidRPr="009F480A">
        <w:rPr>
          <w:rStyle w:val="StyleUnderline"/>
          <w:rFonts w:ascii="Garamond" w:hAnsi="Garamond"/>
        </w:rPr>
        <w:lastRenderedPageBreak/>
        <w:t>recognizes that such pressures are potentially benign, but people differ in their rhetorical predispositions toward them.</w:t>
      </w:r>
      <w:r w:rsidRPr="009F480A">
        <w:rPr>
          <w:rFonts w:ascii="Garamond" w:hAnsi="Garamond"/>
          <w:sz w:val="16"/>
        </w:rPr>
        <w:t xml:space="preserve"> </w:t>
      </w:r>
      <w:r w:rsidRPr="009F480A">
        <w:rPr>
          <w:rStyle w:val="StyleUnderline"/>
          <w:rFonts w:ascii="Garamond" w:hAnsi="Garamond"/>
        </w:rPr>
        <w:t>The individualist streak</w:t>
      </w:r>
      <w:r w:rsidRPr="009F480A">
        <w:rPr>
          <w:rFonts w:ascii="Garamond" w:hAnsi="Garamond"/>
          <w:sz w:val="16"/>
        </w:rPr>
        <w:t xml:space="preserve"> in American culture </w:t>
      </w:r>
      <w:r w:rsidRPr="009F480A">
        <w:rPr>
          <w:rStyle w:val="StyleUnderline"/>
          <w:rFonts w:ascii="Garamond" w:hAnsi="Garamond"/>
        </w:rPr>
        <w:t>tends to exalt individual choice in a way that makes social influence suspect</w:t>
      </w:r>
      <w:r w:rsidRPr="009F480A">
        <w:rPr>
          <w:rFonts w:ascii="Garamond" w:hAnsi="Garamond"/>
          <w:sz w:val="16"/>
        </w:rPr>
        <w:t xml:space="preserve">. </w:t>
      </w:r>
      <w:r w:rsidRPr="009F480A">
        <w:rPr>
          <w:rStyle w:val="StyleUnderline"/>
          <w:rFonts w:ascii="Garamond" w:hAnsi="Garamond"/>
        </w:rPr>
        <w:t>Foucault</w:t>
      </w:r>
      <w:r w:rsidRPr="009F480A">
        <w:rPr>
          <w:rFonts w:ascii="Garamond" w:hAnsi="Garamond"/>
          <w:sz w:val="16"/>
        </w:rPr>
        <w:t xml:space="preserve"> disdained individualism, but he </w:t>
      </w:r>
      <w:r w:rsidRPr="009F480A">
        <w:rPr>
          <w:rStyle w:val="StyleUnderline"/>
          <w:rFonts w:ascii="Garamond" w:hAnsi="Garamond"/>
        </w:rPr>
        <w:t xml:space="preserve">introduced a conception of “power” that was </w:t>
      </w:r>
      <w:r w:rsidRPr="009F480A">
        <w:rPr>
          <w:rStyle w:val="Emphasis"/>
          <w:rFonts w:ascii="Garamond" w:hAnsi="Garamond"/>
        </w:rPr>
        <w:t>so vague and sinister</w:t>
      </w:r>
      <w:r w:rsidRPr="009F480A">
        <w:rPr>
          <w:rFonts w:ascii="Garamond" w:hAnsi="Garamond"/>
          <w:sz w:val="16"/>
        </w:rPr>
        <w:t xml:space="preserve"> </w:t>
      </w:r>
      <w:r w:rsidRPr="009F480A">
        <w:rPr>
          <w:rStyle w:val="StyleUnderline"/>
          <w:rFonts w:ascii="Garamond" w:hAnsi="Garamond"/>
        </w:rPr>
        <w:t xml:space="preserve">that it could be applied to make </w:t>
      </w:r>
      <w:r w:rsidRPr="009F480A">
        <w:rPr>
          <w:rStyle w:val="Emphasis"/>
          <w:rFonts w:ascii="Garamond" w:hAnsi="Garamond"/>
        </w:rPr>
        <w:t>almost any social force seem creepy</w:t>
      </w:r>
      <w:r w:rsidRPr="009F480A">
        <w:rPr>
          <w:rFonts w:ascii="Garamond" w:hAnsi="Garamond"/>
          <w:sz w:val="16"/>
        </w:rPr>
        <w:t xml:space="preserve">. </w:t>
      </w:r>
      <w:r w:rsidRPr="009F480A">
        <w:rPr>
          <w:rStyle w:val="StyleUnderline"/>
          <w:rFonts w:ascii="Garamond" w:hAnsi="Garamond"/>
        </w:rPr>
        <w:t>When</w:t>
      </w:r>
      <w:r w:rsidRPr="009F480A">
        <w:rPr>
          <w:rFonts w:ascii="Garamond" w:hAnsi="Garamond"/>
          <w:sz w:val="16"/>
        </w:rPr>
        <w:t xml:space="preserve"> Neil </w:t>
      </w:r>
      <w:r w:rsidRPr="009F480A">
        <w:rPr>
          <w:rStyle w:val="StyleUnderline"/>
          <w:rFonts w:ascii="Garamond" w:hAnsi="Garamond"/>
        </w:rPr>
        <w:t>Richards</w:t>
      </w:r>
      <w:r w:rsidRPr="009F480A">
        <w:rPr>
          <w:rFonts w:ascii="Garamond" w:hAnsi="Garamond"/>
          <w:sz w:val="16"/>
        </w:rPr>
        <w:t xml:space="preserve"> </w:t>
      </w:r>
      <w:r w:rsidRPr="009F480A">
        <w:rPr>
          <w:rStyle w:val="StyleUnderline"/>
          <w:rFonts w:ascii="Garamond" w:hAnsi="Garamond"/>
        </w:rPr>
        <w:t>writes</w:t>
      </w:r>
      <w:r w:rsidRPr="009F480A">
        <w:rPr>
          <w:rFonts w:ascii="Garamond" w:hAnsi="Garamond"/>
          <w:sz w:val="16"/>
        </w:rPr>
        <w:t xml:space="preserve"> in the Harvard Law Review </w:t>
      </w:r>
      <w:r w:rsidRPr="009F480A">
        <w:rPr>
          <w:rStyle w:val="StyleUnderline"/>
          <w:rFonts w:ascii="Garamond" w:hAnsi="Garamond"/>
        </w:rPr>
        <w:t>that surveillance “affects the power dynamic between the watcher and the watched</w:t>
      </w:r>
      <w:r w:rsidRPr="009F480A">
        <w:rPr>
          <w:rFonts w:ascii="Garamond" w:hAnsi="Garamond"/>
          <w:sz w:val="16"/>
        </w:rPr>
        <w:t xml:space="preserve">, giving the watcher greater power to influence or direct the subject of surveillance,” </w:t>
      </w:r>
      <w:r w:rsidRPr="009F480A">
        <w:rPr>
          <w:rStyle w:val="StyleUnderline"/>
          <w:rFonts w:ascii="Garamond" w:hAnsi="Garamond"/>
        </w:rPr>
        <w:t>he is channeling Foucault. S</w:t>
      </w:r>
      <w:r w:rsidRPr="009F480A">
        <w:rPr>
          <w:rFonts w:ascii="Garamond" w:hAnsi="Garamond"/>
          <w:sz w:val="16"/>
        </w:rPr>
        <w:t xml:space="preserve">o is Julie Cohen, when she writes in the Stanford Law Review: “Pervasive monitoring of every first move or false start will, at the margin, incline choices toward the bland and the mainstream.” We have come a far cry from Jane Jacobs’s idea of “eyes on the street” as the critical foundation of urban vibrancy. For </w:t>
      </w:r>
      <w:r w:rsidRPr="009F480A">
        <w:rPr>
          <w:rStyle w:val="StyleUnderline"/>
          <w:rFonts w:ascii="Garamond" w:hAnsi="Garamond"/>
        </w:rPr>
        <w:t>Jacobs, the experience of being observed by diverse strangers induces</w:t>
      </w:r>
      <w:r w:rsidRPr="009F480A">
        <w:rPr>
          <w:rFonts w:ascii="Garamond" w:hAnsi="Garamond"/>
          <w:sz w:val="16"/>
        </w:rPr>
        <w:t>, not anxiety or timidity, but</w:t>
      </w:r>
      <w:r w:rsidRPr="009F480A">
        <w:rPr>
          <w:rStyle w:val="StyleUnderline"/>
          <w:rFonts w:ascii="Garamond" w:hAnsi="Garamond"/>
        </w:rPr>
        <w:t xml:space="preserve"> an empowering sense of security and stimulation</w:t>
      </w:r>
      <w:r w:rsidRPr="009F480A">
        <w:rPr>
          <w:rFonts w:ascii="Garamond" w:hAnsi="Garamond"/>
          <w:sz w:val="16"/>
        </w:rPr>
        <w:t xml:space="preserve">. </w:t>
      </w:r>
      <w:r w:rsidRPr="009F480A">
        <w:rPr>
          <w:rStyle w:val="StyleUnderline"/>
          <w:rFonts w:ascii="Garamond" w:hAnsi="Garamond"/>
        </w:rPr>
        <w:t>It makes people willing to go out into new situations</w:t>
      </w:r>
      <w:r w:rsidRPr="009F480A">
        <w:rPr>
          <w:rFonts w:ascii="Garamond" w:hAnsi="Garamond"/>
          <w:sz w:val="16"/>
        </w:rPr>
        <w:t xml:space="preserve"> </w:t>
      </w:r>
      <w:r w:rsidRPr="009F480A">
        <w:rPr>
          <w:rStyle w:val="StyleUnderline"/>
          <w:rFonts w:ascii="Garamond" w:hAnsi="Garamond"/>
        </w:rPr>
        <w:t>and to experiment with new behaviors</w:t>
      </w:r>
      <w:r w:rsidRPr="009F480A">
        <w:rPr>
          <w:rFonts w:ascii="Garamond" w:hAnsi="Garamond"/>
          <w:sz w:val="16"/>
        </w:rPr>
        <w:t xml:space="preserve">. Eyes-on-the-street implies a tacit social pact that people will intervene to protect each other’s safety but that they will refrain from judging their peers’ non-dangerous behavior. </w:t>
      </w:r>
      <w:r w:rsidRPr="009F480A">
        <w:rPr>
          <w:rStyle w:val="StyleUnderline"/>
          <w:rFonts w:ascii="Garamond" w:hAnsi="Garamond"/>
        </w:rPr>
        <w:t>Electronic surveillance is not precisely the same thing</w:t>
      </w:r>
      <w:r w:rsidRPr="009F480A">
        <w:rPr>
          <w:rFonts w:ascii="Garamond" w:hAnsi="Garamond"/>
          <w:sz w:val="16"/>
        </w:rPr>
        <w:t xml:space="preserve"> as Jacobean eyes-on-the-street, </w:t>
      </w:r>
      <w:r w:rsidRPr="009F480A">
        <w:rPr>
          <w:rStyle w:val="StyleUnderline"/>
          <w:rFonts w:ascii="Garamond" w:hAnsi="Garamond"/>
        </w:rPr>
        <w:t>but it does offer the combination of potentially benign intervention and the absence of censorious judgment</w:t>
      </w:r>
      <w:r w:rsidRPr="009F480A">
        <w:rPr>
          <w:rFonts w:ascii="Garamond" w:hAnsi="Garamond"/>
          <w:sz w:val="16"/>
        </w:rPr>
        <w:t xml:space="preserve"> that Jacobs saw as </w:t>
      </w:r>
      <w:r w:rsidRPr="009F480A">
        <w:rPr>
          <w:rStyle w:val="StyleUnderline"/>
          <w:rFonts w:ascii="Garamond" w:hAnsi="Garamond"/>
        </w:rPr>
        <w:t>conducive to autonomy</w:t>
      </w:r>
      <w:r w:rsidRPr="009F480A">
        <w:rPr>
          <w:rFonts w:ascii="Garamond" w:hAnsi="Garamond"/>
          <w:sz w:val="16"/>
        </w:rPr>
        <w:t>.</w:t>
      </w:r>
    </w:p>
    <w:p w14:paraId="57179AC3" w14:textId="77777777" w:rsidR="00E45C45" w:rsidRPr="009F480A" w:rsidRDefault="00E45C45" w:rsidP="00E45C45">
      <w:pPr>
        <w:pStyle w:val="Heading4"/>
        <w:rPr>
          <w:rFonts w:ascii="Garamond" w:hAnsi="Garamond"/>
        </w:rPr>
      </w:pPr>
      <w:r w:rsidRPr="009F480A">
        <w:rPr>
          <w:rFonts w:ascii="Garamond" w:hAnsi="Garamond"/>
        </w:rPr>
        <w:t>No impact outside of vague buzzwords that can be mystically asserted in any context – assign it zero political value or predictive power</w:t>
      </w:r>
    </w:p>
    <w:p w14:paraId="6FD070CA" w14:textId="3073E269" w:rsidR="00E45C45" w:rsidRPr="009F480A" w:rsidRDefault="00E45C45" w:rsidP="00E45C45">
      <w:pPr>
        <w:rPr>
          <w:rFonts w:ascii="Garamond" w:hAnsi="Garamond"/>
        </w:rPr>
      </w:pPr>
      <w:r w:rsidRPr="009F480A">
        <w:rPr>
          <w:rFonts w:ascii="Garamond" w:hAnsi="Garamond"/>
          <w:b/>
        </w:rPr>
        <w:t>Mwajeh 5</w:t>
      </w:r>
      <w:r w:rsidRPr="009F480A">
        <w:rPr>
          <w:rFonts w:ascii="Garamond" w:hAnsi="Garamond"/>
        </w:rPr>
        <w:t xml:space="preserve"> [Z Al-Mwajeh, Indiana University of Pennsylvania The School of Graduate Studies and Research Department of English, “CRITIQUE OF POSTMODERN ETHICS OF ALTERITY VERSUS EMBODIED (MUSLIM) OTHERS”, August 2005, </w:t>
      </w:r>
      <w:hyperlink r:id="rId21" w:history="1">
        <w:r w:rsidRPr="009F480A">
          <w:rPr>
            <w:rStyle w:val="Hyperlink"/>
            <w:rFonts w:ascii="Garamond" w:hAnsi="Garamond"/>
          </w:rPr>
          <w:t>https://dspace.iup.edu/bitstream/handle/2069/23/Ziad%20Al-Mwajeh.pdf?sequence=1</w:t>
        </w:r>
      </w:hyperlink>
      <w:r w:rsidRPr="009F480A">
        <w:rPr>
          <w:rFonts w:ascii="Garamond" w:hAnsi="Garamond"/>
        </w:rPr>
        <w:t>]</w:t>
      </w:r>
    </w:p>
    <w:p w14:paraId="2A83E999" w14:textId="77777777" w:rsidR="00E45C45" w:rsidRPr="009F480A" w:rsidRDefault="00E45C45" w:rsidP="00E45C45">
      <w:pPr>
        <w:rPr>
          <w:rFonts w:ascii="Garamond" w:hAnsi="Garamond"/>
          <w:sz w:val="16"/>
        </w:rPr>
      </w:pPr>
      <w:r w:rsidRPr="009F480A">
        <w:rPr>
          <w:rFonts w:ascii="Garamond" w:hAnsi="Garamond"/>
          <w:sz w:val="16"/>
        </w:rPr>
        <w:t xml:space="preserve">However, I also think that </w:t>
      </w:r>
      <w:r w:rsidRPr="009F480A">
        <w:rPr>
          <w:rStyle w:val="StyleUnderline"/>
          <w:rFonts w:ascii="Garamond" w:hAnsi="Garamond"/>
        </w:rPr>
        <w:t>key postmodernism tenets of radical alterity, incommensurability and undecidability cannot be</w:t>
      </w:r>
      <w:r w:rsidRPr="009F480A">
        <w:rPr>
          <w:rFonts w:ascii="Garamond" w:hAnsi="Garamond"/>
          <w:sz w:val="16"/>
        </w:rPr>
        <w:t xml:space="preserve"> easily thematized in writing, nor can they be </w:t>
      </w:r>
      <w:r w:rsidRPr="009F480A">
        <w:rPr>
          <w:rStyle w:val="Emphasis"/>
          <w:rFonts w:ascii="Garamond" w:hAnsi="Garamond"/>
        </w:rPr>
        <w:t>realized in praxis</w:t>
      </w:r>
      <w:r w:rsidRPr="009F480A">
        <w:rPr>
          <w:rFonts w:ascii="Garamond" w:hAnsi="Garamond"/>
          <w:sz w:val="16"/>
        </w:rPr>
        <w:t xml:space="preserve">. They are aporiatic. </w:t>
      </w:r>
      <w:r w:rsidRPr="009F480A">
        <w:rPr>
          <w:rStyle w:val="StyleUnderline"/>
          <w:rFonts w:ascii="Garamond" w:hAnsi="Garamond"/>
        </w:rPr>
        <w:t>The only way to explicate their meanings and possibilities is through using modernist vocabulary they initially oppose and deconstruct.</w:t>
      </w:r>
      <w:r w:rsidRPr="009F480A">
        <w:rPr>
          <w:rFonts w:ascii="Garamond" w:hAnsi="Garamond"/>
          <w:sz w:val="16"/>
        </w:rPr>
        <w:t xml:space="preserve"> Sometimes, </w:t>
      </w:r>
      <w:r w:rsidRPr="009F480A">
        <w:rPr>
          <w:rStyle w:val="StyleUnderline"/>
          <w:rFonts w:ascii="Garamond" w:hAnsi="Garamond"/>
        </w:rPr>
        <w:t>thematizing these</w:t>
      </w:r>
      <w:r w:rsidRPr="009F480A">
        <w:rPr>
          <w:rFonts w:ascii="Garamond" w:hAnsi="Garamond"/>
          <w:sz w:val="16"/>
        </w:rPr>
        <w:t xml:space="preserve"> aporiatic </w:t>
      </w:r>
      <w:r w:rsidRPr="009F480A">
        <w:rPr>
          <w:rStyle w:val="StyleUnderline"/>
          <w:rFonts w:ascii="Garamond" w:hAnsi="Garamond"/>
        </w:rPr>
        <w:t>concepts, one lapses into cryptic and even incantational figurative language</w:t>
      </w:r>
      <w:r w:rsidRPr="009F480A">
        <w:rPr>
          <w:rStyle w:val="Emphasis"/>
          <w:rFonts w:ascii="Garamond" w:hAnsi="Garamond"/>
        </w:rPr>
        <w:t>, a practice that exposes the practical limitation</w:t>
      </w:r>
      <w:r w:rsidRPr="009F480A">
        <w:rPr>
          <w:rFonts w:ascii="Garamond" w:hAnsi="Garamond"/>
          <w:sz w:val="16"/>
        </w:rPr>
        <w:t xml:space="preserve"> </w:t>
      </w:r>
      <w:r w:rsidRPr="009F480A">
        <w:rPr>
          <w:rStyle w:val="StyleUnderline"/>
          <w:rFonts w:ascii="Garamond" w:hAnsi="Garamond"/>
        </w:rPr>
        <w:t>and limited accessibility of such cherished concepts (or non-concepts).</w:t>
      </w:r>
      <w:r w:rsidRPr="009F480A">
        <w:rPr>
          <w:rFonts w:ascii="Garamond" w:hAnsi="Garamond"/>
          <w:sz w:val="16"/>
        </w:rPr>
        <w:t xml:space="preserve"> </w:t>
      </w:r>
      <w:r w:rsidRPr="009F480A">
        <w:rPr>
          <w:rStyle w:val="Emphasis"/>
          <w:rFonts w:ascii="Garamond" w:hAnsi="Garamond"/>
        </w:rPr>
        <w:t>As a result, their translation into, or coextension with, lived realities become basically hypothetical, too.</w:t>
      </w:r>
      <w:r w:rsidRPr="009F480A">
        <w:rPr>
          <w:rFonts w:ascii="Garamond" w:hAnsi="Garamond"/>
          <w:sz w:val="16"/>
        </w:rPr>
        <w:t xml:space="preserve"> Consequently, </w:t>
      </w:r>
      <w:r w:rsidRPr="009F480A">
        <w:rPr>
          <w:rStyle w:val="StyleUnderline"/>
          <w:rFonts w:ascii="Garamond" w:hAnsi="Garamond"/>
        </w:rPr>
        <w:t>the abstract and idealized postmodern concepts verge on</w:t>
      </w:r>
      <w:r w:rsidRPr="009F480A">
        <w:rPr>
          <w:rFonts w:ascii="Garamond" w:hAnsi="Garamond"/>
          <w:sz w:val="16"/>
        </w:rPr>
        <w:t xml:space="preserve">, and intersect with, </w:t>
      </w:r>
      <w:r w:rsidRPr="009F480A">
        <w:rPr>
          <w:rStyle w:val="Emphasis"/>
          <w:rFonts w:ascii="Garamond" w:hAnsi="Garamond"/>
        </w:rPr>
        <w:t>mystic</w:t>
      </w:r>
      <w:r w:rsidRPr="009F480A">
        <w:rPr>
          <w:rFonts w:ascii="Garamond" w:hAnsi="Garamond"/>
          <w:sz w:val="16"/>
        </w:rPr>
        <w:t xml:space="preserve">, (sometimes Biblical) </w:t>
      </w:r>
      <w:r w:rsidRPr="009F480A">
        <w:rPr>
          <w:rStyle w:val="Emphasis"/>
          <w:rFonts w:ascii="Garamond" w:hAnsi="Garamond"/>
        </w:rPr>
        <w:t>allusions</w:t>
      </w:r>
      <w:r w:rsidRPr="009F480A">
        <w:rPr>
          <w:rFonts w:ascii="Garamond" w:hAnsi="Garamond"/>
          <w:sz w:val="16"/>
        </w:rPr>
        <w:t xml:space="preserve"> and traditions, </w:t>
      </w:r>
      <w:r w:rsidRPr="009F480A">
        <w:rPr>
          <w:rStyle w:val="StyleUnderline"/>
          <w:rFonts w:ascii="Garamond" w:hAnsi="Garamond"/>
        </w:rPr>
        <w:t xml:space="preserve">a situation that </w:t>
      </w:r>
      <w:r w:rsidRPr="009F480A">
        <w:rPr>
          <w:rStyle w:val="Emphasis"/>
          <w:rFonts w:ascii="Garamond" w:hAnsi="Garamond"/>
        </w:rPr>
        <w:t>problematizes their political value and descriptive power in the realm of action</w:t>
      </w:r>
      <w:r w:rsidRPr="009F480A">
        <w:rPr>
          <w:rFonts w:ascii="Garamond" w:hAnsi="Garamond"/>
          <w:sz w:val="16"/>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9F480A">
        <w:rPr>
          <w:rStyle w:val="StyleUnderline"/>
          <w:rFonts w:ascii="Garamond" w:hAnsi="Garamond"/>
        </w:rPr>
        <w:t>alterity escapes all modernist categories as it is an Other not in a relational or quantifiable way.</w:t>
      </w:r>
      <w:r w:rsidRPr="009F480A">
        <w:rPr>
          <w:rFonts w:ascii="Garamond" w:hAnsi="Garamond"/>
          <w:sz w:val="16"/>
        </w:rPr>
        <w:t xml:space="preserve"> Rather, </w:t>
      </w:r>
      <w:r w:rsidRPr="009F480A">
        <w:rPr>
          <w:rStyle w:val="StyleUnderline"/>
          <w:rFonts w:ascii="Garamond" w:hAnsi="Garamond"/>
        </w:rPr>
        <w:t>it is an Other in the sense of eliding comprehension and representation.</w:t>
      </w:r>
      <w:r w:rsidRPr="009F480A">
        <w:rPr>
          <w:rFonts w:ascii="Garamond" w:hAnsi="Garamond"/>
          <w:sz w:val="16"/>
        </w:rPr>
        <w:t xml:space="preserve"> Such Other resembles Levinas’s (Biblical) conception of God as absolute Alterity where our epistemological categories or mind cannot contain or represent Him. More important, </w:t>
      </w:r>
      <w:r w:rsidRPr="009F480A">
        <w:rPr>
          <w:rStyle w:val="Emphasis"/>
          <w:rFonts w:ascii="Garamond" w:hAnsi="Garamond"/>
        </w:rPr>
        <w:t>the ethics of alterity usually soars above urgent concrete issues that involve politically and economically charged self-other transactions.</w:t>
      </w:r>
      <w:r w:rsidRPr="009F480A">
        <w:rPr>
          <w:rFonts w:ascii="Garamond" w:hAnsi="Garamond"/>
          <w:sz w:val="16"/>
        </w:rPr>
        <w:t xml:space="preserve"> </w:t>
      </w:r>
      <w:r w:rsidRPr="009F480A">
        <w:rPr>
          <w:rStyle w:val="StyleUnderline"/>
          <w:rFonts w:ascii="Garamond" w:hAnsi="Garamond"/>
        </w:rPr>
        <w:t>Levinas’s other is ‘disembodied,’</w:t>
      </w:r>
      <w:r w:rsidRPr="009F480A">
        <w:rPr>
          <w:rFonts w:ascii="Garamond" w:hAnsi="Garamond"/>
          <w:sz w:val="16"/>
        </w:rPr>
        <w:t xml:space="preserve"> not in Dr. Laing’s sense (e.g. The Divided Self). Rather, </w:t>
      </w:r>
      <w:r w:rsidRPr="009F480A">
        <w:rPr>
          <w:rStyle w:val="StyleUnderline"/>
          <w:rFonts w:ascii="Garamond" w:hAnsi="Garamond"/>
        </w:rPr>
        <w:t>Levinas’s</w:t>
      </w:r>
      <w:r w:rsidRPr="009F480A">
        <w:rPr>
          <w:rFonts w:ascii="Garamond" w:hAnsi="Garamond"/>
          <w:sz w:val="16"/>
        </w:rPr>
        <w:t xml:space="preserve"> </w:t>
      </w:r>
      <w:r w:rsidRPr="009F480A">
        <w:rPr>
          <w:rStyle w:val="Emphasis"/>
          <w:rFonts w:ascii="Garamond" w:hAnsi="Garamond"/>
        </w:rPr>
        <w:t>alterity cannot be substantiated.</w:t>
      </w:r>
      <w:r w:rsidRPr="009F480A">
        <w:rPr>
          <w:rFonts w:ascii="Garamond" w:hAnsi="Garamond"/>
          <w:sz w:val="16"/>
        </w:rPr>
        <w:t xml:space="preserve"> </w:t>
      </w:r>
      <w:r w:rsidRPr="009F480A">
        <w:rPr>
          <w:rStyle w:val="StyleUnderline"/>
          <w:rFonts w:ascii="Garamond" w:hAnsi="Garamond"/>
        </w:rPr>
        <w:t xml:space="preserve">Defining or embodying the other violates its alterity and sublimity. Hence, any grand appeal such ethics may initially spark becomes questionable when </w:t>
      </w:r>
      <w:r w:rsidRPr="009F480A">
        <w:rPr>
          <w:rStyle w:val="Emphasis"/>
          <w:rFonts w:ascii="Garamond" w:hAnsi="Garamond"/>
        </w:rPr>
        <w:t>juxtaposed to our existing realities</w:t>
      </w:r>
      <w:r w:rsidRPr="009F480A">
        <w:rPr>
          <w:rStyle w:val="StyleUnderline"/>
          <w:rFonts w:ascii="Garamond" w:hAnsi="Garamond"/>
        </w:rPr>
        <w:t xml:space="preserve"> and the factors that regulate self/other different modes of relations.</w:t>
      </w:r>
      <w:r w:rsidRPr="009F480A">
        <w:rPr>
          <w:rFonts w:ascii="Garamond" w:hAnsi="Garamond"/>
          <w:sz w:val="16"/>
        </w:rPr>
        <w:t xml:space="preserve"> 6 Statement of the Problem, Limitations of the Study and Methods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w:t>
      </w:r>
      <w:r w:rsidRPr="009F480A">
        <w:rPr>
          <w:rFonts w:ascii="Garamond" w:hAnsi="Garamond"/>
          <w:sz w:val="16"/>
          <w:szCs w:val="16"/>
        </w:rPr>
        <w:t xml:space="preserve">For example, there is an urgent need to know how well Levinas’s concept of ‘absolute alterity’ or Derrida’s concept of ‘undecidability’ fares in political situations. In other words, to argue for prioritizing alterity as a new ethical turn is not the same as to motivate and effect such prioritization. While I agree that Levinas’s “infinite obligation to the other” sounds uplifting, realizing/effecting such a formula is a different story.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w:t>
      </w:r>
      <w:r w:rsidRPr="009F480A">
        <w:rPr>
          <w:rFonts w:ascii="Garamond" w:hAnsi="Garamond"/>
          <w:sz w:val="16"/>
          <w:szCs w:val="16"/>
        </w:rPr>
        <w:lastRenderedPageBreak/>
        <w:t>ontological realities. The metaphor of the ‘embrace’ may in it turn conceal a whole repertoire of idealism, philanthropy, and logocentrism/humanism.</w:t>
      </w:r>
      <w:r w:rsidRPr="009F480A">
        <w:rPr>
          <w:rFonts w:ascii="Garamond" w:hAnsi="Garamond"/>
          <w:sz w:val="16"/>
        </w:rPr>
        <w:t xml:space="preserve"> Worse, sometimes Levinasian ethics seems so good to be true or realizable, at least if taken literally. For </w:t>
      </w:r>
      <w:r w:rsidRPr="009F480A">
        <w:rPr>
          <w:rStyle w:val="StyleUnderline"/>
          <w:rFonts w:ascii="Garamond" w:hAnsi="Garamond"/>
        </w:rPr>
        <w:t xml:space="preserve">the demand to meet the other on a neutral ground, pre-ontologically, looks more like an aesthetic ideal/condition that cannot be achieved as we always meet the other in context with our conceptions, motivations and values. Blaming Western Metaphysics, or ontology, for the imbalanced self-other relations somehow </w:t>
      </w:r>
      <w:r w:rsidRPr="009F480A">
        <w:rPr>
          <w:rStyle w:val="Emphasis"/>
          <w:rFonts w:ascii="Garamond" w:hAnsi="Garamond"/>
        </w:rPr>
        <w:t>brackets subject’s role and agency in the self-other various equations.</w:t>
      </w:r>
      <w:r w:rsidRPr="009F480A">
        <w:rPr>
          <w:rFonts w:ascii="Garamond" w:hAnsi="Garamond"/>
          <w:sz w:val="16"/>
        </w:rPr>
        <w:t xml:space="preserve">7  Moreover, </w:t>
      </w:r>
      <w:r w:rsidRPr="009F480A">
        <w:rPr>
          <w:rStyle w:val="StyleUnderline"/>
          <w:rFonts w:ascii="Garamond" w:hAnsi="Garamond"/>
        </w:rPr>
        <w:t>we may indulge alterity ethics in closed and limited contexts</w:t>
      </w:r>
      <w:r w:rsidRPr="009F480A">
        <w:rPr>
          <w:rFonts w:ascii="Garamond" w:hAnsi="Garamond"/>
          <w:sz w:val="16"/>
        </w:rPr>
        <w:t xml:space="preserve"> that favor our train of thought and take that for a sufficient action. </w:t>
      </w:r>
      <w:r w:rsidRPr="009F480A">
        <w:rPr>
          <w:rStyle w:val="StyleUnderline"/>
          <w:rFonts w:ascii="Garamond" w:hAnsi="Garamond"/>
        </w:rPr>
        <w:t>We may embrace the other or theorize about embracing</w:t>
      </w:r>
      <w:r w:rsidRPr="009F480A">
        <w:rPr>
          <w:rFonts w:ascii="Garamond" w:hAnsi="Garamond"/>
          <w:sz w:val="16"/>
        </w:rPr>
        <w:t xml:space="preserve"> and preserving </w:t>
      </w:r>
      <w:r w:rsidRPr="009F480A">
        <w:rPr>
          <w:rStyle w:val="StyleUnderline"/>
          <w:rFonts w:ascii="Garamond" w:hAnsi="Garamond"/>
        </w:rPr>
        <w:t>alterity</w:t>
      </w:r>
      <w:r w:rsidRPr="009F480A">
        <w:rPr>
          <w:rFonts w:ascii="Garamond" w:hAnsi="Garamond"/>
          <w:sz w:val="16"/>
        </w:rPr>
        <w:t xml:space="preserve"> as ethics per se, </w:t>
      </w:r>
      <w:r w:rsidRPr="009F480A">
        <w:rPr>
          <w:rStyle w:val="StyleUnderline"/>
          <w:rFonts w:ascii="Garamond" w:hAnsi="Garamond"/>
        </w:rPr>
        <w:t>but we may still live according to dialectical ‘alterity-blind’ institutions and practices.</w:t>
      </w:r>
      <w:r w:rsidRPr="009F480A">
        <w:rPr>
          <w:rFonts w:ascii="Garamond" w:hAnsi="Garamond"/>
          <w:sz w:val="16"/>
        </w:rPr>
        <w:t xml:space="preserve"> </w:t>
      </w:r>
      <w:r w:rsidRPr="009F480A">
        <w:rPr>
          <w:rStyle w:val="StyleUnderline"/>
          <w:rFonts w:ascii="Garamond" w:hAnsi="Garamond"/>
        </w:rPr>
        <w:t>In such cases, we are</w:t>
      </w:r>
      <w:r w:rsidRPr="009F480A">
        <w:rPr>
          <w:rFonts w:ascii="Garamond" w:hAnsi="Garamond"/>
          <w:sz w:val="16"/>
        </w:rPr>
        <w:t xml:space="preserve"> either, consciously or subconsciously, acknowledging and </w:t>
      </w:r>
      <w:r w:rsidRPr="009F480A">
        <w:rPr>
          <w:rStyle w:val="StyleUnderline"/>
          <w:rFonts w:ascii="Garamond" w:hAnsi="Garamond"/>
        </w:rPr>
        <w:t>maintaining theory/practice divisions, or we know that acting ethically toward the other entails more than theorizing about what form the most ethical relation should take.</w:t>
      </w:r>
      <w:r w:rsidRPr="009F480A">
        <w:rPr>
          <w:rFonts w:ascii="Garamond" w:hAnsi="Garamond"/>
          <w:sz w:val="16"/>
        </w:rPr>
        <w:t xml:space="preserve"> </w:t>
      </w:r>
      <w:r w:rsidRPr="009F480A">
        <w:rPr>
          <w:rStyle w:val="Emphasis"/>
          <w:rFonts w:ascii="Garamond" w:hAnsi="Garamond"/>
        </w:rPr>
        <w:t>Acting ethically demands sharing power and taking risks.</w:t>
      </w:r>
      <w:r w:rsidRPr="009F480A">
        <w:rPr>
          <w:rFonts w:ascii="Garamond" w:hAnsi="Garamond"/>
          <w:sz w:val="16"/>
        </w:rPr>
        <w:t xml:space="preserve"> </w:t>
      </w:r>
      <w:r w:rsidRPr="009F480A">
        <w:rPr>
          <w:rStyle w:val="StyleUnderline"/>
          <w:rFonts w:ascii="Garamond" w:hAnsi="Garamond"/>
        </w:rPr>
        <w:t xml:space="preserve">More problematically, the theoretical formulas may not function in the first place as </w:t>
      </w:r>
      <w:r w:rsidRPr="009F480A">
        <w:rPr>
          <w:rStyle w:val="Emphasis"/>
          <w:rFonts w:ascii="Garamond" w:hAnsi="Garamond"/>
        </w:rPr>
        <w:t>the roots of ‘unethical’ self-other relations cannot be automatically corrected by theoretically replacing modernist self</w:t>
      </w:r>
      <w:r w:rsidRPr="009F480A">
        <w:rPr>
          <w:rStyle w:val="StyleUnderline"/>
          <w:rFonts w:ascii="Garamond" w:hAnsi="Garamond"/>
        </w:rPr>
        <w:t>-centered by alterity-centered ethics.</w:t>
      </w:r>
      <w:r w:rsidRPr="009F480A">
        <w:rPr>
          <w:rFonts w:ascii="Garamond" w:hAnsi="Garamond"/>
          <w:sz w:val="16"/>
        </w:rPr>
        <w:t xml:space="preserve">  Furthermore, most of the writings about postmodernism—engage strenuous debates and often deploy elitist jargon, a practice that limits their accessibility and descriptive value. Very often </w:t>
      </w:r>
      <w:r w:rsidRPr="009F480A">
        <w:rPr>
          <w:rStyle w:val="StyleUnderline"/>
          <w:rFonts w:ascii="Garamond" w:hAnsi="Garamond"/>
        </w:rPr>
        <w:t>philosophical and theoretical elitist debates alienate larger audiences and may even thrive at the expense of addressing concrete self-other transactions</w:t>
      </w:r>
      <w:r w:rsidRPr="009F480A">
        <w:rPr>
          <w:rFonts w:ascii="Garamond" w:hAnsi="Garamond"/>
          <w:sz w:val="16"/>
        </w:rPr>
        <w:t xml:space="preserve">. To a certain degree, </w:t>
      </w:r>
      <w:r w:rsidRPr="009F480A">
        <w:rPr>
          <w:rStyle w:val="StyleUnderline"/>
          <w:rFonts w:ascii="Garamond" w:hAnsi="Garamond"/>
        </w:rPr>
        <w:t xml:space="preserve">these debates are </w:t>
      </w:r>
      <w:r w:rsidRPr="009F480A">
        <w:rPr>
          <w:rStyle w:val="Emphasis"/>
          <w:rFonts w:ascii="Garamond" w:hAnsi="Garamond"/>
        </w:rPr>
        <w:t>inflated and divorced</w:t>
      </w:r>
      <w:r w:rsidRPr="009F480A">
        <w:rPr>
          <w:rStyle w:val="StyleUnderline"/>
          <w:rFonts w:ascii="Garamond" w:hAnsi="Garamond"/>
        </w:rPr>
        <w:t xml:space="preserve"> from the stakes involved in political self-other lived transactions. </w:t>
      </w:r>
      <w:r w:rsidRPr="009F480A">
        <w:rPr>
          <w:rStyle w:val="Emphasis"/>
          <w:rFonts w:ascii="Garamond" w:hAnsi="Garamond"/>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w:t>
      </w:r>
      <w:r w:rsidRPr="009F480A">
        <w:rPr>
          <w:rFonts w:ascii="Garamond" w:hAnsi="Garamond"/>
          <w:sz w:val="16"/>
        </w:rPr>
        <w:t xml:space="preserve">. </w:t>
      </w:r>
      <w:r w:rsidRPr="009F480A">
        <w:rPr>
          <w:rStyle w:val="Emphasis"/>
          <w:rFonts w:ascii="Garamond" w:hAnsi="Garamond"/>
          <w:bdr w:val="single" w:sz="4" w:space="0" w:color="auto"/>
        </w:rPr>
        <w:t>Hard lived realities demand resolutions and involve recalcitrant stakes</w:t>
      </w:r>
      <w:r w:rsidRPr="009F480A">
        <w:rPr>
          <w:rStyle w:val="StyleUnderline"/>
          <w:rFonts w:ascii="Garamond" w:hAnsi="Garamond"/>
        </w:rPr>
        <w:t>. To solely dwell on the</w:t>
      </w:r>
      <w:r w:rsidRPr="009F480A">
        <w:rPr>
          <w:rFonts w:ascii="Garamond" w:hAnsi="Garamond"/>
          <w:sz w:val="16"/>
        </w:rPr>
        <w:t xml:space="preserve"> linguistic/</w:t>
      </w:r>
      <w:r w:rsidRPr="009F480A">
        <w:rPr>
          <w:rStyle w:val="StyleUnderline"/>
          <w:rFonts w:ascii="Garamond" w:hAnsi="Garamond"/>
        </w:rPr>
        <w:t>discursive as the origin of self/other imbalance is to overlook the complex and intricate relations among discourses and actions</w:t>
      </w:r>
      <w:r w:rsidRPr="009F480A">
        <w:rPr>
          <w:rFonts w:ascii="Garamond" w:hAnsi="Garamond"/>
          <w:sz w:val="16"/>
        </w:rPr>
        <w:t xml:space="preserve">. To put it differently, </w:t>
      </w:r>
      <w:r w:rsidRPr="009F480A">
        <w:rPr>
          <w:rStyle w:val="StyleUnderline"/>
          <w:rFonts w:ascii="Garamond" w:hAnsi="Garamond"/>
        </w:rPr>
        <w:t xml:space="preserve">there has to be some mutual trafficking between metaphysics and lived realities, but </w:t>
      </w:r>
      <w:r w:rsidRPr="009F480A">
        <w:rPr>
          <w:rStyle w:val="Emphasis"/>
          <w:rFonts w:ascii="Garamond" w:hAnsi="Garamond"/>
        </w:rPr>
        <w:t>one cannot be reduced to the other in any straight predictable manner</w:t>
      </w:r>
      <w:r w:rsidRPr="009F480A">
        <w:rPr>
          <w:rFonts w:ascii="Garamond" w:hAnsi="Garamond"/>
          <w:sz w:val="16"/>
        </w:rPr>
        <w:t xml:space="preserve">. </w:t>
      </w:r>
      <w:r w:rsidRPr="009F480A">
        <w:rPr>
          <w:rStyle w:val="StyleUnderline"/>
          <w:rFonts w:ascii="Garamond" w:hAnsi="Garamond"/>
        </w:rPr>
        <w:t>Nor are their relations reducible to cause-effect ones where Western Metaphysics’ privileging the subject and reducing the other/object is the causer, while racism, sexism, and colonial exploitation are the effects.</w:t>
      </w:r>
      <w:r w:rsidRPr="009F480A">
        <w:rPr>
          <w:rFonts w:ascii="Garamond" w:hAnsi="Garamond"/>
          <w:sz w:val="16"/>
        </w:rPr>
        <w:t xml:space="preserve"> This does not deny that there exists a ‘cause-effect’ relation between thought and lived realities, however.  </w:t>
      </w:r>
      <w:r w:rsidRPr="009F480A">
        <w:rPr>
          <w:rStyle w:val="StyleUnderline"/>
          <w:rFonts w:ascii="Garamond" w:hAnsi="Garamond"/>
        </w:rPr>
        <w:t>Alterity</w:t>
      </w:r>
      <w:r w:rsidRPr="009F480A">
        <w:rPr>
          <w:rFonts w:ascii="Garamond" w:hAnsi="Garamond"/>
          <w:sz w:val="16"/>
        </w:rPr>
        <w:t xml:space="preserve">-centered postmodernism </w:t>
      </w:r>
      <w:r w:rsidRPr="009F480A">
        <w:rPr>
          <w:rStyle w:val="StyleUnderline"/>
          <w:rFonts w:ascii="Garamond" w:hAnsi="Garamond"/>
        </w:rPr>
        <w:t>shows how modernist epistemology has failed to establish self-other relations as basically ethical by relegating the other to the status of a hierarchically inferior object or difference</w:t>
      </w:r>
      <w:r w:rsidRPr="009F480A">
        <w:rPr>
          <w:rFonts w:ascii="Garamond" w:hAnsi="Garamond"/>
          <w:sz w:val="16"/>
        </w:rPr>
        <w:t xml:space="preserve">. </w:t>
      </w:r>
      <w:r w:rsidRPr="009F480A">
        <w:rPr>
          <w:rStyle w:val="StyleUnderline"/>
          <w:rFonts w:ascii="Garamond" w:hAnsi="Garamond"/>
        </w:rPr>
        <w:t>But the downside to such critique is the transformation of the</w:t>
      </w:r>
      <w:r w:rsidRPr="009F480A">
        <w:rPr>
          <w:rFonts w:ascii="Garamond" w:hAnsi="Garamond"/>
          <w:sz w:val="16"/>
        </w:rPr>
        <w:t xml:space="preserve"> modernist individual/</w:t>
      </w:r>
      <w:r w:rsidRPr="009F480A">
        <w:rPr>
          <w:rStyle w:val="StyleUnderline"/>
          <w:rFonts w:ascii="Garamond" w:hAnsi="Garamond"/>
        </w:rPr>
        <w:t xml:space="preserve">self into postmodernist subject. The postmodernist subject may not be more than a node or a surface/cite constructed by linguistic, economic and media systems. Thus, </w:t>
      </w:r>
      <w:r w:rsidRPr="009F480A">
        <w:rPr>
          <w:rStyle w:val="Emphasis"/>
          <w:rFonts w:ascii="Garamond" w:hAnsi="Garamond"/>
        </w:rPr>
        <w:t>the ethical turn toward alterity loses its halo when one considers the diminutive role played by human agency and intentionality</w:t>
      </w:r>
      <w:r w:rsidRPr="009F480A">
        <w:rPr>
          <w:rStyle w:val="StyleUnderline"/>
          <w:rFonts w:ascii="Garamond" w:hAnsi="Garamond"/>
        </w:rPr>
        <w:t xml:space="preserve">. </w:t>
      </w:r>
      <w:r w:rsidRPr="009F480A">
        <w:rPr>
          <w:rFonts w:ascii="Garamond" w:hAnsi="Garamond"/>
          <w:sz w:val="16"/>
        </w:rPr>
        <w:t>Emphasizing the negative side of constructivism—being constructed by external or upper systems—</w:t>
      </w:r>
      <w:r w:rsidRPr="009F480A">
        <w:rPr>
          <w:rStyle w:val="StyleUnderline"/>
          <w:rFonts w:ascii="Garamond" w:hAnsi="Garamond"/>
        </w:rPr>
        <w:t>postmodernism glosses over the subjects’ other various roles in sustaining and continuing, sometimes disrupting, dominant epistemological, economic and political systems</w:t>
      </w:r>
      <w:r w:rsidRPr="009F480A">
        <w:rPr>
          <w:rFonts w:ascii="Garamond" w:hAnsi="Garamond"/>
          <w:sz w:val="16"/>
        </w:rPr>
        <w:t xml:space="preserve">. In other words, </w:t>
      </w:r>
      <w:r w:rsidRPr="009F480A">
        <w:rPr>
          <w:rStyle w:val="StyleUnderline"/>
          <w:rFonts w:ascii="Garamond" w:hAnsi="Garamond"/>
        </w:rPr>
        <w:t xml:space="preserve">modernist subjects are primarily products of metaphysically pre-ordained itineraries </w:t>
      </w:r>
      <w:r w:rsidRPr="009F480A">
        <w:rPr>
          <w:rStyle w:val="Emphasis"/>
          <w:rFonts w:ascii="Garamond" w:hAnsi="Garamond"/>
        </w:rPr>
        <w:t>sidestepping other senses such as being a subject by initiating and performing actions by choice.</w:t>
      </w:r>
      <w:r w:rsidRPr="009F480A">
        <w:rPr>
          <w:rStyle w:val="StyleUnderline"/>
          <w:rFonts w:ascii="Garamond" w:hAnsi="Garamond"/>
        </w:rPr>
        <w:t xml:space="preserve"> If subject primarily means subjected to, the ethics, responsibility and obligations, all become paradoxical. </w:t>
      </w:r>
      <w:r w:rsidRPr="009F480A">
        <w:rPr>
          <w:rStyle w:val="StyleUnderline"/>
          <w:rFonts w:ascii="Garamond" w:hAnsi="Garamond"/>
          <w:sz w:val="12"/>
        </w:rPr>
        <w:t xml:space="preserve"> </w:t>
      </w:r>
      <w:r w:rsidRPr="009F480A">
        <w:rPr>
          <w:rFonts w:ascii="Garamond" w:hAnsi="Garamond"/>
          <w:sz w:val="16"/>
        </w:rPr>
        <w:t xml:space="preserve">Furthermore, Levinas’s dictum to pre-ontologically encounter alterity makes sense; he thinks </w:t>
      </w:r>
      <w:r w:rsidRPr="009F480A">
        <w:rPr>
          <w:rStyle w:val="StyleUnderline"/>
          <w:rFonts w:ascii="Garamond" w:hAnsi="Garamond"/>
        </w:rPr>
        <w:t>that the ethical should, or actually does, precede the ontological.</w:t>
      </w:r>
      <w:r w:rsidRPr="009F480A">
        <w:rPr>
          <w:rFonts w:ascii="Garamond" w:hAnsi="Garamond"/>
          <w:sz w:val="16"/>
        </w:rPr>
        <w:t xml:space="preserve"> But </w:t>
      </w:r>
      <w:r w:rsidRPr="009F480A">
        <w:rPr>
          <w:rStyle w:val="StyleUnderline"/>
          <w:rFonts w:ascii="Garamond" w:hAnsi="Garamond"/>
        </w:rPr>
        <w:t>practically, such divisions may be divisions of convenience rather than of actuality as if the political and ethical belonged to different modes of living</w:t>
      </w:r>
      <w:r w:rsidRPr="009F480A">
        <w:rPr>
          <w:rFonts w:ascii="Garamond" w:hAnsi="Garamond"/>
          <w:sz w:val="16"/>
        </w:rPr>
        <w:t xml:space="preserve">. I think that we do not need to submit to modernist disciplinary divisions of convenience nor do we need to separate the ethical from the political or from the ontological. I believe that ethics is not a formula or a prescription we choose to apply or we choose to leave behind. </w:t>
      </w:r>
      <w:r w:rsidRPr="009F480A">
        <w:rPr>
          <w:rStyle w:val="StyleUnderline"/>
          <w:rFonts w:ascii="Garamond" w:hAnsi="Garamond"/>
        </w:rPr>
        <w:t xml:space="preserve">Ethics is intrinsic to action. </w:t>
      </w:r>
      <w:r w:rsidRPr="009F480A">
        <w:rPr>
          <w:rFonts w:ascii="Garamond" w:hAnsi="Garamond"/>
          <w:sz w:val="16"/>
        </w:rPr>
        <w:t xml:space="preserve">Levinas’s move, however, has to be contextualized. It is </w:t>
      </w:r>
      <w:r w:rsidRPr="009F480A">
        <w:rPr>
          <w:rStyle w:val="StyleUnderline"/>
          <w:rFonts w:ascii="Garamond" w:hAnsi="Garamond"/>
        </w:rPr>
        <w:t>his desire to remove self other relations from</w:t>
      </w:r>
      <w:r w:rsidRPr="009F480A">
        <w:rPr>
          <w:rFonts w:ascii="Garamond" w:hAnsi="Garamond"/>
          <w:sz w:val="16"/>
        </w:rPr>
        <w:t xml:space="preserve"> under </w:t>
      </w:r>
      <w:r w:rsidRPr="009F480A">
        <w:rPr>
          <w:rStyle w:val="StyleUnderline"/>
          <w:rFonts w:ascii="Garamond" w:hAnsi="Garamond"/>
        </w:rPr>
        <w:t>modernist epistemological reductions and pragmatic/utilitarian arrangements</w:t>
      </w:r>
      <w:r w:rsidRPr="009F480A">
        <w:rPr>
          <w:rFonts w:ascii="Garamond" w:hAnsi="Garamond"/>
          <w:sz w:val="16"/>
        </w:rPr>
        <w:t xml:space="preserve"> that he wants to go back to a pure self-other encounter—before self-other dialectics. He wants to encounter the other before reductive logic moves in. Yet </w:t>
      </w:r>
      <w:r w:rsidRPr="009F480A">
        <w:rPr>
          <w:rStyle w:val="Emphasis"/>
          <w:rFonts w:ascii="Garamond" w:hAnsi="Garamond"/>
        </w:rPr>
        <w:t>such a move ends in an impasse</w:t>
      </w:r>
      <w:r w:rsidRPr="009F480A">
        <w:rPr>
          <w:rFonts w:ascii="Garamond" w:hAnsi="Garamond"/>
          <w:sz w:val="16"/>
        </w:rPr>
        <w:t xml:space="preserve">. </w:t>
      </w:r>
      <w:r w:rsidRPr="009F480A">
        <w:rPr>
          <w:rStyle w:val="StyleUnderline"/>
          <w:rFonts w:ascii="Garamond" w:hAnsi="Garamond"/>
        </w:rPr>
        <w:t>Leaping back into the pre-ontological stems from Levinas’s ontological or epistemological consciousness. The irony is that one just cannot exit the ontological and still use its structures and vocabularies</w:t>
      </w:r>
      <w:r w:rsidRPr="009F480A">
        <w:rPr>
          <w:rFonts w:ascii="Garamond" w:hAnsi="Garamond"/>
          <w:sz w:val="16"/>
        </w:rPr>
        <w:t xml:space="preserve">. Still, Levinas’s ethical dictum exposes the working of unconscious ethnocentrism or conscious bias in our self-other relations, systems and existence, unless we always foreground alterity. Consequently, </w:t>
      </w:r>
      <w:r w:rsidRPr="009F480A">
        <w:rPr>
          <w:rFonts w:ascii="Garamond" w:hAnsi="Garamond"/>
          <w:sz w:val="16"/>
        </w:rPr>
        <w:lastRenderedPageBreak/>
        <w:t xml:space="preserve">alterity ethics is both a meta-ethical argument, or for some it constitutes a ‘moral principle,’ or a basic revelation about our human conditions: We are always in relation to—indebted to—the other. We may choose to elide such a realization, but we cannot change it. </w:t>
      </w:r>
    </w:p>
    <w:p w14:paraId="53729A46" w14:textId="77777777" w:rsidR="00E45C45" w:rsidRPr="009F480A" w:rsidRDefault="00E45C45" w:rsidP="00E45C45">
      <w:pPr>
        <w:pStyle w:val="Heading3"/>
        <w:rPr>
          <w:rFonts w:ascii="Garamond" w:hAnsi="Garamond"/>
        </w:rPr>
      </w:pPr>
      <w:r w:rsidRPr="009F480A">
        <w:rPr>
          <w:rFonts w:ascii="Garamond" w:hAnsi="Garamond"/>
        </w:rPr>
        <w:lastRenderedPageBreak/>
        <w:t>at: biopolitics impact</w:t>
      </w:r>
    </w:p>
    <w:p w14:paraId="6E954A8A" w14:textId="77777777" w:rsidR="00E45C45" w:rsidRPr="009F480A" w:rsidRDefault="00E45C45" w:rsidP="00E45C45">
      <w:pPr>
        <w:pStyle w:val="Heading4"/>
        <w:rPr>
          <w:rFonts w:ascii="Garamond" w:hAnsi="Garamond"/>
        </w:rPr>
      </w:pPr>
      <w:r w:rsidRPr="009F480A">
        <w:rPr>
          <w:rFonts w:ascii="Garamond" w:hAnsi="Garamond"/>
        </w:rPr>
        <w:t>The thesis of biopolitics is wrong---it’s based on a faulty understanding of liberalism</w:t>
      </w:r>
    </w:p>
    <w:p w14:paraId="364B0D44" w14:textId="656477F0" w:rsidR="00E45C45" w:rsidRPr="009F480A" w:rsidRDefault="00E45C45" w:rsidP="00E45C45">
      <w:pPr>
        <w:rPr>
          <w:rFonts w:ascii="Garamond" w:hAnsi="Garamond"/>
        </w:rPr>
      </w:pPr>
      <w:r w:rsidRPr="009F480A">
        <w:rPr>
          <w:rFonts w:ascii="Garamond" w:hAnsi="Garamond"/>
          <w:b/>
        </w:rPr>
        <w:t xml:space="preserve">Selby 13 </w:t>
      </w:r>
      <w:r w:rsidRPr="009F480A">
        <w:rPr>
          <w:rFonts w:ascii="Garamond" w:hAnsi="Garamond"/>
        </w:rPr>
        <w:t xml:space="preserve">[Jan, Senior Lecturer of IR at the University of Sussex, "The myth of liberal peace-building", March 13, </w:t>
      </w:r>
      <w:r w:rsidRPr="009F480A">
        <w:rPr>
          <w:rFonts w:ascii="Garamond" w:hAnsi="Garamond"/>
          <w:i/>
        </w:rPr>
        <w:t>Conflict, Security &amp; Development</w:t>
      </w:r>
      <w:r w:rsidRPr="009F480A">
        <w:rPr>
          <w:rFonts w:ascii="Garamond" w:hAnsi="Garamond"/>
        </w:rPr>
        <w:t>, Volume 13, Issue 1, 2013]</w:t>
      </w:r>
    </w:p>
    <w:p w14:paraId="7848C556" w14:textId="77777777" w:rsidR="00E45C45" w:rsidRPr="009F480A" w:rsidRDefault="00E45C45" w:rsidP="00E45C45">
      <w:pPr>
        <w:rPr>
          <w:rFonts w:ascii="Garamond" w:hAnsi="Garamond"/>
          <w:sz w:val="16"/>
        </w:rPr>
      </w:pPr>
      <w:r w:rsidRPr="009F480A">
        <w:rPr>
          <w:rFonts w:ascii="Garamond" w:hAnsi="Garamond"/>
          <w:sz w:val="16"/>
        </w:rPr>
        <w:t xml:space="preserve">Most of the above features are shared right across the liberal peace-building debate and have been advanced from any number of theoretical perspectives. Thus </w:t>
      </w:r>
      <w:r w:rsidRPr="009F480A">
        <w:rPr>
          <w:rStyle w:val="StyleUnderline"/>
          <w:rFonts w:ascii="Garamond" w:hAnsi="Garamond"/>
        </w:rPr>
        <w:t>it has been claimed</w:t>
      </w:r>
      <w:r w:rsidRPr="009F480A">
        <w:rPr>
          <w:rFonts w:ascii="Garamond" w:hAnsi="Garamond"/>
          <w:sz w:val="16"/>
        </w:rPr>
        <w:t xml:space="preserve"> from a constructivist perspective </w:t>
      </w:r>
      <w:r w:rsidRPr="009F480A">
        <w:rPr>
          <w:rStyle w:val="StyleUnderline"/>
          <w:rFonts w:ascii="Garamond" w:hAnsi="Garamond"/>
        </w:rPr>
        <w:t>that contemporary peace-building is rooted in liberal ‘international norms’</w:t>
      </w:r>
      <w:r w:rsidRPr="009F480A">
        <w:rPr>
          <w:rFonts w:ascii="Garamond" w:hAnsi="Garamond"/>
          <w:sz w:val="16"/>
        </w:rPr>
        <w:t xml:space="preserve">.36 Invoking Foucault, </w:t>
      </w:r>
      <w:r w:rsidRPr="009F480A">
        <w:rPr>
          <w:rStyle w:val="StyleUnderline"/>
          <w:rFonts w:ascii="Garamond" w:hAnsi="Garamond"/>
        </w:rPr>
        <w:t>it has been argued that the liberal peace-building project is an exercise in global bio-politics or governmentality, which aims to govern and construct liberal populations</w:t>
      </w:r>
      <w:r w:rsidRPr="009F480A">
        <w:rPr>
          <w:rFonts w:ascii="Garamond" w:hAnsi="Garamond"/>
          <w:sz w:val="16"/>
        </w:rPr>
        <w:t xml:space="preserve"> and subjectivities.37 </w:t>
      </w:r>
      <w:r w:rsidRPr="009F480A">
        <w:rPr>
          <w:rStyle w:val="StyleUnderline"/>
          <w:rFonts w:ascii="Garamond" w:hAnsi="Garamond"/>
        </w:rPr>
        <w:t>From a post-colonial perspective, liberal peace-building has been described as a colonial project</w:t>
      </w:r>
      <w:r w:rsidRPr="009F480A">
        <w:rPr>
          <w:rFonts w:ascii="Garamond" w:hAnsi="Garamond"/>
          <w:sz w:val="16"/>
        </w:rPr>
        <w:t xml:space="preserve">, ‘cast in the mould of colonialism’, </w:t>
      </w:r>
      <w:r w:rsidRPr="009F480A">
        <w:rPr>
          <w:rStyle w:val="StyleUnderline"/>
          <w:rFonts w:ascii="Garamond" w:hAnsi="Garamond"/>
        </w:rPr>
        <w:t>and aiming to restructure Southern societies in accordance with Northern</w:t>
      </w:r>
      <w:r w:rsidRPr="009F480A">
        <w:rPr>
          <w:rFonts w:ascii="Garamond" w:hAnsi="Garamond"/>
          <w:sz w:val="16"/>
        </w:rPr>
        <w:t xml:space="preserve"> metropolitan </w:t>
      </w:r>
      <w:r w:rsidRPr="009F480A">
        <w:rPr>
          <w:rStyle w:val="StyleUnderline"/>
          <w:rFonts w:ascii="Garamond" w:hAnsi="Garamond"/>
        </w:rPr>
        <w:t>ideology</w:t>
      </w:r>
      <w:r w:rsidRPr="009F480A">
        <w:rPr>
          <w:rFonts w:ascii="Garamond" w:hAnsi="Garamond"/>
          <w:sz w:val="16"/>
        </w:rPr>
        <w:t xml:space="preserve">.38And in neo-Gramscian terms, </w:t>
      </w:r>
      <w:r w:rsidRPr="009F480A">
        <w:rPr>
          <w:rStyle w:val="StyleUnderline"/>
          <w:rFonts w:ascii="Garamond" w:hAnsi="Garamond"/>
        </w:rPr>
        <w:t>peace-building has been critiqued as part of a transnational neo-liberal project, ‘reﬂecting the hegemony of liberal values that reigns in global politics’</w:t>
      </w:r>
      <w:r w:rsidRPr="009F480A">
        <w:rPr>
          <w:rFonts w:ascii="Garamond" w:hAnsi="Garamond"/>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9F480A">
        <w:rPr>
          <w:rStyle w:val="StyleUnderline"/>
          <w:rFonts w:ascii="Garamond" w:hAnsi="Garamond"/>
        </w:rPr>
        <w:t>Yet for all this</w:t>
      </w:r>
      <w:r w:rsidRPr="009F480A">
        <w:rPr>
          <w:rFonts w:ascii="Garamond" w:hAnsi="Garamond"/>
          <w:sz w:val="16"/>
        </w:rPr>
        <w:t xml:space="preserve"> trans-theoretical consensus, </w:t>
      </w:r>
      <w:r w:rsidRPr="009F480A">
        <w:rPr>
          <w:rStyle w:val="StyleUnderline"/>
          <w:rFonts w:ascii="Garamond" w:hAnsi="Garamond"/>
        </w:rPr>
        <w:t xml:space="preserve">these shared emphases within liberal peace- building discourse constitute a questionable foundation for </w:t>
      </w:r>
      <w:r w:rsidRPr="009F480A">
        <w:rPr>
          <w:rFonts w:ascii="Garamond" w:hAnsi="Garamond"/>
          <w:sz w:val="16"/>
        </w:rPr>
        <w:t xml:space="preserve">the </w:t>
      </w:r>
      <w:r w:rsidRPr="009F480A">
        <w:rPr>
          <w:rStyle w:val="StyleUnderline"/>
          <w:rFonts w:ascii="Garamond" w:hAnsi="Garamond"/>
        </w:rPr>
        <w:t>analysis</w:t>
      </w:r>
      <w:r w:rsidRPr="009F480A">
        <w:rPr>
          <w:rFonts w:ascii="Garamond" w:hAnsi="Garamond"/>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9F480A">
        <w:rPr>
          <w:rStyle w:val="StyleUnderline"/>
          <w:rFonts w:ascii="Garamond" w:hAnsi="Garamond"/>
        </w:rPr>
        <w:t>the above parameters are unnecessarily limiting, and can generate significant interpretive errors</w:t>
      </w:r>
      <w:r w:rsidRPr="009F480A">
        <w:rPr>
          <w:rFonts w:ascii="Garamond" w:hAnsi="Garamond"/>
          <w:sz w:val="16"/>
        </w:rPr>
        <w:t xml:space="preserve">. To advance this case, my focus in the remainder of this paper is on the relations between post-conflict peace-building on the one hand, and peace agreements and their negotiation on the other. What this will reveal is that </w:t>
      </w:r>
      <w:r w:rsidRPr="009F480A">
        <w:rPr>
          <w:rStyle w:val="StyleUnderline"/>
          <w:rFonts w:ascii="Garamond" w:hAnsi="Garamond"/>
        </w:rPr>
        <w:t>peace-building is neither a discrete sphere of action, nor the dominant element within contemporary peace processes; that states, strategy and geopolitics continue</w:t>
      </w:r>
      <w:r w:rsidRPr="009F480A">
        <w:rPr>
          <w:rFonts w:ascii="Garamond" w:hAnsi="Garamond"/>
          <w:sz w:val="16"/>
        </w:rPr>
        <w:t xml:space="preserve">, as ever, </w:t>
      </w:r>
      <w:r w:rsidRPr="009F480A">
        <w:rPr>
          <w:rStyle w:val="StyleUnderline"/>
          <w:rFonts w:ascii="Garamond" w:hAnsi="Garamond"/>
        </w:rPr>
        <w:t>to be crucial determinants of these processes; and that the influence of liberalism</w:t>
      </w:r>
      <w:r w:rsidRPr="009F480A">
        <w:rPr>
          <w:rFonts w:ascii="Garamond" w:hAnsi="Garamond"/>
          <w:sz w:val="16"/>
        </w:rPr>
        <w:t xml:space="preserve">, and the degree of global consensus over the liberal peace, </w:t>
      </w:r>
      <w:r w:rsidRPr="009F480A">
        <w:rPr>
          <w:rStyle w:val="StyleUnderline"/>
          <w:rFonts w:ascii="Garamond" w:hAnsi="Garamond"/>
        </w:rPr>
        <w:t>are significantly overstated within</w:t>
      </w:r>
      <w:r w:rsidRPr="009F480A">
        <w:rPr>
          <w:rFonts w:ascii="Garamond" w:hAnsi="Garamond"/>
          <w:sz w:val="16"/>
        </w:rPr>
        <w:t xml:space="preserve"> liberal </w:t>
      </w:r>
      <w:r w:rsidRPr="009F480A">
        <w:rPr>
          <w:rStyle w:val="StyleUnderline"/>
          <w:rFonts w:ascii="Garamond" w:hAnsi="Garamond"/>
        </w:rPr>
        <w:t>peace- building discourse.</w:t>
      </w:r>
      <w:r w:rsidRPr="009F480A">
        <w:rPr>
          <w:rFonts w:ascii="Garamond" w:hAnsi="Garamond"/>
          <w:sz w:val="16"/>
        </w:rPr>
        <w:t xml:space="preserve"> We start by considering one </w:t>
      </w:r>
    </w:p>
    <w:p w14:paraId="1AC77A11" w14:textId="77777777" w:rsidR="00E45C45" w:rsidRPr="009F480A" w:rsidRDefault="00E45C45" w:rsidP="00E45C45">
      <w:pPr>
        <w:rPr>
          <w:rFonts w:ascii="Garamond" w:hAnsi="Garamond"/>
        </w:rPr>
      </w:pPr>
    </w:p>
    <w:p w14:paraId="71A2A189" w14:textId="77777777" w:rsidR="00E45C45" w:rsidRPr="009F480A" w:rsidRDefault="00E45C45" w:rsidP="00E45C45">
      <w:pPr>
        <w:pStyle w:val="Heading4"/>
        <w:rPr>
          <w:rFonts w:ascii="Garamond" w:hAnsi="Garamond"/>
        </w:rPr>
      </w:pPr>
      <w:r w:rsidRPr="009F480A">
        <w:rPr>
          <w:rFonts w:ascii="Garamond" w:hAnsi="Garamond"/>
        </w:rPr>
        <w:t>Biopolitical control is no longer a threat---crisis of the sovereign state has caused violence to be abandoned</w:t>
      </w:r>
    </w:p>
    <w:p w14:paraId="071BE9ED" w14:textId="77777777" w:rsidR="00E45C45" w:rsidRPr="009F480A" w:rsidRDefault="00E45C45" w:rsidP="00E45C45">
      <w:pPr>
        <w:rPr>
          <w:rFonts w:ascii="Garamond" w:hAnsi="Garamond"/>
        </w:rPr>
      </w:pPr>
      <w:r w:rsidRPr="009F480A">
        <w:rPr>
          <w:rFonts w:ascii="Garamond" w:hAnsi="Garamond"/>
          <w:b/>
        </w:rPr>
        <w:t>Short 5</w:t>
      </w:r>
      <w:r w:rsidRPr="009F480A">
        <w:rPr>
          <w:rFonts w:ascii="Garamond" w:hAnsi="Garamond"/>
        </w:rPr>
        <w:t xml:space="preserve"> [Jonathan, Ph.D. candidate in the Graduate Programme in Social &amp; Political Thought, York University, “Life and Law: Agamben and Foucault on Governmentality and Sovereignty,” Journal for the Arts, Sciences and Technology, Vol. 3, No. 1]</w:t>
      </w:r>
    </w:p>
    <w:p w14:paraId="54E9E4F7" w14:textId="77777777" w:rsidR="00E45C45" w:rsidRPr="009F480A" w:rsidRDefault="00E45C45" w:rsidP="00E45C45">
      <w:pPr>
        <w:rPr>
          <w:rFonts w:ascii="Garamond" w:hAnsi="Garamond"/>
        </w:rPr>
      </w:pPr>
    </w:p>
    <w:p w14:paraId="3616755A" w14:textId="2C01B697" w:rsidR="006B082B" w:rsidRPr="009F480A" w:rsidRDefault="00E45C45" w:rsidP="00E45C45">
      <w:pPr>
        <w:rPr>
          <w:rFonts w:ascii="Garamond" w:hAnsi="Garamond"/>
          <w:sz w:val="16"/>
        </w:rPr>
      </w:pPr>
      <w:r w:rsidRPr="009F480A">
        <w:rPr>
          <w:rFonts w:ascii="Garamond" w:hAnsi="Garamond"/>
          <w:sz w:val="14"/>
        </w:rPr>
        <w:t>Adding to the dangerousness of this logic</w:t>
      </w:r>
      <w:r w:rsidRPr="009F480A">
        <w:rPr>
          <w:rFonts w:ascii="Garamond" w:eastAsia="Arial Unicode MS" w:hAnsi="Garamond"/>
          <w:sz w:val="14"/>
        </w:rPr>
        <w:t xml:space="preserve"> </w:t>
      </w:r>
      <w:r w:rsidRPr="009F480A">
        <w:rPr>
          <w:rFonts w:ascii="Garamond" w:hAnsi="Garamond"/>
          <w:sz w:val="14"/>
        </w:rPr>
        <w:t xml:space="preserve">of control, however, is that while there is a crisis of undecidability in the domain of life, it corresponds to a similar crisis at the level of law and the national state. It should be noted here that </w:t>
      </w:r>
      <w:r w:rsidRPr="009F480A">
        <w:rPr>
          <w:rStyle w:val="StyleUnderline"/>
          <w:rFonts w:ascii="Garamond" w:hAnsi="Garamond"/>
        </w:rPr>
        <w:t>despite the new forms of biopolitical control in operation today</w:t>
      </w:r>
      <w:r w:rsidRPr="009F480A">
        <w:rPr>
          <w:rFonts w:ascii="Garamond" w:hAnsi="Garamond"/>
          <w:sz w:val="14"/>
        </w:rPr>
        <w:t xml:space="preserve">, Rose believes that </w:t>
      </w:r>
      <w:r w:rsidRPr="009F480A">
        <w:rPr>
          <w:rStyle w:val="underline"/>
          <w:rFonts w:ascii="Garamond" w:hAnsi="Garamond"/>
        </w:rPr>
        <w:t xml:space="preserve">bio-politics has become generally less dangerous in recent times </w:t>
      </w:r>
      <w:r w:rsidRPr="009F480A">
        <w:rPr>
          <w:rStyle w:val="StyleUnderline"/>
          <w:rFonts w:ascii="Garamond" w:hAnsi="Garamond"/>
        </w:rPr>
        <w:t>than even in the early part of the last century.</w:t>
      </w:r>
      <w:r w:rsidRPr="009F480A">
        <w:rPr>
          <w:rStyle w:val="underline"/>
          <w:rFonts w:ascii="Garamond" w:hAnsi="Garamond"/>
        </w:rPr>
        <w:t xml:space="preserve"> </w:t>
      </w:r>
      <w:r w:rsidRPr="009F480A">
        <w:rPr>
          <w:rStyle w:val="StyleUnderline"/>
          <w:rFonts w:ascii="Garamond" w:hAnsi="Garamond"/>
        </w:rPr>
        <w:t>At that time, bio- politics was linked to the project of the expanding national state</w:t>
      </w:r>
      <w:r w:rsidRPr="009F480A">
        <w:rPr>
          <w:rFonts w:ascii="Garamond" w:hAnsi="Garamond"/>
          <w:sz w:val="14"/>
        </w:rPr>
        <w:t xml:space="preserve"> in his opinion. In disciplinary-pastoral society, </w:t>
      </w:r>
      <w:r w:rsidRPr="009F480A">
        <w:rPr>
          <w:rStyle w:val="StyleUnderline"/>
          <w:rFonts w:ascii="Garamond" w:hAnsi="Garamond"/>
        </w:rPr>
        <w:t>bio-politics involved a process of social selection of those characteristics thought useful to the nationalist project</w:t>
      </w:r>
      <w:r w:rsidRPr="009F480A">
        <w:rPr>
          <w:rFonts w:ascii="Garamond" w:hAnsi="Garamond"/>
          <w:sz w:val="14"/>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9F480A">
        <w:rPr>
          <w:rStyle w:val="Emphasis"/>
          <w:rFonts w:ascii="Garamond" w:hAnsi="Garamond"/>
        </w:rPr>
        <w:t>this notion of 'national fitness', in terms of bio- political competition among nation-states, has suffered a precipitous decline thanks</w:t>
      </w:r>
      <w:r w:rsidRPr="009F480A">
        <w:rPr>
          <w:rFonts w:ascii="Garamond" w:hAnsi="Garamond"/>
          <w:sz w:val="14"/>
        </w:rPr>
        <w:t xml:space="preserve"> in large part </w:t>
      </w:r>
      <w:r w:rsidRPr="009F480A">
        <w:rPr>
          <w:rStyle w:val="underline"/>
          <w:rFonts w:ascii="Garamond" w:hAnsi="Garamond"/>
        </w:rPr>
        <w:t>to a crisis of the perceived unity of the national state as a viable political project</w:t>
      </w:r>
      <w:r w:rsidRPr="009F480A">
        <w:rPr>
          <w:rFonts w:ascii="Garamond" w:hAnsi="Garamond"/>
          <w:sz w:val="14"/>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9F480A">
        <w:rPr>
          <w:rStyle w:val="StyleUnderline"/>
          <w:rFonts w:ascii="Garamond" w:hAnsi="Garamond"/>
        </w:rPr>
        <w:t xml:space="preserve">the territorial state, the primary institution of enclosure, has become subject to fragmentation along a number of lines. National culture has given way to cultural pluralism; national identity has been </w:t>
      </w:r>
      <w:r w:rsidRPr="009F480A">
        <w:rPr>
          <w:rStyle w:val="StyleUnderline"/>
          <w:rFonts w:ascii="Garamond" w:hAnsi="Garamond"/>
        </w:rPr>
        <w:lastRenderedPageBreak/>
        <w:t>overshadowed by a diverse cluster of identifications</w:t>
      </w:r>
      <w:r w:rsidRPr="009F480A">
        <w:rPr>
          <w:rFonts w:ascii="Garamond" w:hAnsi="Garamond"/>
          <w:sz w:val="14"/>
        </w:rPr>
        <w:t xml:space="preserve">, many of them transcending the national territory on which they take place, while the same pluralization has affected the once singular conception of community (ibid.: 5). Under these conditions, Rose argues, the </w:t>
      </w:r>
      <w:r w:rsidRPr="009F480A">
        <w:rPr>
          <w:rStyle w:val="StyleUnderline"/>
          <w:rFonts w:ascii="Garamond" w:hAnsi="Garamond"/>
        </w:rPr>
        <w:t>bio-political programmes of the molar enclosure known as the nation-state have fallen into disrepute and have been all but abandoned.</w:t>
      </w:r>
    </w:p>
    <w:sectPr w:rsidR="006B082B" w:rsidRPr="009F4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Calibri Light">
    <w:panose1 w:val="020F03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Fangwei Jin"/>
    <w:docVar w:name="RibbonPointer" w:val="150407768"/>
    <w:docVar w:name="VerbatimVersion" w:val="5.1"/>
  </w:docVars>
  <w:rsids>
    <w:rsidRoot w:val="006B082B"/>
    <w:rsid w:val="000139A3"/>
    <w:rsid w:val="00057842"/>
    <w:rsid w:val="00100833"/>
    <w:rsid w:val="00104529"/>
    <w:rsid w:val="00105942"/>
    <w:rsid w:val="00105D93"/>
    <w:rsid w:val="00107396"/>
    <w:rsid w:val="00144A4C"/>
    <w:rsid w:val="00176AB0"/>
    <w:rsid w:val="00177B7D"/>
    <w:rsid w:val="0018322D"/>
    <w:rsid w:val="001B5776"/>
    <w:rsid w:val="001B729F"/>
    <w:rsid w:val="001C4DBA"/>
    <w:rsid w:val="001E527A"/>
    <w:rsid w:val="001F78CE"/>
    <w:rsid w:val="00251FC7"/>
    <w:rsid w:val="002855A7"/>
    <w:rsid w:val="002B146A"/>
    <w:rsid w:val="002B5E17"/>
    <w:rsid w:val="00315690"/>
    <w:rsid w:val="00316B75"/>
    <w:rsid w:val="00325646"/>
    <w:rsid w:val="003460F2"/>
    <w:rsid w:val="0038158C"/>
    <w:rsid w:val="003871A4"/>
    <w:rsid w:val="003902BA"/>
    <w:rsid w:val="00390AAD"/>
    <w:rsid w:val="003A09E2"/>
    <w:rsid w:val="00407037"/>
    <w:rsid w:val="004605D6"/>
    <w:rsid w:val="00471044"/>
    <w:rsid w:val="004C3B59"/>
    <w:rsid w:val="004C60E8"/>
    <w:rsid w:val="004E3579"/>
    <w:rsid w:val="004E728B"/>
    <w:rsid w:val="004F39E0"/>
    <w:rsid w:val="00537BD5"/>
    <w:rsid w:val="0057268A"/>
    <w:rsid w:val="005C3D6A"/>
    <w:rsid w:val="005D2912"/>
    <w:rsid w:val="006065BD"/>
    <w:rsid w:val="00645FA9"/>
    <w:rsid w:val="00647866"/>
    <w:rsid w:val="00665003"/>
    <w:rsid w:val="006A2AD0"/>
    <w:rsid w:val="006B082B"/>
    <w:rsid w:val="006B0F35"/>
    <w:rsid w:val="006C2375"/>
    <w:rsid w:val="006D4ECC"/>
    <w:rsid w:val="006E1031"/>
    <w:rsid w:val="00722258"/>
    <w:rsid w:val="007243E5"/>
    <w:rsid w:val="007277BA"/>
    <w:rsid w:val="00766EA0"/>
    <w:rsid w:val="007A2226"/>
    <w:rsid w:val="007F5B66"/>
    <w:rsid w:val="00823A1C"/>
    <w:rsid w:val="00845B9D"/>
    <w:rsid w:val="00860984"/>
    <w:rsid w:val="008B3ECB"/>
    <w:rsid w:val="008B4E85"/>
    <w:rsid w:val="008C1B2E"/>
    <w:rsid w:val="008E353F"/>
    <w:rsid w:val="0091627E"/>
    <w:rsid w:val="009403DF"/>
    <w:rsid w:val="0097032B"/>
    <w:rsid w:val="009D2EAD"/>
    <w:rsid w:val="009D54B2"/>
    <w:rsid w:val="009E1922"/>
    <w:rsid w:val="009F480A"/>
    <w:rsid w:val="009F7ED2"/>
    <w:rsid w:val="00A63E56"/>
    <w:rsid w:val="00A93661"/>
    <w:rsid w:val="00A95652"/>
    <w:rsid w:val="00AC0AB8"/>
    <w:rsid w:val="00B33C6D"/>
    <w:rsid w:val="00B4508F"/>
    <w:rsid w:val="00B55AD5"/>
    <w:rsid w:val="00B8057C"/>
    <w:rsid w:val="00BD6238"/>
    <w:rsid w:val="00BF0935"/>
    <w:rsid w:val="00BF593B"/>
    <w:rsid w:val="00BF773A"/>
    <w:rsid w:val="00BF7E81"/>
    <w:rsid w:val="00C13773"/>
    <w:rsid w:val="00C17CC8"/>
    <w:rsid w:val="00C83417"/>
    <w:rsid w:val="00C9604F"/>
    <w:rsid w:val="00CA19AA"/>
    <w:rsid w:val="00CC5298"/>
    <w:rsid w:val="00CD736E"/>
    <w:rsid w:val="00CD798D"/>
    <w:rsid w:val="00CE161E"/>
    <w:rsid w:val="00CF59A8"/>
    <w:rsid w:val="00D270C6"/>
    <w:rsid w:val="00D325A9"/>
    <w:rsid w:val="00D36A8A"/>
    <w:rsid w:val="00D61409"/>
    <w:rsid w:val="00D6691E"/>
    <w:rsid w:val="00D71170"/>
    <w:rsid w:val="00D903CB"/>
    <w:rsid w:val="00DA1C92"/>
    <w:rsid w:val="00DA25D4"/>
    <w:rsid w:val="00DA6538"/>
    <w:rsid w:val="00DD3F93"/>
    <w:rsid w:val="00E064E3"/>
    <w:rsid w:val="00E15E75"/>
    <w:rsid w:val="00E45C45"/>
    <w:rsid w:val="00E47856"/>
    <w:rsid w:val="00E5262C"/>
    <w:rsid w:val="00EB39E2"/>
    <w:rsid w:val="00EC05D1"/>
    <w:rsid w:val="00EC7DC4"/>
    <w:rsid w:val="00ED30CF"/>
    <w:rsid w:val="00EE6B31"/>
    <w:rsid w:val="00F176EF"/>
    <w:rsid w:val="00F45E10"/>
    <w:rsid w:val="00F476E6"/>
    <w:rsid w:val="00F6364A"/>
    <w:rsid w:val="00F9113A"/>
    <w:rsid w:val="00FE22B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71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476E6"/>
    <w:rPr>
      <w:rFonts w:ascii="Calibri" w:hAnsi="Calibri"/>
    </w:rPr>
  </w:style>
  <w:style w:type="paragraph" w:styleId="Heading1">
    <w:name w:val="heading 1"/>
    <w:aliases w:val="Pocket"/>
    <w:basedOn w:val="Normal"/>
    <w:next w:val="Normal"/>
    <w:link w:val="Heading1Char"/>
    <w:qFormat/>
    <w:rsid w:val="00F47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7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47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476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476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6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476E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476E6"/>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F476E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F476E6"/>
    <w:rPr>
      <w:b/>
      <w:bCs/>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6"/>
    <w:qFormat/>
    <w:rsid w:val="00F476E6"/>
    <w:rPr>
      <w:b w:val="0"/>
      <w:sz w:val="22"/>
      <w:u w:val="single"/>
    </w:rPr>
  </w:style>
  <w:style w:type="character" w:styleId="Hyperlink">
    <w:name w:val="Hyperlink"/>
    <w:aliases w:val="heading 1 (block title),Important,Read,Card Text,Internet Link,Analytic Text"/>
    <w:basedOn w:val="DefaultParagraphFont"/>
    <w:uiPriority w:val="99"/>
    <w:unhideWhenUsed/>
    <w:rsid w:val="00F476E6"/>
    <w:rPr>
      <w:color w:val="auto"/>
      <w:u w:val="none"/>
    </w:rPr>
  </w:style>
  <w:style w:type="character" w:styleId="FollowedHyperlink">
    <w:name w:val="FollowedHyperlink"/>
    <w:basedOn w:val="DefaultParagraphFont"/>
    <w:uiPriority w:val="99"/>
    <w:semiHidden/>
    <w:unhideWhenUsed/>
    <w:rsid w:val="00F476E6"/>
    <w:rPr>
      <w:color w:val="auto"/>
      <w:u w:val="none"/>
    </w:rPr>
  </w:style>
  <w:style w:type="paragraph" w:styleId="DocumentMap">
    <w:name w:val="Document Map"/>
    <w:basedOn w:val="Normal"/>
    <w:link w:val="DocumentMapChar"/>
    <w:uiPriority w:val="99"/>
    <w:semiHidden/>
    <w:unhideWhenUsed/>
    <w:rsid w:val="00E4785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47856"/>
    <w:rPr>
      <w:rFonts w:ascii="Lucida Grande" w:hAnsi="Lucida Grande" w:cs="Lucida Grande"/>
      <w:sz w:val="24"/>
      <w:szCs w:val="24"/>
    </w:rPr>
  </w:style>
  <w:style w:type="paragraph" w:customStyle="1" w:styleId="textbold">
    <w:name w:val="text bold"/>
    <w:basedOn w:val="Normal"/>
    <w:link w:val="Emphasis"/>
    <w:uiPriority w:val="7"/>
    <w:qFormat/>
    <w:rsid w:val="00E45C45"/>
    <w:pPr>
      <w:widowControl w:val="0"/>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character" w:customStyle="1" w:styleId="underline">
    <w:name w:val="underline"/>
    <w:qFormat/>
    <w:rsid w:val="00E45C45"/>
    <w:rPr>
      <w:u w:val="single"/>
    </w:rPr>
  </w:style>
  <w:style w:type="character" w:customStyle="1" w:styleId="apple-style-span">
    <w:name w:val="apple-style-span"/>
    <w:basedOn w:val="DefaultParagraphFont"/>
    <w:rsid w:val="001B729F"/>
  </w:style>
  <w:style w:type="character" w:customStyle="1" w:styleId="TagGreg">
    <w:name w:val="TagGreg"/>
    <w:basedOn w:val="DefaultParagraphFont"/>
    <w:uiPriority w:val="1"/>
    <w:qFormat/>
    <w:rsid w:val="001C4DBA"/>
    <w:rPr>
      <w:rFonts w:ascii="Arial" w:hAnsi="Arial"/>
      <w:b/>
      <w:sz w:val="24"/>
    </w:rPr>
  </w:style>
  <w:style w:type="paragraph" w:styleId="NormalWeb">
    <w:name w:val="Normal (Web)"/>
    <w:basedOn w:val="Normal"/>
    <w:uiPriority w:val="99"/>
    <w:unhideWhenUsed/>
    <w:rsid w:val="00EE6B3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476E6"/>
    <w:rPr>
      <w:rFonts w:ascii="Calibri" w:hAnsi="Calibri"/>
    </w:rPr>
  </w:style>
  <w:style w:type="paragraph" w:styleId="Heading1">
    <w:name w:val="heading 1"/>
    <w:aliases w:val="Pocket"/>
    <w:basedOn w:val="Normal"/>
    <w:next w:val="Normal"/>
    <w:link w:val="Heading1Char"/>
    <w:qFormat/>
    <w:rsid w:val="00F47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7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47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476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476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6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476E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476E6"/>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F476E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F476E6"/>
    <w:rPr>
      <w:b/>
      <w:bCs/>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6"/>
    <w:qFormat/>
    <w:rsid w:val="00F476E6"/>
    <w:rPr>
      <w:b w:val="0"/>
      <w:sz w:val="22"/>
      <w:u w:val="single"/>
    </w:rPr>
  </w:style>
  <w:style w:type="character" w:styleId="Hyperlink">
    <w:name w:val="Hyperlink"/>
    <w:aliases w:val="heading 1 (block title),Important,Read,Card Text,Internet Link,Analytic Text"/>
    <w:basedOn w:val="DefaultParagraphFont"/>
    <w:uiPriority w:val="99"/>
    <w:unhideWhenUsed/>
    <w:rsid w:val="00F476E6"/>
    <w:rPr>
      <w:color w:val="auto"/>
      <w:u w:val="none"/>
    </w:rPr>
  </w:style>
  <w:style w:type="character" w:styleId="FollowedHyperlink">
    <w:name w:val="FollowedHyperlink"/>
    <w:basedOn w:val="DefaultParagraphFont"/>
    <w:uiPriority w:val="99"/>
    <w:semiHidden/>
    <w:unhideWhenUsed/>
    <w:rsid w:val="00F476E6"/>
    <w:rPr>
      <w:color w:val="auto"/>
      <w:u w:val="none"/>
    </w:rPr>
  </w:style>
  <w:style w:type="paragraph" w:styleId="DocumentMap">
    <w:name w:val="Document Map"/>
    <w:basedOn w:val="Normal"/>
    <w:link w:val="DocumentMapChar"/>
    <w:uiPriority w:val="99"/>
    <w:semiHidden/>
    <w:unhideWhenUsed/>
    <w:rsid w:val="00E4785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47856"/>
    <w:rPr>
      <w:rFonts w:ascii="Lucida Grande" w:hAnsi="Lucida Grande" w:cs="Lucida Grande"/>
      <w:sz w:val="24"/>
      <w:szCs w:val="24"/>
    </w:rPr>
  </w:style>
  <w:style w:type="paragraph" w:customStyle="1" w:styleId="textbold">
    <w:name w:val="text bold"/>
    <w:basedOn w:val="Normal"/>
    <w:link w:val="Emphasis"/>
    <w:uiPriority w:val="7"/>
    <w:qFormat/>
    <w:rsid w:val="00E45C45"/>
    <w:pPr>
      <w:widowControl w:val="0"/>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character" w:customStyle="1" w:styleId="underline">
    <w:name w:val="underline"/>
    <w:qFormat/>
    <w:rsid w:val="00E45C45"/>
    <w:rPr>
      <w:u w:val="single"/>
    </w:rPr>
  </w:style>
  <w:style w:type="character" w:customStyle="1" w:styleId="apple-style-span">
    <w:name w:val="apple-style-span"/>
    <w:basedOn w:val="DefaultParagraphFont"/>
    <w:rsid w:val="001B729F"/>
  </w:style>
  <w:style w:type="character" w:customStyle="1" w:styleId="TagGreg">
    <w:name w:val="TagGreg"/>
    <w:basedOn w:val="DefaultParagraphFont"/>
    <w:uiPriority w:val="1"/>
    <w:qFormat/>
    <w:rsid w:val="001C4DBA"/>
    <w:rPr>
      <w:rFonts w:ascii="Arial" w:hAnsi="Arial"/>
      <w:b/>
      <w:sz w:val="24"/>
    </w:rPr>
  </w:style>
  <w:style w:type="paragraph" w:styleId="NormalWeb">
    <w:name w:val="Normal (Web)"/>
    <w:basedOn w:val="Normal"/>
    <w:uiPriority w:val="99"/>
    <w:unhideWhenUsed/>
    <w:rsid w:val="00EE6B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exisnexis.com.turing.library.northwestern.edu/lnacui2api/results/docview/docview.do?docLinkInd=true&amp;risb=21_T22289642469&amp;format=GNBFI&amp;sort=RELEVANCE&amp;startDocNo=1&amp;resultsUrlKey=29_T22289642473&amp;cisb=22_T22289642472&amp;treeMax=true&amp;treeWidth=0&amp;selRCNodeID=2&amp;nodeStateId=411en_US,1&amp;docsInCategory=10&amp;csi=144692&amp;docNo=5//GH" TargetMode="External"/><Relationship Id="rId20" Type="http://schemas.openxmlformats.org/officeDocument/2006/relationships/hyperlink" Target="http://www.carlisle.army.mil/USAWC/parameters/Articles/2012spring/Gallagher_Geltzer_Gorka.pdf" TargetMode="External"/><Relationship Id="rId21" Type="http://schemas.openxmlformats.org/officeDocument/2006/relationships/hyperlink" Target="https://dspace.iup.edu/bitstream/handle/2069/23/Ziad%20Al-Mwajeh.pdf?sequence=1"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lexisnexis.com.turing.library.northwestern.edu/lnacui2api/results/docview/docview.do?docLinkInd=true&amp;risb=21_T22289642469&amp;format=GNBFI&amp;sort=RELEVANCE&amp;startDocNo=1&amp;resultsUrlKey=29_T22289642473&amp;cisb=22_T22289642472&amp;treeMax=true&amp;treeWidth=0&amp;selRCNodeID=2&amp;nodeStateId=411en_US,1&amp;docsInCategory=10&amp;csi=144692&amp;docNo=5//GH" TargetMode="External"/><Relationship Id="rId11" Type="http://schemas.openxmlformats.org/officeDocument/2006/relationships/hyperlink" Target="https://litigation-essentials.lexisnexis.com/webcd/app?action=DocumentDisplay&amp;crawlid=1&amp;doctype=cite&amp;docid=19+Tul.+J.+Int%27l+%26+Comp.+L.+337&amp;srctype=smi&amp;srcid=3B15&amp;key=aa985e4d46ce815557319e05bc877ccd//GH" TargetMode="External"/><Relationship Id="rId12" Type="http://schemas.openxmlformats.org/officeDocument/2006/relationships/hyperlink" Target="http://library.queensu.ca/ojs/index.php/surveillance-and-society/article/view/3281//GH)*Ableist" TargetMode="External"/><Relationship Id="rId13" Type="http://schemas.openxmlformats.org/officeDocument/2006/relationships/hyperlink" Target="http://booksandjournals.brillonline.com/content/journals/10.1163/156920611x606412" TargetMode="External"/><Relationship Id="rId14" Type="http://schemas.openxmlformats.org/officeDocument/2006/relationships/hyperlink" Target="http://booksandjournals.brillonline.com/content/journals/10.1163/156920611x606412" TargetMode="External"/><Relationship Id="rId15" Type="http://schemas.openxmlformats.org/officeDocument/2006/relationships/hyperlink" Target="http://booksandjournals.brillonline.com/content/journals/10.1163/156920611x606412" TargetMode="External"/><Relationship Id="rId16" Type="http://schemas.openxmlformats.org/officeDocument/2006/relationships/hyperlink" Target="http://booksandjournals.brillonline.com/content/journals/10.1163/156920611x606412" TargetMode="External"/><Relationship Id="rId17" Type="http://schemas.openxmlformats.org/officeDocument/2006/relationships/hyperlink" Target="http://booksandjournals.brillonline.com/content/journals/10.1163/156920611x606412" TargetMode="External"/><Relationship Id="rId18" Type="http://schemas.openxmlformats.org/officeDocument/2006/relationships/hyperlink" Target="http://www.dissentmagazine.org/menutest/archives/2003/wi03/wapner.htm" TargetMode="External"/><Relationship Id="rId19" Type="http://schemas.openxmlformats.org/officeDocument/2006/relationships/hyperlink" Target="http://www.carlisle.army.mil/USAWC/parameters/Articles/2012spring/Gallagher_Geltzer_Gorka.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arizonalawreview.org/56-2/simbro///GH" TargetMode="External"/><Relationship Id="rId8" Type="http://schemas.openxmlformats.org/officeDocument/2006/relationships/hyperlink" Target="http://arizonalawreview.org/56-2/simbro///G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gw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DF5F-A70E-544A-A2D8-B8D47E57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\Users\Fangwei\AppData\Roaming\Microsoft\Templates\Debate.dotm</Template>
  <TotalTime>1</TotalTime>
  <Pages>102</Pages>
  <Words>59798</Words>
  <Characters>340850</Characters>
  <Application>Microsoft Macintosh Word</Application>
  <DocSecurity>0</DocSecurity>
  <Lines>2840</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Fangwei Jin</dc:creator>
  <cp:keywords>5.1.1</cp:keywords>
  <dc:description/>
  <cp:lastModifiedBy>Andrea Reed</cp:lastModifiedBy>
  <cp:revision>2</cp:revision>
  <dcterms:created xsi:type="dcterms:W3CDTF">2015-07-17T05:06:00Z</dcterms:created>
  <dcterms:modified xsi:type="dcterms:W3CDTF">2015-07-17T05:06:00Z</dcterms:modified>
</cp:coreProperties>
</file>