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41C893" w14:textId="7E41FB64" w:rsidR="00932D44" w:rsidRPr="00932D44" w:rsidRDefault="00CA7974" w:rsidP="00932D44">
      <w:pPr>
        <w:pStyle w:val="Heading1"/>
      </w:pPr>
      <w:r>
        <w:t>Agamben K</w:t>
      </w:r>
    </w:p>
    <w:p w14:paraId="1DB8A44B" w14:textId="77777777" w:rsidR="007B74DD" w:rsidRPr="004A6549" w:rsidRDefault="007B74DD" w:rsidP="007B74DD">
      <w:pPr>
        <w:pStyle w:val="Heading2"/>
        <w:rPr>
          <w:rFonts w:asciiTheme="minorHAnsi" w:hAnsiTheme="minorHAnsi" w:cstheme="minorHAnsi"/>
        </w:rPr>
      </w:pPr>
      <w:r>
        <w:rPr>
          <w:rFonts w:asciiTheme="minorHAnsi" w:hAnsiTheme="minorHAnsi" w:cstheme="minorHAnsi"/>
        </w:rPr>
        <w:lastRenderedPageBreak/>
        <w:t>1nc</w:t>
      </w:r>
    </w:p>
    <w:p w14:paraId="4F839282" w14:textId="5A898209" w:rsidR="007B74DD" w:rsidRDefault="00465220" w:rsidP="007B74DD">
      <w:pPr>
        <w:pStyle w:val="Heading3"/>
        <w:rPr>
          <w:rFonts w:asciiTheme="minorHAnsi" w:hAnsiTheme="minorHAnsi" w:cstheme="minorHAnsi"/>
        </w:rPr>
      </w:pPr>
      <w:r>
        <w:rPr>
          <w:rFonts w:asciiTheme="minorHAnsi" w:hAnsiTheme="minorHAnsi" w:cstheme="minorHAnsi"/>
        </w:rPr>
        <w:lastRenderedPageBreak/>
        <w:t>1nc</w:t>
      </w:r>
    </w:p>
    <w:p w14:paraId="6CC41BA0" w14:textId="77777777" w:rsidR="006D7B43" w:rsidRPr="006978F8" w:rsidRDefault="006D7B43" w:rsidP="006D7B43">
      <w:pPr>
        <w:pStyle w:val="Heading4"/>
      </w:pPr>
      <w:r>
        <w:t xml:space="preserve">Modern surveillance reform is </w:t>
      </w:r>
      <w:r w:rsidRPr="00D16DAE">
        <w:rPr>
          <w:u w:val="single"/>
        </w:rPr>
        <w:t>smoke and mirrors</w:t>
      </w:r>
      <w:r>
        <w:t xml:space="preserve"> --- the state of exception will continue to operate indefinitely</w:t>
      </w:r>
    </w:p>
    <w:p w14:paraId="3A64C3C9" w14:textId="77777777" w:rsidR="006D7B43" w:rsidRDefault="006D7B43" w:rsidP="006D7B43">
      <w:r w:rsidRPr="005578C3">
        <w:rPr>
          <w:b/>
        </w:rPr>
        <w:t>Douglas 9</w:t>
      </w:r>
      <w:r>
        <w:t xml:space="preserve"> (Jeremy – independent scholar, “Disappearing Citizenship: surveillance and the state of exception,” in Surveillance &amp; Society, Volume 6, Number 1, 2009, p. 32-42, http://library.queensu.ca/ojs/index.php/surveillance-and-society/article/viewFile/3402/3365)</w:t>
      </w:r>
    </w:p>
    <w:p w14:paraId="46B7B6D5" w14:textId="77777777" w:rsidR="006D7B43" w:rsidRPr="00D16DAE" w:rsidRDefault="006D7B43" w:rsidP="006D7B43">
      <w:pPr>
        <w:rPr>
          <w:sz w:val="14"/>
        </w:rPr>
      </w:pPr>
      <w:r w:rsidRPr="005578C3">
        <w:rPr>
          <w:sz w:val="14"/>
        </w:rPr>
        <w:t xml:space="preserve">However, although many of the concepts and techniques we see at work in the camp are not fundamentally different today, not everything has remained the same. The importance of a juridical- political system that acts according to the state of exception, or suspension of the law, is evident in the emergence of recent totalitarian and ‘democratic’ permanent states of emergency; for example, the UK and the US have normalised the exception through the passing of ‘laws’ (Terrorism Act, Patriot Act, etc.) that essentially nullify the application of normal laws protecting human rights, while still holding them technically ‘in force’. We see also that these ‘exceptional’ laws go hand in hand with increased surveillance, both of which are tactics that establish control of the population. Yet what remains to be analysed is the relation(s) between surveillance, territory, and the state of exception - how does surveillance allow for the rise of the state of exception and the camp? And, more broadly, how are all there concepts integrated in an art of government? </w:t>
      </w:r>
      <w:r w:rsidRPr="00D2583A">
        <w:rPr>
          <w:rStyle w:val="StyleUnderline"/>
          <w:highlight w:val="green"/>
        </w:rPr>
        <w:t>Surveillance</w:t>
      </w:r>
      <w:r w:rsidRPr="005578C3">
        <w:rPr>
          <w:rStyle w:val="StyleUnderline"/>
        </w:rPr>
        <w:t xml:space="preserve"> must be regarded as </w:t>
      </w:r>
      <w:r w:rsidRPr="00D2583A">
        <w:rPr>
          <w:rStyle w:val="StyleUnderline"/>
          <w:highlight w:val="green"/>
        </w:rPr>
        <w:t xml:space="preserve">the point at </w:t>
      </w:r>
      <w:proofErr w:type="gramStart"/>
      <w:r w:rsidRPr="00D2583A">
        <w:rPr>
          <w:rStyle w:val="StyleUnderline"/>
          <w:highlight w:val="green"/>
        </w:rPr>
        <w:t>which</w:t>
      </w:r>
      <w:proofErr w:type="gramEnd"/>
      <w:r w:rsidRPr="00D2583A">
        <w:rPr>
          <w:rStyle w:val="StyleUnderline"/>
          <w:highlight w:val="green"/>
        </w:rPr>
        <w:t xml:space="preserve"> the </w:t>
      </w:r>
      <w:r w:rsidRPr="00D2583A">
        <w:rPr>
          <w:rStyle w:val="Emphasis"/>
          <w:highlight w:val="green"/>
        </w:rPr>
        <w:t>camp</w:t>
      </w:r>
      <w:r w:rsidRPr="00D2583A">
        <w:rPr>
          <w:rStyle w:val="StyleUnderline"/>
          <w:highlight w:val="green"/>
        </w:rPr>
        <w:t xml:space="preserve"> and</w:t>
      </w:r>
      <w:r w:rsidRPr="005578C3">
        <w:rPr>
          <w:rStyle w:val="StyleUnderline"/>
        </w:rPr>
        <w:t xml:space="preserve"> the </w:t>
      </w:r>
      <w:r w:rsidRPr="005578C3">
        <w:rPr>
          <w:rStyle w:val="Emphasis"/>
        </w:rPr>
        <w:t xml:space="preserve">bare of the </w:t>
      </w:r>
      <w:r w:rsidRPr="00D2583A">
        <w:rPr>
          <w:rStyle w:val="Emphasis"/>
          <w:highlight w:val="green"/>
        </w:rPr>
        <w:t>state of exception</w:t>
      </w:r>
      <w:r w:rsidRPr="00D2583A">
        <w:rPr>
          <w:rStyle w:val="StyleUnderline"/>
          <w:highlight w:val="green"/>
        </w:rPr>
        <w:t xml:space="preserve"> intersect</w:t>
      </w:r>
      <w:r w:rsidRPr="005578C3">
        <w:rPr>
          <w:rStyle w:val="StyleUnderline"/>
        </w:rPr>
        <w:t xml:space="preserve"> in the </w:t>
      </w:r>
      <w:r w:rsidRPr="005578C3">
        <w:rPr>
          <w:rStyle w:val="Emphasis"/>
        </w:rPr>
        <w:t>governmental control of the population</w:t>
      </w:r>
      <w:r w:rsidRPr="005578C3">
        <w:rPr>
          <w:sz w:val="14"/>
        </w:rPr>
        <w:t xml:space="preserve">. Defining the Terms: Foucault and Agamben Although Michel Foucault wrote a book (Discipline and Punish) that dealt extensively with one method of surveillance, the panoptic, his more useful contribution to the theory of surveillance comes from his study of ‘governmentality’, or the ‘art’ of governing. In the course of his 1970s lectures at the College de France, Foucault underwent a significant shift in the emphasis of his theory, moving from the power- territory relationship of sovereignty to the politico-economic governmentality of population; the concept of sovereignty concerned with maintaining power and territory is a dated pre-modern concept, and what needs to be analysed now is the governing of a population though various circulatory (that is, relational) mechanisms: “it is not expanse of land that contributes to the greatness of the state, but fertility and the number of men” (Fleury quoted in Foucault 2007, 323). In other words, what is emerging in Foucault’s writings, beginning with The History of Sexuality Vol 1, is the concept of biopolitics: “the management of life rather than the menace of death” (Foucault 1990, 143). Broadly, what is taking place in Foucault’s works and lectures in the mid to late 1970s is his description of the differences (not transitions) between “sovereignty, discipline, and governmental management” (Foucault 2007, 107). </w:t>
      </w:r>
      <w:r w:rsidRPr="005578C3">
        <w:rPr>
          <w:rStyle w:val="StyleUnderline"/>
        </w:rPr>
        <w:t>The essential goal of sovereignty is to maintain power</w:t>
      </w:r>
      <w:r w:rsidRPr="005578C3">
        <w:rPr>
          <w:sz w:val="14"/>
        </w:rPr>
        <w:t xml:space="preserve">, </w:t>
      </w:r>
      <w:r w:rsidRPr="005578C3">
        <w:rPr>
          <w:rStyle w:val="StyleUnderline"/>
        </w:rPr>
        <w:t>which is achieved when laws are obeyed and the divine right of the throne is reaffirmed</w:t>
      </w:r>
      <w:r w:rsidRPr="005578C3">
        <w:rPr>
          <w:sz w:val="14"/>
        </w:rPr>
        <w:t xml:space="preserve">. </w:t>
      </w:r>
      <w:r w:rsidRPr="005578C3">
        <w:rPr>
          <w:rStyle w:val="StyleUnderline"/>
        </w:rPr>
        <w:t>‘Power’ is the essential defining component of sovereignty</w:t>
      </w:r>
      <w:r w:rsidRPr="005578C3">
        <w:rPr>
          <w:sz w:val="14"/>
        </w:rPr>
        <w:t xml:space="preserve">, </w:t>
      </w:r>
      <w:r w:rsidRPr="005578C3">
        <w:rPr>
          <w:rStyle w:val="StyleUnderline"/>
        </w:rPr>
        <w:t>while ‘government’ is more or less just an administrative component within the sovereign state</w:t>
      </w:r>
      <w:r w:rsidRPr="005578C3">
        <w:rPr>
          <w:sz w:val="14"/>
        </w:rPr>
        <w:t xml:space="preserve"> </w:t>
      </w:r>
      <w:r w:rsidRPr="005578C3">
        <w:rPr>
          <w:sz w:val="8"/>
        </w:rPr>
        <w:t xml:space="preserve">- a component that is the function of the family; the family, oikos, in ancient Greece was the private management (government) of economic matters where the father ensured the security, health, wealth, and goods of his wife and children, while the polis was the public realm where man realised his political significance in striving for “the good life”. The rise of government in the sixteenth century is marked by this family government model being “applied to the state as a whole” (ibid, 93), as well as by the rise of “mercantilism” - the former not realizing its full scope and application until the eighteenth century and the latter being a stage of rasion d’etat between sovereignty and governmentality. However, when the art of governing becomes the predominant ‘goal’ of the state in the eighteenth century, the family is relegated to the position of an “instrument” and population emerges as the “main target” (ibid, 108) of the government (territory is the main target of sovereignty insofar as a sovereign defines itself according to its territory, while government defines itself in term of its population). With population as the central concern for government, other institutions and sites - such as territory, the family, security (military), police, and discipline - all become “elements” or “instruments” in the management of the population - these biopolitical tactics are what primarily distinguish governmentality from sovereignty. Conduct and Subjectivization Foucault wants to situate bio-power in the multiplicity of relations within the overarching structure of the state, and therefore not discard the notion of ‘power’ but instead couch it in terms of governmentality. Biopolitics is produced in the relations between biological life and political power (bio-power), which is possible when a population is confronted with and in relation to the biopoliticizing (not to be confused with disciplining) techniques of institutions, territory, police, security, and surveillance; rather than positing a sovereign-people dialectic (which Agamben tends to do), Foucault wants to complicate the notion of biopolitics by accounting for a state that “spreads it tentacles” (Virilio 1997, 12) through its various instruments and tactics. It seems as though, with the beginning of a governmentality discourse developing in the Security, Territory, Population course, Foucault feels he has said enough about biopolitics as such and can now move towards the art and techniques of governmental and subjective “conduct”, in which biopolitics is implicit. Yet what emerges is, on the one hand, a theory of the top-down management of a population that is controlled through governmental mechanisms such as statistics-guided surveillance and police practices, and, on the other hand, the bottom-up subjectivization of population through the regulation of actions confronted with state power relations; this may also be regarded as biopolitical population control and individualizing discipline, respectively. These two streams of governmentality surface in Foucault’s later writings from time to time, but he never clearly reconciles the art of government and subjectivization. This subjective ‘conduct’ or ‘governing the self’ is a self-disciplining that is made possible through the knowledge of oneself as ‘the other’, as the object of an unseen seer (as is discussed with the panoptic model in Discipline and Punish). This self-conduct, however, is framed in terms of the problematic of government that uses the power relation techniques of governing others to govern themselves (Foucault 2000, 340-342); but again, where do these two points converge and differ? It seems as though we must look to surveillance to answer this question. We know that surveillance is certainly a governmental ‘technique’ for the management and control of the population, but we also see that subjectivization is only possible via surveillance, as just mentioned with the panoptic model. However, panoptic surveillance is an ancient notion, developed at least as far back as EBII, sometime around 3000-2650BC (Yekutieli 2006, 78). The relation between the seer and the subject is no longer that of a physical perspective from a point fixe, nor is it localised in a contained space, as with Bentham’s prison model. Rather, as Paul Virilio would argue, surveillance is making the traditionally confined space of the camp the very centre of the city. However, before examining the juridical-political applications of this notion, we must understand Giorgio Agamben’s conception of biopolitics in terms of “bare life” and “the state of exception”. Redefining Biopolitics Following and ‘completing’ Foucault’s discussion of biopolitics, Agamben seeks to further explore the relation between state power and life, not in terms of governmentality, but rather, in terms of sovereign power. That is, what affect(s) does the state have upon the lives of citizens in relations of power and control? In a sense, Agamben’s position is formulated in accordance with what Arendt and Foucault failed to do: Agamben completes Arendt’s discussion of totalitarian power, “in which a biopolitical perspective is altogether lacking” (Agamben 1998, 4), and completes Foucault’s discussion of biopolitics, which fails to address the most paradigmatic examples of modern biopolitics, such totalitarianism and the camp. This revision of Arendt and Foucault is achieved through the exemplification of the state of exception and bare life, which find their ultimate realization in modern examples of the camp. But first, it is necessary to understand how Agamben arrives at this conclusion. In Politics, Aristotle distinguishes between natural, simple </w:t>
      </w:r>
      <w:proofErr w:type="gramStart"/>
      <w:r w:rsidRPr="005578C3">
        <w:rPr>
          <w:sz w:val="8"/>
        </w:rPr>
        <w:t>life ,</w:t>
      </w:r>
      <w:proofErr w:type="gramEnd"/>
      <w:r w:rsidRPr="005578C3">
        <w:rPr>
          <w:sz w:val="8"/>
        </w:rPr>
        <w:t xml:space="preserve"> Zoe, and political life, bios. Zoe is private life confined to the home, oikos, while bios is life that exists in the public (political) realm of the city, the polis; the former is life regulated by the economy of the family, while the latter is “good life” regulated by the state. It appears, then, that Zoe and bios are mutually exclusive, and man moves from an animal life to a distinct political life, as Aristotle seems to argue. Foucault picks up on this Aristotelian animal/political life when he writes of the “threshold of biological modernity” (Foucault 1990, 143), in The History of Sexuality, and modifies it to reflect the transition from a politics of the power-limit of death to the politicization of biological (or, more accurately, zoological - i.e. Zoe-logical) life: “For millennia, man remained what he was for Aristotle: a living animal [Zoe] with the additional capacity for a political existence [bios]; modern man is an animal whose politics places his existence as a living being in question” (ibid). The distinction between Zoe and bios is called into question; what were once two distinct forms of life are now indistinguishable - biology has become political and politics has become biological, giving rise to biopolitics. Agamben’s claim, however, is that Foucault, Arendt, and others have misread Aristotle; in interpreting Aristotle, they believe that “the human capacity for political organization is not only different from but stands in direct opposition to that natural association whose center is the home (oikia) and the family” (Arendt 1998, 24, author’s italics). On the contrary, the simultaneous inclusion and exclusion of life in politics - that is, the production of a biopolitcal life - is the “original activity of sovereign power” (Agamben 1998, 6). Although Aristotle appears to present zoe and bios as polar forms of life - animal versus political - he provides indications that the supposed exclusion of natural life from the political realm is at the same time its inclusion, and therefore the originary biopolitical act: “we may say that while [the polis] grows for the sake of mere life, it exists for the sake of a good life” (Aristotle quoted in Politics, Metaphysics, and Death, 3). This implies, as Agamben notes, that natural life had to “transform” itself into political life; political life is not “in direct opposition” to natural life, then, but is born of it. The very notion of bios is itself only possible through its inclusion of </w:t>
      </w:r>
      <w:proofErr w:type="gramStart"/>
      <w:r w:rsidRPr="005578C3">
        <w:rPr>
          <w:sz w:val="8"/>
        </w:rPr>
        <w:t>zoe</w:t>
      </w:r>
      <w:proofErr w:type="gramEnd"/>
      <w:r w:rsidRPr="005578C3">
        <w:rPr>
          <w:sz w:val="8"/>
        </w:rPr>
        <w:t xml:space="preserve"> - “Nation-state means a state that makes nativity or birth (that is, naked human life) the foundation of its own sovereignty” (Agamben 1998, 20); biopolitics is this indistinction between private life and public life, an “undecidability...between life and law” (Agamben 2005, 86). Bare Life and the State of Exception This conception of biopolitics as an ancient and founding notion of sovereignty needs to be distinguished from what Agamben terms “bare life” or “homo sacer” (life that may be killed but not sacrificed). Biopolitical life, as mentioned above, is still within the juridical-political realm, but bare life is that which is banished from the polis. It is not pure political life as such, but a life that exists at the threshold between </w:t>
      </w:r>
      <w:proofErr w:type="gramStart"/>
      <w:r w:rsidRPr="005578C3">
        <w:rPr>
          <w:sz w:val="8"/>
        </w:rPr>
        <w:t>zoe</w:t>
      </w:r>
      <w:proofErr w:type="gramEnd"/>
      <w:r w:rsidRPr="005578C3">
        <w:rPr>
          <w:sz w:val="8"/>
        </w:rPr>
        <w:t xml:space="preserve"> and bios. Bare life is the indistinguishability between natural life and political life - a life that exists neither for the sake of politics nor for the sake of life: “bare life</w:t>
      </w:r>
      <w:proofErr w:type="gramStart"/>
      <w:r w:rsidRPr="005578C3">
        <w:rPr>
          <w:sz w:val="8"/>
        </w:rPr>
        <w:t>.. .dwells</w:t>
      </w:r>
      <w:proofErr w:type="gramEnd"/>
      <w:r w:rsidRPr="005578C3">
        <w:rPr>
          <w:sz w:val="8"/>
        </w:rPr>
        <w:t xml:space="preserve"> in the no-man’s-land between the home and the city” (Agamben 1998, 90). It is a life that is banished from politics - outside of law - but included in its exclusion - still within the ‘force of law’: The ban is essentially the power of delivering something over to itself, which is to say, the power of maintaining itself in relation to something presupposed as nonrelational [i.e. bare life]. What has been banned is delivered over to its own separateness and, at the same time, consigned to the mercy of the one who abandons it - at once excluded and included, removed and at the same time captured. (ibid, 110) How is this possible? How can bare life be excluded and included? What implications would this have? In order to understand how bare life is produced and how it can exists both within and outside of the polis, it is necessary to introduce another concept: state of exception. This notion is derived, by in large, from Carl Schmitt’s book Political Theology, as well as from a fairly extensive debate between Walter Benjamin and Schmitt concerning the nature of the state of exception. The state of exception is a “suspension of law”, which is usually instituted during a period of war or another state of emergency: “The exception, which is not codified in the existing legal order, can at best be characterized as a case of extreme peril, a danger to the existence of the state, or the like” (Schmitt 1922, 6). Under the state of exception there becomes a ‘threshold’ between law that is in the norm but is suspended and law that is not the norm - i.e. not necessarily part of the juridical order - but is in force; so, in the state of exception there appears this “ambiguous and uncertain zone in which de facto proceedings, which are themselves extra- or antijuridical, pass over into law, and juridical norms blur with the mere fact - that is, a threshold where fact and law seem to become undecidable” (Agamben 2005, 29). What needs to be underlined here is the relation between the state of exception and bare life. This point is absolutely crucial for Agamben and for understanding the role of governmental surveillance: the state of exception opens up the possibility of bare life and of the camp, where bare life is outside law but constantly exposed to violence and “unsanctionable killing” (Agamben 1994, 82). Agamben’s position can be understood in the triadic relation ‘state of exception-camp-bare life’; the ultimate power of the sovereign, and the complete dissolution of democracy into totalitarianism - two political systems that, according to Agamben, already have an “inner solidarity” (ibid, 10) - happens at the point when the state of exception becomes the rule and the camp emerges as the permanent realization of the indistinguishability between violence and law, to which we all, as homines sacri, are exposed. The paradigmatic example is, of course, Nazi Germany; but what remains to be seen is how this triad can be applied to our current political milieu. The Potentiality of/for Violence Perhaps the closest Agamben comes to discussing the relations between the state of exception and surveillance is his 11th January 2004 article in Le Monde, entitled, “No to Bio-Political Tattooing” (Agamben, 2004). This article comes as a result of Agamben’s cancellation of a course he was scheduled to teach at New York University that March. The reason he cancelled the course was because he was denied entry to the US as a result of his refusal to provide biometric data as part of post-9/11 US security measures. The resulting article is mostly a brief, simplistic version of his book Homo Sacer, but Agamben does imply that </w:t>
      </w:r>
      <w:r w:rsidRPr="00D2583A">
        <w:rPr>
          <w:rStyle w:val="StyleUnderline"/>
          <w:highlight w:val="green"/>
        </w:rPr>
        <w:t>modern</w:t>
      </w:r>
      <w:r w:rsidRPr="005578C3">
        <w:rPr>
          <w:rStyle w:val="StyleUnderline"/>
        </w:rPr>
        <w:t xml:space="preserve"> security and </w:t>
      </w:r>
      <w:r w:rsidRPr="00D2583A">
        <w:rPr>
          <w:rStyle w:val="StyleUnderline"/>
          <w:highlight w:val="green"/>
        </w:rPr>
        <w:t>surveillance techniques are</w:t>
      </w:r>
      <w:r w:rsidRPr="005578C3">
        <w:rPr>
          <w:rStyle w:val="StyleUnderline"/>
        </w:rPr>
        <w:t xml:space="preserve"> emerging as </w:t>
      </w:r>
      <w:r w:rsidRPr="00D2583A">
        <w:rPr>
          <w:rStyle w:val="StyleUnderline"/>
          <w:highlight w:val="green"/>
        </w:rPr>
        <w:t>the new paradigm</w:t>
      </w:r>
      <w:r w:rsidRPr="005578C3">
        <w:rPr>
          <w:sz w:val="14"/>
        </w:rPr>
        <w:t xml:space="preserve"> (though not to the extent of the camp) </w:t>
      </w:r>
      <w:r w:rsidRPr="00D2583A">
        <w:rPr>
          <w:rStyle w:val="StyleUnderline"/>
          <w:highlight w:val="green"/>
        </w:rPr>
        <w:t>of the state of exception</w:t>
      </w:r>
      <w:r w:rsidRPr="005578C3">
        <w:rPr>
          <w:sz w:val="14"/>
        </w:rPr>
        <w:t xml:space="preserve">, </w:t>
      </w:r>
      <w:r w:rsidRPr="00D2583A">
        <w:rPr>
          <w:rStyle w:val="Emphasis"/>
          <w:highlight w:val="green"/>
        </w:rPr>
        <w:t>in which the exception has become the rule</w:t>
      </w:r>
      <w:r w:rsidRPr="005578C3">
        <w:rPr>
          <w:sz w:val="14"/>
        </w:rPr>
        <w:t xml:space="preserve">: </w:t>
      </w:r>
      <w:r w:rsidRPr="005578C3">
        <w:rPr>
          <w:rStyle w:val="StyleUnderline"/>
        </w:rPr>
        <w:t>There has been an attempt the last few years to convince us to accept as the humane and normal dimensions of our existence</w:t>
      </w:r>
      <w:r w:rsidRPr="005578C3">
        <w:rPr>
          <w:sz w:val="14"/>
        </w:rPr>
        <w:t xml:space="preserve">, </w:t>
      </w:r>
      <w:r w:rsidRPr="005578C3">
        <w:rPr>
          <w:rStyle w:val="StyleUnderline"/>
        </w:rPr>
        <w:t xml:space="preserve">practices of control that had always been properly considered </w:t>
      </w:r>
      <w:r w:rsidRPr="00D2583A">
        <w:rPr>
          <w:rStyle w:val="StyleUnderline"/>
        </w:rPr>
        <w:t>inhumane and exceptional</w:t>
      </w:r>
      <w:r w:rsidRPr="005578C3">
        <w:rPr>
          <w:sz w:val="14"/>
        </w:rPr>
        <w:t xml:space="preserve">. Thus, </w:t>
      </w:r>
      <w:r w:rsidRPr="005578C3">
        <w:rPr>
          <w:rStyle w:val="StyleUnderline"/>
        </w:rPr>
        <w:t>no one is unaware that the control exercised by the state through the usage of electronic devices</w:t>
      </w:r>
      <w:r w:rsidRPr="005578C3">
        <w:rPr>
          <w:sz w:val="14"/>
        </w:rPr>
        <w:t xml:space="preserve">, such as credit cards or cell phones, </w:t>
      </w:r>
      <w:r w:rsidRPr="005578C3">
        <w:rPr>
          <w:rStyle w:val="StyleUnderline"/>
        </w:rPr>
        <w:t xml:space="preserve">has reached </w:t>
      </w:r>
      <w:r w:rsidRPr="005578C3">
        <w:rPr>
          <w:rStyle w:val="StyleUnderline"/>
        </w:rPr>
        <w:lastRenderedPageBreak/>
        <w:t>previously unimaginable levels</w:t>
      </w:r>
      <w:r w:rsidRPr="005578C3">
        <w:rPr>
          <w:sz w:val="14"/>
        </w:rPr>
        <w:t xml:space="preserve">. (Agamben 2004) Electronic and biometric </w:t>
      </w:r>
      <w:r w:rsidRPr="00D2583A">
        <w:rPr>
          <w:rStyle w:val="StyleUnderline"/>
          <w:highlight w:val="green"/>
        </w:rPr>
        <w:t>surveillance</w:t>
      </w:r>
      <w:r w:rsidRPr="005578C3">
        <w:rPr>
          <w:rStyle w:val="StyleUnderline"/>
        </w:rPr>
        <w:t xml:space="preserve"> are the </w:t>
      </w:r>
      <w:r w:rsidRPr="00D2583A">
        <w:rPr>
          <w:rStyle w:val="StyleUnderline"/>
          <w:highlight w:val="green"/>
        </w:rPr>
        <w:t>tactics</w:t>
      </w:r>
      <w:r w:rsidRPr="005578C3">
        <w:rPr>
          <w:rStyle w:val="StyleUnderline"/>
        </w:rPr>
        <w:t xml:space="preserve"> through which the government is </w:t>
      </w:r>
      <w:r w:rsidRPr="00D2583A">
        <w:rPr>
          <w:rStyle w:val="StyleUnderline"/>
          <w:highlight w:val="green"/>
        </w:rPr>
        <w:t>creati</w:t>
      </w:r>
      <w:r w:rsidRPr="005578C3">
        <w:rPr>
          <w:rStyle w:val="StyleUnderline"/>
        </w:rPr>
        <w:t xml:space="preserve">ng </w:t>
      </w:r>
      <w:r w:rsidRPr="00D2583A">
        <w:rPr>
          <w:rStyle w:val="StyleUnderline"/>
          <w:highlight w:val="green"/>
        </w:rPr>
        <w:t>a space in which the exception is routine</w:t>
      </w:r>
      <w:r w:rsidRPr="005578C3">
        <w:rPr>
          <w:rStyle w:val="StyleUnderline"/>
        </w:rPr>
        <w:t xml:space="preserve"> practice</w:t>
      </w:r>
      <w:r w:rsidRPr="005578C3">
        <w:rPr>
          <w:sz w:val="14"/>
        </w:rPr>
        <w:t xml:space="preserve">. </w:t>
      </w:r>
      <w:r w:rsidRPr="00D2583A">
        <w:rPr>
          <w:rStyle w:val="StyleUnderline"/>
          <w:highlight w:val="green"/>
        </w:rPr>
        <w:t xml:space="preserve">The biopolitical implication of surveillance is the </w:t>
      </w:r>
      <w:r w:rsidRPr="00D2583A">
        <w:rPr>
          <w:rStyle w:val="Emphasis"/>
          <w:highlight w:val="green"/>
        </w:rPr>
        <w:t>universalization of bare life</w:t>
      </w:r>
      <w:r w:rsidRPr="005578C3">
        <w:rPr>
          <w:sz w:val="14"/>
        </w:rPr>
        <w:t xml:space="preserve">: “History teaches us how practices first reserved for foreigners find themselves applied later to the rest of the citizenry” (ibid). These </w:t>
      </w:r>
      <w:r w:rsidRPr="005578C3">
        <w:rPr>
          <w:rStyle w:val="StyleUnderline"/>
        </w:rPr>
        <w:t>new control measures have created a situation in which not only is there no clear distinction between private and political life</w:t>
      </w:r>
      <w:r w:rsidRPr="005578C3">
        <w:rPr>
          <w:sz w:val="14"/>
        </w:rPr>
        <w:t xml:space="preserve">, </w:t>
      </w:r>
      <w:r w:rsidRPr="005578C3">
        <w:rPr>
          <w:rStyle w:val="StyleUnderline"/>
        </w:rPr>
        <w:t>but there is no fundamental claim</w:t>
      </w:r>
      <w:r w:rsidRPr="005578C3">
        <w:rPr>
          <w:sz w:val="14"/>
        </w:rPr>
        <w:t xml:space="preserve">, or right, </w:t>
      </w:r>
      <w:r w:rsidRPr="005578C3">
        <w:rPr>
          <w:rStyle w:val="StyleUnderline"/>
        </w:rPr>
        <w:t>to a political life as such - not even for citizens from birth</w:t>
      </w:r>
      <w:r w:rsidRPr="005578C3">
        <w:rPr>
          <w:sz w:val="14"/>
        </w:rPr>
        <w:t xml:space="preserve">; thus, </w:t>
      </w:r>
      <w:r w:rsidRPr="005578C3">
        <w:rPr>
          <w:rStyle w:val="StyleUnderline"/>
        </w:rPr>
        <w:t>the originary biopolitical act that inscribes life as political from birth is more and more a potential de-politicization and ban from the political realm</w:t>
      </w:r>
      <w:r w:rsidRPr="005578C3">
        <w:rPr>
          <w:sz w:val="14"/>
        </w:rPr>
        <w:t xml:space="preserve">. </w:t>
      </w:r>
      <w:r w:rsidRPr="005578C3">
        <w:rPr>
          <w:rStyle w:val="StyleUnderline"/>
        </w:rPr>
        <w:t>We are all exposed to the stateless potentiality of a bare life excluded from the political realm</w:t>
      </w:r>
      <w:r w:rsidRPr="005578C3">
        <w:rPr>
          <w:sz w:val="14"/>
        </w:rPr>
        <w:t xml:space="preserve">, but not outside the violence of the law (and therefore still included): “states, which should constitute the precise space of political life, have made the person the ideal suspect, to the point that </w:t>
      </w:r>
      <w:r w:rsidRPr="005578C3">
        <w:rPr>
          <w:rStyle w:val="StyleUnderline"/>
        </w:rPr>
        <w:t>it's humanity itself that has become the dangerous class</w:t>
      </w:r>
      <w:r w:rsidRPr="005578C3">
        <w:rPr>
          <w:sz w:val="14"/>
        </w:rPr>
        <w:t xml:space="preserve">” (ibid). </w:t>
      </w:r>
      <w:r w:rsidRPr="005578C3">
        <w:rPr>
          <w:rStyle w:val="StyleUnderline"/>
        </w:rPr>
        <w:t xml:space="preserve">Making people suspects is equivalent to making people bare life - it is the governmental </w:t>
      </w:r>
      <w:r w:rsidRPr="005578C3">
        <w:rPr>
          <w:sz w:val="14"/>
        </w:rPr>
        <w:t xml:space="preserve">(a Foucauldian governmentality rather than an Agambenian sovereignty I would argue) </w:t>
      </w:r>
      <w:r w:rsidRPr="005578C3">
        <w:rPr>
          <w:rStyle w:val="StyleUnderline"/>
        </w:rPr>
        <w:t>production of a life exposed to the pure potentiality of the state of exception</w:t>
      </w:r>
      <w:r w:rsidRPr="005578C3">
        <w:rPr>
          <w:sz w:val="14"/>
        </w:rPr>
        <w:t xml:space="preserve">: “the sovereign ban, which applies to the exception in no longer applying, corresponds to the structure of potentiality, which maintains itself in relation to actuality precisely through its ability not to be” (Agamben 1994, 46). </w:t>
      </w:r>
      <w:r w:rsidRPr="005578C3">
        <w:rPr>
          <w:rStyle w:val="StyleUnderline"/>
        </w:rPr>
        <w:t>Surveillance is the technique that opens up this potentiality</w:t>
      </w:r>
      <w:r w:rsidRPr="005578C3">
        <w:rPr>
          <w:sz w:val="14"/>
        </w:rPr>
        <w:t xml:space="preserve">, </w:t>
      </w:r>
      <w:r w:rsidRPr="005578C3">
        <w:rPr>
          <w:rStyle w:val="StyleUnderline"/>
        </w:rPr>
        <w:t>which allows for the normalization of the exception</w:t>
      </w:r>
      <w:r w:rsidRPr="005578C3">
        <w:rPr>
          <w:sz w:val="14"/>
        </w:rPr>
        <w:t xml:space="preserve">. In this particular instance - i.e. biometric data collection and surveillance in the US - the state of exception as a permanent form of governmentality and the universalization of homines sacri has been brought into existence though the USA Patriot Act and the Patriot Act </w:t>
      </w:r>
      <w:proofErr w:type="gramStart"/>
      <w:r w:rsidRPr="005578C3">
        <w:rPr>
          <w:sz w:val="14"/>
        </w:rPr>
        <w:t>II .</w:t>
      </w:r>
      <w:proofErr w:type="gramEnd"/>
      <w:r w:rsidRPr="005578C3">
        <w:rPr>
          <w:sz w:val="14"/>
        </w:rPr>
        <w:t xml:space="preserve"> </w:t>
      </w:r>
      <w:r w:rsidRPr="005578C3">
        <w:rPr>
          <w:rStyle w:val="StyleUnderline"/>
        </w:rPr>
        <w:t>I</w:t>
      </w:r>
      <w:r w:rsidRPr="005578C3">
        <w:rPr>
          <w:sz w:val="14"/>
        </w:rPr>
        <w:t xml:space="preserve"> have </w:t>
      </w:r>
      <w:r w:rsidRPr="005578C3">
        <w:rPr>
          <w:rStyle w:val="StyleUnderline"/>
        </w:rPr>
        <w:t>used the term ‘potentiality’</w:t>
      </w:r>
      <w:r w:rsidRPr="005578C3">
        <w:rPr>
          <w:sz w:val="14"/>
        </w:rPr>
        <w:t xml:space="preserve"> a number of times precisely to point to the state in which the citizens (or, more broadly, the population) of a number of countries find themselves. The potentiality I want to analyse can follow two directions: it is the potentiality </w:t>
      </w:r>
      <w:r w:rsidRPr="005578C3">
        <w:rPr>
          <w:rStyle w:val="StyleUnderline"/>
        </w:rPr>
        <w:t>to be stripped of citizenship</w:t>
      </w:r>
      <w:r w:rsidRPr="005578C3">
        <w:rPr>
          <w:sz w:val="14"/>
        </w:rPr>
        <w:t xml:space="preserve">, </w:t>
      </w:r>
      <w:r w:rsidRPr="005578C3">
        <w:rPr>
          <w:rStyle w:val="StyleUnderline"/>
        </w:rPr>
        <w:t>to be banned</w:t>
      </w:r>
      <w:r w:rsidRPr="005578C3">
        <w:rPr>
          <w:sz w:val="14"/>
        </w:rPr>
        <w:t xml:space="preserve">, </w:t>
      </w:r>
      <w:r w:rsidRPr="005578C3">
        <w:rPr>
          <w:rStyle w:val="StyleUnderline"/>
        </w:rPr>
        <w:t>to be abandoned to the law</w:t>
      </w:r>
      <w:r w:rsidRPr="005578C3">
        <w:rPr>
          <w:sz w:val="14"/>
        </w:rPr>
        <w:t xml:space="preserve">, </w:t>
      </w:r>
      <w:r w:rsidRPr="005578C3">
        <w:rPr>
          <w:rStyle w:val="StyleUnderline"/>
        </w:rPr>
        <w:t>and to be subjected to political violence</w:t>
      </w:r>
      <w:r w:rsidRPr="005578C3">
        <w:rPr>
          <w:sz w:val="14"/>
        </w:rPr>
        <w:t xml:space="preserve">, or it is the potentiality for the government to exercise violence and exceptional law upon the population. So, this </w:t>
      </w:r>
      <w:r w:rsidRPr="005578C3">
        <w:rPr>
          <w:rStyle w:val="StyleUnderline"/>
        </w:rPr>
        <w:t>potentiality can be both negative and positive</w:t>
      </w:r>
      <w:r w:rsidRPr="005578C3">
        <w:rPr>
          <w:sz w:val="14"/>
        </w:rPr>
        <w:t xml:space="preserve">. </w:t>
      </w:r>
      <w:r w:rsidRPr="005578C3">
        <w:rPr>
          <w:rStyle w:val="StyleUnderline"/>
        </w:rPr>
        <w:t xml:space="preserve">Although </w:t>
      </w:r>
      <w:r w:rsidRPr="00D2583A">
        <w:rPr>
          <w:rStyle w:val="StyleUnderline"/>
          <w:highlight w:val="green"/>
        </w:rPr>
        <w:t>violence becomes indistinguishable from law</w:t>
      </w:r>
      <w:r w:rsidRPr="005578C3">
        <w:rPr>
          <w:sz w:val="14"/>
        </w:rPr>
        <w:t xml:space="preserve"> - or, more specifically, </w:t>
      </w:r>
      <w:r w:rsidRPr="005578C3">
        <w:rPr>
          <w:rStyle w:val="StyleUnderline"/>
        </w:rPr>
        <w:t xml:space="preserve">indistinguishable from </w:t>
      </w:r>
      <w:r w:rsidRPr="00D2583A">
        <w:rPr>
          <w:rStyle w:val="StyleUnderline"/>
          <w:highlight w:val="green"/>
        </w:rPr>
        <w:t>surveillance and control</w:t>
      </w:r>
      <w:r w:rsidRPr="005578C3">
        <w:rPr>
          <w:rStyle w:val="StyleUnderline"/>
        </w:rPr>
        <w:t xml:space="preserve"> - </w:t>
      </w:r>
      <w:r w:rsidRPr="00D2583A">
        <w:rPr>
          <w:rStyle w:val="StyleUnderline"/>
          <w:highlight w:val="green"/>
        </w:rPr>
        <w:t>in the state of exception</w:t>
      </w:r>
      <w:r w:rsidRPr="005578C3">
        <w:rPr>
          <w:sz w:val="14"/>
        </w:rPr>
        <w:t xml:space="preserve">, what needs to be emphasised is that </w:t>
      </w:r>
      <w:r w:rsidRPr="005578C3">
        <w:rPr>
          <w:rStyle w:val="StyleUnderline"/>
        </w:rPr>
        <w:t>it is not a power relation of pure violence</w:t>
      </w:r>
      <w:r w:rsidRPr="005578C3">
        <w:rPr>
          <w:sz w:val="14"/>
        </w:rPr>
        <w:t xml:space="preserve">, </w:t>
      </w:r>
      <w:r w:rsidRPr="005578C3">
        <w:rPr>
          <w:rStyle w:val="StyleUnderline"/>
        </w:rPr>
        <w:t>but rather</w:t>
      </w:r>
      <w:r w:rsidRPr="005578C3">
        <w:rPr>
          <w:sz w:val="14"/>
        </w:rPr>
        <w:t xml:space="preserve">, </w:t>
      </w:r>
      <w:r w:rsidRPr="00D2583A">
        <w:rPr>
          <w:rStyle w:val="StyleUnderline"/>
          <w:highlight w:val="green"/>
        </w:rPr>
        <w:t>of potential violence</w:t>
      </w:r>
      <w:r w:rsidRPr="005578C3">
        <w:rPr>
          <w:sz w:val="14"/>
        </w:rPr>
        <w:t xml:space="preserve">. It is important, as Benjamin notes in “Critique of Violence”, to understand that </w:t>
      </w:r>
      <w:r w:rsidRPr="005578C3">
        <w:rPr>
          <w:rStyle w:val="StyleUnderline"/>
        </w:rPr>
        <w:t>violence is a function of the power mechanisms of the government</w:t>
      </w:r>
      <w:r w:rsidRPr="005578C3">
        <w:rPr>
          <w:sz w:val="14"/>
        </w:rPr>
        <w:t xml:space="preserve"> (although Benjamin would probably say ‘sovereign’): “</w:t>
      </w:r>
      <w:r w:rsidRPr="005578C3">
        <w:rPr>
          <w:rStyle w:val="StyleUnderline"/>
        </w:rPr>
        <w:t>the law’s interest in a monopoly of violence vis-a-vis individuals is not explained by the intention of preserving legal ends but, rather, by that of preserving the law itself</w:t>
      </w:r>
      <w:r w:rsidRPr="005578C3">
        <w:rPr>
          <w:sz w:val="14"/>
        </w:rPr>
        <w:t xml:space="preserve">; that violence, when not in the hands of the law, threatens it not by the ends that it may pursue but by its mere existence outside the law” (Benjamin 1933, 136). The state of exception arises when the population threatens to take violence away from the law - </w:t>
      </w:r>
      <w:r w:rsidRPr="005578C3">
        <w:rPr>
          <w:rStyle w:val="StyleUnderline"/>
        </w:rPr>
        <w:t>the population</w:t>
      </w:r>
      <w:r w:rsidRPr="005578C3">
        <w:rPr>
          <w:sz w:val="14"/>
        </w:rPr>
        <w:t xml:space="preserve"> (rather than individuals per se) </w:t>
      </w:r>
      <w:r w:rsidRPr="005578C3">
        <w:rPr>
          <w:rStyle w:val="StyleUnderline"/>
        </w:rPr>
        <w:t>are regulated by surveillance methods</w:t>
      </w:r>
      <w:r w:rsidRPr="005578C3">
        <w:rPr>
          <w:sz w:val="14"/>
        </w:rPr>
        <w:t xml:space="preserve">, </w:t>
      </w:r>
      <w:r w:rsidRPr="005578C3">
        <w:rPr>
          <w:rStyle w:val="StyleUnderline"/>
        </w:rPr>
        <w:t xml:space="preserve">in order </w:t>
      </w:r>
      <w:r w:rsidRPr="00D2583A">
        <w:rPr>
          <w:rStyle w:val="StyleUnderline"/>
          <w:highlight w:val="green"/>
        </w:rPr>
        <w:t>to ensure that the ‘norm’ of the law is not threatened</w:t>
      </w:r>
      <w:r w:rsidRPr="005578C3">
        <w:rPr>
          <w:sz w:val="14"/>
        </w:rPr>
        <w:t xml:space="preserve">; and for this norm to remain ‘in force’ an indefinite period of state of exception is often exercised, as we see with the example of the USA Patriot Act. The American State of Exception Surveillance and the External 'Threat' This politics of potentiality is created through the de facto ‘laws’ of state of exception legislation like the Patriot Act. Looking at actual parts of the Act, we can see that it exemplifies the state of emergency referred to by Agamben et al.; </w:t>
      </w:r>
      <w:r w:rsidRPr="005578C3">
        <w:rPr>
          <w:rStyle w:val="StyleUnderline"/>
        </w:rPr>
        <w:t>the ‘normal’ law of the state is not abolished but its “application is suspended” so that it still technically “remains in force”</w:t>
      </w:r>
      <w:r w:rsidRPr="005578C3">
        <w:rPr>
          <w:sz w:val="14"/>
        </w:rPr>
        <w:t xml:space="preserve"> (Agamben 2003, 31). As such, </w:t>
      </w:r>
      <w:r w:rsidRPr="005578C3">
        <w:rPr>
          <w:rStyle w:val="StyleUnderline"/>
        </w:rPr>
        <w:t>the suspension of the normal application of the law is done “on the basis of its right of self-preservation”</w:t>
      </w:r>
      <w:r w:rsidRPr="005578C3">
        <w:rPr>
          <w:sz w:val="14"/>
        </w:rPr>
        <w:t xml:space="preserve"> (Schmitt 1985, 12), so that the exception is that which must produce and guarantee the norm. Obviously then the state of exception is not intended to be anything more than a temporary safeguarding of normal law. In fact, there can be no ‘normal’ law without the state of exception: “</w:t>
      </w:r>
      <w:r w:rsidRPr="00D2583A">
        <w:rPr>
          <w:rStyle w:val="StyleUnderline"/>
        </w:rPr>
        <w:t>the state of exception allows for the foundation</w:t>
      </w:r>
      <w:r w:rsidRPr="005578C3">
        <w:rPr>
          <w:rStyle w:val="StyleUnderline"/>
        </w:rPr>
        <w:t xml:space="preserve"> and definition </w:t>
      </w:r>
      <w:r w:rsidRPr="00D2583A">
        <w:rPr>
          <w:rStyle w:val="StyleUnderline"/>
        </w:rPr>
        <w:t>of the normal legal</w:t>
      </w:r>
      <w:r w:rsidRPr="005578C3">
        <w:rPr>
          <w:rStyle w:val="StyleUnderline"/>
        </w:rPr>
        <w:t xml:space="preserve"> order</w:t>
      </w:r>
      <w:r w:rsidRPr="005578C3">
        <w:rPr>
          <w:sz w:val="14"/>
        </w:rPr>
        <w:t xml:space="preserve">” (Agamben 1999, 48). The use of the state of emergency to protect the normality of the legal order dates back at least as far as the Roman Empire. Whenever the Senate believed the state to be in danger, they could implement the iustitium, which allowed for the consuls “to take whatever measures they considered necessary for the salvation of the state” (Agamben 2005, 41). Looking back at the Judean Roman camp example, the detention of the Jews could be seen as enacted during an iustitium when Jewish rebelliousness was endangering the newly acquired Roman providence of Judea. The iustitium, as with other examples of the state of exception, is a void in which the “suspension of the law” creates a zone that evades all legal definition. Thus, the state of exception is neither within nor outside of jurisprudence - it is “situated in an absolute non-place with respect to the law” (ibid, 50-51). This ‘non-place’, however, also has literal geographic implications - the ‘place’ of the camp is no longer necessary for creating bare life. Rather, the mutually operative surveillance and state of exception allow for a city-camp, which maintains control and suspicion over a population without necessitating borders. But, we must distinguish - and this is relevant for the Roman camp example - between the functionality and mechanization of camps (see abstract). For example, the Roman camp, prison, border camp, work camp, etc. all have a different functionality - from the suppression of a rebellion to idle detention - but the mechanizations they employ to carry out this functionality are the same - to monitor and maintain control over a given population by creating bare life (the reason the population is in a camp in the first place is surprisingly irrelevant). Although the functionality of camps may differ, I want to emphasize that the mechanizations of power will always employ a structure of surveillance; this is the link between ancient and modern camps. Moving away from ancient examples of the state of exception and looking at the current American judicial-political situation, Agamben’s central argument in Homo Sacer and State of Exception is that </w:t>
      </w:r>
      <w:r w:rsidRPr="005578C3">
        <w:rPr>
          <w:rStyle w:val="StyleUnderline"/>
        </w:rPr>
        <w:t>modern politics are defined by the permanence of a state of exception in which the exception becomes the rule</w:t>
      </w:r>
      <w:r w:rsidRPr="005578C3">
        <w:rPr>
          <w:sz w:val="14"/>
        </w:rPr>
        <w:t xml:space="preserve">, or the norm. An example of this exception-as-the-rule can be seen in an American 2006 CRS Report for Congress on national emergency </w:t>
      </w:r>
      <w:r w:rsidRPr="005578C3">
        <w:rPr>
          <w:sz w:val="14"/>
        </w:rPr>
        <w:lastRenderedPageBreak/>
        <w:t xml:space="preserve">powers: “those authorities available to the executive in time of national crisis or exigency have, since the time of the Lincoln Administration, come to be increasingly rooted in statutory law” (Relyea 2006, 2, author’s italics). It continues: </w:t>
      </w:r>
      <w:r w:rsidRPr="005578C3">
        <w:rPr>
          <w:rStyle w:val="StyleUnderline"/>
        </w:rPr>
        <w:t>Under the powers delegated by such statutes</w:t>
      </w:r>
      <w:r w:rsidRPr="005578C3">
        <w:rPr>
          <w:sz w:val="14"/>
        </w:rPr>
        <w:t xml:space="preserve"> [constitutional law, statutory law, and congressional delegations], </w:t>
      </w:r>
      <w:r w:rsidRPr="005578C3">
        <w:rPr>
          <w:rStyle w:val="StyleUnderline"/>
        </w:rPr>
        <w:t>the President may seize property</w:t>
      </w:r>
      <w:r w:rsidRPr="005578C3">
        <w:rPr>
          <w:sz w:val="14"/>
        </w:rPr>
        <w:t xml:space="preserve">, </w:t>
      </w:r>
      <w:r w:rsidRPr="005578C3">
        <w:rPr>
          <w:rStyle w:val="StyleUnderline"/>
        </w:rPr>
        <w:t>organize and control the means of production</w:t>
      </w:r>
      <w:r w:rsidRPr="005578C3">
        <w:rPr>
          <w:sz w:val="14"/>
        </w:rPr>
        <w:t xml:space="preserve">, </w:t>
      </w:r>
      <w:r w:rsidRPr="005578C3">
        <w:rPr>
          <w:rStyle w:val="StyleUnderline"/>
        </w:rPr>
        <w:t>seize commodities</w:t>
      </w:r>
      <w:r w:rsidRPr="005578C3">
        <w:rPr>
          <w:sz w:val="14"/>
        </w:rPr>
        <w:t xml:space="preserve">, </w:t>
      </w:r>
      <w:r w:rsidRPr="005578C3">
        <w:rPr>
          <w:rStyle w:val="StyleUnderline"/>
        </w:rPr>
        <w:t>assign military forces abroad</w:t>
      </w:r>
      <w:r w:rsidRPr="005578C3">
        <w:rPr>
          <w:sz w:val="14"/>
        </w:rPr>
        <w:t xml:space="preserve">, </w:t>
      </w:r>
      <w:r w:rsidRPr="005578C3">
        <w:rPr>
          <w:rStyle w:val="StyleUnderline"/>
        </w:rPr>
        <w:t>institute martial law</w:t>
      </w:r>
      <w:r w:rsidRPr="005578C3">
        <w:rPr>
          <w:sz w:val="14"/>
        </w:rPr>
        <w:t xml:space="preserve">, </w:t>
      </w:r>
      <w:r w:rsidRPr="005578C3">
        <w:rPr>
          <w:rStyle w:val="StyleUnderline"/>
        </w:rPr>
        <w:t>seize and control all transportation and communication</w:t>
      </w:r>
      <w:r w:rsidRPr="005578C3">
        <w:rPr>
          <w:sz w:val="14"/>
        </w:rPr>
        <w:t xml:space="preserve">, </w:t>
      </w:r>
      <w:r w:rsidRPr="005578C3">
        <w:rPr>
          <w:rStyle w:val="StyleUnderline"/>
        </w:rPr>
        <w:t>regulate the operation of private enterprise</w:t>
      </w:r>
      <w:r w:rsidRPr="005578C3">
        <w:rPr>
          <w:sz w:val="14"/>
        </w:rPr>
        <w:t xml:space="preserve">, </w:t>
      </w:r>
      <w:r w:rsidRPr="005578C3">
        <w:rPr>
          <w:rStyle w:val="StyleUnderline"/>
        </w:rPr>
        <w:t>restrict travel</w:t>
      </w:r>
      <w:r w:rsidRPr="005578C3">
        <w:rPr>
          <w:sz w:val="14"/>
        </w:rPr>
        <w:t xml:space="preserve">, </w:t>
      </w:r>
      <w:r w:rsidRPr="005578C3">
        <w:rPr>
          <w:rStyle w:val="StyleUnderline"/>
        </w:rPr>
        <w:t>and</w:t>
      </w:r>
      <w:r w:rsidRPr="005578C3">
        <w:rPr>
          <w:sz w:val="14"/>
        </w:rPr>
        <w:t xml:space="preserve">, in a variety of ways, </w:t>
      </w:r>
      <w:r w:rsidRPr="005578C3">
        <w:rPr>
          <w:rStyle w:val="StyleUnderline"/>
        </w:rPr>
        <w:t>control the lives of</w:t>
      </w:r>
      <w:r w:rsidRPr="005578C3">
        <w:rPr>
          <w:sz w:val="14"/>
        </w:rPr>
        <w:t xml:space="preserve"> United States </w:t>
      </w:r>
      <w:r w:rsidRPr="005578C3">
        <w:rPr>
          <w:rStyle w:val="StyleUnderline"/>
        </w:rPr>
        <w:t>citizens</w:t>
      </w:r>
      <w:r w:rsidRPr="005578C3">
        <w:rPr>
          <w:sz w:val="14"/>
        </w:rPr>
        <w:t xml:space="preserve">. (ibid, 4, author’s italics). This report alludes to biopolitical powers for one, but also the ways in which the state of emergency is implemented through a variety of statutes, and not instituted as one bill or act that can be in or out of force en bloc. Rather, </w:t>
      </w:r>
      <w:r w:rsidRPr="00D2583A">
        <w:rPr>
          <w:rStyle w:val="StyleUnderline"/>
          <w:highlight w:val="green"/>
        </w:rPr>
        <w:t>it is becoming more difficult to</w:t>
      </w:r>
      <w:r w:rsidRPr="005578C3">
        <w:rPr>
          <w:rStyle w:val="StyleUnderline"/>
        </w:rPr>
        <w:t xml:space="preserve"> identify juridical </w:t>
      </w:r>
      <w:r w:rsidRPr="00D2583A">
        <w:rPr>
          <w:rStyle w:val="StyleUnderline"/>
          <w:highlight w:val="green"/>
        </w:rPr>
        <w:t xml:space="preserve">documents that provide state of exception powers that are </w:t>
      </w:r>
      <w:r w:rsidRPr="00D2583A">
        <w:rPr>
          <w:rStyle w:val="Emphasis"/>
          <w:highlight w:val="green"/>
        </w:rPr>
        <w:t>clearly distinguishable</w:t>
      </w:r>
      <w:r w:rsidRPr="00D2583A">
        <w:rPr>
          <w:rStyle w:val="StyleUnderline"/>
          <w:highlight w:val="green"/>
        </w:rPr>
        <w:t xml:space="preserve"> from ‘normal’ law</w:t>
      </w:r>
      <w:r w:rsidRPr="005578C3">
        <w:rPr>
          <w:sz w:val="14"/>
        </w:rPr>
        <w:t>. The Patriot Act, to be sure, is clearly identifiable from ‘normal’ US law, but The Domestic Security Enhancement Act 2003 was not passed under that name (nor under the alias ‘Patriot Act II’), but was tacked on to other Senate Bills piecemeal. For example, some enhanced surveillance measures were not passed under the Patriot Act, but were passed into US Code - under title 50, chapter 36, subchapter I, § 1802 of the US Code: “Notwithstanding any other law, the President, through the Attorney General, may authorize electronic surveillance without a court order under this subchapter to acquire foreign intelligence information for periods of up to one year”. So, ‘</w:t>
      </w:r>
      <w:r w:rsidRPr="00D2583A">
        <w:rPr>
          <w:rStyle w:val="StyleUnderline"/>
          <w:highlight w:val="green"/>
        </w:rPr>
        <w:t>snooping’ surveillance tactics will still be part of ‘normal’ law even if the Patriot Act is not renewed</w:t>
      </w:r>
      <w:r w:rsidRPr="00D2583A">
        <w:rPr>
          <w:sz w:val="14"/>
          <w:highlight w:val="green"/>
        </w:rPr>
        <w:t>;</w:t>
      </w:r>
      <w:r w:rsidRPr="005578C3">
        <w:rPr>
          <w:sz w:val="14"/>
        </w:rPr>
        <w:t xml:space="preserve"> </w:t>
      </w:r>
      <w:r w:rsidRPr="005578C3">
        <w:rPr>
          <w:rStyle w:val="StyleUnderline"/>
        </w:rPr>
        <w:t>this is what Agamben means when he writes of the “permanent state of emergency”</w:t>
      </w:r>
      <w:r w:rsidRPr="005578C3">
        <w:rPr>
          <w:sz w:val="14"/>
        </w:rPr>
        <w:t xml:space="preserve"> (Agamben 2005, 2). </w:t>
      </w:r>
      <w:r w:rsidRPr="005578C3">
        <w:rPr>
          <w:sz w:val="8"/>
        </w:rPr>
        <w:t xml:space="preserve">There are a few sections of the Patriot Act that are worth discussing in order to demonstrate the modern state of exception, as well as its link to surveillance and the camp. Under Section 412 of the Act, entitled “Mandatory detention of suspected terrorists”, the Attorney General has the power “to certify that an alien meets the criteria of the terrorism grounds of the Immigration and Nationality Act, or is engaged in any other activity that endangers the national security of the United States, upon a ‘reasonable grounds to believe’ standard, and take such aliens into custody”. The Attorney General must review the detention every six months and determine if the alien is to remain in detention because of a continued risk to security. But what remains ambiguous, and allows for the indistinction between law and violence and between police and sovereignty, is this “reasonable grounds to believe standard”. Suffice it to say, without going into greater depth, this ‘standard’ is grounds for racial profiling and the detention of political opponents. Also, the detention of aliens on a ‘belief’ is the production of bare life, since it is the stripping of rights without reference to a violation under ‘normal’ law; in other words, these “suspected terrorists” are detained without having done anything wrong, but must be situated in the state of exception camp for those who may threaten the ‘normal’ force of the law - this is the aforementioned void, or ‘non¬place’, of the law. Since these aliens cannot be detained under the normal law, a camp of suspects must emerge in a national security emergency. What is also telling about this Act is that the ten Titles may be seen as different governmental tactics, networked in one state of emergency act; Titles include, “Enhancing Domestic Security against Terrorism”, “Protecting the Border”, “Strengthening the Criminal Laws against Terrorism”, and “Increased Information Sharing for Critical Infrastructure Protection”. Foucault would be quick to point out that this Act characterizes the population conducting tactics that define governmentality: policing, disciplining, and security. However, Title II, “Enhanced Surveillance Procedures”, not only becomes implicit in many of the other areas of the act that discuss “intelligence” and “security”, but also allows the Act to go beyond the protection of the ‘norm’ in a sovereign nation-state through foreign surveillance provisions. Section 214 functions in collaboration with and amends several parts of the Foreign Intelligence Service Act 1978 (FISA) in order to allow for international surveillance activities in order identify suspected terrorists: during periods of emergency (i.e. state of exception), the US invests itself with the power to collect “foreign intelligence information not concerning a United States person or information to protect against international terrorism or clandestine intelligence activities” (Sec. 214(b) (1)). The detention and surveillance of aliens continues though other mechanisms of jurisprudence, which, as mentioned, are becoming normalised through bills, acts, etc. that are not designed as state of emergency ‘law’ per se. On 13th November 2001, George W. Bush issued a military order for the “Detention, Treatment, and Trial of Certain Non-Citizens in the War </w:t>
      </w:r>
      <w:proofErr w:type="gramStart"/>
      <w:r w:rsidRPr="005578C3">
        <w:rPr>
          <w:sz w:val="8"/>
        </w:rPr>
        <w:t>Against</w:t>
      </w:r>
      <w:proofErr w:type="gramEnd"/>
      <w:r w:rsidRPr="005578C3">
        <w:rPr>
          <w:sz w:val="8"/>
        </w:rPr>
        <w:t xml:space="preserve"> Terrorism”; by ‘certain’ this order means anyone “believed” to be associated with al Qaida (PoTUS, 2001). Like with Section 412 of the Patriot Act, suspected terrorists are to be detained without a court order. Similarly, under the Terrorism Act 2000 in the UK, “A constable may arrest without a warrant a person whom he reasonably suspects to be a terrorist” (Section 41(1)). As with the US, any person detained under this Act can remain in detainment following and pending a review (Schedule 8, Part II). The Disappearance of Citizenship What we have been discussing thus far applies to the “indefinite” and “mandatory” detention of aliens, but the Patriot Act and the Terrorism Act contain various sections on increased surveillance measures that target aliens and native citizens alike. These surveillance activities include the collection of DNA from anyone detained for any offence or suspected of terrorism, phone taps, wiretaps for electronic communications, the collection of individual library records (Section 215; this Section in particular has received heavy criticism and debate), the collection of banking and financial records, and other indirect surveillance methods, such as the collection of biometric data at US borders (as Agamben experienced). However, these universal surveillance methods become much more significant when we consider the proposed increased governmental powers outlined in the Domestic Security Enhancement Act 2003 (alias, Patriot Act II). Under Section 501 of Patriot Act II the “mandatory dentition” of aliens suspected of terrorism extends to include Americans, who can also be stripped of their citizenship and made stateless detainees. As Gore Vidal remarks, “under Patriot Act I only foreigners were denied due process of law as well as subject to arbitrary deportation...Patriot Act II now includes American citizens in the same category, thus eliminating in one great erasure the Bill of Rights” (Vidal 2003). Section 501, “Expatriation of Terrorists”, of the Act states: This provision (i.e. Section 501) would amend 8 U.S.C. § 1481 to make clear that, just as an American can relinquish his citizenship by serving in a hostile foreign army, so can he relinquish his citizenship by serving in a hostile terrorist organization. Specifically, an American could be expatriated if, with the intent to relinquish nationality, he becomes a member of, or provides material support to, a group that the United States has designated as a "terrorist organization,” if that group is engaged in hostilities against the United States. With the power proposed in this section of the Patriot Act II, the government would be able to produce bare life with both aliens and American citizens - “a process leading to the disappearance of citizenship by transforming the residents into ‘foreigners within’, a new sort of untouchable [homo sacer], in the transpolitical and anational state where the living are nothing more than the ‘living dead’” (Virilio 2005, 165). We have seen how a permanent state of emergency creates a situation in which foreign residents or visitors can be detained without a court order for an indefinite period of time; even greater governmental powers are now aiming at expanding this exposure to the pure power of the juridical-political system to citizens as well. Citizenship and political significance are becoming less fundamental and inalienable rights and more categorizations that are only maintained though blind adherence to so-called democratic polices, which look more and more like a dictatorial structure (see: Arendt 1973). What should also be mentioned is the production of bare life in foreign states; or, conversely, the loss of political rights to another state power within one’s own country. The power to detain and expose individuals to pure violence and even death is characteristic of the CIA’s and MI5’s borderless security, policing and surveillance mechanisms, which becomes more evident with the Patriot Act and FISA. This may be seen as grounds for a debate between sovereignty and governmentality. Is sovereignty concerned, above all, with the territorial nation-state, as Foucault argues (Foucault 2007, 14)? Or, is sovereignty more accurately defined as that which decides on the exception, as Schmitt and Agamben maintain? Neither of these questions can be properly answered until we understand the relations between sovereignty and foreign states. That is to say, is sovereignty only possible in a contained nation-state, or is it something broader that can be applied to foreign nations and even to the point of being able to declare a state of exception in a foreign land? But if this latter situation is possible - the suspension of other sovereigns’ law - maybe it is something that should, as Foucault insists, be called ‘governmentality’. What should be understood as common to both conceptions of sovereignty and governmentality, however, is the production of camp, in which the state of exception reaches its ultimate realization. It should be clear that the Patriot Act and other juridical-political provisions precondition and allow for the continued existence of the camp. Conclusion </w:t>
      </w:r>
      <w:r w:rsidRPr="005578C3">
        <w:rPr>
          <w:rStyle w:val="StyleUnderline"/>
        </w:rPr>
        <w:t xml:space="preserve">The difficulty with </w:t>
      </w:r>
      <w:r w:rsidRPr="00D2583A">
        <w:rPr>
          <w:rStyle w:val="StyleUnderline"/>
          <w:highlight w:val="green"/>
        </w:rPr>
        <w:t>theorizing surveillance</w:t>
      </w:r>
      <w:r w:rsidRPr="005578C3">
        <w:rPr>
          <w:rStyle w:val="StyleUnderline"/>
        </w:rPr>
        <w:t xml:space="preserve"> is that it </w:t>
      </w:r>
      <w:r w:rsidRPr="00D2583A">
        <w:rPr>
          <w:rStyle w:val="StyleUnderline"/>
          <w:highlight w:val="green"/>
        </w:rPr>
        <w:t xml:space="preserve">cannot be done </w:t>
      </w:r>
      <w:r w:rsidRPr="00D2583A">
        <w:rPr>
          <w:rStyle w:val="Emphasis"/>
          <w:highlight w:val="green"/>
        </w:rPr>
        <w:t>positivistically</w:t>
      </w:r>
      <w:r w:rsidRPr="005578C3">
        <w:rPr>
          <w:sz w:val="14"/>
        </w:rPr>
        <w:t xml:space="preserve"> - </w:t>
      </w:r>
      <w:r w:rsidRPr="00D2583A">
        <w:rPr>
          <w:rStyle w:val="StyleUnderline"/>
          <w:highlight w:val="green"/>
        </w:rPr>
        <w:t>it needs to be situated within a state system</w:t>
      </w:r>
      <w:r w:rsidRPr="005578C3">
        <w:rPr>
          <w:rStyle w:val="StyleUnderline"/>
        </w:rPr>
        <w:t xml:space="preserve"> that has a biopolitical relationship with the population through a network of various techniques and conducting mechanisms</w:t>
      </w:r>
      <w:r w:rsidRPr="005578C3">
        <w:rPr>
          <w:sz w:val="14"/>
        </w:rPr>
        <w:t xml:space="preserve">. Failing to do so will result in a superficial study of surveillance that neglects the crux of governmental tactics. On the other hand, accounting for the various relations that condition and require surveillance can make theoretical examinations appear as though they are not ‘about’ surveillance. But this is certainly not the case. Before we can even ask why a state uses surveillance mechanisms, we need to define what state structure we are talking about. Following Foucault, </w:t>
      </w:r>
      <w:r w:rsidRPr="005578C3">
        <w:rPr>
          <w:rStyle w:val="StyleUnderline"/>
        </w:rPr>
        <w:t>governmentality best describes our current political situation</w:t>
      </w:r>
      <w:r w:rsidRPr="005578C3">
        <w:rPr>
          <w:sz w:val="14"/>
        </w:rPr>
        <w:t xml:space="preserve">, </w:t>
      </w:r>
      <w:r w:rsidRPr="005578C3">
        <w:rPr>
          <w:rStyle w:val="StyleUnderline"/>
        </w:rPr>
        <w:t>as it is above all concerned with managing the internal structure of the state according to a biopoliticization of the population</w:t>
      </w:r>
      <w:r w:rsidRPr="005578C3">
        <w:rPr>
          <w:sz w:val="14"/>
        </w:rPr>
        <w:t xml:space="preserve">, rather than maintaining the power over life and death, as is characteristic of sovereign politics. Governmentality is literally an ‘art’ of governing, in which the population is ‘conducted’ through various relations and tactics employed by the state, such as institutions, security, statistics, and surveillance. So, governmentality is the structure in which surveillance can operate as one of the arms of state power. When we move towards the juridical-political situation of the state of exception, we see another area in which surveillance plays a crucial biopolitical role. </w:t>
      </w:r>
      <w:r w:rsidRPr="005578C3">
        <w:rPr>
          <w:rStyle w:val="StyleUnderline"/>
        </w:rPr>
        <w:t>The use of exceptional legal measures in order to protect the ‘normal’ force of law is what defines the state of exception</w:t>
      </w:r>
      <w:r w:rsidRPr="005578C3">
        <w:rPr>
          <w:sz w:val="14"/>
        </w:rPr>
        <w:t xml:space="preserve">. The ‘normal’ law that is suspended is often that which guarantees the rights and the citizenship of foreign and national citizens; thus, under an exceptional juridical situation, individuals with no political significance are produced: bare life. The USA Patriot Act (among other documents) embodies this loss of rights, production of bare life, and increased surveillance based on a perceived national threat. </w:t>
      </w:r>
      <w:r w:rsidRPr="005578C3">
        <w:rPr>
          <w:rStyle w:val="StyleUnderline"/>
        </w:rPr>
        <w:t>The state of exception</w:t>
      </w:r>
      <w:r w:rsidRPr="005578C3">
        <w:rPr>
          <w:sz w:val="14"/>
        </w:rPr>
        <w:t xml:space="preserve">, Agamben argues, </w:t>
      </w:r>
      <w:r w:rsidRPr="005578C3">
        <w:rPr>
          <w:rStyle w:val="StyleUnderline"/>
        </w:rPr>
        <w:t xml:space="preserve">is becoming more and more the </w:t>
      </w:r>
      <w:r w:rsidRPr="00D2583A">
        <w:rPr>
          <w:rStyle w:val="StyleUnderline"/>
        </w:rPr>
        <w:t>normal course of politics - this is nowhere more exemplary than in the camp</w:t>
      </w:r>
      <w:r w:rsidRPr="00D2583A">
        <w:rPr>
          <w:sz w:val="14"/>
        </w:rPr>
        <w:t xml:space="preserve">. The camp is the place where bare life is produced and the exception becomes the rule. Yet, the Roman camp in Judea shows us that the emersion of surveillance in a camp-‘state of exception’- territory structure is nothing new. What is primarily ‘modern’ is not biopolitics (Foucault) or the camp (Agamben), but the governmental control of the disappearance of citizenship. </w:t>
      </w:r>
      <w:r w:rsidRPr="00D2583A">
        <w:rPr>
          <w:rStyle w:val="StyleUnderline"/>
        </w:rPr>
        <w:t>With digital technology</w:t>
      </w:r>
      <w:r w:rsidRPr="00D2583A">
        <w:rPr>
          <w:sz w:val="14"/>
        </w:rPr>
        <w:t xml:space="preserve">, </w:t>
      </w:r>
      <w:r w:rsidRPr="00D2583A">
        <w:rPr>
          <w:rStyle w:val="StyleUnderline"/>
        </w:rPr>
        <w:t>the erasure of a definite ‘here’ or ‘there’ means that the localised camp is no longer a paradigmatic ‘place’ where the limit of the state of exception is realised</w:t>
      </w:r>
      <w:r w:rsidRPr="00D2583A">
        <w:rPr>
          <w:sz w:val="14"/>
        </w:rPr>
        <w:t>; rather, the non-place of a population in constant movement is what defines the new non-place</w:t>
      </w:r>
      <w:r w:rsidRPr="005578C3">
        <w:rPr>
          <w:sz w:val="14"/>
        </w:rPr>
        <w:t xml:space="preserve"> of the city camp. Thus, </w:t>
      </w:r>
      <w:r w:rsidRPr="00D2583A">
        <w:rPr>
          <w:rStyle w:val="StyleUnderline"/>
          <w:highlight w:val="green"/>
        </w:rPr>
        <w:t>surveillance is deeply imbedded in and necessary for the</w:t>
      </w:r>
      <w:r w:rsidRPr="005578C3">
        <w:rPr>
          <w:rStyle w:val="StyleUnderline"/>
        </w:rPr>
        <w:t xml:space="preserve"> governmental </w:t>
      </w:r>
      <w:r w:rsidRPr="00D2583A">
        <w:rPr>
          <w:rStyle w:val="StyleUnderline"/>
          <w:highlight w:val="green"/>
        </w:rPr>
        <w:t xml:space="preserve">system that seeks to be </w:t>
      </w:r>
      <w:r w:rsidRPr="00D2583A">
        <w:rPr>
          <w:rStyle w:val="Emphasis"/>
          <w:highlight w:val="green"/>
        </w:rPr>
        <w:t>instantly aware of any potential threats</w:t>
      </w:r>
      <w:r w:rsidRPr="005578C3">
        <w:rPr>
          <w:rStyle w:val="StyleUnderline"/>
        </w:rPr>
        <w:t xml:space="preserve"> to the state </w:t>
      </w:r>
      <w:r w:rsidRPr="00D2583A">
        <w:rPr>
          <w:rStyle w:val="StyleUnderline"/>
          <w:highlight w:val="green"/>
        </w:rPr>
        <w:t>so</w:t>
      </w:r>
      <w:r w:rsidRPr="005578C3">
        <w:rPr>
          <w:rStyle w:val="StyleUnderline"/>
        </w:rPr>
        <w:t xml:space="preserve"> that </w:t>
      </w:r>
      <w:r w:rsidRPr="00D2583A">
        <w:rPr>
          <w:rStyle w:val="StyleUnderline"/>
          <w:highlight w:val="green"/>
        </w:rPr>
        <w:t xml:space="preserve">it can quash those threats by </w:t>
      </w:r>
      <w:r w:rsidRPr="00D2583A">
        <w:rPr>
          <w:rStyle w:val="Emphasis"/>
          <w:highlight w:val="green"/>
        </w:rPr>
        <w:t xml:space="preserve">depoliticizing </w:t>
      </w:r>
      <w:r w:rsidRPr="00D2583A">
        <w:rPr>
          <w:rStyle w:val="Emphasis"/>
          <w:highlight w:val="green"/>
        </w:rPr>
        <w:lastRenderedPageBreak/>
        <w:t>‘dangerous’ portions of the population</w:t>
      </w:r>
      <w:r w:rsidRPr="00D2583A">
        <w:rPr>
          <w:rStyle w:val="StyleUnderline"/>
          <w:highlight w:val="green"/>
        </w:rPr>
        <w:t xml:space="preserve"> and exposing them to the pure potentiality of the ‘management’ of life</w:t>
      </w:r>
      <w:r w:rsidRPr="005578C3">
        <w:rPr>
          <w:sz w:val="14"/>
        </w:rPr>
        <w:t xml:space="preserve">. </w:t>
      </w:r>
    </w:p>
    <w:p w14:paraId="077348FF" w14:textId="77777777" w:rsidR="006D7B43" w:rsidRPr="006D7B43" w:rsidRDefault="006D7B43" w:rsidP="006D7B43"/>
    <w:p w14:paraId="05986716" w14:textId="77777777" w:rsidR="007B74DD" w:rsidRPr="00C93A0D" w:rsidRDefault="007B74DD" w:rsidP="007B74DD">
      <w:pPr>
        <w:pStyle w:val="Heading4"/>
      </w:pPr>
      <w:r>
        <w:t>Refuse to draw lines between what forms of surveilling the population are appropriate --- instead, refuse the ethic of sovereign power which demands such control</w:t>
      </w:r>
    </w:p>
    <w:p w14:paraId="42B77303" w14:textId="77777777" w:rsidR="007B74DD" w:rsidRDefault="007B74DD" w:rsidP="007B74DD">
      <w:r w:rsidRPr="008A67BE">
        <w:rPr>
          <w:b/>
        </w:rPr>
        <w:t>Edkins and Pin-Fat 5</w:t>
      </w:r>
      <w:r>
        <w:t xml:space="preserve"> (Jenny – Professor of International Politics at Aberystwyth University, and Veronique – Senior Lecturer in politics at Manchester University, “Through the Wire: Relations of Power and Relations of Violence,” in Millennium - Journal of International Studies 2005, Volume 34, p. 14, </w:t>
      </w:r>
      <w:hyperlink r:id="rId5" w:history="1">
        <w:r w:rsidRPr="00C64153">
          <w:rPr>
            <w:rStyle w:val="Hyperlink"/>
          </w:rPr>
          <w:t>http://mil.sagepub.com/content/34/1/1.full.pdf</w:t>
        </w:r>
      </w:hyperlink>
      <w:r>
        <w:t>)</w:t>
      </w:r>
    </w:p>
    <w:p w14:paraId="12C40087" w14:textId="77777777" w:rsidR="007B74DD" w:rsidRPr="008A67BE" w:rsidRDefault="007B74DD" w:rsidP="007B74DD">
      <w:pPr>
        <w:rPr>
          <w:rStyle w:val="Emphasis"/>
          <w:rFonts w:asciiTheme="minorHAnsi" w:hAnsiTheme="minorHAnsi" w:cstheme="minorHAnsi"/>
        </w:rPr>
      </w:pPr>
      <w:r w:rsidRPr="008A67BE">
        <w:rPr>
          <w:rStyle w:val="StyleUnderline"/>
          <w:rFonts w:asciiTheme="minorHAnsi" w:hAnsiTheme="minorHAnsi" w:cstheme="minorHAnsi"/>
          <w:highlight w:val="green"/>
        </w:rPr>
        <w:t>One</w:t>
      </w:r>
      <w:r w:rsidRPr="008A67BE">
        <w:rPr>
          <w:rStyle w:val="StyleUnderline"/>
          <w:rFonts w:asciiTheme="minorHAnsi" w:hAnsiTheme="minorHAnsi" w:cstheme="minorHAnsi"/>
        </w:rPr>
        <w:t xml:space="preserve"> potential form of </w:t>
      </w:r>
      <w:r w:rsidRPr="008A67BE">
        <w:rPr>
          <w:rStyle w:val="StyleUnderline"/>
          <w:rFonts w:asciiTheme="minorHAnsi" w:hAnsiTheme="minorHAnsi" w:cstheme="minorHAnsi"/>
          <w:highlight w:val="green"/>
        </w:rPr>
        <w:t>challenge</w:t>
      </w:r>
      <w:r w:rsidRPr="008A67BE">
        <w:rPr>
          <w:rStyle w:val="StyleUnderline"/>
          <w:rFonts w:asciiTheme="minorHAnsi" w:hAnsiTheme="minorHAnsi" w:cstheme="minorHAnsi"/>
        </w:rPr>
        <w:t xml:space="preserve"> to sovereign power </w:t>
      </w:r>
      <w:r w:rsidRPr="008A67BE">
        <w:rPr>
          <w:rStyle w:val="StyleUnderline"/>
          <w:rFonts w:asciiTheme="minorHAnsi" w:hAnsiTheme="minorHAnsi" w:cstheme="minorHAnsi"/>
          <w:highlight w:val="green"/>
        </w:rPr>
        <w:t xml:space="preserve">consists of </w:t>
      </w:r>
      <w:r w:rsidRPr="008A67BE">
        <w:rPr>
          <w:rStyle w:val="Emphasis"/>
          <w:rFonts w:asciiTheme="minorHAnsi" w:hAnsiTheme="minorHAnsi" w:cstheme="minorHAnsi"/>
          <w:highlight w:val="green"/>
        </w:rPr>
        <w:t>a refusal to draw</w:t>
      </w:r>
      <w:r w:rsidRPr="008A67BE">
        <w:rPr>
          <w:rStyle w:val="Emphasis"/>
          <w:rFonts w:asciiTheme="minorHAnsi" w:hAnsiTheme="minorHAnsi" w:cstheme="minorHAnsi"/>
        </w:rPr>
        <w:t xml:space="preserve"> any </w:t>
      </w:r>
      <w:r w:rsidRPr="008A67BE">
        <w:rPr>
          <w:rStyle w:val="Emphasis"/>
          <w:rFonts w:asciiTheme="minorHAnsi" w:hAnsiTheme="minorHAnsi" w:cstheme="minorHAnsi"/>
          <w:highlight w:val="green"/>
        </w:rPr>
        <w:t>lines between</w:t>
      </w:r>
      <w:r w:rsidRPr="008A67BE">
        <w:rPr>
          <w:sz w:val="14"/>
        </w:rPr>
        <w:t xml:space="preserve"> </w:t>
      </w:r>
      <w:r w:rsidRPr="008A67BE">
        <w:rPr>
          <w:rFonts w:asciiTheme="minorHAnsi" w:hAnsiTheme="minorHAnsi" w:cstheme="minorHAnsi"/>
          <w:sz w:val="14"/>
        </w:rPr>
        <w:t>zoe- and bios,</w:t>
      </w:r>
      <w:r w:rsidRPr="008A67BE">
        <w:rPr>
          <w:sz w:val="14"/>
        </w:rPr>
        <w:t xml:space="preserve"> </w:t>
      </w:r>
      <w:r w:rsidRPr="008A67BE">
        <w:rPr>
          <w:rStyle w:val="Emphasis"/>
          <w:rFonts w:asciiTheme="minorHAnsi" w:hAnsiTheme="minorHAnsi" w:cstheme="minorHAnsi"/>
          <w:highlight w:val="green"/>
        </w:rPr>
        <w:t>inside and outside</w:t>
      </w:r>
      <w:r w:rsidRPr="008A67BE">
        <w:rPr>
          <w:rFonts w:asciiTheme="minorHAnsi" w:hAnsiTheme="minorHAnsi" w:cstheme="minorHAnsi"/>
          <w:sz w:val="14"/>
        </w:rPr>
        <w:t xml:space="preserve">.59 </w:t>
      </w:r>
      <w:proofErr w:type="gramStart"/>
      <w:r w:rsidRPr="008A67BE">
        <w:rPr>
          <w:rFonts w:asciiTheme="minorHAnsi" w:hAnsiTheme="minorHAnsi" w:cstheme="minorHAnsi"/>
          <w:sz w:val="14"/>
        </w:rPr>
        <w:t>As</w:t>
      </w:r>
      <w:proofErr w:type="gramEnd"/>
      <w:r w:rsidRPr="008A67BE">
        <w:rPr>
          <w:rFonts w:asciiTheme="minorHAnsi" w:hAnsiTheme="minorHAnsi" w:cstheme="minorHAnsi"/>
          <w:sz w:val="14"/>
        </w:rPr>
        <w:t xml:space="preserve"> we have shown, </w:t>
      </w:r>
      <w:r w:rsidRPr="008A67BE">
        <w:rPr>
          <w:rStyle w:val="StyleUnderline"/>
          <w:rFonts w:asciiTheme="minorHAnsi" w:hAnsiTheme="minorHAnsi" w:cstheme="minorHAnsi"/>
        </w:rPr>
        <w:t>sovereign power does not involve a power relation</w:t>
      </w:r>
      <w:r w:rsidRPr="008A67BE">
        <w:rPr>
          <w:rFonts w:asciiTheme="minorHAnsi" w:hAnsiTheme="minorHAnsi" w:cstheme="minorHAnsi"/>
          <w:sz w:val="14"/>
        </w:rPr>
        <w:t xml:space="preserve"> in Foucauldian </w:t>
      </w:r>
      <w:r w:rsidRPr="008A67BE">
        <w:rPr>
          <w:sz w:val="14"/>
        </w:rPr>
        <w:t xml:space="preserve">terms. </w:t>
      </w:r>
      <w:r w:rsidRPr="008A67BE">
        <w:rPr>
          <w:rStyle w:val="StyleUnderline"/>
          <w:rFonts w:asciiTheme="minorHAnsi" w:hAnsiTheme="minorHAnsi" w:cstheme="minorHAnsi"/>
        </w:rPr>
        <w:t>It is more appropriately considered to have become a form of governance or technique of administration through relationships of violence that reduce political subjects to mere bare or naked life</w:t>
      </w:r>
      <w:r w:rsidRPr="008A67BE">
        <w:rPr>
          <w:rFonts w:asciiTheme="minorHAnsi" w:hAnsiTheme="minorHAnsi" w:cstheme="minorHAnsi"/>
          <w:sz w:val="14"/>
        </w:rPr>
        <w:t xml:space="preserve">. </w:t>
      </w:r>
      <w:r w:rsidRPr="008A67BE">
        <w:rPr>
          <w:rStyle w:val="StyleUnderline"/>
          <w:rFonts w:asciiTheme="minorHAnsi" w:hAnsiTheme="minorHAnsi" w:cstheme="minorHAnsi"/>
        </w:rPr>
        <w:t>In asking for a refusal to draw lines as a possibility of challenge</w:t>
      </w:r>
      <w:r w:rsidRPr="008A67BE">
        <w:rPr>
          <w:rFonts w:asciiTheme="minorHAnsi" w:hAnsiTheme="minorHAnsi" w:cstheme="minorHAnsi"/>
          <w:sz w:val="14"/>
        </w:rPr>
        <w:t xml:space="preserve">, then, </w:t>
      </w:r>
      <w:r w:rsidRPr="008A67BE">
        <w:rPr>
          <w:rStyle w:val="StyleUnderline"/>
          <w:rFonts w:asciiTheme="minorHAnsi" w:hAnsiTheme="minorHAnsi" w:cstheme="minorHAnsi"/>
        </w:rPr>
        <w:t>we are not asking for the elimination of power relations and consequently</w:t>
      </w:r>
      <w:r w:rsidRPr="008A67BE">
        <w:rPr>
          <w:sz w:val="14"/>
        </w:rPr>
        <w:t xml:space="preserve">, </w:t>
      </w:r>
      <w:r w:rsidRPr="008A67BE">
        <w:rPr>
          <w:rStyle w:val="StyleUnderline"/>
          <w:rFonts w:asciiTheme="minorHAnsi" w:hAnsiTheme="minorHAnsi" w:cstheme="minorHAnsi"/>
        </w:rPr>
        <w:t>we are not asking for the erasure of the possibility of a mode of political being that is empowered and empowering</w:t>
      </w:r>
      <w:r w:rsidRPr="008A67BE">
        <w:rPr>
          <w:sz w:val="14"/>
        </w:rPr>
        <w:t xml:space="preserve">, </w:t>
      </w:r>
      <w:r w:rsidRPr="008A67BE">
        <w:rPr>
          <w:rStyle w:val="StyleUnderline"/>
          <w:rFonts w:asciiTheme="minorHAnsi" w:hAnsiTheme="minorHAnsi" w:cstheme="minorHAnsi"/>
        </w:rPr>
        <w:t>is free and that speaks</w:t>
      </w:r>
      <w:r w:rsidRPr="008A67BE">
        <w:rPr>
          <w:sz w:val="14"/>
        </w:rPr>
        <w:t xml:space="preserve">: </w:t>
      </w:r>
      <w:r w:rsidRPr="008A67BE">
        <w:rPr>
          <w:rStyle w:val="StyleUnderline"/>
          <w:rFonts w:asciiTheme="minorHAnsi" w:hAnsiTheme="minorHAnsi" w:cstheme="minorHAnsi"/>
        </w:rPr>
        <w:t>quite the opposite</w:t>
      </w:r>
      <w:r w:rsidRPr="008A67BE">
        <w:rPr>
          <w:rFonts w:asciiTheme="minorHAnsi" w:hAnsiTheme="minorHAnsi" w:cstheme="minorHAnsi"/>
          <w:sz w:val="14"/>
        </w:rPr>
        <w:t xml:space="preserve">. Following Agamben, we are suggesting that </w:t>
      </w:r>
      <w:r w:rsidRPr="008A67BE">
        <w:rPr>
          <w:rStyle w:val="StyleUnderline"/>
          <w:rFonts w:asciiTheme="minorHAnsi" w:hAnsiTheme="minorHAnsi" w:cstheme="minorHAnsi"/>
          <w:highlight w:val="green"/>
        </w:rPr>
        <w:t>it is only through a refusal to draw any lines</w:t>
      </w:r>
      <w:r w:rsidRPr="008A67BE">
        <w:rPr>
          <w:rStyle w:val="StyleUnderline"/>
          <w:rFonts w:asciiTheme="minorHAnsi" w:hAnsiTheme="minorHAnsi" w:cstheme="minorHAnsi"/>
        </w:rPr>
        <w:t xml:space="preserve"> at all between forms of life (</w:t>
      </w:r>
      <w:r w:rsidRPr="008A67BE">
        <w:rPr>
          <w:rStyle w:val="StyleUnderline"/>
          <w:rFonts w:asciiTheme="minorHAnsi" w:hAnsiTheme="minorHAnsi" w:cstheme="minorHAnsi"/>
          <w:highlight w:val="green"/>
        </w:rPr>
        <w:t>and</w:t>
      </w:r>
      <w:r w:rsidRPr="008A67BE">
        <w:rPr>
          <w:rStyle w:val="StyleUnderline"/>
          <w:rFonts w:asciiTheme="minorHAnsi" w:hAnsiTheme="minorHAnsi" w:cstheme="minorHAnsi"/>
        </w:rPr>
        <w:t xml:space="preserve"> indeed, </w:t>
      </w:r>
      <w:r w:rsidRPr="008A67BE">
        <w:rPr>
          <w:rStyle w:val="StyleUnderline"/>
          <w:rFonts w:asciiTheme="minorHAnsi" w:hAnsiTheme="minorHAnsi" w:cstheme="minorHAnsi"/>
          <w:highlight w:val="green"/>
        </w:rPr>
        <w:t>nothing less will do) that sovereign power</w:t>
      </w:r>
      <w:r w:rsidRPr="008A67BE">
        <w:rPr>
          <w:rStyle w:val="StyleUnderline"/>
          <w:rFonts w:asciiTheme="minorHAnsi" w:hAnsiTheme="minorHAnsi" w:cstheme="minorHAnsi"/>
        </w:rPr>
        <w:t xml:space="preserve"> as a form of violence </w:t>
      </w:r>
      <w:r w:rsidRPr="008A67BE">
        <w:rPr>
          <w:rStyle w:val="StyleUnderline"/>
          <w:rFonts w:asciiTheme="minorHAnsi" w:hAnsiTheme="minorHAnsi" w:cstheme="minorHAnsi"/>
          <w:highlight w:val="green"/>
        </w:rPr>
        <w:t>can be contested and a proper</w:t>
      </w:r>
      <w:r w:rsidRPr="008A67BE">
        <w:rPr>
          <w:rStyle w:val="StyleUnderline"/>
          <w:rFonts w:asciiTheme="minorHAnsi" w:hAnsiTheme="minorHAnsi" w:cstheme="minorHAnsi"/>
        </w:rPr>
        <w:t xml:space="preserve">ly </w:t>
      </w:r>
      <w:r w:rsidRPr="008A67BE">
        <w:rPr>
          <w:rStyle w:val="StyleUnderline"/>
          <w:rFonts w:asciiTheme="minorHAnsi" w:hAnsiTheme="minorHAnsi" w:cstheme="minorHAnsi"/>
          <w:highlight w:val="green"/>
        </w:rPr>
        <w:t>political</w:t>
      </w:r>
      <w:r w:rsidRPr="008A67BE">
        <w:rPr>
          <w:rStyle w:val="StyleUnderline"/>
          <w:rFonts w:asciiTheme="minorHAnsi" w:hAnsiTheme="minorHAnsi" w:cstheme="minorHAnsi"/>
        </w:rPr>
        <w:t xml:space="preserve"> power </w:t>
      </w:r>
      <w:r w:rsidRPr="008A67BE">
        <w:rPr>
          <w:rStyle w:val="StyleUnderline"/>
          <w:rFonts w:asciiTheme="minorHAnsi" w:hAnsiTheme="minorHAnsi" w:cstheme="minorHAnsi"/>
          <w:highlight w:val="green"/>
        </w:rPr>
        <w:t>relation</w:t>
      </w:r>
      <w:r w:rsidRPr="008A67BE">
        <w:rPr>
          <w:rFonts w:asciiTheme="minorHAnsi" w:hAnsiTheme="minorHAnsi" w:cstheme="minorHAnsi"/>
          <w:sz w:val="14"/>
        </w:rPr>
        <w:t xml:space="preserve"> (a life of power as potenza) </w:t>
      </w:r>
      <w:r w:rsidRPr="008A67BE">
        <w:rPr>
          <w:rStyle w:val="StyleUnderline"/>
          <w:rFonts w:asciiTheme="minorHAnsi" w:hAnsiTheme="minorHAnsi" w:cstheme="minorHAnsi"/>
          <w:highlight w:val="green"/>
        </w:rPr>
        <w:t>reinstated</w:t>
      </w:r>
      <w:r w:rsidRPr="008A67BE">
        <w:rPr>
          <w:rFonts w:asciiTheme="minorHAnsi" w:hAnsiTheme="minorHAnsi" w:cstheme="minorHAnsi"/>
          <w:sz w:val="14"/>
        </w:rPr>
        <w:t xml:space="preserve">. </w:t>
      </w:r>
      <w:r w:rsidRPr="008A67BE">
        <w:rPr>
          <w:rStyle w:val="StyleUnderline"/>
          <w:rFonts w:asciiTheme="minorHAnsi" w:hAnsiTheme="minorHAnsi" w:cstheme="minorHAnsi"/>
        </w:rPr>
        <w:t xml:space="preserve">We could call this </w:t>
      </w:r>
      <w:r w:rsidRPr="008A67BE">
        <w:rPr>
          <w:rStyle w:val="StyleUnderline"/>
          <w:rFonts w:asciiTheme="minorHAnsi" w:hAnsiTheme="minorHAnsi" w:cstheme="minorHAnsi"/>
          <w:highlight w:val="green"/>
        </w:rPr>
        <w:t>challenging the logic</w:t>
      </w:r>
      <w:r w:rsidRPr="008A67BE">
        <w:rPr>
          <w:rStyle w:val="StyleUnderline"/>
          <w:rFonts w:asciiTheme="minorHAnsi" w:hAnsiTheme="minorHAnsi" w:cstheme="minorHAnsi"/>
        </w:rPr>
        <w:t xml:space="preserve"> of sovereign power </w:t>
      </w:r>
      <w:r w:rsidRPr="008A67BE">
        <w:rPr>
          <w:rStyle w:val="StyleUnderline"/>
          <w:rFonts w:asciiTheme="minorHAnsi" w:hAnsiTheme="minorHAnsi" w:cstheme="minorHAnsi"/>
          <w:highlight w:val="green"/>
        </w:rPr>
        <w:t>through refusal</w:t>
      </w:r>
      <w:r w:rsidRPr="008A67BE">
        <w:rPr>
          <w:rFonts w:asciiTheme="minorHAnsi" w:hAnsiTheme="minorHAnsi" w:cstheme="minorHAnsi"/>
          <w:sz w:val="14"/>
        </w:rPr>
        <w:t xml:space="preserve">. Our argument is that </w:t>
      </w:r>
      <w:r w:rsidRPr="008A67BE">
        <w:rPr>
          <w:rStyle w:val="StyleUnderline"/>
          <w:rFonts w:asciiTheme="minorHAnsi" w:hAnsiTheme="minorHAnsi" w:cstheme="minorHAnsi"/>
        </w:rPr>
        <w:t>we can evade sovereign power and reinstate a form of power relation by contesting sovereign power’s assumption of the right to draw lines</w:t>
      </w:r>
      <w:r w:rsidRPr="008A67BE">
        <w:rPr>
          <w:sz w:val="14"/>
        </w:rPr>
        <w:t xml:space="preserve">, </w:t>
      </w:r>
      <w:r w:rsidRPr="008A67BE">
        <w:rPr>
          <w:rStyle w:val="StyleUnderline"/>
          <w:rFonts w:asciiTheme="minorHAnsi" w:hAnsiTheme="minorHAnsi" w:cstheme="minorHAnsi"/>
        </w:rPr>
        <w:t>that is</w:t>
      </w:r>
      <w:r w:rsidRPr="008A67BE">
        <w:rPr>
          <w:sz w:val="14"/>
        </w:rPr>
        <w:t xml:space="preserve">, </w:t>
      </w:r>
      <w:r w:rsidRPr="008A67BE">
        <w:rPr>
          <w:rStyle w:val="StyleUnderline"/>
          <w:rFonts w:asciiTheme="minorHAnsi" w:hAnsiTheme="minorHAnsi" w:cstheme="minorHAnsi"/>
        </w:rPr>
        <w:t>by contesting the sovereign ban</w:t>
      </w:r>
      <w:r w:rsidRPr="008A67BE">
        <w:rPr>
          <w:rFonts w:asciiTheme="minorHAnsi" w:hAnsiTheme="minorHAnsi" w:cstheme="minorHAnsi"/>
          <w:sz w:val="14"/>
        </w:rPr>
        <w:t xml:space="preserve">. </w:t>
      </w:r>
      <w:r w:rsidRPr="008A67BE">
        <w:rPr>
          <w:rStyle w:val="StyleUnderline"/>
          <w:rFonts w:asciiTheme="minorHAnsi" w:hAnsiTheme="minorHAnsi" w:cstheme="minorHAnsi"/>
          <w:highlight w:val="green"/>
        </w:rPr>
        <w:t>Any other challenge</w:t>
      </w:r>
      <w:r w:rsidRPr="008A67BE">
        <w:rPr>
          <w:rStyle w:val="StyleUnderline"/>
          <w:rFonts w:asciiTheme="minorHAnsi" w:hAnsiTheme="minorHAnsi" w:cstheme="minorHAnsi"/>
        </w:rPr>
        <w:t xml:space="preserve"> always inevitably </w:t>
      </w:r>
      <w:r w:rsidRPr="008A67BE">
        <w:rPr>
          <w:rStyle w:val="StyleUnderline"/>
          <w:rFonts w:asciiTheme="minorHAnsi" w:hAnsiTheme="minorHAnsi" w:cstheme="minorHAnsi"/>
          <w:highlight w:val="green"/>
        </w:rPr>
        <w:t>remains within</w:t>
      </w:r>
      <w:r w:rsidRPr="008A67BE">
        <w:rPr>
          <w:rStyle w:val="StyleUnderline"/>
          <w:rFonts w:asciiTheme="minorHAnsi" w:hAnsiTheme="minorHAnsi" w:cstheme="minorHAnsi"/>
        </w:rPr>
        <w:t xml:space="preserve"> this </w:t>
      </w:r>
      <w:r w:rsidRPr="008A67BE">
        <w:rPr>
          <w:rStyle w:val="StyleUnderline"/>
          <w:rFonts w:asciiTheme="minorHAnsi" w:hAnsiTheme="minorHAnsi" w:cstheme="minorHAnsi"/>
          <w:highlight w:val="green"/>
        </w:rPr>
        <w:t>relationship of violence</w:t>
      </w:r>
      <w:r w:rsidRPr="008A67BE">
        <w:rPr>
          <w:rFonts w:asciiTheme="minorHAnsi" w:hAnsiTheme="minorHAnsi" w:cstheme="minorHAnsi"/>
          <w:sz w:val="14"/>
        </w:rPr>
        <w:t xml:space="preserve">. To move outside it (and return to a power relation) </w:t>
      </w:r>
      <w:r w:rsidRPr="008A67BE">
        <w:rPr>
          <w:rStyle w:val="StyleUnderline"/>
          <w:rFonts w:asciiTheme="minorHAnsi" w:hAnsiTheme="minorHAnsi" w:cstheme="minorHAnsi"/>
        </w:rPr>
        <w:t>we need not only to contest its right to draw lines in particular places</w:t>
      </w:r>
      <w:r w:rsidRPr="008A67BE">
        <w:rPr>
          <w:sz w:val="14"/>
        </w:rPr>
        <w:t xml:space="preserve">, </w:t>
      </w:r>
      <w:r w:rsidRPr="008A67BE">
        <w:rPr>
          <w:rStyle w:val="StyleUnderline"/>
          <w:rFonts w:asciiTheme="minorHAnsi" w:hAnsiTheme="minorHAnsi" w:cstheme="minorHAnsi"/>
        </w:rPr>
        <w:t>but also to resist the call to draw any lines of the sort sovereign power demands</w:t>
      </w:r>
      <w:r w:rsidRPr="008A67BE">
        <w:rPr>
          <w:sz w:val="14"/>
        </w:rPr>
        <w:t xml:space="preserve">. </w:t>
      </w:r>
      <w:r w:rsidRPr="008A67BE">
        <w:rPr>
          <w:rFonts w:asciiTheme="minorHAnsi" w:hAnsiTheme="minorHAnsi" w:cstheme="minorHAnsi"/>
          <w:b/>
          <w:u w:val="single"/>
        </w:rPr>
        <w:t xml:space="preserve">The grammar of sovereign </w:t>
      </w:r>
      <w:r w:rsidRPr="008A67BE">
        <w:rPr>
          <w:rFonts w:asciiTheme="minorHAnsi" w:hAnsiTheme="minorHAnsi" w:cstheme="minorHAnsi"/>
          <w:b/>
          <w:highlight w:val="green"/>
          <w:u w:val="single"/>
        </w:rPr>
        <w:t>power cannot be resisted by</w:t>
      </w:r>
      <w:r w:rsidRPr="008A67BE">
        <w:rPr>
          <w:rFonts w:asciiTheme="minorHAnsi" w:hAnsiTheme="minorHAnsi" w:cstheme="minorHAnsi"/>
          <w:b/>
          <w:u w:val="single"/>
        </w:rPr>
        <w:t xml:space="preserve"> challenging or </w:t>
      </w:r>
      <w:r w:rsidRPr="008A67BE">
        <w:rPr>
          <w:rFonts w:asciiTheme="minorHAnsi" w:hAnsiTheme="minorHAnsi" w:cstheme="minorHAnsi"/>
          <w:b/>
          <w:highlight w:val="green"/>
          <w:u w:val="single"/>
        </w:rPr>
        <w:t>fighting over where the lines are drawn</w:t>
      </w:r>
      <w:r w:rsidRPr="008A67BE">
        <w:rPr>
          <w:rFonts w:asciiTheme="minorHAnsi" w:hAnsiTheme="minorHAnsi" w:cstheme="minorHAnsi"/>
          <w:sz w:val="14"/>
        </w:rPr>
        <w:t xml:space="preserve">. </w:t>
      </w:r>
      <w:r w:rsidRPr="008A67BE">
        <w:rPr>
          <w:rStyle w:val="StyleUnderline"/>
          <w:rFonts w:asciiTheme="minorHAnsi" w:hAnsiTheme="minorHAnsi" w:cstheme="minorHAnsi"/>
        </w:rPr>
        <w:t>Whilst</w:t>
      </w:r>
      <w:r w:rsidRPr="008A67BE">
        <w:rPr>
          <w:rFonts w:asciiTheme="minorHAnsi" w:hAnsiTheme="minorHAnsi" w:cstheme="minorHAnsi"/>
          <w:sz w:val="14"/>
        </w:rPr>
        <w:t xml:space="preserve">, of course, </w:t>
      </w:r>
      <w:r w:rsidRPr="008A67BE">
        <w:rPr>
          <w:rStyle w:val="StyleUnderline"/>
          <w:rFonts w:asciiTheme="minorHAnsi" w:hAnsiTheme="minorHAnsi" w:cstheme="minorHAnsi"/>
          <w:highlight w:val="green"/>
        </w:rPr>
        <w:t>this</w:t>
      </w:r>
      <w:r w:rsidRPr="008A67BE">
        <w:rPr>
          <w:rStyle w:val="StyleUnderline"/>
          <w:rFonts w:asciiTheme="minorHAnsi" w:hAnsiTheme="minorHAnsi" w:cstheme="minorHAnsi"/>
        </w:rPr>
        <w:t xml:space="preserve"> is a strategy that can be deployed</w:t>
      </w:r>
      <w:r w:rsidRPr="008A67BE">
        <w:rPr>
          <w:sz w:val="14"/>
        </w:rPr>
        <w:t xml:space="preserve">, </w:t>
      </w:r>
      <w:r w:rsidRPr="008A67BE">
        <w:rPr>
          <w:rStyle w:val="StyleUnderline"/>
          <w:rFonts w:asciiTheme="minorHAnsi" w:hAnsiTheme="minorHAnsi" w:cstheme="minorHAnsi"/>
        </w:rPr>
        <w:t>it is not a challenge to sovereign power per se as it</w:t>
      </w:r>
      <w:r w:rsidRPr="008A67BE">
        <w:rPr>
          <w:rFonts w:asciiTheme="minorHAnsi" w:hAnsiTheme="minorHAnsi" w:cstheme="minorHAnsi"/>
          <w:sz w:val="14"/>
        </w:rPr>
        <w:t xml:space="preserve"> still tacitly or even </w:t>
      </w:r>
      <w:r w:rsidRPr="008A67BE">
        <w:rPr>
          <w:rStyle w:val="StyleUnderline"/>
          <w:rFonts w:asciiTheme="minorHAnsi" w:hAnsiTheme="minorHAnsi" w:cstheme="minorHAnsi"/>
        </w:rPr>
        <w:t xml:space="preserve">explicitly </w:t>
      </w:r>
      <w:r w:rsidRPr="008A67BE">
        <w:rPr>
          <w:rStyle w:val="StyleUnderline"/>
          <w:rFonts w:asciiTheme="minorHAnsi" w:hAnsiTheme="minorHAnsi" w:cstheme="minorHAnsi"/>
          <w:highlight w:val="green"/>
        </w:rPr>
        <w:t>accepts</w:t>
      </w:r>
      <w:r w:rsidRPr="008A67BE">
        <w:rPr>
          <w:rStyle w:val="StyleUnderline"/>
          <w:rFonts w:asciiTheme="minorHAnsi" w:hAnsiTheme="minorHAnsi" w:cstheme="minorHAnsi"/>
        </w:rPr>
        <w:t xml:space="preserve"> that </w:t>
      </w:r>
      <w:r w:rsidRPr="008A67BE">
        <w:rPr>
          <w:rStyle w:val="StyleUnderline"/>
          <w:rFonts w:asciiTheme="minorHAnsi" w:hAnsiTheme="minorHAnsi" w:cstheme="minorHAnsi"/>
          <w:highlight w:val="green"/>
        </w:rPr>
        <w:t>lines must be drawn</w:t>
      </w:r>
      <w:r w:rsidRPr="008A67BE">
        <w:rPr>
          <w:rFonts w:asciiTheme="minorHAnsi" w:hAnsiTheme="minorHAnsi" w:cstheme="minorHAnsi"/>
          <w:sz w:val="14"/>
        </w:rPr>
        <w:t xml:space="preserve"> </w:t>
      </w:r>
      <w:r w:rsidRPr="008A67BE">
        <w:rPr>
          <w:rStyle w:val="StyleUnderline"/>
          <w:rFonts w:asciiTheme="minorHAnsi" w:hAnsiTheme="minorHAnsi" w:cstheme="minorHAnsi"/>
        </w:rPr>
        <w:t>somewhere (and preferably more inclusively)</w:t>
      </w:r>
      <w:r w:rsidRPr="008A67BE">
        <w:rPr>
          <w:rFonts w:asciiTheme="minorHAnsi" w:hAnsiTheme="minorHAnsi" w:cstheme="minorHAnsi"/>
          <w:sz w:val="14"/>
        </w:rPr>
        <w:t xml:space="preserve">. Although </w:t>
      </w:r>
      <w:r w:rsidRPr="008A67BE">
        <w:rPr>
          <w:rStyle w:val="StyleUnderline"/>
          <w:rFonts w:asciiTheme="minorHAnsi" w:hAnsiTheme="minorHAnsi" w:cstheme="minorHAnsi"/>
          <w:highlight w:val="green"/>
        </w:rPr>
        <w:t>such strategies</w:t>
      </w:r>
      <w:r w:rsidRPr="008A67BE">
        <w:rPr>
          <w:rStyle w:val="StyleUnderline"/>
          <w:rFonts w:asciiTheme="minorHAnsi" w:hAnsiTheme="minorHAnsi" w:cstheme="minorHAnsi"/>
        </w:rPr>
        <w:t xml:space="preserve"> contest the violence of sovereign power’s drawing of a particular line, they </w:t>
      </w:r>
      <w:r w:rsidRPr="008A67BE">
        <w:rPr>
          <w:rStyle w:val="StyleUnderline"/>
          <w:rFonts w:asciiTheme="minorHAnsi" w:hAnsiTheme="minorHAnsi" w:cstheme="minorHAnsi"/>
          <w:highlight w:val="green"/>
        </w:rPr>
        <w:t>risk replicating</w:t>
      </w:r>
      <w:r w:rsidRPr="008A67BE">
        <w:rPr>
          <w:rStyle w:val="StyleUnderline"/>
          <w:rFonts w:asciiTheme="minorHAnsi" w:hAnsiTheme="minorHAnsi" w:cstheme="minorHAnsi"/>
        </w:rPr>
        <w:t xml:space="preserve"> such </w:t>
      </w:r>
      <w:r w:rsidRPr="008A67BE">
        <w:rPr>
          <w:rStyle w:val="StyleUnderline"/>
          <w:rFonts w:asciiTheme="minorHAnsi" w:hAnsiTheme="minorHAnsi" w:cstheme="minorHAnsi"/>
          <w:highlight w:val="green"/>
        </w:rPr>
        <w:t>violence in demanding the line be drawn differently</w:t>
      </w:r>
      <w:r w:rsidRPr="008A67BE">
        <w:rPr>
          <w:rFonts w:asciiTheme="minorHAnsi" w:hAnsiTheme="minorHAnsi" w:cstheme="minorHAnsi"/>
          <w:sz w:val="14"/>
        </w:rPr>
        <w:t xml:space="preserve">. This is because </w:t>
      </w:r>
      <w:r w:rsidRPr="008A67BE">
        <w:rPr>
          <w:rStyle w:val="StyleUnderline"/>
          <w:rFonts w:asciiTheme="minorHAnsi" w:hAnsiTheme="minorHAnsi" w:cstheme="minorHAnsi"/>
          <w:highlight w:val="green"/>
        </w:rPr>
        <w:t>such</w:t>
      </w:r>
      <w:r w:rsidRPr="008A67BE">
        <w:rPr>
          <w:rStyle w:val="StyleUnderline"/>
          <w:rFonts w:asciiTheme="minorHAnsi" w:hAnsiTheme="minorHAnsi" w:cstheme="minorHAnsi"/>
        </w:rPr>
        <w:t xml:space="preserve"> forms of </w:t>
      </w:r>
      <w:r w:rsidRPr="008A67BE">
        <w:rPr>
          <w:rStyle w:val="StyleUnderline"/>
          <w:rFonts w:asciiTheme="minorHAnsi" w:hAnsiTheme="minorHAnsi" w:cstheme="minorHAnsi"/>
          <w:highlight w:val="green"/>
        </w:rPr>
        <w:t>challenge fail to refuse</w:t>
      </w:r>
      <w:r w:rsidRPr="008A67BE">
        <w:rPr>
          <w:rStyle w:val="StyleUnderline"/>
          <w:rFonts w:asciiTheme="minorHAnsi" w:hAnsiTheme="minorHAnsi" w:cstheme="minorHAnsi"/>
        </w:rPr>
        <w:t xml:space="preserve"> sovereign </w:t>
      </w:r>
      <w:r w:rsidRPr="008A67BE">
        <w:rPr>
          <w:rStyle w:val="Emphasis"/>
          <w:rFonts w:asciiTheme="minorHAnsi" w:hAnsiTheme="minorHAnsi" w:cstheme="minorHAnsi"/>
          <w:highlight w:val="green"/>
        </w:rPr>
        <w:t>power’s line-drawing ‘ethos’</w:t>
      </w:r>
      <w:r w:rsidRPr="008A67BE">
        <w:rPr>
          <w:rFonts w:asciiTheme="minorHAnsi" w:hAnsiTheme="minorHAnsi" w:cstheme="minorHAnsi"/>
          <w:sz w:val="14"/>
        </w:rPr>
        <w:t>, an eth</w:t>
      </w:r>
      <w:r w:rsidRPr="008A67BE">
        <w:rPr>
          <w:sz w:val="14"/>
        </w:rPr>
        <w:t xml:space="preserve">os </w:t>
      </w:r>
      <w:r w:rsidRPr="008A67BE">
        <w:rPr>
          <w:rStyle w:val="Emphasis"/>
          <w:rFonts w:asciiTheme="minorHAnsi" w:hAnsiTheme="minorHAnsi" w:cstheme="minorHAnsi"/>
          <w:highlight w:val="green"/>
        </w:rPr>
        <w:t>which</w:t>
      </w:r>
      <w:r w:rsidRPr="008A67BE">
        <w:rPr>
          <w:sz w:val="14"/>
        </w:rPr>
        <w:t>, as</w:t>
      </w:r>
      <w:r w:rsidRPr="008A67BE">
        <w:rPr>
          <w:rFonts w:asciiTheme="minorHAnsi" w:hAnsiTheme="minorHAnsi" w:cstheme="minorHAnsi"/>
          <w:sz w:val="14"/>
        </w:rPr>
        <w:t xml:space="preserve"> Agamben points ou</w:t>
      </w:r>
      <w:r w:rsidRPr="008A67BE">
        <w:rPr>
          <w:sz w:val="14"/>
        </w:rPr>
        <w:t xml:space="preserve">t, </w:t>
      </w:r>
      <w:r w:rsidRPr="008A67BE">
        <w:rPr>
          <w:rStyle w:val="Emphasis"/>
          <w:rFonts w:asciiTheme="minorHAnsi" w:hAnsiTheme="minorHAnsi" w:cstheme="minorHAnsi"/>
          <w:highlight w:val="green"/>
        </w:rPr>
        <w:t>renders us all</w:t>
      </w:r>
      <w:r w:rsidRPr="008A67BE">
        <w:rPr>
          <w:sz w:val="14"/>
        </w:rPr>
        <w:t xml:space="preserve"> n</w:t>
      </w:r>
      <w:r w:rsidRPr="008A67BE">
        <w:rPr>
          <w:rFonts w:asciiTheme="minorHAnsi" w:hAnsiTheme="minorHAnsi" w:cstheme="minorHAnsi"/>
          <w:sz w:val="14"/>
        </w:rPr>
        <w:t xml:space="preserve">ow homines sacri </w:t>
      </w:r>
      <w:r w:rsidRPr="008A67BE">
        <w:rPr>
          <w:sz w:val="14"/>
        </w:rPr>
        <w:t xml:space="preserve">or </w:t>
      </w:r>
      <w:r w:rsidRPr="008A67BE">
        <w:rPr>
          <w:rStyle w:val="Emphasis"/>
          <w:rFonts w:asciiTheme="minorHAnsi" w:hAnsiTheme="minorHAnsi" w:cstheme="minorHAnsi"/>
          <w:highlight w:val="green"/>
        </w:rPr>
        <w:t>bare life.</w:t>
      </w:r>
    </w:p>
    <w:p w14:paraId="0454E4A2" w14:textId="77777777" w:rsidR="007B74DD" w:rsidRPr="00C93A0D" w:rsidRDefault="007B74DD" w:rsidP="007B74DD">
      <w:r w:rsidRPr="008A67BE">
        <w:t xml:space="preserve"> </w:t>
      </w:r>
    </w:p>
    <w:p w14:paraId="47D3C70F"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Security logic guarantees that the world lives in a state of constant crisis and becomes the justification for a violent state of exception that reduces us to bare life</w:t>
      </w:r>
    </w:p>
    <w:p w14:paraId="22886ABC"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Agamben 14</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“From the State of Control to a Praxis of Destituent Power,” transcript of lecture delivered by Agamben in Athens, 11-16-13, published on Roarmag, 2-4-14, http://roarmag.org/2014/02/agamben-destituent-power-democracy/)</w:t>
      </w:r>
    </w:p>
    <w:p w14:paraId="6673716E" w14:textId="77777777" w:rsidR="007B74DD" w:rsidRPr="004A6549" w:rsidRDefault="007B74DD" w:rsidP="007B74DD">
      <w:pPr>
        <w:rPr>
          <w:rFonts w:asciiTheme="minorHAnsi" w:hAnsiTheme="minorHAnsi" w:cstheme="minorHAnsi"/>
          <w:sz w:val="14"/>
        </w:rPr>
      </w:pPr>
      <w:r w:rsidRPr="004A6549">
        <w:rPr>
          <w:rFonts w:asciiTheme="minorHAnsi" w:hAnsiTheme="minorHAnsi" w:cstheme="minorHAnsi"/>
          <w:sz w:val="14"/>
        </w:rPr>
        <w:lastRenderedPageBreak/>
        <w:t xml:space="preserve">A reflection on the destiny of democracy today here in Athens is in some way disturbing, because it obliges us to think the end of democracy in the very place where it was born. As a matter of fact, the hypothesis I would like to suggest is that the prevailing governmental paradigm in Europe today is not only non-democratic, but that it cannot either be considered as political. I will try therefore to show that European society today is no longer a political society; it is something entirely new, for which we lack a proper terminology and we have therefore to invent a new strategy. Let me begin with </w:t>
      </w:r>
      <w:r w:rsidRPr="004A6549">
        <w:rPr>
          <w:rStyle w:val="StyleUnderline"/>
          <w:rFonts w:asciiTheme="minorHAnsi" w:hAnsiTheme="minorHAnsi" w:cstheme="minorHAnsi"/>
        </w:rPr>
        <w:t>a concept which seems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starting </w:t>
      </w:r>
      <w:r w:rsidRPr="00427B4D">
        <w:rPr>
          <w:rStyle w:val="StyleUnderline"/>
          <w:rFonts w:asciiTheme="minorHAnsi" w:hAnsiTheme="minorHAnsi" w:cstheme="minorHAnsi"/>
          <w:highlight w:val="green"/>
        </w:rPr>
        <w:t>from</w:t>
      </w:r>
      <w:r w:rsidRPr="004A6549">
        <w:rPr>
          <w:rStyle w:val="StyleUnderline"/>
          <w:rFonts w:asciiTheme="minorHAnsi" w:hAnsiTheme="minorHAnsi" w:cstheme="minorHAnsi"/>
        </w:rPr>
        <w:t xml:space="preserve"> September </w:t>
      </w:r>
      <w:r w:rsidRPr="00427B4D">
        <w:rPr>
          <w:rStyle w:val="StyleUnderline"/>
          <w:rFonts w:asciiTheme="minorHAnsi" w:hAnsiTheme="minorHAnsi" w:cstheme="minorHAnsi"/>
          <w:highlight w:val="green"/>
        </w:rPr>
        <w:t>2001</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to have </w:t>
      </w:r>
      <w:r w:rsidRPr="00427B4D">
        <w:rPr>
          <w:rStyle w:val="Emphasis"/>
          <w:rFonts w:asciiTheme="minorHAnsi" w:hAnsiTheme="minorHAnsi" w:cstheme="minorHAnsi"/>
          <w:highlight w:val="green"/>
        </w:rPr>
        <w:t>replaced any other political notion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security</w:t>
      </w:r>
      <w:r w:rsidRPr="004A6549">
        <w:rPr>
          <w:rFonts w:asciiTheme="minorHAnsi" w:hAnsiTheme="minorHAnsi" w:cstheme="minorHAnsi"/>
          <w:sz w:val="14"/>
        </w:rPr>
        <w:t xml:space="preserve">. As you know, </w:t>
      </w:r>
      <w:r w:rsidRPr="004A6549">
        <w:rPr>
          <w:rStyle w:val="StyleUnderline"/>
          <w:rFonts w:asciiTheme="minorHAnsi" w:hAnsiTheme="minorHAnsi" w:cstheme="minorHAnsi"/>
        </w:rPr>
        <w:t>the formula</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for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reasons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functions</w:t>
      </w:r>
      <w:r w:rsidRPr="004A6549">
        <w:rPr>
          <w:rStyle w:val="StyleUnderline"/>
          <w:rFonts w:asciiTheme="minorHAnsi" w:hAnsiTheme="minorHAnsi" w:cstheme="minorHAnsi"/>
        </w:rPr>
        <w:t xml:space="preserve"> today in any domain</w:t>
      </w:r>
      <w:r w:rsidRPr="004A6549">
        <w:rPr>
          <w:rFonts w:asciiTheme="minorHAnsi" w:hAnsiTheme="minorHAnsi" w:cstheme="minorHAnsi"/>
          <w:sz w:val="14"/>
        </w:rPr>
        <w:t xml:space="preserve">, </w:t>
      </w:r>
      <w:r w:rsidRPr="004A6549">
        <w:rPr>
          <w:rStyle w:val="StyleUnderline"/>
          <w:rFonts w:asciiTheme="minorHAnsi" w:hAnsiTheme="minorHAnsi" w:cstheme="minorHAnsi"/>
        </w:rPr>
        <w:t>from everyday life to international conflicts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as a codeword in order to impose measures</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the people have no reason to accept</w:t>
      </w:r>
      <w:r w:rsidRPr="004A6549">
        <w:rPr>
          <w:rFonts w:asciiTheme="minorHAnsi" w:hAnsiTheme="minorHAnsi" w:cstheme="minorHAnsi"/>
          <w:sz w:val="14"/>
        </w:rPr>
        <w:t xml:space="preserve">. I will try to show that </w:t>
      </w:r>
      <w:r w:rsidRPr="00427B4D">
        <w:rPr>
          <w:rStyle w:val="StyleUnderline"/>
          <w:rFonts w:asciiTheme="minorHAnsi" w:hAnsiTheme="minorHAnsi" w:cstheme="minorHAnsi"/>
          <w:highlight w:val="green"/>
        </w:rPr>
        <w:t>the real purpose of</w:t>
      </w:r>
      <w:r w:rsidRPr="004A6549">
        <w:rPr>
          <w:rStyle w:val="StyleUnderline"/>
          <w:rFonts w:asciiTheme="minorHAnsi" w:hAnsiTheme="minorHAnsi" w:cstheme="minorHAnsi"/>
        </w:rPr>
        <w:t xml:space="preserve"> the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measures </w:t>
      </w:r>
      <w:r w:rsidRPr="00427B4D">
        <w:rPr>
          <w:rStyle w:val="StyleUnderline"/>
          <w:rFonts w:asciiTheme="minorHAnsi" w:hAnsiTheme="minorHAnsi" w:cstheme="minorHAnsi"/>
          <w:highlight w:val="green"/>
        </w:rPr>
        <w:t>is not</w:t>
      </w:r>
      <w:r w:rsidRPr="004A6549">
        <w:rPr>
          <w:rFonts w:asciiTheme="minorHAnsi" w:hAnsiTheme="minorHAnsi" w:cstheme="minorHAnsi"/>
          <w:sz w:val="14"/>
        </w:rPr>
        <w:t xml:space="preserve">, </w:t>
      </w:r>
      <w:r w:rsidRPr="004A6549">
        <w:rPr>
          <w:rStyle w:val="StyleUnderline"/>
          <w:rFonts w:asciiTheme="minorHAnsi" w:hAnsiTheme="minorHAnsi" w:cstheme="minorHAnsi"/>
        </w:rPr>
        <w:t>as it is currently assumed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to prevent dangers</w:t>
      </w:r>
      <w:r w:rsidRPr="004A6549">
        <w:rPr>
          <w:rFonts w:asciiTheme="minorHAnsi" w:hAnsiTheme="minorHAnsi" w:cstheme="minorHAnsi"/>
          <w:sz w:val="14"/>
        </w:rPr>
        <w:t xml:space="preserve">, </w:t>
      </w:r>
      <w:r w:rsidRPr="004A6549">
        <w:rPr>
          <w:rStyle w:val="StyleUnderline"/>
          <w:rFonts w:asciiTheme="minorHAnsi" w:hAnsiTheme="minorHAnsi" w:cstheme="minorHAnsi"/>
        </w:rPr>
        <w:t>troubles or even catastrophes</w:t>
      </w:r>
      <w:r w:rsidRPr="004A6549">
        <w:rPr>
          <w:rFonts w:asciiTheme="minorHAnsi" w:hAnsiTheme="minorHAnsi" w:cstheme="minorHAnsi"/>
          <w:sz w:val="14"/>
        </w:rPr>
        <w:t xml:space="preserve">. I will be consequently obliged to make a short genealogy of the concept of “security”. A Permanent State of Exception One possible way to sketch such a genealogy would be to inscribe its origin and history in the paradigm of the state of exception. In this perspective, we could trace it back to the Roman principle Salus publica suprema lex – public safety is the highest law — and connect it with Roman dictatorship, with the canonistic principle that necessity does not acknowledge any law, with the comités de salut publique during French revolution and finally with article 48 of the Weimar republic, which was the juridical ground for the Nazi regime. Such a genealogy is certainly correct, but I do not think that it could really explain the functioning of the security apparatuses and measures which are familiar to us. </w:t>
      </w:r>
      <w:r w:rsidRPr="00427B4D">
        <w:rPr>
          <w:rStyle w:val="StyleUnderline"/>
          <w:rFonts w:asciiTheme="minorHAnsi" w:hAnsiTheme="minorHAnsi" w:cstheme="minorHAnsi"/>
          <w:highlight w:val="green"/>
        </w:rPr>
        <w:t>While the state of exception was originally conceived as</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provisional</w:t>
      </w:r>
      <w:r w:rsidRPr="004A6549">
        <w:rPr>
          <w:rStyle w:val="StyleUnderline"/>
          <w:rFonts w:asciiTheme="minorHAnsi" w:hAnsiTheme="minorHAnsi" w:cstheme="minorHAnsi"/>
        </w:rPr>
        <w:t xml:space="preserve"> measure</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was meant to cope with an immediate danger in order to restore the normal situation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reasons </w:t>
      </w:r>
      <w:r w:rsidRPr="00427B4D">
        <w:rPr>
          <w:rStyle w:val="StyleUnderline"/>
          <w:rFonts w:asciiTheme="minorHAnsi" w:hAnsiTheme="minorHAnsi" w:cstheme="minorHAnsi"/>
          <w:highlight w:val="green"/>
        </w:rPr>
        <w:t xml:space="preserve">constitute today a </w:t>
      </w:r>
      <w:r w:rsidRPr="00427B4D">
        <w:rPr>
          <w:rStyle w:val="Emphasis"/>
          <w:rFonts w:asciiTheme="minorHAnsi" w:hAnsiTheme="minorHAnsi" w:cstheme="minorHAnsi"/>
          <w:highlight w:val="green"/>
        </w:rPr>
        <w:t>permanent technology of government</w:t>
      </w:r>
      <w:r w:rsidRPr="004A6549">
        <w:rPr>
          <w:rFonts w:asciiTheme="minorHAnsi" w:hAnsiTheme="minorHAnsi" w:cstheme="minorHAnsi"/>
          <w:sz w:val="14"/>
        </w:rPr>
        <w:t xml:space="preserve">. When in 2003 I published a book in which I tried to show precisely how the state of exception was becoming in Western democracies a normal system of government, I could not imagine that my diagnosis would prove so accurate. </w:t>
      </w:r>
      <w:r w:rsidRPr="004A6549">
        <w:rPr>
          <w:rStyle w:val="StyleUnderline"/>
          <w:rFonts w:asciiTheme="minorHAnsi" w:hAnsiTheme="minorHAnsi" w:cstheme="minorHAnsi"/>
        </w:rPr>
        <w:t>The only clear precedent was the Nazi regime</w:t>
      </w:r>
      <w:r w:rsidRPr="004A6549">
        <w:rPr>
          <w:rFonts w:asciiTheme="minorHAnsi" w:hAnsiTheme="minorHAnsi" w:cstheme="minorHAnsi"/>
          <w:sz w:val="14"/>
        </w:rPr>
        <w:t xml:space="preserve">. </w:t>
      </w:r>
      <w:r w:rsidRPr="004A6549">
        <w:rPr>
          <w:rStyle w:val="StyleUnderline"/>
          <w:rFonts w:asciiTheme="minorHAnsi" w:hAnsiTheme="minorHAnsi" w:cstheme="minorHAnsi"/>
        </w:rPr>
        <w:t>When Hitler took power in February 1933</w:t>
      </w:r>
      <w:r w:rsidRPr="004A6549">
        <w:rPr>
          <w:rFonts w:asciiTheme="minorHAnsi" w:hAnsiTheme="minorHAnsi" w:cstheme="minorHAnsi"/>
          <w:sz w:val="14"/>
        </w:rPr>
        <w:t xml:space="preserve">, </w:t>
      </w:r>
      <w:r w:rsidRPr="004A6549">
        <w:rPr>
          <w:rStyle w:val="StyleUnderline"/>
          <w:rFonts w:asciiTheme="minorHAnsi" w:hAnsiTheme="minorHAnsi" w:cstheme="minorHAnsi"/>
        </w:rPr>
        <w:t>he immediately proclaimed a decree suspending the articles of the Weimar constitution concerning personal liberties</w:t>
      </w:r>
      <w:r w:rsidRPr="004A6549">
        <w:rPr>
          <w:rFonts w:asciiTheme="minorHAnsi" w:hAnsiTheme="minorHAnsi" w:cstheme="minorHAnsi"/>
          <w:sz w:val="14"/>
        </w:rPr>
        <w:t xml:space="preserve">. </w:t>
      </w:r>
      <w:r w:rsidRPr="004A6549">
        <w:rPr>
          <w:rStyle w:val="StyleUnderline"/>
          <w:rFonts w:asciiTheme="minorHAnsi" w:hAnsiTheme="minorHAnsi" w:cstheme="minorHAnsi"/>
        </w:rPr>
        <w:t>The decree was never revoked</w:t>
      </w:r>
      <w:r w:rsidRPr="004A6549">
        <w:rPr>
          <w:rFonts w:asciiTheme="minorHAnsi" w:hAnsiTheme="minorHAnsi" w:cstheme="minorHAnsi"/>
          <w:sz w:val="14"/>
        </w:rPr>
        <w:t xml:space="preserve">, </w:t>
      </w:r>
      <w:r w:rsidRPr="004A6549">
        <w:rPr>
          <w:rStyle w:val="StyleUnderline"/>
          <w:rFonts w:asciiTheme="minorHAnsi" w:hAnsiTheme="minorHAnsi" w:cstheme="minorHAnsi"/>
        </w:rPr>
        <w:t>so that the entire Third Reich can be considered as a state of exception which lasted twelve years</w:t>
      </w:r>
      <w:r w:rsidRPr="004A6549">
        <w:rPr>
          <w:rFonts w:asciiTheme="minorHAnsi" w:hAnsiTheme="minorHAnsi" w:cstheme="minorHAnsi"/>
          <w:sz w:val="14"/>
        </w:rPr>
        <w:t xml:space="preserve">. </w:t>
      </w:r>
      <w:r w:rsidRPr="004A6549">
        <w:rPr>
          <w:rStyle w:val="StyleUnderline"/>
          <w:rFonts w:asciiTheme="minorHAnsi" w:hAnsiTheme="minorHAnsi" w:cstheme="minorHAnsi"/>
        </w:rPr>
        <w:t>What is happening today is still different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 formal state of exception is not declared and we see</w:t>
      </w:r>
      <w:r w:rsidRPr="004A6549">
        <w:rPr>
          <w:rStyle w:val="StyleUnderline"/>
          <w:rFonts w:asciiTheme="minorHAnsi" w:hAnsiTheme="minorHAnsi" w:cstheme="minorHAnsi"/>
        </w:rPr>
        <w:t xml:space="preserve"> instead that </w:t>
      </w:r>
      <w:r w:rsidRPr="00427B4D">
        <w:rPr>
          <w:rStyle w:val="StyleUnderline"/>
          <w:rFonts w:asciiTheme="minorHAnsi" w:hAnsiTheme="minorHAnsi" w:cstheme="minorHAnsi"/>
          <w:highlight w:val="green"/>
        </w:rPr>
        <w:t>vague</w:t>
      </w:r>
      <w:r w:rsidRPr="004A6549">
        <w:rPr>
          <w:rStyle w:val="StyleUnderline"/>
          <w:rFonts w:asciiTheme="minorHAnsi" w:hAnsiTheme="minorHAnsi" w:cstheme="minorHAnsi"/>
        </w:rPr>
        <w:t xml:space="preserve"> non-juridical </w:t>
      </w:r>
      <w:r w:rsidRPr="00427B4D">
        <w:rPr>
          <w:rStyle w:val="StyleUnderline"/>
          <w:rFonts w:asciiTheme="minorHAnsi" w:hAnsiTheme="minorHAnsi" w:cstheme="minorHAnsi"/>
          <w:highlight w:val="green"/>
        </w:rPr>
        <w:t>notions</w:t>
      </w:r>
      <w:r w:rsidRPr="004A6549">
        <w:rPr>
          <w:rStyle w:val="StyleUnderline"/>
          <w:rFonts w:asciiTheme="minorHAnsi" w:hAnsiTheme="minorHAnsi" w:cstheme="minorHAnsi"/>
        </w:rPr>
        <w:t xml:space="preserve"> — </w:t>
      </w:r>
      <w:r w:rsidRPr="00427B4D">
        <w:rPr>
          <w:rStyle w:val="StyleUnderline"/>
          <w:rFonts w:asciiTheme="minorHAnsi" w:hAnsiTheme="minorHAnsi" w:cstheme="minorHAnsi"/>
          <w:highlight w:val="green"/>
        </w:rPr>
        <w:t>like</w:t>
      </w:r>
      <w:r w:rsidRPr="004A6549">
        <w:rPr>
          <w:rStyle w:val="StyleUnderline"/>
          <w:rFonts w:asciiTheme="minorHAnsi" w:hAnsiTheme="minorHAnsi" w:cstheme="minorHAnsi"/>
        </w:rPr>
        <w:t xml:space="preserve"> the </w:t>
      </w:r>
      <w:r w:rsidRPr="00427B4D">
        <w:rPr>
          <w:rStyle w:val="Emphasis"/>
          <w:rFonts w:asciiTheme="minorHAnsi" w:hAnsiTheme="minorHAnsi" w:cstheme="minorHAnsi"/>
          <w:highlight w:val="green"/>
        </w:rPr>
        <w:t>security</w:t>
      </w:r>
      <w:r w:rsidRPr="004A6549">
        <w:rPr>
          <w:rStyle w:val="Emphasis"/>
          <w:rFonts w:asciiTheme="minorHAnsi" w:hAnsiTheme="minorHAnsi" w:cstheme="minorHAnsi"/>
        </w:rPr>
        <w:t xml:space="preserve"> reasons</w:t>
      </w:r>
      <w:r w:rsidRPr="004A6549">
        <w:rPr>
          <w:rStyle w:val="StyleUnderline"/>
          <w:rFonts w:asciiTheme="minorHAnsi" w:hAnsiTheme="minorHAnsi" w:cstheme="minorHAnsi"/>
        </w:rPr>
        <w:t xml:space="preserve"> — are used </w:t>
      </w:r>
      <w:r w:rsidRPr="00427B4D">
        <w:rPr>
          <w:rStyle w:val="StyleUnderline"/>
          <w:rFonts w:asciiTheme="minorHAnsi" w:hAnsiTheme="minorHAnsi" w:cstheme="minorHAnsi"/>
          <w:highlight w:val="green"/>
        </w:rPr>
        <w:t>to install a stable</w:t>
      </w:r>
      <w:r w:rsidRPr="004A6549">
        <w:rPr>
          <w:rStyle w:val="StyleUnderline"/>
          <w:rFonts w:asciiTheme="minorHAnsi" w:hAnsiTheme="minorHAnsi" w:cstheme="minorHAnsi"/>
        </w:rPr>
        <w:t xml:space="preserve"> state of </w:t>
      </w:r>
      <w:r w:rsidRPr="00427B4D">
        <w:rPr>
          <w:rStyle w:val="Emphasis"/>
          <w:rFonts w:asciiTheme="minorHAnsi" w:hAnsiTheme="minorHAnsi" w:cstheme="minorHAnsi"/>
          <w:highlight w:val="green"/>
        </w:rPr>
        <w:t>creeping</w:t>
      </w:r>
      <w:r w:rsidRPr="00427B4D">
        <w:rPr>
          <w:rStyle w:val="StyleUnderline"/>
          <w:rFonts w:asciiTheme="minorHAnsi" w:hAnsiTheme="minorHAnsi" w:cstheme="minorHAnsi"/>
          <w:highlight w:val="green"/>
        </w:rPr>
        <w:t xml:space="preserve"> and </w:t>
      </w:r>
      <w:r w:rsidRPr="00427B4D">
        <w:rPr>
          <w:rStyle w:val="Emphasis"/>
          <w:rFonts w:asciiTheme="minorHAnsi" w:hAnsiTheme="minorHAnsi" w:cstheme="minorHAnsi"/>
          <w:highlight w:val="green"/>
        </w:rPr>
        <w:t>fictitious emergency</w:t>
      </w:r>
      <w:r w:rsidRPr="00427B4D">
        <w:rPr>
          <w:rStyle w:val="StyleUnderline"/>
          <w:rFonts w:asciiTheme="minorHAnsi" w:hAnsiTheme="minorHAnsi" w:cstheme="minorHAnsi"/>
          <w:highlight w:val="green"/>
        </w:rPr>
        <w:t xml:space="preserve"> without any clearly identifiable danger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 example of such non-juridical notions which are used as emergency producing factors is the concept of </w:t>
      </w:r>
      <w:r w:rsidRPr="004A6549">
        <w:rPr>
          <w:rStyle w:val="Emphasis"/>
          <w:rFonts w:asciiTheme="minorHAnsi" w:hAnsiTheme="minorHAnsi" w:cstheme="minorHAnsi"/>
        </w:rPr>
        <w:t>crisis</w:t>
      </w:r>
      <w:r w:rsidRPr="004A6549">
        <w:rPr>
          <w:rFonts w:asciiTheme="minorHAnsi" w:hAnsiTheme="minorHAnsi" w:cstheme="minorHAnsi"/>
          <w:sz w:val="14"/>
        </w:rPr>
        <w:t xml:space="preserve">. Besides the juridical meaning of judgment in a trial, </w:t>
      </w:r>
      <w:r w:rsidRPr="004A6549">
        <w:rPr>
          <w:rStyle w:val="StyleUnderline"/>
          <w:rFonts w:asciiTheme="minorHAnsi" w:hAnsiTheme="minorHAnsi" w:cstheme="minorHAnsi"/>
        </w:rPr>
        <w:t>two semantic traditions converge in the history of this term</w:t>
      </w:r>
      <w:r w:rsidRPr="004A6549">
        <w:rPr>
          <w:rFonts w:asciiTheme="minorHAnsi" w:hAnsiTheme="minorHAnsi" w:cstheme="minorHAnsi"/>
          <w:sz w:val="14"/>
        </w:rPr>
        <w:t xml:space="preserve"> which, as is evident for you, comes from the Greek verb crino; a medical and a theological one. In the medical tradition, crisis means the moment in which the doctor has to judge, to decide if the patient will die or survive. The day or the days in which this decision is taken are called crisimoi, the decisive days. In theology, crisis is the Last Judgment pronounced by Christ in the end of times. As you can see, </w:t>
      </w:r>
      <w:r w:rsidRPr="004A6549">
        <w:rPr>
          <w:rStyle w:val="StyleUnderline"/>
          <w:rFonts w:asciiTheme="minorHAnsi" w:hAnsiTheme="minorHAnsi" w:cstheme="minorHAnsi"/>
        </w:rPr>
        <w:t>what is essential in both traditions is the connection with a certain moment in time</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present usage of the term</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precisely this connection which is abolished</w:t>
      </w:r>
      <w:r w:rsidRPr="004A6549">
        <w:rPr>
          <w:rFonts w:asciiTheme="minorHAnsi" w:hAnsiTheme="minorHAnsi" w:cstheme="minorHAnsi"/>
          <w:sz w:val="14"/>
        </w:rPr>
        <w:t xml:space="preserve">. </w:t>
      </w:r>
      <w:r w:rsidRPr="004A6549">
        <w:rPr>
          <w:rStyle w:val="StyleUnderline"/>
          <w:rFonts w:asciiTheme="minorHAnsi" w:hAnsiTheme="minorHAnsi" w:cstheme="minorHAnsi"/>
        </w:rPr>
        <w:t>The crisis</w:t>
      </w:r>
      <w:r w:rsidRPr="004A6549">
        <w:rPr>
          <w:rFonts w:asciiTheme="minorHAnsi" w:hAnsiTheme="minorHAnsi" w:cstheme="minorHAnsi"/>
          <w:sz w:val="14"/>
        </w:rPr>
        <w:t xml:space="preserve">, the judgement, </w:t>
      </w:r>
      <w:r w:rsidRPr="004A6549">
        <w:rPr>
          <w:rStyle w:val="StyleUnderline"/>
          <w:rFonts w:asciiTheme="minorHAnsi" w:hAnsiTheme="minorHAnsi" w:cstheme="minorHAnsi"/>
        </w:rPr>
        <w:t>is split from its temporal index and coincides now with the chronological course of time</w:t>
      </w:r>
      <w:r w:rsidRPr="004A6549">
        <w:rPr>
          <w:rFonts w:asciiTheme="minorHAnsi" w:hAnsiTheme="minorHAnsi" w:cstheme="minorHAnsi"/>
          <w:sz w:val="14"/>
        </w:rPr>
        <w:t xml:space="preserve">, </w:t>
      </w:r>
      <w:r w:rsidRPr="004A6549">
        <w:rPr>
          <w:rStyle w:val="StyleUnderline"/>
          <w:rFonts w:asciiTheme="minorHAnsi" w:hAnsiTheme="minorHAnsi" w:cstheme="minorHAnsi"/>
        </w:rPr>
        <w:t>so that</w:t>
      </w:r>
      <w:r w:rsidRPr="004A6549">
        <w:rPr>
          <w:rFonts w:asciiTheme="minorHAnsi" w:hAnsiTheme="minorHAnsi" w:cstheme="minorHAnsi"/>
          <w:sz w:val="14"/>
        </w:rPr>
        <w:t xml:space="preserve"> — not only in economics and politics — but </w:t>
      </w:r>
      <w:r w:rsidRPr="004A6549">
        <w:rPr>
          <w:rStyle w:val="StyleUnderline"/>
          <w:rFonts w:asciiTheme="minorHAnsi" w:hAnsiTheme="minorHAnsi" w:cstheme="minorHAnsi"/>
        </w:rPr>
        <w:t>in every aspect of social life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crisis coincides with normality and becomes</w:t>
      </w:r>
      <w:r w:rsidRPr="004A6549">
        <w:rPr>
          <w:rFonts w:asciiTheme="minorHAnsi" w:hAnsiTheme="minorHAnsi" w:cstheme="minorHAnsi"/>
          <w:sz w:val="14"/>
        </w:rPr>
        <w:t xml:space="preserve">, in this way, </w:t>
      </w:r>
      <w:r w:rsidRPr="004A6549">
        <w:rPr>
          <w:rStyle w:val="StyleUnderline"/>
          <w:rFonts w:asciiTheme="minorHAnsi" w:hAnsiTheme="minorHAnsi" w:cstheme="minorHAnsi"/>
        </w:rPr>
        <w:t xml:space="preserve">just </w:t>
      </w:r>
      <w:r w:rsidRPr="00427B4D">
        <w:rPr>
          <w:rStyle w:val="Emphasis"/>
          <w:rFonts w:asciiTheme="minorHAnsi" w:hAnsiTheme="minorHAnsi" w:cstheme="minorHAnsi"/>
          <w:highlight w:val="green"/>
        </w:rPr>
        <w:t>a tool of government</w:t>
      </w:r>
      <w:r w:rsidRPr="004A6549">
        <w:rPr>
          <w:rFonts w:asciiTheme="minorHAnsi" w:hAnsiTheme="minorHAnsi" w:cstheme="minorHAnsi"/>
          <w:sz w:val="14"/>
        </w:rPr>
        <w:t xml:space="preserve">. Consequently, </w:t>
      </w:r>
      <w:r w:rsidRPr="004A6549">
        <w:rPr>
          <w:rStyle w:val="StyleUnderline"/>
          <w:rFonts w:asciiTheme="minorHAnsi" w:hAnsiTheme="minorHAnsi" w:cstheme="minorHAnsi"/>
        </w:rPr>
        <w:t>the capability to decide once for all disappears and the continuous decision-making process decides nothing</w:t>
      </w:r>
      <w:r w:rsidRPr="004A6549">
        <w:rPr>
          <w:rFonts w:asciiTheme="minorHAnsi" w:hAnsiTheme="minorHAnsi" w:cstheme="minorHAnsi"/>
          <w:sz w:val="14"/>
        </w:rPr>
        <w:t xml:space="preserve">. To state it in paradoxical terms, we could say that, </w:t>
      </w:r>
      <w:r w:rsidRPr="004A6549">
        <w:rPr>
          <w:rStyle w:val="StyleUnderline"/>
          <w:rFonts w:asciiTheme="minorHAnsi" w:hAnsiTheme="minorHAnsi" w:cstheme="minorHAnsi"/>
        </w:rPr>
        <w:t xml:space="preserve">having to face </w:t>
      </w:r>
      <w:r w:rsidRPr="004A6549">
        <w:rPr>
          <w:rStyle w:val="Emphasis"/>
          <w:rFonts w:asciiTheme="minorHAnsi" w:hAnsiTheme="minorHAnsi" w:cstheme="minorHAnsi"/>
        </w:rPr>
        <w:t>a continuous state of exception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government tends to take the form of a </w:t>
      </w:r>
      <w:r w:rsidRPr="004A6549">
        <w:rPr>
          <w:rStyle w:val="Emphasis"/>
          <w:rFonts w:asciiTheme="minorHAnsi" w:hAnsiTheme="minorHAnsi" w:cstheme="minorHAnsi"/>
        </w:rPr>
        <w:t>perpetual coup d’état</w:t>
      </w:r>
      <w:r w:rsidRPr="004A6549">
        <w:rPr>
          <w:rFonts w:asciiTheme="minorHAnsi" w:hAnsiTheme="minorHAnsi" w:cstheme="minorHAnsi"/>
          <w:sz w:val="14"/>
        </w:rPr>
        <w:t xml:space="preserve">. By the way, this paradox would be an accurate description of what happens here in Greece as well as in Italy, where to govern means to make a continuous series of small coups d’état. Governing the Effects </w:t>
      </w:r>
      <w:proofErr w:type="gramStart"/>
      <w:r w:rsidRPr="004A6549">
        <w:rPr>
          <w:rFonts w:asciiTheme="minorHAnsi" w:hAnsiTheme="minorHAnsi" w:cstheme="minorHAnsi"/>
          <w:sz w:val="14"/>
        </w:rPr>
        <w:t>This</w:t>
      </w:r>
      <w:proofErr w:type="gramEnd"/>
      <w:r w:rsidRPr="004A6549">
        <w:rPr>
          <w:rFonts w:asciiTheme="minorHAnsi" w:hAnsiTheme="minorHAnsi" w:cstheme="minorHAnsi"/>
          <w:sz w:val="14"/>
        </w:rPr>
        <w:t xml:space="preserve"> is why I think that, in order to understand the peculiar governmentality under which we live, </w:t>
      </w:r>
      <w:r w:rsidRPr="004A6549">
        <w:rPr>
          <w:rStyle w:val="StyleUnderline"/>
          <w:rFonts w:asciiTheme="minorHAnsi" w:hAnsiTheme="minorHAnsi" w:cstheme="minorHAnsi"/>
        </w:rPr>
        <w:t>the paradigm of the state of exception is not entirely adequate</w:t>
      </w:r>
      <w:r w:rsidRPr="004A6549">
        <w:rPr>
          <w:rFonts w:asciiTheme="minorHAnsi" w:hAnsiTheme="minorHAnsi" w:cstheme="minorHAnsi"/>
          <w:sz w:val="14"/>
        </w:rPr>
        <w:t xml:space="preserve">. I will therefore follow Michel Foucault’s suggestion and investigate the origin of the concept of security in the beginning of modern economy, by François Quesnais and the Physiocrates, whose influence on modern governmentality could not be overestimated. Starting with Westphalia treaty, the great absolutist European states begin to introduce in their political discourse the idea that the sovereign has to take care of its subjects’ security. But Quesnay is the first to establish security (sureté) as the central notion in the theory of government — and this in a very peculiar way. One of the main problems governments had to cope with at the time was the problem of famines. </w:t>
      </w:r>
      <w:r w:rsidRPr="004A6549">
        <w:rPr>
          <w:rStyle w:val="StyleUnderline"/>
          <w:rFonts w:asciiTheme="minorHAnsi" w:hAnsiTheme="minorHAnsi" w:cstheme="minorHAnsi"/>
        </w:rPr>
        <w:t>Before Quesnay</w:t>
      </w:r>
      <w:r w:rsidRPr="004A6549">
        <w:rPr>
          <w:rFonts w:asciiTheme="minorHAnsi" w:hAnsiTheme="minorHAnsi" w:cstheme="minorHAnsi"/>
          <w:sz w:val="14"/>
        </w:rPr>
        <w:t xml:space="preserve">, </w:t>
      </w:r>
      <w:r w:rsidRPr="004A6549">
        <w:rPr>
          <w:rStyle w:val="StyleUnderline"/>
          <w:rFonts w:asciiTheme="minorHAnsi" w:hAnsiTheme="minorHAnsi" w:cstheme="minorHAnsi"/>
        </w:rPr>
        <w:t>the usual methodology was trying to prevent famines through the creation of public granaries and forbidding the exportation of cereals</w:t>
      </w:r>
      <w:r w:rsidRPr="004A6549">
        <w:rPr>
          <w:rFonts w:asciiTheme="minorHAnsi" w:hAnsiTheme="minorHAnsi" w:cstheme="minorHAnsi"/>
          <w:sz w:val="14"/>
        </w:rPr>
        <w:t xml:space="preserve">. Both these measures had negative effects on production. </w:t>
      </w:r>
      <w:r w:rsidRPr="004A6549">
        <w:rPr>
          <w:rStyle w:val="StyleUnderline"/>
          <w:rFonts w:asciiTheme="minorHAnsi" w:hAnsiTheme="minorHAnsi" w:cstheme="minorHAnsi"/>
        </w:rPr>
        <w:t>Quesnay’s idea was to reverse the process</w:t>
      </w:r>
      <w:r w:rsidRPr="004A6549">
        <w:rPr>
          <w:rFonts w:asciiTheme="minorHAnsi" w:hAnsiTheme="minorHAnsi" w:cstheme="minorHAnsi"/>
          <w:sz w:val="14"/>
        </w:rPr>
        <w:t xml:space="preserve">: </w:t>
      </w:r>
      <w:r w:rsidRPr="004A6549">
        <w:rPr>
          <w:rStyle w:val="StyleUnderline"/>
          <w:rFonts w:asciiTheme="minorHAnsi" w:hAnsiTheme="minorHAnsi" w:cstheme="minorHAnsi"/>
        </w:rPr>
        <w:t>instead of trying to prevent famines</w:t>
      </w:r>
      <w:r w:rsidRPr="004A6549">
        <w:rPr>
          <w:rFonts w:asciiTheme="minorHAnsi" w:hAnsiTheme="minorHAnsi" w:cstheme="minorHAnsi"/>
          <w:sz w:val="14"/>
        </w:rPr>
        <w:t xml:space="preserve">, </w:t>
      </w:r>
      <w:r w:rsidRPr="004A6549">
        <w:rPr>
          <w:rStyle w:val="StyleUnderline"/>
          <w:rFonts w:asciiTheme="minorHAnsi" w:hAnsiTheme="minorHAnsi" w:cstheme="minorHAnsi"/>
        </w:rPr>
        <w:t>he decided to let them happen and to be able to govern them once they occurred</w:t>
      </w:r>
      <w:r w:rsidRPr="004A6549">
        <w:rPr>
          <w:rFonts w:asciiTheme="minorHAnsi" w:hAnsiTheme="minorHAnsi" w:cstheme="minorHAnsi"/>
          <w:sz w:val="14"/>
        </w:rPr>
        <w:t xml:space="preserve">, liberalizing both internal and foreign exchanges. “To govern” retains here its etymological cybernetic meaning: a good kybernes, a good pilot can’t avoid tempests, but if a tempest occures he must be able to govern his boat, using the force of waves and winds for navigation. </w:t>
      </w:r>
      <w:r w:rsidRPr="004A6549">
        <w:rPr>
          <w:rStyle w:val="StyleUnderline"/>
          <w:rFonts w:asciiTheme="minorHAnsi" w:hAnsiTheme="minorHAnsi" w:cstheme="minorHAnsi"/>
        </w:rPr>
        <w:t xml:space="preserve">This is the meaning of the famous motto </w:t>
      </w:r>
      <w:r w:rsidRPr="00427B4D">
        <w:rPr>
          <w:rStyle w:val="StyleUnderline"/>
          <w:rFonts w:asciiTheme="minorHAnsi" w:hAnsiTheme="minorHAnsi" w:cstheme="minorHAnsi"/>
          <w:highlight w:val="green"/>
        </w:rPr>
        <w:t>laisser faire</w:t>
      </w:r>
      <w:r w:rsidRPr="004A6549">
        <w:rPr>
          <w:rFonts w:asciiTheme="minorHAnsi" w:hAnsiTheme="minorHAnsi" w:cstheme="minorHAnsi"/>
          <w:sz w:val="14"/>
        </w:rPr>
        <w:t xml:space="preserve">, laissez passer: it is not only the catchword of economic liberalism; </w:t>
      </w:r>
      <w:r w:rsidRPr="004A6549">
        <w:rPr>
          <w:rStyle w:val="Emphasis"/>
          <w:rFonts w:asciiTheme="minorHAnsi" w:hAnsiTheme="minorHAnsi" w:cstheme="minorHAnsi"/>
        </w:rPr>
        <w:t xml:space="preserve">it </w:t>
      </w:r>
      <w:r w:rsidRPr="00427B4D">
        <w:rPr>
          <w:rStyle w:val="Emphasis"/>
          <w:rFonts w:asciiTheme="minorHAnsi" w:hAnsiTheme="minorHAnsi" w:cstheme="minorHAnsi"/>
          <w:highlight w:val="green"/>
        </w:rPr>
        <w:t>is a paradigm of government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which conceives of security</w:t>
      </w:r>
      <w:r w:rsidRPr="004A6549">
        <w:rPr>
          <w:rFonts w:asciiTheme="minorHAnsi" w:hAnsiTheme="minorHAnsi" w:cstheme="minorHAnsi"/>
          <w:sz w:val="14"/>
        </w:rPr>
        <w:t xml:space="preserve"> (sureté, in Quesnay’s words) </w:t>
      </w:r>
      <w:r w:rsidRPr="00427B4D">
        <w:rPr>
          <w:rStyle w:val="StyleUnderline"/>
          <w:rFonts w:asciiTheme="minorHAnsi" w:hAnsiTheme="minorHAnsi" w:cstheme="minorHAnsi"/>
          <w:highlight w:val="green"/>
        </w:rPr>
        <w:t>not as the prevention of troubles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w:t>
      </w:r>
      <w:r w:rsidRPr="004A6549">
        <w:rPr>
          <w:rStyle w:val="StyleUnderline"/>
          <w:rFonts w:asciiTheme="minorHAnsi" w:hAnsiTheme="minorHAnsi" w:cstheme="minorHAnsi"/>
        </w:rPr>
        <w:t xml:space="preserve"> rather </w:t>
      </w:r>
      <w:r w:rsidRPr="00427B4D">
        <w:rPr>
          <w:rStyle w:val="StyleUnderline"/>
          <w:rFonts w:asciiTheme="minorHAnsi" w:hAnsiTheme="minorHAnsi" w:cstheme="minorHAnsi"/>
          <w:highlight w:val="green"/>
        </w:rPr>
        <w:t>as the ability to</w:t>
      </w:r>
      <w:r w:rsidRPr="004A6549">
        <w:rPr>
          <w:rStyle w:val="StyleUnderline"/>
          <w:rFonts w:asciiTheme="minorHAnsi" w:hAnsiTheme="minorHAnsi" w:cstheme="minorHAnsi"/>
        </w:rPr>
        <w:t xml:space="preserve"> govern and </w:t>
      </w:r>
      <w:r w:rsidRPr="00427B4D">
        <w:rPr>
          <w:rStyle w:val="StyleUnderline"/>
          <w:rFonts w:asciiTheme="minorHAnsi" w:hAnsiTheme="minorHAnsi" w:cstheme="minorHAnsi"/>
          <w:highlight w:val="green"/>
        </w:rPr>
        <w:t>guide them in the right direction</w:t>
      </w:r>
      <w:r w:rsidRPr="004A6549">
        <w:rPr>
          <w:rStyle w:val="StyleUnderline"/>
          <w:rFonts w:asciiTheme="minorHAnsi" w:hAnsiTheme="minorHAnsi" w:cstheme="minorHAnsi"/>
        </w:rPr>
        <w:t xml:space="preserve"> once they take place</w:t>
      </w:r>
      <w:r w:rsidRPr="004A6549">
        <w:rPr>
          <w:rFonts w:asciiTheme="minorHAnsi" w:hAnsiTheme="minorHAnsi" w:cstheme="minorHAnsi"/>
          <w:sz w:val="14"/>
        </w:rPr>
        <w:t xml:space="preserve">. </w:t>
      </w:r>
      <w:r w:rsidRPr="004A6549">
        <w:rPr>
          <w:rStyle w:val="StyleUnderline"/>
          <w:rFonts w:asciiTheme="minorHAnsi" w:hAnsiTheme="minorHAnsi" w:cstheme="minorHAnsi"/>
        </w:rPr>
        <w:t>We should not neglect the philosophical implications of this reversal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w:t>
      </w:r>
      <w:r w:rsidRPr="004A6549">
        <w:rPr>
          <w:rStyle w:val="StyleUnderline"/>
          <w:rFonts w:asciiTheme="minorHAnsi" w:hAnsiTheme="minorHAnsi" w:cstheme="minorHAnsi"/>
        </w:rPr>
        <w:lastRenderedPageBreak/>
        <w:t>means an epochal transformation in the very idea of government</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overturns the traditional hierarchical relation between causes and effects</w:t>
      </w:r>
      <w:r w:rsidRPr="004A6549">
        <w:rPr>
          <w:rFonts w:asciiTheme="minorHAnsi" w:hAnsiTheme="minorHAnsi" w:cstheme="minorHAnsi"/>
          <w:sz w:val="14"/>
        </w:rPr>
        <w:t xml:space="preserve">. Since governing the causes is difficult and expensive, it is safer and more useful to try to govern the effects. I would suggest that </w:t>
      </w:r>
      <w:r w:rsidRPr="00427B4D">
        <w:rPr>
          <w:rStyle w:val="StyleUnderline"/>
          <w:rFonts w:asciiTheme="minorHAnsi" w:hAnsiTheme="minorHAnsi" w:cstheme="minorHAnsi"/>
          <w:highlight w:val="green"/>
        </w:rPr>
        <w:t>this theorem</w:t>
      </w:r>
      <w:r w:rsidRPr="004A6549">
        <w:rPr>
          <w:rFonts w:asciiTheme="minorHAnsi" w:hAnsiTheme="minorHAnsi" w:cstheme="minorHAnsi"/>
          <w:sz w:val="14"/>
        </w:rPr>
        <w:t xml:space="preserve"> by Quesnay </w:t>
      </w:r>
      <w:r w:rsidRPr="00427B4D">
        <w:rPr>
          <w:rStyle w:val="StyleUnderline"/>
          <w:rFonts w:asciiTheme="minorHAnsi" w:hAnsiTheme="minorHAnsi" w:cstheme="minorHAnsi"/>
          <w:highlight w:val="green"/>
        </w:rPr>
        <w:t>is the axiom of modern governmentality</w:t>
      </w:r>
      <w:r w:rsidRPr="004A6549">
        <w:rPr>
          <w:rFonts w:asciiTheme="minorHAnsi" w:hAnsiTheme="minorHAnsi" w:cstheme="minorHAnsi"/>
          <w:sz w:val="14"/>
        </w:rPr>
        <w:t xml:space="preserve">. </w:t>
      </w:r>
      <w:r w:rsidRPr="004A6549">
        <w:rPr>
          <w:rStyle w:val="StyleUnderline"/>
          <w:rFonts w:asciiTheme="minorHAnsi" w:hAnsiTheme="minorHAnsi" w:cstheme="minorHAnsi"/>
        </w:rPr>
        <w:t>The ancien regime aimed to rule the causes</w:t>
      </w:r>
      <w:r w:rsidRPr="004A6549">
        <w:rPr>
          <w:rFonts w:asciiTheme="minorHAnsi" w:hAnsiTheme="minorHAnsi" w:cstheme="minorHAnsi"/>
          <w:sz w:val="14"/>
        </w:rPr>
        <w:t xml:space="preserve">; </w:t>
      </w:r>
      <w:r w:rsidRPr="004A6549">
        <w:rPr>
          <w:rStyle w:val="StyleUnderline"/>
          <w:rFonts w:asciiTheme="minorHAnsi" w:hAnsiTheme="minorHAnsi" w:cstheme="minorHAnsi"/>
        </w:rPr>
        <w:t>modernity pretends to control the effects</w:t>
      </w:r>
      <w:r w:rsidRPr="004A6549">
        <w:rPr>
          <w:rFonts w:asciiTheme="minorHAnsi" w:hAnsiTheme="minorHAnsi" w:cstheme="minorHAnsi"/>
          <w:sz w:val="14"/>
        </w:rPr>
        <w:t xml:space="preserve">. And this axiom applies to every domain, from economy to ecology, from foreign and military politics to the internal measures of police. We must realize that European governments today gave up any attempt to rule the causes, they only want to govern the effects. And </w:t>
      </w:r>
      <w:r w:rsidRPr="004A6549">
        <w:rPr>
          <w:rStyle w:val="StyleUnderline"/>
          <w:rFonts w:asciiTheme="minorHAnsi" w:hAnsiTheme="minorHAnsi" w:cstheme="minorHAnsi"/>
        </w:rPr>
        <w:t xml:space="preserve">Quesnay’s </w:t>
      </w:r>
      <w:r w:rsidRPr="00427B4D">
        <w:rPr>
          <w:rStyle w:val="StyleUnderline"/>
          <w:rFonts w:asciiTheme="minorHAnsi" w:hAnsiTheme="minorHAnsi" w:cstheme="minorHAnsi"/>
          <w:highlight w:val="green"/>
        </w:rPr>
        <w:t>theorem makes</w:t>
      </w:r>
      <w:r w:rsidRPr="004A6549">
        <w:rPr>
          <w:rStyle w:val="StyleUnderline"/>
          <w:rFonts w:asciiTheme="minorHAnsi" w:hAnsiTheme="minorHAnsi" w:cstheme="minorHAnsi"/>
        </w:rPr>
        <w:t xml:space="preserve"> also </w:t>
      </w:r>
      <w:r w:rsidRPr="00427B4D">
        <w:rPr>
          <w:rStyle w:val="StyleUnderline"/>
          <w:rFonts w:asciiTheme="minorHAnsi" w:hAnsiTheme="minorHAnsi" w:cstheme="minorHAnsi"/>
          <w:highlight w:val="green"/>
        </w:rPr>
        <w:t>understandable</w:t>
      </w:r>
      <w:r w:rsidRPr="004A6549">
        <w:rPr>
          <w:rStyle w:val="StyleUnderline"/>
          <w:rFonts w:asciiTheme="minorHAnsi" w:hAnsiTheme="minorHAnsi" w:cstheme="minorHAnsi"/>
        </w:rPr>
        <w:t xml:space="preserve"> a fact which seems otherwise inexplicable</w:t>
      </w:r>
      <w:r w:rsidRPr="004A6549">
        <w:rPr>
          <w:rFonts w:asciiTheme="minorHAnsi" w:hAnsiTheme="minorHAnsi" w:cstheme="minorHAnsi"/>
          <w:sz w:val="14"/>
        </w:rPr>
        <w:t xml:space="preserve">: I mean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paradoxical </w:t>
      </w:r>
      <w:r w:rsidRPr="00427B4D">
        <w:rPr>
          <w:rStyle w:val="StyleUnderline"/>
          <w:rFonts w:asciiTheme="minorHAnsi" w:hAnsiTheme="minorHAnsi" w:cstheme="minorHAnsi"/>
          <w:highlight w:val="green"/>
        </w:rPr>
        <w:t>convergence</w:t>
      </w:r>
      <w:r w:rsidRPr="004A6549">
        <w:rPr>
          <w:rStyle w:val="StyleUnderline"/>
          <w:rFonts w:asciiTheme="minorHAnsi" w:hAnsiTheme="minorHAnsi" w:cstheme="minorHAnsi"/>
        </w:rPr>
        <w:t xml:space="preserve"> today </w:t>
      </w:r>
      <w:r w:rsidRPr="00427B4D">
        <w:rPr>
          <w:rStyle w:val="StyleUnderline"/>
          <w:rFonts w:asciiTheme="minorHAnsi" w:hAnsiTheme="minorHAnsi" w:cstheme="minorHAnsi"/>
          <w:highlight w:val="green"/>
        </w:rPr>
        <w:t>of</w:t>
      </w:r>
      <w:r w:rsidRPr="004A6549">
        <w:rPr>
          <w:rStyle w:val="StyleUnderline"/>
          <w:rFonts w:asciiTheme="minorHAnsi" w:hAnsiTheme="minorHAnsi" w:cstheme="minorHAnsi"/>
        </w:rPr>
        <w:t xml:space="preserve"> an absolutely </w:t>
      </w:r>
      <w:r w:rsidRPr="00427B4D">
        <w:rPr>
          <w:rStyle w:val="StyleUnderline"/>
          <w:rFonts w:asciiTheme="minorHAnsi" w:hAnsiTheme="minorHAnsi" w:cstheme="minorHAnsi"/>
          <w:highlight w:val="green"/>
        </w:rPr>
        <w:t>liberal paradigm in the economy with</w:t>
      </w:r>
      <w:r w:rsidRPr="004A6549">
        <w:rPr>
          <w:rStyle w:val="StyleUnderline"/>
          <w:rFonts w:asciiTheme="minorHAnsi" w:hAnsiTheme="minorHAnsi" w:cstheme="minorHAnsi"/>
        </w:rPr>
        <w:t xml:space="preserve"> an </w:t>
      </w:r>
      <w:r w:rsidRPr="00427B4D">
        <w:rPr>
          <w:rStyle w:val="StyleUnderline"/>
          <w:rFonts w:asciiTheme="minorHAnsi" w:hAnsiTheme="minorHAnsi" w:cstheme="minorHAnsi"/>
          <w:highlight w:val="green"/>
        </w:rPr>
        <w:t>unprecedented</w:t>
      </w:r>
      <w:r w:rsidRPr="004A6549">
        <w:rPr>
          <w:rStyle w:val="StyleUnderline"/>
          <w:rFonts w:asciiTheme="minorHAnsi" w:hAnsiTheme="minorHAnsi" w:cstheme="minorHAnsi"/>
        </w:rPr>
        <w:t xml:space="preserve"> and equally absolute paradigm of </w:t>
      </w:r>
      <w:r w:rsidRPr="00427B4D">
        <w:rPr>
          <w:rStyle w:val="StyleUnderline"/>
          <w:rFonts w:asciiTheme="minorHAnsi" w:hAnsiTheme="minorHAnsi" w:cstheme="minorHAnsi"/>
          <w:highlight w:val="green"/>
        </w:rPr>
        <w:t>state and police control</w:t>
      </w:r>
      <w:r w:rsidRPr="004A6549">
        <w:rPr>
          <w:rFonts w:asciiTheme="minorHAnsi" w:hAnsiTheme="minorHAnsi" w:cstheme="minorHAnsi"/>
          <w:sz w:val="14"/>
        </w:rPr>
        <w:t xml:space="preserve">. If government aims for the effects and not the causes, it will be obliged to extend and multiply control. Causes demand to be known, while effects can only be checked and controlled. </w:t>
      </w:r>
    </w:p>
    <w:p w14:paraId="75D37F92" w14:textId="77777777" w:rsidR="007B74DD" w:rsidRPr="004A6549" w:rsidRDefault="007B74DD" w:rsidP="007B74DD">
      <w:pPr>
        <w:rPr>
          <w:rFonts w:asciiTheme="minorHAnsi" w:hAnsiTheme="minorHAnsi" w:cstheme="minorHAnsi"/>
        </w:rPr>
      </w:pPr>
    </w:p>
    <w:p w14:paraId="4DD1F27C"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 xml:space="preserve">Vote NEG to utilize the 1AC’s politics of </w:t>
      </w:r>
      <w:r w:rsidRPr="004A6549">
        <w:rPr>
          <w:rFonts w:asciiTheme="minorHAnsi" w:hAnsiTheme="minorHAnsi" w:cstheme="minorHAnsi"/>
          <w:u w:val="single"/>
        </w:rPr>
        <w:t>biopolitical crisis</w:t>
      </w:r>
      <w:r w:rsidRPr="004A6549">
        <w:rPr>
          <w:rFonts w:asciiTheme="minorHAnsi" w:hAnsiTheme="minorHAnsi" w:cstheme="minorHAnsi"/>
        </w:rPr>
        <w:t xml:space="preserve"> as an impetus for </w:t>
      </w:r>
      <w:r w:rsidRPr="004A6549">
        <w:rPr>
          <w:rFonts w:asciiTheme="minorHAnsi" w:hAnsiTheme="minorHAnsi" w:cstheme="minorHAnsi"/>
          <w:u w:val="single"/>
        </w:rPr>
        <w:t>radical transformation</w:t>
      </w:r>
    </w:p>
    <w:p w14:paraId="0A504F00"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1056-1058, November 2010, </w:t>
      </w:r>
      <w:hyperlink r:id="rId6" w:history="1">
        <w:r w:rsidRPr="004A6549">
          <w:rPr>
            <w:rStyle w:val="Hyperlink"/>
            <w:rFonts w:asciiTheme="minorHAnsi" w:hAnsiTheme="minorHAnsi" w:cstheme="minorHAnsi"/>
          </w:rPr>
          <w:t>http://psc.sagepub.com/content/36/9/1053.abstract</w:t>
        </w:r>
      </w:hyperlink>
      <w:r w:rsidRPr="004A6549">
        <w:rPr>
          <w:rFonts w:asciiTheme="minorHAnsi" w:hAnsiTheme="minorHAnsi" w:cstheme="minorHAnsi"/>
        </w:rPr>
        <w:t>)</w:t>
      </w:r>
    </w:p>
    <w:p w14:paraId="45F35F35" w14:textId="77777777" w:rsidR="007B74DD" w:rsidRPr="004A6549" w:rsidRDefault="007B74DD" w:rsidP="007B74DD">
      <w:pPr>
        <w:rPr>
          <w:rFonts w:asciiTheme="minorHAnsi" w:eastAsia="Cambria" w:hAnsiTheme="minorHAnsi" w:cstheme="minorHAnsi"/>
          <w:b/>
          <w:u w:val="single"/>
        </w:rPr>
      </w:pPr>
      <w:r w:rsidRPr="004A6549">
        <w:rPr>
          <w:rFonts w:asciiTheme="minorHAnsi" w:eastAsia="Cambria" w:hAnsiTheme="minorHAnsi" w:cstheme="minorHAnsi"/>
          <w:sz w:val="14"/>
        </w:rPr>
        <w:t>The second principle of Agamben’s optimism is best summed up by Ho ̈lderlin’s phrase, made famous by Heidegger: ‘</w:t>
      </w:r>
      <w:r w:rsidRPr="00427B4D">
        <w:rPr>
          <w:rStyle w:val="Emphasis"/>
          <w:rFonts w:asciiTheme="minorHAnsi" w:hAnsiTheme="minorHAnsi" w:cstheme="minorHAnsi"/>
          <w:highlight w:val="green"/>
        </w:rPr>
        <w:t>where danger grows, grows saving power also</w:t>
      </w:r>
      <w:r w:rsidRPr="004A6549">
        <w:rPr>
          <w:rFonts w:asciiTheme="minorHAnsi" w:hAnsiTheme="minorHAnsi" w:cstheme="minorHAnsi"/>
          <w:sz w:val="14"/>
        </w:rPr>
        <w:t>’</w:t>
      </w:r>
      <w:r w:rsidRPr="004A6549">
        <w:rPr>
          <w:rFonts w:asciiTheme="minorHAnsi" w:eastAsia="Cambria" w:hAnsiTheme="minorHAnsi" w:cstheme="minorHAnsi"/>
          <w:sz w:val="14"/>
        </w:rPr>
        <w:t xml:space="preserve">.20 Accord- ing to Agamben, </w:t>
      </w:r>
      <w:r w:rsidRPr="00427B4D">
        <w:rPr>
          <w:rFonts w:asciiTheme="minorHAnsi" w:eastAsia="Cambria" w:hAnsiTheme="minorHAnsi" w:cstheme="minorHAnsi"/>
          <w:b/>
          <w:bCs/>
          <w:highlight w:val="green"/>
          <w:u w:val="single"/>
        </w:rPr>
        <w:t>radical global transformation is</w:t>
      </w:r>
      <w:r w:rsidRPr="004A6549">
        <w:rPr>
          <w:rFonts w:asciiTheme="minorHAnsi" w:hAnsiTheme="minorHAnsi" w:cstheme="minorHAnsi"/>
          <w:sz w:val="14"/>
        </w:rPr>
        <w:t xml:space="preserve"> actually </w:t>
      </w:r>
      <w:r w:rsidRPr="00427B4D">
        <w:rPr>
          <w:rFonts w:asciiTheme="minorHAnsi" w:eastAsia="Cambria" w:hAnsiTheme="minorHAnsi" w:cstheme="minorHAnsi"/>
          <w:b/>
          <w:bCs/>
          <w:highlight w:val="green"/>
          <w:u w:val="single"/>
        </w:rPr>
        <w:t>made possible by</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nothing other</w:t>
      </w:r>
      <w:r w:rsidRPr="00427B4D">
        <w:rPr>
          <w:rFonts w:asciiTheme="minorHAnsi" w:eastAsia="Cambria" w:hAnsiTheme="minorHAnsi" w:cstheme="minorHAnsi"/>
          <w:bCs/>
          <w:highlight w:val="green"/>
          <w:u w:val="single"/>
        </w:rPr>
        <w:t xml:space="preserve"> </w:t>
      </w:r>
      <w:r w:rsidRPr="00427B4D">
        <w:rPr>
          <w:rFonts w:asciiTheme="minorHAnsi" w:eastAsia="Cambria" w:hAnsiTheme="minorHAnsi" w:cstheme="minorHAnsi"/>
          <w:b/>
          <w:bCs/>
          <w:highlight w:val="green"/>
          <w:u w:val="single"/>
        </w:rPr>
        <w:t>than the unfolding of biopolitical nihilism itself to</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its extreme point of vacuity</w:t>
      </w:r>
      <w:r w:rsidRPr="004A6549">
        <w:rPr>
          <w:rFonts w:asciiTheme="minorHAnsi" w:eastAsia="Cambria" w:hAnsiTheme="minorHAnsi" w:cstheme="minorHAnsi"/>
          <w:sz w:val="14"/>
        </w:rPr>
        <w:t xml:space="preserve">. On a number of occasions in different contexts, </w:t>
      </w:r>
      <w:r w:rsidRPr="00427B4D">
        <w:rPr>
          <w:rFonts w:asciiTheme="minorHAnsi" w:eastAsia="Cambria" w:hAnsiTheme="minorHAnsi" w:cstheme="minorHAnsi"/>
          <w:b/>
          <w:bCs/>
          <w:highlight w:val="green"/>
          <w:u w:val="single"/>
        </w:rPr>
        <w:t>Agamben has asserted the possibility of</w:t>
      </w:r>
      <w:r w:rsidRPr="004A6549">
        <w:rPr>
          <w:rFonts w:asciiTheme="minorHAnsi" w:eastAsia="Cambria" w:hAnsiTheme="minorHAnsi" w:cstheme="minorHAnsi"/>
          <w:bCs/>
          <w:u w:val="single"/>
        </w:rPr>
        <w:t xml:space="preserve"> </w:t>
      </w:r>
      <w:r w:rsidRPr="004A6549">
        <w:rPr>
          <w:rFonts w:asciiTheme="minorHAnsi" w:eastAsia="Cambria" w:hAnsiTheme="minorHAnsi" w:cstheme="minorHAnsi"/>
          <w:b/>
          <w:bCs/>
          <w:u w:val="single"/>
        </w:rPr>
        <w:t>a radi- cally different form-of-life on the basis of precisely the same things that he initially set out to criticize</w:t>
      </w:r>
      <w:r w:rsidRPr="004A6549">
        <w:rPr>
          <w:rFonts w:asciiTheme="minorHAnsi" w:eastAsia="Cambria" w:hAnsiTheme="minorHAnsi" w:cstheme="minorHAnsi"/>
          <w:sz w:val="14"/>
        </w:rPr>
        <w:t xml:space="preserve">. </w:t>
      </w:r>
      <w:r w:rsidRPr="004A6549">
        <w:rPr>
          <w:rFonts w:asciiTheme="minorHAnsi" w:eastAsia="Cambria" w:hAnsiTheme="minorHAnsi" w:cstheme="minorHAnsi"/>
          <w:b/>
          <w:bCs/>
          <w:u w:val="single"/>
        </w:rPr>
        <w:t>Agamben paints a convincingly gloomy picture of the present state of things only to undertake a majestic reversal at the end</w:t>
      </w:r>
      <w:r w:rsidRPr="004A6549">
        <w:rPr>
          <w:rFonts w:asciiTheme="minorHAnsi" w:hAnsiTheme="minorHAnsi" w:cstheme="minorHAnsi"/>
          <w:sz w:val="14"/>
        </w:rPr>
        <w:t xml:space="preserve">, </w:t>
      </w:r>
      <w:r w:rsidRPr="00427B4D">
        <w:rPr>
          <w:rFonts w:asciiTheme="minorHAnsi" w:eastAsia="Cambria" w:hAnsiTheme="minorHAnsi" w:cstheme="minorHAnsi"/>
          <w:b/>
          <w:bCs/>
          <w:highlight w:val="green"/>
          <w:u w:val="single"/>
        </w:rPr>
        <w:t>finding</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hope</w:t>
      </w:r>
      <w:r w:rsidRPr="004A6549">
        <w:rPr>
          <w:rStyle w:val="Emphasis"/>
          <w:rFonts w:asciiTheme="minorHAnsi" w:hAnsiTheme="minorHAnsi" w:cstheme="minorHAnsi"/>
        </w:rPr>
        <w:t xml:space="preserve"> and conviction </w:t>
      </w:r>
      <w:r w:rsidRPr="00427B4D">
        <w:rPr>
          <w:rStyle w:val="Emphasis"/>
          <w:rFonts w:asciiTheme="minorHAnsi" w:hAnsiTheme="minorHAnsi" w:cstheme="minorHAnsi"/>
          <w:highlight w:val="green"/>
        </w:rPr>
        <w:t>in the</w:t>
      </w:r>
      <w:r w:rsidRPr="004A6549">
        <w:rPr>
          <w:rStyle w:val="Emphasis"/>
          <w:rFonts w:asciiTheme="minorHAnsi" w:hAnsiTheme="minorHAnsi" w:cstheme="minorHAnsi"/>
        </w:rPr>
        <w:t xml:space="preserve"> very </w:t>
      </w:r>
      <w:r w:rsidRPr="00427B4D">
        <w:rPr>
          <w:rStyle w:val="Emphasis"/>
          <w:rFonts w:asciiTheme="minorHAnsi" w:hAnsiTheme="minorHAnsi" w:cstheme="minorHAnsi"/>
          <w:highlight w:val="green"/>
        </w:rPr>
        <w:t>despair that engulfs us</w:t>
      </w:r>
      <w:r w:rsidRPr="004A6549">
        <w:rPr>
          <w:rFonts w:asciiTheme="minorHAnsi" w:eastAsia="Cambria" w:hAnsiTheme="minorHAnsi" w:cstheme="minorHAnsi"/>
          <w:sz w:val="14"/>
        </w:rPr>
        <w:t xml:space="preserve">.21 </w:t>
      </w:r>
      <w:proofErr w:type="gramStart"/>
      <w:r w:rsidRPr="00427B4D">
        <w:rPr>
          <w:rFonts w:asciiTheme="minorHAnsi" w:eastAsia="Cambria" w:hAnsiTheme="minorHAnsi" w:cstheme="minorHAnsi"/>
          <w:b/>
          <w:bCs/>
          <w:highlight w:val="green"/>
          <w:u w:val="single"/>
        </w:rPr>
        <w:t>Our</w:t>
      </w:r>
      <w:proofErr w:type="gramEnd"/>
      <w:r w:rsidRPr="004A6549">
        <w:rPr>
          <w:rFonts w:asciiTheme="minorHAnsi" w:eastAsia="Cambria" w:hAnsiTheme="minorHAnsi" w:cstheme="minorHAnsi"/>
          <w:b/>
          <w:bCs/>
          <w:u w:val="single"/>
        </w:rPr>
        <w:t xml:space="preserve"> very </w:t>
      </w:r>
      <w:r w:rsidRPr="00427B4D">
        <w:rPr>
          <w:rFonts w:asciiTheme="minorHAnsi" w:eastAsia="Cambria" w:hAnsiTheme="minorHAnsi" w:cstheme="minorHAnsi"/>
          <w:b/>
          <w:bCs/>
          <w:highlight w:val="green"/>
          <w:u w:val="single"/>
        </w:rPr>
        <w:t>destitution</w:t>
      </w:r>
      <w:r w:rsidRPr="004A6549">
        <w:rPr>
          <w:rFonts w:asciiTheme="minorHAnsi" w:eastAsia="Cambria" w:hAnsiTheme="minorHAnsi" w:cstheme="minorHAnsi"/>
          <w:b/>
          <w:bCs/>
          <w:u w:val="single"/>
        </w:rPr>
        <w:t xml:space="preserve"> thereby </w:t>
      </w:r>
      <w:r w:rsidRPr="00427B4D">
        <w:rPr>
          <w:rFonts w:asciiTheme="minorHAnsi" w:eastAsia="Cambria" w:hAnsiTheme="minorHAnsi" w:cstheme="minorHAnsi"/>
          <w:b/>
          <w:bCs/>
          <w:highlight w:val="green"/>
          <w:u w:val="single"/>
        </w:rPr>
        <w:t>turns out</w:t>
      </w:r>
      <w:r w:rsidRPr="004A6549">
        <w:rPr>
          <w:rFonts w:asciiTheme="minorHAnsi" w:eastAsia="Cambria" w:hAnsiTheme="minorHAnsi" w:cstheme="minorHAnsi"/>
          <w:b/>
          <w:bCs/>
          <w:u w:val="single"/>
        </w:rPr>
        <w:t xml:space="preserve"> be</w:t>
      </w:r>
      <w:r w:rsidRPr="004A6549">
        <w:rPr>
          <w:rFonts w:asciiTheme="minorHAnsi" w:eastAsia="Cambria" w:hAnsiTheme="minorHAnsi" w:cstheme="minorHAnsi"/>
          <w:bCs/>
          <w:u w:val="single"/>
        </w:rPr>
        <w:t xml:space="preserve"> </w:t>
      </w:r>
      <w:r w:rsidRPr="004A6549">
        <w:rPr>
          <w:rStyle w:val="Emphasis"/>
          <w:rFonts w:asciiTheme="minorHAnsi" w:hAnsiTheme="minorHAnsi" w:cstheme="minorHAnsi"/>
        </w:rPr>
        <w:t xml:space="preserve">the condition for </w:t>
      </w:r>
      <w:r w:rsidRPr="00427B4D">
        <w:rPr>
          <w:rStyle w:val="Emphasis"/>
          <w:rFonts w:asciiTheme="minorHAnsi" w:hAnsiTheme="minorHAnsi" w:cstheme="minorHAnsi"/>
          <w:highlight w:val="green"/>
        </w:rPr>
        <w:t>the possibility of a completely different life</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whose description is in turn entirely devoid of fantastic mirages</w:t>
      </w:r>
      <w:r w:rsidRPr="004A6549">
        <w:rPr>
          <w:rFonts w:asciiTheme="minorHAnsi" w:eastAsia="Cambria" w:hAnsiTheme="minorHAnsi" w:cstheme="minorHAnsi"/>
          <w:sz w:val="14"/>
        </w:rPr>
        <w:t xml:space="preserve">. Instead, </w:t>
      </w:r>
      <w:r w:rsidRPr="004A6549">
        <w:rPr>
          <w:rFonts w:asciiTheme="minorHAnsi" w:eastAsia="Cambria" w:hAnsiTheme="minorHAnsi" w:cstheme="minorHAnsi"/>
          <w:b/>
          <w:bCs/>
          <w:u w:val="single"/>
        </w:rPr>
        <w:t>as Agamben repeatedly emphasizes</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in the redeemed world</w:t>
      </w:r>
      <w:r w:rsidRPr="004A6549">
        <w:rPr>
          <w:rFonts w:asciiTheme="minorHAnsi" w:eastAsia="Cambria" w:hAnsiTheme="minorHAnsi" w:cstheme="minorHAnsi"/>
          <w:bCs/>
          <w:u w:val="single"/>
        </w:rPr>
        <w:t xml:space="preserve"> </w:t>
      </w:r>
      <w:r w:rsidRPr="00427B4D">
        <w:rPr>
          <w:rStyle w:val="Emphasis"/>
          <w:rFonts w:asciiTheme="minorHAnsi" w:hAnsiTheme="minorHAnsi" w:cstheme="minorHAnsi"/>
          <w:highlight w:val="green"/>
        </w:rPr>
        <w:t>‘everything will be as is now</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just a little different’</w:t>
      </w:r>
      <w:proofErr w:type="gramStart"/>
      <w:r w:rsidRPr="004A6549">
        <w:rPr>
          <w:rFonts w:asciiTheme="minorHAnsi" w:eastAsia="Cambria" w:hAnsiTheme="minorHAnsi" w:cstheme="minorHAnsi"/>
          <w:sz w:val="14"/>
        </w:rPr>
        <w:t>,22</w:t>
      </w:r>
      <w:proofErr w:type="gramEnd"/>
      <w:r w:rsidRPr="004A6549">
        <w:rPr>
          <w:rFonts w:asciiTheme="minorHAnsi" w:eastAsia="Cambria" w:hAnsiTheme="minorHAnsi" w:cstheme="minorHAnsi"/>
          <w:sz w:val="14"/>
        </w:rPr>
        <w:t xml:space="preserve"> </w:t>
      </w:r>
      <w:r w:rsidRPr="004A6549">
        <w:rPr>
          <w:rFonts w:asciiTheme="minorHAnsi" w:eastAsia="Cambria" w:hAnsiTheme="minorHAnsi" w:cstheme="minorHAnsi"/>
          <w:b/>
          <w:bCs/>
          <w:u w:val="single"/>
        </w:rPr>
        <w:t xml:space="preserve">no momentous transformation will take place </w:t>
      </w:r>
      <w:r w:rsidRPr="00427B4D">
        <w:rPr>
          <w:rFonts w:asciiTheme="minorHAnsi" w:eastAsia="Cambria" w:hAnsiTheme="minorHAnsi" w:cstheme="minorHAnsi"/>
          <w:b/>
          <w:bCs/>
          <w:highlight w:val="green"/>
          <w:u w:val="single"/>
        </w:rPr>
        <w:t xml:space="preserve">aside from </w:t>
      </w:r>
      <w:r w:rsidRPr="00427B4D">
        <w:rPr>
          <w:rStyle w:val="StyleUnderline"/>
          <w:rFonts w:asciiTheme="minorHAnsi" w:hAnsiTheme="minorHAnsi" w:cstheme="minorHAnsi"/>
          <w:highlight w:val="green"/>
        </w:rPr>
        <w:t>a ‘small displacement’</w:t>
      </w:r>
      <w:r w:rsidRPr="00427B4D">
        <w:rPr>
          <w:rFonts w:asciiTheme="minorHAnsi" w:eastAsia="Cambria" w:hAnsiTheme="minorHAnsi" w:cstheme="minorHAnsi"/>
          <w:bCs/>
          <w:highlight w:val="green"/>
          <w:u w:val="single"/>
        </w:rPr>
        <w:t xml:space="preserve"> </w:t>
      </w:r>
      <w:r w:rsidRPr="00427B4D">
        <w:rPr>
          <w:rFonts w:asciiTheme="minorHAnsi" w:eastAsia="Cambria" w:hAnsiTheme="minorHAnsi" w:cstheme="minorHAnsi"/>
          <w:b/>
          <w:bCs/>
          <w:highlight w:val="green"/>
          <w:u w:val="single"/>
        </w:rPr>
        <w:t>that will nonetheless</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make all the difference</w:t>
      </w:r>
      <w:r w:rsidRPr="004A6549">
        <w:rPr>
          <w:rFonts w:asciiTheme="minorHAnsi" w:eastAsia="Cambria" w:hAnsiTheme="minorHAnsi" w:cstheme="minorHAnsi"/>
          <w:sz w:val="14"/>
        </w:rPr>
        <w:t xml:space="preserve">. While we shall deal with this ‘small displacement’ in the follow- ing section, let us now elaborate the logic of redemption through the traversal of ‘danger’ in more detail. It is evident that </w:t>
      </w:r>
      <w:r w:rsidRPr="00427B4D">
        <w:rPr>
          <w:rFonts w:asciiTheme="minorHAnsi" w:eastAsia="Cambria" w:hAnsiTheme="minorHAnsi" w:cstheme="minorHAnsi"/>
          <w:b/>
          <w:bCs/>
          <w:highlight w:val="green"/>
          <w:u w:val="single"/>
        </w:rPr>
        <w:t>the danger at issue</w:t>
      </w:r>
      <w:r w:rsidRPr="004A6549">
        <w:rPr>
          <w:rFonts w:asciiTheme="minorHAnsi" w:eastAsia="Cambria" w:hAnsiTheme="minorHAnsi" w:cstheme="minorHAnsi"/>
          <w:sz w:val="14"/>
        </w:rPr>
        <w:t xml:space="preserve"> in Agamben’s work </w:t>
      </w:r>
      <w:r w:rsidRPr="00427B4D">
        <w:rPr>
          <w:rStyle w:val="Emphasis"/>
          <w:rFonts w:asciiTheme="minorHAnsi" w:hAnsiTheme="minorHAnsi" w:cstheme="minorHAnsi"/>
          <w:highlight w:val="green"/>
        </w:rPr>
        <w:t>is nihilism</w:t>
      </w:r>
      <w:r w:rsidRPr="004A6549">
        <w:rPr>
          <w:rFonts w:asciiTheme="minorHAnsi" w:eastAsia="Cambria" w:hAnsiTheme="minorHAnsi" w:cstheme="minorHAnsi"/>
          <w:sz w:val="14"/>
        </w:rPr>
        <w:t xml:space="preserve"> in its dual form of the sovereign ban and the capitalist spectacle. </w:t>
      </w:r>
      <w:r w:rsidRPr="004A6549">
        <w:rPr>
          <w:rFonts w:asciiTheme="minorHAnsi" w:eastAsia="Cambria" w:hAnsiTheme="minorHAnsi" w:cstheme="minorHAnsi"/>
          <w:b/>
          <w:bCs/>
          <w:u w:val="single"/>
        </w:rPr>
        <w:t>If</w:t>
      </w:r>
      <w:r w:rsidRPr="004A6549">
        <w:rPr>
          <w:rFonts w:asciiTheme="minorHAnsi" w:eastAsia="Cambria" w:hAnsiTheme="minorHAnsi" w:cstheme="minorHAnsi"/>
          <w:sz w:val="14"/>
        </w:rPr>
        <w:t xml:space="preserve">, as we have shown in the previous sec- tion, </w:t>
      </w:r>
      <w:r w:rsidRPr="004A6549">
        <w:rPr>
          <w:rFonts w:asciiTheme="minorHAnsi" w:eastAsia="Cambria" w:hAnsiTheme="minorHAnsi" w:cstheme="minorHAnsi"/>
          <w:b/>
          <w:bCs/>
          <w:u w:val="single"/>
        </w:rPr>
        <w:t>the reign of nihilism is general and complete</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we may be optimistic about the pos- sibility of jamming its entire apparatus since there is nothing in it that offers an alternative to the present ‘double subjection’</w:t>
      </w:r>
      <w:r w:rsidRPr="004A6549">
        <w:rPr>
          <w:rFonts w:asciiTheme="minorHAnsi" w:hAnsiTheme="minorHAnsi" w:cstheme="minorHAnsi"/>
          <w:sz w:val="14"/>
        </w:rPr>
        <w:t xml:space="preserve">. Yet, where </w:t>
      </w:r>
      <w:r w:rsidRPr="004A6549">
        <w:rPr>
          <w:rFonts w:asciiTheme="minorHAnsi" w:eastAsia="Cambria" w:hAnsiTheme="minorHAnsi" w:cstheme="minorHAnsi"/>
          <w:sz w:val="14"/>
        </w:rPr>
        <w:t xml:space="preserve">are we to draw resources for such a global transformation? </w:t>
      </w:r>
      <w:r w:rsidRPr="004A6549">
        <w:rPr>
          <w:rFonts w:asciiTheme="minorHAnsi" w:eastAsia="Cambria" w:hAnsiTheme="minorHAnsi" w:cstheme="minorHAnsi"/>
          <w:b/>
          <w:bCs/>
          <w:u w:val="single"/>
        </w:rPr>
        <w:t>It would be easy to misread Agamben as</w:t>
      </w:r>
      <w:r w:rsidRPr="004A6549">
        <w:rPr>
          <w:rFonts w:asciiTheme="minorHAnsi" w:eastAsia="Cambria" w:hAnsiTheme="minorHAnsi" w:cstheme="minorHAnsi"/>
          <w:bCs/>
          <w:u w:val="single"/>
        </w:rPr>
        <w:t xml:space="preserve"> </w:t>
      </w:r>
      <w:r w:rsidRPr="004A6549">
        <w:rPr>
          <w:rStyle w:val="Emphasis"/>
          <w:rFonts w:asciiTheme="minorHAnsi" w:hAnsiTheme="minorHAnsi" w:cstheme="minorHAnsi"/>
        </w:rPr>
        <w:t>an utterly utopian thinker</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whose intentions may be good and whose criticism of the present may be valid if exaggerated</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but whose solutions are completely implausible if not outright embarras- sing</w:t>
      </w:r>
      <w:r w:rsidRPr="004A6549">
        <w:rPr>
          <w:rFonts w:asciiTheme="minorHAnsi" w:eastAsia="Cambria" w:hAnsiTheme="minorHAnsi" w:cstheme="minorHAnsi"/>
          <w:sz w:val="14"/>
        </w:rPr>
        <w:t xml:space="preserve">.23 Nonetheless, </w:t>
      </w:r>
      <w:r w:rsidRPr="004A6549">
        <w:rPr>
          <w:rFonts w:asciiTheme="minorHAnsi" w:eastAsia="Cambria" w:hAnsiTheme="minorHAnsi" w:cstheme="minorHAnsi"/>
          <w:b/>
          <w:bCs/>
          <w:u w:val="single"/>
        </w:rPr>
        <w:t>we must rigorously distinguish Agamben’s approach from utopian- ism</w:t>
      </w:r>
      <w:r w:rsidRPr="004A6549">
        <w:rPr>
          <w:rFonts w:asciiTheme="minorHAnsi" w:eastAsia="Cambria" w:hAnsiTheme="minorHAnsi" w:cstheme="minorHAnsi"/>
          <w:sz w:val="14"/>
        </w:rPr>
        <w:t xml:space="preserve">. As Foucault has argued, </w:t>
      </w:r>
      <w:r w:rsidRPr="004A6549">
        <w:rPr>
          <w:rFonts w:asciiTheme="minorHAnsi" w:eastAsia="Cambria" w:hAnsiTheme="minorHAnsi" w:cstheme="minorHAnsi"/>
          <w:b/>
          <w:bCs/>
          <w:u w:val="single"/>
        </w:rPr>
        <w:t>utopias derive their attraction from their discursive structure of a fabula</w:t>
      </w:r>
      <w:r w:rsidRPr="004A6549">
        <w:rPr>
          <w:rFonts w:asciiTheme="minorHAnsi" w:eastAsia="Cambria" w:hAnsiTheme="minorHAnsi" w:cstheme="minorHAnsi"/>
          <w:sz w:val="14"/>
        </w:rPr>
        <w:t xml:space="preserve">, which makes it possible to describe in great detail a better way of life, precisely because it is manifestly impossible.24 While utopian thought easily pro- vides us with elaborate visions of a better future, it cannot really lead us there, since its site is by definition a non-place. In contrast, </w:t>
      </w:r>
      <w:r w:rsidRPr="00427B4D">
        <w:rPr>
          <w:rFonts w:asciiTheme="minorHAnsi" w:eastAsia="Cambria" w:hAnsiTheme="minorHAnsi" w:cstheme="minorHAnsi"/>
          <w:b/>
          <w:bCs/>
          <w:highlight w:val="green"/>
          <w:u w:val="single"/>
        </w:rPr>
        <w:t>Agamben’s works</w:t>
      </w:r>
      <w:r w:rsidRPr="004A6549">
        <w:rPr>
          <w:rFonts w:asciiTheme="minorHAnsi" w:eastAsia="Cambria" w:hAnsiTheme="minorHAnsi" w:cstheme="minorHAnsi"/>
          <w:b/>
          <w:bCs/>
          <w:u w:val="single"/>
        </w:rPr>
        <w:t xml:space="preserve"> tell us quite little about life in a community of happy life that has done away with the state form</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 xml:space="preserve">but </w:t>
      </w:r>
      <w:r w:rsidRPr="00427B4D">
        <w:rPr>
          <w:rFonts w:asciiTheme="minorHAnsi" w:eastAsia="Cambria" w:hAnsiTheme="minorHAnsi" w:cstheme="minorHAnsi"/>
          <w:b/>
          <w:bCs/>
          <w:highlight w:val="green"/>
          <w:u w:val="single"/>
        </w:rPr>
        <w:t>are remark- ably concrete about the practices that are constitutive of this community</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precisely because these practices require nothing that would be</w:t>
      </w:r>
      <w:r w:rsidRPr="004A6549">
        <w:rPr>
          <w:rFonts w:asciiTheme="minorHAnsi" w:eastAsia="Cambria" w:hAnsiTheme="minorHAnsi" w:cstheme="minorHAnsi"/>
          <w:bCs/>
          <w:u w:val="single"/>
        </w:rPr>
        <w:t xml:space="preserve"> </w:t>
      </w:r>
      <w:r w:rsidRPr="004A6549">
        <w:rPr>
          <w:rStyle w:val="StyleUnderline"/>
          <w:rFonts w:asciiTheme="minorHAnsi" w:hAnsiTheme="minorHAnsi" w:cstheme="minorHAnsi"/>
        </w:rPr>
        <w:t>extrinsic</w:t>
      </w:r>
      <w:r w:rsidRPr="004A6549">
        <w:rPr>
          <w:rFonts w:asciiTheme="minorHAnsi" w:eastAsia="Cambria" w:hAnsiTheme="minorHAnsi" w:cstheme="minorHAnsi"/>
          <w:bCs/>
          <w:u w:val="single"/>
        </w:rPr>
        <w:t xml:space="preserve"> </w:t>
      </w:r>
      <w:r w:rsidRPr="004A6549">
        <w:rPr>
          <w:rStyle w:val="StyleUnderline"/>
          <w:rFonts w:asciiTheme="minorHAnsi" w:hAnsiTheme="minorHAnsi" w:cstheme="minorHAnsi"/>
        </w:rPr>
        <w:t>to the contemporary condition of biopolitical nihilism</w:t>
      </w:r>
      <w:r w:rsidRPr="004A6549">
        <w:rPr>
          <w:rFonts w:asciiTheme="minorHAnsi" w:eastAsia="Cambria" w:hAnsiTheme="minorHAnsi" w:cstheme="minorHAnsi"/>
          <w:sz w:val="14"/>
        </w:rPr>
        <w:t xml:space="preserve">. Thus, </w:t>
      </w:r>
      <w:r w:rsidRPr="00427B4D">
        <w:rPr>
          <w:rFonts w:asciiTheme="minorHAnsi" w:eastAsia="Cambria" w:hAnsiTheme="minorHAnsi" w:cstheme="minorHAnsi"/>
          <w:b/>
          <w:bCs/>
          <w:highlight w:val="green"/>
          <w:u w:val="single"/>
        </w:rPr>
        <w:t>Agamben’s coming politics is</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manifestly anti-utopian</w:t>
      </w:r>
      <w:r w:rsidRPr="00427B4D">
        <w:rPr>
          <w:rFonts w:asciiTheme="minorHAnsi" w:eastAsia="Cambria" w:hAnsiTheme="minorHAnsi" w:cstheme="minorHAnsi"/>
          <w:b/>
          <w:bCs/>
          <w:highlight w:val="green"/>
          <w:u w:val="single"/>
        </w:rPr>
        <w:t xml:space="preserve"> and draws</w:t>
      </w:r>
      <w:r w:rsidRPr="004A6549">
        <w:rPr>
          <w:rFonts w:asciiTheme="minorHAnsi" w:eastAsia="Cambria" w:hAnsiTheme="minorHAnsi" w:cstheme="minorHAnsi"/>
          <w:b/>
          <w:bCs/>
          <w:u w:val="single"/>
        </w:rPr>
        <w:t xml:space="preserve"> all </w:t>
      </w:r>
      <w:r w:rsidRPr="00427B4D">
        <w:rPr>
          <w:rFonts w:asciiTheme="minorHAnsi" w:eastAsia="Cambria" w:hAnsiTheme="minorHAnsi" w:cstheme="minorHAnsi"/>
          <w:b/>
          <w:bCs/>
          <w:highlight w:val="green"/>
          <w:u w:val="single"/>
        </w:rPr>
        <w:t>its resources from the condition of contemporary nihilism</w:t>
      </w:r>
      <w:r w:rsidRPr="004A6549">
        <w:rPr>
          <w:rFonts w:asciiTheme="minorHAnsi" w:eastAsia="Cambria" w:hAnsiTheme="minorHAnsi" w:cstheme="minorHAnsi"/>
          <w:sz w:val="14"/>
        </w:rPr>
        <w:t xml:space="preserve">. Moreover, this nihilism is the only possible resource for this politics, which would otherwise be doomed to continuing the work of negation, vainly applying it to nihilism itself. Given the totality of contemporary biopolitical nihilism, </w:t>
      </w:r>
      <w:r w:rsidRPr="00427B4D">
        <w:rPr>
          <w:rFonts w:asciiTheme="minorHAnsi" w:eastAsia="Cambria" w:hAnsiTheme="minorHAnsi" w:cstheme="minorHAnsi"/>
          <w:b/>
          <w:bCs/>
          <w:highlight w:val="green"/>
          <w:u w:val="single"/>
        </w:rPr>
        <w:t>any ‘positive’ project of transformation would come down to the</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negation of negativity itself</w:t>
      </w:r>
      <w:r w:rsidRPr="004A6549">
        <w:rPr>
          <w:rFonts w:asciiTheme="minorHAnsi" w:eastAsia="Cambria" w:hAnsiTheme="minorHAnsi" w:cstheme="minorHAnsi"/>
          <w:sz w:val="14"/>
        </w:rPr>
        <w:t xml:space="preserve">. Yet, as Agamben demonstrates conclusively in Language and Death, </w:t>
      </w:r>
      <w:r w:rsidRPr="004A6549">
        <w:rPr>
          <w:rStyle w:val="StyleUnderline"/>
          <w:rFonts w:asciiTheme="minorHAnsi" w:hAnsiTheme="minorHAnsi" w:cstheme="minorHAnsi"/>
        </w:rPr>
        <w:t xml:space="preserve">nothing is more nihilistic </w:t>
      </w:r>
      <w:r w:rsidRPr="004A6549">
        <w:rPr>
          <w:rStyle w:val="StyleUnderline"/>
          <w:rFonts w:asciiTheme="minorHAnsi" w:hAnsiTheme="minorHAnsi" w:cstheme="minorHAnsi"/>
        </w:rPr>
        <w:lastRenderedPageBreak/>
        <w:t>than a negation of nihilism</w:t>
      </w:r>
      <w:r w:rsidRPr="004A6549">
        <w:rPr>
          <w:rFonts w:asciiTheme="minorHAnsi" w:eastAsia="Cambria" w:hAnsiTheme="minorHAnsi" w:cstheme="minorHAnsi"/>
          <w:sz w:val="14"/>
        </w:rPr>
        <w:t xml:space="preserve">.25 </w:t>
      </w:r>
      <w:r w:rsidRPr="00427B4D">
        <w:rPr>
          <w:rFonts w:asciiTheme="minorHAnsi" w:eastAsia="Cambria" w:hAnsiTheme="minorHAnsi" w:cstheme="minorHAnsi"/>
          <w:b/>
          <w:bCs/>
          <w:highlight w:val="green"/>
          <w:u w:val="single"/>
        </w:rPr>
        <w:t>Any project that remains oblivious to the extent to which its</w:t>
      </w:r>
      <w:r w:rsidRPr="004A6549">
        <w:rPr>
          <w:rFonts w:asciiTheme="minorHAnsi" w:eastAsia="Cambria" w:hAnsiTheme="minorHAnsi" w:cstheme="minorHAnsi"/>
          <w:b/>
          <w:bCs/>
          <w:u w:val="single"/>
        </w:rPr>
        <w:t xml:space="preserve"> valorized positive </w:t>
      </w:r>
      <w:r w:rsidRPr="00427B4D">
        <w:rPr>
          <w:rFonts w:asciiTheme="minorHAnsi" w:eastAsia="Cambria" w:hAnsiTheme="minorHAnsi" w:cstheme="minorHAnsi"/>
          <w:b/>
          <w:bCs/>
          <w:highlight w:val="green"/>
          <w:u w:val="single"/>
        </w:rPr>
        <w:t>forms have</w:t>
      </w:r>
      <w:r w:rsidRPr="004A6549">
        <w:rPr>
          <w:rFonts w:asciiTheme="minorHAnsi" w:eastAsia="Cambria" w:hAnsiTheme="minorHAnsi" w:cstheme="minorHAnsi"/>
          <w:b/>
          <w:bCs/>
          <w:u w:val="single"/>
        </w:rPr>
        <w:t xml:space="preserve"> already </w:t>
      </w:r>
      <w:r w:rsidRPr="00427B4D">
        <w:rPr>
          <w:rFonts w:asciiTheme="minorHAnsi" w:eastAsia="Cambria" w:hAnsiTheme="minorHAnsi" w:cstheme="minorHAnsi"/>
          <w:b/>
          <w:bCs/>
          <w:highlight w:val="green"/>
          <w:u w:val="single"/>
        </w:rPr>
        <w:t>been devalued and</w:t>
      </w:r>
      <w:r w:rsidRPr="004A6549">
        <w:rPr>
          <w:rFonts w:asciiTheme="minorHAnsi" w:eastAsia="Cambria" w:hAnsiTheme="minorHAnsi" w:cstheme="minorHAnsi"/>
          <w:b/>
          <w:bCs/>
          <w:u w:val="single"/>
        </w:rPr>
        <w:t xml:space="preserve"> their </w:t>
      </w:r>
      <w:r w:rsidRPr="00427B4D">
        <w:rPr>
          <w:rFonts w:asciiTheme="minorHAnsi" w:eastAsia="Cambria" w:hAnsiTheme="minorHAnsi" w:cstheme="minorHAnsi"/>
          <w:b/>
          <w:bCs/>
          <w:highlight w:val="green"/>
          <w:u w:val="single"/>
        </w:rPr>
        <w:t>content evacuated would only succeed in</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plunging us deeper into nihilism</w:t>
      </w:r>
      <w:r w:rsidRPr="004A6549">
        <w:rPr>
          <w:rFonts w:asciiTheme="minorHAnsi" w:eastAsia="Cambria" w:hAnsiTheme="minorHAnsi" w:cstheme="minorHAnsi"/>
          <w:sz w:val="14"/>
        </w:rPr>
        <w:t xml:space="preserve">. As Heidegger adds in his commentary on Ho ̈lderlin, </w:t>
      </w:r>
      <w:r w:rsidRPr="004A6549">
        <w:rPr>
          <w:rFonts w:asciiTheme="minorHAnsi" w:hAnsiTheme="minorHAnsi" w:cstheme="minorHAnsi"/>
          <w:sz w:val="14"/>
        </w:rPr>
        <w:t>‘</w:t>
      </w:r>
      <w:r w:rsidRPr="004A6549">
        <w:rPr>
          <w:rFonts w:asciiTheme="minorHAnsi" w:eastAsia="Cambria" w:hAnsiTheme="minorHAnsi" w:cstheme="minorHAnsi"/>
          <w:b/>
          <w:bCs/>
          <w:u w:val="single"/>
        </w:rPr>
        <w:t>It may be that</w:t>
      </w:r>
      <w:r w:rsidRPr="004A6549">
        <w:rPr>
          <w:rFonts w:asciiTheme="minorHAnsi" w:eastAsia="Cambria" w:hAnsiTheme="minorHAnsi" w:cstheme="minorHAnsi"/>
          <w:bCs/>
          <w:u w:val="single"/>
        </w:rPr>
        <w:t xml:space="preserve"> </w:t>
      </w:r>
      <w:r w:rsidRPr="00427B4D">
        <w:rPr>
          <w:rStyle w:val="StyleUnderline"/>
          <w:rFonts w:asciiTheme="minorHAnsi" w:hAnsiTheme="minorHAnsi" w:cstheme="minorHAnsi"/>
          <w:highlight w:val="green"/>
        </w:rPr>
        <w:t>any other salvation than that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which comes from where the danger is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is still within non-safety’</w:t>
      </w:r>
      <w:r w:rsidRPr="004A6549">
        <w:rPr>
          <w:rFonts w:asciiTheme="minorHAnsi" w:eastAsia="Cambria" w:hAnsiTheme="minorHAnsi" w:cstheme="minorHAnsi"/>
          <w:sz w:val="14"/>
        </w:rPr>
        <w:t xml:space="preserve">.26 Moreover, as Roberto Esposito’s work on the par- adox of immunity in biopolitics demonstrates, </w:t>
      </w:r>
      <w:r w:rsidRPr="004A6549">
        <w:rPr>
          <w:rStyle w:val="StyleUnderline"/>
          <w:rFonts w:asciiTheme="minorHAnsi" w:hAnsiTheme="minorHAnsi" w:cstheme="minorHAnsi"/>
        </w:rPr>
        <w:t>any attempt to combat danger through ‘negative protection’</w:t>
      </w:r>
      <w:r w:rsidRPr="004A6549">
        <w:rPr>
          <w:rFonts w:asciiTheme="minorHAnsi" w:eastAsia="Cambria" w:hAnsiTheme="minorHAnsi" w:cstheme="minorHAnsi"/>
          <w:bCs/>
          <w:u w:val="single"/>
        </w:rPr>
        <w:t xml:space="preserve"> </w:t>
      </w:r>
      <w:r w:rsidRPr="004A6549">
        <w:rPr>
          <w:rStyle w:val="StyleUnderline"/>
          <w:rFonts w:asciiTheme="minorHAnsi" w:hAnsiTheme="minorHAnsi" w:cstheme="minorHAnsi"/>
        </w:rPr>
        <w:t>(immunization) that seeks to mediate the immediacy of life through extrinsic principles (sovereignty, liberty, property) necessarily introjects within the social realm the very negativity that it claims to battle</w:t>
      </w:r>
      <w:r w:rsidRPr="004A6549">
        <w:rPr>
          <w:rFonts w:asciiTheme="minorHAnsi" w:hAnsiTheme="minorHAnsi" w:cstheme="minorHAnsi"/>
          <w:sz w:val="14"/>
        </w:rPr>
        <w:t xml:space="preserve">, </w:t>
      </w:r>
      <w:r w:rsidRPr="004A6549">
        <w:rPr>
          <w:rStyle w:val="StyleUnderline"/>
          <w:rFonts w:asciiTheme="minorHAnsi" w:hAnsiTheme="minorHAnsi" w:cstheme="minorHAnsi"/>
        </w:rPr>
        <w:t>so that biopolitics is always at risk of collapsing into thanatopolitics.</w:t>
      </w:r>
      <w:r w:rsidRPr="004A6549">
        <w:rPr>
          <w:rFonts w:asciiTheme="minorHAnsi" w:eastAsia="Cambria" w:hAnsiTheme="minorHAnsi" w:cstheme="minorHAnsi"/>
          <w:sz w:val="14"/>
        </w:rPr>
        <w:t xml:space="preserve">27 In contrast, </w:t>
      </w:r>
      <w:r w:rsidRPr="00427B4D">
        <w:rPr>
          <w:rFonts w:asciiTheme="minorHAnsi" w:eastAsia="Cambria" w:hAnsiTheme="minorHAnsi" w:cstheme="minorHAnsi"/>
          <w:b/>
          <w:bCs/>
          <w:highlight w:val="green"/>
          <w:u w:val="single"/>
        </w:rPr>
        <w:t>Agamben’s coming politics</w:t>
      </w:r>
      <w:r w:rsidRPr="004A6549">
        <w:rPr>
          <w:rFonts w:asciiTheme="minorHAnsi" w:eastAsia="Cambria" w:hAnsiTheme="minorHAnsi" w:cstheme="minorHAnsi"/>
          <w:b/>
          <w:bCs/>
          <w:u w:val="single"/>
        </w:rPr>
        <w:t xml:space="preserve"> does not attempt to introduce anything new or ‘positive’ into the condition of nihilism but to use this condition itself in order to</w:t>
      </w:r>
      <w:r w:rsidRPr="004A6549">
        <w:rPr>
          <w:rFonts w:asciiTheme="minorHAnsi" w:eastAsia="Cambria" w:hAnsiTheme="minorHAnsi" w:cstheme="minorHAnsi"/>
          <w:bCs/>
          <w:u w:val="single"/>
        </w:rPr>
        <w:t xml:space="preserve"> </w:t>
      </w:r>
      <w:r w:rsidRPr="00427B4D">
        <w:rPr>
          <w:rStyle w:val="Emphasis"/>
          <w:rFonts w:asciiTheme="minorHAnsi" w:hAnsiTheme="minorHAnsi" w:cstheme="minorHAnsi"/>
          <w:highlight w:val="green"/>
        </w:rPr>
        <w:t>reappropriate human existence from its biopolitical confinement</w:t>
      </w:r>
      <w:r w:rsidRPr="004A6549">
        <w:rPr>
          <w:rFonts w:asciiTheme="minorHAnsi" w:eastAsia="Cambria" w:hAnsiTheme="minorHAnsi" w:cstheme="minorHAnsi"/>
          <w:sz w:val="14"/>
        </w:rPr>
        <w:t xml:space="preserve">.28 Thus, </w:t>
      </w:r>
      <w:r w:rsidRPr="004A6549">
        <w:rPr>
          <w:rFonts w:asciiTheme="minorHAnsi" w:eastAsia="Cambria" w:hAnsiTheme="minorHAnsi" w:cstheme="minorHAnsi"/>
          <w:b/>
          <w:bCs/>
          <w:u w:val="single"/>
        </w:rPr>
        <w:t>while the aporia of the negation of negativity might lead other thinkers to res- ignation about the possibilities of political praxis, it actually enhances Agamben’s opti- mism</w:t>
      </w:r>
      <w:r w:rsidRPr="004A6549">
        <w:rPr>
          <w:rFonts w:asciiTheme="minorHAnsi" w:eastAsia="Cambria" w:hAnsiTheme="minorHAnsi" w:cstheme="minorHAnsi"/>
          <w:sz w:val="14"/>
        </w:rPr>
        <w:t xml:space="preserve">. </w:t>
      </w:r>
      <w:r w:rsidRPr="004A6549">
        <w:rPr>
          <w:rFonts w:asciiTheme="minorHAnsi" w:eastAsia="Cambria" w:hAnsiTheme="minorHAnsi" w:cstheme="minorHAnsi"/>
          <w:b/>
          <w:bCs/>
          <w:u w:val="single"/>
        </w:rPr>
        <w:t>Renouncing any project of reconstructing social life on the basis of positive principles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his work illuminates the way </w:t>
      </w:r>
      <w:r w:rsidRPr="00427B4D">
        <w:rPr>
          <w:rStyle w:val="StyleUnderline"/>
          <w:rFonts w:asciiTheme="minorHAnsi" w:hAnsiTheme="minorHAnsi" w:cstheme="minorHAnsi"/>
          <w:highlight w:val="green"/>
        </w:rPr>
        <w:t>the unfolding of biopolitical nihilism itself pro- duces the conditions of possibility for radical transformation</w:t>
      </w:r>
      <w:r w:rsidRPr="004A6549">
        <w:rPr>
          <w:rFonts w:asciiTheme="minorHAnsi" w:eastAsia="Cambria" w:hAnsiTheme="minorHAnsi" w:cstheme="minorHAnsi"/>
          <w:sz w:val="14"/>
        </w:rPr>
        <w:t xml:space="preserve">. </w:t>
      </w:r>
      <w:r w:rsidRPr="004A6549">
        <w:rPr>
          <w:rFonts w:asciiTheme="minorHAnsi" w:hAnsiTheme="minorHAnsi" w:cstheme="minorHAnsi"/>
          <w:sz w:val="14"/>
        </w:rPr>
        <w:t>We can now see that the state of total crisis that Agamben has diagnosed must be understood in the strict medical sense. In pre-modern medicine, the crisis of the disease is its kairos</w:t>
      </w:r>
      <w:r w:rsidRPr="004A6549">
        <w:rPr>
          <w:rFonts w:asciiTheme="minorHAnsi" w:eastAsia="Cambria" w:hAnsiTheme="minorHAnsi" w:cstheme="minorHAnsi"/>
          <w:sz w:val="14"/>
        </w:rPr>
        <w:t xml:space="preserve">, </w:t>
      </w:r>
      <w:r w:rsidRPr="004A6549">
        <w:rPr>
          <w:rFonts w:asciiTheme="minorHAnsi" w:hAnsiTheme="minorHAnsi" w:cstheme="minorHAnsi"/>
          <w:sz w:val="14"/>
        </w:rPr>
        <w:t>the moment in which the disease truly manifests itself and allows for the doctor’s intervention that might finally defeat it.29 For this</w:t>
      </w:r>
      <w:r w:rsidRPr="004A6549">
        <w:rPr>
          <w:rFonts w:asciiTheme="minorHAnsi" w:eastAsia="Cambria" w:hAnsiTheme="minorHAnsi" w:cstheme="minorHAnsi"/>
          <w:sz w:val="14"/>
        </w:rPr>
        <w:t xml:space="preserve"> reason, </w:t>
      </w:r>
      <w:r w:rsidRPr="00427B4D">
        <w:rPr>
          <w:rFonts w:asciiTheme="minorHAnsi" w:eastAsia="Cambria" w:hAnsiTheme="minorHAnsi" w:cstheme="minorHAnsi"/>
          <w:b/>
          <w:bCs/>
          <w:highlight w:val="green"/>
          <w:u w:val="single"/>
        </w:rPr>
        <w:t>the crisis is not something to be feared</w:t>
      </w:r>
      <w:r w:rsidRPr="004A6549">
        <w:rPr>
          <w:rFonts w:asciiTheme="minorHAnsi" w:eastAsia="Cambria" w:hAnsiTheme="minorHAnsi" w:cstheme="minorHAnsi"/>
          <w:b/>
          <w:bCs/>
          <w:u w:val="single"/>
        </w:rPr>
        <w:t xml:space="preserve"> and avoided </w:t>
      </w:r>
      <w:r w:rsidRPr="00427B4D">
        <w:rPr>
          <w:rFonts w:asciiTheme="minorHAnsi" w:eastAsia="Cambria" w:hAnsiTheme="minorHAnsi" w:cstheme="minorHAnsi"/>
          <w:b/>
          <w:bCs/>
          <w:highlight w:val="green"/>
          <w:u w:val="single"/>
        </w:rPr>
        <w:t>but</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an opportunity that must be seized</w:t>
      </w:r>
      <w:r w:rsidRPr="004A6549">
        <w:rPr>
          <w:rFonts w:asciiTheme="minorHAnsi" w:eastAsia="Cambria" w:hAnsiTheme="minorHAnsi" w:cstheme="minorHAnsi"/>
          <w:sz w:val="14"/>
        </w:rPr>
        <w:t xml:space="preserve">. Similarly, </w:t>
      </w:r>
      <w:r w:rsidRPr="004A6549">
        <w:rPr>
          <w:rFonts w:asciiTheme="minorHAnsi" w:eastAsia="Cambria" w:hAnsiTheme="minorHAnsi" w:cstheme="minorHAnsi"/>
          <w:b/>
          <w:bCs/>
          <w:u w:val="single"/>
        </w:rPr>
        <w:t>insofar as the sovereign state of excep- tion and the absolutization of exchange-value completely empty out any content of pos- itive forms-of-life</w:t>
      </w:r>
      <w:r w:rsidRPr="004A6549">
        <w:rPr>
          <w:rFonts w:asciiTheme="minorHAnsi" w:hAnsiTheme="minorHAnsi" w:cstheme="minorHAnsi"/>
          <w:sz w:val="14"/>
        </w:rPr>
        <w:t xml:space="preserve">, </w:t>
      </w:r>
      <w:r w:rsidRPr="00427B4D">
        <w:rPr>
          <w:rFonts w:asciiTheme="minorHAnsi" w:eastAsia="Cambria" w:hAnsiTheme="minorHAnsi" w:cstheme="minorHAnsi"/>
          <w:b/>
          <w:bCs/>
          <w:highlight w:val="green"/>
          <w:u w:val="single"/>
        </w:rPr>
        <w:t>the</w:t>
      </w:r>
      <w:r w:rsidRPr="004A6549">
        <w:rPr>
          <w:rFonts w:asciiTheme="minorHAnsi" w:eastAsia="Cambria" w:hAnsiTheme="minorHAnsi" w:cstheme="minorHAnsi"/>
          <w:b/>
          <w:bCs/>
          <w:u w:val="single"/>
        </w:rPr>
        <w:t xml:space="preserve"> contemporary </w:t>
      </w:r>
      <w:r w:rsidRPr="00427B4D">
        <w:rPr>
          <w:rFonts w:asciiTheme="minorHAnsi" w:eastAsia="Cambria" w:hAnsiTheme="minorHAnsi" w:cstheme="minorHAnsi"/>
          <w:b/>
          <w:bCs/>
          <w:highlight w:val="green"/>
          <w:u w:val="single"/>
        </w:rPr>
        <w:t>biopolitical apparatus</w:t>
      </w:r>
      <w:r w:rsidRPr="00427B4D">
        <w:rPr>
          <w:rFonts w:asciiTheme="minorHAnsi" w:eastAsia="Cambria" w:hAnsiTheme="minorHAnsi" w:cstheme="minorHAnsi"/>
          <w:bCs/>
          <w:highlight w:val="green"/>
          <w:u w:val="single"/>
        </w:rPr>
        <w:t xml:space="preserve"> </w:t>
      </w:r>
      <w:r w:rsidRPr="00427B4D">
        <w:rPr>
          <w:rStyle w:val="StyleUnderline"/>
          <w:rFonts w:asciiTheme="minorHAnsi" w:hAnsiTheme="minorHAnsi" w:cstheme="minorHAnsi"/>
          <w:highlight w:val="green"/>
        </w:rPr>
        <w:t>prepares its self-destruction by fully manifesting its own vacuity</w:t>
      </w:r>
      <w:r w:rsidRPr="004A6549">
        <w:rPr>
          <w:rFonts w:asciiTheme="minorHAnsi" w:hAnsiTheme="minorHAnsi" w:cstheme="minorHAnsi"/>
          <w:sz w:val="14"/>
        </w:rPr>
        <w:t>.</w:t>
      </w:r>
    </w:p>
    <w:p w14:paraId="56F1ACC7" w14:textId="77777777" w:rsidR="007B74DD" w:rsidRPr="004A6549" w:rsidRDefault="007B74DD" w:rsidP="007B74DD">
      <w:pPr>
        <w:pStyle w:val="Heading2"/>
        <w:rPr>
          <w:rFonts w:asciiTheme="minorHAnsi" w:hAnsiTheme="minorHAnsi" w:cstheme="minorHAnsi"/>
        </w:rPr>
      </w:pPr>
      <w:r>
        <w:rPr>
          <w:rFonts w:asciiTheme="minorHAnsi" w:hAnsiTheme="minorHAnsi" w:cstheme="minorHAnsi"/>
        </w:rPr>
        <w:lastRenderedPageBreak/>
        <w:t>2nc t</w:t>
      </w:r>
      <w:r w:rsidRPr="004A6549">
        <w:rPr>
          <w:rFonts w:asciiTheme="minorHAnsi" w:hAnsiTheme="minorHAnsi" w:cstheme="minorHAnsi"/>
        </w:rPr>
        <w:t>opshelf</w:t>
      </w:r>
    </w:p>
    <w:p w14:paraId="107E3F83" w14:textId="77777777" w:rsidR="007B74DD" w:rsidRDefault="007B74DD" w:rsidP="007B74DD">
      <w:pPr>
        <w:pStyle w:val="Heading3"/>
        <w:rPr>
          <w:rFonts w:asciiTheme="minorHAnsi" w:hAnsiTheme="minorHAnsi" w:cstheme="minorHAnsi"/>
        </w:rPr>
      </w:pPr>
      <w:proofErr w:type="gramStart"/>
      <w:r>
        <w:rPr>
          <w:rFonts w:asciiTheme="minorHAnsi" w:hAnsiTheme="minorHAnsi" w:cstheme="minorHAnsi"/>
        </w:rPr>
        <w:lastRenderedPageBreak/>
        <w:t>turns</w:t>
      </w:r>
      <w:proofErr w:type="gramEnd"/>
      <w:r>
        <w:rPr>
          <w:rFonts w:asciiTheme="minorHAnsi" w:hAnsiTheme="minorHAnsi" w:cstheme="minorHAnsi"/>
        </w:rPr>
        <w:t xml:space="preserve"> case</w:t>
      </w:r>
    </w:p>
    <w:p w14:paraId="565749AC" w14:textId="77777777" w:rsidR="007B74DD" w:rsidRDefault="007B74DD" w:rsidP="007B74DD">
      <w:pPr>
        <w:pStyle w:val="Heading4"/>
      </w:pPr>
      <w:r>
        <w:t>The axiom of security has depoliticized society and generated a permanent state of exception, permitting the extermination of all entities under the cover of political and economic necessity --- ecological catastrophe, torture, enslavement, and military conflict are the end-points of a politics built on liberal economics and unprecedented state and police control --- that’s Agamben</w:t>
      </w:r>
    </w:p>
    <w:p w14:paraId="6DB23774" w14:textId="77777777" w:rsidR="007B74DD" w:rsidRPr="005263E7" w:rsidRDefault="007B74DD" w:rsidP="007B74DD">
      <w:pPr>
        <w:pStyle w:val="Heading4"/>
      </w:pPr>
      <w:r>
        <w:t xml:space="preserve">The plan reifies the failed logics at the foundation of the surveillance state ---  </w:t>
      </w:r>
    </w:p>
    <w:p w14:paraId="69065386" w14:textId="77777777" w:rsidR="007B74DD" w:rsidRPr="004A6549" w:rsidRDefault="007B74DD" w:rsidP="007B74DD">
      <w:pPr>
        <w:pStyle w:val="Heading4"/>
        <w:rPr>
          <w:rFonts w:asciiTheme="minorHAnsi" w:hAnsiTheme="minorHAnsi" w:cstheme="minorHAnsi"/>
        </w:rPr>
      </w:pPr>
      <w:r w:rsidRPr="008B1806">
        <w:rPr>
          <w:rFonts w:asciiTheme="minorHAnsi" w:hAnsiTheme="minorHAnsi" w:cstheme="minorHAnsi"/>
          <w:i/>
          <w:u w:val="single"/>
        </w:rPr>
        <w:t>FIRST IS PRE-EMPTION:</w:t>
      </w:r>
      <w:r>
        <w:rPr>
          <w:rFonts w:asciiTheme="minorHAnsi" w:hAnsiTheme="minorHAnsi" w:cstheme="minorHAnsi"/>
        </w:rPr>
        <w:t xml:space="preserve"> scenario planning results in threat </w:t>
      </w:r>
      <w:r w:rsidRPr="005263E7">
        <w:rPr>
          <w:rFonts w:asciiTheme="minorHAnsi" w:hAnsiTheme="minorHAnsi" w:cstheme="minorHAnsi"/>
          <w:u w:val="single"/>
        </w:rPr>
        <w:t>creation</w:t>
      </w:r>
      <w:r>
        <w:rPr>
          <w:rFonts w:asciiTheme="minorHAnsi" w:hAnsiTheme="minorHAnsi" w:cstheme="minorHAnsi"/>
        </w:rPr>
        <w:t xml:space="preserve"> because it relies on turning possiblities into actualities</w:t>
      </w:r>
    </w:p>
    <w:p w14:paraId="32BF3B95"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Massumi 15</w:t>
      </w:r>
      <w:r w:rsidRPr="004A6549">
        <w:rPr>
          <w:rFonts w:asciiTheme="minorHAnsi" w:hAnsiTheme="minorHAnsi" w:cstheme="minorHAnsi"/>
        </w:rPr>
        <w:t xml:space="preserve"> (Brian – Professor of Communication at the University of Montreal, “The Remains of the Day,” in </w:t>
      </w:r>
      <w:r w:rsidRPr="004A6549">
        <w:rPr>
          <w:rFonts w:asciiTheme="minorHAnsi" w:hAnsiTheme="minorHAnsi" w:cstheme="minorHAnsi"/>
          <w:i/>
        </w:rPr>
        <w:t>Emotions, Politics and War</w:t>
      </w:r>
      <w:r w:rsidRPr="004A6549">
        <w:rPr>
          <w:rFonts w:asciiTheme="minorHAnsi" w:hAnsiTheme="minorHAnsi" w:cstheme="minorHAnsi"/>
        </w:rPr>
        <w:t>, Ed. Åhäll and Gregory, 2015)</w:t>
      </w:r>
    </w:p>
    <w:p w14:paraId="6D5D9F4A" w14:textId="77777777" w:rsidR="007B74DD" w:rsidRPr="00016DA4" w:rsidRDefault="007B74DD" w:rsidP="007B74DD">
      <w:pPr>
        <w:rPr>
          <w:rFonts w:asciiTheme="minorHAnsi" w:hAnsiTheme="minorHAnsi" w:cstheme="minorHAnsi"/>
          <w:sz w:val="14"/>
        </w:rPr>
      </w:pPr>
      <w:r w:rsidRPr="004A6549">
        <w:rPr>
          <w:rFonts w:asciiTheme="minorHAnsi" w:hAnsiTheme="minorHAnsi" w:cstheme="minorHAnsi"/>
          <w:sz w:val="14"/>
        </w:rPr>
        <w:t xml:space="preserve">This isn't just stupidity or faulty reasoning. There is a perverse logic to it. Because if you accept that it's paramount to respond to threat, and that you have to act in response to it even if it has not yet fully emerged, or even if it is hasn't really even begun to emerge, then you're facing a real conundrum. If you wait for the emergence, you'll have waited too long -- too late. </w:t>
      </w:r>
      <w:r w:rsidRPr="00427B4D">
        <w:rPr>
          <w:rStyle w:val="Emphasis"/>
          <w:rFonts w:asciiTheme="minorHAnsi" w:hAnsiTheme="minorHAnsi" w:cstheme="minorHAnsi"/>
          <w:highlight w:val="green"/>
        </w:rPr>
        <w:t>A terrorist threat can strike like lightning</w:t>
      </w:r>
      <w:r w:rsidRPr="004A6549">
        <w:rPr>
          <w:rFonts w:asciiTheme="minorHAnsi" w:hAnsiTheme="minorHAnsi" w:cstheme="minorHAnsi"/>
          <w:sz w:val="14"/>
        </w:rPr>
        <w:t xml:space="preserve">. Like lightning it can strike </w:t>
      </w:r>
      <w:r w:rsidRPr="004A6549">
        <w:rPr>
          <w:rStyle w:val="StyleUnderline"/>
          <w:rFonts w:asciiTheme="minorHAnsi" w:hAnsiTheme="minorHAnsi" w:cstheme="minorHAnsi"/>
        </w:rPr>
        <w:t>anywhere and any time</w:t>
      </w:r>
      <w:r w:rsidRPr="004A6549">
        <w:rPr>
          <w:rFonts w:asciiTheme="minorHAnsi" w:hAnsiTheme="minorHAnsi" w:cstheme="minorHAnsi"/>
          <w:sz w:val="14"/>
        </w:rPr>
        <w:t xml:space="preserve">. But worse than lightning, it can strike anywhere at any time in any guise. </w:t>
      </w:r>
      <w:r w:rsidRPr="004A6549">
        <w:rPr>
          <w:rStyle w:val="StyleUnderline"/>
          <w:rFonts w:asciiTheme="minorHAnsi" w:hAnsiTheme="minorHAnsi" w:cstheme="minorHAnsi"/>
        </w:rPr>
        <w:t xml:space="preserve">This time it might be </w:t>
      </w:r>
      <w:r w:rsidRPr="00427B4D">
        <w:rPr>
          <w:rStyle w:val="StyleUnderline"/>
          <w:rFonts w:asciiTheme="minorHAnsi" w:hAnsiTheme="minorHAnsi" w:cstheme="minorHAnsi"/>
          <w:highlight w:val="green"/>
        </w:rPr>
        <w:t>planes crashing into buildings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Next time it might be an </w:t>
      </w:r>
      <w:r w:rsidRPr="004A6549">
        <w:rPr>
          <w:rStyle w:val="Emphasis"/>
          <w:rFonts w:asciiTheme="minorHAnsi" w:hAnsiTheme="minorHAnsi" w:cstheme="minorHAnsi"/>
        </w:rPr>
        <w:t>improvised explosive device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Or </w:t>
      </w:r>
      <w:r w:rsidRPr="00427B4D">
        <w:rPr>
          <w:rStyle w:val="StyleUnderline"/>
          <w:rFonts w:asciiTheme="minorHAnsi" w:hAnsiTheme="minorHAnsi" w:cstheme="minorHAnsi"/>
          <w:highlight w:val="green"/>
        </w:rPr>
        <w:t>a bomb in a subway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Or </w:t>
      </w:r>
      <w:r w:rsidRPr="00427B4D">
        <w:rPr>
          <w:rStyle w:val="StyleUnderline"/>
          <w:rFonts w:asciiTheme="minorHAnsi" w:hAnsiTheme="minorHAnsi" w:cstheme="minorHAnsi"/>
          <w:highlight w:val="green"/>
        </w:rPr>
        <w:t>anthrax in the mail</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No one knows</w:t>
      </w:r>
      <w:r w:rsidRPr="004A6549">
        <w:rPr>
          <w:rFonts w:asciiTheme="minorHAnsi" w:hAnsiTheme="minorHAnsi" w:cstheme="minorHAnsi"/>
          <w:sz w:val="14"/>
        </w:rPr>
        <w:t xml:space="preserve">. </w:t>
      </w:r>
      <w:r w:rsidRPr="004A6549">
        <w:rPr>
          <w:rStyle w:val="StyleUnderline"/>
          <w:rFonts w:asciiTheme="minorHAnsi" w:hAnsiTheme="minorHAnsi" w:cstheme="minorHAnsi"/>
        </w:rPr>
        <w:t>This only makes the urgency of action all the more acute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Faced with </w:t>
      </w:r>
      <w:r w:rsidRPr="004A6549">
        <w:rPr>
          <w:rStyle w:val="StyleUnderline"/>
          <w:rFonts w:asciiTheme="minorHAnsi" w:hAnsiTheme="minorHAnsi" w:cstheme="minorHAnsi"/>
        </w:rPr>
        <w:t xml:space="preserve">urgent </w:t>
      </w:r>
      <w:r w:rsidRPr="00427B4D">
        <w:rPr>
          <w:rStyle w:val="StyleUnderline"/>
          <w:rFonts w:asciiTheme="minorHAnsi" w:hAnsiTheme="minorHAnsi" w:cstheme="minorHAnsi"/>
          <w:highlight w:val="green"/>
        </w:rPr>
        <w:t>need to act</w:t>
      </w:r>
      <w:r w:rsidRPr="004A6549">
        <w:rPr>
          <w:rStyle w:val="StyleUnderline"/>
          <w:rFonts w:asciiTheme="minorHAnsi" w:hAnsiTheme="minorHAnsi" w:cstheme="minorHAnsi"/>
        </w:rPr>
        <w:t xml:space="preserve"> in the face of the unknown-unknown of a threat that has not yet emerged</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there is </w:t>
      </w:r>
      <w:r w:rsidRPr="00427B4D">
        <w:rPr>
          <w:rStyle w:val="StyleUnderline"/>
          <w:rFonts w:asciiTheme="minorHAnsi" w:hAnsiTheme="minorHAnsi" w:cstheme="minorHAnsi"/>
          <w:highlight w:val="green"/>
        </w:rPr>
        <w:t>only one</w:t>
      </w:r>
      <w:r w:rsidRPr="004A6549">
        <w:rPr>
          <w:rStyle w:val="StyleUnderline"/>
          <w:rFonts w:asciiTheme="minorHAnsi" w:hAnsiTheme="minorHAnsi" w:cstheme="minorHAnsi"/>
        </w:rPr>
        <w:t xml:space="preserve"> reasonable </w:t>
      </w:r>
      <w:r w:rsidRPr="00427B4D">
        <w:rPr>
          <w:rStyle w:val="StyleUnderline"/>
          <w:rFonts w:asciiTheme="minorHAnsi" w:hAnsiTheme="minorHAnsi" w:cstheme="minorHAnsi"/>
          <w:highlight w:val="green"/>
        </w:rPr>
        <w:t>thing to do</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flush it out</w:t>
      </w:r>
      <w:r w:rsidRPr="004A6549">
        <w:rPr>
          <w:rFonts w:asciiTheme="minorHAnsi" w:hAnsiTheme="minorHAnsi" w:cstheme="minorHAnsi"/>
          <w:sz w:val="14"/>
        </w:rPr>
        <w:t xml:space="preserve">. Poke the soft tissue. Prod the terrain. </w:t>
      </w:r>
      <w:r w:rsidRPr="004A6549">
        <w:rPr>
          <w:rStyle w:val="StyleUnderline"/>
          <w:rFonts w:asciiTheme="minorHAnsi" w:hAnsiTheme="minorHAnsi" w:cstheme="minorHAnsi"/>
        </w:rPr>
        <w:t>Stir things up and see what starts to emerge</w:t>
      </w:r>
      <w:r w:rsidRPr="004A6549">
        <w:rPr>
          <w:rFonts w:asciiTheme="minorHAnsi" w:hAnsiTheme="minorHAnsi" w:cstheme="minorHAnsi"/>
          <w:sz w:val="14"/>
        </w:rPr>
        <w:t xml:space="preserve">. </w:t>
      </w:r>
      <w:r w:rsidRPr="004A6549">
        <w:rPr>
          <w:rStyle w:val="Emphasis"/>
          <w:rFonts w:asciiTheme="minorHAnsi" w:hAnsiTheme="minorHAnsi" w:cstheme="minorHAnsi"/>
        </w:rPr>
        <w:t>Create the conditions for the emergence of threat</w:t>
      </w:r>
      <w:r w:rsidRPr="004A6549">
        <w:rPr>
          <w:rFonts w:asciiTheme="minorHAnsi" w:hAnsiTheme="minorHAnsi" w:cstheme="minorHAnsi"/>
          <w:sz w:val="14"/>
        </w:rPr>
        <w:t xml:space="preserve">. </w:t>
      </w:r>
      <w:r w:rsidRPr="004A6549">
        <w:rPr>
          <w:rStyle w:val="StyleUnderline"/>
          <w:rFonts w:asciiTheme="minorHAnsi" w:hAnsiTheme="minorHAnsi" w:cstheme="minorHAnsi"/>
        </w:rPr>
        <w:t>Start the threat on the way to becoming a clear and present danger</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then nip it in the bud with your superior rapid-response capabilities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Make it real so you can</w:t>
      </w:r>
      <w:r w:rsidRPr="004A6549">
        <w:rPr>
          <w:rStyle w:val="Emphasis"/>
          <w:rFonts w:asciiTheme="minorHAnsi" w:hAnsiTheme="minorHAnsi" w:cstheme="minorHAnsi"/>
        </w:rPr>
        <w:t xml:space="preserve"> really </w:t>
      </w:r>
      <w:r w:rsidRPr="00427B4D">
        <w:rPr>
          <w:rStyle w:val="Emphasis"/>
          <w:rFonts w:asciiTheme="minorHAnsi" w:hAnsiTheme="minorHAnsi" w:cstheme="minorHAnsi"/>
          <w:highlight w:val="green"/>
        </w:rPr>
        <w:t>eliminate it</w:t>
      </w:r>
      <w:r w:rsidRPr="004A6549">
        <w:rPr>
          <w:rFonts w:asciiTheme="minorHAnsi" w:hAnsiTheme="minorHAnsi" w:cstheme="minorHAnsi"/>
          <w:sz w:val="14"/>
        </w:rPr>
        <w:t xml:space="preserve">. I'm not saying that the Bush administration consciously decided to make Iraq a staging ground for terrorism. I'm only saying that the fact that their preemptive actions did in fact do that fits perfectly into the logic of preemption, and says something fundamental about what that logic implies. </w:t>
      </w:r>
      <w:r w:rsidRPr="00427B4D">
        <w:rPr>
          <w:rStyle w:val="StyleUnderline"/>
          <w:rFonts w:asciiTheme="minorHAnsi" w:hAnsiTheme="minorHAnsi" w:cstheme="minorHAnsi"/>
          <w:highlight w:val="green"/>
        </w:rPr>
        <w:t>It is fundamental to</w:t>
      </w:r>
      <w:r w:rsidRPr="004A6549">
        <w:rPr>
          <w:rStyle w:val="StyleUnderline"/>
          <w:rFonts w:asciiTheme="minorHAnsi" w:hAnsiTheme="minorHAnsi" w:cstheme="minorHAnsi"/>
        </w:rPr>
        <w:t xml:space="preserve"> the logic of </w:t>
      </w:r>
      <w:r w:rsidRPr="00427B4D">
        <w:rPr>
          <w:rStyle w:val="StyleUnderline"/>
          <w:rFonts w:asciiTheme="minorHAnsi" w:hAnsiTheme="minorHAnsi" w:cstheme="minorHAnsi"/>
          <w:highlight w:val="green"/>
        </w:rPr>
        <w:t xml:space="preserve">preemption to </w:t>
      </w:r>
      <w:r w:rsidRPr="00427B4D">
        <w:rPr>
          <w:rStyle w:val="Emphasis"/>
          <w:rFonts w:asciiTheme="minorHAnsi" w:hAnsiTheme="minorHAnsi" w:cstheme="minorHAnsi"/>
          <w:highlight w:val="green"/>
        </w:rPr>
        <w:t>produce what it is designed to avoid</w:t>
      </w:r>
      <w:r w:rsidRPr="004A6549">
        <w:rPr>
          <w:rFonts w:asciiTheme="minorHAnsi" w:hAnsiTheme="minorHAnsi" w:cstheme="minorHAnsi"/>
          <w:sz w:val="14"/>
        </w:rPr>
        <w:t xml:space="preserve">. That is the only way to give its urgent need to "go kinetic" in response to threat something positive to attack. This is what distinguishes preemption from the logic presiding over the previous age of conflict, the Cold War. The logic of the Cold War was deterrence: making something not happen. The goal, faced with the clear and present danger of nuclear Armageddon, was to hold it in potential, to make sure the threat was never realized, precisely by refraining from preemptive attack. What was fundamental to the logic of deterrence was the impossibility of a first strike – exactly what preemption requires. </w:t>
      </w:r>
      <w:r w:rsidRPr="004A6549">
        <w:rPr>
          <w:rStyle w:val="StyleUnderline"/>
          <w:rFonts w:asciiTheme="minorHAnsi" w:hAnsiTheme="minorHAnsi" w:cstheme="minorHAnsi"/>
        </w:rPr>
        <w:t>Deterrence exercises a negative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In a way</w:t>
      </w:r>
      <w:r w:rsidRPr="004A6549">
        <w:rPr>
          <w:rFonts w:asciiTheme="minorHAnsi" w:hAnsiTheme="minorHAnsi" w:cstheme="minorHAnsi"/>
          <w:sz w:val="14"/>
        </w:rPr>
        <w:t>,</w:t>
      </w:r>
      <w:r w:rsidRPr="004A6549">
        <w:rPr>
          <w:rStyle w:val="StyleUnderline"/>
          <w:rFonts w:asciiTheme="minorHAnsi" w:hAnsiTheme="minorHAnsi" w:cstheme="minorHAnsi"/>
        </w:rPr>
        <w:t xml:space="preserve"> </w:t>
      </w:r>
      <w:proofErr w:type="gramStart"/>
      <w:r w:rsidRPr="004A6549">
        <w:rPr>
          <w:rStyle w:val="StyleUnderline"/>
          <w:rFonts w:asciiTheme="minorHAnsi" w:hAnsiTheme="minorHAnsi" w:cstheme="minorHAnsi"/>
        </w:rPr>
        <w:t>it's</w:t>
      </w:r>
      <w:proofErr w:type="gramEnd"/>
      <w:r w:rsidRPr="004A6549">
        <w:rPr>
          <w:rStyle w:val="StyleUnderline"/>
          <w:rFonts w:asciiTheme="minorHAnsi" w:hAnsiTheme="minorHAnsi" w:cstheme="minorHAnsi"/>
        </w:rPr>
        <w:t xml:space="preserve"> logic is the inverse of the logic of preemption</w:t>
      </w:r>
      <w:r w:rsidRPr="004A6549">
        <w:rPr>
          <w:rFonts w:asciiTheme="minorHAnsi" w:hAnsiTheme="minorHAnsi" w:cstheme="minorHAnsi"/>
          <w:sz w:val="14"/>
        </w:rPr>
        <w:t xml:space="preserve">. Its aim is to prevent the unthinkable from happening by transforming a clear and present danger into a threat, then to hold the threat in abeyance, so that it continues to loom over the present indefinitely, so that it doesn't follow any action path back to the future. The aim of deterrence aim was to suspend threat. </w:t>
      </w:r>
      <w:r w:rsidRPr="00427B4D">
        <w:rPr>
          <w:rStyle w:val="StyleUnderline"/>
          <w:rFonts w:asciiTheme="minorHAnsi" w:hAnsiTheme="minorHAnsi" w:cstheme="minorHAnsi"/>
          <w:highlight w:val="green"/>
        </w:rPr>
        <w:t>Preemption</w:t>
      </w:r>
      <w:r w:rsidRPr="004A6549">
        <w:rPr>
          <w:rFonts w:asciiTheme="minorHAnsi" w:hAnsiTheme="minorHAnsi" w:cstheme="minorHAnsi"/>
          <w:sz w:val="14"/>
        </w:rPr>
        <w:t xml:space="preserve">, by contrast, </w:t>
      </w:r>
      <w:r w:rsidRPr="00427B4D">
        <w:rPr>
          <w:rStyle w:val="Emphasis"/>
          <w:rFonts w:asciiTheme="minorHAnsi" w:hAnsiTheme="minorHAnsi" w:cstheme="minorHAnsi"/>
          <w:highlight w:val="green"/>
        </w:rPr>
        <w:t>suspends the present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puts us</w:t>
      </w:r>
      <w:r w:rsidRPr="004A6549">
        <w:rPr>
          <w:rStyle w:val="StyleUnderline"/>
          <w:rFonts w:asciiTheme="minorHAnsi" w:hAnsiTheme="minorHAnsi" w:cstheme="minorHAnsi"/>
        </w:rPr>
        <w:t xml:space="preserve"> and our actions </w:t>
      </w:r>
      <w:r w:rsidRPr="00427B4D">
        <w:rPr>
          <w:rStyle w:val="StyleUnderline"/>
          <w:rFonts w:asciiTheme="minorHAnsi" w:hAnsiTheme="minorHAnsi" w:cstheme="minorHAnsi"/>
          <w:highlight w:val="green"/>
        </w:rPr>
        <w:t>in that</w:t>
      </w:r>
      <w:r w:rsidRPr="004A6549">
        <w:rPr>
          <w:rStyle w:val="StyleUnderline"/>
          <w:rFonts w:asciiTheme="minorHAnsi" w:hAnsiTheme="minorHAnsi" w:cstheme="minorHAnsi"/>
        </w:rPr>
        <w:t xml:space="preserve"> conditional </w:t>
      </w:r>
      <w:r w:rsidRPr="00427B4D">
        <w:rPr>
          <w:rStyle w:val="Emphasis"/>
          <w:rFonts w:asciiTheme="minorHAnsi" w:hAnsiTheme="minorHAnsi" w:cstheme="minorHAnsi"/>
          <w:highlight w:val="green"/>
        </w:rPr>
        <w:t xml:space="preserve">time-loop of </w:t>
      </w:r>
      <w:proofErr w:type="gramStart"/>
      <w:r w:rsidRPr="00427B4D">
        <w:rPr>
          <w:rStyle w:val="Emphasis"/>
          <w:rFonts w:asciiTheme="minorHAnsi" w:hAnsiTheme="minorHAnsi" w:cstheme="minorHAnsi"/>
          <w:highlight w:val="green"/>
        </w:rPr>
        <w:t>the would</w:t>
      </w:r>
      <w:proofErr w:type="gramEnd"/>
      <w:r w:rsidRPr="00427B4D">
        <w:rPr>
          <w:rStyle w:val="Emphasis"/>
          <w:rFonts w:asciiTheme="minorHAnsi" w:hAnsiTheme="minorHAnsi" w:cstheme="minorHAnsi"/>
          <w:highlight w:val="green"/>
        </w:rPr>
        <w:t xml:space="preserve"> have/could have</w:t>
      </w:r>
      <w:r w:rsidRPr="004A6549">
        <w:rPr>
          <w:rFonts w:asciiTheme="minorHAnsi" w:hAnsiTheme="minorHAnsi" w:cstheme="minorHAnsi"/>
          <w:sz w:val="14"/>
        </w:rPr>
        <w:t xml:space="preserve">. It hangs us on a thread of futurity. It does this in order to make the would-have-been/could-have-been a "will-have-been-in-any-case." </w:t>
      </w:r>
      <w:r w:rsidRPr="004A6549">
        <w:rPr>
          <w:rStyle w:val="StyleUnderline"/>
          <w:rFonts w:asciiTheme="minorHAnsi" w:hAnsiTheme="minorHAnsi" w:cstheme="minorHAnsi"/>
        </w:rPr>
        <w:t xml:space="preserve">The job of preemption is to </w:t>
      </w:r>
      <w:r w:rsidRPr="00427B4D">
        <w:rPr>
          <w:rStyle w:val="StyleUnderline"/>
          <w:rFonts w:asciiTheme="minorHAnsi" w:hAnsiTheme="minorHAnsi" w:cstheme="minorHAnsi"/>
          <w:highlight w:val="green"/>
        </w:rPr>
        <w:t xml:space="preserve">translate the unknown-unknown into a </w:t>
      </w:r>
      <w:r w:rsidRPr="00427B4D">
        <w:rPr>
          <w:rStyle w:val="Emphasis"/>
          <w:rFonts w:asciiTheme="minorHAnsi" w:hAnsiTheme="minorHAnsi" w:cstheme="minorHAnsi"/>
          <w:highlight w:val="green"/>
        </w:rPr>
        <w:t>foregone conclusion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Preemption always will have been right</w:t>
      </w:r>
      <w:r w:rsidRPr="004A6549">
        <w:rPr>
          <w:rFonts w:asciiTheme="minorHAnsi" w:hAnsiTheme="minorHAnsi" w:cstheme="minorHAnsi"/>
          <w:sz w:val="14"/>
        </w:rPr>
        <w:t xml:space="preserve">, </w:t>
      </w:r>
      <w:r w:rsidRPr="004A6549">
        <w:rPr>
          <w:rStyle w:val="StyleUnderline"/>
          <w:rFonts w:asciiTheme="minorHAnsi" w:hAnsiTheme="minorHAnsi" w:cstheme="minorHAnsi"/>
        </w:rPr>
        <w:t>because it exercises a positive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 </w:t>
      </w:r>
      <w:r w:rsidRPr="004A6549">
        <w:rPr>
          <w:rStyle w:val="Emphasis"/>
          <w:rFonts w:asciiTheme="minorHAnsi" w:hAnsiTheme="minorHAnsi" w:cstheme="minorHAnsi"/>
        </w:rPr>
        <w:t>reality-producing power</w:t>
      </w:r>
      <w:r w:rsidRPr="004A6549">
        <w:rPr>
          <w:rStyle w:val="StyleUnderline"/>
          <w:rFonts w:asciiTheme="minorHAnsi" w:hAnsiTheme="minorHAnsi" w:cstheme="minorHAnsi"/>
        </w:rPr>
        <w:t xml:space="preserve"> to make things emerge</w:t>
      </w:r>
      <w:r w:rsidRPr="004A6549">
        <w:rPr>
          <w:rFonts w:asciiTheme="minorHAnsi" w:hAnsiTheme="minorHAnsi" w:cstheme="minorHAnsi"/>
          <w:sz w:val="14"/>
        </w:rPr>
        <w:t xml:space="preserve">. There is a word for a reasoning that is always right regardless of the objective situation, and that always leads a foregone conclusion in any case. The word is tautological. The logic of preemption is a tautological logic. But that's just the half of it. </w:t>
      </w:r>
      <w:r w:rsidRPr="004A6549">
        <w:rPr>
          <w:rStyle w:val="StyleUnderline"/>
          <w:rFonts w:asciiTheme="minorHAnsi" w:hAnsiTheme="minorHAnsi" w:cstheme="minorHAnsi"/>
        </w:rPr>
        <w:t xml:space="preserve">The logic of preemption is </w:t>
      </w:r>
      <w:r w:rsidRPr="00427B4D">
        <w:rPr>
          <w:rStyle w:val="StyleUnderline"/>
          <w:rFonts w:asciiTheme="minorHAnsi" w:hAnsiTheme="minorHAnsi" w:cstheme="minorHAnsi"/>
          <w:highlight w:val="green"/>
        </w:rPr>
        <w:t xml:space="preserve">a </w:t>
      </w:r>
      <w:r w:rsidRPr="00427B4D">
        <w:rPr>
          <w:rStyle w:val="Emphasis"/>
          <w:rFonts w:asciiTheme="minorHAnsi" w:hAnsiTheme="minorHAnsi" w:cstheme="minorHAnsi"/>
          <w:highlight w:val="green"/>
        </w:rPr>
        <w:t>tautological logic that has the power to produce the reality to which it responds</w:t>
      </w:r>
      <w:r w:rsidRPr="004A6549">
        <w:rPr>
          <w:rFonts w:asciiTheme="minorHAnsi" w:hAnsiTheme="minorHAnsi" w:cstheme="minorHAnsi"/>
          <w:sz w:val="14"/>
        </w:rPr>
        <w:t xml:space="preserve">. In spite of being tautological, or because of the particular way it is tautological, preemption works. It operates. </w:t>
      </w:r>
      <w:r w:rsidRPr="004A6549">
        <w:rPr>
          <w:rStyle w:val="StyleUnderline"/>
          <w:rFonts w:asciiTheme="minorHAnsi" w:hAnsiTheme="minorHAnsi" w:cstheme="minorHAnsi"/>
        </w:rPr>
        <w:t>It operationalizes the future of threat in a way that really</w:t>
      </w:r>
      <w:r w:rsidRPr="004A6549">
        <w:rPr>
          <w:rFonts w:asciiTheme="minorHAnsi" w:hAnsiTheme="minorHAnsi" w:cstheme="minorHAnsi"/>
          <w:sz w:val="14"/>
        </w:rPr>
        <w:t xml:space="preserve">, </w:t>
      </w:r>
      <w:r w:rsidRPr="004A6549">
        <w:rPr>
          <w:rStyle w:val="Emphasis"/>
          <w:rFonts w:asciiTheme="minorHAnsi" w:hAnsiTheme="minorHAnsi" w:cstheme="minorHAnsi"/>
        </w:rPr>
        <w:t>positively produces a future</w:t>
      </w:r>
      <w:r w:rsidRPr="004A6549">
        <w:rPr>
          <w:rFonts w:asciiTheme="minorHAnsi" w:hAnsiTheme="minorHAnsi" w:cstheme="minorHAnsi"/>
          <w:sz w:val="14"/>
        </w:rPr>
        <w:t xml:space="preserve">. It is an operative logic. I call an operative logic that is positively productive of what will really come to be, an ontopower – "onto-" meaning being. </w:t>
      </w:r>
      <w:r w:rsidRPr="00427B4D">
        <w:rPr>
          <w:rStyle w:val="StyleUnderline"/>
          <w:rFonts w:asciiTheme="minorHAnsi" w:hAnsiTheme="minorHAnsi" w:cstheme="minorHAnsi"/>
          <w:highlight w:val="green"/>
        </w:rPr>
        <w:t xml:space="preserve">An </w:t>
      </w:r>
      <w:r w:rsidRPr="00427B4D">
        <w:rPr>
          <w:rStyle w:val="Emphasis"/>
          <w:rFonts w:asciiTheme="minorHAnsi" w:hAnsiTheme="minorHAnsi" w:cstheme="minorHAnsi"/>
          <w:highlight w:val="green"/>
        </w:rPr>
        <w:t>ontopower</w:t>
      </w:r>
      <w:r w:rsidRPr="004A6549">
        <w:rPr>
          <w:rStyle w:val="StyleUnderline"/>
          <w:rFonts w:asciiTheme="minorHAnsi" w:hAnsiTheme="minorHAnsi" w:cstheme="minorHAnsi"/>
        </w:rPr>
        <w:t xml:space="preserve"> is a power that makes things </w:t>
      </w:r>
      <w:r w:rsidRPr="004A6549">
        <w:rPr>
          <w:rStyle w:val="Emphasis"/>
          <w:rFonts w:asciiTheme="minorHAnsi" w:hAnsiTheme="minorHAnsi" w:cstheme="minorHAnsi"/>
        </w:rPr>
        <w:t>come to be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that moves</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futurity felt in the present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into</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presence in the future</w:t>
      </w:r>
      <w:r w:rsidRPr="004A6549">
        <w:rPr>
          <w:rFonts w:asciiTheme="minorHAnsi" w:hAnsiTheme="minorHAnsi" w:cstheme="minorHAnsi"/>
          <w:sz w:val="14"/>
        </w:rPr>
        <w:t xml:space="preserve">. When threat becomes effectively tautological, and power becomes ontopower, everything has changed. We've entered a brave new world, a new regime of power, and a new political era </w:t>
      </w:r>
      <w:proofErr w:type="gramStart"/>
      <w:r w:rsidRPr="004A6549">
        <w:rPr>
          <w:rFonts w:asciiTheme="minorHAnsi" w:hAnsiTheme="minorHAnsi" w:cstheme="minorHAnsi"/>
          <w:sz w:val="14"/>
        </w:rPr>
        <w:t>And</w:t>
      </w:r>
      <w:proofErr w:type="gramEnd"/>
      <w:r w:rsidRPr="004A6549">
        <w:rPr>
          <w:rFonts w:asciiTheme="minorHAnsi" w:hAnsiTheme="minorHAnsi" w:cstheme="minorHAnsi"/>
          <w:sz w:val="14"/>
        </w:rPr>
        <w:t xml:space="preserve"> yes, the more things change, the more they stay the same. In a recent book, Andrew Bacevich, a life-long military careerist turned military critic, laments that "since taking office, President Obama has acted on many fronts to adjust the way the United States exercized that leadership. Yet these adjustments have seldom risen above the cosmetic. …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global </w:t>
      </w:r>
      <w:r w:rsidRPr="00427B4D">
        <w:rPr>
          <w:rStyle w:val="StyleUnderline"/>
          <w:rFonts w:asciiTheme="minorHAnsi" w:hAnsiTheme="minorHAnsi" w:cstheme="minorHAnsi"/>
          <w:highlight w:val="green"/>
        </w:rPr>
        <w:t>war on terror</w:t>
      </w:r>
      <w:r w:rsidRPr="004A6549">
        <w:rPr>
          <w:rStyle w:val="StyleUnderline"/>
          <w:rFonts w:asciiTheme="minorHAnsi" w:hAnsiTheme="minorHAnsi" w:cstheme="minorHAnsi"/>
        </w:rPr>
        <w:t xml:space="preserve"> [begun by Bush has </w:t>
      </w:r>
      <w:r w:rsidRPr="004A6549">
        <w:rPr>
          <w:rStyle w:val="StyleUnderline"/>
          <w:rFonts w:asciiTheme="minorHAnsi" w:hAnsiTheme="minorHAnsi" w:cstheme="minorHAnsi"/>
        </w:rPr>
        <w:lastRenderedPageBreak/>
        <w:t>not only] continued [under Obama</w:t>
      </w:r>
      <w:proofErr w:type="gramStart"/>
      <w:r w:rsidRPr="004A6549">
        <w:rPr>
          <w:rStyle w:val="StyleUnderline"/>
          <w:rFonts w:asciiTheme="minorHAnsi" w:hAnsiTheme="minorHAnsi" w:cstheme="minorHAnsi"/>
        </w:rPr>
        <w:t>] ..</w:t>
      </w:r>
      <w:proofErr w:type="gramEnd"/>
      <w:r w:rsidRPr="004A6549">
        <w:rPr>
          <w:rStyle w:val="StyleUnderline"/>
          <w:rFonts w:asciiTheme="minorHAnsi" w:hAnsiTheme="minorHAnsi" w:cstheme="minorHAnsi"/>
        </w:rPr>
        <w:t xml:space="preserve"> </w:t>
      </w:r>
      <w:proofErr w:type="gramStart"/>
      <w:r w:rsidRPr="004A6549">
        <w:rPr>
          <w:rStyle w:val="StyleUnderline"/>
          <w:rFonts w:asciiTheme="minorHAnsi" w:hAnsiTheme="minorHAnsi" w:cstheme="minorHAnsi"/>
        </w:rPr>
        <w:t>it</w:t>
      </w:r>
      <w:proofErr w:type="gramEnd"/>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 xml:space="preserve">has </w:t>
      </w:r>
      <w:r w:rsidRPr="00427B4D">
        <w:rPr>
          <w:rStyle w:val="Emphasis"/>
          <w:rFonts w:asciiTheme="minorHAnsi" w:hAnsiTheme="minorHAnsi" w:cstheme="minorHAnsi"/>
          <w:highlight w:val="green"/>
        </w:rPr>
        <w:t>metastasized</w:t>
      </w:r>
      <w:r w:rsidRPr="004A6549">
        <w:rPr>
          <w:rFonts w:asciiTheme="minorHAnsi" w:hAnsiTheme="minorHAnsi" w:cstheme="minorHAnsi"/>
          <w:sz w:val="14"/>
        </w:rPr>
        <w:t xml:space="preserve">." It has turned cancerous. </w:t>
      </w:r>
      <w:r w:rsidRPr="004A6549">
        <w:rPr>
          <w:rStyle w:val="StyleUnderline"/>
          <w:rFonts w:asciiTheme="minorHAnsi" w:hAnsiTheme="minorHAnsi" w:cstheme="minorHAnsi"/>
        </w:rPr>
        <w:t xml:space="preserve">It has turned into </w:t>
      </w:r>
      <w:r w:rsidRPr="00427B4D">
        <w:rPr>
          <w:rStyle w:val="StyleUnderline"/>
          <w:rFonts w:asciiTheme="minorHAnsi" w:hAnsiTheme="minorHAnsi" w:cstheme="minorHAnsi"/>
          <w:highlight w:val="green"/>
        </w:rPr>
        <w:t xml:space="preserve">a self-driving tendency that has </w:t>
      </w:r>
      <w:r w:rsidRPr="00427B4D">
        <w:rPr>
          <w:rStyle w:val="Emphasis"/>
          <w:rFonts w:asciiTheme="minorHAnsi" w:hAnsiTheme="minorHAnsi" w:cstheme="minorHAnsi"/>
          <w:highlight w:val="green"/>
        </w:rPr>
        <w:t>swept Obama up</w:t>
      </w:r>
      <w:r w:rsidRPr="004A6549">
        <w:rPr>
          <w:rStyle w:val="Emphasis"/>
          <w:rFonts w:asciiTheme="minorHAnsi" w:hAnsiTheme="minorHAnsi" w:cstheme="minorHAnsi"/>
        </w:rPr>
        <w:t xml:space="preserve"> in 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operative logic of </w:t>
      </w:r>
      <w:r w:rsidRPr="00427B4D">
        <w:rPr>
          <w:rStyle w:val="StyleUnderline"/>
          <w:rFonts w:asciiTheme="minorHAnsi" w:hAnsiTheme="minorHAnsi" w:cstheme="minorHAnsi"/>
          <w:highlight w:val="green"/>
        </w:rPr>
        <w:t xml:space="preserve">preemption is </w:t>
      </w:r>
      <w:r w:rsidRPr="00427B4D">
        <w:rPr>
          <w:rStyle w:val="Emphasis"/>
          <w:rFonts w:asciiTheme="minorHAnsi" w:hAnsiTheme="minorHAnsi" w:cstheme="minorHAnsi"/>
          <w:highlight w:val="green"/>
        </w:rPr>
        <w:t>not a logic he has – it has him</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has proven itself a </w:t>
      </w:r>
      <w:r w:rsidRPr="004A6549">
        <w:rPr>
          <w:rStyle w:val="Emphasis"/>
          <w:rFonts w:asciiTheme="minorHAnsi" w:hAnsiTheme="minorHAnsi" w:cstheme="minorHAnsi"/>
        </w:rPr>
        <w:t>self-propagating historical force</w:t>
      </w:r>
      <w:r w:rsidRPr="004A6549">
        <w:rPr>
          <w:rFonts w:asciiTheme="minorHAnsi" w:hAnsiTheme="minorHAnsi" w:cstheme="minorHAnsi"/>
          <w:sz w:val="14"/>
        </w:rPr>
        <w:t xml:space="preserve">, </w:t>
      </w:r>
      <w:r w:rsidRPr="004A6549">
        <w:rPr>
          <w:rStyle w:val="StyleUnderline"/>
          <w:rFonts w:asciiTheme="minorHAnsi" w:hAnsiTheme="minorHAnsi" w:cstheme="minorHAnsi"/>
        </w:rPr>
        <w:t>an operative historical logic whose "rightness" is still, as always, a foregone conclusion</w:t>
      </w:r>
      <w:r w:rsidRPr="004A6549">
        <w:rPr>
          <w:rFonts w:asciiTheme="minorHAnsi" w:hAnsiTheme="minorHAnsi" w:cstheme="minorHAnsi"/>
          <w:sz w:val="14"/>
        </w:rPr>
        <w:t xml:space="preserve">. It has proven its ability to continue, as a tendency, across the break between administrations and the changes on the level of explicitly stated doctrine. I will briefly go into how Bush's 9-11-fueled-"everything-changed" is now Obama's "more off the same," despite the differences in doctrine, the change in the cast of characters, and the obvious differences in personal quality and leadership style. But before I do that, I want to draw out a bit more some of the implications of the recentering of war and politics on threat. On the way, I want to respond to an objection I've left my account open to. The example of Al-Qaeda in Iraq that was central to my argument that preemptive power is a productive power is just one example. In many eyes it might seem a weak one, since it could be laid to unforeseen collateral effects, and dismissed as a mere anomaly or accident, or simply a product of a miscalculation. The point I want to make is that </w:t>
      </w:r>
      <w:r w:rsidRPr="004A6549">
        <w:rPr>
          <w:rStyle w:val="StyleUnderline"/>
          <w:rFonts w:asciiTheme="minorHAnsi" w:hAnsiTheme="minorHAnsi" w:cstheme="minorHAnsi"/>
        </w:rPr>
        <w:t>in the operative logic of preemption more-or-less unforeseen effects are precisely what is and must be produced</w:t>
      </w:r>
      <w:r w:rsidRPr="004A6549">
        <w:rPr>
          <w:rFonts w:asciiTheme="minorHAnsi" w:hAnsiTheme="minorHAnsi" w:cstheme="minorHAnsi"/>
          <w:sz w:val="14"/>
        </w:rPr>
        <w:t xml:space="preserve">. </w:t>
      </w:r>
      <w:r w:rsidRPr="004A6549">
        <w:rPr>
          <w:rStyle w:val="StyleUnderline"/>
          <w:rFonts w:asciiTheme="minorHAnsi" w:hAnsiTheme="minorHAnsi" w:cstheme="minorHAnsi"/>
        </w:rPr>
        <w:t>If the situation is really one full of unknown-unknowns</w:t>
      </w:r>
      <w:r w:rsidRPr="004A6549">
        <w:rPr>
          <w:rFonts w:asciiTheme="minorHAnsi" w:hAnsiTheme="minorHAnsi" w:cstheme="minorHAnsi"/>
          <w:sz w:val="14"/>
        </w:rPr>
        <w:t xml:space="preserve">, </w:t>
      </w:r>
      <w:r w:rsidRPr="004A6549">
        <w:rPr>
          <w:rStyle w:val="StyleUnderline"/>
          <w:rFonts w:asciiTheme="minorHAnsi" w:hAnsiTheme="minorHAnsi" w:cstheme="minorHAnsi"/>
        </w:rPr>
        <w:t>in a perpetually crisis-ridden</w:t>
      </w:r>
      <w:r w:rsidRPr="004A6549">
        <w:rPr>
          <w:rFonts w:asciiTheme="minorHAnsi" w:hAnsiTheme="minorHAnsi" w:cstheme="minorHAnsi"/>
          <w:sz w:val="14"/>
        </w:rPr>
        <w:t xml:space="preserve">, ungraspably complex, </w:t>
      </w:r>
      <w:r w:rsidRPr="004A6549">
        <w:rPr>
          <w:rStyle w:val="StyleUnderline"/>
          <w:rFonts w:asciiTheme="minorHAnsi" w:hAnsiTheme="minorHAnsi" w:cstheme="minorHAnsi"/>
        </w:rPr>
        <w:t>increasingly chaotic world</w:t>
      </w:r>
      <w:r w:rsidRPr="004A6549">
        <w:rPr>
          <w:rFonts w:asciiTheme="minorHAnsi" w:hAnsiTheme="minorHAnsi" w:cstheme="minorHAnsi"/>
          <w:sz w:val="14"/>
        </w:rPr>
        <w:t xml:space="preserve">, then </w:t>
      </w:r>
      <w:r w:rsidRPr="004A6549">
        <w:rPr>
          <w:rStyle w:val="StyleUnderline"/>
          <w:rFonts w:asciiTheme="minorHAnsi" w:hAnsiTheme="minorHAnsi" w:cstheme="minorHAnsi"/>
        </w:rPr>
        <w:t>unforeseen effects will always accompany any action carried out according to any logic</w:t>
      </w:r>
      <w:r w:rsidRPr="004A6549">
        <w:rPr>
          <w:rFonts w:asciiTheme="minorHAnsi" w:hAnsiTheme="minorHAnsi" w:cstheme="minorHAnsi"/>
          <w:sz w:val="14"/>
        </w:rPr>
        <w:t xml:space="preserve">. That's a corrollary of the foregone conclusion. What's particular about preemption is that makes a virtue of this. </w:t>
      </w:r>
      <w:r w:rsidRPr="004A6549">
        <w:rPr>
          <w:rStyle w:val="StyleUnderline"/>
          <w:rFonts w:asciiTheme="minorHAnsi" w:hAnsiTheme="minorHAnsi" w:cstheme="minorHAnsi"/>
        </w:rPr>
        <w:t>It turns this problem into something positive as well</w:t>
      </w:r>
      <w:r w:rsidRPr="004A6549">
        <w:rPr>
          <w:rFonts w:asciiTheme="minorHAnsi" w:hAnsiTheme="minorHAnsi" w:cstheme="minorHAnsi"/>
          <w:sz w:val="14"/>
        </w:rPr>
        <w:t xml:space="preserve">. </w:t>
      </w:r>
      <w:r w:rsidRPr="004A6549">
        <w:rPr>
          <w:rStyle w:val="StyleUnderline"/>
          <w:rFonts w:asciiTheme="minorHAnsi" w:hAnsiTheme="minorHAnsi" w:cstheme="minorHAnsi"/>
        </w:rPr>
        <w:t>It turns it into a mechanism that fosters its own continuation and proliferation</w:t>
      </w:r>
      <w:r w:rsidRPr="004A6549">
        <w:rPr>
          <w:rFonts w:asciiTheme="minorHAnsi" w:hAnsiTheme="minorHAnsi" w:cstheme="minorHAnsi"/>
          <w:sz w:val="14"/>
        </w:rPr>
        <w:t xml:space="preserve">. It can't make the unknown-unknown known. It can't pre-form or fore-see the exact nature of the reality it will produce. But if it is ready with fast-adapting rapid response capabilities, </w:t>
      </w:r>
      <w:r w:rsidRPr="004A6549">
        <w:rPr>
          <w:rStyle w:val="StyleUnderline"/>
          <w:rFonts w:asciiTheme="minorHAnsi" w:hAnsiTheme="minorHAnsi" w:cstheme="minorHAnsi"/>
        </w:rPr>
        <w:t>it can field the effects it brings into being</w:t>
      </w:r>
      <w:r w:rsidRPr="004A6549">
        <w:rPr>
          <w:rFonts w:asciiTheme="minorHAnsi" w:hAnsiTheme="minorHAnsi" w:cstheme="minorHAnsi"/>
          <w:sz w:val="14"/>
        </w:rPr>
        <w:t xml:space="preserve">, </w:t>
      </w:r>
      <w:r w:rsidRPr="004A6549">
        <w:rPr>
          <w:rStyle w:val="StyleUnderline"/>
          <w:rFonts w:asciiTheme="minorHAnsi" w:hAnsiTheme="minorHAnsi" w:cstheme="minorHAnsi"/>
        </w:rPr>
        <w:t>by immediately going kinetic in a follow-up action</w:t>
      </w:r>
      <w:r w:rsidRPr="004A6549">
        <w:rPr>
          <w:rFonts w:asciiTheme="minorHAnsi" w:hAnsiTheme="minorHAnsi" w:cstheme="minorHAnsi"/>
          <w:sz w:val="14"/>
        </w:rPr>
        <w:t xml:space="preserve">. When it flushes out threat, it can contrive to keep the emergence within parameters it can handle, more-or-less. </w:t>
      </w:r>
      <w:r w:rsidRPr="004A6549">
        <w:rPr>
          <w:rStyle w:val="Emphasis"/>
          <w:rFonts w:asciiTheme="minorHAnsi" w:hAnsiTheme="minorHAnsi" w:cstheme="minorHAnsi"/>
        </w:rPr>
        <w:t>There will be threat again</w:t>
      </w:r>
      <w:r w:rsidRPr="004A6549">
        <w:rPr>
          <w:rFonts w:asciiTheme="minorHAnsi" w:hAnsiTheme="minorHAnsi" w:cstheme="minorHAnsi"/>
          <w:sz w:val="14"/>
        </w:rPr>
        <w:t xml:space="preserve">. But if all goes well it will be in more controllable parameters. </w:t>
      </w:r>
      <w:r w:rsidRPr="004A6549">
        <w:rPr>
          <w:rStyle w:val="StyleUnderline"/>
          <w:rFonts w:asciiTheme="minorHAnsi" w:hAnsiTheme="minorHAnsi" w:cstheme="minorHAnsi"/>
        </w:rPr>
        <w:t xml:space="preserve">Preemption can then </w:t>
      </w:r>
      <w:r w:rsidRPr="004A6549">
        <w:rPr>
          <w:rStyle w:val="Emphasis"/>
          <w:rFonts w:asciiTheme="minorHAnsi" w:hAnsiTheme="minorHAnsi" w:cstheme="minorHAnsi"/>
        </w:rPr>
        <w:t>re-legitimate itself affectively</w:t>
      </w:r>
      <w:r w:rsidRPr="004A6549">
        <w:rPr>
          <w:rFonts w:asciiTheme="minorHAnsi" w:hAnsiTheme="minorHAnsi" w:cstheme="minorHAnsi"/>
          <w:sz w:val="14"/>
        </w:rPr>
        <w:t xml:space="preserve">, </w:t>
      </w:r>
      <w:r w:rsidRPr="004A6549">
        <w:rPr>
          <w:rStyle w:val="StyleUnderline"/>
          <w:rFonts w:asciiTheme="minorHAnsi" w:hAnsiTheme="minorHAnsi" w:cstheme="minorHAnsi"/>
        </w:rPr>
        <w:t>and redeploy</w:t>
      </w:r>
      <w:r w:rsidRPr="004A6549">
        <w:rPr>
          <w:rFonts w:asciiTheme="minorHAnsi" w:hAnsiTheme="minorHAnsi" w:cstheme="minorHAnsi"/>
          <w:sz w:val="14"/>
        </w:rPr>
        <w:t xml:space="preserve">. In this way, to use the military theory jargon, </w:t>
      </w:r>
      <w:r w:rsidRPr="004A6549">
        <w:rPr>
          <w:rStyle w:val="StyleUnderline"/>
          <w:rFonts w:asciiTheme="minorHAnsi" w:hAnsiTheme="minorHAnsi" w:cstheme="minorHAnsi"/>
        </w:rPr>
        <w:t>the operative logic of preemption "leverages" uncertainty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What preemptive power must do is</w:t>
      </w:r>
      <w:r w:rsidRPr="004A6549">
        <w:rPr>
          <w:rStyle w:val="StyleUnderline"/>
          <w:rFonts w:asciiTheme="minorHAnsi" w:hAnsiTheme="minorHAnsi" w:cstheme="minorHAnsi"/>
        </w:rPr>
        <w:t xml:space="preserve"> remain poised to </w:t>
      </w:r>
      <w:r w:rsidRPr="00427B4D">
        <w:rPr>
          <w:rStyle w:val="Emphasis"/>
          <w:rFonts w:asciiTheme="minorHAnsi" w:hAnsiTheme="minorHAnsi" w:cstheme="minorHAnsi"/>
          <w:highlight w:val="green"/>
        </w:rPr>
        <w:t>go kinetic again and again</w:t>
      </w:r>
      <w:r w:rsidRPr="004A6549">
        <w:rPr>
          <w:rFonts w:asciiTheme="minorHAnsi" w:hAnsiTheme="minorHAnsi" w:cstheme="minorHAnsi"/>
          <w:sz w:val="14"/>
        </w:rPr>
        <w:t xml:space="preserve">, </w:t>
      </w:r>
      <w:r w:rsidRPr="004A6549">
        <w:rPr>
          <w:rStyle w:val="StyleUnderline"/>
          <w:rFonts w:asciiTheme="minorHAnsi" w:hAnsiTheme="minorHAnsi" w:cstheme="minorHAnsi"/>
        </w:rPr>
        <w:t>in serial response to the exercise of its own ontopower</w:t>
      </w:r>
      <w:r w:rsidRPr="004A6549">
        <w:rPr>
          <w:rFonts w:asciiTheme="minorHAnsi" w:hAnsiTheme="minorHAnsi" w:cstheme="minorHAnsi"/>
          <w:sz w:val="14"/>
        </w:rPr>
        <w:t xml:space="preserve">. Every time it acts, it must already be poising itself to act again, with equal urgency. In that way, </w:t>
      </w:r>
      <w:r w:rsidRPr="00427B4D">
        <w:rPr>
          <w:rStyle w:val="StyleUnderline"/>
          <w:rFonts w:asciiTheme="minorHAnsi" w:hAnsiTheme="minorHAnsi" w:cstheme="minorHAnsi"/>
          <w:highlight w:val="green"/>
        </w:rPr>
        <w:t>each of its actions</w:t>
      </w:r>
      <w:r w:rsidRPr="004A6549">
        <w:rPr>
          <w:rStyle w:val="StyleUnderline"/>
          <w:rFonts w:asciiTheme="minorHAnsi" w:hAnsiTheme="minorHAnsi" w:cstheme="minorHAnsi"/>
        </w:rPr>
        <w:t xml:space="preserve"> will </w:t>
      </w:r>
      <w:r w:rsidRPr="00427B4D">
        <w:rPr>
          <w:rStyle w:val="StyleUnderline"/>
          <w:rFonts w:asciiTheme="minorHAnsi" w:hAnsiTheme="minorHAnsi" w:cstheme="minorHAnsi"/>
          <w:highlight w:val="green"/>
        </w:rPr>
        <w:t>contain</w:t>
      </w:r>
      <w:r w:rsidRPr="004A6549">
        <w:rPr>
          <w:rStyle w:val="StyleUnderline"/>
          <w:rFonts w:asciiTheme="minorHAnsi" w:hAnsiTheme="minorHAnsi" w:cstheme="minorHAnsi"/>
        </w:rPr>
        <w:t xml:space="preserve"> within it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seeds of the next</w:t>
      </w:r>
      <w:r w:rsidRPr="004A6549">
        <w:rPr>
          <w:rStyle w:val="Emphasis"/>
          <w:rFonts w:asciiTheme="minorHAnsi" w:hAnsiTheme="minorHAnsi" w:cstheme="minorHAnsi"/>
        </w:rPr>
        <w:t xml:space="preserve"> action, and that action, the action after</w:t>
      </w:r>
      <w:r w:rsidRPr="004A6549">
        <w:rPr>
          <w:rStyle w:val="StyleUnderline"/>
          <w:rFonts w:asciiTheme="minorHAnsi" w:hAnsiTheme="minorHAnsi" w:cstheme="minorHAnsi"/>
        </w:rPr>
        <w:t>, so that the deployment of preemption cascades, bringing its affective legitimation by threat with it, step by step</w:t>
      </w:r>
      <w:r w:rsidRPr="004A6549">
        <w:rPr>
          <w:rFonts w:asciiTheme="minorHAnsi" w:hAnsiTheme="minorHAnsi" w:cstheme="minorHAnsi"/>
          <w:sz w:val="14"/>
        </w:rPr>
        <w:t xml:space="preserve">. </w:t>
      </w:r>
      <w:r w:rsidRPr="004A6549">
        <w:rPr>
          <w:rStyle w:val="Emphasis"/>
          <w:rFonts w:asciiTheme="minorHAnsi" w:hAnsiTheme="minorHAnsi" w:cstheme="minorHAnsi"/>
        </w:rPr>
        <w:t>Preemptive action has become self-driving</w:t>
      </w:r>
      <w:r w:rsidRPr="004A6549">
        <w:rPr>
          <w:rFonts w:asciiTheme="minorHAnsi" w:hAnsiTheme="minorHAnsi" w:cstheme="minorHAnsi"/>
          <w:sz w:val="14"/>
        </w:rPr>
        <w:t xml:space="preserve">. It only stands to reason that </w:t>
      </w:r>
      <w:r w:rsidRPr="004A6549">
        <w:rPr>
          <w:rStyle w:val="StyleUnderline"/>
          <w:rFonts w:asciiTheme="minorHAnsi" w:hAnsiTheme="minorHAnsi" w:cstheme="minorHAnsi"/>
        </w:rPr>
        <w:t>if terrorist threat is ever-present and proliferates in unforeseen ways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then the power mobilized against it must be </w:t>
      </w:r>
      <w:r w:rsidRPr="004A6549">
        <w:rPr>
          <w:rStyle w:val="Emphasis"/>
          <w:rFonts w:asciiTheme="minorHAnsi" w:hAnsiTheme="minorHAnsi" w:cstheme="minorHAnsi"/>
        </w:rPr>
        <w:t>similarly ever-present and proliferating</w:t>
      </w:r>
      <w:r w:rsidRPr="004A6549">
        <w:rPr>
          <w:rFonts w:asciiTheme="minorHAnsi" w:hAnsiTheme="minorHAnsi" w:cstheme="minorHAnsi"/>
          <w:sz w:val="14"/>
        </w:rPr>
        <w:t xml:space="preserve">. </w:t>
      </w:r>
      <w:proofErr w:type="gramStart"/>
      <w:r w:rsidRPr="004A6549">
        <w:rPr>
          <w:rFonts w:asciiTheme="minorHAnsi" w:hAnsiTheme="minorHAnsi" w:cstheme="minorHAnsi"/>
          <w:sz w:val="14"/>
        </w:rPr>
        <w:t>ow</w:t>
      </w:r>
      <w:proofErr w:type="gramEnd"/>
      <w:r w:rsidRPr="004A6549">
        <w:rPr>
          <w:rFonts w:asciiTheme="minorHAnsi" w:hAnsiTheme="minorHAnsi" w:cstheme="minorHAnsi"/>
          <w:sz w:val="14"/>
        </w:rPr>
        <w:t xml:space="preserve"> could anyone argue that we shouldn't be capable of fielding uncertainty? We must always be poised for threat. We must assume the posture -- even if the stated doctrine has changed. If we sit on our hands, all it will take to delegitimate a government would be another terror attack that happened on its watch. </w:t>
      </w:r>
      <w:r w:rsidRPr="004A6549">
        <w:rPr>
          <w:rStyle w:val="StyleUnderline"/>
          <w:rFonts w:asciiTheme="minorHAnsi" w:hAnsiTheme="minorHAnsi" w:cstheme="minorHAnsi"/>
        </w:rPr>
        <w:t>No government can afford not to be in a posture of preemption</w:t>
      </w:r>
      <w:r w:rsidRPr="004A6549">
        <w:rPr>
          <w:rFonts w:asciiTheme="minorHAnsi" w:hAnsiTheme="minorHAnsi" w:cstheme="minorHAnsi"/>
          <w:sz w:val="14"/>
        </w:rPr>
        <w:t xml:space="preserve">. We must assume the posture at every moment – we must be poised to go kinetic at a moment's notice, whenever and wherever in the world that threat is felt to loom. Whenever and wherever. The realignment on time I mentioned earlier ends up driving </w:t>
      </w:r>
      <w:proofErr w:type="gramStart"/>
      <w:r w:rsidRPr="004A6549">
        <w:rPr>
          <w:rFonts w:asciiTheme="minorHAnsi" w:hAnsiTheme="minorHAnsi" w:cstheme="minorHAnsi"/>
          <w:sz w:val="14"/>
        </w:rPr>
        <w:t>a</w:t>
      </w:r>
      <w:proofErr w:type="gramEnd"/>
      <w:r w:rsidRPr="004A6549">
        <w:rPr>
          <w:rFonts w:asciiTheme="minorHAnsi" w:hAnsiTheme="minorHAnsi" w:cstheme="minorHAnsi"/>
          <w:sz w:val="14"/>
        </w:rPr>
        <w:t xml:space="preserve"> a tendency for the logic set in motion to turn space-filling. </w:t>
      </w:r>
      <w:r w:rsidRPr="004A6549">
        <w:rPr>
          <w:rStyle w:val="StyleUnderline"/>
          <w:rFonts w:asciiTheme="minorHAnsi" w:hAnsiTheme="minorHAnsi" w:cstheme="minorHAnsi"/>
        </w:rPr>
        <w:t>The operative logic of preemptive is not only self-driving</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self-expanding</w:t>
      </w:r>
      <w:r w:rsidRPr="004A6549">
        <w:rPr>
          <w:rFonts w:asciiTheme="minorHAnsi" w:hAnsiTheme="minorHAnsi" w:cstheme="minorHAnsi"/>
          <w:sz w:val="14"/>
        </w:rPr>
        <w:t xml:space="preserve">. We watched this happen. </w:t>
      </w:r>
      <w:r w:rsidRPr="00427B4D">
        <w:rPr>
          <w:rStyle w:val="StyleUnderline"/>
          <w:rFonts w:asciiTheme="minorHAnsi" w:hAnsiTheme="minorHAnsi" w:cstheme="minorHAnsi"/>
          <w:highlight w:val="green"/>
        </w:rPr>
        <w:t>Iraq was</w:t>
      </w:r>
      <w:r w:rsidRPr="004A6549">
        <w:rPr>
          <w:rStyle w:val="StyleUnderline"/>
          <w:rFonts w:asciiTheme="minorHAnsi" w:hAnsiTheme="minorHAnsi" w:cstheme="minorHAnsi"/>
        </w:rPr>
        <w:t xml:space="preserve"> in fact used as </w:t>
      </w:r>
      <w:r w:rsidRPr="00427B4D">
        <w:rPr>
          <w:rStyle w:val="StyleUnderline"/>
          <w:rFonts w:asciiTheme="minorHAnsi" w:hAnsiTheme="minorHAnsi" w:cstheme="minorHAnsi"/>
          <w:highlight w:val="green"/>
        </w:rPr>
        <w:t xml:space="preserve">a </w:t>
      </w:r>
      <w:r w:rsidRPr="00427B4D">
        <w:rPr>
          <w:rStyle w:val="Emphasis"/>
          <w:rFonts w:asciiTheme="minorHAnsi" w:hAnsiTheme="minorHAnsi" w:cstheme="minorHAnsi"/>
          <w:highlight w:val="green"/>
        </w:rPr>
        <w:t>terror training ground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Terrorist techniques</w:t>
      </w:r>
      <w:r w:rsidRPr="004A6549">
        <w:rPr>
          <w:rStyle w:val="StyleUnderline"/>
          <w:rFonts w:asciiTheme="minorHAnsi" w:hAnsiTheme="minorHAnsi" w:cstheme="minorHAnsi"/>
        </w:rPr>
        <w:t xml:space="preserve"> such as the improvised explosive device and suicide bombings </w:t>
      </w:r>
      <w:r w:rsidRPr="00427B4D">
        <w:rPr>
          <w:rStyle w:val="StyleUnderline"/>
          <w:rFonts w:asciiTheme="minorHAnsi" w:hAnsiTheme="minorHAnsi" w:cstheme="minorHAnsi"/>
          <w:highlight w:val="green"/>
        </w:rPr>
        <w:t xml:space="preserve">were </w:t>
      </w:r>
      <w:r w:rsidRPr="00427B4D">
        <w:rPr>
          <w:rStyle w:val="Emphasis"/>
          <w:rFonts w:asciiTheme="minorHAnsi" w:hAnsiTheme="minorHAnsi" w:cstheme="minorHAnsi"/>
          <w:highlight w:val="green"/>
        </w:rPr>
        <w:t>perfected there</w:t>
      </w:r>
      <w:r w:rsidRPr="004A6549">
        <w:rPr>
          <w:rFonts w:asciiTheme="minorHAnsi" w:hAnsiTheme="minorHAnsi" w:cstheme="minorHAnsi"/>
          <w:sz w:val="14"/>
        </w:rPr>
        <w:t xml:space="preserve">, </w:t>
      </w:r>
      <w:r w:rsidRPr="004A6549">
        <w:rPr>
          <w:rStyle w:val="StyleUnderline"/>
          <w:rFonts w:asciiTheme="minorHAnsi" w:hAnsiTheme="minorHAnsi" w:cstheme="minorHAnsi"/>
        </w:rPr>
        <w:t>then carried to the other front</w:t>
      </w:r>
      <w:r w:rsidRPr="004A6549">
        <w:rPr>
          <w:rFonts w:asciiTheme="minorHAnsi" w:hAnsiTheme="minorHAnsi" w:cstheme="minorHAnsi"/>
          <w:sz w:val="14"/>
        </w:rPr>
        <w:t xml:space="preserve">, </w:t>
      </w:r>
      <w:r w:rsidRPr="004A6549">
        <w:rPr>
          <w:rStyle w:val="StyleUnderline"/>
          <w:rFonts w:asciiTheme="minorHAnsi" w:hAnsiTheme="minorHAnsi" w:cstheme="minorHAnsi"/>
        </w:rPr>
        <w:t>Afghanistan</w:t>
      </w:r>
      <w:r w:rsidRPr="004A6549">
        <w:rPr>
          <w:rFonts w:asciiTheme="minorHAnsi" w:hAnsiTheme="minorHAnsi" w:cstheme="minorHAnsi"/>
          <w:sz w:val="14"/>
        </w:rPr>
        <w:t xml:space="preserve">, </w:t>
      </w:r>
      <w:r w:rsidRPr="004A6549">
        <w:rPr>
          <w:rStyle w:val="StyleUnderline"/>
          <w:rFonts w:asciiTheme="minorHAnsi" w:hAnsiTheme="minorHAnsi" w:cstheme="minorHAnsi"/>
        </w:rPr>
        <w:t>where they fueled a resurgent insurgency</w:t>
      </w:r>
      <w:r w:rsidRPr="004A6549">
        <w:rPr>
          <w:rFonts w:asciiTheme="minorHAnsi" w:hAnsiTheme="minorHAnsi" w:cstheme="minorHAnsi"/>
          <w:sz w:val="14"/>
        </w:rPr>
        <w:t xml:space="preserve">. The preemptive follow-up response on the part of the US was to expand the use of counter-terrorist tactics that matched the IED attack in terms of their ability to strike by surprise with lightning speed, and to morph themselves to the shape any kind of circumstance, taking any number of guises. The use of these techniques by the US military exploded. Chief among them were targeted assassinations using rapidly-deployed special operations forces, and unmanned drone attacks. </w:t>
      </w:r>
      <w:r w:rsidRPr="004A6549">
        <w:rPr>
          <w:rStyle w:val="StyleUnderline"/>
          <w:rFonts w:asciiTheme="minorHAnsi" w:hAnsiTheme="minorHAnsi" w:cstheme="minorHAnsi"/>
        </w:rPr>
        <w:t>This escalation began under Bush</w:t>
      </w:r>
      <w:r w:rsidRPr="004A6549">
        <w:rPr>
          <w:rFonts w:asciiTheme="minorHAnsi" w:hAnsiTheme="minorHAnsi" w:cstheme="minorHAnsi"/>
          <w:sz w:val="14"/>
        </w:rPr>
        <w:t xml:space="preserve">, </w:t>
      </w:r>
      <w:r w:rsidRPr="004A6549">
        <w:rPr>
          <w:rStyle w:val="StyleUnderline"/>
          <w:rFonts w:asciiTheme="minorHAnsi" w:hAnsiTheme="minorHAnsi" w:cstheme="minorHAnsi"/>
        </w:rPr>
        <w:t>but was taken to new levels by Obama</w:t>
      </w:r>
      <w:r w:rsidRPr="004A6549">
        <w:rPr>
          <w:rFonts w:asciiTheme="minorHAnsi" w:hAnsiTheme="minorHAnsi" w:cstheme="minorHAnsi"/>
          <w:sz w:val="14"/>
        </w:rPr>
        <w:t xml:space="preserve">, who had criticized the war in Iraq and called for its winding down only in order to shift attention to Afghanistan, which he defined as the "good war" and the right war. The right war overflowed to the wrong side of the border, into Pakistan. </w:t>
      </w:r>
      <w:r w:rsidRPr="004A6549">
        <w:rPr>
          <w:rStyle w:val="StyleUnderline"/>
          <w:rFonts w:asciiTheme="minorHAnsi" w:hAnsiTheme="minorHAnsi" w:cstheme="minorHAnsi"/>
        </w:rPr>
        <w:t xml:space="preserve">The </w:t>
      </w:r>
      <w:r w:rsidRPr="00427B4D">
        <w:rPr>
          <w:rStyle w:val="Emphasis"/>
          <w:rFonts w:asciiTheme="minorHAnsi" w:hAnsiTheme="minorHAnsi" w:cstheme="minorHAnsi"/>
          <w:highlight w:val="green"/>
        </w:rPr>
        <w:t>blowback</w:t>
      </w:r>
      <w:r w:rsidRPr="00427B4D">
        <w:rPr>
          <w:rStyle w:val="StyleUnderline"/>
          <w:rFonts w:asciiTheme="minorHAnsi" w:hAnsiTheme="minorHAnsi" w:cstheme="minorHAnsi"/>
          <w:highlight w:val="green"/>
        </w:rPr>
        <w:t xml:space="preserve"> from</w:t>
      </w:r>
      <w:r w:rsidRPr="004A6549">
        <w:rPr>
          <w:rStyle w:val="StyleUnderline"/>
          <w:rFonts w:asciiTheme="minorHAnsi" w:hAnsiTheme="minorHAnsi" w:cstheme="minorHAnsi"/>
        </w:rPr>
        <w:t xml:space="preserve"> US cross-border </w:t>
      </w:r>
      <w:r w:rsidRPr="00427B4D">
        <w:rPr>
          <w:rStyle w:val="StyleUnderline"/>
          <w:rFonts w:asciiTheme="minorHAnsi" w:hAnsiTheme="minorHAnsi" w:cstheme="minorHAnsi"/>
          <w:highlight w:val="green"/>
        </w:rPr>
        <w:t>drone attacks and spe</w:t>
      </w:r>
      <w:r w:rsidRPr="004A6549">
        <w:rPr>
          <w:rStyle w:val="StyleUnderline"/>
          <w:rFonts w:asciiTheme="minorHAnsi" w:hAnsiTheme="minorHAnsi" w:cstheme="minorHAnsi"/>
        </w:rPr>
        <w:t xml:space="preserve">cial </w:t>
      </w:r>
      <w:r w:rsidRPr="00427B4D">
        <w:rPr>
          <w:rStyle w:val="StyleUnderline"/>
          <w:rFonts w:asciiTheme="minorHAnsi" w:hAnsiTheme="minorHAnsi" w:cstheme="minorHAnsi"/>
          <w:highlight w:val="green"/>
        </w:rPr>
        <w:t>op</w:t>
      </w:r>
      <w:r w:rsidRPr="004A6549">
        <w:rPr>
          <w:rStyle w:val="StyleUnderline"/>
          <w:rFonts w:asciiTheme="minorHAnsi" w:hAnsiTheme="minorHAnsi" w:cstheme="minorHAnsi"/>
        </w:rPr>
        <w:t>eration</w:t>
      </w:r>
      <w:r w:rsidRPr="00427B4D">
        <w:rPr>
          <w:rStyle w:val="StyleUnderline"/>
          <w:rFonts w:asciiTheme="minorHAnsi" w:hAnsiTheme="minorHAnsi" w:cstheme="minorHAnsi"/>
          <w:highlight w:val="green"/>
        </w:rPr>
        <w:t>s</w:t>
      </w:r>
      <w:r w:rsidRPr="004A6549">
        <w:rPr>
          <w:rStyle w:val="StyleUnderline"/>
          <w:rFonts w:asciiTheme="minorHAnsi" w:hAnsiTheme="minorHAnsi" w:cstheme="minorHAnsi"/>
        </w:rPr>
        <w:t xml:space="preserve"> in Pakistan have </w:t>
      </w:r>
      <w:r w:rsidRPr="00427B4D">
        <w:rPr>
          <w:rStyle w:val="StyleUnderline"/>
          <w:rFonts w:asciiTheme="minorHAnsi" w:hAnsiTheme="minorHAnsi" w:cstheme="minorHAnsi"/>
          <w:highlight w:val="green"/>
        </w:rPr>
        <w:t>energized activity elsewhere</w:t>
      </w:r>
      <w:r w:rsidRPr="004A6549">
        <w:rPr>
          <w:rStyle w:val="StyleUnderline"/>
          <w:rFonts w:asciiTheme="minorHAnsi" w:hAnsiTheme="minorHAnsi" w:cstheme="minorHAnsi"/>
        </w:rPr>
        <w:t xml:space="preserve"> in the world: in Somalia</w:t>
      </w:r>
      <w:r w:rsidRPr="004A6549">
        <w:rPr>
          <w:rFonts w:asciiTheme="minorHAnsi" w:hAnsiTheme="minorHAnsi" w:cstheme="minorHAnsi"/>
          <w:sz w:val="14"/>
        </w:rPr>
        <w:t xml:space="preserve">, </w:t>
      </w:r>
      <w:r w:rsidRPr="004A6549">
        <w:rPr>
          <w:rStyle w:val="StyleUnderline"/>
          <w:rFonts w:asciiTheme="minorHAnsi" w:hAnsiTheme="minorHAnsi" w:cstheme="minorHAnsi"/>
        </w:rPr>
        <w:t>in Yemen</w:t>
      </w:r>
      <w:r w:rsidRPr="004A6549">
        <w:rPr>
          <w:rFonts w:asciiTheme="minorHAnsi" w:hAnsiTheme="minorHAnsi" w:cstheme="minorHAnsi"/>
          <w:sz w:val="14"/>
        </w:rPr>
        <w:t xml:space="preserve">. Yet another proliferation. US drone attacks and special ops have followed. Preemptive US military intervention has expanded to yet another continent. The invasions of Iraq and Afghanistan may be winding down. But the preemptive military posture of the US has only spread. And </w:t>
      </w:r>
      <w:r w:rsidRPr="00427B4D">
        <w:rPr>
          <w:rStyle w:val="Emphasis"/>
          <w:rFonts w:asciiTheme="minorHAnsi" w:hAnsiTheme="minorHAnsi" w:cstheme="minorHAnsi"/>
          <w:highlight w:val="green"/>
        </w:rPr>
        <w:t>nowhere has terrorist threat stopped looming</w:t>
      </w:r>
      <w:r w:rsidRPr="004A6549">
        <w:rPr>
          <w:rFonts w:asciiTheme="minorHAnsi" w:hAnsiTheme="minorHAnsi" w:cstheme="minorHAnsi"/>
          <w:sz w:val="14"/>
        </w:rPr>
        <w:t xml:space="preserve">. Last month (July 2011) was the bloodiest for months for US military personnel in Iraq, and terrorist attacks in Afghanistan picked up spectacularly with the assassinations of the governor of Kandahar province and the mayor of Kandahar city. Even after the "withdrawal" of US troops from Iraq, there will be a continuing US presence indefinitely into the future, as Obama's Secretary of Defense Robert Gates put it, in order to "fill the gap in Iraqi Security Force operations." This continuing presence will be in the form of five high-tech compounds outfitted for drone operations and housing aircraft and armored vehicles for rapid-response forays. The withdrawal from Afghanistan will similarly leave a permanent preemption-ready presence. That presence has unprecedented reach. According to best estimates, the US preemptive presence stretches across more than 750 bases around the world. The less focused it becomes on outright invasion, the more spread-out and tentacular it becomes. US special operations forces are now active in no less than 75 countries around the world and carry out an average of 70 missions a day. The number of countries "serviced" is slated to rise to 120. A key to advisor to General Petraeus, the commander of US troops in Iraq, then Afghanistan, and now incoming CIA director, was recently quoted marvelling at the reach of this "almost industrial scale </w:t>
      </w:r>
      <w:r w:rsidRPr="004A6549">
        <w:rPr>
          <w:rFonts w:asciiTheme="minorHAnsi" w:hAnsiTheme="minorHAnsi" w:cstheme="minorHAnsi"/>
          <w:sz w:val="14"/>
        </w:rPr>
        <w:lastRenderedPageBreak/>
        <w:t xml:space="preserve">killing machine". </w:t>
      </w:r>
      <w:r w:rsidRPr="00427B4D">
        <w:rPr>
          <w:rStyle w:val="StyleUnderline"/>
          <w:rFonts w:asciiTheme="minorHAnsi" w:hAnsiTheme="minorHAnsi" w:cstheme="minorHAnsi"/>
          <w:highlight w:val="green"/>
        </w:rPr>
        <w:t>Preemption</w:t>
      </w:r>
      <w:r w:rsidRPr="004A6549">
        <w:rPr>
          <w:rStyle w:val="StyleUnderline"/>
          <w:rFonts w:asciiTheme="minorHAnsi" w:hAnsiTheme="minorHAnsi" w:cstheme="minorHAnsi"/>
        </w:rPr>
        <w:t xml:space="preserve"> doesn't go away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spreads its tentacles</w:t>
      </w:r>
      <w:r w:rsidRPr="004A6549">
        <w:rPr>
          <w:rFonts w:asciiTheme="minorHAnsi" w:hAnsiTheme="minorHAnsi" w:cstheme="minorHAnsi"/>
          <w:sz w:val="14"/>
        </w:rPr>
        <w:t xml:space="preserve">. Things change. Boots on the ground may recede as drones advance, following the rhythms of public opinion and the electoral cycle of politicians' engrossment in domestic affairs. Nation-building might get backgrounded in favor of targeted assassination campaigns. But </w:t>
      </w:r>
      <w:r w:rsidRPr="004A6549">
        <w:rPr>
          <w:rStyle w:val="StyleUnderline"/>
          <w:rFonts w:asciiTheme="minorHAnsi" w:hAnsiTheme="minorHAnsi" w:cstheme="minorHAnsi"/>
        </w:rPr>
        <w:t>the operative logic of preemption only becomes more widespread and insidious</w:t>
      </w:r>
      <w:r w:rsidRPr="004A6549">
        <w:rPr>
          <w:rFonts w:asciiTheme="minorHAnsi" w:hAnsiTheme="minorHAnsi" w:cstheme="minorHAnsi"/>
          <w:sz w:val="14"/>
        </w:rPr>
        <w:t xml:space="preserve">. The more it changes, the more it stays the same, ever-expanding. To the point that it can be said to become the dominant operative logic of our times. </w:t>
      </w:r>
      <w:r w:rsidRPr="00427B4D">
        <w:rPr>
          <w:rStyle w:val="Emphasis"/>
          <w:rFonts w:asciiTheme="minorHAnsi" w:hAnsiTheme="minorHAnsi" w:cstheme="minorHAnsi"/>
          <w:highlight w:val="green"/>
        </w:rPr>
        <w:t>Preemption octopuses on</w:t>
      </w:r>
      <w:r w:rsidRPr="004A6549">
        <w:rPr>
          <w:rFonts w:asciiTheme="minorHAnsi" w:hAnsiTheme="minorHAnsi" w:cstheme="minorHAnsi"/>
          <w:sz w:val="14"/>
        </w:rPr>
        <w:t>. Ontopower rules.</w:t>
      </w:r>
    </w:p>
    <w:p w14:paraId="3BB4C3C2" w14:textId="77777777" w:rsidR="007B74DD" w:rsidRDefault="007B74DD" w:rsidP="007B74DD">
      <w:pPr>
        <w:pStyle w:val="Heading3"/>
      </w:pPr>
      <w:r>
        <w:lastRenderedPageBreak/>
        <w:t>—risk da</w:t>
      </w:r>
    </w:p>
    <w:p w14:paraId="20C6B648"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 xml:space="preserve">Current debate </w:t>
      </w:r>
      <w:r w:rsidRPr="004A6549">
        <w:rPr>
          <w:rFonts w:asciiTheme="minorHAnsi" w:hAnsiTheme="minorHAnsi" w:cstheme="minorHAnsi"/>
          <w:u w:val="single"/>
        </w:rPr>
        <w:t>reverses</w:t>
      </w:r>
      <w:r w:rsidRPr="004A6549">
        <w:rPr>
          <w:rFonts w:asciiTheme="minorHAnsi" w:hAnsiTheme="minorHAnsi" w:cstheme="minorHAnsi"/>
        </w:rPr>
        <w:t xml:space="preserve"> the logical burden of proof --- we begin from the presumption </w:t>
      </w:r>
      <w:r>
        <w:rPr>
          <w:rFonts w:asciiTheme="minorHAnsi" w:hAnsiTheme="minorHAnsi" w:cstheme="minorHAnsi"/>
        </w:rPr>
        <w:t>advantages</w:t>
      </w:r>
      <w:r w:rsidRPr="004A6549">
        <w:rPr>
          <w:rFonts w:asciiTheme="minorHAnsi" w:hAnsiTheme="minorHAnsi" w:cstheme="minorHAnsi"/>
        </w:rPr>
        <w:t xml:space="preserve"> start from </w:t>
      </w:r>
      <w:r w:rsidRPr="004A6549">
        <w:rPr>
          <w:rFonts w:asciiTheme="minorHAnsi" w:hAnsiTheme="minorHAnsi" w:cstheme="minorHAnsi"/>
          <w:u w:val="single"/>
        </w:rPr>
        <w:t>100% risk</w:t>
      </w:r>
      <w:r w:rsidRPr="004A6549">
        <w:rPr>
          <w:rFonts w:asciiTheme="minorHAnsi" w:hAnsiTheme="minorHAnsi" w:cstheme="minorHAnsi"/>
        </w:rPr>
        <w:t xml:space="preserve"> instead of being built up by </w:t>
      </w:r>
      <w:r w:rsidRPr="004A6549">
        <w:rPr>
          <w:rFonts w:asciiTheme="minorHAnsi" w:hAnsiTheme="minorHAnsi" w:cstheme="minorHAnsi"/>
          <w:u w:val="single"/>
        </w:rPr>
        <w:t>zero risk</w:t>
      </w:r>
      <w:r w:rsidRPr="004A6549">
        <w:rPr>
          <w:rFonts w:asciiTheme="minorHAnsi" w:hAnsiTheme="minorHAnsi" w:cstheme="minorHAnsi"/>
        </w:rPr>
        <w:t xml:space="preserve"> --- this </w:t>
      </w:r>
      <w:r w:rsidRPr="004A6549">
        <w:rPr>
          <w:rFonts w:asciiTheme="minorHAnsi" w:hAnsiTheme="minorHAnsi" w:cstheme="minorHAnsi"/>
          <w:u w:val="single"/>
        </w:rPr>
        <w:t>distorts our risk calculus</w:t>
      </w:r>
    </w:p>
    <w:p w14:paraId="024BA29B"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Cohn 13</w:t>
      </w:r>
      <w:r w:rsidRPr="004A6549">
        <w:rPr>
          <w:rFonts w:asciiTheme="minorHAnsi" w:hAnsiTheme="minorHAnsi" w:cstheme="minorHAnsi"/>
        </w:rPr>
        <w:t xml:space="preserve"> (Nate – politics writer for the NY Times, debate coach at Georgia, “Improving the Norms and Practices of Policy Debate,” in CEDA Debate forums, 11-24-13, </w:t>
      </w:r>
      <w:hyperlink r:id="rId7" w:history="1">
        <w:r w:rsidRPr="004A6549">
          <w:rPr>
            <w:rStyle w:val="Hyperlink"/>
            <w:rFonts w:asciiTheme="minorHAnsi" w:hAnsiTheme="minorHAnsi" w:cstheme="minorHAnsi"/>
          </w:rPr>
          <w:t>http://www.cedadebate.org/forum/index.php?action=printpage;topic=5416.0</w:t>
        </w:r>
      </w:hyperlink>
      <w:r w:rsidRPr="004A6549">
        <w:rPr>
          <w:rFonts w:asciiTheme="minorHAnsi" w:hAnsiTheme="minorHAnsi" w:cstheme="minorHAnsi"/>
        </w:rPr>
        <w:t>)</w:t>
      </w:r>
    </w:p>
    <w:p w14:paraId="2AA9BB7F" w14:textId="77777777" w:rsidR="007B74DD" w:rsidRDefault="007B74DD" w:rsidP="007B74DD">
      <w:pPr>
        <w:rPr>
          <w:rFonts w:asciiTheme="minorHAnsi" w:hAnsiTheme="minorHAnsi" w:cstheme="minorHAnsi"/>
          <w:sz w:val="14"/>
        </w:rPr>
      </w:pPr>
      <w:r w:rsidRPr="004A6549">
        <w:rPr>
          <w:rFonts w:asciiTheme="minorHAnsi" w:hAnsiTheme="minorHAnsi" w:cstheme="minorHAnsi"/>
          <w:sz w:val="14"/>
        </w:rPr>
        <w:t xml:space="preserve">The fact that </w:t>
      </w:r>
      <w:r w:rsidRPr="00427B4D">
        <w:rPr>
          <w:rStyle w:val="StyleUnderline"/>
          <w:rFonts w:asciiTheme="minorHAnsi" w:hAnsiTheme="minorHAnsi" w:cstheme="minorHAnsi"/>
          <w:highlight w:val="green"/>
        </w:rPr>
        <w:t xml:space="preserve">policy debate is </w:t>
      </w:r>
      <w:r w:rsidRPr="00427B4D">
        <w:rPr>
          <w:rStyle w:val="Emphasis"/>
          <w:rFonts w:asciiTheme="minorHAnsi" w:hAnsiTheme="minorHAnsi" w:cstheme="minorHAnsi"/>
          <w:highlight w:val="green"/>
        </w:rPr>
        <w:t>wildly out of touch</w:t>
      </w:r>
      <w:r w:rsidRPr="004A6549">
        <w:rPr>
          <w:rFonts w:asciiTheme="minorHAnsi" w:hAnsiTheme="minorHAnsi" w:cstheme="minorHAnsi"/>
          <w:sz w:val="14"/>
        </w:rPr>
        <w:t xml:space="preserve">—the fact that we are “a bunch of white folks talking about nuclear war”—is a damning indictment of nearly every coach in this activity. It’s a serious indictment of the successful policy debate coaches, who have been content to continue a pedagogically unsound game, so long as they keep winning.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4A6549">
        <w:rPr>
          <w:rStyle w:val="StyleUnderline"/>
          <w:rFonts w:asciiTheme="minorHAnsi" w:hAnsiTheme="minorHAnsi" w:cstheme="minorHAnsi"/>
        </w:rPr>
        <w:t>Judges were receptive to the sentiment that disads were unrealistic</w:t>
      </w:r>
      <w:r w:rsidRPr="004A6549">
        <w:rPr>
          <w:rFonts w:asciiTheme="minorHAnsi" w:hAnsiTheme="minorHAnsi" w:cstheme="minorHAnsi"/>
          <w:sz w:val="14"/>
        </w:rPr>
        <w:t xml:space="preserve">, </w:t>
      </w:r>
      <w:r w:rsidRPr="004A6549">
        <w:rPr>
          <w:rStyle w:val="StyleUnderline"/>
          <w:rFonts w:asciiTheme="minorHAnsi" w:hAnsiTheme="minorHAnsi" w:cstheme="minorHAnsi"/>
        </w:rPr>
        <w:t>but neg</w:t>
      </w:r>
      <w:r w:rsidRPr="004A6549">
        <w:rPr>
          <w:rFonts w:asciiTheme="minorHAnsi" w:hAnsiTheme="minorHAnsi" w:cstheme="minorHAnsi"/>
          <w:sz w:val="14"/>
        </w:rPr>
        <w:t xml:space="preserve">ative </w:t>
      </w:r>
      <w:r w:rsidRPr="004A6549">
        <w:rPr>
          <w:rStyle w:val="StyleUnderline"/>
          <w:rFonts w:asciiTheme="minorHAnsi" w:hAnsiTheme="minorHAnsi" w:cstheme="minorHAnsi"/>
        </w:rPr>
        <w:t>claims to specificity always triumphed over generic epistemological questions or arguments about why</w:t>
      </w:r>
      <w:r w:rsidRPr="004A6549">
        <w:rPr>
          <w:rFonts w:asciiTheme="minorHAnsi" w:hAnsiTheme="minorHAnsi" w:cstheme="minorHAnsi"/>
          <w:sz w:val="14"/>
        </w:rPr>
        <w:t xml:space="preserve"> “</w:t>
      </w:r>
      <w:r w:rsidRPr="004A6549">
        <w:rPr>
          <w:rStyle w:val="StyleUnderline"/>
          <w:rFonts w:asciiTheme="minorHAnsi" w:hAnsiTheme="minorHAnsi" w:cstheme="minorHAnsi"/>
        </w:rPr>
        <w:t>predictions fail</w:t>
      </w:r>
      <w:r w:rsidRPr="004A6549">
        <w:rPr>
          <w:rFonts w:asciiTheme="minorHAnsi" w:hAnsiTheme="minorHAnsi" w:cstheme="minorHAnsi"/>
          <w:sz w:val="14"/>
        </w:rPr>
        <w:t xml:space="preserve">.” The affirmative rarely introduced substantive responses to the disadvantage, rarely read impact defense. All considered, </w:t>
      </w:r>
      <w:r w:rsidRPr="004A6549">
        <w:rPr>
          <w:rStyle w:val="StyleUnderline"/>
          <w:rFonts w:asciiTheme="minorHAnsi" w:hAnsiTheme="minorHAnsi" w:cstheme="minorHAnsi"/>
        </w:rPr>
        <w:t>the neg</w:t>
      </w:r>
      <w:r w:rsidRPr="004A6549">
        <w:rPr>
          <w:rFonts w:asciiTheme="minorHAnsi" w:hAnsiTheme="minorHAnsi" w:cstheme="minorHAnsi"/>
          <w:sz w:val="14"/>
        </w:rPr>
        <w:t xml:space="preserve">ative </w:t>
      </w:r>
      <w:r w:rsidRPr="004A6549">
        <w:rPr>
          <w:rStyle w:val="StyleUnderline"/>
          <w:rFonts w:asciiTheme="minorHAnsi" w:hAnsiTheme="minorHAnsi" w:cstheme="minorHAnsi"/>
        </w:rPr>
        <w:t>generally won a significant risk that the plan resulted in nuclear war</w:t>
      </w:r>
      <w:r w:rsidRPr="004A6549">
        <w:rPr>
          <w:rFonts w:asciiTheme="minorHAnsi" w:hAnsiTheme="minorHAnsi" w:cstheme="minorHAnsi"/>
          <w:sz w:val="14"/>
        </w:rPr>
        <w:t xml:space="preserve">. Once that was true, </w:t>
      </w:r>
      <w:r w:rsidRPr="004A6549">
        <w:rPr>
          <w:rStyle w:val="StyleUnderline"/>
          <w:rFonts w:asciiTheme="minorHAnsi" w:hAnsiTheme="minorHAnsi" w:cstheme="minorHAnsi"/>
        </w:rPr>
        <w:t>it was basically impossible to win that some moral obligation outweighed the</w:t>
      </w:r>
      <w:r w:rsidRPr="004A6549">
        <w:rPr>
          <w:rFonts w:asciiTheme="minorHAnsi" w:hAnsiTheme="minorHAnsi" w:cstheme="minorHAnsi"/>
          <w:sz w:val="14"/>
        </w:rPr>
        <w:t xml:space="preserve"> (dare I say?) </w:t>
      </w:r>
      <w:r w:rsidRPr="004A6549">
        <w:rPr>
          <w:rStyle w:val="StyleUnderline"/>
          <w:rFonts w:asciiTheme="minorHAnsi" w:hAnsiTheme="minorHAnsi" w:cstheme="minorHAnsi"/>
        </w:rPr>
        <w:t>obligation to avoid a meaningful risk of extinction</w:t>
      </w:r>
      <w:r w:rsidRPr="004A6549">
        <w:rPr>
          <w:rFonts w:asciiTheme="minorHAnsi" w:hAnsiTheme="minorHAnsi" w:cstheme="minorHAnsi"/>
          <w:sz w:val="14"/>
        </w:rPr>
        <w:t xml:space="preserve">. There were other problems. Many of the small affirmatives were unstrategic—teams rarely had solvency deficits to generic counterplans. It was already basically impossible to win that some morality argument outweighed extinction; </w:t>
      </w:r>
      <w:r w:rsidRPr="00427B4D">
        <w:rPr>
          <w:rStyle w:val="StyleUnderline"/>
          <w:rFonts w:asciiTheme="minorHAnsi" w:hAnsiTheme="minorHAnsi" w:cstheme="minorHAnsi"/>
          <w:highlight w:val="green"/>
        </w:rPr>
        <w:t>it was totally untenable to win</w:t>
      </w:r>
      <w:r w:rsidRPr="004A6549">
        <w:rPr>
          <w:rStyle w:val="StyleUnderline"/>
          <w:rFonts w:asciiTheme="minorHAnsi" w:hAnsiTheme="minorHAnsi" w:cstheme="minorHAnsi"/>
        </w:rPr>
        <w:t xml:space="preserve"> that a moral </w:t>
      </w:r>
      <w:r w:rsidRPr="00427B4D">
        <w:rPr>
          <w:rStyle w:val="StyleUnderline"/>
          <w:rFonts w:asciiTheme="minorHAnsi" w:hAnsiTheme="minorHAnsi" w:cstheme="minorHAnsi"/>
          <w:highlight w:val="green"/>
        </w:rPr>
        <w:t>obligation outweighed</w:t>
      </w:r>
      <w:r w:rsidRPr="004A6549">
        <w:rPr>
          <w:rStyle w:val="StyleUnderline"/>
          <w:rFonts w:asciiTheme="minorHAnsi" w:hAnsiTheme="minorHAnsi" w:cstheme="minorHAnsi"/>
        </w:rPr>
        <w:t xml:space="preserve"> a meaningful risk of </w:t>
      </w:r>
      <w:r w:rsidRPr="00427B4D">
        <w:rPr>
          <w:rStyle w:val="StyleUnderline"/>
          <w:rFonts w:asciiTheme="minorHAnsi" w:hAnsiTheme="minorHAnsi" w:cstheme="minorHAnsi"/>
          <w:highlight w:val="green"/>
        </w:rPr>
        <w:t>extinction</w:t>
      </w:r>
      <w:r w:rsidRPr="004A6549">
        <w:rPr>
          <w:rFonts w:asciiTheme="minorHAnsi" w:hAnsiTheme="minorHAnsi" w:cstheme="minorHAnsi"/>
          <w:sz w:val="14"/>
          <w:szCs w:val="14"/>
        </w:rPr>
        <w:t xml:space="preserve">; </w:t>
      </w:r>
      <w:r w:rsidRPr="00240BC5">
        <w:rPr>
          <w:rStyle w:val="StyleUnderline"/>
          <w:rFonts w:asciiTheme="minorHAnsi" w:hAnsiTheme="minorHAnsi" w:cstheme="minorHAnsi"/>
        </w:rPr>
        <w:t>it made even less sense if the counterplan solved</w:t>
      </w:r>
      <w:r w:rsidRPr="004A6549">
        <w:rPr>
          <w:rFonts w:asciiTheme="minorHAnsi" w:hAnsiTheme="minorHAnsi" w:cstheme="minorHAnsi"/>
          <w:sz w:val="14"/>
        </w:rPr>
        <w:t xml:space="preserve"> most of the morality argument. The combined effect was devastating: As these debates are currently argued and judged, I suspect that the negative would win my ballot more than 95 percent of the time in a debate between two teams of equal ability. But even if a “soft left” team did better—especially by making solvency deficits and responding to the specifics of the disadvantage—I still think they would struggle. They could compete at the highest levels, but, in most debates, judges would still assess a small, but meaningful risk of a large scale conflict, including nuclear war and extinction. </w:t>
      </w:r>
      <w:r w:rsidRPr="004A6549">
        <w:rPr>
          <w:rStyle w:val="StyleUnderline"/>
          <w:rFonts w:asciiTheme="minorHAnsi" w:hAnsiTheme="minorHAnsi" w:cstheme="minorHAnsi"/>
        </w:rPr>
        <w:t>The risk would be small</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w:t>
      </w:r>
      <w:r w:rsidRPr="004A6549">
        <w:rPr>
          <w:rFonts w:asciiTheme="minorHAnsi" w:hAnsiTheme="minorHAnsi" w:cstheme="minorHAnsi"/>
          <w:sz w:val="14"/>
        </w:rPr>
        <w:t xml:space="preserve"> “</w:t>
      </w:r>
      <w:r w:rsidRPr="004A6549">
        <w:rPr>
          <w:rStyle w:val="StyleUnderline"/>
          <w:rFonts w:asciiTheme="minorHAnsi" w:hAnsiTheme="minorHAnsi" w:cstheme="minorHAnsi"/>
        </w:rPr>
        <w:t>magnitude</w:t>
      </w:r>
      <w:r w:rsidRPr="004A6549">
        <w:rPr>
          <w:rFonts w:asciiTheme="minorHAnsi" w:hAnsiTheme="minorHAnsi" w:cstheme="minorHAnsi"/>
          <w:sz w:val="14"/>
        </w:rPr>
        <w:t xml:space="preserve">” </w:t>
      </w:r>
      <w:r w:rsidRPr="004A6549">
        <w:rPr>
          <w:rStyle w:val="StyleUnderline"/>
          <w:rFonts w:asciiTheme="minorHAnsi" w:hAnsiTheme="minorHAnsi" w:cstheme="minorHAnsi"/>
        </w:rPr>
        <w:t>of the impact would often be enough to outweigh a higher probability</w:t>
      </w:r>
      <w:r w:rsidRPr="004A6549">
        <w:rPr>
          <w:rFonts w:asciiTheme="minorHAnsi" w:hAnsiTheme="minorHAnsi" w:cstheme="minorHAnsi"/>
          <w:sz w:val="14"/>
        </w:rPr>
        <w:t xml:space="preserve">, </w:t>
      </w:r>
      <w:r w:rsidRPr="004A6549">
        <w:rPr>
          <w:rStyle w:val="StyleUnderline"/>
          <w:rFonts w:asciiTheme="minorHAnsi" w:hAnsiTheme="minorHAnsi" w:cstheme="minorHAnsi"/>
        </w:rPr>
        <w:t>smaller impact</w:t>
      </w:r>
      <w:r w:rsidRPr="004A6549">
        <w:rPr>
          <w:rFonts w:asciiTheme="minorHAnsi" w:hAnsiTheme="minorHAnsi" w:cstheme="minorHAnsi"/>
          <w:sz w:val="14"/>
        </w:rPr>
        <w:t xml:space="preserve">. Or put differently: </w:t>
      </w:r>
      <w:r w:rsidRPr="00427B4D">
        <w:rPr>
          <w:rStyle w:val="Emphasis"/>
          <w:rFonts w:asciiTheme="minorHAnsi" w:hAnsiTheme="minorHAnsi" w:cstheme="minorHAnsi"/>
          <w:highlight w:val="green"/>
        </w:rPr>
        <w:t>policy debate still wouldn’t be replicating</w:t>
      </w:r>
      <w:r w:rsidRPr="004A6549">
        <w:rPr>
          <w:rStyle w:val="Emphasis"/>
          <w:rFonts w:asciiTheme="minorHAnsi" w:hAnsiTheme="minorHAnsi" w:cstheme="minorHAnsi"/>
        </w:rPr>
        <w:t xml:space="preserve"> a </w:t>
      </w:r>
      <w:r w:rsidRPr="00427B4D">
        <w:rPr>
          <w:rStyle w:val="Emphasis"/>
          <w:rFonts w:asciiTheme="minorHAnsi" w:hAnsiTheme="minorHAnsi" w:cstheme="minorHAnsi"/>
          <w:highlight w:val="green"/>
        </w:rPr>
        <w:t>real world policy assessment</w:t>
      </w:r>
      <w:r w:rsidRPr="004A6549">
        <w:rPr>
          <w:rFonts w:asciiTheme="minorHAnsi" w:hAnsiTheme="minorHAnsi" w:cstheme="minorHAnsi"/>
          <w:sz w:val="14"/>
        </w:rPr>
        <w:t xml:space="preserve">, teams reading small affirmatives would still be at a real disadvantage with respect to reality. . Why? Oddly, </w:t>
      </w:r>
      <w:r w:rsidRPr="004A6549">
        <w:rPr>
          <w:rStyle w:val="StyleUnderline"/>
          <w:rFonts w:asciiTheme="minorHAnsi" w:hAnsiTheme="minorHAnsi" w:cstheme="minorHAnsi"/>
        </w:rPr>
        <w:t>this is the unreasonable result of a reasonable part of debate</w:t>
      </w:r>
      <w:r w:rsidRPr="004A6549">
        <w:rPr>
          <w:rFonts w:asciiTheme="minorHAnsi" w:hAnsiTheme="minorHAnsi" w:cstheme="minorHAnsi"/>
          <w:sz w:val="14"/>
        </w:rPr>
        <w:t xml:space="preserve">: </w:t>
      </w:r>
      <w:r w:rsidRPr="004A6549">
        <w:rPr>
          <w:rStyle w:val="StyleUnderline"/>
          <w:rFonts w:asciiTheme="minorHAnsi" w:hAnsiTheme="minorHAnsi" w:cstheme="minorHAnsi"/>
        </w:rPr>
        <w:t>the burden of refutation or rejoinder</w:t>
      </w:r>
      <w:r w:rsidRPr="004A6549">
        <w:rPr>
          <w:rFonts w:asciiTheme="minorHAnsi" w:hAnsiTheme="minorHAnsi" w:cstheme="minorHAnsi"/>
          <w:sz w:val="14"/>
        </w:rPr>
        <w:t xml:space="preserve">, </w:t>
      </w:r>
      <w:r w:rsidRPr="004A6549">
        <w:rPr>
          <w:rStyle w:val="StyleUnderline"/>
          <w:rFonts w:asciiTheme="minorHAnsi" w:hAnsiTheme="minorHAnsi" w:cstheme="minorHAnsi"/>
        </w:rPr>
        <w:t>the responsibility of debaters to “beat” arguments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If I introduce an argument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starts out at 100 percent</w:t>
      </w:r>
      <w:r w:rsidRPr="004A6549">
        <w:rPr>
          <w:rStyle w:val="StyleUnderline"/>
          <w:rFonts w:asciiTheme="minorHAnsi" w:hAnsiTheme="minorHAnsi" w:cstheme="minorHAnsi"/>
        </w:rPr>
        <w:t>—you then have to disprove it</w:t>
      </w:r>
      <w:r w:rsidRPr="004A6549">
        <w:rPr>
          <w:rFonts w:asciiTheme="minorHAnsi" w:hAnsiTheme="minorHAnsi" w:cstheme="minorHAnsi"/>
          <w:sz w:val="14"/>
        </w:rPr>
        <w:t xml:space="preserve">. That sounds like a pretty good idea in principle, right? Well, I think so too. But </w:t>
      </w:r>
      <w:r w:rsidRPr="00427B4D">
        <w:rPr>
          <w:rStyle w:val="StyleUnderline"/>
          <w:rFonts w:asciiTheme="minorHAnsi" w:hAnsiTheme="minorHAnsi" w:cstheme="minorHAnsi"/>
          <w:highlight w:val="green"/>
        </w:rPr>
        <w:t>it’s really tough to refute something down to “zero”</w:t>
      </w:r>
      <w:r w:rsidRPr="004A6549">
        <w:rPr>
          <w:rStyle w:val="StyleUnderline"/>
          <w:rFonts w:asciiTheme="minorHAnsi" w:hAnsiTheme="minorHAnsi" w:cstheme="minorHAnsi"/>
        </w:rPr>
        <w:t xml:space="preserve"> percent—a team would need to completely and totally refute an argument</w:t>
      </w:r>
      <w:r w:rsidRPr="004A6549">
        <w:rPr>
          <w:rFonts w:asciiTheme="minorHAnsi" w:hAnsiTheme="minorHAnsi" w:cstheme="minorHAnsi"/>
          <w:sz w:val="14"/>
        </w:rPr>
        <w:t xml:space="preserve">. That’s obviously tough to do, especially since the other team is usually going to have some decent arguments and pretty good cards defending each component of their disadvantage—even the ridiculous parts. So </w:t>
      </w:r>
      <w:r w:rsidRPr="004A6549">
        <w:rPr>
          <w:rStyle w:val="StyleUnderline"/>
          <w:rFonts w:asciiTheme="minorHAnsi" w:hAnsiTheme="minorHAnsi" w:cstheme="minorHAnsi"/>
        </w:rPr>
        <w:t>one of the most fundamental assumptions about debate all but ensures a meaningful risk of nearly any argument—even extremely low-probability</w:t>
      </w:r>
      <w:r w:rsidRPr="004A6549">
        <w:rPr>
          <w:rFonts w:asciiTheme="minorHAnsi" w:hAnsiTheme="minorHAnsi" w:cstheme="minorHAnsi"/>
          <w:sz w:val="14"/>
        </w:rPr>
        <w:t xml:space="preserve">, </w:t>
      </w:r>
      <w:r w:rsidRPr="004A6549">
        <w:rPr>
          <w:rStyle w:val="StyleUnderline"/>
          <w:rFonts w:asciiTheme="minorHAnsi" w:hAnsiTheme="minorHAnsi" w:cstheme="minorHAnsi"/>
        </w:rPr>
        <w:t>high magnitude impacts</w:t>
      </w:r>
      <w:r w:rsidRPr="004A6549">
        <w:rPr>
          <w:rFonts w:asciiTheme="minorHAnsi" w:hAnsiTheme="minorHAnsi" w:cstheme="minorHAnsi"/>
          <w:sz w:val="14"/>
        </w:rPr>
        <w:t xml:space="preserve">, </w:t>
      </w:r>
      <w:r w:rsidRPr="004A6549">
        <w:rPr>
          <w:rStyle w:val="StyleUnderline"/>
          <w:rFonts w:asciiTheme="minorHAnsi" w:hAnsiTheme="minorHAnsi" w:cstheme="minorHAnsi"/>
        </w:rPr>
        <w:t>sufficient to outweigh systemic impacts</w:t>
      </w:r>
      <w:r w:rsidRPr="004A6549">
        <w:rPr>
          <w:rFonts w:asciiTheme="minorHAnsi" w:hAnsiTheme="minorHAnsi" w:cstheme="minorHAnsi"/>
          <w:sz w:val="14"/>
        </w:rPr>
        <w:t xml:space="preserve">. There’s another even more subtle element of debate practice at play. </w:t>
      </w:r>
      <w:r w:rsidRPr="004A6549">
        <w:rPr>
          <w:rStyle w:val="StyleUnderline"/>
          <w:rFonts w:asciiTheme="minorHAnsi" w:hAnsiTheme="minorHAnsi" w:cstheme="minorHAnsi"/>
        </w:rPr>
        <w:t>Traditionally</w:t>
      </w:r>
      <w:r w:rsidRPr="004A6549">
        <w:rPr>
          <w:rFonts w:asciiTheme="minorHAnsi" w:hAnsiTheme="minorHAnsi" w:cstheme="minorHAnsi"/>
          <w:sz w:val="14"/>
        </w:rPr>
        <w:t xml:space="preserve">, </w:t>
      </w:r>
      <w:r w:rsidRPr="004A6549">
        <w:rPr>
          <w:rStyle w:val="StyleUnderline"/>
          <w:rFonts w:asciiTheme="minorHAnsi" w:hAnsiTheme="minorHAnsi" w:cstheme="minorHAnsi"/>
        </w:rPr>
        <w:t>the 2AC might introduce 8 or 9 cards against a disad</w:t>
      </w:r>
      <w:r w:rsidRPr="004A6549">
        <w:rPr>
          <w:rFonts w:asciiTheme="minorHAnsi" w:hAnsiTheme="minorHAnsi" w:cstheme="minorHAnsi"/>
          <w:sz w:val="14"/>
        </w:rPr>
        <w:t xml:space="preserve">vantage, like “non-unique, no-link, no-impact,” and then go for one and two. Yet in reality, </w:t>
      </w:r>
      <w:r w:rsidRPr="00075AD7">
        <w:rPr>
          <w:rStyle w:val="StyleUnderline"/>
          <w:rFonts w:asciiTheme="minorHAnsi" w:hAnsiTheme="minorHAnsi" w:cstheme="minorHAnsi"/>
        </w:rPr>
        <w:t>dis</w:t>
      </w:r>
      <w:r w:rsidRPr="00427B4D">
        <w:rPr>
          <w:rStyle w:val="StyleUnderline"/>
          <w:rFonts w:asciiTheme="minorHAnsi" w:hAnsiTheme="minorHAnsi" w:cstheme="minorHAnsi"/>
          <w:highlight w:val="green"/>
        </w:rPr>
        <w:t xml:space="preserve">advantages are underpinned by </w:t>
      </w:r>
      <w:r w:rsidRPr="004A6549">
        <w:rPr>
          <w:rStyle w:val="StyleUnderline"/>
          <w:rFonts w:asciiTheme="minorHAnsi" w:hAnsiTheme="minorHAnsi" w:cstheme="minorHAnsi"/>
        </w:rPr>
        <w:t xml:space="preserve">dozens or perhaps </w:t>
      </w:r>
      <w:r w:rsidRPr="00427B4D">
        <w:rPr>
          <w:rStyle w:val="Emphasis"/>
          <w:rFonts w:asciiTheme="minorHAnsi" w:hAnsiTheme="minorHAnsi" w:cstheme="minorHAnsi"/>
          <w:highlight w:val="green"/>
        </w:rPr>
        <w:t>hundreds of discrete assumptions</w:t>
      </w:r>
      <w:r w:rsidRPr="004A6549">
        <w:rPr>
          <w:rFonts w:asciiTheme="minorHAnsi" w:hAnsiTheme="minorHAnsi" w:cstheme="minorHAnsi"/>
          <w:sz w:val="14"/>
        </w:rPr>
        <w:t xml:space="preserve">, each of which could be contested. </w:t>
      </w:r>
      <w:r w:rsidRPr="00427B4D">
        <w:rPr>
          <w:rStyle w:val="StyleUnderline"/>
          <w:rFonts w:asciiTheme="minorHAnsi" w:hAnsiTheme="minorHAnsi" w:cstheme="minorHAnsi"/>
          <w:highlight w:val="green"/>
        </w:rPr>
        <w:t>By the</w:t>
      </w:r>
      <w:r w:rsidRPr="004A6549">
        <w:rPr>
          <w:rStyle w:val="StyleUnderline"/>
          <w:rFonts w:asciiTheme="minorHAnsi" w:hAnsiTheme="minorHAnsi" w:cstheme="minorHAnsi"/>
        </w:rPr>
        <w:t xml:space="preserve"> end of the </w:t>
      </w:r>
      <w:r w:rsidRPr="00427B4D">
        <w:rPr>
          <w:rStyle w:val="StyleUnderline"/>
          <w:rFonts w:asciiTheme="minorHAnsi" w:hAnsiTheme="minorHAnsi" w:cstheme="minorHAnsi"/>
          <w:highlight w:val="green"/>
        </w:rPr>
        <w:t>2AR</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only a handful are under scrutiny</w:t>
      </w:r>
      <w:r w:rsidRPr="004A6549">
        <w:rPr>
          <w:rFonts w:asciiTheme="minorHAnsi" w:hAnsiTheme="minorHAnsi" w:cstheme="minorHAnsi"/>
          <w:sz w:val="14"/>
        </w:rPr>
        <w:t xml:space="preserve">; </w:t>
      </w:r>
      <w:r w:rsidRPr="004A6549">
        <w:rPr>
          <w:rStyle w:val="StyleUnderline"/>
          <w:rFonts w:asciiTheme="minorHAnsi" w:hAnsiTheme="minorHAnsi" w:cstheme="minorHAnsi"/>
        </w:rPr>
        <w:t>the majority of the disadvantage is conceded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it’s tough to bring</w:t>
      </w:r>
      <w:r w:rsidRPr="004A6549">
        <w:rPr>
          <w:rStyle w:val="StyleUnderline"/>
          <w:rFonts w:asciiTheme="minorHAnsi" w:hAnsiTheme="minorHAnsi" w:cstheme="minorHAnsi"/>
        </w:rPr>
        <w:t xml:space="preserve"> the one or two scrutinized </w:t>
      </w:r>
      <w:r w:rsidRPr="00427B4D">
        <w:rPr>
          <w:rStyle w:val="StyleUnderline"/>
          <w:rFonts w:asciiTheme="minorHAnsi" w:hAnsiTheme="minorHAnsi" w:cstheme="minorHAnsi"/>
          <w:highlight w:val="green"/>
        </w:rPr>
        <w:t>components down to</w:t>
      </w:r>
      <w:r w:rsidRPr="004A6549">
        <w:rPr>
          <w:rStyle w:val="StyleUnderline"/>
          <w:rFonts w:asciiTheme="minorHAnsi" w:hAnsiTheme="minorHAnsi" w:cstheme="minorHAnsi"/>
        </w:rPr>
        <w:t xml:space="preserve"> </w:t>
      </w:r>
      <w:r w:rsidRPr="004A6549">
        <w:rPr>
          <w:rFonts w:asciiTheme="minorHAnsi" w:hAnsiTheme="minorHAnsi" w:cstheme="minorHAnsi"/>
          <w:sz w:val="14"/>
        </w:rPr>
        <w:t>“</w:t>
      </w:r>
      <w:r w:rsidRPr="00427B4D">
        <w:rPr>
          <w:rStyle w:val="StyleUnderline"/>
          <w:rFonts w:asciiTheme="minorHAnsi" w:hAnsiTheme="minorHAnsi" w:cstheme="minorHAnsi"/>
          <w:highlight w:val="green"/>
        </w:rPr>
        <w:t>zero</w:t>
      </w:r>
      <w:r w:rsidRPr="004A6549">
        <w:rPr>
          <w:rFonts w:asciiTheme="minorHAnsi" w:hAnsiTheme="minorHAnsi" w:cstheme="minorHAnsi"/>
          <w:sz w:val="14"/>
        </w:rPr>
        <w:t xml:space="preserve">.” And then </w:t>
      </w:r>
      <w:r w:rsidRPr="004A6549">
        <w:rPr>
          <w:rStyle w:val="Emphasis"/>
          <w:rFonts w:asciiTheme="minorHAnsi" w:hAnsiTheme="minorHAnsi" w:cstheme="minorHAnsi"/>
        </w:rPr>
        <w:t>there’s a bad understanding of probability</w:t>
      </w:r>
      <w:r w:rsidRPr="004A6549">
        <w:rPr>
          <w:rFonts w:asciiTheme="minorHAnsi" w:hAnsiTheme="minorHAnsi" w:cstheme="minorHAnsi"/>
          <w:sz w:val="14"/>
        </w:rPr>
        <w:t xml:space="preserve">. If the affirmative questions four or five </w:t>
      </w:r>
      <w:r w:rsidRPr="00075AD7">
        <w:rPr>
          <w:rFonts w:asciiTheme="minorHAnsi" w:hAnsiTheme="minorHAnsi" w:cstheme="minorHAnsi"/>
          <w:sz w:val="14"/>
        </w:rPr>
        <w:t xml:space="preserve">elements of the disadvantage, but the negative was still “clearly ahead” on all five elements, most judges would assess that the negative was “clearly ahead” on the disadvantage. In reality, the risk of the disadvantage has been reduced considerably. </w:t>
      </w:r>
      <w:r w:rsidRPr="00075AD7">
        <w:rPr>
          <w:rStyle w:val="StyleUnderline"/>
          <w:rFonts w:asciiTheme="minorHAnsi" w:hAnsiTheme="minorHAnsi" w:cstheme="minorHAnsi"/>
        </w:rPr>
        <w:t>If there was</w:t>
      </w:r>
      <w:r w:rsidRPr="00075AD7">
        <w:rPr>
          <w:rFonts w:asciiTheme="minorHAnsi" w:hAnsiTheme="minorHAnsi" w:cstheme="minorHAnsi"/>
          <w:sz w:val="14"/>
        </w:rPr>
        <w:t xml:space="preserve">, say, </w:t>
      </w:r>
      <w:r w:rsidRPr="00075AD7">
        <w:rPr>
          <w:rStyle w:val="StyleUnderline"/>
          <w:rFonts w:asciiTheme="minorHAnsi" w:hAnsiTheme="minorHAnsi" w:cstheme="minorHAnsi"/>
        </w:rPr>
        <w:t>an 80 percent chance that immigration reform would pass</w:t>
      </w:r>
      <w:r w:rsidRPr="00075AD7">
        <w:rPr>
          <w:rFonts w:asciiTheme="minorHAnsi" w:hAnsiTheme="minorHAnsi" w:cstheme="minorHAnsi"/>
          <w:sz w:val="14"/>
        </w:rPr>
        <w:t xml:space="preserve">, an </w:t>
      </w:r>
      <w:r w:rsidRPr="00075AD7">
        <w:rPr>
          <w:rStyle w:val="StyleUnderline"/>
          <w:rFonts w:asciiTheme="minorHAnsi" w:hAnsiTheme="minorHAnsi" w:cstheme="minorHAnsi"/>
        </w:rPr>
        <w:t>80 percent chance</w:t>
      </w:r>
      <w:r w:rsidRPr="00075AD7">
        <w:rPr>
          <w:rFonts w:asciiTheme="minorHAnsi" w:hAnsiTheme="minorHAnsi" w:cstheme="minorHAnsi"/>
          <w:sz w:val="14"/>
        </w:rPr>
        <w:t xml:space="preserve"> that </w:t>
      </w:r>
      <w:r w:rsidRPr="00075AD7">
        <w:rPr>
          <w:rStyle w:val="StyleUnderline"/>
          <w:rFonts w:asciiTheme="minorHAnsi" w:hAnsiTheme="minorHAnsi" w:cstheme="minorHAnsi"/>
        </w:rPr>
        <w:t>p</w:t>
      </w:r>
      <w:r w:rsidRPr="00075AD7">
        <w:rPr>
          <w:rFonts w:asciiTheme="minorHAnsi" w:hAnsiTheme="minorHAnsi" w:cstheme="minorHAnsi"/>
          <w:sz w:val="14"/>
        </w:rPr>
        <w:t xml:space="preserve">olitical </w:t>
      </w:r>
      <w:r w:rsidRPr="00075AD7">
        <w:rPr>
          <w:rStyle w:val="StyleUnderline"/>
          <w:rFonts w:asciiTheme="minorHAnsi" w:hAnsiTheme="minorHAnsi" w:cstheme="minorHAnsi"/>
        </w:rPr>
        <w:t>c</w:t>
      </w:r>
      <w:r w:rsidRPr="00075AD7">
        <w:rPr>
          <w:rFonts w:asciiTheme="minorHAnsi" w:hAnsiTheme="minorHAnsi" w:cstheme="minorHAnsi"/>
          <w:sz w:val="14"/>
        </w:rPr>
        <w:t xml:space="preserve">apital </w:t>
      </w:r>
      <w:r w:rsidRPr="00075AD7">
        <w:rPr>
          <w:rStyle w:val="StyleUnderline"/>
          <w:rFonts w:asciiTheme="minorHAnsi" w:hAnsiTheme="minorHAnsi" w:cstheme="minorHAnsi"/>
        </w:rPr>
        <w:t>was key</w:t>
      </w:r>
      <w:r w:rsidRPr="00075AD7">
        <w:rPr>
          <w:rFonts w:asciiTheme="minorHAnsi" w:hAnsiTheme="minorHAnsi" w:cstheme="minorHAnsi"/>
          <w:sz w:val="14"/>
        </w:rPr>
        <w:t xml:space="preserve">, an </w:t>
      </w:r>
      <w:r w:rsidRPr="00075AD7">
        <w:rPr>
          <w:rStyle w:val="StyleUnderline"/>
          <w:rFonts w:asciiTheme="minorHAnsi" w:hAnsiTheme="minorHAnsi" w:cstheme="minorHAnsi"/>
        </w:rPr>
        <w:t>80 percent chance</w:t>
      </w:r>
      <w:r w:rsidRPr="00075AD7">
        <w:rPr>
          <w:rFonts w:asciiTheme="minorHAnsi" w:hAnsiTheme="minorHAnsi" w:cstheme="minorHAnsi"/>
          <w:sz w:val="14"/>
        </w:rPr>
        <w:t xml:space="preserve"> that the </w:t>
      </w:r>
      <w:r w:rsidRPr="00075AD7">
        <w:rPr>
          <w:rStyle w:val="StyleUnderline"/>
          <w:rFonts w:asciiTheme="minorHAnsi" w:hAnsiTheme="minorHAnsi" w:cstheme="minorHAnsi"/>
        </w:rPr>
        <w:t>plan drained</w:t>
      </w:r>
      <w:r w:rsidRPr="00075AD7">
        <w:rPr>
          <w:rFonts w:asciiTheme="minorHAnsi" w:hAnsiTheme="minorHAnsi" w:cstheme="minorHAnsi"/>
          <w:sz w:val="14"/>
        </w:rPr>
        <w:t xml:space="preserve"> a sufficient amount of </w:t>
      </w:r>
      <w:r w:rsidRPr="00075AD7">
        <w:rPr>
          <w:rStyle w:val="StyleUnderline"/>
          <w:rFonts w:asciiTheme="minorHAnsi" w:hAnsiTheme="minorHAnsi" w:cstheme="minorHAnsi"/>
        </w:rPr>
        <w:t>capital</w:t>
      </w:r>
      <w:r w:rsidRPr="00075AD7">
        <w:rPr>
          <w:rFonts w:asciiTheme="minorHAnsi" w:hAnsiTheme="minorHAnsi" w:cstheme="minorHAnsi"/>
          <w:sz w:val="14"/>
        </w:rPr>
        <w:t xml:space="preserve">, an 80 percent chance that immigration reform was necessary to prevent another recession, and an 80 percent chance that another recession would cause a nuclear war (lol), then </w:t>
      </w:r>
      <w:r w:rsidRPr="00075AD7">
        <w:rPr>
          <w:rStyle w:val="StyleUnderline"/>
          <w:rFonts w:asciiTheme="minorHAnsi" w:hAnsiTheme="minorHAnsi" w:cstheme="minorHAnsi"/>
        </w:rPr>
        <w:t>there’s a 32 percent chance that the disadvantage caused nuclear war</w:t>
      </w:r>
      <w:r w:rsidRPr="00075AD7">
        <w:rPr>
          <w:rFonts w:asciiTheme="minorHAnsi" w:hAnsiTheme="minorHAnsi" w:cstheme="minorHAnsi"/>
          <w:sz w:val="14"/>
        </w:rPr>
        <w:t xml:space="preserve">. I think these issues can be overcome. First, I think </w:t>
      </w:r>
      <w:r w:rsidRPr="00075AD7">
        <w:rPr>
          <w:rStyle w:val="StyleUnderline"/>
          <w:rFonts w:asciiTheme="minorHAnsi" w:hAnsiTheme="minorHAnsi" w:cstheme="minorHAnsi"/>
        </w:rPr>
        <w:t xml:space="preserve">teams can deal with the </w:t>
      </w:r>
      <w:r w:rsidRPr="00075AD7">
        <w:rPr>
          <w:rFonts w:asciiTheme="minorHAnsi" w:hAnsiTheme="minorHAnsi" w:cstheme="minorHAnsi"/>
          <w:sz w:val="14"/>
        </w:rPr>
        <w:t>“</w:t>
      </w:r>
      <w:r w:rsidRPr="00075AD7">
        <w:rPr>
          <w:rStyle w:val="StyleUnderline"/>
          <w:rFonts w:asciiTheme="minorHAnsi" w:hAnsiTheme="minorHAnsi" w:cstheme="minorHAnsi"/>
        </w:rPr>
        <w:t>burden of refutation</w:t>
      </w:r>
      <w:r w:rsidRPr="00075AD7">
        <w:rPr>
          <w:rFonts w:asciiTheme="minorHAnsi" w:hAnsiTheme="minorHAnsi" w:cstheme="minorHAnsi"/>
          <w:sz w:val="14"/>
        </w:rPr>
        <w:t xml:space="preserve">” </w:t>
      </w:r>
      <w:r w:rsidRPr="00075AD7">
        <w:rPr>
          <w:rStyle w:val="StyleUnderline"/>
          <w:rFonts w:asciiTheme="minorHAnsi" w:hAnsiTheme="minorHAnsi" w:cstheme="minorHAnsi"/>
        </w:rPr>
        <w:t>by focusing on the</w:t>
      </w:r>
      <w:r w:rsidRPr="00075AD7">
        <w:rPr>
          <w:rFonts w:asciiTheme="minorHAnsi" w:hAnsiTheme="minorHAnsi" w:cstheme="minorHAnsi"/>
          <w:sz w:val="14"/>
        </w:rPr>
        <w:t xml:space="preserve"> “</w:t>
      </w:r>
      <w:r w:rsidRPr="00075AD7">
        <w:rPr>
          <w:rStyle w:val="StyleUnderline"/>
          <w:rFonts w:asciiTheme="minorHAnsi" w:hAnsiTheme="minorHAnsi" w:cstheme="minorHAnsi"/>
        </w:rPr>
        <w:t>burden of proof</w:t>
      </w:r>
      <w:r w:rsidRPr="00075AD7">
        <w:rPr>
          <w:rFonts w:asciiTheme="minorHAnsi" w:hAnsiTheme="minorHAnsi" w:cstheme="minorHAnsi"/>
          <w:sz w:val="14"/>
        </w:rPr>
        <w:t xml:space="preserve">,” </w:t>
      </w:r>
      <w:r w:rsidRPr="00075AD7">
        <w:rPr>
          <w:rStyle w:val="StyleUnderline"/>
          <w:rFonts w:asciiTheme="minorHAnsi" w:hAnsiTheme="minorHAnsi" w:cstheme="minorHAnsi"/>
        </w:rPr>
        <w:t>which allows a team to mitigate an argument before directly contradicting</w:t>
      </w:r>
      <w:r w:rsidRPr="004A6549">
        <w:rPr>
          <w:rStyle w:val="StyleUnderline"/>
          <w:rFonts w:asciiTheme="minorHAnsi" w:hAnsiTheme="minorHAnsi" w:cstheme="minorHAnsi"/>
        </w:rPr>
        <w:t xml:space="preserve"> its content</w:t>
      </w:r>
      <w:r w:rsidRPr="004A6549">
        <w:rPr>
          <w:rFonts w:asciiTheme="minorHAnsi" w:hAnsiTheme="minorHAnsi" w:cstheme="minorHAnsi"/>
          <w:sz w:val="14"/>
        </w:rPr>
        <w:t xml:space="preserve">. Here’s how I’d look at it: </w:t>
      </w:r>
      <w:r w:rsidRPr="004A6549">
        <w:rPr>
          <w:rStyle w:val="StyleUnderline"/>
          <w:rFonts w:asciiTheme="minorHAnsi" w:hAnsiTheme="minorHAnsi" w:cstheme="minorHAnsi"/>
        </w:rPr>
        <w:t xml:space="preserve">modern policy debate </w:t>
      </w:r>
      <w:r w:rsidRPr="004A6549">
        <w:rPr>
          <w:rStyle w:val="StyleUnderline"/>
          <w:rFonts w:asciiTheme="minorHAnsi" w:hAnsiTheme="minorHAnsi" w:cstheme="minorHAnsi"/>
        </w:rPr>
        <w:lastRenderedPageBreak/>
        <w:t>has assumed that arguments start out at “100 percent” until directly refuted</w:t>
      </w:r>
      <w:r w:rsidRPr="004A6549">
        <w:rPr>
          <w:rFonts w:asciiTheme="minorHAnsi" w:hAnsiTheme="minorHAnsi" w:cstheme="minorHAnsi"/>
          <w:sz w:val="14"/>
        </w:rPr>
        <w:t xml:space="preserve">. But </w:t>
      </w:r>
      <w:r w:rsidRPr="004A6549">
        <w:rPr>
          <w:rStyle w:val="StyleUnderline"/>
          <w:rFonts w:asciiTheme="minorHAnsi" w:hAnsiTheme="minorHAnsi" w:cstheme="minorHAnsi"/>
        </w:rPr>
        <w:t>few</w:t>
      </w:r>
      <w:r w:rsidRPr="004A6549">
        <w:rPr>
          <w:rFonts w:asciiTheme="minorHAnsi" w:hAnsiTheme="minorHAnsi" w:cstheme="minorHAnsi"/>
          <w:sz w:val="14"/>
        </w:rPr>
        <w:t xml:space="preserve">, if any, </w:t>
      </w:r>
      <w:r w:rsidRPr="004A6549">
        <w:rPr>
          <w:rStyle w:val="StyleUnderline"/>
          <w:rFonts w:asciiTheme="minorHAnsi" w:hAnsiTheme="minorHAnsi" w:cstheme="minorHAnsi"/>
        </w:rPr>
        <w:t>arguments are supported by evidence consistent with</w:t>
      </w:r>
      <w:r w:rsidRPr="004A6549">
        <w:rPr>
          <w:rFonts w:asciiTheme="minorHAnsi" w:hAnsiTheme="minorHAnsi" w:cstheme="minorHAnsi"/>
          <w:sz w:val="14"/>
        </w:rPr>
        <w:t xml:space="preserve"> “</w:t>
      </w:r>
      <w:r w:rsidRPr="004A6549">
        <w:rPr>
          <w:rStyle w:val="StyleUnderline"/>
          <w:rFonts w:asciiTheme="minorHAnsi" w:hAnsiTheme="minorHAnsi" w:cstheme="minorHAnsi"/>
        </w:rPr>
        <w:t>100 percent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Most cards don’t make definitive claims</w:t>
      </w:r>
      <w:r w:rsidRPr="004A6549">
        <w:rPr>
          <w:rFonts w:asciiTheme="minorHAnsi" w:hAnsiTheme="minorHAnsi" w:cstheme="minorHAnsi"/>
          <w:sz w:val="14"/>
        </w:rPr>
        <w:t xml:space="preserve">. Even when they do, </w:t>
      </w:r>
      <w:r w:rsidRPr="004A6549">
        <w:rPr>
          <w:rStyle w:val="StyleUnderline"/>
          <w:rFonts w:asciiTheme="minorHAnsi" w:hAnsiTheme="minorHAnsi" w:cstheme="minorHAnsi"/>
        </w:rPr>
        <w:t>they’re not supported by definitive evidence</w:t>
      </w:r>
      <w:r w:rsidRPr="004A6549">
        <w:rPr>
          <w:rFonts w:asciiTheme="minorHAnsi" w:hAnsiTheme="minorHAnsi" w:cstheme="minorHAnsi"/>
          <w:sz w:val="14"/>
        </w:rPr>
        <w:t xml:space="preserve">—and any reasonable person should assume there’s at least some uncertainty on matters other than few true facts, like 2+2=4. Take Georgetown’s immigration uniqueness evidence from Harvard.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w:t>
      </w:r>
      <w:r w:rsidRPr="004A6549">
        <w:rPr>
          <w:rFonts w:asciiTheme="minorHAnsi" w:hAnsiTheme="minorHAnsi" w:cstheme="minorHAnsi"/>
          <w:sz w:val="14"/>
          <w:szCs w:val="14"/>
        </w:rPr>
        <w:t xml:space="preserve">of “coulds.” </w:t>
      </w:r>
      <w:r w:rsidRPr="00427B4D">
        <w:rPr>
          <w:rStyle w:val="StyleUnderline"/>
          <w:rFonts w:asciiTheme="minorHAnsi" w:hAnsiTheme="minorHAnsi" w:cstheme="minorHAnsi"/>
          <w:highlight w:val="green"/>
        </w:rPr>
        <w:t>If you apply this</w:t>
      </w:r>
      <w:r w:rsidRPr="004A6549">
        <w:rPr>
          <w:rStyle w:val="StyleUnderline"/>
          <w:rFonts w:asciiTheme="minorHAnsi" w:hAnsiTheme="minorHAnsi" w:cstheme="minorHAnsi"/>
        </w:rPr>
        <w:t xml:space="preserve"> very basic level of </w:t>
      </w:r>
      <w:r w:rsidRPr="00427B4D">
        <w:rPr>
          <w:rStyle w:val="StyleUnderline"/>
          <w:rFonts w:asciiTheme="minorHAnsi" w:hAnsiTheme="minorHAnsi" w:cstheme="minorHAnsi"/>
          <w:highlight w:val="green"/>
        </w:rPr>
        <w:t>analysis to each element</w:t>
      </w:r>
      <w:r w:rsidRPr="004A6549">
        <w:rPr>
          <w:rStyle w:val="StyleUnderline"/>
          <w:rFonts w:asciiTheme="minorHAnsi" w:hAnsiTheme="minorHAnsi" w:cstheme="minorHAnsi"/>
        </w:rPr>
        <w:t xml:space="preserve"> of a disadvantage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correctly explain math</w:t>
      </w:r>
      <w:r w:rsidRPr="004A6549">
        <w:rPr>
          <w:rFonts w:asciiTheme="minorHAnsi" w:hAnsiTheme="minorHAnsi" w:cstheme="minorHAnsi"/>
          <w:sz w:val="14"/>
        </w:rPr>
        <w:t xml:space="preserve"> (.4*.4*.4*.4*.4=.01024), </w:t>
      </w:r>
      <w:r w:rsidRPr="00427B4D">
        <w:rPr>
          <w:rStyle w:val="Emphasis"/>
          <w:rFonts w:asciiTheme="minorHAnsi" w:hAnsiTheme="minorHAnsi" w:cstheme="minorHAnsi"/>
          <w:highlight w:val="green"/>
        </w:rPr>
        <w:t>the risk of the</w:t>
      </w:r>
      <w:r w:rsidRPr="00075AD7">
        <w:rPr>
          <w:rStyle w:val="Emphasis"/>
          <w:rFonts w:asciiTheme="minorHAnsi" w:hAnsiTheme="minorHAnsi" w:cstheme="minorHAnsi"/>
        </w:rPr>
        <w:t xml:space="preserve"> dis</w:t>
      </w:r>
      <w:r w:rsidRPr="00427B4D">
        <w:rPr>
          <w:rStyle w:val="Emphasis"/>
          <w:rFonts w:asciiTheme="minorHAnsi" w:hAnsiTheme="minorHAnsi" w:cstheme="minorHAnsi"/>
          <w:highlight w:val="green"/>
        </w:rPr>
        <w:t>advantage starts at a very low level</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even before</w:t>
      </w:r>
      <w:r w:rsidRPr="00075AD7">
        <w:rPr>
          <w:rStyle w:val="Emphasis"/>
          <w:rFonts w:asciiTheme="minorHAnsi" w:hAnsiTheme="minorHAnsi" w:cstheme="minorHAnsi"/>
        </w:rPr>
        <w:t xml:space="preserve"> the aff</w:t>
      </w:r>
      <w:r w:rsidRPr="004A6549">
        <w:rPr>
          <w:rStyle w:val="Emphasis"/>
          <w:rFonts w:asciiTheme="minorHAnsi" w:hAnsiTheme="minorHAnsi" w:cstheme="minorHAnsi"/>
        </w:rPr>
        <w:t xml:space="preserve">irmative </w:t>
      </w:r>
      <w:r w:rsidRPr="00075AD7">
        <w:rPr>
          <w:rStyle w:val="Emphasis"/>
          <w:rFonts w:asciiTheme="minorHAnsi" w:hAnsiTheme="minorHAnsi" w:cstheme="minorHAnsi"/>
        </w:rPr>
        <w:t xml:space="preserve">offers </w:t>
      </w:r>
      <w:r w:rsidRPr="00427B4D">
        <w:rPr>
          <w:rStyle w:val="Emphasis"/>
          <w:rFonts w:asciiTheme="minorHAnsi" w:hAnsiTheme="minorHAnsi" w:cstheme="minorHAnsi"/>
          <w:highlight w:val="green"/>
        </w:rPr>
        <w:t>a direct response</w:t>
      </w:r>
      <w:r w:rsidRPr="004A6549">
        <w:rPr>
          <w:rFonts w:asciiTheme="minorHAnsi" w:hAnsiTheme="minorHAnsi" w:cstheme="minorHAnsi"/>
          <w:sz w:val="14"/>
        </w:rPr>
        <w:t xml:space="preserve">. </w:t>
      </w:r>
      <w:r w:rsidRPr="004A6549">
        <w:rPr>
          <w:rStyle w:val="StyleUnderline"/>
          <w:rFonts w:asciiTheme="minorHAnsi" w:hAnsiTheme="minorHAnsi" w:cstheme="minorHAnsi"/>
        </w:rPr>
        <w:t>Debaters should also argue that the negative hasn’t introduced any evidence at all to defend a long list of unmentioned elements in the</w:t>
      </w:r>
      <w:r w:rsidRPr="004A6549">
        <w:rPr>
          <w:rFonts w:asciiTheme="minorHAnsi" w:hAnsiTheme="minorHAnsi" w:cstheme="minorHAnsi"/>
          <w:sz w:val="14"/>
        </w:rPr>
        <w:t xml:space="preserve"> “</w:t>
      </w:r>
      <w:r w:rsidRPr="004A6549">
        <w:rPr>
          <w:rStyle w:val="StyleUnderline"/>
          <w:rFonts w:asciiTheme="minorHAnsi" w:hAnsiTheme="minorHAnsi" w:cstheme="minorHAnsi"/>
        </w:rPr>
        <w:t>internal link chain</w:t>
      </w:r>
      <w:r w:rsidRPr="004A6549">
        <w:rPr>
          <w:rFonts w:asciiTheme="minorHAnsi" w:hAnsiTheme="minorHAnsi" w:cstheme="minorHAnsi"/>
          <w:sz w:val="14"/>
        </w:rPr>
        <w:t xml:space="preserve">.” The absence of evidence to defend the argument that, say, “recession causes depression,” may not eliminate the disadvantage, but it does raise uncertainty—and </w:t>
      </w:r>
      <w:r w:rsidRPr="00427B4D">
        <w:rPr>
          <w:rStyle w:val="StyleUnderline"/>
          <w:rFonts w:asciiTheme="minorHAnsi" w:hAnsiTheme="minorHAnsi" w:cstheme="minorHAnsi"/>
          <w:highlight w:val="green"/>
        </w:rPr>
        <w:t>it doesn’t take too many</w:t>
      </w:r>
      <w:r w:rsidRPr="004A6549">
        <w:rPr>
          <w:rStyle w:val="StyleUnderline"/>
          <w:rFonts w:asciiTheme="minorHAnsi" w:hAnsiTheme="minorHAnsi" w:cstheme="minorHAnsi"/>
        </w:rPr>
        <w:t xml:space="preserve"> additional </w:t>
      </w:r>
      <w:r w:rsidRPr="00427B4D">
        <w:rPr>
          <w:rStyle w:val="StyleUnderline"/>
          <w:rFonts w:asciiTheme="minorHAnsi" w:hAnsiTheme="minorHAnsi" w:cstheme="minorHAnsi"/>
          <w:highlight w:val="green"/>
        </w:rPr>
        <w:t>sources of uncertainty to reduce the probability</w:t>
      </w:r>
      <w:r w:rsidRPr="004A6549">
        <w:rPr>
          <w:rStyle w:val="StyleUnderline"/>
          <w:rFonts w:asciiTheme="minorHAnsi" w:hAnsiTheme="minorHAnsi" w:cstheme="minorHAnsi"/>
        </w:rPr>
        <w:t xml:space="preserve"> of the disadvantage </w:t>
      </w:r>
      <w:r w:rsidRPr="00427B4D">
        <w:rPr>
          <w:rStyle w:val="StyleUnderline"/>
          <w:rFonts w:asciiTheme="minorHAnsi" w:hAnsiTheme="minorHAnsi" w:cstheme="minorHAnsi"/>
          <w:highlight w:val="green"/>
        </w:rPr>
        <w:t>to effectively zero</w:t>
      </w:r>
      <w:r w:rsidRPr="004A6549">
        <w:rPr>
          <w:rFonts w:asciiTheme="minorHAnsi" w:hAnsiTheme="minorHAnsi" w:cstheme="minorHAnsi"/>
          <w:sz w:val="14"/>
        </w:rPr>
        <w:t xml:space="preserve">—sort of </w:t>
      </w:r>
      <w:r w:rsidRPr="00427B4D">
        <w:rPr>
          <w:rStyle w:val="StyleUnderline"/>
          <w:rFonts w:asciiTheme="minorHAnsi" w:hAnsiTheme="minorHAnsi" w:cstheme="minorHAnsi"/>
          <w:highlight w:val="green"/>
        </w:rPr>
        <w:t>the</w:t>
      </w:r>
      <w:r w:rsidRPr="004A6549">
        <w:rPr>
          <w:rFonts w:asciiTheme="minorHAnsi" w:hAnsiTheme="minorHAnsi" w:cstheme="minorHAnsi"/>
          <w:sz w:val="14"/>
        </w:rPr>
        <w:t xml:space="preserve"> static, </w:t>
      </w:r>
      <w:r w:rsidRPr="00427B4D">
        <w:rPr>
          <w:rStyle w:val="StyleUnderline"/>
          <w:rFonts w:asciiTheme="minorHAnsi" w:hAnsiTheme="minorHAnsi" w:cstheme="minorHAnsi"/>
          <w:highlight w:val="green"/>
        </w:rPr>
        <w:t>background noise of prediction</w:t>
      </w:r>
      <w:r w:rsidRPr="004A6549">
        <w:rPr>
          <w:rFonts w:asciiTheme="minorHAnsi" w:hAnsiTheme="minorHAnsi" w:cstheme="minorHAnsi"/>
          <w:sz w:val="14"/>
        </w:rPr>
        <w:t xml:space="preserve">. Now, I do think it would be nice if a good debate team would actually do the work—talk about what the cards say, talk about the unmentioned steps—but I think </w:t>
      </w:r>
      <w:r w:rsidRPr="00427B4D">
        <w:rPr>
          <w:rStyle w:val="StyleUnderline"/>
          <w:rFonts w:asciiTheme="minorHAnsi" w:hAnsiTheme="minorHAnsi" w:cstheme="minorHAnsi"/>
          <w:highlight w:val="green"/>
        </w:rPr>
        <w:t>debaters can make these observations at a meta-level</w:t>
      </w:r>
      <w:r w:rsidRPr="004A6549">
        <w:rPr>
          <w:rFonts w:asciiTheme="minorHAnsi" w:hAnsiTheme="minorHAnsi" w:cstheme="minorHAnsi"/>
          <w:sz w:val="14"/>
        </w:rPr>
        <w:t xml:space="preserve"> (your evidence isn’t certain, lots of undefended elements) </w:t>
      </w:r>
      <w:r w:rsidRPr="00427B4D">
        <w:rPr>
          <w:rStyle w:val="Emphasis"/>
          <w:rFonts w:asciiTheme="minorHAnsi" w:hAnsiTheme="minorHAnsi" w:cstheme="minorHAnsi"/>
          <w:highlight w:val="green"/>
        </w:rPr>
        <w:t>and successfully reduce the risk of a nuclear war or extinction to something indistinguishable from zero</w:t>
      </w:r>
      <w:r w:rsidRPr="004A6549">
        <w:rPr>
          <w:rFonts w:asciiTheme="minorHAnsi" w:hAnsiTheme="minorHAnsi" w:cstheme="minorHAnsi"/>
          <w:sz w:val="14"/>
        </w:rPr>
        <w:t xml:space="preserve">.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this is a useful “frame” that should preface a following, more robust explanation of why the risk of the disadvantage is basically zero—even before a substantive response is offered. 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4A6549">
        <w:rPr>
          <w:rStyle w:val="StyleUnderline"/>
          <w:rFonts w:asciiTheme="minorHAnsi" w:hAnsiTheme="minorHAnsi" w:cstheme="minorHAnsi"/>
        </w:rPr>
        <w:t xml:space="preserve">Many of our most strongly worded cards come from </w:t>
      </w:r>
      <w:r w:rsidRPr="004A6549">
        <w:rPr>
          <w:rStyle w:val="Emphasis"/>
          <w:rFonts w:asciiTheme="minorHAnsi" w:hAnsiTheme="minorHAnsi" w:cstheme="minorHAnsi"/>
        </w:rPr>
        <w:t>people giving opinions</w:t>
      </w:r>
      <w:r w:rsidRPr="004A6549">
        <w:rPr>
          <w:rFonts w:asciiTheme="minorHAnsi" w:hAnsiTheme="minorHAnsi" w:cstheme="minorHAnsi"/>
          <w:sz w:val="14"/>
        </w:rPr>
        <w:t xml:space="preserve">, </w:t>
      </w:r>
      <w:r w:rsidRPr="004A6549">
        <w:rPr>
          <w:rStyle w:val="StyleUnderline"/>
          <w:rFonts w:asciiTheme="minorHAnsi" w:hAnsiTheme="minorHAnsi" w:cstheme="minorHAnsi"/>
        </w:rPr>
        <w:t>for which they offer very little data or evidence</w:t>
      </w:r>
      <w:r w:rsidRPr="004A6549">
        <w:rPr>
          <w:rFonts w:asciiTheme="minorHAnsi" w:hAnsiTheme="minorHAnsi" w:cstheme="minorHAnsi"/>
          <w:sz w:val="14"/>
        </w:rPr>
        <w:t xml:space="preserve">. And </w:t>
      </w:r>
      <w:r w:rsidRPr="004A6549">
        <w:rPr>
          <w:rStyle w:val="StyleUnderline"/>
          <w:rFonts w:asciiTheme="minorHAnsi" w:hAnsiTheme="minorHAnsi" w:cstheme="minorHAnsi"/>
        </w:rPr>
        <w:t>even when</w:t>
      </w:r>
      <w:r w:rsidRPr="004A6549">
        <w:rPr>
          <w:rFonts w:asciiTheme="minorHAnsi" w:hAnsiTheme="minorHAnsi" w:cstheme="minorHAnsi"/>
          <w:sz w:val="14"/>
        </w:rPr>
        <w:t xml:space="preserve"> “</w:t>
      </w:r>
      <w:r w:rsidRPr="004A6549">
        <w:rPr>
          <w:rStyle w:val="StyleUnderline"/>
          <w:rFonts w:asciiTheme="minorHAnsi" w:hAnsiTheme="minorHAnsi" w:cstheme="minorHAnsi"/>
        </w:rPr>
        <w:t>qualified</w:t>
      </w:r>
      <w:r w:rsidRPr="004A6549">
        <w:rPr>
          <w:rFonts w:asciiTheme="minorHAnsi" w:hAnsiTheme="minorHAnsi" w:cstheme="minorHAnsi"/>
          <w:sz w:val="14"/>
        </w:rPr>
        <w:t xml:space="preserve">” </w:t>
      </w:r>
      <w:r w:rsidRPr="004A6549">
        <w:rPr>
          <w:rStyle w:val="StyleUnderline"/>
          <w:rFonts w:asciiTheme="minorHAnsi" w:hAnsiTheme="minorHAnsi" w:cstheme="minorHAnsi"/>
        </w:rPr>
        <w:t>people are giving predictions</w:t>
      </w:r>
      <w:r w:rsidRPr="004A6549">
        <w:rPr>
          <w:rFonts w:asciiTheme="minorHAnsi" w:hAnsiTheme="minorHAnsi" w:cstheme="minorHAnsi"/>
          <w:sz w:val="14"/>
        </w:rPr>
        <w:t xml:space="preserve">, </w:t>
      </w:r>
      <w:r w:rsidRPr="004A6549">
        <w:rPr>
          <w:rStyle w:val="StyleUnderline"/>
          <w:rFonts w:asciiTheme="minorHAnsi" w:hAnsiTheme="minorHAnsi" w:cstheme="minorHAnsi"/>
        </w:rPr>
        <w:t>there’s a great case to be extremely skeptical without real evidence backing it up</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world is a complicated place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predictions are hard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most people are wrong</w:t>
      </w:r>
      <w:r w:rsidRPr="004A6549">
        <w:rPr>
          <w:rFonts w:asciiTheme="minorHAnsi" w:hAnsiTheme="minorHAnsi" w:cstheme="minorHAnsi"/>
          <w:sz w:val="14"/>
        </w:rPr>
        <w:t xml:space="preserve">. And again, this is before contesting the substance of the negative’s </w:t>
      </w:r>
      <w:proofErr w:type="gramStart"/>
      <w:r w:rsidRPr="004A6549">
        <w:rPr>
          <w:rFonts w:asciiTheme="minorHAnsi" w:hAnsiTheme="minorHAnsi" w:cstheme="minorHAnsi"/>
          <w:sz w:val="14"/>
        </w:rPr>
        <w:t>argument(</w:t>
      </w:r>
      <w:proofErr w:type="gramEnd"/>
      <w:r w:rsidRPr="004A6549">
        <w:rPr>
          <w:rFonts w:asciiTheme="minorHAnsi" w:hAnsiTheme="minorHAnsi" w:cstheme="minorHAnsi"/>
          <w:sz w:val="14"/>
        </w:rPr>
        <w:t xml:space="preserve">!)—if deemed necessary. So, in my view, the low probability scenario is waiting to be eliminated from debate, basically as soon as a capable team tries to do it. That would open to the door to all of the arguments, previously excluded, de facto, by the prevalence of nuclear war impacts. It’s been tough to talk about racism or gender violence, since modest measures to mitigate these impacts have a difficult time outweighing a nuclear war.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 Yes, the affirmative would still need to debate counterplans. Sometimes, I get the impression that’s a point of controversy, too. Quite frankly, I think counterplans are good. I don’t think the negative should only be forced to exclusively debate about harms. There’s no way we can have a fair topic about, say, prison reform, if the negative can only defend the status quo. That’s especially true if you don’t want to debate the political cost of the action—which, in many instances, is the reason why the government hasn’t made obvious policy changes. Yet at the same time, I think it’s probably time to retire a few genres of generic counterplans. I think it’s time to retire the “alternative actor” counterplan, which isn’t a logical response to the affirmative. I also think it’s time to require that teams read evidence at a comprehensible speed. Comprehensible in front of me would still be “fast” by non-debater standards, but it would make debate far more accessible, it would solve the apparently rampant issue of card clipping, and, well, I don’t really know why it wasn’t required in the first place. I still think judges should call for cards, but they should call cards for additional scrutiny, not to make up for the fact that they never understood the content in the first place. Top policy judges and coaches should consider leading on this issues by writing and endorsing a pact establishing norms for clarity. The standard should be simple: the relevant warrant and argument in the card should be on your flow. There are certainly other problematic norms that I haven’t addressed. I’d love to hear others comment on specific norms and practices that they find problematic. </w:t>
      </w:r>
    </w:p>
    <w:p w14:paraId="4C8AD0E7" w14:textId="77777777" w:rsidR="00695251" w:rsidRDefault="00695251" w:rsidP="00695251">
      <w:pPr>
        <w:pStyle w:val="Heading4"/>
      </w:pPr>
      <w:r>
        <w:t>IR predictions are impossible --- IR theory is not as simple as assuming everyone is a rational actor that always acts in a certain idea --- people base decisions off of experiences and a set of unpredictable circumstances</w:t>
      </w:r>
    </w:p>
    <w:p w14:paraId="047D0FA1" w14:textId="77777777" w:rsidR="00695251" w:rsidRPr="00FC6393" w:rsidRDefault="00695251" w:rsidP="00695251">
      <w:r w:rsidRPr="00FC6393">
        <w:rPr>
          <w:b/>
        </w:rPr>
        <w:t>Bernstein et al. 2k</w:t>
      </w:r>
      <w:r>
        <w:t xml:space="preserve"> (</w:t>
      </w:r>
      <w:r w:rsidRPr="00FC6393">
        <w:t>Steven</w:t>
      </w:r>
      <w:r>
        <w:t xml:space="preserve"> –</w:t>
      </w:r>
      <w:r w:rsidRPr="00FC6393">
        <w:t xml:space="preserve"> Associate Professor of Political Science </w:t>
      </w:r>
      <w:r>
        <w:t>at the University of Toronto, Richard Ned Lebow –</w:t>
      </w:r>
      <w:r w:rsidRPr="00FC6393">
        <w:t xml:space="preserve"> James O. Freedman Presidential Professor of Government, Emeritus at Darthmouth University and Professor of War Stu</w:t>
      </w:r>
      <w:r>
        <w:t>dies, King's College London, Janice Gross Stein –</w:t>
      </w:r>
      <w:r w:rsidRPr="00FC6393">
        <w:t xml:space="preserve"> member of the Order of Canada and the Royal Society of Canada, University Professor of Political Science at the </w:t>
      </w:r>
      <w:r w:rsidRPr="00FC6393">
        <w:lastRenderedPageBreak/>
        <w:t>University of Toronto, director of the Munk School of Global Affairs at the University of Toronto and Associate Chair and Belzberg Professor of Conflict Mana</w:t>
      </w:r>
      <w:r>
        <w:t>gement and Negotiation, and Steven Weber –</w:t>
      </w:r>
      <w:r w:rsidRPr="00FC6393">
        <w:t xml:space="preserve"> professor at the School of Information and the Department of Political Science at the University of California, Berkeley, holds an M.D. and a Ph.D in political science from Stanford University</w:t>
      </w:r>
      <w:r>
        <w:t>,</w:t>
      </w:r>
      <w:r w:rsidRPr="00FC6393">
        <w:t xml:space="preserve"> “God Gave Physics the Easy Problems: Adapting Social Science to an Unpredictable World,” in the European Journal of International Relations, Volume 6, Number 43, http://ejt.sagepub.com/content/6/1/43.short)</w:t>
      </w:r>
    </w:p>
    <w:p w14:paraId="4CCD4192" w14:textId="77777777" w:rsidR="00695251" w:rsidRPr="00695251" w:rsidRDefault="00695251" w:rsidP="007B74DD">
      <w:pPr>
        <w:rPr>
          <w:u w:val="single"/>
        </w:rPr>
      </w:pPr>
      <w:r w:rsidRPr="00A343E7">
        <w:rPr>
          <w:sz w:val="14"/>
        </w:rPr>
        <w:t xml:space="preserve">Many of the </w:t>
      </w:r>
      <w:r w:rsidRPr="00A40659">
        <w:rPr>
          <w:rStyle w:val="StyleUnderline"/>
        </w:rPr>
        <w:t>scholars</w:t>
      </w:r>
      <w:r w:rsidRPr="00A343E7">
        <w:rPr>
          <w:sz w:val="14"/>
        </w:rPr>
        <w:t xml:space="preserve"> responsible for the behavioral revolution in social science were European refugees who </w:t>
      </w:r>
      <w:r w:rsidRPr="00A40659">
        <w:rPr>
          <w:rStyle w:val="StyleUnderline"/>
        </w:rPr>
        <w:t>sought to use the tools of social science to analyze the causes of war, prejudice, civil unrest and poverty</w:t>
      </w:r>
      <w:r w:rsidRPr="00A343E7">
        <w:rPr>
          <w:sz w:val="14"/>
        </w:rPr>
        <w:t>. Their commitment to social science flowed from an even deeper commitment —</w:t>
      </w:r>
      <w:r w:rsidRPr="00A40659">
        <w:rPr>
          <w:rStyle w:val="StyleUnderline"/>
        </w:rPr>
        <w:t xml:space="preserve"> to use disciplined methodologies to generate knowledge that would help prevent the horrors of war</w:t>
      </w:r>
      <w:r w:rsidRPr="00A343E7">
        <w:rPr>
          <w:sz w:val="14"/>
        </w:rPr>
        <w:t xml:space="preserve"> and fascism and improve the world around them. </w:t>
      </w:r>
      <w:r w:rsidRPr="00A40659">
        <w:rPr>
          <w:rStyle w:val="StyleUnderline"/>
        </w:rPr>
        <w:t>They and their American collaborators were not interested in theory</w:t>
      </w:r>
      <w:r w:rsidRPr="00A343E7">
        <w:rPr>
          <w:sz w:val="14"/>
        </w:rPr>
        <w:t xml:space="preserve"> for its own sake, but principally for the capacity it might provide to analyze and address world problems. This vision has been largely lost. From the vantage point of the 21st century, it is sadly apparent that </w:t>
      </w:r>
      <w:r w:rsidRPr="00A40659">
        <w:rPr>
          <w:rStyle w:val="StyleUnderline"/>
        </w:rPr>
        <w:t>the founding fathers of the behavioral revolution failed to transmit as clearly the value commitments that motivated their ‘scientific’ study of international relations. For many of their students</w:t>
      </w:r>
      <w:r w:rsidRPr="00A343E7">
        <w:rPr>
          <w:sz w:val="14"/>
        </w:rPr>
        <w:t xml:space="preserve"> and grand-students, </w:t>
      </w:r>
      <w:r w:rsidRPr="00A40659">
        <w:rPr>
          <w:rStyle w:val="Emphasis"/>
        </w:rPr>
        <w:t>the ‘scientific means’ has become more an end in itself</w:t>
      </w:r>
      <w:r w:rsidRPr="00A343E7">
        <w:rPr>
          <w:sz w:val="14"/>
        </w:rPr>
        <w:t xml:space="preserve">, and the ‘science’ of the social, a jeu d’esprit, </w:t>
      </w:r>
      <w:r w:rsidRPr="00A40659">
        <w:rPr>
          <w:rStyle w:val="Emphasis"/>
        </w:rPr>
        <w:t>like chess.</w:t>
      </w:r>
      <w:r w:rsidRPr="00A343E7">
        <w:rPr>
          <w:sz w:val="14"/>
        </w:rPr>
        <w:t xml:space="preserve"> In the worst instances, </w:t>
      </w:r>
      <w:r w:rsidRPr="00A40659">
        <w:rPr>
          <w:rStyle w:val="StyleUnderline"/>
        </w:rPr>
        <w:t>researchers choose problems to investigate because the problems are thought to be tractable, not because they are important. They evaluate solutions in terms of the elegance of the logic rather than actual evidence.</w:t>
      </w:r>
      <w:r w:rsidRPr="00A343E7">
        <w:rPr>
          <w:sz w:val="14"/>
        </w:rPr>
        <w:t xml:space="preserve"> Meanwhile, on the other extreme, those who do study policy problems frequently do so in isolation from those working seriously with theory. Both communities are thus impoverished. The founders of the scientific study of international relations would bemoan the separation of theory from evidence and of logic from data.1 Most of all, </w:t>
      </w:r>
      <w:r w:rsidRPr="00A40659">
        <w:rPr>
          <w:rStyle w:val="StyleUnderline"/>
        </w:rPr>
        <w:t xml:space="preserve">the founders would reject the separation of theory from policy and its relative failure to address practical problems of the political world. </w:t>
      </w:r>
      <w:r w:rsidRPr="00A343E7">
        <w:rPr>
          <w:sz w:val="14"/>
        </w:rPr>
        <w:t xml:space="preserve">A deep irony is embedded in the history of the scientific study of international relations. </w:t>
      </w:r>
      <w:r w:rsidRPr="00A40659">
        <w:rPr>
          <w:rStyle w:val="StyleUnderline"/>
        </w:rPr>
        <w:t xml:space="preserve">Recent generations of </w:t>
      </w:r>
      <w:r w:rsidRPr="0028749E">
        <w:rPr>
          <w:rStyle w:val="Emphasis"/>
          <w:highlight w:val="green"/>
        </w:rPr>
        <w:t>scholars separated policy from theory to</w:t>
      </w:r>
      <w:r w:rsidRPr="00672D59">
        <w:rPr>
          <w:rStyle w:val="StyleUnderline"/>
        </w:rPr>
        <w:t xml:space="preserve"> </w:t>
      </w:r>
      <w:r w:rsidRPr="00A40659">
        <w:rPr>
          <w:rStyle w:val="StyleUnderline"/>
        </w:rPr>
        <w:t xml:space="preserve">gain an intellectual distance from decision-making, in the belief that this would </w:t>
      </w:r>
      <w:r w:rsidRPr="0028749E">
        <w:rPr>
          <w:rStyle w:val="Emphasis"/>
          <w:highlight w:val="green"/>
        </w:rPr>
        <w:t>enhance the ‘scientific’ quality of their work</w:t>
      </w:r>
      <w:r w:rsidRPr="0028749E">
        <w:rPr>
          <w:rStyle w:val="StyleUnderline"/>
          <w:highlight w:val="green"/>
        </w:rPr>
        <w:t>. But five decades</w:t>
      </w:r>
      <w:r w:rsidRPr="00672D59">
        <w:rPr>
          <w:rStyle w:val="StyleUnderline"/>
        </w:rPr>
        <w:t xml:space="preserve"> </w:t>
      </w:r>
      <w:r w:rsidRPr="00A40659">
        <w:rPr>
          <w:rStyle w:val="StyleUnderline"/>
        </w:rPr>
        <w:t xml:space="preserve">of well-funded efforts to develop theories of international relations have </w:t>
      </w:r>
      <w:r w:rsidRPr="0028749E">
        <w:rPr>
          <w:rStyle w:val="StyleUnderline"/>
          <w:highlight w:val="green"/>
        </w:rPr>
        <w:t xml:space="preserve">produced </w:t>
      </w:r>
      <w:r w:rsidRPr="00A40659">
        <w:rPr>
          <w:rStyle w:val="Emphasis"/>
        </w:rPr>
        <w:t xml:space="preserve">precious </w:t>
      </w:r>
      <w:r w:rsidRPr="0028749E">
        <w:rPr>
          <w:rStyle w:val="Emphasis"/>
          <w:highlight w:val="green"/>
        </w:rPr>
        <w:t>little in the way of useful</w:t>
      </w:r>
      <w:r w:rsidRPr="00A40659">
        <w:rPr>
          <w:rStyle w:val="Emphasis"/>
        </w:rPr>
        <w:t xml:space="preserve">, high confidence </w:t>
      </w:r>
      <w:r w:rsidRPr="0028749E">
        <w:rPr>
          <w:rStyle w:val="Emphasis"/>
          <w:highlight w:val="green"/>
        </w:rPr>
        <w:t>results</w:t>
      </w:r>
      <w:r w:rsidRPr="00A40659">
        <w:rPr>
          <w:rStyle w:val="StyleUnderline"/>
        </w:rPr>
        <w:t xml:space="preserve">. Theories abound, but </w:t>
      </w:r>
      <w:r w:rsidRPr="0028749E">
        <w:rPr>
          <w:rStyle w:val="Emphasis"/>
          <w:highlight w:val="green"/>
        </w:rPr>
        <w:t>few meet the most relaxed ‘scientific’ tests of validity</w:t>
      </w:r>
      <w:r w:rsidRPr="00A40659">
        <w:rPr>
          <w:rStyle w:val="StyleUnderline"/>
        </w:rPr>
        <w:t xml:space="preserve">. Even the most robust generalizations or laws we can state — war is more likely between neighboring states, weaker states are less likely to attack stronger states — are close to trivial, have important exceptions, and for the most part stand outside any consistent body of theory. </w:t>
      </w:r>
      <w:r w:rsidRPr="00A343E7">
        <w:rPr>
          <w:sz w:val="14"/>
        </w:rPr>
        <w:t xml:space="preserve">A generation ago, we might have excused our performance on the grounds that we were a young science still in the process of defining problems, developing analytical tools and collecting data. This excuse is neither credible nor sufficient; </w:t>
      </w:r>
      <w:r w:rsidRPr="00A40659">
        <w:rPr>
          <w:rStyle w:val="StyleUnderline"/>
        </w:rPr>
        <w:t>there is no reason to suppose that another 50 years of well-funded research would result in anything resembling a valid theory in the Popperian sense.</w:t>
      </w:r>
      <w:r w:rsidRPr="00A343E7">
        <w:rPr>
          <w:sz w:val="14"/>
        </w:rPr>
        <w:t xml:space="preserve"> We suggest that the nature, goals and criteria for judging social science theory should be rethought, if theory is to be more helpful in understanding the real world. We begin by justifying our pessimism, both conceptually and empirically, and argue that the quest for predictive theory rests on a mistaken analogy between physical and social phenomena. Evolutionary biology is a more productive analogy for social science. We explore the value of this analogy in its ‘hard’ and ‘soft’ versions, and examine the implications of both for theory and research in international relations.2 We develop the case for forward ‘tracking’ of international relations on the basis of local and general knowledge as an alternative to backward-looking attempts to build deductive, nomothetic theory. We then apply this strategy to some emerging trends in international relations. Newtonian Physics: A Misleading Model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w:t>
      </w:r>
      <w:r w:rsidRPr="00A40659">
        <w:rPr>
          <w:rStyle w:val="StyleUnderline"/>
        </w:rPr>
        <w:t>Most predictions in science are probabilistic</w:t>
      </w:r>
      <w:r w:rsidRPr="00A343E7">
        <w:rPr>
          <w:sz w:val="14"/>
        </w:rPr>
        <w:t xml:space="preserve">, like the freezing point of liquids, the expansion rate of gases and all chemical reactions. </w:t>
      </w:r>
      <w:r w:rsidRPr="00A40659">
        <w:rPr>
          <w:rStyle w:val="StyleUnderline"/>
        </w:rPr>
        <w:t>Point predictions appear possible only because of the large numbers of units involved in interactions</w:t>
      </w:r>
      <w:r w:rsidRPr="00A343E7">
        <w:rPr>
          <w:sz w:val="14"/>
        </w:rPr>
        <w:t xml:space="preserve">. In the case of nuclear decay or the expansion of gases, </w:t>
      </w:r>
      <w:r w:rsidRPr="00A40659">
        <w:rPr>
          <w:rStyle w:val="StyleUnderline"/>
        </w:rPr>
        <w:t>we are talking about trillions of atoms</w:t>
      </w:r>
      <w:r w:rsidRPr="00A343E7">
        <w:rPr>
          <w:sz w:val="14"/>
        </w:rPr>
        <w:t xml:space="preserve"> and molecules. </w:t>
      </w:r>
      <w:r w:rsidRPr="00A40659">
        <w:rPr>
          <w:rStyle w:val="StyleUnderline"/>
        </w:rPr>
        <w:t>In international relations</w:t>
      </w:r>
      <w:r w:rsidRPr="00A343E7">
        <w:rPr>
          <w:sz w:val="14"/>
        </w:rPr>
        <w:t xml:space="preserve">, even more than in other domains of social science, </w:t>
      </w:r>
      <w:r w:rsidRPr="0028749E">
        <w:rPr>
          <w:rStyle w:val="Emphasis"/>
          <w:highlight w:val="green"/>
        </w:rPr>
        <w:t>it is</w:t>
      </w:r>
      <w:r w:rsidRPr="00A40659">
        <w:rPr>
          <w:rStyle w:val="Emphasis"/>
        </w:rPr>
        <w:t xml:space="preserve"> often </w:t>
      </w:r>
      <w:r w:rsidRPr="0028749E">
        <w:rPr>
          <w:rStyle w:val="Emphasis"/>
          <w:highlight w:val="green"/>
        </w:rPr>
        <w:t>impossible to assign metrics to</w:t>
      </w:r>
      <w:r w:rsidRPr="00672D59">
        <w:rPr>
          <w:rStyle w:val="Emphasis"/>
        </w:rPr>
        <w:t xml:space="preserve"> </w:t>
      </w:r>
      <w:r w:rsidRPr="00A40659">
        <w:rPr>
          <w:rStyle w:val="Emphasis"/>
        </w:rPr>
        <w:t xml:space="preserve">what we think are </w:t>
      </w:r>
      <w:r w:rsidRPr="0028749E">
        <w:rPr>
          <w:rStyle w:val="Emphasis"/>
          <w:highlight w:val="green"/>
        </w:rPr>
        <w:t>relevant variables</w:t>
      </w:r>
      <w:r w:rsidRPr="00A343E7">
        <w:rPr>
          <w:sz w:val="14"/>
        </w:rPr>
        <w:t xml:space="preserve"> (Coleman, 1964: especially Chapter 2). </w:t>
      </w:r>
      <w:r w:rsidRPr="00A40659">
        <w:rPr>
          <w:rStyle w:val="Emphasis"/>
        </w:rPr>
        <w:t xml:space="preserve">The concepts of </w:t>
      </w:r>
      <w:r w:rsidRPr="0028749E">
        <w:rPr>
          <w:rStyle w:val="Emphasis"/>
          <w:highlight w:val="green"/>
        </w:rPr>
        <w:t xml:space="preserve">polarity, relative power </w:t>
      </w:r>
      <w:r w:rsidRPr="00A40659">
        <w:rPr>
          <w:rStyle w:val="Emphasis"/>
        </w:rPr>
        <w:t xml:space="preserve">and the </w:t>
      </w:r>
      <w:r w:rsidRPr="0028749E">
        <w:rPr>
          <w:rStyle w:val="Emphasis"/>
          <w:highlight w:val="green"/>
        </w:rPr>
        <w:t>balance of power</w:t>
      </w:r>
      <w:r w:rsidRPr="00672D59">
        <w:rPr>
          <w:rStyle w:val="StyleUnderline"/>
        </w:rPr>
        <w:t xml:space="preserve"> </w:t>
      </w:r>
      <w:r w:rsidRPr="00A40659">
        <w:rPr>
          <w:rStyle w:val="StyleUnderline"/>
        </w:rPr>
        <w:t xml:space="preserve">are among the most widely used independent variables, but </w:t>
      </w:r>
      <w:r w:rsidRPr="0028749E">
        <w:rPr>
          <w:rStyle w:val="Emphasis"/>
          <w:highlight w:val="green"/>
        </w:rPr>
        <w:t>there are no commonly accepted definitions</w:t>
      </w:r>
      <w:r w:rsidRPr="00A40659">
        <w:rPr>
          <w:rStyle w:val="Emphasis"/>
        </w:rPr>
        <w:t xml:space="preserve"> or measures for them</w:t>
      </w:r>
      <w:r w:rsidRPr="00A40659">
        <w:rPr>
          <w:rStyle w:val="StyleUnderline"/>
        </w:rPr>
        <w:t xml:space="preserve">. Yet without consensus on definition and measurement, </w:t>
      </w:r>
      <w:r w:rsidRPr="0028749E">
        <w:rPr>
          <w:rStyle w:val="Emphasis"/>
          <w:highlight w:val="green"/>
        </w:rPr>
        <w:t>almost every statement</w:t>
      </w:r>
      <w:r w:rsidRPr="00672D59">
        <w:rPr>
          <w:rStyle w:val="Emphasis"/>
        </w:rPr>
        <w:t xml:space="preserve"> </w:t>
      </w:r>
      <w:r w:rsidRPr="00A40659">
        <w:rPr>
          <w:rStyle w:val="Emphasis"/>
        </w:rPr>
        <w:t xml:space="preserve">or hypothesis </w:t>
      </w:r>
      <w:r w:rsidRPr="0028749E">
        <w:rPr>
          <w:rStyle w:val="Emphasis"/>
          <w:highlight w:val="green"/>
        </w:rPr>
        <w:t>will have too much wiggle room to be ‘tested’</w:t>
      </w:r>
      <w:r w:rsidRPr="00672D59">
        <w:rPr>
          <w:rStyle w:val="Emphasis"/>
        </w:rPr>
        <w:t xml:space="preserve"> </w:t>
      </w:r>
      <w:r w:rsidRPr="00A40659">
        <w:rPr>
          <w:rStyle w:val="Emphasis"/>
        </w:rPr>
        <w:lastRenderedPageBreak/>
        <w:t>decisively against evidence</w:t>
      </w:r>
      <w:r w:rsidRPr="00A40659">
        <w:rPr>
          <w:rStyle w:val="StyleUnderline"/>
        </w:rPr>
        <w:t xml:space="preserve">. </w:t>
      </w:r>
      <w:r w:rsidRPr="00A343E7">
        <w:rPr>
          <w:sz w:val="14"/>
        </w:rPr>
        <w:t xml:space="preserve">What we take to be </w:t>
      </w:r>
      <w:r w:rsidRPr="00A40659">
        <w:rPr>
          <w:rStyle w:val="StyleUnderline"/>
        </w:rPr>
        <w:t xml:space="preserve">dependent variables fare little better. Unresolved </w:t>
      </w:r>
      <w:r w:rsidRPr="0028749E">
        <w:rPr>
          <w:rStyle w:val="Emphasis"/>
          <w:highlight w:val="green"/>
        </w:rPr>
        <w:t xml:space="preserve">controversies rage over the definition </w:t>
      </w:r>
      <w:r w:rsidRPr="00A40659">
        <w:rPr>
          <w:rStyle w:val="Emphasis"/>
        </w:rPr>
        <w:t xml:space="preserve">and evaluation </w:t>
      </w:r>
      <w:r w:rsidRPr="0028749E">
        <w:rPr>
          <w:rStyle w:val="Emphasis"/>
          <w:highlight w:val="green"/>
        </w:rPr>
        <w:t>of deterrence</w:t>
      </w:r>
      <w:r w:rsidRPr="00672D59">
        <w:rPr>
          <w:rStyle w:val="Emphasis"/>
        </w:rPr>
        <w:t xml:space="preserve"> </w:t>
      </w:r>
      <w:r w:rsidRPr="00A40659">
        <w:rPr>
          <w:rStyle w:val="Emphasis"/>
        </w:rPr>
        <w:t xml:space="preserve">outcomes, </w:t>
      </w:r>
      <w:r w:rsidRPr="0028749E">
        <w:rPr>
          <w:rStyle w:val="Emphasis"/>
          <w:highlight w:val="green"/>
        </w:rPr>
        <w:t>and</w:t>
      </w:r>
      <w:r w:rsidRPr="00672D59">
        <w:rPr>
          <w:rStyle w:val="Emphasis"/>
        </w:rPr>
        <w:t xml:space="preserve"> </w:t>
      </w:r>
      <w:r w:rsidRPr="00A40659">
        <w:rPr>
          <w:rStyle w:val="Emphasis"/>
        </w:rPr>
        <w:t xml:space="preserve">about the criteria for </w:t>
      </w:r>
      <w:r w:rsidRPr="0028749E">
        <w:rPr>
          <w:rStyle w:val="Emphasis"/>
          <w:highlight w:val="green"/>
        </w:rPr>
        <w:t>democratic governance</w:t>
      </w:r>
      <w:r w:rsidRPr="00672D59">
        <w:rPr>
          <w:rStyle w:val="StyleUnderline"/>
        </w:rPr>
        <w:t xml:space="preserve"> </w:t>
      </w:r>
      <w:r w:rsidRPr="00A40659">
        <w:rPr>
          <w:rStyle w:val="StyleUnderline"/>
        </w:rPr>
        <w:t>and their application to specific countries at different points in their history. Differences in</w:t>
      </w:r>
      <w:r w:rsidRPr="00A343E7">
        <w:rPr>
          <w:sz w:val="14"/>
        </w:rPr>
        <w:t xml:space="preserve"> coding for </w:t>
      </w:r>
      <w:r w:rsidRPr="00A40659">
        <w:rPr>
          <w:rStyle w:val="StyleUnderline"/>
        </w:rPr>
        <w:t>even a few cases have significant implications for tests of theories of deterrence or of the democratic peace</w:t>
      </w:r>
      <w:r w:rsidRPr="00A343E7">
        <w:rPr>
          <w:sz w:val="14"/>
        </w:rPr>
        <w:t xml:space="preserve"> (Lebow and Stein, 1990; Chan, 1997). </w:t>
      </w:r>
      <w:r w:rsidRPr="00A40659">
        <w:rPr>
          <w:rStyle w:val="StyleUnderline"/>
        </w:rPr>
        <w:t>The lack of consensus about terms and their measurement is not merely the result of intellectual anarchy or sloppiness</w:t>
      </w:r>
      <w:r w:rsidRPr="00A343E7">
        <w:rPr>
          <w:sz w:val="14"/>
        </w:rPr>
        <w:t xml:space="preserve"> — although the latter cannot entirely be dismissed. </w:t>
      </w:r>
      <w:r w:rsidRPr="00A40659">
        <w:rPr>
          <w:rStyle w:val="StyleUnderline"/>
        </w:rPr>
        <w:t>Fundamentally, it has more to do with the arbitrary nature of the concepts themselves. Key terms in physics, like mass, temperature and velocity, refer to aspects of the physical universe that we cannot directly observe.</w:t>
      </w:r>
      <w:r w:rsidRPr="00A343E7">
        <w:rPr>
          <w:sz w:val="14"/>
        </w:rPr>
        <w:t xml:space="preserve"> However, they are embedded in theories with deductive implications that have been verified through empirical research. Propositions containing these terms are legitimate assertions about reality because their truth-value can be assessed. </w:t>
      </w:r>
      <w:r w:rsidRPr="00A40659">
        <w:rPr>
          <w:rStyle w:val="StyleUnderline"/>
        </w:rPr>
        <w:t xml:space="preserve">Social science </w:t>
      </w:r>
      <w:r w:rsidRPr="0028749E">
        <w:rPr>
          <w:rStyle w:val="StyleUnderline"/>
          <w:highlight w:val="green"/>
        </w:rPr>
        <w:t xml:space="preserve">theories are </w:t>
      </w:r>
      <w:r w:rsidRPr="00A40659">
        <w:rPr>
          <w:rStyle w:val="StyleUnderline"/>
        </w:rPr>
        <w:t xml:space="preserve">for the most part </w:t>
      </w:r>
      <w:r w:rsidRPr="0028749E">
        <w:rPr>
          <w:rStyle w:val="StyleUnderline"/>
          <w:highlight w:val="green"/>
        </w:rPr>
        <w:t>built on ‘idealizations’</w:t>
      </w:r>
      <w:r w:rsidRPr="00A40659">
        <w:rPr>
          <w:rStyle w:val="StyleUnderline"/>
        </w:rPr>
        <w:t xml:space="preserve">, that is, on concepts that cannot be anchored to observable phenomena through rules of correspondence. Most of these terms (e.g. </w:t>
      </w:r>
      <w:r w:rsidRPr="0028749E">
        <w:rPr>
          <w:rStyle w:val="StyleUnderline"/>
          <w:highlight w:val="green"/>
        </w:rPr>
        <w:t>rational actor, balance of power) are not</w:t>
      </w:r>
      <w:r w:rsidRPr="00672D59">
        <w:rPr>
          <w:rStyle w:val="StyleUnderline"/>
        </w:rPr>
        <w:t xml:space="preserve"> </w:t>
      </w:r>
      <w:r w:rsidRPr="00A40659">
        <w:rPr>
          <w:rStyle w:val="StyleUnderline"/>
        </w:rPr>
        <w:t xml:space="preserve">descriptions of </w:t>
      </w:r>
      <w:r w:rsidRPr="0028749E">
        <w:rPr>
          <w:rStyle w:val="StyleUnderline"/>
          <w:highlight w:val="green"/>
        </w:rPr>
        <w:t>reality but</w:t>
      </w:r>
      <w:r w:rsidRPr="00672D59">
        <w:rPr>
          <w:rStyle w:val="StyleUnderline"/>
        </w:rPr>
        <w:t xml:space="preserve"> </w:t>
      </w:r>
      <w:r w:rsidRPr="00A40659">
        <w:rPr>
          <w:rStyle w:val="StyleUnderline"/>
        </w:rPr>
        <w:t xml:space="preserve">implicit </w:t>
      </w:r>
      <w:r w:rsidRPr="0028749E">
        <w:rPr>
          <w:rStyle w:val="StyleUnderline"/>
          <w:highlight w:val="green"/>
        </w:rPr>
        <w:t>‘theories’ about</w:t>
      </w:r>
      <w:r w:rsidRPr="00672D59">
        <w:rPr>
          <w:rStyle w:val="StyleUnderline"/>
        </w:rPr>
        <w:t xml:space="preserve"> </w:t>
      </w:r>
      <w:r w:rsidRPr="00A40659">
        <w:rPr>
          <w:rStyle w:val="StyleUnderline"/>
        </w:rPr>
        <w:t xml:space="preserve">actors and </w:t>
      </w:r>
      <w:r w:rsidRPr="0028749E">
        <w:rPr>
          <w:rStyle w:val="StyleUnderline"/>
          <w:highlight w:val="green"/>
        </w:rPr>
        <w:t>contexts that do not exist</w:t>
      </w:r>
      <w:r w:rsidRPr="00A343E7">
        <w:rPr>
          <w:sz w:val="14"/>
        </w:rPr>
        <w:t xml:space="preserve"> (Hempel, 1952; Rudner, 1966; Gunnell, 1975; Moe, 1979; Searle, 1995: 68-72). </w:t>
      </w:r>
      <w:r w:rsidRPr="00A40659">
        <w:rPr>
          <w:rStyle w:val="StyleUnderline"/>
        </w:rPr>
        <w:t xml:space="preserve">The </w:t>
      </w:r>
      <w:r w:rsidRPr="0028749E">
        <w:rPr>
          <w:rStyle w:val="StyleUnderline"/>
          <w:highlight w:val="green"/>
        </w:rPr>
        <w:t>inevitable differences in interpretation</w:t>
      </w:r>
      <w:r w:rsidRPr="00672D59">
        <w:rPr>
          <w:rStyle w:val="StyleUnderline"/>
        </w:rPr>
        <w:t xml:space="preserve"> </w:t>
      </w:r>
      <w:r w:rsidRPr="00A40659">
        <w:rPr>
          <w:rStyle w:val="StyleUnderline"/>
        </w:rPr>
        <w:t xml:space="preserve">of these concepts </w:t>
      </w:r>
      <w:r w:rsidRPr="0028749E">
        <w:rPr>
          <w:rStyle w:val="StyleUnderline"/>
          <w:highlight w:val="green"/>
        </w:rPr>
        <w:t xml:space="preserve">lead to </w:t>
      </w:r>
      <w:r w:rsidRPr="00A40659">
        <w:rPr>
          <w:rStyle w:val="StyleUnderline"/>
        </w:rPr>
        <w:t xml:space="preserve">different predictions in some contexts, and these outcomes may eventually produce </w:t>
      </w:r>
      <w:r w:rsidRPr="0028749E">
        <w:rPr>
          <w:rStyle w:val="StyleUnderline"/>
          <w:highlight w:val="green"/>
        </w:rPr>
        <w:t>widely varying futures</w:t>
      </w:r>
      <w:r w:rsidRPr="00A343E7">
        <w:rPr>
          <w:sz w:val="14"/>
        </w:rPr>
        <w:t xml:space="preserve"> (Taylor, 1985: 55). </w:t>
      </w:r>
      <w:r w:rsidRPr="0028749E">
        <w:rPr>
          <w:rStyle w:val="StyleUnderline"/>
          <w:highlight w:val="green"/>
        </w:rPr>
        <w:t>If problems of definition</w:t>
      </w:r>
      <w:r w:rsidRPr="00A40659">
        <w:rPr>
          <w:rStyle w:val="StyleUnderline"/>
        </w:rPr>
        <w:t xml:space="preserve">, measurement and coding </w:t>
      </w:r>
      <w:r w:rsidRPr="0028749E">
        <w:rPr>
          <w:rStyle w:val="StyleUnderline"/>
          <w:highlight w:val="green"/>
        </w:rPr>
        <w:t xml:space="preserve">could be resolved, </w:t>
      </w:r>
      <w:r w:rsidRPr="0028749E">
        <w:rPr>
          <w:rStyle w:val="Emphasis"/>
          <w:highlight w:val="green"/>
        </w:rPr>
        <w:t>we would still find it</w:t>
      </w:r>
      <w:r w:rsidRPr="00672D59">
        <w:rPr>
          <w:rStyle w:val="Emphasis"/>
        </w:rPr>
        <w:t xml:space="preserve"> </w:t>
      </w:r>
      <w:r w:rsidRPr="00A40659">
        <w:rPr>
          <w:rStyle w:val="Emphasis"/>
        </w:rPr>
        <w:t xml:space="preserve">difficult, if not </w:t>
      </w:r>
      <w:r w:rsidRPr="0028749E">
        <w:rPr>
          <w:rStyle w:val="Emphasis"/>
          <w:highlight w:val="green"/>
        </w:rPr>
        <w:t>impossible, to construct large enough samples</w:t>
      </w:r>
      <w:r w:rsidRPr="00672D59">
        <w:rPr>
          <w:rStyle w:val="Emphasis"/>
        </w:rPr>
        <w:t xml:space="preserve"> </w:t>
      </w:r>
      <w:r w:rsidRPr="00A40659">
        <w:rPr>
          <w:rStyle w:val="Emphasis"/>
        </w:rPr>
        <w:t xml:space="preserve">of comparable cases </w:t>
      </w:r>
      <w:r w:rsidRPr="0028749E">
        <w:rPr>
          <w:rStyle w:val="Emphasis"/>
          <w:highlight w:val="green"/>
        </w:rPr>
        <w:t>to permit statistical analysis</w:t>
      </w:r>
      <w:r w:rsidRPr="00672D59">
        <w:rPr>
          <w:rStyle w:val="StyleUnderline"/>
        </w:rPr>
        <w:t xml:space="preserve">. </w:t>
      </w:r>
      <w:r w:rsidRPr="00A40659">
        <w:rPr>
          <w:rStyle w:val="StyleUnderline"/>
        </w:rPr>
        <w:t xml:space="preserve">It is now almost generally accepted that in the analysis of the causes of wars, the </w:t>
      </w:r>
      <w:r w:rsidRPr="0028749E">
        <w:rPr>
          <w:rStyle w:val="StyleUnderline"/>
          <w:highlight w:val="green"/>
        </w:rPr>
        <w:t>variation across time and</w:t>
      </w:r>
      <w:r w:rsidRPr="00672D59">
        <w:rPr>
          <w:rStyle w:val="StyleUnderline"/>
        </w:rPr>
        <w:t xml:space="preserve"> </w:t>
      </w:r>
      <w:r w:rsidRPr="00A40659">
        <w:rPr>
          <w:rStyle w:val="StyleUnderline"/>
        </w:rPr>
        <w:t xml:space="preserve">the </w:t>
      </w:r>
      <w:r w:rsidRPr="0028749E">
        <w:rPr>
          <w:rStyle w:val="StyleUnderline"/>
          <w:highlight w:val="green"/>
        </w:rPr>
        <w:t>complexity</w:t>
      </w:r>
      <w:r w:rsidRPr="00672D59">
        <w:rPr>
          <w:rStyle w:val="StyleUnderline"/>
        </w:rPr>
        <w:t xml:space="preserve"> </w:t>
      </w:r>
      <w:r w:rsidRPr="00A40659">
        <w:rPr>
          <w:rStyle w:val="StyleUnderline"/>
        </w:rPr>
        <w:t xml:space="preserve">of the interaction among putative causes </w:t>
      </w:r>
      <w:r w:rsidRPr="0028749E">
        <w:rPr>
          <w:rStyle w:val="Emphasis"/>
          <w:highlight w:val="green"/>
        </w:rPr>
        <w:t>make the likelihood of a general theory extraordinarily low</w:t>
      </w:r>
      <w:r w:rsidRPr="00A40659">
        <w:rPr>
          <w:rStyle w:val="StyleUnderline"/>
        </w:rPr>
        <w:t>.</w:t>
      </w:r>
      <w:r w:rsidRPr="00A343E7">
        <w:rPr>
          <w:sz w:val="14"/>
        </w:rPr>
        <w:t xml:space="preserve"> Multivariate theories run into the problem of negative degrees of freedom, yet </w:t>
      </w:r>
      <w:r w:rsidRPr="00A40659">
        <w:rPr>
          <w:rStyle w:val="StyleUnderline"/>
        </w:rPr>
        <w:t>international relations rarely generates data sets in the high double digits. Where larger samples do exist, they often group together cases that differ from one another in theoretically important ways.3 Complexity in the form of multiple causation and equifinality can also make simple statistical comparisons misleading.</w:t>
      </w:r>
      <w:r w:rsidRPr="00A343E7">
        <w:rPr>
          <w:sz w:val="14"/>
        </w:rPr>
        <w:t xml:space="preserve">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t>
      </w:r>
      <w:r w:rsidRPr="00A40659">
        <w:rPr>
          <w:rStyle w:val="StyleUnderline"/>
        </w:rPr>
        <w:t>Wars</w:t>
      </w:r>
      <w:r w:rsidRPr="00A343E7">
        <w:rPr>
          <w:sz w:val="14"/>
        </w:rPr>
        <w:t xml:space="preserve"> — to continue with the same example — </w:t>
      </w:r>
      <w:r w:rsidRPr="00A40659">
        <w:rPr>
          <w:rStyle w:val="StyleUnderline"/>
        </w:rPr>
        <w:t>are similar to chemical and nuclear reactions in that they have underlying and immediate causes</w:t>
      </w:r>
      <w:r w:rsidRPr="00A343E7">
        <w:rPr>
          <w:sz w:val="14"/>
        </w:rPr>
        <w:t xml:space="preserve">. Even when all the underlying conditions are present, </w:t>
      </w:r>
      <w:r w:rsidRPr="00A40659">
        <w:rPr>
          <w:rStyle w:val="StyleUnderline"/>
        </w:rPr>
        <w:t>these processes generally require a catalyst to begin.</w:t>
      </w:r>
      <w:r w:rsidRPr="00A343E7">
        <w:rPr>
          <w:sz w:val="14"/>
        </w:rPr>
        <w:t xml:space="preserve">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 </w:t>
      </w:r>
      <w:r w:rsidRPr="00A40659">
        <w:rPr>
          <w:rStyle w:val="StyleUnderline"/>
        </w:rPr>
        <w:t>Wars involve relatively few actors.</w:t>
      </w:r>
      <w:r w:rsidRPr="00A343E7">
        <w:rPr>
          <w:sz w:val="14"/>
        </w:rPr>
        <w:t xml:space="preserve"> Unlike the weak force responsible for nuclear decay, </w:t>
      </w:r>
      <w:r w:rsidRPr="00A40659">
        <w:rPr>
          <w:rStyle w:val="StyleUnderline"/>
        </w:rPr>
        <w:t xml:space="preserve">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This uncertain and evolving relationship between underlying and immediate causes makes point prediction extraordinarily difficult. It also makes more </w:t>
      </w:r>
      <w:r w:rsidRPr="00A40659">
        <w:rPr>
          <w:rStyle w:val="Emphasis"/>
        </w:rPr>
        <w:t>general statements about the causation of war problematic</w:t>
      </w:r>
      <w:r w:rsidRPr="00A40659">
        <w:rPr>
          <w:rStyle w:val="StyleUnderline"/>
        </w:rPr>
        <w:t xml:space="preserve">, since we have no way of knowing what wars would have occurred in the presence of appropriate catalysts. </w:t>
      </w:r>
      <w:r w:rsidRPr="00A343E7">
        <w:rPr>
          <w:sz w:val="14"/>
        </w:rPr>
        <w:t xml:space="preserve">It is probably impossible to define the universe of would-be wars or to construct a representative sample of them. </w:t>
      </w:r>
      <w:r w:rsidRPr="0028749E">
        <w:rPr>
          <w:rStyle w:val="Emphasis"/>
          <w:highlight w:val="green"/>
        </w:rPr>
        <w:t>Statistical inference requires</w:t>
      </w:r>
      <w:r w:rsidRPr="00672D59">
        <w:rPr>
          <w:rStyle w:val="Emphasis"/>
        </w:rPr>
        <w:t xml:space="preserve"> knowledge</w:t>
      </w:r>
      <w:r w:rsidRPr="00A40659">
        <w:rPr>
          <w:rStyle w:val="Emphasis"/>
        </w:rPr>
        <w:t xml:space="preserve"> about the state of </w:t>
      </w:r>
      <w:r w:rsidRPr="0028749E">
        <w:rPr>
          <w:rStyle w:val="Emphasis"/>
          <w:highlight w:val="green"/>
        </w:rPr>
        <w:t>independence of cases, but</w:t>
      </w:r>
      <w:r w:rsidRPr="00672D59">
        <w:rPr>
          <w:rStyle w:val="Emphasis"/>
        </w:rPr>
        <w:t xml:space="preserve"> in</w:t>
      </w:r>
      <w:r w:rsidRPr="00A40659">
        <w:rPr>
          <w:rStyle w:val="Emphasis"/>
        </w:rPr>
        <w:t xml:space="preserve"> a practical sense </w:t>
      </w:r>
      <w:r w:rsidRPr="0028749E">
        <w:rPr>
          <w:rStyle w:val="Emphasis"/>
          <w:highlight w:val="green"/>
        </w:rPr>
        <w:t>that</w:t>
      </w:r>
      <w:r w:rsidRPr="00672D59">
        <w:rPr>
          <w:rStyle w:val="Emphasis"/>
        </w:rPr>
        <w:t xml:space="preserve"> kn</w:t>
      </w:r>
      <w:r w:rsidRPr="00A40659">
        <w:rPr>
          <w:rStyle w:val="Emphasis"/>
        </w:rPr>
        <w:t xml:space="preserve">owledge </w:t>
      </w:r>
      <w:r w:rsidRPr="0028749E">
        <w:rPr>
          <w:rStyle w:val="Emphasis"/>
          <w:highlight w:val="green"/>
        </w:rPr>
        <w:t>is</w:t>
      </w:r>
      <w:r w:rsidRPr="00672D59">
        <w:rPr>
          <w:rStyle w:val="Emphasis"/>
        </w:rPr>
        <w:t xml:space="preserve"> </w:t>
      </w:r>
      <w:r w:rsidRPr="00A40659">
        <w:rPr>
          <w:rStyle w:val="Emphasis"/>
        </w:rPr>
        <w:t xml:space="preserve">often </w:t>
      </w:r>
      <w:r w:rsidRPr="0028749E">
        <w:rPr>
          <w:rStyle w:val="Emphasis"/>
          <w:highlight w:val="green"/>
        </w:rPr>
        <w:t>impossible</w:t>
      </w:r>
      <w:r w:rsidRPr="00672D59">
        <w:rPr>
          <w:rStyle w:val="StyleUnderline"/>
        </w:rPr>
        <w:t xml:space="preserve"> to</w:t>
      </w:r>
      <w:r w:rsidRPr="00A40659">
        <w:rPr>
          <w:rStyle w:val="StyleUnderline"/>
        </w:rPr>
        <w:t xml:space="preserve"> obtain in the analysis of international relations. </w:t>
      </w:r>
      <w:r w:rsidRPr="0028749E">
        <w:rPr>
          <w:rStyle w:val="Emphasis"/>
          <w:highlight w:val="green"/>
        </w:rPr>
        <w:t>Molecules do not learn from experience. People do</w:t>
      </w:r>
      <w:r w:rsidRPr="00A40659">
        <w:rPr>
          <w:rStyle w:val="StyleUnderline"/>
        </w:rPr>
        <w:t xml:space="preserve">,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The deterrence strategies pursued by the United States throughout much of the </w:t>
      </w:r>
      <w:r w:rsidRPr="00A40659">
        <w:rPr>
          <w:rStyle w:val="StyleUnderline"/>
        </w:rPr>
        <w:lastRenderedPageBreak/>
        <w:t xml:space="preserve">Cold War were one kind of response to the failure of appeasement to prevent World War II. Appeasement was at least in part a reaction to the belief of British leaders that the deterrent policies pursued by the continental powers earlier in the century had helped to provoke World War I. </w:t>
      </w:r>
      <w:r w:rsidRPr="0028749E">
        <w:rPr>
          <w:rStyle w:val="Emphasis"/>
          <w:highlight w:val="green"/>
        </w:rPr>
        <w:t>Neither appeasement nor deterrence can be explained without understanding the context in which they were formulated</w:t>
      </w:r>
      <w:r w:rsidRPr="00A40659">
        <w:rPr>
          <w:rStyle w:val="Emphasis"/>
        </w:rPr>
        <w:t>; that context is ultimately a set of mental constructs</w:t>
      </w:r>
      <w:r w:rsidRPr="00A343E7">
        <w:rPr>
          <w:sz w:val="14"/>
        </w:rPr>
        <w:t xml:space="preserve">. We have descriptive terms like ‘chain reaction’ or ‘contagion effect’ to describe these patterns, and hazard analysis among other techniques in statistics to measure their strength. But neither explains how and why these patterns emerge and persist. The broader point is that the </w:t>
      </w:r>
      <w:r w:rsidRPr="00A40659">
        <w:rPr>
          <w:rStyle w:val="Emphasis"/>
        </w:rPr>
        <w:t xml:space="preserve">relationship between human beings and their environment is not nearly </w:t>
      </w:r>
      <w:proofErr w:type="gramStart"/>
      <w:r w:rsidRPr="00A40659">
        <w:rPr>
          <w:rStyle w:val="Emphasis"/>
        </w:rPr>
        <w:t>so</w:t>
      </w:r>
      <w:proofErr w:type="gramEnd"/>
      <w:r w:rsidRPr="00A40659">
        <w:rPr>
          <w:rStyle w:val="Emphasis"/>
        </w:rPr>
        <w:t xml:space="preserve"> reactive as with inanimate objects</w:t>
      </w:r>
      <w:r w:rsidRPr="00A40659">
        <w:rPr>
          <w:rStyle w:val="StyleUnderline"/>
        </w:rPr>
        <w:t>. Social relations are not clock-like because the values and behavioral repertories of actors are not fixed; people have memories, learn from experience and undergo shifts in the vocabulary they use to construct reality. Law-like relationships — even if they existed — could not explain the most interesting social outcomes</w:t>
      </w:r>
      <w:r w:rsidRPr="00A343E7">
        <w:rPr>
          <w:sz w:val="14"/>
        </w:rPr>
        <w:t xml:space="preserve">, since these are precisely the outcomes about which actors have the most incentive to learn and adapt their behavior. </w:t>
      </w:r>
      <w:r w:rsidRPr="00A40659">
        <w:rPr>
          <w:rStyle w:val="StyleUnderline"/>
        </w:rPr>
        <w:t>Any regularities would be ‘soft’; they would be the outcome of processes that are embedded in history and have a short half-life. They would decay quickly because of the memories, creative searching and learning by political leaders.</w:t>
      </w:r>
      <w:r w:rsidRPr="00A343E7">
        <w:rPr>
          <w:sz w:val="14"/>
        </w:rPr>
        <w:t xml:space="preserve">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w:t>
      </w:r>
      <w:r w:rsidRPr="00A40659">
        <w:rPr>
          <w:rStyle w:val="StyleUnderline"/>
        </w:rPr>
        <w:t xml:space="preserve">social science ultimately aspires — or should aspire — to provide insight into practical world problems that are generally part of a small or very small n. In international relations, the dynamics and outcomes of single cases are often much more important than any statistical regularities. </w:t>
      </w:r>
      <w:r w:rsidRPr="00A343E7">
        <w:rPr>
          <w:sz w:val="14"/>
        </w:rPr>
        <w:t xml:space="preserve">Overcoming Physics Envy </w:t>
      </w:r>
      <w:r w:rsidRPr="00A40659">
        <w:rPr>
          <w:rStyle w:val="StyleUnderline"/>
        </w:rPr>
        <w:t>The conception of causality on which deductive-nomological models are based, in</w:t>
      </w:r>
      <w:r w:rsidRPr="00A343E7">
        <w:rPr>
          <w:sz w:val="14"/>
        </w:rPr>
        <w:t xml:space="preserve"> classical physics as well as </w:t>
      </w:r>
      <w:r w:rsidRPr="0028749E">
        <w:rPr>
          <w:rStyle w:val="StyleUnderline"/>
          <w:highlight w:val="green"/>
        </w:rPr>
        <w:t>social science, requires empirical invariance under specified boundary conditions</w:t>
      </w:r>
      <w:r w:rsidRPr="00A40659">
        <w:rPr>
          <w:rStyle w:val="StyleUnderline"/>
        </w:rPr>
        <w:t>.</w:t>
      </w:r>
      <w:r w:rsidRPr="00A343E7">
        <w:rPr>
          <w:sz w:val="14"/>
        </w:rPr>
        <w:t xml:space="preserve"> The standard form of such a statement is this — given A, B and C, if X then (not) Y.4 </w:t>
      </w:r>
      <w:r w:rsidRPr="00A40659">
        <w:rPr>
          <w:rStyle w:val="StyleUnderline"/>
        </w:rPr>
        <w:t>This</w:t>
      </w:r>
      <w:r w:rsidRPr="00A343E7">
        <w:rPr>
          <w:sz w:val="14"/>
        </w:rPr>
        <w:t xml:space="preserve"> kind of bounded invariance </w:t>
      </w:r>
      <w:r w:rsidRPr="00A40659">
        <w:rPr>
          <w:rStyle w:val="StyleUnderline"/>
        </w:rPr>
        <w:t xml:space="preserve">can be found in closed systems. </w:t>
      </w:r>
      <w:r w:rsidRPr="0028749E">
        <w:rPr>
          <w:rStyle w:val="StyleUnderline"/>
          <w:highlight w:val="green"/>
        </w:rPr>
        <w:t>Open systems can be influenced by external stimuli, and</w:t>
      </w:r>
      <w:r w:rsidRPr="00672D59">
        <w:rPr>
          <w:rStyle w:val="StyleUnderline"/>
        </w:rPr>
        <w:t xml:space="preserve"> their structure</w:t>
      </w:r>
      <w:r w:rsidRPr="00A40659">
        <w:rPr>
          <w:rStyle w:val="StyleUnderline"/>
        </w:rPr>
        <w:t xml:space="preserve"> and </w:t>
      </w:r>
      <w:r w:rsidRPr="0028749E">
        <w:rPr>
          <w:rStyle w:val="StyleUnderline"/>
          <w:highlight w:val="green"/>
        </w:rPr>
        <w:t>causal mechanisms evolve</w:t>
      </w:r>
      <w:r w:rsidRPr="00672D59">
        <w:rPr>
          <w:rStyle w:val="StyleUnderline"/>
        </w:rPr>
        <w:t xml:space="preserve"> as a result</w:t>
      </w:r>
      <w:r w:rsidRPr="00A40659">
        <w:rPr>
          <w:rStyle w:val="StyleUnderline"/>
        </w:rPr>
        <w:t xml:space="preserve">. Rules that describe the functioning of an open system at time T do not necessarily do so at T + 1 </w:t>
      </w:r>
      <w:r w:rsidRPr="00A343E7">
        <w:rPr>
          <w:sz w:val="14"/>
        </w:rPr>
        <w:t xml:space="preserve">or T + 2. </w:t>
      </w:r>
      <w:r w:rsidRPr="00A40659">
        <w:rPr>
          <w:rStyle w:val="StyleUnderline"/>
        </w:rPr>
        <w:t xml:space="preserve">The boundary conditions may have changed, rendering the statement irrelevant. Another axiomatic condition may have been added, and the outcome subject to multiple conjunctural causation. There is no way to know this a priori from the causal statement itself. </w:t>
      </w:r>
      <w:r w:rsidRPr="00A40659">
        <w:rPr>
          <w:rStyle w:val="Emphasis"/>
        </w:rPr>
        <w:t>Nor will complete knowledge</w:t>
      </w:r>
      <w:r w:rsidRPr="00A343E7">
        <w:rPr>
          <w:sz w:val="14"/>
        </w:rPr>
        <w:t xml:space="preserve"> (if it were possible) </w:t>
      </w:r>
      <w:r w:rsidRPr="00A40659">
        <w:rPr>
          <w:rStyle w:val="Emphasis"/>
        </w:rPr>
        <w:t xml:space="preserve">about the system at time T necessarily allow us to project its future course of development. </w:t>
      </w:r>
      <w:r w:rsidRPr="00A343E7">
        <w:rPr>
          <w:sz w:val="14"/>
        </w:rPr>
        <w:t xml:space="preserve">In a practical sense, </w:t>
      </w:r>
      <w:r w:rsidRPr="00A40659">
        <w:rPr>
          <w:rStyle w:val="Emphasis"/>
        </w:rPr>
        <w:t>all social systems</w:t>
      </w:r>
      <w:r w:rsidRPr="00A343E7">
        <w:rPr>
          <w:sz w:val="14"/>
        </w:rPr>
        <w:t xml:space="preserve"> (and many physical and biological systems) </w:t>
      </w:r>
      <w:r w:rsidRPr="00A40659">
        <w:rPr>
          <w:rStyle w:val="Emphasis"/>
        </w:rPr>
        <w:t>are open. Empirical invariance does not exist in such systems</w:t>
      </w:r>
      <w:r w:rsidRPr="00A40659">
        <w:rPr>
          <w:rStyle w:val="StyleUnderline"/>
        </w:rPr>
        <w:t>, and seemingly probabilistic invariances may be causally unrelated</w:t>
      </w:r>
      <w:r w:rsidRPr="00A343E7">
        <w:rPr>
          <w:sz w:val="14"/>
        </w:rPr>
        <w:t xml:space="preserve"> (Harre and Secord, 1973; Bhaskar, 1979; Collier, 1994; Patomaki, 1996; Jervis, 1997). </w:t>
      </w:r>
      <w:r w:rsidRPr="00A40659">
        <w:rPr>
          <w:rStyle w:val="StyleUnderline"/>
        </w:rPr>
        <w:t xml:space="preserve">As physicists readily admit, </w:t>
      </w:r>
      <w:r w:rsidRPr="0028749E">
        <w:rPr>
          <w:rStyle w:val="Emphasis"/>
          <w:highlight w:val="green"/>
        </w:rPr>
        <w:t>prediction in open systems</w:t>
      </w:r>
      <w:r w:rsidRPr="00A40659">
        <w:rPr>
          <w:rStyle w:val="Emphasis"/>
        </w:rPr>
        <w:t xml:space="preserve">, especially non-linear ones, </w:t>
      </w:r>
      <w:r w:rsidRPr="0028749E">
        <w:rPr>
          <w:rStyle w:val="Emphasis"/>
          <w:highlight w:val="green"/>
        </w:rPr>
        <w:t>is</w:t>
      </w:r>
      <w:r w:rsidRPr="00672D59">
        <w:rPr>
          <w:rStyle w:val="Emphasis"/>
        </w:rPr>
        <w:t xml:space="preserve"> </w:t>
      </w:r>
      <w:r w:rsidRPr="00A40659">
        <w:rPr>
          <w:rStyle w:val="Emphasis"/>
        </w:rPr>
        <w:t xml:space="preserve">difficult, and often </w:t>
      </w:r>
      <w:r w:rsidRPr="0028749E">
        <w:rPr>
          <w:rStyle w:val="Emphasis"/>
          <w:highlight w:val="green"/>
        </w:rPr>
        <w:t>impossible.</w:t>
      </w:r>
    </w:p>
    <w:p w14:paraId="79594CB6" w14:textId="77777777" w:rsidR="007B74DD" w:rsidRDefault="007B74DD" w:rsidP="007B74DD">
      <w:pPr>
        <w:pStyle w:val="Heading3"/>
      </w:pPr>
      <w:r>
        <w:lastRenderedPageBreak/>
        <w:t>—normativity da</w:t>
      </w:r>
    </w:p>
    <w:p w14:paraId="71E0D7AD" w14:textId="77777777" w:rsidR="007B74DD" w:rsidRPr="00427B4D" w:rsidRDefault="007B74DD" w:rsidP="007B74DD">
      <w:pPr>
        <w:pStyle w:val="Heading4"/>
      </w:pPr>
      <w:r>
        <w:t>Normative legal thought obscures the pain and death of disciplinary systems with language games</w:t>
      </w:r>
    </w:p>
    <w:p w14:paraId="59BF07E6" w14:textId="77777777" w:rsidR="007B74DD" w:rsidRDefault="007B74DD" w:rsidP="007B74DD">
      <w:r w:rsidRPr="00427B4D">
        <w:rPr>
          <w:rStyle w:val="Style13ptBold"/>
        </w:rPr>
        <w:t>Schlag 91</w:t>
      </w:r>
      <w:r>
        <w:t xml:space="preserve"> (Pierre, Professor of Law, University of Colorado, “NORMATIVITY AND THE POLITICS OF FORM,” University of Pennsylvania Law Review (April 1991), </w:t>
      </w:r>
      <w:r w:rsidRPr="00E00F28">
        <w:t>http://scholarship.law.upenn.edu/cgi/viewcontent.cgi?article=3741&amp;context=penn_law_review</w:t>
      </w:r>
      <w:r>
        <w:t>)</w:t>
      </w:r>
    </w:p>
    <w:p w14:paraId="109EECBB" w14:textId="77777777" w:rsidR="007B74DD" w:rsidRDefault="007B74DD" w:rsidP="007B74DD">
      <w:pPr>
        <w:rPr>
          <w:sz w:val="14"/>
        </w:rPr>
      </w:pPr>
      <w:r w:rsidRPr="000B1754">
        <w:rPr>
          <w:sz w:val="14"/>
        </w:rPr>
        <w:t xml:space="preserve">Many legal thinkers understand this dramatic conflict in terms of an opposition between the "realities" of practice and the "ideals" of the legal academy. </w:t>
      </w:r>
      <w:r w:rsidRPr="000B1754">
        <w:rPr>
          <w:b/>
          <w:u w:val="single"/>
        </w:rPr>
        <w:t>For</w:t>
      </w:r>
      <w:r w:rsidRPr="000B1754">
        <w:rPr>
          <w:sz w:val="14"/>
        </w:rPr>
        <w:t xml:space="preserve"> these </w:t>
      </w:r>
      <w:r w:rsidRPr="000B1754">
        <w:rPr>
          <w:b/>
          <w:u w:val="single"/>
        </w:rPr>
        <w:t>legal thinkers, it will</w:t>
      </w:r>
      <w:r w:rsidRPr="000B1754">
        <w:rPr>
          <w:sz w:val="14"/>
        </w:rPr>
        <w:t xml:space="preserve"> seem especially </w:t>
      </w:r>
      <w:r w:rsidRPr="000B1754">
        <w:rPr>
          <w:b/>
          <w:u w:val="single"/>
        </w:rPr>
        <w:t>urgent to ask</w:t>
      </w:r>
      <w:r w:rsidRPr="000B1754">
        <w:rPr>
          <w:sz w:val="14"/>
        </w:rPr>
        <w:t xml:space="preserve"> once again</w:t>
      </w:r>
      <w:r w:rsidRPr="000B1754">
        <w:rPr>
          <w:rStyle w:val="StyleUnderline"/>
        </w:rPr>
        <w:t xml:space="preserve">: What should be done? How should we live? </w:t>
      </w:r>
      <w:r w:rsidRPr="00427B4D">
        <w:rPr>
          <w:b/>
          <w:highlight w:val="green"/>
          <w:u w:val="single"/>
        </w:rPr>
        <w:t>What should the law be? These</w:t>
      </w:r>
      <w:r w:rsidRPr="000B1754">
        <w:rPr>
          <w:b/>
          <w:u w:val="single"/>
        </w:rPr>
        <w:t xml:space="preserve"> are</w:t>
      </w:r>
      <w:r w:rsidRPr="000B1754">
        <w:rPr>
          <w:sz w:val="14"/>
        </w:rPr>
        <w:t xml:space="preserve"> the </w:t>
      </w:r>
      <w:r w:rsidRPr="000B1754">
        <w:rPr>
          <w:b/>
          <w:u w:val="single"/>
        </w:rPr>
        <w:t xml:space="preserve">hard </w:t>
      </w:r>
      <w:r w:rsidRPr="00427B4D">
        <w:rPr>
          <w:b/>
          <w:highlight w:val="green"/>
          <w:u w:val="single"/>
        </w:rPr>
        <w:t>questions</w:t>
      </w:r>
      <w:r w:rsidRPr="000B1754">
        <w:rPr>
          <w:sz w:val="14"/>
        </w:rPr>
        <w:t xml:space="preserve">. These are the momentous questions. </w:t>
      </w:r>
      <w:r w:rsidRPr="00213259">
        <w:rPr>
          <w:b/>
          <w:u w:val="single"/>
        </w:rPr>
        <w:t xml:space="preserve">And they </w:t>
      </w:r>
      <w:r w:rsidRPr="00CA1F56">
        <w:rPr>
          <w:b/>
          <w:u w:val="single"/>
        </w:rPr>
        <w:t>are the wrong ones</w:t>
      </w:r>
      <w:r w:rsidRPr="000B1754">
        <w:rPr>
          <w:sz w:val="14"/>
        </w:rPr>
        <w:t xml:space="preserve">. They are wrong because </w:t>
      </w:r>
      <w:r w:rsidRPr="000B1754">
        <w:rPr>
          <w:b/>
          <w:u w:val="single"/>
        </w:rPr>
        <w:t>it is these</w:t>
      </w:r>
      <w:r w:rsidRPr="00213259">
        <w:rPr>
          <w:u w:val="single"/>
        </w:rPr>
        <w:t xml:space="preserve"> </w:t>
      </w:r>
      <w:r w:rsidRPr="000B1754">
        <w:rPr>
          <w:sz w:val="14"/>
        </w:rPr>
        <w:t xml:space="preserve">very </w:t>
      </w:r>
      <w:r w:rsidRPr="000B1754">
        <w:rPr>
          <w:b/>
          <w:u w:val="single"/>
        </w:rPr>
        <w:t>normative questions that</w:t>
      </w:r>
      <w:r w:rsidRPr="000B1754">
        <w:rPr>
          <w:rStyle w:val="StyleUnderline"/>
        </w:rPr>
        <w:t xml:space="preserve"> </w:t>
      </w:r>
      <w:r w:rsidRPr="00CA1F56">
        <w:rPr>
          <w:b/>
          <w:u w:val="single"/>
        </w:rPr>
        <w:t xml:space="preserve">reprieve </w:t>
      </w:r>
      <w:r w:rsidRPr="000B1754">
        <w:rPr>
          <w:b/>
          <w:u w:val="single"/>
        </w:rPr>
        <w:t>legal thinkers from recognizing the extent to which</w:t>
      </w:r>
      <w:r w:rsidRPr="000B1754">
        <w:rPr>
          <w:sz w:val="14"/>
        </w:rPr>
        <w:t xml:space="preserve"> the </w:t>
      </w:r>
      <w:r w:rsidRPr="000B1754">
        <w:rPr>
          <w:rStyle w:val="StyleUnderline"/>
        </w:rPr>
        <w:t>cherished "ideals" of legal academic thought are implicated in the reproduction and maintenance of</w:t>
      </w:r>
      <w:r w:rsidRPr="000B1754">
        <w:rPr>
          <w:sz w:val="14"/>
        </w:rPr>
        <w:t xml:space="preserve"> precisely </w:t>
      </w:r>
      <w:r w:rsidRPr="000B1754">
        <w:rPr>
          <w:b/>
          <w:u w:val="single"/>
        </w:rPr>
        <w:t>those ugly "realities" of legal practice the academy</w:t>
      </w:r>
      <w:r w:rsidRPr="000B1754">
        <w:rPr>
          <w:sz w:val="14"/>
        </w:rPr>
        <w:t xml:space="preserve"> so routinely </w:t>
      </w:r>
      <w:r w:rsidRPr="000B1754">
        <w:rPr>
          <w:b/>
          <w:u w:val="single"/>
        </w:rPr>
        <w:t>condemns</w:t>
      </w:r>
      <w:r w:rsidRPr="000B1754">
        <w:rPr>
          <w:sz w:val="14"/>
        </w:rPr>
        <w:t xml:space="preserve">. It is these </w:t>
      </w:r>
      <w:r w:rsidRPr="000B1754">
        <w:rPr>
          <w:b/>
          <w:u w:val="single"/>
        </w:rPr>
        <w:t>normative questions</w:t>
      </w:r>
      <w:r w:rsidRPr="000B1754">
        <w:rPr>
          <w:sz w:val="14"/>
        </w:rPr>
        <w:t xml:space="preserve"> that </w:t>
      </w:r>
      <w:r w:rsidRPr="00427B4D">
        <w:rPr>
          <w:b/>
          <w:highlight w:val="green"/>
          <w:u w:val="single"/>
        </w:rPr>
        <w:t>allow</w:t>
      </w:r>
      <w:r w:rsidRPr="000B1754">
        <w:rPr>
          <w:b/>
          <w:u w:val="single"/>
        </w:rPr>
        <w:t xml:space="preserve"> legal </w:t>
      </w:r>
      <w:r w:rsidRPr="00427B4D">
        <w:rPr>
          <w:b/>
          <w:highlight w:val="green"/>
          <w:u w:val="single"/>
        </w:rPr>
        <w:t>thinkers to shield themselves from</w:t>
      </w:r>
      <w:r w:rsidRPr="000B1754">
        <w:rPr>
          <w:sz w:val="14"/>
        </w:rPr>
        <w:t xml:space="preserve"> the </w:t>
      </w:r>
      <w:r w:rsidRPr="00427B4D">
        <w:rPr>
          <w:b/>
          <w:highlight w:val="green"/>
          <w:u w:val="single"/>
        </w:rPr>
        <w:t>recognition</w:t>
      </w:r>
      <w:r w:rsidRPr="000B1754">
        <w:rPr>
          <w:sz w:val="14"/>
        </w:rPr>
        <w:t xml:space="preserve"> that </w:t>
      </w:r>
      <w:r w:rsidRPr="00427B4D">
        <w:rPr>
          <w:b/>
          <w:highlight w:val="green"/>
          <w:u w:val="single"/>
        </w:rPr>
        <w:t>their work</w:t>
      </w:r>
      <w:r w:rsidRPr="000B1754">
        <w:rPr>
          <w:sz w:val="14"/>
        </w:rPr>
        <w:t xml:space="preserve"> product </w:t>
      </w:r>
      <w:r w:rsidRPr="00427B4D">
        <w:rPr>
          <w:b/>
          <w:highlight w:val="green"/>
          <w:u w:val="single"/>
        </w:rPr>
        <w:t>consists</w:t>
      </w:r>
      <w:r w:rsidRPr="000B1754">
        <w:rPr>
          <w:b/>
          <w:u w:val="single"/>
        </w:rPr>
        <w:t xml:space="preserve"> largely </w:t>
      </w:r>
      <w:r w:rsidRPr="00427B4D">
        <w:rPr>
          <w:b/>
          <w:highlight w:val="green"/>
          <w:u w:val="single"/>
        </w:rPr>
        <w:t>of</w:t>
      </w:r>
      <w:r w:rsidRPr="000B1754">
        <w:rPr>
          <w:sz w:val="14"/>
        </w:rPr>
        <w:t xml:space="preserve"> the </w:t>
      </w:r>
      <w:r w:rsidRPr="00427B4D">
        <w:rPr>
          <w:b/>
          <w:highlight w:val="green"/>
          <w:u w:val="single"/>
        </w:rPr>
        <w:t xml:space="preserve">reproduction of </w:t>
      </w:r>
      <w:r w:rsidRPr="000B1754">
        <w:rPr>
          <w:b/>
          <w:u w:val="single"/>
        </w:rPr>
        <w:t xml:space="preserve">rhetorical </w:t>
      </w:r>
      <w:r w:rsidRPr="00427B4D">
        <w:rPr>
          <w:b/>
          <w:highlight w:val="green"/>
          <w:u w:val="single"/>
        </w:rPr>
        <w:t>structures by which human beings can be</w:t>
      </w:r>
      <w:r w:rsidRPr="00427B4D">
        <w:rPr>
          <w:highlight w:val="green"/>
          <w:u w:val="single"/>
        </w:rPr>
        <w:t xml:space="preserve"> </w:t>
      </w:r>
      <w:r w:rsidRPr="00427B4D">
        <w:rPr>
          <w:b/>
          <w:highlight w:val="green"/>
          <w:u w:val="single"/>
        </w:rPr>
        <w:t>coerced into</w:t>
      </w:r>
      <w:r w:rsidRPr="000B1754">
        <w:rPr>
          <w:b/>
          <w:u w:val="single"/>
        </w:rPr>
        <w:t xml:space="preserve"> achieving </w:t>
      </w:r>
      <w:r w:rsidRPr="00427B4D">
        <w:rPr>
          <w:b/>
          <w:highlight w:val="green"/>
          <w:u w:val="single"/>
        </w:rPr>
        <w:t>ends of</w:t>
      </w:r>
      <w:r w:rsidRPr="00427B4D">
        <w:rPr>
          <w:highlight w:val="green"/>
          <w:u w:val="single"/>
        </w:rPr>
        <w:t xml:space="preserve"> </w:t>
      </w:r>
      <w:r w:rsidRPr="00427B4D">
        <w:rPr>
          <w:b/>
          <w:highlight w:val="green"/>
          <w:u w:val="single"/>
        </w:rPr>
        <w:t>dubious</w:t>
      </w:r>
      <w:r w:rsidRPr="00213259">
        <w:rPr>
          <w:b/>
          <w:u w:val="single"/>
        </w:rPr>
        <w:t xml:space="preserve"> social </w:t>
      </w:r>
      <w:r w:rsidRPr="00427B4D">
        <w:rPr>
          <w:b/>
          <w:highlight w:val="green"/>
          <w:u w:val="single"/>
        </w:rPr>
        <w:t>origin</w:t>
      </w:r>
      <w:r w:rsidRPr="000B1754">
        <w:rPr>
          <w:sz w:val="14"/>
        </w:rPr>
        <w:t xml:space="preserve"> and implication. It is these very </w:t>
      </w:r>
      <w:r w:rsidRPr="000B1754">
        <w:rPr>
          <w:b/>
          <w:u w:val="single"/>
        </w:rPr>
        <w:t>normative questions</w:t>
      </w:r>
      <w:r w:rsidRPr="000B1754">
        <w:rPr>
          <w:sz w:val="14"/>
        </w:rPr>
        <w:t xml:space="preserve"> that </w:t>
      </w:r>
      <w:r w:rsidRPr="000B1754">
        <w:rPr>
          <w:b/>
          <w:u w:val="single"/>
        </w:rPr>
        <w:t>allow legal academics to continue to address</w:t>
      </w:r>
      <w:r w:rsidRPr="000B1754">
        <w:rPr>
          <w:b/>
          <w:sz w:val="14"/>
        </w:rPr>
        <w:t xml:space="preserve"> </w:t>
      </w:r>
      <w:r w:rsidRPr="000B1754">
        <w:rPr>
          <w:sz w:val="14"/>
        </w:rPr>
        <w:t xml:space="preserve">(rather lamely) </w:t>
      </w:r>
      <w:r w:rsidRPr="000B1754">
        <w:rPr>
          <w:b/>
          <w:u w:val="single"/>
        </w:rPr>
        <w:t>bureaucratic</w:t>
      </w:r>
      <w:r w:rsidRPr="000B1754">
        <w:rPr>
          <w:sz w:val="14"/>
        </w:rPr>
        <w:t xml:space="preserve"> power </w:t>
      </w:r>
      <w:r w:rsidRPr="000B1754">
        <w:rPr>
          <w:rStyle w:val="StyleUnderline"/>
        </w:rPr>
        <w:t>structures as if they were rational</w:t>
      </w:r>
      <w:r w:rsidRPr="000B1754">
        <w:rPr>
          <w:sz w:val="14"/>
        </w:rPr>
        <w:t xml:space="preserve">, morally competent, </w:t>
      </w:r>
      <w:r w:rsidRPr="000B1754">
        <w:rPr>
          <w:b/>
          <w:u w:val="single"/>
        </w:rPr>
        <w:t>individual</w:t>
      </w:r>
      <w:r w:rsidRPr="00213259">
        <w:rPr>
          <w:u w:val="single"/>
        </w:rPr>
        <w:t xml:space="preserve"> </w:t>
      </w:r>
      <w:r w:rsidRPr="000B1754">
        <w:rPr>
          <w:sz w:val="14"/>
        </w:rPr>
        <w:t xml:space="preserve">humanist </w:t>
      </w:r>
      <w:r w:rsidRPr="000B1754">
        <w:rPr>
          <w:b/>
          <w:u w:val="single"/>
        </w:rPr>
        <w:t>subjects</w:t>
      </w:r>
      <w:r w:rsidRPr="000B1754">
        <w:rPr>
          <w:sz w:val="14"/>
        </w:rPr>
        <w:t xml:space="preserve">. </w:t>
      </w:r>
      <w:r w:rsidRPr="000B1754">
        <w:rPr>
          <w:b/>
          <w:u w:val="single"/>
        </w:rPr>
        <w:t>It is these</w:t>
      </w:r>
      <w:r w:rsidRPr="000B1754">
        <w:rPr>
          <w:sz w:val="14"/>
        </w:rPr>
        <w:t xml:space="preserve"> very </w:t>
      </w:r>
      <w:r w:rsidRPr="000B1754">
        <w:rPr>
          <w:b/>
          <w:u w:val="single"/>
        </w:rPr>
        <w:t>normative questions that allow legal thinkers to assume</w:t>
      </w:r>
      <w:r w:rsidRPr="000B1754">
        <w:rPr>
          <w:sz w:val="14"/>
        </w:rPr>
        <w:t xml:space="preserve"> blithely that-</w:t>
      </w:r>
      <w:r w:rsidRPr="000B1754">
        <w:rPr>
          <w:b/>
          <w:u w:val="single"/>
        </w:rPr>
        <w:t>in a world ruled by HMOs</w:t>
      </w:r>
      <w:r w:rsidRPr="000B1754">
        <w:rPr>
          <w:sz w:val="14"/>
        </w:rPr>
        <w:t xml:space="preserve">, </w:t>
      </w:r>
      <w:r w:rsidRPr="000B1754">
        <w:rPr>
          <w:b/>
          <w:u w:val="single"/>
        </w:rPr>
        <w:t>personnel policies</w:t>
      </w:r>
      <w:r w:rsidRPr="000B1754">
        <w:rPr>
          <w:sz w:val="14"/>
        </w:rPr>
        <w:t xml:space="preserve">, standard operating procedures, </w:t>
      </w:r>
      <w:r w:rsidRPr="000B1754">
        <w:rPr>
          <w:rStyle w:val="StyleUnderline"/>
        </w:rPr>
        <w:t>performance requirements</w:t>
      </w:r>
      <w:r w:rsidRPr="000B1754">
        <w:rPr>
          <w:sz w:val="14"/>
        </w:rPr>
        <w:t xml:space="preserve">, standard </w:t>
      </w:r>
      <w:r w:rsidRPr="000B1754">
        <w:rPr>
          <w:rStyle w:val="StyleUnderline"/>
        </w:rPr>
        <w:t>work incentives</w:t>
      </w:r>
      <w:r w:rsidRPr="000B1754">
        <w:rPr>
          <w:sz w:val="14"/>
        </w:rPr>
        <w:t xml:space="preserve">, and productivity monitoring </w:t>
      </w:r>
      <w:proofErr w:type="gramStart"/>
      <w:r w:rsidRPr="000B1754">
        <w:rPr>
          <w:b/>
          <w:u w:val="single"/>
        </w:rPr>
        <w:t>they</w:t>
      </w:r>
      <w:proofErr w:type="gramEnd"/>
      <w:r w:rsidRPr="00213259">
        <w:rPr>
          <w:u w:val="single"/>
        </w:rPr>
        <w:t xml:space="preserve"> </w:t>
      </w:r>
      <w:r w:rsidRPr="00213259">
        <w:rPr>
          <w:b/>
          <w:u w:val="single"/>
        </w:rPr>
        <w:t xml:space="preserve">somehow </w:t>
      </w:r>
      <w:r w:rsidRPr="000B1754">
        <w:rPr>
          <w:b/>
          <w:u w:val="single"/>
        </w:rPr>
        <w:t>have escaped the</w:t>
      </w:r>
      <w:r w:rsidRPr="00213259">
        <w:rPr>
          <w:u w:val="single"/>
        </w:rPr>
        <w:t xml:space="preserve"> </w:t>
      </w:r>
      <w:r w:rsidRPr="00213259">
        <w:rPr>
          <w:b/>
          <w:u w:val="single"/>
        </w:rPr>
        <w:t>bureaucratic power games</w:t>
      </w:r>
      <w:r w:rsidRPr="000B1754">
        <w:rPr>
          <w:sz w:val="14"/>
        </w:rPr>
        <w:t xml:space="preserve">. It is these </w:t>
      </w:r>
      <w:r w:rsidRPr="00427B4D">
        <w:rPr>
          <w:b/>
          <w:highlight w:val="green"/>
          <w:u w:val="single"/>
        </w:rPr>
        <w:t>normative questions</w:t>
      </w:r>
      <w:r w:rsidRPr="000B1754">
        <w:rPr>
          <w:sz w:val="14"/>
        </w:rPr>
        <w:t xml:space="preserve"> that </w:t>
      </w:r>
      <w:r w:rsidRPr="00427B4D">
        <w:rPr>
          <w:b/>
          <w:highlight w:val="green"/>
          <w:u w:val="single"/>
        </w:rPr>
        <w:t>enable them to represent themselves as</w:t>
      </w:r>
      <w:r w:rsidRPr="000B1754">
        <w:rPr>
          <w:sz w:val="14"/>
        </w:rPr>
        <w:t xml:space="preserve"> whole and intact, as </w:t>
      </w:r>
      <w:r w:rsidRPr="00427B4D">
        <w:rPr>
          <w:b/>
          <w:highlight w:val="green"/>
          <w:u w:val="single"/>
        </w:rPr>
        <w:t>self-directing individual</w:t>
      </w:r>
      <w:r w:rsidRPr="000B1754">
        <w:rPr>
          <w:b/>
          <w:u w:val="single"/>
        </w:rPr>
        <w:t xml:space="preserve"> liberal</w:t>
      </w:r>
      <w:r w:rsidRPr="000B1754">
        <w:rPr>
          <w:sz w:val="14"/>
        </w:rPr>
        <w:t xml:space="preserve"> humanist </w:t>
      </w:r>
      <w:r w:rsidRPr="00427B4D">
        <w:rPr>
          <w:b/>
          <w:highlight w:val="green"/>
          <w:u w:val="single"/>
        </w:rPr>
        <w:t>subjects</w:t>
      </w:r>
      <w:r w:rsidRPr="000B1754">
        <w:rPr>
          <w:b/>
          <w:u w:val="single"/>
        </w:rPr>
        <w:t xml:space="preserve"> at once rational</w:t>
      </w:r>
      <w:r w:rsidRPr="000B1754">
        <w:rPr>
          <w:sz w:val="14"/>
        </w:rPr>
        <w:t xml:space="preserve">, morally </w:t>
      </w:r>
      <w:r w:rsidRPr="000B1754">
        <w:rPr>
          <w:b/>
          <w:u w:val="single"/>
        </w:rPr>
        <w:t xml:space="preserve">competent, and </w:t>
      </w:r>
      <w:r w:rsidRPr="00427B4D">
        <w:rPr>
          <w:b/>
          <w:highlight w:val="green"/>
          <w:u w:val="single"/>
        </w:rPr>
        <w:t>in control of their</w:t>
      </w:r>
      <w:r w:rsidRPr="000B1754">
        <w:rPr>
          <w:b/>
          <w:u w:val="single"/>
        </w:rPr>
        <w:t xml:space="preserve"> own </w:t>
      </w:r>
      <w:r w:rsidRPr="00427B4D">
        <w:rPr>
          <w:b/>
          <w:highlight w:val="green"/>
          <w:u w:val="single"/>
        </w:rPr>
        <w:t>situations</w:t>
      </w:r>
      <w:r w:rsidRPr="000B1754">
        <w:rPr>
          <w:sz w:val="14"/>
        </w:rPr>
        <w:t>, the captain of their own ships, the Hercules of their own empires, the author of their own texts.</w:t>
      </w:r>
    </w:p>
    <w:p w14:paraId="3BEC842C" w14:textId="77777777" w:rsidR="007B74DD" w:rsidRDefault="007B74DD" w:rsidP="007B74DD">
      <w:pPr>
        <w:pStyle w:val="Heading3"/>
      </w:pPr>
      <w:r>
        <w:lastRenderedPageBreak/>
        <w:t>—value to life</w:t>
      </w:r>
    </w:p>
    <w:p w14:paraId="7B975556" w14:textId="77777777" w:rsidR="007B74DD" w:rsidRPr="004A6549" w:rsidRDefault="007B74DD" w:rsidP="007B74DD">
      <w:pPr>
        <w:pStyle w:val="Heading4"/>
        <w:rPr>
          <w:rFonts w:asciiTheme="minorHAnsi" w:hAnsiTheme="minorHAnsi" w:cstheme="minorHAnsi"/>
        </w:rPr>
      </w:pPr>
      <w:r>
        <w:rPr>
          <w:rFonts w:asciiTheme="minorHAnsi" w:hAnsiTheme="minorHAnsi" w:cstheme="minorHAnsi"/>
        </w:rPr>
        <w:t xml:space="preserve">The state of exception reduces humans to the </w:t>
      </w:r>
      <w:r w:rsidRPr="005263E7">
        <w:rPr>
          <w:rFonts w:asciiTheme="minorHAnsi" w:hAnsiTheme="minorHAnsi" w:cstheme="minorHAnsi"/>
          <w:u w:val="single"/>
        </w:rPr>
        <w:t>bare state of existence</w:t>
      </w:r>
      <w:r>
        <w:rPr>
          <w:rFonts w:asciiTheme="minorHAnsi" w:hAnsiTheme="minorHAnsi" w:cstheme="minorHAnsi"/>
        </w:rPr>
        <w:t xml:space="preserve"> </w:t>
      </w:r>
    </w:p>
    <w:p w14:paraId="77B1BDC6"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14:paraId="78CA46BE" w14:textId="77777777" w:rsidR="007B74DD" w:rsidRPr="00016DA4" w:rsidRDefault="007B74DD" w:rsidP="007B74DD">
      <w:r w:rsidRPr="004A6549">
        <w:rPr>
          <w:rFonts w:asciiTheme="minorHAnsi" w:hAnsiTheme="minorHAnsi" w:cstheme="minorHAnsi"/>
          <w:sz w:val="14"/>
        </w:rPr>
        <w:t xml:space="preserve">One might say in Heideggerian fashion that life is the stuff of biopolitics. In the process of reducing life to stuff, </w:t>
      </w:r>
      <w:r w:rsidRPr="00427B4D">
        <w:rPr>
          <w:rStyle w:val="StyleUnderline"/>
          <w:rFonts w:asciiTheme="minorHAnsi" w:hAnsiTheme="minorHAnsi" w:cstheme="minorHAnsi"/>
          <w:highlight w:val="green"/>
        </w:rPr>
        <w:t>biopolitics must determine the quality</w:t>
      </w:r>
      <w:r w:rsidRPr="004A6549">
        <w:rPr>
          <w:rFonts w:asciiTheme="minorHAnsi" w:hAnsiTheme="minorHAnsi" w:cstheme="minorHAnsi"/>
          <w:sz w:val="14"/>
        </w:rPr>
        <w:t xml:space="preserve"> of the stuff </w:t>
      </w:r>
      <w:r w:rsidRPr="004A6549">
        <w:rPr>
          <w:rStyle w:val="StyleUnderline"/>
          <w:rFonts w:asciiTheme="minorHAnsi" w:hAnsiTheme="minorHAnsi" w:cstheme="minorHAnsi"/>
        </w:rPr>
        <w:t>so that investment in its extraction</w:t>
      </w:r>
      <w:r w:rsidRPr="004A6549">
        <w:rPr>
          <w:rFonts w:asciiTheme="minorHAnsi" w:hAnsiTheme="minorHAnsi" w:cstheme="minorHAnsi"/>
          <w:sz w:val="14"/>
        </w:rPr>
        <w:t xml:space="preserve">, </w:t>
      </w:r>
      <w:r w:rsidRPr="004A6549">
        <w:rPr>
          <w:rStyle w:val="StyleUnderline"/>
          <w:rFonts w:asciiTheme="minorHAnsi" w:hAnsiTheme="minorHAnsi" w:cstheme="minorHAnsi"/>
        </w:rPr>
        <w:t>promotion and refinement may itself be continuously assessed</w:t>
      </w:r>
      <w:r w:rsidRPr="004A6549">
        <w:rPr>
          <w:rFonts w:asciiTheme="minorHAnsi" w:hAnsiTheme="minorHAnsi" w:cstheme="minorHAnsi"/>
          <w:sz w:val="14"/>
        </w:rPr>
        <w:t xml:space="preserve">. It follows that </w:t>
      </w:r>
      <w:r w:rsidRPr="00427B4D">
        <w:rPr>
          <w:rStyle w:val="StyleUnderline"/>
          <w:rFonts w:asciiTheme="minorHAnsi" w:hAnsiTheme="minorHAnsi" w:cstheme="minorHAnsi"/>
          <w:highlight w:val="green"/>
        </w:rPr>
        <w:t>some life will be found</w:t>
      </w:r>
      <w:r w:rsidRPr="004A6549">
        <w:rPr>
          <w:rStyle w:val="StyleUnderline"/>
          <w:rFonts w:asciiTheme="minorHAnsi" w:hAnsiTheme="minorHAnsi" w:cstheme="minorHAnsi"/>
        </w:rPr>
        <w:t xml:space="preserve"> to be </w:t>
      </w:r>
      <w:r w:rsidRPr="00427B4D">
        <w:rPr>
          <w:rStyle w:val="StyleUnderline"/>
          <w:rFonts w:asciiTheme="minorHAnsi" w:hAnsiTheme="minorHAnsi" w:cstheme="minorHAnsi"/>
          <w:highlight w:val="green"/>
        </w:rPr>
        <w:t>worth investment</w:t>
      </w:r>
      <w:r w:rsidRPr="004A6549">
        <w:rPr>
          <w:rFonts w:asciiTheme="minorHAnsi" w:hAnsiTheme="minorHAnsi" w:cstheme="minorHAnsi"/>
          <w:sz w:val="14"/>
        </w:rPr>
        <w:t xml:space="preserve">, some life less worth investment, </w:t>
      </w:r>
      <w:r w:rsidRPr="004A6549">
        <w:rPr>
          <w:rStyle w:val="StyleUnderline"/>
          <w:rFonts w:asciiTheme="minorHAnsi" w:hAnsiTheme="minorHAnsi" w:cstheme="minorHAnsi"/>
        </w:rPr>
        <w:t xml:space="preserve">while </w:t>
      </w:r>
      <w:r w:rsidRPr="00427B4D">
        <w:rPr>
          <w:rStyle w:val="StyleUnderline"/>
          <w:rFonts w:asciiTheme="minorHAnsi" w:hAnsiTheme="minorHAnsi" w:cstheme="minorHAnsi"/>
          <w:highlight w:val="green"/>
        </w:rPr>
        <w:t>other life may prove intractable</w:t>
      </w:r>
      <w:r w:rsidRPr="004A6549">
        <w:rPr>
          <w:rStyle w:val="StyleUnderline"/>
          <w:rFonts w:asciiTheme="minorHAnsi" w:hAnsiTheme="minorHAnsi" w:cstheme="minorHAnsi"/>
        </w:rPr>
        <w:t xml:space="preserve"> to the powers of investment and the demands it makes on life</w:t>
      </w:r>
      <w:r w:rsidRPr="004A6549">
        <w:rPr>
          <w:rFonts w:asciiTheme="minorHAnsi" w:hAnsiTheme="minorHAnsi" w:cstheme="minorHAnsi"/>
          <w:sz w:val="14"/>
        </w:rPr>
        <w:t xml:space="preserve">. Here, assaying morphs into evaluating the eligibility and not simply the expected utility of life forms. Ultimately, </w:t>
      </w:r>
      <w:r w:rsidRPr="00427B4D">
        <w:rPr>
          <w:rStyle w:val="StyleUnderline"/>
          <w:rFonts w:asciiTheme="minorHAnsi" w:hAnsiTheme="minorHAnsi" w:cstheme="minorHAnsi"/>
          <w:highlight w:val="green"/>
        </w:rPr>
        <w:t>some life may</w:t>
      </w:r>
      <w:r w:rsidRPr="004A6549">
        <w:rPr>
          <w:rStyle w:val="StyleUnderline"/>
          <w:rFonts w:asciiTheme="minorHAnsi" w:hAnsiTheme="minorHAnsi" w:cstheme="minorHAnsi"/>
        </w:rPr>
        <w:t xml:space="preserve"> turn out to be positively inimical to the circulation of life in which this investment driven process of biopolitics continuously trades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w:t>
      </w:r>
      <w:r w:rsidRPr="00427B4D">
        <w:rPr>
          <w:rStyle w:val="StyleUnderline"/>
          <w:rFonts w:asciiTheme="minorHAnsi" w:hAnsiTheme="minorHAnsi" w:cstheme="minorHAnsi"/>
          <w:highlight w:val="green"/>
        </w:rPr>
        <w:t>have to be removed</w:t>
      </w:r>
      <w:r w:rsidRPr="004A6549">
        <w:rPr>
          <w:rStyle w:val="StyleUnderline"/>
          <w:rFonts w:asciiTheme="minorHAnsi" w:hAnsiTheme="minorHAnsi" w:cstheme="minorHAnsi"/>
        </w:rPr>
        <w:t xml:space="preserve"> from life </w:t>
      </w:r>
      <w:r w:rsidRPr="00427B4D">
        <w:rPr>
          <w:rStyle w:val="StyleUnderline"/>
          <w:rFonts w:asciiTheme="minorHAnsi" w:hAnsiTheme="minorHAnsi" w:cstheme="minorHAnsi"/>
          <w:highlight w:val="green"/>
        </w:rPr>
        <w:t>if its antipathy to biopoliticised life cannot otherwise be adapted</w:t>
      </w:r>
      <w:r w:rsidRPr="004A6549">
        <w:rPr>
          <w:rFonts w:asciiTheme="minorHAnsi" w:hAnsiTheme="minorHAnsi" w:cstheme="minorHAnsi"/>
          <w:sz w:val="14"/>
        </w:rPr>
        <w:t xml:space="preserve">, correctedor contained. </w:t>
      </w:r>
      <w:r w:rsidRPr="00427B4D">
        <w:rPr>
          <w:rStyle w:val="StyleUnderline"/>
          <w:rFonts w:asciiTheme="minorHAnsi" w:hAnsiTheme="minorHAnsi" w:cstheme="minorHAnsi"/>
          <w:highlight w:val="green"/>
        </w:rPr>
        <w:t>Behind the life-charged rhetoric of biopolitics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lies the biologisation of life to which biopolitics is committed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violence of that biologisation</w:t>
      </w:r>
      <w:r w:rsidRPr="004A6549">
        <w:rPr>
          <w:rStyle w:val="StyleUnderline"/>
          <w:rFonts w:asciiTheme="minorHAnsi" w:hAnsiTheme="minorHAnsi" w:cstheme="minorHAnsi"/>
        </w:rPr>
        <w:t xml:space="preserve"> and the reduction of the classical political question concerning the good life</w:t>
      </w:r>
      <w:r w:rsidRPr="004A6549">
        <w:rPr>
          <w:rFonts w:asciiTheme="minorHAnsi" w:hAnsiTheme="minorHAnsi" w:cstheme="minorHAnsi"/>
          <w:sz w:val="14"/>
        </w:rPr>
        <w:t xml:space="preserve"> (and the good death) </w:t>
      </w:r>
      <w:r w:rsidRPr="004A6549">
        <w:rPr>
          <w:rStyle w:val="StyleUnderline"/>
          <w:rFonts w:asciiTheme="minorHAnsi" w:hAnsiTheme="minorHAnsi" w:cstheme="minorHAnsi"/>
        </w:rPr>
        <w:t>to that of the endlessly extendable</w:t>
      </w:r>
      <w:r w:rsidRPr="004A6549">
        <w:rPr>
          <w:rFonts w:asciiTheme="minorHAnsi" w:hAnsiTheme="minorHAnsi" w:cstheme="minorHAnsi"/>
          <w:sz w:val="14"/>
        </w:rPr>
        <w:t xml:space="preserve">, </w:t>
      </w:r>
      <w:r w:rsidRPr="004A6549">
        <w:rPr>
          <w:rStyle w:val="StyleUnderline"/>
          <w:rFonts w:asciiTheme="minorHAnsi" w:hAnsiTheme="minorHAnsi" w:cstheme="minorHAnsi"/>
        </w:rPr>
        <w:t>fit and adaptable life</w:t>
      </w:r>
      <w:r w:rsidRPr="004A6549">
        <w:rPr>
          <w:rFonts w:asciiTheme="minorHAnsi" w:hAnsiTheme="minorHAnsi" w:cstheme="minorHAnsi"/>
          <w:sz w:val="14"/>
        </w:rPr>
        <w:t xml:space="preserve">.  The good life Agamben refigures in terms of the pure - he also says 'profane' but note that there is no profanity without sanctity - immanence of 'happy life'. </w:t>
      </w:r>
    </w:p>
    <w:p w14:paraId="0308E3EF" w14:textId="77777777" w:rsidR="007B74DD" w:rsidRDefault="007B74DD" w:rsidP="007B74DD">
      <w:pPr>
        <w:pStyle w:val="Heading3"/>
      </w:pPr>
      <w:proofErr w:type="gramStart"/>
      <w:r>
        <w:lastRenderedPageBreak/>
        <w:t>at</w:t>
      </w:r>
      <w:proofErr w:type="gramEnd"/>
      <w:r>
        <w:t>: framework</w:t>
      </w:r>
    </w:p>
    <w:p w14:paraId="071CF383" w14:textId="77777777" w:rsidR="007B74DD" w:rsidRPr="006A791A" w:rsidRDefault="007B74DD" w:rsidP="007B74DD">
      <w:pPr>
        <w:pStyle w:val="Heading4"/>
      </w:pPr>
      <w:proofErr w:type="gramStart"/>
      <w:r>
        <w:t>a</w:t>
      </w:r>
      <w:proofErr w:type="gramEnd"/>
      <w:r>
        <w:t xml:space="preserve">. their framework is responsible for an </w:t>
      </w:r>
      <w:r w:rsidRPr="00F3077D">
        <w:rPr>
          <w:u w:val="single"/>
        </w:rPr>
        <w:t>affective terror</w:t>
      </w:r>
      <w:r>
        <w:t xml:space="preserve"> that locks us into </w:t>
      </w:r>
      <w:r w:rsidRPr="00F3077D">
        <w:rPr>
          <w:u w:val="single"/>
        </w:rPr>
        <w:t>prisons of fear</w:t>
      </w:r>
      <w:r w:rsidRPr="00F3077D">
        <w:t xml:space="preserve"> --- link turns</w:t>
      </w:r>
      <w:r>
        <w:t xml:space="preserve"> political engagement</w:t>
      </w:r>
    </w:p>
    <w:p w14:paraId="7CB69818" w14:textId="77777777" w:rsidR="007B74DD" w:rsidRPr="00D92EDE" w:rsidRDefault="007B74DD" w:rsidP="007B74DD">
      <w:r w:rsidRPr="00D92EDE">
        <w:rPr>
          <w:b/>
        </w:rPr>
        <w:t>Debrix &amp; Barder 12</w:t>
      </w:r>
      <w:r w:rsidRPr="00D92EDE">
        <w:t xml:space="preserve"> (François</w:t>
      </w:r>
      <w:r>
        <w:t xml:space="preserve"> – Professor of Political Science at Virginia Technical University, Director of the Alliance for Social, Political, Ethical and Cultural Thought program, and Alexander – Professor of Political Science at the American University of Beirut,</w:t>
      </w:r>
      <w:r w:rsidRPr="00D92EDE">
        <w:t xml:space="preserve"> </w:t>
      </w:r>
      <w:r w:rsidRPr="00D92EDE">
        <w:rPr>
          <w:i/>
        </w:rPr>
        <w:t>Beyond Biopolitics: Theory, violence, and horror in world politics</w:t>
      </w:r>
      <w:r>
        <w:t>, Routledge, 2012,</w:t>
      </w:r>
      <w:r w:rsidRPr="00D92EDE">
        <w:t xml:space="preserve"> p. 66)</w:t>
      </w:r>
    </w:p>
    <w:p w14:paraId="06FAD374" w14:textId="6E8FB9C0" w:rsidR="007B74DD" w:rsidRDefault="007B74DD" w:rsidP="003927E8">
      <w:pPr>
        <w:rPr>
          <w:sz w:val="14"/>
        </w:rPr>
      </w:pPr>
      <w:r w:rsidRPr="00D92EDE">
        <w:rPr>
          <w:sz w:val="14"/>
        </w:rPr>
        <w:t xml:space="preserve">Among other things, </w:t>
      </w:r>
      <w:r w:rsidRPr="00D92EDE">
        <w:rPr>
          <w:rStyle w:val="StyleUnderline"/>
          <w:rFonts w:eastAsia="MS Mincho"/>
        </w:rPr>
        <w:t>what Dillon's thought on emergent living/being indicates</w:t>
      </w:r>
      <w:r w:rsidRPr="00D92EDE">
        <w:rPr>
          <w:rStyle w:val="StyleUnderline"/>
          <w:rFonts w:eastAsia="MS Gothic"/>
        </w:rPr>
        <w:t xml:space="preserve"> </w:t>
      </w:r>
      <w:r w:rsidRPr="00D92EDE">
        <w:rPr>
          <w:rStyle w:val="StyleUnderline"/>
          <w:rFonts w:eastAsia="MS Mincho"/>
        </w:rPr>
        <w:t>is that it is time to push Foucault's thought on the biopolitical production</w:t>
      </w:r>
      <w:r w:rsidRPr="00D92EDE">
        <w:rPr>
          <w:rStyle w:val="StyleUnderline"/>
          <w:rFonts w:eastAsia="MS Gothic"/>
        </w:rPr>
        <w:t xml:space="preserve"> </w:t>
      </w:r>
      <w:r w:rsidRPr="00D92EDE">
        <w:rPr>
          <w:rStyle w:val="StyleUnderline"/>
          <w:rFonts w:eastAsia="MS Mincho"/>
        </w:rPr>
        <w:t>of fear much further</w:t>
      </w:r>
      <w:r w:rsidRPr="00D92EDE">
        <w:rPr>
          <w:sz w:val="14"/>
        </w:rPr>
        <w:t xml:space="preserve">, perhaps beyond its biopolitical confines. For </w:t>
      </w:r>
      <w:r w:rsidRPr="00D92EDE">
        <w:rPr>
          <w:rStyle w:val="StyleUnderline"/>
          <w:rFonts w:eastAsia="MS Mincho"/>
        </w:rPr>
        <w:t>when</w:t>
      </w:r>
      <w:r w:rsidRPr="00D92EDE">
        <w:rPr>
          <w:rStyle w:val="StyleUnderline"/>
          <w:rFonts w:eastAsia="MS Gothic"/>
        </w:rPr>
        <w:t xml:space="preserve"> </w:t>
      </w:r>
      <w:r w:rsidRPr="00D92EDE">
        <w:rPr>
          <w:rStyle w:val="StyleUnderline"/>
          <w:rFonts w:eastAsia="MS Mincho"/>
        </w:rPr>
        <w:t>we</w:t>
      </w:r>
      <w:r w:rsidRPr="00D92EDE">
        <w:rPr>
          <w:sz w:val="14"/>
        </w:rPr>
        <w:t xml:space="preserve"> (and others) </w:t>
      </w:r>
      <w:r w:rsidRPr="00D92EDE">
        <w:rPr>
          <w:rStyle w:val="StyleUnderline"/>
          <w:rFonts w:eastAsia="MS Mincho"/>
        </w:rPr>
        <w:t>intimate the presence of a biopolitical productivity of fear or</w:t>
      </w:r>
      <w:r w:rsidRPr="00D92EDE">
        <w:rPr>
          <w:rStyle w:val="StyleUnderline"/>
          <w:rFonts w:eastAsia="MS Gothic"/>
        </w:rPr>
        <w:t xml:space="preserve"> </w:t>
      </w:r>
      <w:r w:rsidRPr="00D92EDE">
        <w:rPr>
          <w:rStyle w:val="StyleUnderline"/>
          <w:rFonts w:eastAsia="MS Mincho"/>
        </w:rPr>
        <w:t>terror today</w:t>
      </w:r>
      <w:r w:rsidRPr="00D92EDE">
        <w:rPr>
          <w:sz w:val="14"/>
        </w:rPr>
        <w:t xml:space="preserve">, </w:t>
      </w:r>
      <w:r w:rsidRPr="00D92EDE">
        <w:rPr>
          <w:rStyle w:val="StyleUnderline"/>
          <w:rFonts w:eastAsia="MS Mincho"/>
        </w:rPr>
        <w:t>what we are pointing to is the existence of a fear of fear itself</w:t>
      </w:r>
      <w:r w:rsidRPr="00D92EDE">
        <w:rPr>
          <w:sz w:val="14"/>
        </w:rPr>
        <w:t xml:space="preserve">, </w:t>
      </w:r>
      <w:r w:rsidRPr="00D92EDE">
        <w:rPr>
          <w:rStyle w:val="StyleUnderline"/>
          <w:rFonts w:eastAsia="MS Mincho"/>
        </w:rPr>
        <w:t>or</w:t>
      </w:r>
      <w:r w:rsidRPr="00D92EDE">
        <w:rPr>
          <w:rStyle w:val="StyleUnderline"/>
          <w:rFonts w:eastAsia="MS Gothic"/>
        </w:rPr>
        <w:t xml:space="preserve"> </w:t>
      </w:r>
      <w:r w:rsidRPr="00D92EDE">
        <w:rPr>
          <w:rStyle w:val="StyleUnderline"/>
          <w:rFonts w:eastAsia="MS Mincho"/>
        </w:rPr>
        <w:t>of a fear of being fearful</w:t>
      </w:r>
      <w:r w:rsidRPr="00D92EDE">
        <w:rPr>
          <w:sz w:val="14"/>
        </w:rPr>
        <w:t xml:space="preserve">. </w:t>
      </w:r>
      <w:r w:rsidRPr="00427B4D">
        <w:rPr>
          <w:rStyle w:val="Emphasis"/>
          <w:highlight w:val="green"/>
        </w:rPr>
        <w:t>Docile</w:t>
      </w:r>
      <w:r w:rsidRPr="00427B4D">
        <w:rPr>
          <w:rStyle w:val="StyleUnderline"/>
          <w:rFonts w:eastAsia="MS Mincho"/>
          <w:highlight w:val="green"/>
        </w:rPr>
        <w:t xml:space="preserve"> and </w:t>
      </w:r>
      <w:r w:rsidRPr="00427B4D">
        <w:rPr>
          <w:rStyle w:val="Emphasis"/>
          <w:highlight w:val="green"/>
        </w:rPr>
        <w:t>normalized</w:t>
      </w:r>
      <w:r w:rsidRPr="00427B4D">
        <w:rPr>
          <w:rStyle w:val="StyleUnderline"/>
          <w:rFonts w:eastAsia="MS Mincho"/>
          <w:highlight w:val="green"/>
        </w:rPr>
        <w:t xml:space="preserve"> bodies</w:t>
      </w:r>
      <w:r w:rsidRPr="00D92EDE">
        <w:rPr>
          <w:rStyle w:val="StyleUnderline"/>
          <w:rFonts w:eastAsia="MS Mincho"/>
        </w:rPr>
        <w:t xml:space="preserve"> of biopolitical and</w:t>
      </w:r>
      <w:r w:rsidRPr="00D92EDE">
        <w:rPr>
          <w:rStyle w:val="StyleUnderline"/>
          <w:rFonts w:eastAsia="MS Gothic"/>
        </w:rPr>
        <w:t xml:space="preserve"> </w:t>
      </w:r>
      <w:r w:rsidRPr="00D92EDE">
        <w:rPr>
          <w:rStyle w:val="StyleUnderline"/>
          <w:rFonts w:eastAsia="MS Mincho"/>
        </w:rPr>
        <w:t xml:space="preserve">governmentality regimes </w:t>
      </w:r>
      <w:r w:rsidRPr="00427B4D">
        <w:rPr>
          <w:rStyle w:val="StyleUnderline"/>
          <w:rFonts w:eastAsia="MS Mincho"/>
          <w:highlight w:val="green"/>
        </w:rPr>
        <w:t>are not just afraid of</w:t>
      </w:r>
      <w:r w:rsidRPr="00D92EDE">
        <w:rPr>
          <w:rStyle w:val="StyleUnderline"/>
          <w:rFonts w:eastAsia="MS Mincho"/>
        </w:rPr>
        <w:t xml:space="preserve"> not being able to live </w:t>
      </w:r>
      <w:r w:rsidRPr="00427B4D">
        <w:rPr>
          <w:rStyle w:val="StyleUnderline"/>
          <w:rFonts w:eastAsia="MS Mincho"/>
          <w:highlight w:val="green"/>
        </w:rPr>
        <w:t>their</w:t>
      </w:r>
      <w:r w:rsidRPr="00427B4D">
        <w:rPr>
          <w:rStyle w:val="StyleUnderline"/>
          <w:rFonts w:eastAsia="MS Gothic"/>
          <w:highlight w:val="green"/>
        </w:rPr>
        <w:t xml:space="preserve"> </w:t>
      </w:r>
      <w:r w:rsidRPr="00427B4D">
        <w:rPr>
          <w:rStyle w:val="StyleUnderline"/>
          <w:rFonts w:eastAsia="MS Mincho"/>
          <w:highlight w:val="green"/>
        </w:rPr>
        <w:t>normal life</w:t>
      </w:r>
      <w:r w:rsidRPr="00D92EDE">
        <w:rPr>
          <w:sz w:val="14"/>
        </w:rPr>
        <w:t xml:space="preserve">, as we hinted at above. </w:t>
      </w:r>
      <w:r w:rsidRPr="00427B4D">
        <w:rPr>
          <w:rStyle w:val="StyleUnderline"/>
          <w:rFonts w:eastAsia="MS Mincho"/>
          <w:highlight w:val="green"/>
        </w:rPr>
        <w:t>They</w:t>
      </w:r>
      <w:r w:rsidRPr="00D92EDE">
        <w:rPr>
          <w:rStyle w:val="StyleUnderline"/>
          <w:rFonts w:eastAsia="MS Mincho"/>
        </w:rPr>
        <w:t xml:space="preserve"> are also to be seen as emergent living</w:t>
      </w:r>
      <w:r w:rsidRPr="00D92EDE">
        <w:rPr>
          <w:rStyle w:val="StyleUnderline"/>
          <w:rFonts w:eastAsia="MS Gothic"/>
        </w:rPr>
        <w:t xml:space="preserve"> </w:t>
      </w:r>
      <w:r w:rsidRPr="00D92EDE">
        <w:rPr>
          <w:rStyle w:val="StyleUnderline"/>
          <w:rFonts w:eastAsia="MS Mincho"/>
        </w:rPr>
        <w:t xml:space="preserve">forms that are designed to </w:t>
      </w:r>
      <w:r w:rsidRPr="00427B4D">
        <w:rPr>
          <w:rStyle w:val="Emphasis"/>
          <w:highlight w:val="green"/>
        </w:rPr>
        <w:t>fear</w:t>
      </w:r>
      <w:r w:rsidRPr="00427B4D">
        <w:rPr>
          <w:rStyle w:val="StyleUnderline"/>
          <w:rFonts w:eastAsia="MS Mincho"/>
          <w:highlight w:val="green"/>
        </w:rPr>
        <w:t xml:space="preserve"> being afraid of</w:t>
      </w:r>
      <w:r w:rsidRPr="00D92EDE">
        <w:rPr>
          <w:rStyle w:val="StyleUnderline"/>
          <w:rFonts w:eastAsia="MS Mincho"/>
        </w:rPr>
        <w:t xml:space="preserve"> living a life that has </w:t>
      </w:r>
      <w:r w:rsidRPr="00427B4D">
        <w:rPr>
          <w:rStyle w:val="Emphasis"/>
          <w:highlight w:val="green"/>
        </w:rPr>
        <w:t>fear</w:t>
      </w:r>
      <w:r w:rsidRPr="00D92EDE">
        <w:rPr>
          <w:rStyle w:val="StyleUnderline"/>
          <w:rFonts w:eastAsia="MS Mincho"/>
        </w:rPr>
        <w:t>/terror</w:t>
      </w:r>
      <w:r w:rsidRPr="00D92EDE">
        <w:rPr>
          <w:rStyle w:val="StyleUnderline"/>
          <w:rFonts w:eastAsia="MS Gothic"/>
        </w:rPr>
        <w:t xml:space="preserve"> </w:t>
      </w:r>
      <w:r w:rsidRPr="00D92EDE">
        <w:rPr>
          <w:rStyle w:val="StyleUnderline"/>
          <w:rFonts w:eastAsia="MS Mincho"/>
        </w:rPr>
        <w:t xml:space="preserve">as its vital impulse </w:t>
      </w:r>
      <w:r w:rsidRPr="00427B4D">
        <w:rPr>
          <w:rStyle w:val="StyleUnderline"/>
          <w:rFonts w:eastAsia="MS Mincho"/>
          <w:highlight w:val="green"/>
        </w:rPr>
        <w:t xml:space="preserve">but also </w:t>
      </w:r>
      <w:r w:rsidRPr="00D92EDE">
        <w:rPr>
          <w:rStyle w:val="StyleUnderline"/>
          <w:rFonts w:eastAsia="MS Mincho"/>
        </w:rPr>
        <w:t xml:space="preserve">that </w:t>
      </w:r>
      <w:r w:rsidRPr="00427B4D">
        <w:rPr>
          <w:rStyle w:val="StyleUnderline"/>
          <w:rFonts w:eastAsia="MS Mincho"/>
          <w:highlight w:val="green"/>
        </w:rPr>
        <w:t xml:space="preserve">are </w:t>
      </w:r>
      <w:r w:rsidRPr="00427B4D">
        <w:rPr>
          <w:rStyle w:val="Emphasis"/>
          <w:highlight w:val="green"/>
        </w:rPr>
        <w:t>incapable of escaping</w:t>
      </w:r>
      <w:r w:rsidRPr="00D92EDE">
        <w:rPr>
          <w:rStyle w:val="StyleUnderline"/>
          <w:rFonts w:eastAsia="MS Mincho"/>
        </w:rPr>
        <w:t xml:space="preserve"> such a terror</w:t>
      </w:r>
      <w:r w:rsidRPr="00D92EDE">
        <w:rPr>
          <w:sz w:val="14"/>
        </w:rPr>
        <w:t xml:space="preserve">. </w:t>
      </w:r>
      <w:r w:rsidRPr="00D92EDE">
        <w:rPr>
          <w:rStyle w:val="StyleUnderline"/>
          <w:rFonts w:eastAsia="MS Mincho"/>
        </w:rPr>
        <w:t>This</w:t>
      </w:r>
      <w:r w:rsidRPr="00D92EDE">
        <w:rPr>
          <w:rStyle w:val="StyleUnderline"/>
          <w:rFonts w:eastAsia="MS Gothic"/>
        </w:rPr>
        <w:t xml:space="preserve"> </w:t>
      </w:r>
      <w:r w:rsidRPr="00D92EDE">
        <w:rPr>
          <w:rStyle w:val="StyleUnderline"/>
          <w:rFonts w:eastAsia="MS Mincho"/>
        </w:rPr>
        <w:t>is yet another dimension of the horror that awaits emergent “</w:t>
      </w:r>
      <w:r w:rsidRPr="00427B4D">
        <w:rPr>
          <w:rStyle w:val="StyleUnderline"/>
          <w:rFonts w:eastAsia="MS Mincho"/>
          <w:highlight w:val="green"/>
        </w:rPr>
        <w:t>living things</w:t>
      </w:r>
      <w:r w:rsidRPr="00D92EDE">
        <w:rPr>
          <w:rStyle w:val="StyleUnderline"/>
          <w:rFonts w:eastAsia="MS Mincho"/>
        </w:rPr>
        <w:t>” as</w:t>
      </w:r>
      <w:r w:rsidRPr="00D92EDE">
        <w:rPr>
          <w:rStyle w:val="StyleUnderline"/>
          <w:rFonts w:eastAsia="MS Gothic"/>
        </w:rPr>
        <w:t xml:space="preserve"> </w:t>
      </w:r>
      <w:r w:rsidRPr="00D92EDE">
        <w:rPr>
          <w:rStyle w:val="StyleUnderline"/>
          <w:rFonts w:eastAsia="MS Mincho"/>
        </w:rPr>
        <w:t xml:space="preserve">they </w:t>
      </w:r>
      <w:r w:rsidRPr="00427B4D">
        <w:rPr>
          <w:rStyle w:val="StyleUnderline"/>
          <w:rFonts w:eastAsia="MS Mincho"/>
          <w:highlight w:val="green"/>
        </w:rPr>
        <w:t>are</w:t>
      </w:r>
      <w:r w:rsidRPr="00D92EDE">
        <w:rPr>
          <w:rStyle w:val="StyleUnderline"/>
          <w:rFonts w:eastAsia="MS Mincho"/>
        </w:rPr>
        <w:t xml:space="preserve"> fixed or </w:t>
      </w:r>
      <w:r w:rsidRPr="00427B4D">
        <w:rPr>
          <w:rStyle w:val="StyleUnderline"/>
          <w:rFonts w:eastAsia="MS Mincho"/>
          <w:highlight w:val="green"/>
        </w:rPr>
        <w:t>frozen by a fear of being afraid that</w:t>
      </w:r>
      <w:r w:rsidRPr="00D92EDE">
        <w:rPr>
          <w:sz w:val="14"/>
        </w:rPr>
        <w:t xml:space="preserve">, once again, </w:t>
      </w:r>
      <w:r w:rsidRPr="00427B4D">
        <w:rPr>
          <w:rStyle w:val="StyleUnderline"/>
          <w:rFonts w:eastAsia="MS Mincho"/>
          <w:highlight w:val="green"/>
        </w:rPr>
        <w:t>allows them</w:t>
      </w:r>
      <w:r w:rsidRPr="00427B4D">
        <w:rPr>
          <w:rStyle w:val="StyleUnderline"/>
          <w:rFonts w:eastAsia="MS Gothic"/>
          <w:highlight w:val="green"/>
        </w:rPr>
        <w:t xml:space="preserve"> </w:t>
      </w:r>
      <w:r w:rsidRPr="00427B4D">
        <w:rPr>
          <w:rStyle w:val="StyleUnderline"/>
          <w:rFonts w:eastAsia="MS Mincho"/>
          <w:highlight w:val="green"/>
        </w:rPr>
        <w:t>to be anticipatory</w:t>
      </w:r>
      <w:r w:rsidRPr="00D92EDE">
        <w:rPr>
          <w:rStyle w:val="StyleUnderline"/>
          <w:rFonts w:eastAsia="MS Mincho"/>
        </w:rPr>
        <w:t xml:space="preserve"> and on the qui vive</w:t>
      </w:r>
      <w:r w:rsidRPr="00D92EDE">
        <w:rPr>
          <w:sz w:val="14"/>
        </w:rPr>
        <w:t xml:space="preserve">, </w:t>
      </w:r>
      <w:r w:rsidRPr="00427B4D">
        <w:rPr>
          <w:rStyle w:val="StyleUnderline"/>
          <w:rFonts w:eastAsia="MS Mincho"/>
          <w:highlight w:val="green"/>
        </w:rPr>
        <w:t>but</w:t>
      </w:r>
      <w:r w:rsidRPr="00D92EDE">
        <w:rPr>
          <w:rStyle w:val="StyleUnderline"/>
          <w:rFonts w:eastAsia="MS Mincho"/>
        </w:rPr>
        <w:t xml:space="preserve"> also </w:t>
      </w:r>
      <w:r w:rsidRPr="00427B4D">
        <w:rPr>
          <w:rStyle w:val="StyleUnderline"/>
          <w:rFonts w:eastAsia="MS Mincho"/>
          <w:highlight w:val="green"/>
        </w:rPr>
        <w:t>prevents</w:t>
      </w:r>
      <w:r w:rsidRPr="00D92EDE">
        <w:rPr>
          <w:rStyle w:val="StyleUnderline"/>
          <w:rFonts w:eastAsia="MS Mincho"/>
        </w:rPr>
        <w:t xml:space="preserve"> them from </w:t>
      </w:r>
      <w:r w:rsidRPr="00427B4D">
        <w:rPr>
          <w:rStyle w:val="StyleUnderline"/>
          <w:rFonts w:eastAsia="MS Mincho"/>
          <w:highlight w:val="green"/>
        </w:rPr>
        <w:t>moving</w:t>
      </w:r>
      <w:r w:rsidRPr="00427B4D">
        <w:rPr>
          <w:rStyle w:val="StyleUnderline"/>
          <w:rFonts w:eastAsia="MS Gothic"/>
          <w:highlight w:val="green"/>
        </w:rPr>
        <w:t xml:space="preserve"> </w:t>
      </w:r>
      <w:r w:rsidRPr="00427B4D">
        <w:rPr>
          <w:rStyle w:val="StyleUnderline"/>
          <w:rFonts w:eastAsia="MS Mincho"/>
          <w:highlight w:val="green"/>
        </w:rPr>
        <w:t>away</w:t>
      </w:r>
      <w:r w:rsidRPr="00D92EDE">
        <w:rPr>
          <w:rStyle w:val="StyleUnderline"/>
          <w:rFonts w:eastAsia="MS Mincho"/>
        </w:rPr>
        <w:t xml:space="preserve"> from such a condition</w:t>
      </w:r>
      <w:r w:rsidRPr="00D92EDE">
        <w:rPr>
          <w:sz w:val="14"/>
        </w:rPr>
        <w:t xml:space="preserve"> (here, we can recall Cavarero's useful distinction between terror and its capacity to put bodies in motion and horror and its paralyzing effects, as we mentioned in the “Introduction”). </w:t>
      </w:r>
      <w:r w:rsidRPr="00427B4D">
        <w:rPr>
          <w:rStyle w:val="StyleUnderline"/>
          <w:rFonts w:eastAsia="MS Mincho"/>
          <w:highlight w:val="green"/>
        </w:rPr>
        <w:t xml:space="preserve">As </w:t>
      </w:r>
      <w:r w:rsidRPr="00D92EDE">
        <w:rPr>
          <w:rStyle w:val="StyleUnderline"/>
          <w:rFonts w:eastAsia="MS Mincho"/>
        </w:rPr>
        <w:t xml:space="preserve">we saw </w:t>
      </w:r>
      <w:r w:rsidRPr="00427B4D">
        <w:rPr>
          <w:rStyle w:val="StyleUnderline"/>
          <w:rFonts w:eastAsia="MS Mincho"/>
          <w:highlight w:val="green"/>
        </w:rPr>
        <w:t>with</w:t>
      </w:r>
      <w:r w:rsidRPr="00D92EDE">
        <w:rPr>
          <w:rStyle w:val="StyleUnderline"/>
          <w:rFonts w:eastAsia="MS Gothic"/>
        </w:rPr>
        <w:t xml:space="preserve"> </w:t>
      </w:r>
      <w:r w:rsidRPr="00D92EDE">
        <w:rPr>
          <w:rStyle w:val="StyleUnderline"/>
          <w:rFonts w:eastAsia="MS Mincho"/>
        </w:rPr>
        <w:t>the “</w:t>
      </w:r>
      <w:r w:rsidRPr="00427B4D">
        <w:rPr>
          <w:rStyle w:val="StyleUnderline"/>
          <w:rFonts w:eastAsia="MS Mincho"/>
          <w:highlight w:val="green"/>
        </w:rPr>
        <w:t>swine flu</w:t>
      </w:r>
      <w:r w:rsidRPr="00D92EDE">
        <w:rPr>
          <w:rStyle w:val="StyleUnderline"/>
          <w:rFonts w:eastAsia="MS Mincho"/>
        </w:rPr>
        <w:t>” case</w:t>
      </w:r>
      <w:r w:rsidRPr="00D92EDE">
        <w:rPr>
          <w:sz w:val="14"/>
        </w:rPr>
        <w:t xml:space="preserve">, </w:t>
      </w:r>
      <w:r w:rsidRPr="00D92EDE">
        <w:rPr>
          <w:rStyle w:val="StyleUnderline"/>
          <w:rFonts w:eastAsia="MS Mincho"/>
        </w:rPr>
        <w:t>emergent humans fear being afraid not so much of the</w:t>
      </w:r>
      <w:r w:rsidRPr="00D92EDE">
        <w:rPr>
          <w:rStyle w:val="StyleUnderline"/>
          <w:rFonts w:eastAsia="MS Gothic"/>
        </w:rPr>
        <w:t xml:space="preserve"> </w:t>
      </w:r>
      <w:r w:rsidRPr="00D92EDE">
        <w:rPr>
          <w:rStyle w:val="StyleUnderline"/>
          <w:rFonts w:eastAsia="MS Mincho"/>
        </w:rPr>
        <w:t>spreading disease and its social and physiological effects</w:t>
      </w:r>
      <w:r w:rsidRPr="00D92EDE">
        <w:rPr>
          <w:sz w:val="14"/>
        </w:rPr>
        <w:t xml:space="preserve">. </w:t>
      </w:r>
      <w:r w:rsidRPr="00D92EDE">
        <w:rPr>
          <w:rStyle w:val="StyleUnderline"/>
          <w:rFonts w:eastAsia="MS Mincho"/>
        </w:rPr>
        <w:t xml:space="preserve">Rather, </w:t>
      </w:r>
      <w:r w:rsidRPr="00427B4D">
        <w:rPr>
          <w:rStyle w:val="StyleUnderline"/>
          <w:rFonts w:eastAsia="MS Mincho"/>
          <w:highlight w:val="green"/>
        </w:rPr>
        <w:t>they fear</w:t>
      </w:r>
      <w:r w:rsidRPr="00427B4D">
        <w:rPr>
          <w:rStyle w:val="StyleUnderline"/>
          <w:rFonts w:eastAsia="MS Gothic"/>
          <w:highlight w:val="green"/>
        </w:rPr>
        <w:t xml:space="preserve"> </w:t>
      </w:r>
      <w:r w:rsidRPr="00427B4D">
        <w:rPr>
          <w:rStyle w:val="StyleUnderline"/>
          <w:rFonts w:eastAsia="MS Mincho"/>
          <w:highlight w:val="green"/>
        </w:rPr>
        <w:t>the terror that the disease</w:t>
      </w:r>
      <w:r w:rsidRPr="00D92EDE">
        <w:rPr>
          <w:sz w:val="14"/>
        </w:rPr>
        <w:t xml:space="preserve"> (or any other danger) </w:t>
      </w:r>
      <w:r w:rsidRPr="00427B4D">
        <w:rPr>
          <w:rStyle w:val="StyleUnderline"/>
          <w:rFonts w:eastAsia="MS Mincho"/>
          <w:highlight w:val="green"/>
        </w:rPr>
        <w:t>comes to represent</w:t>
      </w:r>
      <w:r w:rsidRPr="00D92EDE">
        <w:rPr>
          <w:sz w:val="14"/>
        </w:rPr>
        <w:t xml:space="preserve">. </w:t>
      </w:r>
      <w:r w:rsidRPr="00D92EDE">
        <w:rPr>
          <w:rStyle w:val="StyleUnderline"/>
          <w:rFonts w:eastAsia="MS Mincho"/>
        </w:rPr>
        <w:t xml:space="preserve">But </w:t>
      </w:r>
      <w:r w:rsidRPr="00427B4D">
        <w:rPr>
          <w:rStyle w:val="StyleUnderline"/>
          <w:rFonts w:eastAsia="MS Mincho"/>
          <w:highlight w:val="green"/>
        </w:rPr>
        <w:t>this</w:t>
      </w:r>
      <w:r w:rsidRPr="00D92EDE">
        <w:rPr>
          <w:rStyle w:val="StyleUnderline"/>
          <w:rFonts w:eastAsia="MS Gothic"/>
        </w:rPr>
        <w:t xml:space="preserve"> </w:t>
      </w:r>
      <w:r w:rsidRPr="00D92EDE">
        <w:rPr>
          <w:rStyle w:val="StyleUnderline"/>
          <w:rFonts w:eastAsia="MS Mincho"/>
        </w:rPr>
        <w:t xml:space="preserve">fear of the terror itself </w:t>
      </w:r>
      <w:r w:rsidRPr="00427B4D">
        <w:rPr>
          <w:rStyle w:val="StyleUnderline"/>
          <w:rFonts w:eastAsia="MS Mincho"/>
          <w:highlight w:val="green"/>
        </w:rPr>
        <w:t xml:space="preserve">is </w:t>
      </w:r>
      <w:r w:rsidRPr="00427B4D">
        <w:rPr>
          <w:rStyle w:val="Emphasis"/>
          <w:highlight w:val="green"/>
        </w:rPr>
        <w:t>unavoidable</w:t>
      </w:r>
      <w:r w:rsidRPr="00D92EDE">
        <w:rPr>
          <w:rStyle w:val="StyleUnderline"/>
          <w:rFonts w:eastAsia="MS Mincho"/>
        </w:rPr>
        <w:t xml:space="preserve"> and</w:t>
      </w:r>
      <w:r w:rsidRPr="00D92EDE">
        <w:rPr>
          <w:sz w:val="14"/>
        </w:rPr>
        <w:t xml:space="preserve">, in a way, </w:t>
      </w:r>
      <w:r w:rsidRPr="00D92EDE">
        <w:rPr>
          <w:rStyle w:val="StyleUnderline"/>
          <w:rFonts w:eastAsia="MS Mincho"/>
        </w:rPr>
        <w:t>desirable or required for</w:t>
      </w:r>
      <w:r w:rsidRPr="00D92EDE">
        <w:rPr>
          <w:rStyle w:val="StyleUnderline"/>
          <w:rFonts w:eastAsia="MS Gothic"/>
        </w:rPr>
        <w:t xml:space="preserve"> </w:t>
      </w:r>
      <w:r w:rsidRPr="00D92EDE">
        <w:rPr>
          <w:rStyle w:val="StyleUnderline"/>
          <w:rFonts w:eastAsia="MS Mincho"/>
        </w:rPr>
        <w:t>emergent life</w:t>
      </w:r>
      <w:r w:rsidRPr="00D92EDE">
        <w:rPr>
          <w:sz w:val="14"/>
        </w:rPr>
        <w:t xml:space="preserve">. </w:t>
      </w:r>
      <w:r w:rsidRPr="00427B4D">
        <w:rPr>
          <w:rStyle w:val="StyleUnderline"/>
          <w:rFonts w:eastAsia="MS Mincho"/>
          <w:highlight w:val="green"/>
        </w:rPr>
        <w:t>By treating the pandemic (or</w:t>
      </w:r>
      <w:r w:rsidRPr="00D92EDE">
        <w:rPr>
          <w:sz w:val="14"/>
        </w:rPr>
        <w:t xml:space="preserve"> the </w:t>
      </w:r>
      <w:r w:rsidRPr="00427B4D">
        <w:rPr>
          <w:rStyle w:val="StyleUnderline"/>
          <w:rFonts w:eastAsia="MS Mincho"/>
          <w:highlight w:val="green"/>
        </w:rPr>
        <w:t>weather catastrophe</w:t>
      </w:r>
      <w:r w:rsidRPr="00D92EDE">
        <w:rPr>
          <w:sz w:val="14"/>
        </w:rPr>
        <w:t xml:space="preserve">, or the </w:t>
      </w:r>
      <w:r w:rsidRPr="00427B4D">
        <w:rPr>
          <w:rStyle w:val="StyleUnderline"/>
          <w:rFonts w:eastAsia="MS Mincho"/>
          <w:highlight w:val="green"/>
        </w:rPr>
        <w:t>terrorist attack, or</w:t>
      </w:r>
      <w:r w:rsidRPr="00D92EDE">
        <w:rPr>
          <w:rStyle w:val="StyleUnderline"/>
          <w:rFonts w:eastAsia="MS Mincho"/>
        </w:rPr>
        <w:t xml:space="preserve"> the </w:t>
      </w:r>
      <w:r w:rsidRPr="00427B4D">
        <w:rPr>
          <w:rStyle w:val="StyleUnderline"/>
          <w:rFonts w:eastAsia="MS Mincho"/>
          <w:highlight w:val="green"/>
        </w:rPr>
        <w:t>nuclear scare</w:t>
      </w:r>
      <w:r w:rsidRPr="00D92EDE">
        <w:rPr>
          <w:sz w:val="14"/>
        </w:rPr>
        <w:t xml:space="preserve">, and so on) </w:t>
      </w:r>
      <w:r w:rsidRPr="00D92EDE">
        <w:rPr>
          <w:rStyle w:val="StyleUnderline"/>
          <w:rFonts w:eastAsia="MS Mincho"/>
        </w:rPr>
        <w:t>no longer as a possible natural</w:t>
      </w:r>
      <w:r w:rsidRPr="00D92EDE">
        <w:rPr>
          <w:rStyle w:val="StyleUnderline"/>
          <w:rFonts w:eastAsia="MS Gothic"/>
        </w:rPr>
        <w:t xml:space="preserve"> </w:t>
      </w:r>
      <w:r w:rsidRPr="00D92EDE">
        <w:rPr>
          <w:rStyle w:val="StyleUnderline"/>
          <w:rFonts w:eastAsia="MS Mincho"/>
        </w:rPr>
        <w:t xml:space="preserve">or man-made disaster but </w:t>
      </w:r>
      <w:r w:rsidRPr="00427B4D">
        <w:rPr>
          <w:rStyle w:val="StyleUnderline"/>
          <w:rFonts w:eastAsia="MS Mincho"/>
          <w:highlight w:val="green"/>
        </w:rPr>
        <w:t>as terror itself</w:t>
      </w:r>
      <w:r w:rsidRPr="00D92EDE">
        <w:rPr>
          <w:sz w:val="14"/>
        </w:rPr>
        <w:t xml:space="preserve">, </w:t>
      </w:r>
      <w:r w:rsidRPr="00D92EDE">
        <w:rPr>
          <w:rStyle w:val="StyleUnderline"/>
          <w:rFonts w:eastAsia="MS Mincho"/>
        </w:rPr>
        <w:t xml:space="preserve">a terror </w:t>
      </w:r>
      <w:r w:rsidRPr="00427B4D">
        <w:rPr>
          <w:rStyle w:val="StyleUnderline"/>
          <w:rFonts w:eastAsia="MS Mincho"/>
          <w:highlight w:val="green"/>
        </w:rPr>
        <w:t>that</w:t>
      </w:r>
      <w:r w:rsidRPr="00D92EDE">
        <w:rPr>
          <w:sz w:val="14"/>
        </w:rPr>
        <w:t xml:space="preserve">, as Cavarero has argued, </w:t>
      </w:r>
      <w:r w:rsidRPr="00D92EDE">
        <w:rPr>
          <w:rStyle w:val="StyleUnderline"/>
          <w:rFonts w:eastAsia="MS Mincho"/>
        </w:rPr>
        <w:t xml:space="preserve">envelops one in fear but also </w:t>
      </w:r>
      <w:r w:rsidRPr="00427B4D">
        <w:rPr>
          <w:rStyle w:val="StyleUnderline"/>
          <w:rFonts w:eastAsia="MS Mincho"/>
          <w:highlight w:val="green"/>
        </w:rPr>
        <w:t>opens</w:t>
      </w:r>
      <w:r w:rsidRPr="00D92EDE">
        <w:rPr>
          <w:rStyle w:val="StyleUnderline"/>
          <w:rFonts w:eastAsia="MS Mincho"/>
        </w:rPr>
        <w:t xml:space="preserve"> up </w:t>
      </w:r>
      <w:r w:rsidRPr="00427B4D">
        <w:rPr>
          <w:rStyle w:val="StyleUnderline"/>
          <w:rFonts w:eastAsia="MS Mincho"/>
          <w:highlight w:val="green"/>
        </w:rPr>
        <w:t xml:space="preserve">the door for </w:t>
      </w:r>
      <w:r w:rsidRPr="00427B4D">
        <w:rPr>
          <w:rStyle w:val="Emphasis"/>
          <w:highlight w:val="green"/>
        </w:rPr>
        <w:t>horrific violence</w:t>
      </w:r>
      <w:r w:rsidRPr="00D92EDE">
        <w:rPr>
          <w:sz w:val="14"/>
        </w:rPr>
        <w:t xml:space="preserve">, 78 </w:t>
      </w:r>
      <w:r w:rsidRPr="00D92EDE">
        <w:rPr>
          <w:rStyle w:val="StyleUnderline"/>
          <w:rFonts w:eastAsia="MS Mincho"/>
        </w:rPr>
        <w:t xml:space="preserve">emergent living things </w:t>
      </w:r>
      <w:r w:rsidRPr="00427B4D">
        <w:rPr>
          <w:rStyle w:val="StyleUnderline"/>
          <w:rFonts w:eastAsia="MS Mincho"/>
          <w:highlight w:val="green"/>
        </w:rPr>
        <w:t xml:space="preserve">deprive themselves of </w:t>
      </w:r>
      <w:r w:rsidRPr="00427B4D">
        <w:rPr>
          <w:rStyle w:val="Emphasis"/>
          <w:highlight w:val="green"/>
        </w:rPr>
        <w:t>any possible solution</w:t>
      </w:r>
      <w:r w:rsidRPr="00D92EDE">
        <w:rPr>
          <w:rStyle w:val="StyleUnderline"/>
          <w:rFonts w:eastAsia="MS Mincho"/>
        </w:rPr>
        <w:t xml:space="preserve"> or</w:t>
      </w:r>
      <w:r w:rsidRPr="00D92EDE">
        <w:rPr>
          <w:rStyle w:val="StyleUnderline"/>
          <w:rFonts w:eastAsia="MS Gothic"/>
        </w:rPr>
        <w:t xml:space="preserve"> </w:t>
      </w:r>
      <w:r w:rsidRPr="00D92EDE">
        <w:rPr>
          <w:rStyle w:val="StyleUnderline"/>
          <w:rFonts w:eastAsia="MS Mincho"/>
        </w:rPr>
        <w:t>any resistant technology of living or being human that</w:t>
      </w:r>
      <w:r w:rsidRPr="00D92EDE">
        <w:rPr>
          <w:sz w:val="14"/>
        </w:rPr>
        <w:t xml:space="preserve">, perhaps, </w:t>
      </w:r>
      <w:r w:rsidRPr="00D92EDE">
        <w:rPr>
          <w:rStyle w:val="StyleUnderline"/>
          <w:rFonts w:eastAsia="MS Mincho"/>
        </w:rPr>
        <w:t>could tackle</w:t>
      </w:r>
      <w:r w:rsidRPr="00D92EDE">
        <w:rPr>
          <w:rStyle w:val="StyleUnderline"/>
          <w:rFonts w:eastAsia="MS Gothic"/>
        </w:rPr>
        <w:t xml:space="preserve"> </w:t>
      </w:r>
      <w:r w:rsidRPr="00D92EDE">
        <w:rPr>
          <w:rStyle w:val="StyleUnderline"/>
          <w:rFonts w:eastAsia="MS Mincho"/>
        </w:rPr>
        <w:t>the problem that is said to be at the source of the terror</w:t>
      </w:r>
      <w:r w:rsidRPr="00D92EDE">
        <w:rPr>
          <w:sz w:val="14"/>
        </w:rPr>
        <w:t xml:space="preserve"> (the so-called danger, although one should wonder whether such a danger matters at all as any encounter or circumstance in the life of emergent beings appears to be amenable to being the next terror). 79 </w:t>
      </w:r>
      <w:r w:rsidRPr="00D92EDE">
        <w:rPr>
          <w:rStyle w:val="StyleUnderline"/>
          <w:rFonts w:eastAsia="MS Mincho"/>
        </w:rPr>
        <w:t>Instead</w:t>
      </w:r>
      <w:r w:rsidRPr="00D92EDE">
        <w:rPr>
          <w:sz w:val="14"/>
        </w:rPr>
        <w:t xml:space="preserve">, </w:t>
      </w:r>
      <w:r w:rsidRPr="00427B4D">
        <w:rPr>
          <w:rStyle w:val="StyleUnderline"/>
          <w:rFonts w:eastAsia="MS Mincho"/>
          <w:highlight w:val="green"/>
        </w:rPr>
        <w:t>the only way</w:t>
      </w:r>
      <w:r w:rsidRPr="00D92EDE">
        <w:rPr>
          <w:rStyle w:val="StyleUnderline"/>
          <w:rFonts w:eastAsia="MS Mincho"/>
        </w:rPr>
        <w:t xml:space="preserve"> for emergent living</w:t>
      </w:r>
      <w:r w:rsidRPr="00D92EDE">
        <w:rPr>
          <w:rStyle w:val="StyleUnderline"/>
          <w:rFonts w:eastAsia="MS Gothic"/>
        </w:rPr>
        <w:t xml:space="preserve"> </w:t>
      </w:r>
      <w:r w:rsidRPr="00D92EDE">
        <w:rPr>
          <w:rStyle w:val="StyleUnderline"/>
          <w:rFonts w:eastAsia="MS Mincho"/>
        </w:rPr>
        <w:t xml:space="preserve">things to deal with the impending doom </w:t>
      </w:r>
      <w:r w:rsidRPr="00427B4D">
        <w:rPr>
          <w:rStyle w:val="StyleUnderline"/>
          <w:rFonts w:eastAsia="MS Mincho"/>
          <w:highlight w:val="green"/>
        </w:rPr>
        <w:t>is to</w:t>
      </w:r>
      <w:r w:rsidRPr="00D92EDE">
        <w:rPr>
          <w:rStyle w:val="StyleUnderline"/>
          <w:rFonts w:eastAsia="MS Mincho"/>
        </w:rPr>
        <w:t xml:space="preserve"> fear more and more</w:t>
      </w:r>
      <w:r w:rsidRPr="00D92EDE">
        <w:rPr>
          <w:sz w:val="14"/>
        </w:rPr>
        <w:t xml:space="preserve">, that is to say, </w:t>
      </w:r>
      <w:r w:rsidRPr="00D92EDE">
        <w:rPr>
          <w:rStyle w:val="StyleUnderline"/>
          <w:rFonts w:eastAsia="MS Mincho"/>
        </w:rPr>
        <w:t xml:space="preserve">to </w:t>
      </w:r>
      <w:r w:rsidRPr="00427B4D">
        <w:rPr>
          <w:rStyle w:val="StyleUnderline"/>
          <w:rFonts w:eastAsia="MS Mincho"/>
          <w:highlight w:val="green"/>
        </w:rPr>
        <w:t>produce more</w:t>
      </w:r>
      <w:r w:rsidRPr="00D92EDE">
        <w:rPr>
          <w:rStyle w:val="StyleUnderline"/>
          <w:rFonts w:eastAsia="MS Mincho"/>
        </w:rPr>
        <w:t xml:space="preserve"> and more </w:t>
      </w:r>
      <w:r w:rsidRPr="00427B4D">
        <w:rPr>
          <w:rStyle w:val="StyleUnderline"/>
          <w:rFonts w:eastAsia="MS Mincho"/>
          <w:highlight w:val="green"/>
        </w:rPr>
        <w:t>terror situations that will end up proliferating</w:t>
      </w:r>
      <w:r w:rsidRPr="00D92EDE">
        <w:rPr>
          <w:rStyle w:val="StyleUnderline"/>
          <w:rFonts w:eastAsia="MS Gothic"/>
        </w:rPr>
        <w:t xml:space="preserve"> </w:t>
      </w:r>
      <w:r w:rsidRPr="00D92EDE">
        <w:rPr>
          <w:rStyle w:val="StyleUnderline"/>
          <w:rFonts w:eastAsia="MS Mincho"/>
        </w:rPr>
        <w:t xml:space="preserve">even more </w:t>
      </w:r>
      <w:r w:rsidRPr="00427B4D">
        <w:rPr>
          <w:rStyle w:val="Emphasis"/>
          <w:highlight w:val="green"/>
        </w:rPr>
        <w:t>self-monitoring, self-carceralizing, and self-effacing</w:t>
      </w:r>
      <w:r w:rsidRPr="00427B4D">
        <w:rPr>
          <w:rStyle w:val="StyleUnderline"/>
          <w:rFonts w:eastAsia="MS Mincho"/>
          <w:highlight w:val="green"/>
        </w:rPr>
        <w:t xml:space="preserve"> techniques</w:t>
      </w:r>
      <w:r w:rsidRPr="00D92EDE">
        <w:rPr>
          <w:rStyle w:val="StyleUnderline"/>
          <w:rFonts w:eastAsia="MS Mincho"/>
        </w:rPr>
        <w:t xml:space="preserve"> and</w:t>
      </w:r>
      <w:r w:rsidRPr="00D92EDE">
        <w:rPr>
          <w:rStyle w:val="StyleUnderline"/>
          <w:rFonts w:eastAsia="MS Gothic"/>
        </w:rPr>
        <w:t xml:space="preserve"> </w:t>
      </w:r>
      <w:r w:rsidRPr="00D92EDE">
        <w:rPr>
          <w:rStyle w:val="StyleUnderline"/>
          <w:rFonts w:eastAsia="MS Mincho"/>
        </w:rPr>
        <w:t xml:space="preserve">dispositifs </w:t>
      </w:r>
      <w:r w:rsidRPr="00427B4D">
        <w:rPr>
          <w:rStyle w:val="StyleUnderline"/>
          <w:rFonts w:eastAsia="MS Mincho"/>
          <w:highlight w:val="green"/>
        </w:rPr>
        <w:t>that</w:t>
      </w:r>
      <w:r w:rsidRPr="00D92EDE">
        <w:rPr>
          <w:sz w:val="14"/>
        </w:rPr>
        <w:t xml:space="preserve">, in turn, </w:t>
      </w:r>
      <w:r w:rsidRPr="00D92EDE">
        <w:rPr>
          <w:rStyle w:val="StyleUnderline"/>
          <w:rFonts w:eastAsia="MS Mincho"/>
        </w:rPr>
        <w:t xml:space="preserve">will </w:t>
      </w:r>
      <w:r w:rsidRPr="00427B4D">
        <w:rPr>
          <w:rStyle w:val="StyleUnderline"/>
          <w:rFonts w:eastAsia="MS Mincho"/>
          <w:highlight w:val="green"/>
        </w:rPr>
        <w:t>confirm</w:t>
      </w:r>
      <w:r w:rsidRPr="00D92EDE">
        <w:rPr>
          <w:rStyle w:val="StyleUnderline"/>
          <w:rFonts w:eastAsia="MS Mincho"/>
        </w:rPr>
        <w:t xml:space="preserve"> that </w:t>
      </w:r>
      <w:r w:rsidRPr="00427B4D">
        <w:rPr>
          <w:rStyle w:val="StyleUnderline"/>
          <w:rFonts w:eastAsia="MS Mincho"/>
          <w:highlight w:val="green"/>
        </w:rPr>
        <w:t>they</w:t>
      </w:r>
      <w:r w:rsidRPr="00D92EDE">
        <w:rPr>
          <w:rStyle w:val="StyleUnderline"/>
          <w:rFonts w:eastAsia="MS Mincho"/>
        </w:rPr>
        <w:t xml:space="preserve"> indeed </w:t>
      </w:r>
      <w:r w:rsidRPr="00427B4D">
        <w:rPr>
          <w:rStyle w:val="StyleUnderline"/>
          <w:rFonts w:eastAsia="MS Mincho"/>
          <w:highlight w:val="green"/>
        </w:rPr>
        <w:t xml:space="preserve">had </w:t>
      </w:r>
      <w:r w:rsidRPr="00427B4D">
        <w:rPr>
          <w:rStyle w:val="Emphasis"/>
          <w:highlight w:val="green"/>
        </w:rPr>
        <w:t>good reasons to be fearful</w:t>
      </w:r>
      <w:r w:rsidRPr="00D92EDE">
        <w:rPr>
          <w:rStyle w:val="StyleUnderline"/>
          <w:rFonts w:eastAsia="MS Mincho"/>
        </w:rPr>
        <w:t xml:space="preserve"> in the first place</w:t>
      </w:r>
      <w:r w:rsidRPr="00D92EDE">
        <w:rPr>
          <w:sz w:val="14"/>
        </w:rPr>
        <w:t xml:space="preserve">. For today's emergent humanity, </w:t>
      </w:r>
      <w:r w:rsidRPr="00D92EDE">
        <w:rPr>
          <w:rStyle w:val="StyleUnderline"/>
          <w:rFonts w:eastAsia="MS Mincho"/>
        </w:rPr>
        <w:t>there is indeed</w:t>
      </w:r>
      <w:r w:rsidRPr="00D92EDE">
        <w:rPr>
          <w:rStyle w:val="StyleUnderline"/>
          <w:rFonts w:eastAsia="MS Gothic"/>
        </w:rPr>
        <w:t xml:space="preserve"> </w:t>
      </w:r>
      <w:r w:rsidRPr="00D92EDE">
        <w:rPr>
          <w:rStyle w:val="StyleUnderline"/>
          <w:rFonts w:eastAsia="MS Mincho"/>
        </w:rPr>
        <w:t>nothing to fear but fear itself</w:t>
      </w:r>
      <w:r w:rsidRPr="00D92EDE">
        <w:rPr>
          <w:sz w:val="14"/>
        </w:rPr>
        <w:t>.</w:t>
      </w:r>
    </w:p>
    <w:p w14:paraId="1AD5F928" w14:textId="77777777" w:rsidR="003927E8" w:rsidRPr="003927E8" w:rsidRDefault="003927E8" w:rsidP="003927E8">
      <w:pPr>
        <w:rPr>
          <w:rFonts w:eastAsia="MS Mincho"/>
          <w:b/>
          <w:u w:val="single"/>
        </w:rPr>
      </w:pPr>
    </w:p>
    <w:p w14:paraId="5F8ED02C" w14:textId="77777777" w:rsidR="007B74DD" w:rsidRPr="006A791A" w:rsidRDefault="007B74DD" w:rsidP="007B74DD">
      <w:pPr>
        <w:pStyle w:val="Heading4"/>
      </w:pPr>
      <w:proofErr w:type="gramStart"/>
      <w:r>
        <w:t>b</w:t>
      </w:r>
      <w:proofErr w:type="gramEnd"/>
      <w:r>
        <w:t xml:space="preserve">. the </w:t>
      </w:r>
      <w:r w:rsidRPr="00F3077D">
        <w:rPr>
          <w:u w:val="single"/>
        </w:rPr>
        <w:t>logic of speed</w:t>
      </w:r>
      <w:r>
        <w:t xml:space="preserve"> bypasses their deliberation standard and </w:t>
      </w:r>
      <w:r w:rsidRPr="00F3077D">
        <w:rPr>
          <w:u w:val="single"/>
        </w:rPr>
        <w:t>internal link turns solvency</w:t>
      </w:r>
    </w:p>
    <w:p w14:paraId="04D50952" w14:textId="77777777" w:rsidR="007B74DD" w:rsidRDefault="007B74DD" w:rsidP="007B74DD">
      <w:r w:rsidRPr="00870134">
        <w:rPr>
          <w:b/>
        </w:rPr>
        <w:t xml:space="preserve">Glezos </w:t>
      </w:r>
      <w:r>
        <w:rPr>
          <w:b/>
        </w:rPr>
        <w:t>9</w:t>
      </w:r>
      <w:r>
        <w:t xml:space="preserve"> (Simon – Assistant Professor of Political Science at the University of Victoria, “Introduction: Fear of a fast planet,” in </w:t>
      </w:r>
      <w:r w:rsidRPr="00870134">
        <w:rPr>
          <w:i/>
        </w:rPr>
        <w:t>The Politics of Speed: Capitalism, the State and War in an Accelerating World</w:t>
      </w:r>
      <w:r>
        <w:t>, p. 1-4)</w:t>
      </w:r>
    </w:p>
    <w:p w14:paraId="7BD34063" w14:textId="77777777" w:rsidR="007B74DD" w:rsidRDefault="007B74DD" w:rsidP="007B74DD">
      <w:r w:rsidRPr="00347BAF">
        <w:rPr>
          <w:sz w:val="14"/>
        </w:rPr>
        <w:t xml:space="preserve">This project started in despair and ended in hope; despair over the acceleration of the world and hope in the possibilities that speed can bring. I would be lying if I said that this sense of fear and anxiety wasn’t in some way influenced by my move to the United States from Canada in mid-2002. Arriving in a country still reeling from the September 11th attacks, I was overwhelmed by the runaway pace of events (and in this, I’m sure I was not alone). </w:t>
      </w:r>
      <w:r w:rsidRPr="00870134">
        <w:rPr>
          <w:rStyle w:val="StyleUnderline"/>
        </w:rPr>
        <w:t xml:space="preserve">The war in </w:t>
      </w:r>
      <w:r w:rsidRPr="00427B4D">
        <w:rPr>
          <w:rStyle w:val="StyleUnderline"/>
          <w:highlight w:val="green"/>
        </w:rPr>
        <w:t>Afghanistan not even over</w:t>
      </w:r>
      <w:r w:rsidRPr="00347BAF">
        <w:rPr>
          <w:sz w:val="14"/>
        </w:rPr>
        <w:t xml:space="preserve">, the </w:t>
      </w:r>
      <w:r w:rsidRPr="00427B4D">
        <w:rPr>
          <w:rStyle w:val="StyleUnderline"/>
          <w:highlight w:val="green"/>
        </w:rPr>
        <w:t>Bush</w:t>
      </w:r>
      <w:r w:rsidRPr="00347BAF">
        <w:rPr>
          <w:sz w:val="14"/>
        </w:rPr>
        <w:t xml:space="preserve"> administration </w:t>
      </w:r>
      <w:r w:rsidRPr="00427B4D">
        <w:rPr>
          <w:rStyle w:val="StyleUnderline"/>
          <w:highlight w:val="green"/>
        </w:rPr>
        <w:t>had already started</w:t>
      </w:r>
      <w:r w:rsidRPr="00870134">
        <w:rPr>
          <w:rStyle w:val="StyleUnderline"/>
        </w:rPr>
        <w:t xml:space="preserve"> the push to invade </w:t>
      </w:r>
      <w:r w:rsidRPr="00427B4D">
        <w:rPr>
          <w:rStyle w:val="StyleUnderline"/>
          <w:highlight w:val="green"/>
        </w:rPr>
        <w:t>Iraq</w:t>
      </w:r>
      <w:r w:rsidRPr="00347BAF">
        <w:rPr>
          <w:sz w:val="14"/>
        </w:rPr>
        <w:t xml:space="preserve">, </w:t>
      </w:r>
      <w:r w:rsidRPr="00427B4D">
        <w:rPr>
          <w:rStyle w:val="StyleUnderline"/>
          <w:highlight w:val="green"/>
        </w:rPr>
        <w:t xml:space="preserve">justifying the rush to action </w:t>
      </w:r>
      <w:r w:rsidRPr="00427B4D">
        <w:rPr>
          <w:rStyle w:val="StyleUnderline"/>
          <w:highlight w:val="green"/>
        </w:rPr>
        <w:lastRenderedPageBreak/>
        <w:t>by the imminent threat they claimed Saddam</w:t>
      </w:r>
      <w:r w:rsidRPr="00870134">
        <w:rPr>
          <w:rStyle w:val="StyleUnderline"/>
        </w:rPr>
        <w:t xml:space="preserve"> Hussein </w:t>
      </w:r>
      <w:r w:rsidRPr="00427B4D">
        <w:rPr>
          <w:rStyle w:val="StyleUnderline"/>
          <w:highlight w:val="green"/>
        </w:rPr>
        <w:t>posed</w:t>
      </w:r>
      <w:r w:rsidRPr="00347BAF">
        <w:rPr>
          <w:sz w:val="14"/>
        </w:rPr>
        <w:t xml:space="preserve">. </w:t>
      </w:r>
      <w:r w:rsidRPr="00870134">
        <w:rPr>
          <w:rStyle w:val="StyleUnderline"/>
        </w:rPr>
        <w:t>We were told</w:t>
      </w:r>
      <w:r w:rsidRPr="00347BAF">
        <w:rPr>
          <w:sz w:val="14"/>
        </w:rPr>
        <w:t xml:space="preserve"> that </w:t>
      </w:r>
      <w:r w:rsidRPr="00427B4D">
        <w:rPr>
          <w:rStyle w:val="StyleUnderline"/>
          <w:highlight w:val="green"/>
        </w:rPr>
        <w:t xml:space="preserve">action had to be taken </w:t>
      </w:r>
      <w:r w:rsidRPr="00427B4D">
        <w:rPr>
          <w:rStyle w:val="Emphasis"/>
          <w:highlight w:val="green"/>
        </w:rPr>
        <w:t>immediately</w:t>
      </w:r>
      <w:r w:rsidRPr="00347BAF">
        <w:rPr>
          <w:sz w:val="14"/>
        </w:rPr>
        <w:t xml:space="preserve">, that </w:t>
      </w:r>
      <w:r w:rsidRPr="00427B4D">
        <w:rPr>
          <w:rStyle w:val="StyleUnderline"/>
          <w:highlight w:val="green"/>
        </w:rPr>
        <w:t>we could not wait to allow inspectors</w:t>
      </w:r>
      <w:r w:rsidRPr="00870134">
        <w:rPr>
          <w:rStyle w:val="StyleUnderline"/>
        </w:rPr>
        <w:t xml:space="preserve"> to determine if the threat was</w:t>
      </w:r>
      <w:r w:rsidRPr="00347BAF">
        <w:rPr>
          <w:sz w:val="14"/>
        </w:rPr>
        <w:t xml:space="preserve">, in fact, </w:t>
      </w:r>
      <w:r w:rsidRPr="00870134">
        <w:rPr>
          <w:rStyle w:val="StyleUnderline"/>
        </w:rPr>
        <w:t>real</w:t>
      </w:r>
      <w:r w:rsidRPr="00347BAF">
        <w:rPr>
          <w:sz w:val="14"/>
        </w:rPr>
        <w:t xml:space="preserve">. We </w:t>
      </w:r>
      <w:r w:rsidRPr="00870134">
        <w:rPr>
          <w:rStyle w:val="StyleUnderline"/>
        </w:rPr>
        <w:t xml:space="preserve">were told that we could not afford to wait </w:t>
      </w:r>
      <w:r w:rsidRPr="00427B4D">
        <w:rPr>
          <w:rStyle w:val="StyleUnderline"/>
          <w:highlight w:val="green"/>
        </w:rPr>
        <w:t>and allow</w:t>
      </w:r>
      <w:r w:rsidRPr="00347BAF">
        <w:rPr>
          <w:sz w:val="14"/>
        </w:rPr>
        <w:t xml:space="preserve"> “</w:t>
      </w:r>
      <w:r w:rsidRPr="00427B4D">
        <w:rPr>
          <w:rStyle w:val="StyleUnderline"/>
          <w:highlight w:val="green"/>
        </w:rPr>
        <w:t xml:space="preserve">the smoking gun to come in the form of a </w:t>
      </w:r>
      <w:r w:rsidRPr="00427B4D">
        <w:rPr>
          <w:rStyle w:val="Emphasis"/>
          <w:highlight w:val="green"/>
        </w:rPr>
        <w:t>mushroom cloud</w:t>
      </w:r>
      <w:r w:rsidRPr="00347BAF">
        <w:rPr>
          <w:sz w:val="14"/>
        </w:rPr>
        <w:t xml:space="preserve">.” </w:t>
      </w:r>
      <w:r w:rsidRPr="00870134">
        <w:rPr>
          <w:rStyle w:val="StyleUnderline"/>
        </w:rPr>
        <w:t>Implicit</w:t>
      </w:r>
      <w:r w:rsidRPr="00347BAF">
        <w:rPr>
          <w:sz w:val="14"/>
        </w:rPr>
        <w:t xml:space="preserve"> in this quote, and countless others like it, </w:t>
      </w:r>
      <w:r w:rsidRPr="00870134">
        <w:rPr>
          <w:rStyle w:val="StyleUnderline"/>
        </w:rPr>
        <w:t>was an exposition of the new temporal order of the political world</w:t>
      </w:r>
      <w:r w:rsidRPr="00347BAF">
        <w:rPr>
          <w:sz w:val="14"/>
        </w:rPr>
        <w:t xml:space="preserve">: in this accelerated world, </w:t>
      </w:r>
      <w:r w:rsidRPr="00427B4D">
        <w:rPr>
          <w:rStyle w:val="StyleUnderline"/>
          <w:highlight w:val="green"/>
        </w:rPr>
        <w:t>the pace with which new threats</w:t>
      </w:r>
      <w:r w:rsidRPr="00870134">
        <w:rPr>
          <w:rStyle w:val="StyleUnderline"/>
        </w:rPr>
        <w:t xml:space="preserve"> can </w:t>
      </w:r>
      <w:r w:rsidRPr="00427B4D">
        <w:rPr>
          <w:rStyle w:val="StyleUnderline"/>
          <w:highlight w:val="green"/>
        </w:rPr>
        <w:t>materialize leaves no time for hesitation</w:t>
      </w:r>
      <w:r w:rsidRPr="00347BAF">
        <w:rPr>
          <w:sz w:val="14"/>
        </w:rPr>
        <w:t xml:space="preserve">. </w:t>
      </w:r>
      <w:r w:rsidRPr="00427B4D">
        <w:rPr>
          <w:rStyle w:val="StyleUnderline"/>
          <w:highlight w:val="green"/>
        </w:rPr>
        <w:t>Decisions must be made quickly and efficiently by a centralized</w:t>
      </w:r>
      <w:r w:rsidRPr="00870134">
        <w:rPr>
          <w:rStyle w:val="StyleUnderline"/>
        </w:rPr>
        <w:t xml:space="preserve"> and authoritative </w:t>
      </w:r>
      <w:r w:rsidRPr="00427B4D">
        <w:rPr>
          <w:rStyle w:val="StyleUnderline"/>
          <w:highlight w:val="green"/>
        </w:rPr>
        <w:t>executive</w:t>
      </w:r>
      <w:r w:rsidRPr="00347BAF">
        <w:rPr>
          <w:sz w:val="14"/>
        </w:rPr>
        <w:t xml:space="preserve">. </w:t>
      </w:r>
      <w:r w:rsidRPr="00427B4D">
        <w:rPr>
          <w:rStyle w:val="StyleUnderline"/>
          <w:highlight w:val="green"/>
        </w:rPr>
        <w:t>Slow-moving</w:t>
      </w:r>
      <w:r w:rsidRPr="00347BAF">
        <w:rPr>
          <w:sz w:val="14"/>
        </w:rPr>
        <w:t xml:space="preserve"> processes of </w:t>
      </w:r>
      <w:r w:rsidRPr="00427B4D">
        <w:rPr>
          <w:rStyle w:val="StyleUnderline"/>
          <w:highlight w:val="green"/>
        </w:rPr>
        <w:t>deliberation and debate</w:t>
      </w:r>
      <w:r w:rsidRPr="00347BAF">
        <w:rPr>
          <w:sz w:val="14"/>
        </w:rPr>
        <w:t xml:space="preserve"> (not to mention investigation) are no longer viable. Indeed, they potentially </w:t>
      </w:r>
      <w:r w:rsidRPr="00427B4D">
        <w:rPr>
          <w:rStyle w:val="Emphasis"/>
          <w:highlight w:val="green"/>
        </w:rPr>
        <w:t>threaten our survival</w:t>
      </w:r>
      <w:r w:rsidRPr="00347BAF">
        <w:rPr>
          <w:sz w:val="14"/>
        </w:rPr>
        <w:t xml:space="preserve">. This claim, that the pace of events necessarily privileges the power of a unified executive and marginalizes the possibility of democratic deliberation is one of the central charges leveled at speed, and one which I discuss in detail in chapter one. I, like many citizens of both America and the world, was not convinced by the American President’s claims of the imminent threat posed by Iraq to the free world, and joined the hundreds of thousands in the streets of Washington, D.C. (and millions in cities all over the world) in protest. However, these protests produced little to no effect, and in this I was again attuned to another worrisome aspect of speed. At the same time that </w:t>
      </w:r>
      <w:r w:rsidRPr="00427B4D">
        <w:rPr>
          <w:rStyle w:val="StyleUnderline"/>
          <w:highlight w:val="green"/>
        </w:rPr>
        <w:t>the pace of events</w:t>
      </w:r>
      <w:r w:rsidRPr="00347BAF">
        <w:rPr>
          <w:sz w:val="14"/>
        </w:rPr>
        <w:t xml:space="preserve"> in the world encourage the government to act in ways too fast for democratic deliberation, it also </w:t>
      </w:r>
      <w:r w:rsidRPr="00870134">
        <w:rPr>
          <w:rStyle w:val="StyleUnderline"/>
        </w:rPr>
        <w:t xml:space="preserve">allowed them to act so quickly as to </w:t>
      </w:r>
      <w:r w:rsidRPr="00427B4D">
        <w:rPr>
          <w:rStyle w:val="StyleUnderline"/>
          <w:highlight w:val="green"/>
        </w:rPr>
        <w:t xml:space="preserve">escape </w:t>
      </w:r>
      <w:r w:rsidRPr="00427B4D">
        <w:rPr>
          <w:rStyle w:val="Emphasis"/>
          <w:highlight w:val="green"/>
        </w:rPr>
        <w:t>democratic censure</w:t>
      </w:r>
      <w:r w:rsidRPr="00347BAF">
        <w:rPr>
          <w:sz w:val="14"/>
        </w:rPr>
        <w:t xml:space="preserve">. At this point, five years into the war, it feels as if </w:t>
      </w:r>
      <w:r w:rsidRPr="00427B4D">
        <w:rPr>
          <w:rStyle w:val="StyleUnderline"/>
          <w:highlight w:val="green"/>
        </w:rPr>
        <w:t>those in power have gone from one reckless action to another</w:t>
      </w:r>
      <w:r w:rsidRPr="00E23248">
        <w:rPr>
          <w:sz w:val="14"/>
        </w:rPr>
        <w:t>,</w:t>
      </w:r>
      <w:r w:rsidRPr="00347BAF">
        <w:rPr>
          <w:sz w:val="14"/>
        </w:rPr>
        <w:t xml:space="preserve"> </w:t>
      </w:r>
      <w:r w:rsidRPr="00870134">
        <w:rPr>
          <w:rStyle w:val="StyleUnderline"/>
        </w:rPr>
        <w:t xml:space="preserve">always moving </w:t>
      </w:r>
      <w:r w:rsidRPr="00427B4D">
        <w:rPr>
          <w:rStyle w:val="Emphasis"/>
          <w:highlight w:val="green"/>
        </w:rPr>
        <w:t>too fast to be held accountable for</w:t>
      </w:r>
      <w:r w:rsidRPr="00733C77">
        <w:rPr>
          <w:rStyle w:val="Emphasis"/>
        </w:rPr>
        <w:t xml:space="preserve"> their </w:t>
      </w:r>
      <w:r w:rsidRPr="00427B4D">
        <w:rPr>
          <w:rStyle w:val="Emphasis"/>
          <w:highlight w:val="green"/>
        </w:rPr>
        <w:t>destruction</w:t>
      </w:r>
      <w:r w:rsidRPr="00347BAF">
        <w:rPr>
          <w:sz w:val="14"/>
        </w:rPr>
        <w:t xml:space="preserve">, </w:t>
      </w:r>
      <w:r w:rsidRPr="00870134">
        <w:rPr>
          <w:rStyle w:val="StyleUnderline"/>
        </w:rPr>
        <w:t>lies and illegalities</w:t>
      </w:r>
      <w:r w:rsidRPr="00347BAF">
        <w:rPr>
          <w:sz w:val="14"/>
        </w:rPr>
        <w:t xml:space="preserve">. A quote from an article in the New York Times Magazine a few years ago, profiling the character of the Bush administration, seemed to get to the heart of this new freedom of those in political power. In it, reporter Ron Suskind interviews </w:t>
      </w:r>
      <w:r w:rsidRPr="00870134">
        <w:rPr>
          <w:rStyle w:val="StyleUnderline"/>
        </w:rPr>
        <w:t>a high-level aide within the Bush administrations</w:t>
      </w:r>
      <w:r w:rsidRPr="00347BAF">
        <w:rPr>
          <w:sz w:val="14"/>
        </w:rPr>
        <w:t xml:space="preserve">. The aide said that guys like me were "in what we call the reality-based community," which he defined as people who "believe that solutions emerge from your judicious study of discernible reality." I nodded and murmured something about enlightenment principles and empiricism. He cut me off. "That's not the way the world really works anymore," he </w:t>
      </w:r>
      <w:r w:rsidRPr="00870134">
        <w:rPr>
          <w:rStyle w:val="StyleUnderline"/>
        </w:rPr>
        <w:t>continued</w:t>
      </w:r>
      <w:r w:rsidRPr="00347BAF">
        <w:rPr>
          <w:sz w:val="14"/>
        </w:rPr>
        <w:t>. "</w:t>
      </w:r>
      <w:r w:rsidRPr="00870134">
        <w:rPr>
          <w:rStyle w:val="StyleUnderline"/>
        </w:rPr>
        <w:t>We're an empire now</w:t>
      </w:r>
      <w:r w:rsidRPr="00347BAF">
        <w:rPr>
          <w:sz w:val="14"/>
        </w:rPr>
        <w:t xml:space="preserve">, </w:t>
      </w:r>
      <w:r w:rsidRPr="00870134">
        <w:rPr>
          <w:rStyle w:val="StyleUnderline"/>
        </w:rPr>
        <w:t>and when we act</w:t>
      </w:r>
      <w:r w:rsidRPr="00347BAF">
        <w:rPr>
          <w:sz w:val="14"/>
        </w:rPr>
        <w:t xml:space="preserve">, </w:t>
      </w:r>
      <w:r w:rsidRPr="00870134">
        <w:rPr>
          <w:rStyle w:val="StyleUnderline"/>
        </w:rPr>
        <w:t>we create our own reality</w:t>
      </w:r>
      <w:r w:rsidRPr="00347BAF">
        <w:rPr>
          <w:sz w:val="14"/>
        </w:rPr>
        <w:t xml:space="preserve">. </w:t>
      </w:r>
      <w:r w:rsidRPr="00870134">
        <w:rPr>
          <w:rStyle w:val="StyleUnderline"/>
        </w:rPr>
        <w:t>And while you're studying that reality</w:t>
      </w:r>
      <w:r w:rsidRPr="00347BAF">
        <w:rPr>
          <w:sz w:val="14"/>
        </w:rPr>
        <w:t xml:space="preserve"> — judiciously, as you will — </w:t>
      </w:r>
      <w:r w:rsidRPr="00870134">
        <w:rPr>
          <w:rStyle w:val="StyleUnderline"/>
        </w:rPr>
        <w:t>we'll act again</w:t>
      </w:r>
      <w:r w:rsidRPr="00347BAF">
        <w:rPr>
          <w:sz w:val="14"/>
        </w:rPr>
        <w:t xml:space="preserve">, </w:t>
      </w:r>
      <w:r w:rsidRPr="00870134">
        <w:rPr>
          <w:rStyle w:val="StyleUnderline"/>
        </w:rPr>
        <w:t>creating other new realities</w:t>
      </w:r>
      <w:r w:rsidRPr="00347BAF">
        <w:rPr>
          <w:sz w:val="14"/>
        </w:rPr>
        <w:t xml:space="preserve">, </w:t>
      </w:r>
      <w:r w:rsidRPr="00870134">
        <w:rPr>
          <w:rStyle w:val="StyleUnderline"/>
        </w:rPr>
        <w:t>which you can study too</w:t>
      </w:r>
      <w:r w:rsidRPr="00347BAF">
        <w:rPr>
          <w:sz w:val="14"/>
        </w:rPr>
        <w:t xml:space="preserve">, and that's how things will sort out. </w:t>
      </w:r>
      <w:r w:rsidRPr="00347BAF">
        <w:rPr>
          <w:rStyle w:val="StyleUnderline"/>
        </w:rPr>
        <w:t>We're history's actors ... and you</w:t>
      </w:r>
      <w:r w:rsidRPr="00347BAF">
        <w:rPr>
          <w:sz w:val="14"/>
        </w:rPr>
        <w:t xml:space="preserve">, </w:t>
      </w:r>
      <w:r w:rsidRPr="00347BAF">
        <w:rPr>
          <w:rStyle w:val="StyleUnderline"/>
        </w:rPr>
        <w:t>all of you</w:t>
      </w:r>
      <w:r w:rsidRPr="00347BAF">
        <w:rPr>
          <w:sz w:val="14"/>
        </w:rPr>
        <w:t xml:space="preserve">, </w:t>
      </w:r>
      <w:r w:rsidRPr="00347BAF">
        <w:rPr>
          <w:rStyle w:val="StyleUnderline"/>
        </w:rPr>
        <w:t>will be left to just study what we do</w:t>
      </w:r>
      <w:r w:rsidRPr="00347BAF">
        <w:rPr>
          <w:sz w:val="14"/>
        </w:rPr>
        <w:t xml:space="preserve">." In addition to informing us that, apparently, members of the Bush administration have been reading a lot of Baudrillard, this quote gives insight into the new temporal order of politics. It tells us that the actions of those in positions of </w:t>
      </w:r>
      <w:r w:rsidRPr="00347BAF">
        <w:rPr>
          <w:rStyle w:val="StyleUnderline"/>
        </w:rPr>
        <w:t xml:space="preserve">political power now move too fast for </w:t>
      </w:r>
      <w:r w:rsidRPr="00347BAF">
        <w:rPr>
          <w:sz w:val="14"/>
        </w:rPr>
        <w:t xml:space="preserve">traditional mechanisms of </w:t>
      </w:r>
      <w:r w:rsidRPr="00347BAF">
        <w:rPr>
          <w:rStyle w:val="StyleUnderline"/>
        </w:rPr>
        <w:t>oversight and accountability</w:t>
      </w:r>
      <w:r w:rsidRPr="00347BAF">
        <w:rPr>
          <w:sz w:val="14"/>
        </w:rPr>
        <w:t xml:space="preserve">. And </w:t>
      </w:r>
      <w:r w:rsidRPr="00427B4D">
        <w:rPr>
          <w:rStyle w:val="StyleUnderline"/>
          <w:highlight w:val="green"/>
        </w:rPr>
        <w:t>the</w:t>
      </w:r>
      <w:r w:rsidRPr="00347BAF">
        <w:rPr>
          <w:rStyle w:val="StyleUnderline"/>
        </w:rPr>
        <w:t xml:space="preserve"> news </w:t>
      </w:r>
      <w:r w:rsidRPr="00427B4D">
        <w:rPr>
          <w:rStyle w:val="StyleUnderline"/>
          <w:highlight w:val="green"/>
        </w:rPr>
        <w:t>media</w:t>
      </w:r>
      <w:r w:rsidRPr="00347BAF">
        <w:rPr>
          <w:sz w:val="14"/>
        </w:rPr>
        <w:t xml:space="preserve"> which is supposed to exercise this accountability </w:t>
      </w:r>
      <w:r w:rsidRPr="00427B4D">
        <w:rPr>
          <w:rStyle w:val="StyleUnderline"/>
          <w:highlight w:val="green"/>
        </w:rPr>
        <w:t>must itself move so fast that</w:t>
      </w:r>
      <w:r w:rsidRPr="00347BAF">
        <w:rPr>
          <w:sz w:val="14"/>
        </w:rPr>
        <w:t xml:space="preserve">, in moving from scandal to scandal, </w:t>
      </w:r>
      <w:r w:rsidRPr="00427B4D">
        <w:rPr>
          <w:rStyle w:val="StyleUnderline"/>
          <w:highlight w:val="green"/>
        </w:rPr>
        <w:t>those in power need only wait for the news cycle to move on</w:t>
      </w:r>
      <w:r w:rsidRPr="00347BAF">
        <w:rPr>
          <w:sz w:val="14"/>
        </w:rPr>
        <w:t xml:space="preserve">. Thus, </w:t>
      </w:r>
      <w:r w:rsidRPr="00347BAF">
        <w:rPr>
          <w:rStyle w:val="StyleUnderline"/>
        </w:rPr>
        <w:t>when a decision is made</w:t>
      </w:r>
      <w:r w:rsidRPr="00347BAF">
        <w:rPr>
          <w:sz w:val="14"/>
        </w:rPr>
        <w:t xml:space="preserve">, </w:t>
      </w:r>
      <w:r w:rsidRPr="00427B4D">
        <w:rPr>
          <w:rStyle w:val="StyleUnderline"/>
          <w:highlight w:val="green"/>
        </w:rPr>
        <w:t>by the time we figure out what</w:t>
      </w:r>
      <w:r w:rsidRPr="00347BAF">
        <w:rPr>
          <w:rStyle w:val="StyleUnderline"/>
        </w:rPr>
        <w:t xml:space="preserve"> has </w:t>
      </w:r>
      <w:r w:rsidRPr="00427B4D">
        <w:rPr>
          <w:rStyle w:val="StyleUnderline"/>
          <w:highlight w:val="green"/>
        </w:rPr>
        <w:t>happened</w:t>
      </w:r>
      <w:r w:rsidRPr="00347BAF">
        <w:rPr>
          <w:sz w:val="14"/>
        </w:rPr>
        <w:t xml:space="preserve">, </w:t>
      </w:r>
      <w:r w:rsidRPr="00427B4D">
        <w:rPr>
          <w:rStyle w:val="StyleUnderline"/>
          <w:highlight w:val="green"/>
        </w:rPr>
        <w:t>and discuss</w:t>
      </w:r>
      <w:r w:rsidRPr="00347BAF">
        <w:rPr>
          <w:rStyle w:val="StyleUnderline"/>
        </w:rPr>
        <w:t xml:space="preserve"> whether or not it is a good thing</w:t>
      </w:r>
      <w:r w:rsidRPr="00347BAF">
        <w:rPr>
          <w:sz w:val="14"/>
        </w:rPr>
        <w:t xml:space="preserve">, </w:t>
      </w:r>
      <w:r w:rsidRPr="00427B4D">
        <w:rPr>
          <w:rStyle w:val="StyleUnderline"/>
          <w:highlight w:val="green"/>
        </w:rPr>
        <w:t>the decision makers have</w:t>
      </w:r>
      <w:r w:rsidRPr="00347BAF">
        <w:rPr>
          <w:sz w:val="14"/>
        </w:rPr>
        <w:t xml:space="preserve"> “</w:t>
      </w:r>
      <w:r w:rsidRPr="00427B4D">
        <w:rPr>
          <w:rStyle w:val="StyleUnderline"/>
          <w:highlight w:val="green"/>
        </w:rPr>
        <w:t>act[ed] again</w:t>
      </w:r>
      <w:r w:rsidRPr="00347BAF">
        <w:rPr>
          <w:sz w:val="14"/>
        </w:rPr>
        <w:t xml:space="preserve">, </w:t>
      </w:r>
      <w:r w:rsidRPr="00347BAF">
        <w:rPr>
          <w:rStyle w:val="StyleUnderline"/>
        </w:rPr>
        <w:t>creating other new realities</w:t>
      </w:r>
      <w:r w:rsidRPr="00347BAF">
        <w:rPr>
          <w:sz w:val="14"/>
        </w:rPr>
        <w:t xml:space="preserve">.” The process of </w:t>
      </w:r>
      <w:r w:rsidRPr="00427B4D">
        <w:rPr>
          <w:rStyle w:val="StyleUnderline"/>
          <w:highlight w:val="green"/>
        </w:rPr>
        <w:t>democratic deliberation</w:t>
      </w:r>
      <w:r w:rsidRPr="00347BAF">
        <w:rPr>
          <w:sz w:val="14"/>
        </w:rPr>
        <w:t xml:space="preserve"> and popular accountability </w:t>
      </w:r>
      <w:r w:rsidRPr="00427B4D">
        <w:rPr>
          <w:rStyle w:val="StyleUnderline"/>
          <w:highlight w:val="green"/>
        </w:rPr>
        <w:t xml:space="preserve">becomes a </w:t>
      </w:r>
      <w:r w:rsidRPr="00427B4D">
        <w:rPr>
          <w:rStyle w:val="Emphasis"/>
          <w:highlight w:val="green"/>
        </w:rPr>
        <w:t>never-ending game of catch-up</w:t>
      </w:r>
      <w:r w:rsidRPr="00347BAF">
        <w:rPr>
          <w:sz w:val="14"/>
        </w:rPr>
        <w:t xml:space="preserve">, </w:t>
      </w:r>
      <w:r w:rsidRPr="00427B4D">
        <w:rPr>
          <w:rStyle w:val="StyleUnderline"/>
          <w:highlight w:val="green"/>
        </w:rPr>
        <w:t>freeing the powerful from real responsibility</w:t>
      </w:r>
      <w:r w:rsidRPr="00347BAF">
        <w:rPr>
          <w:sz w:val="14"/>
        </w:rPr>
        <w:t xml:space="preserve">. This is because </w:t>
      </w:r>
      <w:r w:rsidRPr="00427B4D">
        <w:rPr>
          <w:rStyle w:val="StyleUnderline"/>
          <w:highlight w:val="green"/>
        </w:rPr>
        <w:t>responsibility and accountability are</w:t>
      </w:r>
      <w:r w:rsidRPr="00733C77">
        <w:rPr>
          <w:rStyle w:val="StyleUnderline"/>
        </w:rPr>
        <w:t xml:space="preserve"> </w:t>
      </w:r>
      <w:r w:rsidRPr="00E23248">
        <w:rPr>
          <w:rStyle w:val="StyleUnderline"/>
        </w:rPr>
        <w:t>necessarily</w:t>
      </w:r>
      <w:r w:rsidRPr="00347BAF">
        <w:rPr>
          <w:rStyle w:val="StyleUnderline"/>
        </w:rPr>
        <w:t xml:space="preserve"> </w:t>
      </w:r>
      <w:r w:rsidRPr="00427B4D">
        <w:rPr>
          <w:rStyle w:val="StyleUnderline"/>
          <w:highlight w:val="green"/>
        </w:rPr>
        <w:t>backward looking</w:t>
      </w:r>
      <w:r w:rsidRPr="00347BAF">
        <w:rPr>
          <w:sz w:val="14"/>
        </w:rPr>
        <w:t xml:space="preserve">, </w:t>
      </w:r>
      <w:r w:rsidRPr="00427B4D">
        <w:rPr>
          <w:rStyle w:val="StyleUnderline"/>
          <w:highlight w:val="green"/>
        </w:rPr>
        <w:t>while</w:t>
      </w:r>
      <w:r w:rsidRPr="00347BAF">
        <w:rPr>
          <w:sz w:val="14"/>
        </w:rPr>
        <w:t xml:space="preserve">, </w:t>
      </w:r>
      <w:r w:rsidRPr="00427B4D">
        <w:rPr>
          <w:rStyle w:val="StyleUnderline"/>
          <w:highlight w:val="green"/>
        </w:rPr>
        <w:t>in a fast paced world</w:t>
      </w:r>
      <w:r w:rsidRPr="00347BAF">
        <w:rPr>
          <w:sz w:val="14"/>
        </w:rPr>
        <w:t xml:space="preserve">, </w:t>
      </w:r>
      <w:r w:rsidRPr="00427B4D">
        <w:rPr>
          <w:rStyle w:val="StyleUnderline"/>
          <w:highlight w:val="green"/>
        </w:rPr>
        <w:t>we are pressed to focus our eyes on the future</w:t>
      </w:r>
      <w:r w:rsidRPr="00347BAF">
        <w:rPr>
          <w:sz w:val="14"/>
        </w:rPr>
        <w:t xml:space="preserve"> (there is no time to play the ‘blame game’). I think this is what is at the heart of Sheldon Wolin’s critique of speed which we will discuss in the next chapter.</w:t>
      </w:r>
      <w:r>
        <w:t xml:space="preserve"> </w:t>
      </w:r>
    </w:p>
    <w:p w14:paraId="725A1F9B" w14:textId="77777777" w:rsidR="007B74DD" w:rsidRPr="00D14C9F" w:rsidRDefault="007B74DD" w:rsidP="007B74DD">
      <w:pPr>
        <w:rPr>
          <w:sz w:val="14"/>
        </w:rPr>
      </w:pPr>
    </w:p>
    <w:p w14:paraId="067B7114" w14:textId="77777777" w:rsidR="007B74DD" w:rsidRPr="004A6549" w:rsidRDefault="007B74DD" w:rsidP="007B74DD">
      <w:pPr>
        <w:pStyle w:val="Heading4"/>
        <w:rPr>
          <w:rFonts w:asciiTheme="minorHAnsi" w:hAnsiTheme="minorHAnsi" w:cstheme="minorHAnsi"/>
        </w:rPr>
      </w:pPr>
      <w:r>
        <w:rPr>
          <w:rFonts w:asciiTheme="minorHAnsi" w:hAnsiTheme="minorHAnsi" w:cstheme="minorHAnsi"/>
        </w:rPr>
        <w:t xml:space="preserve">c. </w:t>
      </w:r>
      <w:r w:rsidRPr="004A6549">
        <w:rPr>
          <w:rFonts w:asciiTheme="minorHAnsi" w:hAnsiTheme="minorHAnsi" w:cstheme="minorHAnsi"/>
        </w:rPr>
        <w:t>The alternative is to tear down the system and replace it with a new politics of interconnectedness and true democracy</w:t>
      </w:r>
    </w:p>
    <w:p w14:paraId="48ADB1CE" w14:textId="77777777" w:rsidR="007B74DD" w:rsidRPr="004A6549" w:rsidRDefault="007B74DD" w:rsidP="007B74DD">
      <w:pPr>
        <w:rPr>
          <w:rFonts w:asciiTheme="minorHAnsi" w:hAnsiTheme="minorHAnsi" w:cstheme="minorHAnsi"/>
        </w:rPr>
      </w:pPr>
      <w:r w:rsidRPr="004A6549">
        <w:rPr>
          <w:rStyle w:val="Style13ptBold"/>
          <w:rFonts w:asciiTheme="minorHAnsi" w:hAnsiTheme="minorHAnsi" w:cstheme="minorHAnsi"/>
        </w:rPr>
        <w:t>Giroux 06</w:t>
      </w:r>
      <w:r w:rsidRPr="004A6549">
        <w:rPr>
          <w:rFonts w:asciiTheme="minorHAnsi" w:hAnsiTheme="minorHAnsi" w:cstheme="minorHAnsi"/>
        </w:rPr>
        <w:t xml:space="preserve"> (Henry A., Prof of Cultural Studies @ McMaster University, “Reading Hurricane Katrina: Race, Class, and the Biopolitics of Disposability”, http://muse.jhu.edu/journals/college_literature/v033/33.3giroux.html)//BW</w:t>
      </w:r>
    </w:p>
    <w:p w14:paraId="4A8B05C0" w14:textId="77777777" w:rsidR="007B74DD" w:rsidRPr="006C586F" w:rsidRDefault="007B74DD" w:rsidP="007B74DD">
      <w:pPr>
        <w:rPr>
          <w:rFonts w:asciiTheme="minorHAnsi" w:hAnsiTheme="minorHAnsi" w:cstheme="minorHAnsi"/>
          <w:sz w:val="16"/>
        </w:rPr>
      </w:pPr>
      <w:r w:rsidRPr="00427B4D">
        <w:rPr>
          <w:rStyle w:val="StyleUnderline"/>
          <w:rFonts w:asciiTheme="minorHAnsi" w:hAnsiTheme="minorHAnsi" w:cstheme="minorHAnsi"/>
          <w:highlight w:val="green"/>
        </w:rPr>
        <w:t>Any</w:t>
      </w:r>
      <w:r w:rsidRPr="004A6549">
        <w:rPr>
          <w:rStyle w:val="StyleUnderline"/>
          <w:rFonts w:asciiTheme="minorHAnsi" w:hAnsiTheme="minorHAnsi" w:cstheme="minorHAnsi"/>
        </w:rPr>
        <w:t xml:space="preserve"> viable </w:t>
      </w:r>
      <w:r w:rsidRPr="00427B4D">
        <w:rPr>
          <w:rStyle w:val="StyleUnderline"/>
          <w:rFonts w:asciiTheme="minorHAnsi" w:hAnsiTheme="minorHAnsi" w:cstheme="minorHAnsi"/>
          <w:highlight w:val="green"/>
        </w:rPr>
        <w:t>attempt to challenge the biopolitical project that</w:t>
      </w:r>
      <w:r w:rsidRPr="004A6549">
        <w:rPr>
          <w:rStyle w:val="StyleUnderline"/>
          <w:rFonts w:asciiTheme="minorHAnsi" w:hAnsiTheme="minorHAnsi" w:cstheme="minorHAnsi"/>
        </w:rPr>
        <w:t xml:space="preserve"> now </w:t>
      </w:r>
      <w:r w:rsidRPr="00427B4D">
        <w:rPr>
          <w:rStyle w:val="StyleUnderline"/>
          <w:rFonts w:asciiTheme="minorHAnsi" w:hAnsiTheme="minorHAnsi" w:cstheme="minorHAnsi"/>
          <w:highlight w:val="green"/>
        </w:rPr>
        <w:t>shapes American life and culture</w:t>
      </w:r>
      <w:r w:rsidRPr="004A6549">
        <w:rPr>
          <w:rStyle w:val="StyleUnderline"/>
          <w:rFonts w:asciiTheme="minorHAnsi" w:hAnsiTheme="minorHAnsi" w:cstheme="minorHAnsi"/>
        </w:rPr>
        <w:t xml:space="preserve"> must do more than unearth the powerful antidemocratic forces that now govern American economics, politics, education, media, and culture</w:t>
      </w:r>
      <w:r w:rsidRPr="004A6549">
        <w:rPr>
          <w:rFonts w:asciiTheme="minorHAnsi" w:hAnsiTheme="minorHAnsi" w:cstheme="minorHAnsi"/>
          <w:sz w:val="16"/>
        </w:rPr>
        <w:t xml:space="preserve">;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must</w:t>
      </w:r>
      <w:r w:rsidRPr="004A6549">
        <w:rPr>
          <w:rStyle w:val="StyleUnderline"/>
          <w:rFonts w:asciiTheme="minorHAnsi" w:hAnsiTheme="minorHAnsi" w:cstheme="minorHAnsi"/>
        </w:rPr>
        <w:t xml:space="preserve"> also </w:t>
      </w:r>
      <w:r w:rsidRPr="00427B4D">
        <w:rPr>
          <w:rStyle w:val="StyleUnderline"/>
          <w:rFonts w:asciiTheme="minorHAnsi" w:hAnsiTheme="minorHAnsi" w:cstheme="minorHAnsi"/>
          <w:highlight w:val="green"/>
        </w:rPr>
        <w:t>deepen possibilities of individual and collective struggles by fighting for the rebuilding of civil society and the creation of a vast network of democratic public spheres</w:t>
      </w:r>
      <w:r w:rsidRPr="004A6549">
        <w:rPr>
          <w:rStyle w:val="StyleUnderline"/>
          <w:rFonts w:asciiTheme="minorHAnsi" w:hAnsiTheme="minorHAnsi" w:cstheme="minorHAnsi"/>
        </w:rPr>
        <w:t xml:space="preserve"> </w:t>
      </w:r>
      <w:r w:rsidRPr="004A6549">
        <w:rPr>
          <w:rFonts w:asciiTheme="minorHAnsi" w:hAnsiTheme="minorHAnsi" w:cstheme="minorHAnsi"/>
          <w:sz w:val="16"/>
        </w:rPr>
        <w:t xml:space="preserve">such as schools and the alternative media </w:t>
      </w:r>
      <w:r w:rsidRPr="004A6549">
        <w:rPr>
          <w:rStyle w:val="StyleUnderline"/>
          <w:rFonts w:asciiTheme="minorHAnsi" w:hAnsiTheme="minorHAnsi" w:cstheme="minorHAnsi"/>
        </w:rPr>
        <w:t>in order to develop new models of individual and social agency that can expand and deepen the reality of democratic public life</w:t>
      </w:r>
      <w:r w:rsidRPr="004A6549">
        <w:rPr>
          <w:rFonts w:asciiTheme="minorHAnsi" w:hAnsiTheme="minorHAnsi" w:cstheme="minorHAnsi"/>
          <w:sz w:val="16"/>
        </w:rPr>
        <w:t xml:space="preserve">. This is a call for a diverse "radical party," following Stanley Aronowitz's exhortation, </w:t>
      </w:r>
      <w:r w:rsidRPr="00427B4D">
        <w:rPr>
          <w:rStyle w:val="StyleUnderline"/>
          <w:rFonts w:asciiTheme="minorHAnsi" w:hAnsiTheme="minorHAnsi" w:cstheme="minorHAnsi"/>
          <w:highlight w:val="green"/>
        </w:rPr>
        <w:t>a party that</w:t>
      </w:r>
      <w:r w:rsidRPr="004A6549">
        <w:rPr>
          <w:rStyle w:val="StyleUnderline"/>
          <w:rFonts w:asciiTheme="minorHAnsi" w:hAnsiTheme="minorHAnsi" w:cstheme="minorHAnsi"/>
        </w:rPr>
        <w:t xml:space="preserve"> prioritizes democracy as a global task, </w:t>
      </w:r>
      <w:r w:rsidRPr="00427B4D">
        <w:rPr>
          <w:rStyle w:val="StyleUnderline"/>
          <w:rFonts w:asciiTheme="minorHAnsi" w:hAnsiTheme="minorHAnsi" w:cstheme="minorHAnsi"/>
          <w:highlight w:val="green"/>
        </w:rPr>
        <w:t>views hope as a precondition for political engagement</w:t>
      </w:r>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 xml:space="preserve">gives primacy to making the political more pedagogical, and </w:t>
      </w:r>
      <w:r w:rsidRPr="00427B4D">
        <w:rPr>
          <w:rStyle w:val="StyleUnderline"/>
          <w:rFonts w:asciiTheme="minorHAnsi" w:hAnsiTheme="minorHAnsi" w:cstheme="minorHAnsi"/>
          <w:highlight w:val="green"/>
        </w:rPr>
        <w:lastRenderedPageBreak/>
        <w:t>understands the importance</w:t>
      </w:r>
      <w:r w:rsidRPr="004A6549">
        <w:rPr>
          <w:rStyle w:val="StyleUnderline"/>
          <w:rFonts w:asciiTheme="minorHAnsi" w:hAnsiTheme="minorHAnsi" w:cstheme="minorHAnsi"/>
        </w:rPr>
        <w:t xml:space="preserve"> of the totality </w:t>
      </w:r>
      <w:r w:rsidRPr="00427B4D">
        <w:rPr>
          <w:rStyle w:val="StyleUnderline"/>
          <w:rFonts w:asciiTheme="minorHAnsi" w:hAnsiTheme="minorHAnsi" w:cstheme="minorHAnsi"/>
          <w:highlight w:val="green"/>
        </w:rPr>
        <w:t xml:space="preserve">of the struggle as it informs and articulates within </w:t>
      </w:r>
      <w:r w:rsidRPr="00201A45">
        <w:rPr>
          <w:rStyle w:val="StyleUnderline"/>
          <w:rFonts w:asciiTheme="minorHAnsi" w:hAnsiTheme="minorHAnsi" w:cstheme="minorHAnsi"/>
        </w:rPr>
        <w:t xml:space="preserve">and across a wide range of sites and sectors of </w:t>
      </w:r>
      <w:r w:rsidRPr="00427B4D">
        <w:rPr>
          <w:rStyle w:val="StyleUnderline"/>
          <w:rFonts w:asciiTheme="minorHAnsi" w:hAnsiTheme="minorHAnsi" w:cstheme="minorHAnsi"/>
          <w:highlight w:val="green"/>
        </w:rPr>
        <w:t>everyday life</w:t>
      </w:r>
      <w:r w:rsidRPr="004A6549">
        <w:rPr>
          <w:rStyle w:val="StyleUnderline"/>
          <w:rFonts w:asciiTheme="minorHAnsi" w:hAnsiTheme="minorHAnsi" w:cstheme="minorHAnsi"/>
        </w:rPr>
        <w:t>—domestically and globally.</w:t>
      </w:r>
      <w:r w:rsidRPr="004A6549">
        <w:rPr>
          <w:rFonts w:asciiTheme="minorHAnsi" w:hAnsiTheme="minorHAnsi" w:cstheme="minorHAnsi"/>
          <w:sz w:val="16"/>
        </w:rPr>
        <w:t xml:space="preserve"> Democratically minded citizens and social movements must return to the crucial issue of how race, class, power, and inequality in America contribute to the suffering and hardships experienced daily by the poor, people of color, and working- and middle-class people. The fight for equality offers new challenges in the process of constructing a politics that directly addresses poverty, class domination, and a resurgent racism. </w:t>
      </w:r>
      <w:r w:rsidRPr="004A6549">
        <w:rPr>
          <w:rStyle w:val="StyleUnderline"/>
          <w:rFonts w:asciiTheme="minorHAnsi" w:hAnsiTheme="minorHAnsi" w:cstheme="minorHAnsi"/>
        </w:rPr>
        <w:t>Such a politics would take seriously what it means to struggle pedagogically and politically over both ideas and material relations of power as they affect diverse individuals and groups at the level of daily life</w:t>
      </w:r>
      <w:r w:rsidRPr="004A6549">
        <w:rPr>
          <w:rFonts w:asciiTheme="minorHAnsi" w:hAnsiTheme="minorHAnsi" w:cstheme="minorHAnsi"/>
          <w:sz w:val="16"/>
        </w:rPr>
        <w:t xml:space="preserve">. </w:t>
      </w:r>
      <w:r w:rsidRPr="00427B4D">
        <w:rPr>
          <w:rStyle w:val="StyleUnderline"/>
          <w:rFonts w:asciiTheme="minorHAnsi" w:hAnsiTheme="minorHAnsi" w:cstheme="minorHAnsi"/>
          <w:highlight w:val="green"/>
        </w:rPr>
        <w:t>Such struggles would combine a democratically energized cultural politics of resistance and hope with a politics aimed at</w:t>
      </w:r>
      <w:r w:rsidRPr="004A6549">
        <w:rPr>
          <w:rStyle w:val="StyleUnderline"/>
          <w:rFonts w:asciiTheme="minorHAnsi" w:hAnsiTheme="minorHAnsi" w:cstheme="minorHAnsi"/>
        </w:rPr>
        <w:t xml:space="preserve"> offering workers a living wage and all citizens </w:t>
      </w:r>
      <w:r w:rsidRPr="00427B4D">
        <w:rPr>
          <w:rStyle w:val="StyleUnderline"/>
          <w:rFonts w:asciiTheme="minorHAnsi" w:hAnsiTheme="minorHAnsi" w:cstheme="minorHAnsi"/>
          <w:highlight w:val="green"/>
        </w:rPr>
        <w:t>a guaranteed standard of living</w:t>
      </w:r>
      <w:r w:rsidRPr="004A6549">
        <w:rPr>
          <w:rStyle w:val="StyleUnderline"/>
          <w:rFonts w:asciiTheme="minorHAnsi" w:hAnsiTheme="minorHAnsi" w:cstheme="minorHAnsi"/>
        </w:rPr>
        <w:t>, one that provides a decent education, housing, and health care to all residents of the United States</w:t>
      </w:r>
      <w:r w:rsidRPr="00201A45">
        <w:rPr>
          <w:rFonts w:asciiTheme="minorHAnsi" w:hAnsiTheme="minorHAnsi" w:cstheme="minorHAnsi"/>
          <w:sz w:val="16"/>
        </w:rPr>
        <w:t xml:space="preserve">. </w:t>
      </w:r>
      <w:r w:rsidRPr="00201A45">
        <w:rPr>
          <w:rStyle w:val="StyleUnderline"/>
          <w:rFonts w:asciiTheme="minorHAnsi" w:hAnsiTheme="minorHAnsi" w:cstheme="minorHAnsi"/>
        </w:rPr>
        <w:t>Biopolitics is not just about the reduction of selected elements of the population</w:t>
      </w:r>
      <w:r w:rsidRPr="004A6549">
        <w:rPr>
          <w:rStyle w:val="StyleUnderline"/>
          <w:rFonts w:asciiTheme="minorHAnsi" w:hAnsiTheme="minorHAnsi" w:cstheme="minorHAnsi"/>
        </w:rPr>
        <w:t xml:space="preserve"> to the necessities of bare life or worse; it is also potentially about enhancing life by linking hope and a new vision to the struggle for reclaiming the social, providing a language capable of translating individual issues into public considerations</w:t>
      </w:r>
      <w:r w:rsidRPr="004A6549">
        <w:rPr>
          <w:rFonts w:asciiTheme="minorHAnsi" w:hAnsiTheme="minorHAnsi" w:cstheme="minorHAnsi"/>
          <w:sz w:val="16"/>
        </w:rPr>
        <w:t xml:space="preserve">, and recognizing that in the age of the new media the terrain of culture is one of the most important </w:t>
      </w:r>
      <w:r w:rsidRPr="004A6549">
        <w:rPr>
          <w:rStyle w:val="StyleUnderline"/>
          <w:rFonts w:asciiTheme="minorHAnsi" w:hAnsiTheme="minorHAnsi" w:cstheme="minorHAnsi"/>
        </w:rPr>
        <w:t>pedagogical spheres through which to challenge the most basic precepts of the new authoritarianism</w:t>
      </w:r>
      <w:r w:rsidRPr="004A6549">
        <w:rPr>
          <w:rFonts w:asciiTheme="minorHAnsi" w:hAnsiTheme="minorHAnsi" w:cstheme="minorHAnsi"/>
          <w:sz w:val="16"/>
        </w:rPr>
        <w:t xml:space="preserve">. The waste machine of modernity, as Bauman points out, must be challenged within a new understanding of environmental justice, human rights, and democratic politics (2000, 15). </w:t>
      </w:r>
      <w:r w:rsidRPr="00427B4D">
        <w:rPr>
          <w:rStyle w:val="StyleUnderline"/>
          <w:rFonts w:asciiTheme="minorHAnsi" w:hAnsiTheme="minorHAnsi" w:cstheme="minorHAnsi"/>
          <w:highlight w:val="green"/>
        </w:rPr>
        <w:t>Negative globalization with its attachment to the mutually enforcing modalities of militarism and racial segregation must be exposed and dismantled</w:t>
      </w:r>
      <w:r w:rsidRPr="004A6549">
        <w:rPr>
          <w:rFonts w:asciiTheme="minorHAnsi" w:hAnsiTheme="minorHAnsi" w:cstheme="minorHAnsi"/>
          <w:sz w:val="16"/>
        </w:rPr>
        <w:t xml:space="preserve">. And this demands new forms of resistance that are both more global and differentiated. But if these struggles are going to emerge, especially in the United States, then we need a politics and pedagogy of hope, one that takes seriously Hannah Arendt's call to use the [End Page 189] public realm to throw light on the "dark times" that threaten to extinguish the very idea of democracy. </w:t>
      </w:r>
      <w:r w:rsidRPr="004A6549">
        <w:rPr>
          <w:rStyle w:val="StyleUnderline"/>
          <w:rFonts w:asciiTheme="minorHAnsi" w:hAnsiTheme="minorHAnsi" w:cstheme="minorHAnsi"/>
        </w:rPr>
        <w:t xml:space="preserve">Against the tyranny of market fundamentalism, religious dogmatism, unchecked militarism, and ideological claims to certainty, an </w:t>
      </w:r>
      <w:r w:rsidRPr="00427B4D">
        <w:rPr>
          <w:rStyle w:val="StyleUnderline"/>
          <w:rFonts w:asciiTheme="minorHAnsi" w:hAnsiTheme="minorHAnsi" w:cstheme="minorHAnsi"/>
          <w:highlight w:val="green"/>
        </w:rPr>
        <w:t>emancipatory biopolitics must enlist education as a crucial force in the struggle over democratic identities, spaces, and ideals</w:t>
      </w:r>
      <w:r w:rsidRPr="00427B4D">
        <w:rPr>
          <w:rFonts w:asciiTheme="minorHAnsi" w:hAnsiTheme="minorHAnsi" w:cstheme="minorHAnsi"/>
          <w:sz w:val="16"/>
          <w:highlight w:val="green"/>
        </w:rPr>
        <w:t>.</w:t>
      </w:r>
    </w:p>
    <w:p w14:paraId="52686F64" w14:textId="77777777" w:rsidR="007B74DD" w:rsidRPr="004446D5" w:rsidRDefault="007B74DD" w:rsidP="007B74DD">
      <w:pPr>
        <w:pStyle w:val="Heading3"/>
        <w:rPr>
          <w:rFonts w:asciiTheme="minorHAnsi" w:hAnsiTheme="minorHAnsi" w:cstheme="minorHAnsi"/>
        </w:rPr>
      </w:pPr>
      <w:proofErr w:type="gramStart"/>
      <w:r>
        <w:rPr>
          <w:rFonts w:asciiTheme="minorHAnsi" w:hAnsiTheme="minorHAnsi" w:cstheme="minorHAnsi"/>
        </w:rPr>
        <w:lastRenderedPageBreak/>
        <w:t>at</w:t>
      </w:r>
      <w:proofErr w:type="gramEnd"/>
      <w:r>
        <w:rPr>
          <w:rFonts w:asciiTheme="minorHAnsi" w:hAnsiTheme="minorHAnsi" w:cstheme="minorHAnsi"/>
        </w:rPr>
        <w:t>: alt doesn’t solve</w:t>
      </w:r>
    </w:p>
    <w:p w14:paraId="0B86249A" w14:textId="77777777" w:rsidR="007B74DD" w:rsidRPr="004446D5" w:rsidRDefault="007B74DD" w:rsidP="007B74DD">
      <w:pPr>
        <w:pStyle w:val="Heading4"/>
      </w:pPr>
      <w:r>
        <w:t xml:space="preserve">Abandoning institutions in favor of </w:t>
      </w:r>
      <w:r w:rsidRPr="00B066C1">
        <w:rPr>
          <w:u w:val="single"/>
        </w:rPr>
        <w:t>collective resistance</w:t>
      </w:r>
      <w:r>
        <w:t xml:space="preserve"> to political </w:t>
      </w:r>
      <w:r w:rsidRPr="00B066C1">
        <w:rPr>
          <w:u w:val="single"/>
        </w:rPr>
        <w:t>monopolization</w:t>
      </w:r>
      <w:r>
        <w:t xml:space="preserve"> through a </w:t>
      </w:r>
      <w:r w:rsidRPr="00B066C1">
        <w:rPr>
          <w:u w:val="single"/>
        </w:rPr>
        <w:t>repoliticization of bare life</w:t>
      </w:r>
      <w:r>
        <w:t xml:space="preserve"> allows for a re-</w:t>
      </w:r>
      <w:r w:rsidRPr="00B066C1">
        <w:rPr>
          <w:u w:val="single"/>
        </w:rPr>
        <w:t>structuring of sovereign power</w:t>
      </w:r>
    </w:p>
    <w:p w14:paraId="3436D02F" w14:textId="77777777" w:rsidR="007B74DD" w:rsidRPr="00876587" w:rsidRDefault="007B74DD" w:rsidP="007B74DD">
      <w:r>
        <w:t>*3pt font for long passages with no relevance</w:t>
      </w:r>
    </w:p>
    <w:p w14:paraId="35DD634E" w14:textId="77777777" w:rsidR="007B74DD" w:rsidRDefault="007B74DD" w:rsidP="007B74DD">
      <w:r w:rsidRPr="000C3DCB">
        <w:rPr>
          <w:b/>
        </w:rPr>
        <w:t>Zevnik 9</w:t>
      </w:r>
      <w:r>
        <w:t xml:space="preserve"> (Andreja – Lecturer in International Politics at Manchester University, “Sovereign-less Subject and the Possibility of Resistance,”</w:t>
      </w:r>
      <w:r w:rsidRPr="008A67BE">
        <w:t xml:space="preserve"> </w:t>
      </w:r>
      <w:r>
        <w:t xml:space="preserve">in Millennium: Journal of International Studies, Volume 38, Number 1, p. 14-22, </w:t>
      </w:r>
      <w:hyperlink r:id="rId8" w:history="1">
        <w:r w:rsidRPr="00C64153">
          <w:rPr>
            <w:rStyle w:val="Hyperlink"/>
          </w:rPr>
          <w:t>http://mil.sagepub.com/content/early/2009/07/09/0305829809336255.full.pdf</w:t>
        </w:r>
      </w:hyperlink>
      <w:r>
        <w:t>)</w:t>
      </w:r>
    </w:p>
    <w:p w14:paraId="09378513" w14:textId="77777777" w:rsidR="007B74DD" w:rsidRDefault="007B74DD" w:rsidP="007B74DD">
      <w:pPr>
        <w:rPr>
          <w:sz w:val="14"/>
        </w:rPr>
      </w:pPr>
      <w:r w:rsidRPr="007C1429">
        <w:rPr>
          <w:rStyle w:val="StyleUnderline"/>
        </w:rPr>
        <w:t>In global politics</w:t>
      </w:r>
      <w:r w:rsidRPr="00876587">
        <w:rPr>
          <w:sz w:val="14"/>
        </w:rPr>
        <w:t xml:space="preserve">, for example, </w:t>
      </w:r>
      <w:r w:rsidRPr="007C1429">
        <w:rPr>
          <w:rStyle w:val="StyleUnderline"/>
        </w:rPr>
        <w:t xml:space="preserve">the demonstrations on </w:t>
      </w:r>
      <w:r w:rsidRPr="00B066C1">
        <w:rPr>
          <w:rStyle w:val="StyleUnderline"/>
        </w:rPr>
        <w:t>Tiananmen Square</w:t>
      </w:r>
      <w:r w:rsidRPr="007C1429">
        <w:rPr>
          <w:rStyle w:val="StyleUnderline"/>
        </w:rPr>
        <w:t xml:space="preserve"> in 1989 can be perceived as </w:t>
      </w:r>
      <w:r w:rsidRPr="00B066C1">
        <w:rPr>
          <w:rStyle w:val="StyleUnderline"/>
        </w:rPr>
        <w:t>both an act and an Event</w:t>
      </w:r>
      <w:r w:rsidRPr="00876587">
        <w:rPr>
          <w:sz w:val="14"/>
        </w:rPr>
        <w:t xml:space="preserve">. As such, </w:t>
      </w:r>
      <w:r w:rsidRPr="00B066C1">
        <w:rPr>
          <w:rStyle w:val="StyleUnderline"/>
          <w:highlight w:val="green"/>
        </w:rPr>
        <w:t>Tiananmen differs from other protests</w:t>
      </w:r>
      <w:r w:rsidRPr="00876587">
        <w:rPr>
          <w:sz w:val="14"/>
        </w:rPr>
        <w:t xml:space="preserve">, and in particular from more recent ones that have occurred in the West. </w:t>
      </w:r>
      <w:r w:rsidRPr="00B066C1">
        <w:rPr>
          <w:rStyle w:val="StyleUnderline"/>
          <w:highlight w:val="green"/>
        </w:rPr>
        <w:t xml:space="preserve">It started </w:t>
      </w:r>
      <w:r w:rsidRPr="00B066C1">
        <w:rPr>
          <w:rStyle w:val="Emphasis"/>
          <w:highlight w:val="green"/>
        </w:rPr>
        <w:t>without any common demands</w:t>
      </w:r>
      <w:r w:rsidRPr="00B066C1">
        <w:rPr>
          <w:rStyle w:val="StyleUnderline"/>
          <w:highlight w:val="green"/>
        </w:rPr>
        <w:t xml:space="preserve"> or</w:t>
      </w:r>
      <w:r w:rsidRPr="007C1429">
        <w:rPr>
          <w:rStyle w:val="StyleUnderline"/>
        </w:rPr>
        <w:t xml:space="preserve"> offical </w:t>
      </w:r>
      <w:r w:rsidRPr="00B066C1">
        <w:rPr>
          <w:rStyle w:val="StyleUnderline"/>
          <w:highlight w:val="green"/>
        </w:rPr>
        <w:t>leadership</w:t>
      </w:r>
      <w:r w:rsidRPr="00876587">
        <w:rPr>
          <w:sz w:val="14"/>
        </w:rPr>
        <w:t xml:space="preserve"> - it might be even possible to argue that Tiananmen, in its foundations, was </w:t>
      </w:r>
      <w:r w:rsidRPr="00B066C1">
        <w:rPr>
          <w:rStyle w:val="StyleUnderline"/>
          <w:highlight w:val="green"/>
        </w:rPr>
        <w:t>a spontaneous gathering</w:t>
      </w:r>
      <w:r w:rsidRPr="007C1429">
        <w:rPr>
          <w:rStyle w:val="StyleUnderline"/>
        </w:rPr>
        <w:t xml:space="preserve"> that commemorated the death of a popular Chinese </w:t>
      </w:r>
      <w:r w:rsidRPr="00B066C1">
        <w:rPr>
          <w:rStyle w:val="StyleUnderline"/>
        </w:rPr>
        <w:t>leader</w:t>
      </w:r>
      <w:r w:rsidRPr="00876587">
        <w:rPr>
          <w:sz w:val="14"/>
        </w:rPr>
        <w:t xml:space="preserve">, </w:t>
      </w:r>
      <w:r w:rsidRPr="00B066C1">
        <w:rPr>
          <w:rStyle w:val="StyleUnderline"/>
          <w:highlight w:val="green"/>
        </w:rPr>
        <w:t>attracted masses of people and</w:t>
      </w:r>
      <w:r w:rsidRPr="007C1429">
        <w:rPr>
          <w:rStyle w:val="StyleUnderline"/>
        </w:rPr>
        <w:t xml:space="preserve"> in its late stage </w:t>
      </w:r>
      <w:r w:rsidRPr="00B066C1">
        <w:rPr>
          <w:rStyle w:val="StyleUnderline"/>
          <w:highlight w:val="green"/>
        </w:rPr>
        <w:t>triggered sovereign violence</w:t>
      </w:r>
      <w:r w:rsidRPr="007C1429">
        <w:rPr>
          <w:rStyle w:val="StyleUnderline"/>
        </w:rPr>
        <w:t xml:space="preserve"> in its purest form.</w:t>
      </w:r>
      <w:r w:rsidRPr="00876587">
        <w:rPr>
          <w:sz w:val="14"/>
        </w:rPr>
        <w:t xml:space="preserve"> As seen, not all demonstrations push sovereign power to react in this manner. In contrast, </w:t>
      </w:r>
      <w:r w:rsidRPr="00B066C1">
        <w:rPr>
          <w:rStyle w:val="StyleUnderline"/>
          <w:highlight w:val="green"/>
        </w:rPr>
        <w:t>most protests</w:t>
      </w:r>
      <w:r w:rsidRPr="007C1429">
        <w:rPr>
          <w:rStyle w:val="StyleUnderline"/>
        </w:rPr>
        <w:t xml:space="preserve"> and in particular those </w:t>
      </w:r>
      <w:r w:rsidRPr="00B066C1">
        <w:rPr>
          <w:rStyle w:val="StyleUnderline"/>
          <w:highlight w:val="green"/>
        </w:rPr>
        <w:t>that start by voicing specific demands or</w:t>
      </w:r>
      <w:r w:rsidRPr="007C1429">
        <w:rPr>
          <w:rStyle w:val="StyleUnderline"/>
        </w:rPr>
        <w:t xml:space="preserve"> with a wish to protest </w:t>
      </w:r>
      <w:r w:rsidRPr="00B066C1">
        <w:rPr>
          <w:rStyle w:val="StyleUnderline"/>
          <w:highlight w:val="green"/>
        </w:rPr>
        <w:t>against</w:t>
      </w:r>
      <w:r w:rsidRPr="007C1429">
        <w:rPr>
          <w:rStyle w:val="StyleUnderline"/>
        </w:rPr>
        <w:t xml:space="preserve"> the </w:t>
      </w:r>
      <w:r w:rsidRPr="00B066C1">
        <w:rPr>
          <w:rStyle w:val="StyleUnderline"/>
          <w:highlight w:val="green"/>
        </w:rPr>
        <w:t>ongoing activities</w:t>
      </w:r>
      <w:r w:rsidRPr="007C1429">
        <w:rPr>
          <w:rStyle w:val="StyleUnderline"/>
        </w:rPr>
        <w:t xml:space="preserve"> of sovereign power</w:t>
      </w:r>
      <w:r w:rsidRPr="00876587">
        <w:rPr>
          <w:sz w:val="14"/>
        </w:rPr>
        <w:t xml:space="preserve">, </w:t>
      </w:r>
      <w:r w:rsidRPr="007C1429">
        <w:rPr>
          <w:rStyle w:val="StyleUnderline"/>
        </w:rPr>
        <w:t>like the protests against the war in Iraq</w:t>
      </w:r>
      <w:r w:rsidRPr="00876587">
        <w:rPr>
          <w:sz w:val="14"/>
        </w:rPr>
        <w:t xml:space="preserve">, </w:t>
      </w:r>
      <w:r w:rsidRPr="00B066C1">
        <w:rPr>
          <w:rStyle w:val="StyleUnderline"/>
          <w:highlight w:val="green"/>
        </w:rPr>
        <w:t>are</w:t>
      </w:r>
      <w:r w:rsidRPr="007C1429">
        <w:rPr>
          <w:rStyle w:val="StyleUnderline"/>
        </w:rPr>
        <w:t xml:space="preserve"> either </w:t>
      </w:r>
      <w:r w:rsidRPr="00B066C1">
        <w:rPr>
          <w:rStyle w:val="Emphasis"/>
          <w:highlight w:val="green"/>
        </w:rPr>
        <w:t>overlooked</w:t>
      </w:r>
      <w:r w:rsidRPr="00876587">
        <w:rPr>
          <w:sz w:val="14"/>
        </w:rPr>
        <w:t xml:space="preserve">, </w:t>
      </w:r>
      <w:r w:rsidRPr="00B066C1">
        <w:rPr>
          <w:rStyle w:val="Emphasis"/>
          <w:highlight w:val="green"/>
        </w:rPr>
        <w:t>ignored or</w:t>
      </w:r>
      <w:r w:rsidRPr="007C1429">
        <w:rPr>
          <w:rStyle w:val="Emphasis"/>
        </w:rPr>
        <w:t xml:space="preserve"> even </w:t>
      </w:r>
      <w:r w:rsidRPr="00B066C1">
        <w:rPr>
          <w:rStyle w:val="Emphasis"/>
          <w:highlight w:val="green"/>
        </w:rPr>
        <w:t>welcomed by sovereign power</w:t>
      </w:r>
      <w:r w:rsidRPr="00B066C1">
        <w:rPr>
          <w:sz w:val="14"/>
        </w:rPr>
        <w:t>.</w:t>
      </w:r>
      <w:r w:rsidRPr="00876587">
        <w:rPr>
          <w:sz w:val="14"/>
        </w:rPr>
        <w:t xml:space="preserve"> </w:t>
      </w:r>
      <w:r w:rsidRPr="007C1429">
        <w:rPr>
          <w:rStyle w:val="StyleUnderline"/>
        </w:rPr>
        <w:t>These protests</w:t>
      </w:r>
      <w:r w:rsidRPr="00876587">
        <w:rPr>
          <w:sz w:val="14"/>
        </w:rPr>
        <w:t xml:space="preserve">, </w:t>
      </w:r>
      <w:r w:rsidRPr="007C1429">
        <w:rPr>
          <w:rStyle w:val="StyleUnderline"/>
        </w:rPr>
        <w:t>instead of questioning the authority of sovereign power</w:t>
      </w:r>
      <w:r w:rsidRPr="00876587">
        <w:rPr>
          <w:sz w:val="14"/>
        </w:rPr>
        <w:t xml:space="preserve">, </w:t>
      </w:r>
      <w:r w:rsidRPr="007C1429">
        <w:rPr>
          <w:rStyle w:val="StyleUnderline"/>
        </w:rPr>
        <w:t>reinstate the system and grant it additional legitimacy</w:t>
      </w:r>
      <w:r w:rsidRPr="00876587">
        <w:rPr>
          <w:sz w:val="14"/>
        </w:rPr>
        <w:t xml:space="preserve">. To return to Agamben, if we are to assume that bare life bears the possibility of action and transformation of the existing order of sovereign power, it has to embody two practices: a demand of being and passage </w:t>
      </w:r>
      <w:proofErr w:type="gramStart"/>
      <w:r w:rsidRPr="00876587">
        <w:rPr>
          <w:sz w:val="14"/>
        </w:rPr>
        <w:t>a</w:t>
      </w:r>
      <w:proofErr w:type="gramEnd"/>
      <w:r w:rsidRPr="00876587">
        <w:rPr>
          <w:sz w:val="14"/>
        </w:rPr>
        <w:t xml:space="preserve"> l'acte. The latter idea derives from Lacanian clinical psychoanalysis, where it illustrates the death of the subject, or an act with which the subject abandons an existing subjectivity/form of subject and becomes a new subject. The concept, especially when accompanied by violence, indicates that </w:t>
      </w:r>
      <w:r w:rsidRPr="007C1429">
        <w:rPr>
          <w:rStyle w:val="StyleUnderline"/>
        </w:rPr>
        <w:t xml:space="preserve">the </w:t>
      </w:r>
      <w:r w:rsidRPr="00B066C1">
        <w:rPr>
          <w:rStyle w:val="StyleUnderline"/>
          <w:highlight w:val="green"/>
        </w:rPr>
        <w:t xml:space="preserve">subject </w:t>
      </w:r>
      <w:r w:rsidRPr="00B066C1">
        <w:rPr>
          <w:rStyle w:val="Emphasis"/>
          <w:highlight w:val="green"/>
        </w:rPr>
        <w:t>breaks off</w:t>
      </w:r>
      <w:r w:rsidRPr="00B066C1">
        <w:rPr>
          <w:rStyle w:val="StyleUnderline"/>
          <w:highlight w:val="green"/>
        </w:rPr>
        <w:t xml:space="preserve"> from the place assigned to it by the sovereign power</w:t>
      </w:r>
      <w:r w:rsidRPr="007C1429">
        <w:rPr>
          <w:rStyle w:val="StyleUnderline"/>
        </w:rPr>
        <w:t xml:space="preserve"> and becomes alienated from the determinations and identifications thrust upon it by the sovereign power</w:t>
      </w:r>
      <w:r w:rsidRPr="00876587">
        <w:rPr>
          <w:sz w:val="14"/>
        </w:rPr>
        <w:t xml:space="preserve">. On the other hand, the general idea behind the 'demand of being' resembles Agamben's 'whatever being'; the difference, however, would be that </w:t>
      </w:r>
      <w:r w:rsidRPr="00C74F4F">
        <w:rPr>
          <w:rStyle w:val="StyleUnderline"/>
        </w:rPr>
        <w:t>a 'demand of being' is an act or a way of resistance</w:t>
      </w:r>
      <w:r w:rsidRPr="00876587">
        <w:rPr>
          <w:sz w:val="14"/>
        </w:rPr>
        <w:t xml:space="preserve">, </w:t>
      </w:r>
      <w:r w:rsidRPr="00C74F4F">
        <w:rPr>
          <w:rStyle w:val="StyleUnderline"/>
        </w:rPr>
        <w:t>whereas 'whatever being' refers to a new form of being that emerges within the process of resistance or as its result</w:t>
      </w:r>
      <w:r w:rsidRPr="00876587">
        <w:rPr>
          <w:sz w:val="14"/>
        </w:rPr>
        <w:t xml:space="preserve">. </w:t>
      </w:r>
      <w:r w:rsidRPr="00C74F4F">
        <w:rPr>
          <w:rStyle w:val="StyleUnderline"/>
        </w:rPr>
        <w:t>Both 'demand of being' and 'whatever being' are without any determinative substance as such</w:t>
      </w:r>
      <w:r w:rsidRPr="00876587">
        <w:rPr>
          <w:sz w:val="14"/>
        </w:rPr>
        <w:t xml:space="preserve">. In the demand of being, </w:t>
      </w:r>
      <w:r w:rsidRPr="00C74F4F">
        <w:rPr>
          <w:rStyle w:val="StyleUnderline"/>
        </w:rPr>
        <w:t>the sovereign power is asked for something it does not possess and indeed cannot possess</w:t>
      </w:r>
      <w:r w:rsidRPr="00876587">
        <w:rPr>
          <w:sz w:val="14"/>
        </w:rPr>
        <w:t xml:space="preserve">. In other words, those who represent the demand of being, demand a place in the order that is not the existing order of sovereign power, but rather a place that opens up after the collapse of this order. </w:t>
      </w:r>
      <w:r w:rsidRPr="00B066C1">
        <w:rPr>
          <w:rStyle w:val="StyleUnderline"/>
          <w:highlight w:val="green"/>
        </w:rPr>
        <w:t>The demand of being</w:t>
      </w:r>
      <w:r w:rsidRPr="00C74F4F">
        <w:rPr>
          <w:rStyle w:val="StyleUnderline"/>
        </w:rPr>
        <w:t xml:space="preserve"> is a demand that </w:t>
      </w:r>
      <w:r w:rsidRPr="00B066C1">
        <w:rPr>
          <w:rStyle w:val="StyleUnderline"/>
          <w:highlight w:val="green"/>
        </w:rPr>
        <w:t>transgresses</w:t>
      </w:r>
      <w:r w:rsidRPr="00C74F4F">
        <w:rPr>
          <w:rStyle w:val="StyleUnderline"/>
        </w:rPr>
        <w:t xml:space="preserve"> the powers of </w:t>
      </w:r>
      <w:r w:rsidRPr="00B066C1">
        <w:rPr>
          <w:rStyle w:val="StyleUnderline"/>
          <w:highlight w:val="green"/>
        </w:rPr>
        <w:t>the</w:t>
      </w:r>
      <w:r w:rsidRPr="00C74F4F">
        <w:rPr>
          <w:rStyle w:val="StyleUnderline"/>
        </w:rPr>
        <w:t xml:space="preserve"> existing </w:t>
      </w:r>
      <w:r w:rsidRPr="00B066C1">
        <w:rPr>
          <w:rStyle w:val="StyleUnderline"/>
          <w:highlight w:val="green"/>
        </w:rPr>
        <w:t>sovereign and demands its</w:t>
      </w:r>
      <w:r w:rsidRPr="00C74F4F">
        <w:rPr>
          <w:rStyle w:val="StyleUnderline"/>
        </w:rPr>
        <w:t xml:space="preserve"> decline</w:t>
      </w:r>
      <w:r w:rsidRPr="00876587">
        <w:rPr>
          <w:sz w:val="14"/>
        </w:rPr>
        <w:t xml:space="preserve">, </w:t>
      </w:r>
      <w:r w:rsidRPr="00C74F4F">
        <w:rPr>
          <w:rStyle w:val="Emphasis"/>
        </w:rPr>
        <w:t xml:space="preserve">its </w:t>
      </w:r>
      <w:r w:rsidRPr="00B066C1">
        <w:rPr>
          <w:rStyle w:val="Emphasis"/>
          <w:highlight w:val="green"/>
        </w:rPr>
        <w:t>symbolic death</w:t>
      </w:r>
      <w:r w:rsidRPr="00B066C1">
        <w:rPr>
          <w:sz w:val="14"/>
        </w:rPr>
        <w:t xml:space="preserve">. </w:t>
      </w:r>
      <w:r w:rsidRPr="00B066C1">
        <w:rPr>
          <w:rStyle w:val="StyleUnderline"/>
        </w:rPr>
        <w:t>It is</w:t>
      </w:r>
      <w:r w:rsidRPr="00C74F4F">
        <w:rPr>
          <w:rStyle w:val="StyleUnderline"/>
        </w:rPr>
        <w:t xml:space="preserve"> </w:t>
      </w:r>
      <w:r w:rsidRPr="00B066C1">
        <w:rPr>
          <w:rStyle w:val="StyleUnderline"/>
          <w:highlight w:val="green"/>
        </w:rPr>
        <w:t>a demand</w:t>
      </w:r>
      <w:r w:rsidRPr="00C74F4F">
        <w:rPr>
          <w:rStyle w:val="StyleUnderline"/>
        </w:rPr>
        <w:t xml:space="preserve"> which </w:t>
      </w:r>
      <w:r w:rsidRPr="00B066C1">
        <w:rPr>
          <w:rStyle w:val="StyleUnderline"/>
          <w:highlight w:val="green"/>
        </w:rPr>
        <w:t>the sovereign cannot fulfil</w:t>
      </w:r>
      <w:r w:rsidRPr="00876587">
        <w:rPr>
          <w:sz w:val="14"/>
        </w:rPr>
        <w:t xml:space="preserve">, </w:t>
      </w:r>
      <w:r w:rsidRPr="00C74F4F">
        <w:rPr>
          <w:rStyle w:val="StyleUnderline"/>
        </w:rPr>
        <w:t>because the consequence of its fulfilment is the vacillation</w:t>
      </w:r>
      <w:r w:rsidRPr="00876587">
        <w:rPr>
          <w:sz w:val="14"/>
        </w:rPr>
        <w:t xml:space="preserve">, </w:t>
      </w:r>
      <w:r w:rsidRPr="00C74F4F">
        <w:rPr>
          <w:rStyle w:val="StyleUnderline"/>
        </w:rPr>
        <w:t>fading or obliteration of sovereign power</w:t>
      </w:r>
      <w:r w:rsidRPr="00876587">
        <w:rPr>
          <w:sz w:val="14"/>
        </w:rPr>
        <w:t xml:space="preserve">. Therefore, if the being has not been allocated its place beforehand, finding a place in the order entails the questioning of sovereign's authority. A demand of being sends a message to the sovereign power that it is not whole and that what is lacking in its wholeness are 'us'. A necessary consequence of a successful demand of being is then a radical transformation of the structure of the sovereign power which in its last instance leads to either the creation of a new sovereign or to its obliteration. </w:t>
      </w:r>
      <w:r w:rsidRPr="00C74F4F">
        <w:rPr>
          <w:rStyle w:val="StyleUnderline"/>
        </w:rPr>
        <w:t>The demand of being is so specific</w:t>
      </w:r>
      <w:r w:rsidRPr="00876587">
        <w:rPr>
          <w:sz w:val="14"/>
        </w:rPr>
        <w:t xml:space="preserve">, </w:t>
      </w:r>
      <w:r w:rsidRPr="00C74F4F">
        <w:rPr>
          <w:rStyle w:val="StyleUnderline"/>
        </w:rPr>
        <w:t>because in the political realm</w:t>
      </w:r>
      <w:r w:rsidRPr="00876587">
        <w:rPr>
          <w:sz w:val="14"/>
        </w:rPr>
        <w:t xml:space="preserve">, </w:t>
      </w:r>
      <w:r w:rsidRPr="00C74F4F">
        <w:rPr>
          <w:rStyle w:val="StyleUnderline"/>
        </w:rPr>
        <w:t>most demands are voiced from a place which presupposes the existence of common identity</w:t>
      </w:r>
      <w:r w:rsidRPr="00876587">
        <w:rPr>
          <w:sz w:val="14"/>
        </w:rPr>
        <w:t xml:space="preserve">, </w:t>
      </w:r>
      <w:r w:rsidRPr="00C74F4F">
        <w:rPr>
          <w:rStyle w:val="StyleUnderline"/>
        </w:rPr>
        <w:t>community</w:t>
      </w:r>
      <w:r w:rsidRPr="00876587">
        <w:rPr>
          <w:sz w:val="14"/>
        </w:rPr>
        <w:t xml:space="preserve">, </w:t>
      </w:r>
      <w:r w:rsidRPr="00C74F4F">
        <w:rPr>
          <w:rStyle w:val="StyleUnderline"/>
        </w:rPr>
        <w:t>upon which certain demands are formed and represented</w:t>
      </w:r>
      <w:r w:rsidRPr="00876587">
        <w:rPr>
          <w:sz w:val="14"/>
        </w:rPr>
        <w:t xml:space="preserve">. While the demand of being is addressed to the sovereign power by whatever, and therefore generic, singularities which withdraw from any kind of identity or belonging to a community, the recognition of such a demand implies a breakage of all social bonds. I argue that the protests on Tiananmen Square in 1989 can be read as a form of resistance that corresponds to the above presented idea of resistance. </w:t>
      </w:r>
      <w:r w:rsidRPr="00C74F4F">
        <w:rPr>
          <w:rStyle w:val="StyleUnderline"/>
        </w:rPr>
        <w:t>Tiananmen</w:t>
      </w:r>
      <w:r w:rsidRPr="00876587">
        <w:rPr>
          <w:sz w:val="14"/>
        </w:rPr>
        <w:t xml:space="preserve">, as already mentioned, </w:t>
      </w:r>
      <w:r w:rsidRPr="00C74F4F">
        <w:rPr>
          <w:rStyle w:val="StyleUnderline"/>
        </w:rPr>
        <w:t>started as a spontaneous gathering to commemorate the death of Hu Yaobang</w:t>
      </w:r>
      <w:r w:rsidRPr="00876587">
        <w:rPr>
          <w:sz w:val="14"/>
        </w:rPr>
        <w:t xml:space="preserve">. </w:t>
      </w:r>
      <w:r w:rsidRPr="00C74F4F">
        <w:rPr>
          <w:rStyle w:val="StyleUnderline"/>
        </w:rPr>
        <w:t>People, mostly students and intellectuals</w:t>
      </w:r>
      <w:r w:rsidRPr="00876587">
        <w:rPr>
          <w:sz w:val="14"/>
        </w:rPr>
        <w:t xml:space="preserve">, </w:t>
      </w:r>
      <w:r w:rsidRPr="00C74F4F">
        <w:rPr>
          <w:rStyle w:val="StyleUnderline"/>
        </w:rPr>
        <w:t>assembled on the Square on 16 April 1989 to mourn his death and to demand a revision of Party's view of him</w:t>
      </w:r>
      <w:r w:rsidRPr="00876587">
        <w:rPr>
          <w:sz w:val="14"/>
        </w:rPr>
        <w:t xml:space="preserve">. Hu had been forced to resign from the position of Secretary General of the Chinese Communist Party (CCP) in 1987 because of his call for rapid reforms and pro-democratic statements. His death was an opportunity for the people of China to rise up in support of him for the last time. Up until his funeral on 22 April, students voiced a series of requests concerning the status of Hu and urged to meet with leading officials of the Party. However, the Party did not respond and the protesters decided to proceed with their activities. </w:t>
      </w:r>
      <w:r w:rsidRPr="00C74F4F">
        <w:rPr>
          <w:rStyle w:val="StyleUnderline"/>
        </w:rPr>
        <w:t>The protest which was initiated by students and intellectuals gradually gained in size and soon attracted the support of urban workers and peasants</w:t>
      </w:r>
      <w:r w:rsidRPr="00876587">
        <w:rPr>
          <w:sz w:val="14"/>
        </w:rPr>
        <w:t xml:space="preserve">. By 4 May the protest became a national phenomenon. The number of protesters on Tiananmen rose to 100,000, with millions supporting the movement throughout the country, and the </w:t>
      </w:r>
      <w:r w:rsidRPr="00876587">
        <w:rPr>
          <w:sz w:val="14"/>
        </w:rPr>
        <w:lastRenderedPageBreak/>
        <w:t xml:space="preserve">demands surpassed the initial political revival of Hu. Instead, protestors campaigned to end corruption, to gain political freedom, democracy, </w:t>
      </w:r>
      <w:proofErr w:type="gramStart"/>
      <w:r w:rsidRPr="00876587">
        <w:rPr>
          <w:sz w:val="14"/>
        </w:rPr>
        <w:t>freedom</w:t>
      </w:r>
      <w:proofErr w:type="gramEnd"/>
      <w:r w:rsidRPr="00876587">
        <w:rPr>
          <w:sz w:val="14"/>
        </w:rPr>
        <w:t xml:space="preserve"> of speech, new media laws and other political reforms. Because the background of the protestors was so diverse, the demands remained dispersed. </w:t>
      </w:r>
      <w:r w:rsidRPr="00C74F4F">
        <w:rPr>
          <w:rStyle w:val="StyleUnderline"/>
        </w:rPr>
        <w:t>It was impossible to point out one common demand, as it was impossible to pin down all individual demands</w:t>
      </w:r>
      <w:r w:rsidRPr="00876587">
        <w:rPr>
          <w:sz w:val="14"/>
        </w:rPr>
        <w:t xml:space="preserve">. It soon became obvious that </w:t>
      </w:r>
      <w:r w:rsidRPr="00B066C1">
        <w:rPr>
          <w:rStyle w:val="StyleUnderline"/>
          <w:highlight w:val="green"/>
        </w:rPr>
        <w:t>the ruling Party could not cope with the demands</w:t>
      </w:r>
      <w:r w:rsidRPr="00C74F4F">
        <w:rPr>
          <w:rStyle w:val="StyleUnderline"/>
        </w:rPr>
        <w:t xml:space="preserve"> voiced by protestors as </w:t>
      </w:r>
      <w:r w:rsidRPr="00B066C1">
        <w:rPr>
          <w:rStyle w:val="StyleUnderline"/>
          <w:highlight w:val="green"/>
        </w:rPr>
        <w:t>they were addressing</w:t>
      </w:r>
      <w:r w:rsidRPr="00C74F4F">
        <w:rPr>
          <w:rStyle w:val="StyleUnderline"/>
        </w:rPr>
        <w:t xml:space="preserve"> almost </w:t>
      </w:r>
      <w:r w:rsidRPr="00B066C1">
        <w:rPr>
          <w:rStyle w:val="Emphasis"/>
          <w:highlight w:val="green"/>
        </w:rPr>
        <w:t>every aspect of the</w:t>
      </w:r>
      <w:r w:rsidRPr="00B066C1">
        <w:rPr>
          <w:rStyle w:val="Emphasis"/>
        </w:rPr>
        <w:t xml:space="preserve"> existing political </w:t>
      </w:r>
      <w:r w:rsidRPr="00B066C1">
        <w:rPr>
          <w:rStyle w:val="Emphasis"/>
          <w:highlight w:val="green"/>
        </w:rPr>
        <w:t>order</w:t>
      </w:r>
      <w:r w:rsidRPr="00876587">
        <w:rPr>
          <w:sz w:val="14"/>
        </w:rPr>
        <w:t xml:space="preserve">, </w:t>
      </w:r>
      <w:r w:rsidRPr="00C74F4F">
        <w:rPr>
          <w:rStyle w:val="StyleUnderline"/>
        </w:rPr>
        <w:t>demanding its rapid reformation</w:t>
      </w:r>
      <w:r w:rsidRPr="00876587">
        <w:rPr>
          <w:sz w:val="14"/>
        </w:rPr>
        <w:t xml:space="preserve">. By then, the protest had outgrown its spontaneity; leaders were elected and talks with the government begun. However, the decision was taken to start a hunger strike on 13 May to preserve the spirit and the momentum of the protest, only two days prior to the visit of Soviet reformist leader Mikhail Gorbachev. This proved to be a brilliant strategy as it not only demonstrated the determination of those gathered on the Square, but also strengthened the voice justifying the need for reforms similar to those done by Gorbachev in the Soviet Union. In the following 10 days, local hospitals treated almost 10,000 students who collapsed or required hospitalisation. People became sympathetic and emotionally involved with students' action in show of support came to the Square. On 20 May </w:t>
      </w:r>
      <w:r w:rsidRPr="00C74F4F">
        <w:rPr>
          <w:rStyle w:val="StyleUnderline"/>
        </w:rPr>
        <w:t>the Chinese leadership</w:t>
      </w:r>
      <w:r w:rsidRPr="00876587">
        <w:rPr>
          <w:sz w:val="14"/>
        </w:rPr>
        <w:t xml:space="preserve">, although initially reluctant to intervene with force, </w:t>
      </w:r>
      <w:r w:rsidRPr="00C74F4F">
        <w:rPr>
          <w:rStyle w:val="StyleUnderline"/>
        </w:rPr>
        <w:t>saw no alternative but to declare martial law</w:t>
      </w:r>
      <w:r w:rsidRPr="00876587">
        <w:rPr>
          <w:sz w:val="14"/>
        </w:rPr>
        <w:t xml:space="preserve">. Despite this decision, the military was denied access to Beijing by throngs of protesters. However, on the evening of 3 June the final call was taken to clear the Square by allowing the military to use all force necessary. The intervention began on 3 June at 10.30 pm. </w:t>
      </w:r>
      <w:r w:rsidRPr="00C74F4F">
        <w:rPr>
          <w:rStyle w:val="StyleUnderline"/>
        </w:rPr>
        <w:t>The army used tear gas</w:t>
      </w:r>
      <w:r w:rsidRPr="00876587">
        <w:rPr>
          <w:sz w:val="14"/>
        </w:rPr>
        <w:t xml:space="preserve">, </w:t>
      </w:r>
      <w:r w:rsidRPr="00C74F4F">
        <w:rPr>
          <w:rStyle w:val="StyleUnderline"/>
        </w:rPr>
        <w:t>rifles and tanks</w:t>
      </w:r>
      <w:r w:rsidRPr="00876587">
        <w:rPr>
          <w:sz w:val="14"/>
        </w:rPr>
        <w:t xml:space="preserve">. During the night, heavy fighting was reported on and around the Square. </w:t>
      </w:r>
      <w:r w:rsidRPr="00C74F4F">
        <w:rPr>
          <w:rStyle w:val="StyleUnderline"/>
        </w:rPr>
        <w:t>Eyewitnesses and foreign journalists reported that the leaders of the protest ordered people not to use weapons</w:t>
      </w:r>
      <w:r w:rsidRPr="00876587">
        <w:rPr>
          <w:sz w:val="14"/>
        </w:rPr>
        <w:t xml:space="preserve">. Many tried to leave the Square before the fighting began, but </w:t>
      </w:r>
      <w:r w:rsidRPr="00C74F4F">
        <w:rPr>
          <w:rStyle w:val="StyleUnderline"/>
        </w:rPr>
        <w:t>the army captured and beat them</w:t>
      </w:r>
      <w:r w:rsidRPr="00876587">
        <w:rPr>
          <w:sz w:val="14"/>
        </w:rPr>
        <w:t xml:space="preserve">. Those who knew what was coming wrote their final wills, hoping it would not come to that: By morning, the Square had been cleared and occupied by the army. It came as no surprise that people had died that night, but no one knew how many. The official figure given by the Chinese government stated 241 victims and 7000 wounded, Amnesty International reported 3000 deaths and 8000 wounded, and the Chinese Red Cross estimated approximately 5000 deaths. After the crackdown, the protest continued for another week, although it became clear that the government had managed to forcefully suppress the uprising. These events can be read as a form of resistance in three ways: </w:t>
      </w:r>
      <w:r w:rsidRPr="00B066C1">
        <w:rPr>
          <w:rStyle w:val="StyleUnderline"/>
          <w:highlight w:val="green"/>
        </w:rPr>
        <w:t>the protesters</w:t>
      </w:r>
      <w:r w:rsidRPr="00C74F4F">
        <w:rPr>
          <w:rStyle w:val="StyleUnderline"/>
        </w:rPr>
        <w:t xml:space="preserve"> can be associated with bare life</w:t>
      </w:r>
      <w:r w:rsidRPr="00876587">
        <w:rPr>
          <w:sz w:val="14"/>
        </w:rPr>
        <w:t xml:space="preserve">; </w:t>
      </w:r>
      <w:r w:rsidRPr="00C74F4F">
        <w:rPr>
          <w:rStyle w:val="StyleUnderline"/>
        </w:rPr>
        <w:t xml:space="preserve">they </w:t>
      </w:r>
      <w:r w:rsidRPr="00B066C1">
        <w:rPr>
          <w:rStyle w:val="StyleUnderline"/>
          <w:highlight w:val="green"/>
        </w:rPr>
        <w:t>were willing to sacrifice their own being and</w:t>
      </w:r>
      <w:r w:rsidRPr="00C74F4F">
        <w:rPr>
          <w:rStyle w:val="StyleUnderline"/>
        </w:rPr>
        <w:t xml:space="preserve"> therefore </w:t>
      </w:r>
      <w:r w:rsidRPr="00B066C1">
        <w:rPr>
          <w:rStyle w:val="StyleUnderline"/>
          <w:highlight w:val="green"/>
        </w:rPr>
        <w:t xml:space="preserve">portray Tiananmen as an </w:t>
      </w:r>
      <w:r w:rsidRPr="00B066C1">
        <w:rPr>
          <w:rStyle w:val="Emphasis"/>
          <w:highlight w:val="green"/>
        </w:rPr>
        <w:t>Event</w:t>
      </w:r>
      <w:r w:rsidRPr="00876587">
        <w:rPr>
          <w:sz w:val="14"/>
        </w:rPr>
        <w:t xml:space="preserve">; </w:t>
      </w:r>
      <w:r w:rsidRPr="00C74F4F">
        <w:rPr>
          <w:rStyle w:val="StyleUnderline"/>
        </w:rPr>
        <w:t>and through sacrifice</w:t>
      </w:r>
      <w:r w:rsidRPr="00876587">
        <w:rPr>
          <w:sz w:val="14"/>
        </w:rPr>
        <w:t xml:space="preserve">, </w:t>
      </w:r>
      <w:r w:rsidRPr="00C74F4F">
        <w:rPr>
          <w:rStyle w:val="StyleUnderline"/>
        </w:rPr>
        <w:t>the protestors were able to voice a form of demand (the demand of being) the government could not ignore</w:t>
      </w:r>
      <w:r w:rsidRPr="00876587">
        <w:rPr>
          <w:sz w:val="6"/>
        </w:rPr>
        <w:t xml:space="preserve">. I will further explore these three points in turn. The protesters on Tiananmen Square occupied a very distinctive position - they were perceived by the government as bare life. However, this was not only characteristic of the protesters, but potentially of the entire Chinese population. The Chinese were subjected to various human rights abuses and deprivations of personal freedom, all of which prevented them from acting outside the existing symbolic and political order. After the protests had begun, the government placed the protestors outside the existing order and initially tried to ignore their demands. However, their demands became too obvious to be overlooked, but equally impossible to address in their entirety. What is more, the protesters' demands mostly corresponded with the proposed reforms of the Party's pro-democratic stream. As such, the protesters were not aiming for their exclusion or for something that the Party might deem as being impossible. If the Party wanted to proceed on their reformist path it could not exclude or ignore protestors' demands. As Nathan writes: 'most of [the protestors] stayed within the bounds of certain pieties, acknowledging party leadership and positioning themselves as respectful, if disappointed, supporters of the Party's long term reform project'. The difficulty of the protestors' position and the Party's response then derived from the fact that the protestors should have remained part of the community, and the Party should have embraced their demands and their willingness to support the regime. However, it was the Party's disapproval of the means by which these demands were voiced that placed the protestors in the space of indistinction. By sending the military to deal with the protestors, the government recognised the protesters' existence, but decided that their life could be sacrificed for the sake of the Party and its monopoly over power. As such, the military action reaffirmed the spatiality of indistinction and protestors' (re-)inclusion through the exclusion. The Party recognised the protesters' existence, but kept them excluded from sovereign laws. Such exclusion from sovereign laws, however, does not mean that the protestors were apolitical or politically excluded; on the contrary, they represented a very strong political entity that managed to disrupt the normality of CCP power politics. The protestors, on the other side, acknowledged their particular form of being that resembled 'whatever being' and created a space inside the sovereign power from which the sovereign power itself was excluded and where it could no longer draw lines between different types of subjectivity. The spatiality of the zone of indistinction was opened on Tiananmen Square. According to one eyewitness: Central Beijing was in effect a liberated zone. There were no police in sight, no soldiers, </w:t>
      </w:r>
      <w:proofErr w:type="gramStart"/>
      <w:r w:rsidRPr="00876587">
        <w:rPr>
          <w:sz w:val="6"/>
        </w:rPr>
        <w:t>no</w:t>
      </w:r>
      <w:proofErr w:type="gramEnd"/>
      <w:r w:rsidRPr="00876587">
        <w:rPr>
          <w:sz w:val="6"/>
        </w:rPr>
        <w:t xml:space="preserve"> symbols of authority. Troops had advanced to the capital's outskirts after martial law was declared but had been withdrawn back to their bases after being immobilised by crowds of residents and street barricades. And it seemed to work fine. People laughed and shouted, and no one had any idea of how it would all end </w:t>
      </w:r>
      <w:proofErr w:type="gramStart"/>
      <w:r w:rsidRPr="00876587">
        <w:rPr>
          <w:sz w:val="6"/>
        </w:rPr>
        <w:t>The</w:t>
      </w:r>
      <w:proofErr w:type="gramEnd"/>
      <w:r w:rsidRPr="00876587">
        <w:rPr>
          <w:sz w:val="6"/>
        </w:rPr>
        <w:t xml:space="preserve"> police, if they were around, did not show themselves. The army was out of sight. No one was in charge, authority was suspended. And the city continued to work in an atmosphere of freedom never before experienced. For a few days, sovereign power had nothing to say on Tiananmen Square, it was a space of a new being. The protesters took their resistance further with hunger strikes and a call for no weapons and violence when the crackdown began. According to the eyewitness accounts, the protesters were not worried about their own being, they were prepared to sacrifice their existence, their body, and they were aware that this is what they were required to do. In support of their demands they were willing to become a different being. However, they were not disillusioned, but knew precisely what the sovereign power, in the form of the Politburo, was capable of doing and what consequences they could face. By writing their last wills the protestors showed their awareness of the situation and demonstrated how far they were prepared to go. Their action had more than just a performative value; it was an Act in the Lacanian sense. The protestors were first prepared to sacrifice their own lives in support of the political reforms and the Chinese Party - something the Chinese political regime of that time could not fully comprehend; and, second, they were equally prepared to sacrifice their subjectivity, their social and symbolic position within society. During the crackdown and in its aftermath, many were actually deprived of these: killed or put in prison and later executed; or caught, put in prison and convicted of supporting or organising hostile acts to undermine the system. A number of student leaders were forced to flee to the United States. Perhaps the most vivid and publicised example of the willingness to use one's own body against sovereign power is the example of the 'Tank Man'. On 5 June 1989, a day after the Tiananmen crackdown, the military took over Beijing with tanks. On their way, these were stopped by a single man, unarmed, carrying only white plastic bags in his hands. The man walked onto the Square and stood in front of the moving tanks. For a few minutes, he managed to stop them, even climbing on one and talking to the soldiers. Reportedly, he asked them why they were there. Although he was soon removed from the scene by fellow protesters who feared for his life, his image was inscribed in history as one of the most influential images of the 20th century. It became a symbol of resistance against political oppression. However, the consequences of this act were unclear; whether the 'Tank Man' physically and symbolically sacrificed his life remains unknown; divergent accounts of his fate suggest that he was either imprisoned and killed a few weeks after the event, or is still in hiding in mainland China. And finally, Tiananmen embodies the demand of being. As such, these demands initially outgrew individual interests and a political reinstatement of a dead person. With the exception of a demand concerning corruption, these were not demands for something particular that existed in the present political order, but neither were they entirely out of context. They aimed at bringing in something new but, nevertheless, many significant people in the CCP publicly endorsed them. Zhao Ziyang, the leader of the Party at that time, even acknowledged that all student slogans supported the Constitution as they favour democracy and oppose corruption. These demands, as Zhao observed, 'are basically in line with what the Party and government advocate, so we cannot reject them out of hand'. Thus nonchalant rejection was impossible, in particular because of the extent of the protests and the involvement of all classes. However, the Party was unable to recognise the demands because they could not recognise the identity of the group and therefore take control of it. The Party believed that 'as soon as it gives in to any demand from any group that it does not control, then the power monopoly that it views as an indispensable organisational principle of the political system will be destroyed'. But what the Party perceived as an additional problem was the students' hunger strike. They were aware that demands voiced with such backing carry more weight and could not be ignored permanently, or else the Chinese government would be disgraced in political or humanitarian terms. Thus, in the words of Zhao, the tactic of the Party was initially 'to get the students to de-link their fasting from their demands and then get them put off the Square and back to their campuses'. If the Party's endeavours failed, as Zhao observed, anything could happen 'in the blink of an eye'. Although the Party's analysis of the situation was sober and extremely realistic, they could not and did not want to sacrifice the supremacy of their sovereign power to prevent bloodshed. </w:t>
      </w:r>
      <w:r w:rsidRPr="00876587">
        <w:rPr>
          <w:rStyle w:val="StyleUnderline"/>
        </w:rPr>
        <w:t xml:space="preserve">The </w:t>
      </w:r>
      <w:r w:rsidRPr="00B066C1">
        <w:rPr>
          <w:rStyle w:val="StyleUnderline"/>
          <w:highlight w:val="green"/>
        </w:rPr>
        <w:t>demonstrators transformed their being</w:t>
      </w:r>
      <w:r w:rsidRPr="00876587">
        <w:rPr>
          <w:rStyle w:val="StyleUnderline"/>
        </w:rPr>
        <w:t xml:space="preserve"> in the process of resistance</w:t>
      </w:r>
      <w:r w:rsidRPr="00876587">
        <w:rPr>
          <w:sz w:val="14"/>
        </w:rPr>
        <w:t xml:space="preserve">; </w:t>
      </w:r>
      <w:r w:rsidRPr="00B066C1">
        <w:rPr>
          <w:rStyle w:val="StyleUnderline"/>
          <w:highlight w:val="green"/>
        </w:rPr>
        <w:t>they were</w:t>
      </w:r>
      <w:r w:rsidRPr="00876587">
        <w:rPr>
          <w:rStyle w:val="StyleUnderline"/>
        </w:rPr>
        <w:t xml:space="preserve"> no longer understood as the subjects of the Party's regime, but rather as </w:t>
      </w:r>
      <w:r w:rsidRPr="00B066C1">
        <w:rPr>
          <w:rStyle w:val="StyleUnderline"/>
          <w:highlight w:val="green"/>
        </w:rPr>
        <w:t>'whatever being'</w:t>
      </w:r>
      <w:r w:rsidRPr="00876587">
        <w:rPr>
          <w:sz w:val="14"/>
        </w:rPr>
        <w:t xml:space="preserve">. </w:t>
      </w:r>
      <w:r w:rsidRPr="00876587">
        <w:rPr>
          <w:rStyle w:val="StyleUnderline"/>
        </w:rPr>
        <w:t>By posing a demand of being they asked for their place in the sovereign order - but no place could be allocated to them</w:t>
      </w:r>
      <w:r w:rsidRPr="00876587">
        <w:rPr>
          <w:sz w:val="14"/>
        </w:rPr>
        <w:t xml:space="preserve">, </w:t>
      </w:r>
      <w:r w:rsidRPr="00876587">
        <w:rPr>
          <w:rStyle w:val="StyleUnderline"/>
        </w:rPr>
        <w:t xml:space="preserve">because </w:t>
      </w:r>
      <w:r w:rsidRPr="00B066C1">
        <w:rPr>
          <w:rStyle w:val="StyleUnderline"/>
          <w:highlight w:val="green"/>
        </w:rPr>
        <w:t xml:space="preserve">their political inclusion in the system would demand a </w:t>
      </w:r>
      <w:r w:rsidRPr="00B066C1">
        <w:rPr>
          <w:rStyle w:val="Emphasis"/>
          <w:highlight w:val="green"/>
        </w:rPr>
        <w:t>radical transformation of Chinese political space</w:t>
      </w:r>
      <w:r w:rsidRPr="00876587">
        <w:rPr>
          <w:sz w:val="14"/>
        </w:rPr>
        <w:t xml:space="preserve">. Their desire was to transform the political system by remaining part of it. Such a stance was of course in contradiction to that of the Party - the sovereign power aimed to preserve the supreme power by excluding the protestors. However, whatever the decision of the sovereign power would be, to either officially politically include or to exclude the protestors, in situations where the protestors become 'whatever being' and manage to voice a demand of being, the specificity and the character of the protestors' demands made it impossible for the government to make a clear distinction and to act in its own favour. If they employed violence, as they did, they had to manipulate the 'truth' of Tiananmen, hide the victims and deal with the leaders of the protest. If no violence had been employed, the supremacy of sovereign power would have been called into question. On the one hand, the Party would have to admit its faults and the necessity for urgent reforms, and, on the other hand, its sovereignty would be infringed by the emergence of the power of 'civil society'. </w:t>
      </w:r>
      <w:r w:rsidRPr="00876587">
        <w:rPr>
          <w:rStyle w:val="StyleUnderline"/>
        </w:rPr>
        <w:t>Through such an act</w:t>
      </w:r>
      <w:r w:rsidRPr="00876587">
        <w:rPr>
          <w:sz w:val="14"/>
        </w:rPr>
        <w:t xml:space="preserve">, </w:t>
      </w:r>
      <w:r w:rsidRPr="00876587">
        <w:rPr>
          <w:rStyle w:val="StyleUnderline"/>
        </w:rPr>
        <w:t>the protestors established themselves as singularities</w:t>
      </w:r>
      <w:r w:rsidRPr="00876587">
        <w:rPr>
          <w:sz w:val="14"/>
        </w:rPr>
        <w:t xml:space="preserve">. </w:t>
      </w:r>
      <w:r w:rsidRPr="00876587">
        <w:rPr>
          <w:rStyle w:val="StyleUnderline"/>
        </w:rPr>
        <w:t>Instead of being the 'subjects of sovereign power'</w:t>
      </w:r>
      <w:r w:rsidRPr="00876587">
        <w:rPr>
          <w:sz w:val="14"/>
        </w:rPr>
        <w:t xml:space="preserve">, </w:t>
      </w:r>
      <w:r w:rsidRPr="00876587">
        <w:rPr>
          <w:rStyle w:val="StyleUnderline"/>
        </w:rPr>
        <w:t>they became a form of being that is neither determined nor created by the sovereign power</w:t>
      </w:r>
      <w:r w:rsidRPr="00876587">
        <w:rPr>
          <w:sz w:val="14"/>
        </w:rPr>
        <w:t xml:space="preserve">; </w:t>
      </w:r>
      <w:r w:rsidRPr="00876587">
        <w:rPr>
          <w:rStyle w:val="StyleUnderline"/>
        </w:rPr>
        <w:t>it is a being whose existence emerges from the singularities themselves</w:t>
      </w:r>
      <w:r w:rsidRPr="00876587">
        <w:rPr>
          <w:sz w:val="14"/>
        </w:rPr>
        <w:t xml:space="preserve">. </w:t>
      </w:r>
      <w:r w:rsidRPr="00876587">
        <w:rPr>
          <w:rStyle w:val="StyleUnderline"/>
        </w:rPr>
        <w:t>And without the need for a common identity</w:t>
      </w:r>
      <w:r w:rsidRPr="00876587">
        <w:rPr>
          <w:sz w:val="14"/>
        </w:rPr>
        <w:t xml:space="preserve">, </w:t>
      </w:r>
      <w:r w:rsidRPr="00B066C1">
        <w:rPr>
          <w:rStyle w:val="StyleUnderline"/>
        </w:rPr>
        <w:t>such</w:t>
      </w:r>
      <w:r w:rsidRPr="00876587">
        <w:rPr>
          <w:rStyle w:val="StyleUnderline"/>
        </w:rPr>
        <w:t xml:space="preserve"> singularities </w:t>
      </w:r>
      <w:r w:rsidRPr="00B066C1">
        <w:rPr>
          <w:rStyle w:val="StyleUnderline"/>
          <w:highlight w:val="green"/>
        </w:rPr>
        <w:t xml:space="preserve">or 'whatever beings' threaten the </w:t>
      </w:r>
      <w:r w:rsidRPr="00B066C1">
        <w:rPr>
          <w:rStyle w:val="Emphasis"/>
          <w:highlight w:val="green"/>
        </w:rPr>
        <w:t>existence of the sovereign power</w:t>
      </w:r>
      <w:r w:rsidRPr="00876587">
        <w:rPr>
          <w:sz w:val="14"/>
        </w:rPr>
        <w:t xml:space="preserve">. In the aftermath of the Event, the sovereign power reinstated its superiority and primacy over territory and population first through violence and a political purge, and second through the politics of fear. Although the students were prepared for a violent reaction from the sovereign power, a military reaction of that size was unthinkable. During that night, the protestors faced the real and the traumatic. As a result of this encounter, the confidence that civil society and pro-democratic activists gained in the time of the protest vanished overnight. The protest lost momentum; the space of indistinction was closed and the faithfulness to the Event lost. In the days and weeks following the crackdown, the CCP regained its political power, and appeared stronger than before. </w:t>
      </w:r>
      <w:r w:rsidRPr="00876587">
        <w:rPr>
          <w:rStyle w:val="StyleUnderline"/>
        </w:rPr>
        <w:t>Despite the final outcome</w:t>
      </w:r>
      <w:r w:rsidRPr="00876587">
        <w:rPr>
          <w:sz w:val="14"/>
        </w:rPr>
        <w:t xml:space="preserve">, </w:t>
      </w:r>
      <w:r w:rsidRPr="00876587">
        <w:rPr>
          <w:rStyle w:val="StyleUnderline"/>
        </w:rPr>
        <w:t>the Tiananmen protest challenged sovereign power in a very particular way</w:t>
      </w:r>
      <w:r w:rsidRPr="00876587">
        <w:rPr>
          <w:sz w:val="14"/>
        </w:rPr>
        <w:t>. Unlike the asylum seekers from Edkins and Pin-Fat's example, the Tiananmen protestors did not demand their political recognition and inclusion. Quite the opposite, the force of the protest came from the fact that their demands were recognised by the Party as being legitimate; however, after being voiced publicly and in such a manner, the Party could no longer afford to acknowledge these demands as being legitimate without losing the monopoly over political power in China.</w:t>
      </w:r>
    </w:p>
    <w:p w14:paraId="31F8E64C"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lastRenderedPageBreak/>
        <w:t xml:space="preserve">We control </w:t>
      </w:r>
      <w:r w:rsidRPr="004A6549">
        <w:rPr>
          <w:rFonts w:asciiTheme="minorHAnsi" w:hAnsiTheme="minorHAnsi" w:cstheme="minorHAnsi"/>
          <w:u w:val="single"/>
        </w:rPr>
        <w:t>uniqueness</w:t>
      </w:r>
      <w:r w:rsidRPr="004A6549">
        <w:rPr>
          <w:rFonts w:asciiTheme="minorHAnsi" w:hAnsiTheme="minorHAnsi" w:cstheme="minorHAnsi"/>
        </w:rPr>
        <w:t xml:space="preserve"> --- structures of biopolitical control have emptied themselves of positive content, possible of only </w:t>
      </w:r>
      <w:r w:rsidRPr="004A6549">
        <w:rPr>
          <w:rFonts w:asciiTheme="minorHAnsi" w:hAnsiTheme="minorHAnsi" w:cstheme="minorHAnsi"/>
          <w:u w:val="single"/>
        </w:rPr>
        <w:t>inflicting death or doing nothing</w:t>
      </w:r>
      <w:r w:rsidRPr="004A6549">
        <w:rPr>
          <w:rFonts w:asciiTheme="minorHAnsi" w:hAnsiTheme="minorHAnsi" w:cstheme="minorHAnsi"/>
        </w:rPr>
        <w:t xml:space="preserve"> --- we should </w:t>
      </w:r>
      <w:r w:rsidRPr="004A6549">
        <w:rPr>
          <w:rFonts w:asciiTheme="minorHAnsi" w:hAnsiTheme="minorHAnsi" w:cstheme="minorHAnsi"/>
          <w:u w:val="single"/>
        </w:rPr>
        <w:t>desert</w:t>
      </w:r>
      <w:r w:rsidRPr="004A6549">
        <w:rPr>
          <w:rFonts w:asciiTheme="minorHAnsi" w:hAnsiTheme="minorHAnsi" w:cstheme="minorHAnsi"/>
        </w:rPr>
        <w:t xml:space="preserve"> biopolitical apparatuses rather than </w:t>
      </w:r>
      <w:r w:rsidRPr="004A6549">
        <w:rPr>
          <w:rFonts w:asciiTheme="minorHAnsi" w:hAnsiTheme="minorHAnsi" w:cstheme="minorHAnsi"/>
          <w:u w:val="single"/>
        </w:rPr>
        <w:t>reform</w:t>
      </w:r>
      <w:r w:rsidRPr="004A6549">
        <w:rPr>
          <w:rFonts w:asciiTheme="minorHAnsi" w:hAnsiTheme="minorHAnsi" w:cstheme="minorHAnsi"/>
        </w:rPr>
        <w:t xml:space="preserve"> them</w:t>
      </w:r>
    </w:p>
    <w:p w14:paraId="34A7B485"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1059-1060, November 2010, http://psc.sagepub.com/content/36/9/1053.abstract)</w:t>
      </w:r>
    </w:p>
    <w:p w14:paraId="20C53406" w14:textId="77777777" w:rsidR="007B74DD" w:rsidRPr="004446D5" w:rsidRDefault="007B74DD" w:rsidP="007B74DD">
      <w:pPr>
        <w:rPr>
          <w:rFonts w:asciiTheme="minorHAnsi" w:hAnsiTheme="minorHAnsi" w:cstheme="minorHAnsi"/>
          <w:sz w:val="14"/>
        </w:rPr>
      </w:pPr>
      <w:r w:rsidRPr="004A6549">
        <w:rPr>
          <w:rFonts w:asciiTheme="minorHAnsi" w:hAnsiTheme="minorHAnsi" w:cstheme="minorHAnsi"/>
          <w:sz w:val="14"/>
        </w:rPr>
        <w:t xml:space="preserve">In a later work, </w:t>
      </w:r>
      <w:r w:rsidRPr="004A6549">
        <w:rPr>
          <w:rStyle w:val="StyleUnderline"/>
          <w:rFonts w:asciiTheme="minorHAnsi" w:hAnsiTheme="minorHAnsi" w:cstheme="minorHAnsi"/>
        </w:rPr>
        <w:t>Agamben generalizes this logic and transforms it into a basic ethical imperative of his work</w:t>
      </w:r>
      <w:r w:rsidRPr="004A6549">
        <w:rPr>
          <w:rFonts w:asciiTheme="minorHAnsi" w:hAnsiTheme="minorHAnsi" w:cstheme="minorHAnsi"/>
          <w:sz w:val="14"/>
        </w:rPr>
        <w:t xml:space="preserve">: </w:t>
      </w:r>
      <w:r w:rsidRPr="004A6549">
        <w:rPr>
          <w:rStyle w:val="StyleUnderline"/>
          <w:rFonts w:asciiTheme="minorHAnsi" w:hAnsiTheme="minorHAnsi" w:cstheme="minorHAnsi"/>
        </w:rPr>
        <w:t>‘[There] is often nothing reprehensible about the individual behavior in itself</w:t>
      </w:r>
      <w:r w:rsidRPr="004A6549">
        <w:rPr>
          <w:rFonts w:asciiTheme="minorHAnsi" w:hAnsiTheme="minorHAnsi" w:cstheme="minorHAnsi"/>
          <w:sz w:val="14"/>
        </w:rPr>
        <w:t xml:space="preserve">, </w:t>
      </w:r>
      <w:r w:rsidRPr="004A6549">
        <w:rPr>
          <w:rStyle w:val="StyleUnderline"/>
          <w:rFonts w:asciiTheme="minorHAnsi" w:hAnsiTheme="minorHAnsi" w:cstheme="minorHAnsi"/>
        </w:rPr>
        <w:t>and it can</w:t>
      </w:r>
      <w:r w:rsidRPr="004A6549">
        <w:rPr>
          <w:rFonts w:asciiTheme="minorHAnsi" w:hAnsiTheme="minorHAnsi" w:cstheme="minorHAnsi"/>
          <w:sz w:val="14"/>
        </w:rPr>
        <w:t xml:space="preserve">, indeed, </w:t>
      </w:r>
      <w:r w:rsidRPr="004A6549">
        <w:rPr>
          <w:rStyle w:val="StyleUnderline"/>
          <w:rFonts w:asciiTheme="minorHAnsi" w:hAnsiTheme="minorHAnsi" w:cstheme="minorHAnsi"/>
        </w:rPr>
        <w:t>express a liberatory intent</w:t>
      </w:r>
      <w:r w:rsidRPr="004A6549">
        <w:rPr>
          <w:rFonts w:asciiTheme="minorHAnsi" w:hAnsiTheme="minorHAnsi" w:cstheme="minorHAnsi"/>
          <w:sz w:val="14"/>
        </w:rPr>
        <w:t xml:space="preserve">. </w:t>
      </w:r>
      <w:r w:rsidRPr="004A6549">
        <w:rPr>
          <w:rStyle w:val="StyleUnderline"/>
          <w:rFonts w:asciiTheme="minorHAnsi" w:hAnsiTheme="minorHAnsi" w:cstheme="minorHAnsi"/>
        </w:rPr>
        <w:t>What is disgraceful - both politically and morally - are the apparatuses which have diverted it from their possible use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We must</w:t>
      </w:r>
      <w:r w:rsidRPr="004A6549">
        <w:rPr>
          <w:rStyle w:val="StyleUnderline"/>
          <w:rFonts w:asciiTheme="minorHAnsi" w:hAnsiTheme="minorHAnsi" w:cstheme="minorHAnsi"/>
        </w:rPr>
        <w:t xml:space="preserve"> </w:t>
      </w:r>
      <w:r w:rsidRPr="004A6549">
        <w:rPr>
          <w:rStyle w:val="Emphasis"/>
          <w:rFonts w:asciiTheme="minorHAnsi" w:hAnsiTheme="minorHAnsi" w:cstheme="minorHAnsi"/>
        </w:rPr>
        <w:t xml:space="preserve">always </w:t>
      </w:r>
      <w:r w:rsidRPr="00427B4D">
        <w:rPr>
          <w:rStyle w:val="Emphasis"/>
          <w:rFonts w:asciiTheme="minorHAnsi" w:hAnsiTheme="minorHAnsi" w:cstheme="minorHAnsi"/>
          <w:highlight w:val="green"/>
        </w:rPr>
        <w:t>wrest from the apparatuses</w:t>
      </w:r>
      <w:r w:rsidRPr="004A6549">
        <w:rPr>
          <w:rStyle w:val="StyleUnderline"/>
          <w:rFonts w:asciiTheme="minorHAnsi" w:hAnsiTheme="minorHAnsi" w:cstheme="minorHAnsi"/>
        </w:rPr>
        <w:t xml:space="preserve"> - from all apparatuses -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possibility of use</w:t>
      </w:r>
      <w:r w:rsidRPr="004A6549">
        <w:rPr>
          <w:rStyle w:val="Emphasis"/>
          <w:rFonts w:asciiTheme="minorHAnsi" w:hAnsiTheme="minorHAnsi" w:cstheme="minorHAnsi"/>
        </w:rPr>
        <w:t xml:space="preserve"> that </w:t>
      </w:r>
      <w:r w:rsidRPr="00427B4D">
        <w:rPr>
          <w:rStyle w:val="Emphasis"/>
          <w:rFonts w:asciiTheme="minorHAnsi" w:hAnsiTheme="minorHAnsi" w:cstheme="minorHAnsi"/>
          <w:highlight w:val="green"/>
        </w:rPr>
        <w:t>they have captured</w:t>
      </w:r>
      <w:r w:rsidRPr="004A6549">
        <w:rPr>
          <w:rFonts w:asciiTheme="minorHAnsi" w:hAnsiTheme="minorHAnsi" w:cstheme="minorHAnsi"/>
          <w:sz w:val="14"/>
        </w:rPr>
        <w:t xml:space="preserve">.’32 </w:t>
      </w:r>
      <w:proofErr w:type="gramStart"/>
      <w:r w:rsidRPr="004A6549">
        <w:rPr>
          <w:rFonts w:asciiTheme="minorHAnsi" w:hAnsiTheme="minorHAnsi" w:cstheme="minorHAnsi"/>
          <w:sz w:val="14"/>
        </w:rPr>
        <w:t>As</w:t>
      </w:r>
      <w:proofErr w:type="gramEnd"/>
      <w:r w:rsidRPr="004A6549">
        <w:rPr>
          <w:rFonts w:asciiTheme="minorHAnsi" w:hAnsiTheme="minorHAnsi" w:cstheme="minorHAnsi"/>
          <w:sz w:val="14"/>
        </w:rPr>
        <w:t xml:space="preserve"> we shall discuss in the following section, </w:t>
      </w:r>
      <w:r w:rsidRPr="004A6549">
        <w:rPr>
          <w:rStyle w:val="StyleUnderline"/>
          <w:rFonts w:asciiTheme="minorHAnsi" w:hAnsiTheme="minorHAnsi" w:cstheme="minorHAnsi"/>
        </w:rPr>
        <w:t xml:space="preserve">this is to be achieved </w:t>
      </w:r>
      <w:r w:rsidRPr="00427B4D">
        <w:rPr>
          <w:rStyle w:val="StyleUnderline"/>
          <w:rFonts w:asciiTheme="minorHAnsi" w:hAnsiTheme="minorHAnsi" w:cstheme="minorHAnsi"/>
          <w:highlight w:val="green"/>
        </w:rPr>
        <w:t>by</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subtraction of ourselves from these apparatuses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which leaves them in a </w:t>
      </w:r>
      <w:r w:rsidRPr="00427B4D">
        <w:rPr>
          <w:rStyle w:val="Emphasis"/>
          <w:rFonts w:asciiTheme="minorHAnsi" w:hAnsiTheme="minorHAnsi" w:cstheme="minorHAnsi"/>
          <w:highlight w:val="green"/>
        </w:rPr>
        <w:t>jammed</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inoperative state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What is crucial at this point is that the </w:t>
      </w:r>
      <w:r w:rsidRPr="00427B4D">
        <w:rPr>
          <w:rStyle w:val="StyleUnderline"/>
          <w:rFonts w:asciiTheme="minorHAnsi" w:hAnsiTheme="minorHAnsi" w:cstheme="minorHAnsi"/>
          <w:highlight w:val="green"/>
        </w:rPr>
        <w:t xml:space="preserve">apparatuses of nihilism themselves prepare their demise by </w:t>
      </w:r>
      <w:r w:rsidRPr="00427B4D">
        <w:rPr>
          <w:rStyle w:val="Emphasis"/>
          <w:rFonts w:asciiTheme="minorHAnsi" w:hAnsiTheme="minorHAnsi" w:cstheme="minorHAnsi"/>
          <w:highlight w:val="green"/>
        </w:rPr>
        <w:t>emptying out all positive content of the forms-of-life they govern</w:t>
      </w:r>
      <w:r w:rsidRPr="00427B4D">
        <w:rPr>
          <w:rStyle w:val="StyleUnderline"/>
          <w:rFonts w:asciiTheme="minorHAnsi" w:hAnsiTheme="minorHAnsi" w:cstheme="minorHAnsi"/>
          <w:highlight w:val="green"/>
        </w:rPr>
        <w:t xml:space="preserve"> and increasingly run</w:t>
      </w:r>
      <w:r w:rsidRPr="004A6549">
        <w:rPr>
          <w:rStyle w:val="StyleUnderline"/>
          <w:rFonts w:asciiTheme="minorHAnsi" w:hAnsiTheme="minorHAnsi" w:cstheme="minorHAnsi"/>
        </w:rPr>
        <w:t xml:space="preserve">ning </w:t>
      </w:r>
      <w:r w:rsidRPr="00427B4D">
        <w:rPr>
          <w:rStyle w:val="StyleUnderline"/>
          <w:rFonts w:asciiTheme="minorHAnsi" w:hAnsiTheme="minorHAnsi" w:cstheme="minorHAnsi"/>
          <w:highlight w:val="green"/>
        </w:rPr>
        <w:t>on ‘empty’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capable only of</w:t>
      </w:r>
      <w:r w:rsidRPr="004A6549">
        <w:rPr>
          <w:rStyle w:val="StyleUnderline"/>
          <w:rFonts w:asciiTheme="minorHAnsi" w:hAnsiTheme="minorHAnsi" w:cstheme="minorHAnsi"/>
        </w:rPr>
        <w:t xml:space="preserve"> (inflict ing) </w:t>
      </w:r>
      <w:r w:rsidRPr="00427B4D">
        <w:rPr>
          <w:rStyle w:val="StyleUnderline"/>
          <w:rFonts w:asciiTheme="minorHAnsi" w:hAnsiTheme="minorHAnsi" w:cstheme="minorHAnsi"/>
          <w:highlight w:val="green"/>
        </w:rPr>
        <w:t>Death or</w:t>
      </w:r>
      <w:r w:rsidRPr="004A6549">
        <w:rPr>
          <w:rStyle w:val="StyleUnderline"/>
          <w:rFonts w:asciiTheme="minorHAnsi" w:hAnsiTheme="minorHAnsi" w:cstheme="minorHAnsi"/>
        </w:rPr>
        <w:t xml:space="preserve"> (doing) </w:t>
      </w:r>
      <w:r w:rsidRPr="00427B4D">
        <w:rPr>
          <w:rStyle w:val="StyleUnderline"/>
          <w:rFonts w:asciiTheme="minorHAnsi" w:hAnsiTheme="minorHAnsi" w:cstheme="minorHAnsi"/>
          <w:highlight w:val="green"/>
        </w:rPr>
        <w:t>Nothing</w:t>
      </w:r>
      <w:r w:rsidRPr="004A6549">
        <w:rPr>
          <w:rFonts w:asciiTheme="minorHAnsi" w:hAnsiTheme="minorHAnsi" w:cstheme="minorHAnsi"/>
          <w:sz w:val="14"/>
        </w:rPr>
        <w:t xml:space="preserve">. On the other hand, </w:t>
      </w:r>
      <w:r w:rsidRPr="004A6549">
        <w:rPr>
          <w:rStyle w:val="StyleUnderline"/>
          <w:rFonts w:asciiTheme="minorHAnsi" w:hAnsiTheme="minorHAnsi" w:cstheme="minorHAnsi"/>
        </w:rPr>
        <w:t>this degradation of the apparatuses illuminates the ‘inoperosity’</w:t>
      </w:r>
      <w:r w:rsidRPr="004A6549">
        <w:rPr>
          <w:rFonts w:asciiTheme="minorHAnsi" w:hAnsiTheme="minorHAnsi" w:cstheme="minorHAnsi"/>
          <w:sz w:val="14"/>
        </w:rPr>
        <w:t xml:space="preserve"> (worklessness) </w:t>
      </w:r>
      <w:r w:rsidRPr="004A6549">
        <w:rPr>
          <w:rStyle w:val="StyleUnderline"/>
          <w:rFonts w:asciiTheme="minorHAnsi" w:hAnsiTheme="minorHAnsi" w:cstheme="minorHAnsi"/>
        </w:rPr>
        <w:t>of the human condition</w:t>
      </w:r>
      <w:r w:rsidRPr="004A6549">
        <w:rPr>
          <w:rFonts w:asciiTheme="minorHAnsi" w:hAnsiTheme="minorHAnsi" w:cstheme="minorHAnsi"/>
          <w:sz w:val="14"/>
        </w:rPr>
        <w:t xml:space="preserve">, whose originary status Agamben has affirmed from his earliest works onwards.33 </w:t>
      </w:r>
      <w:r w:rsidRPr="004A6549">
        <w:rPr>
          <w:rStyle w:val="StyleUnderline"/>
          <w:rFonts w:asciiTheme="minorHAnsi" w:hAnsiTheme="minorHAnsi" w:cstheme="minorHAnsi"/>
        </w:rPr>
        <w:t>By rendering void all historical forms-of-life</w:t>
      </w:r>
      <w:r w:rsidRPr="004A6549">
        <w:rPr>
          <w:rFonts w:asciiTheme="minorHAnsi" w:hAnsiTheme="minorHAnsi" w:cstheme="minorHAnsi"/>
          <w:sz w:val="14"/>
        </w:rPr>
        <w:t xml:space="preserve">, </w:t>
      </w:r>
      <w:r w:rsidRPr="004A6549">
        <w:rPr>
          <w:rStyle w:val="StyleUnderline"/>
          <w:rFonts w:asciiTheme="minorHAnsi" w:hAnsiTheme="minorHAnsi" w:cstheme="minorHAnsi"/>
        </w:rPr>
        <w:t>nihilism brings to light the absence of work that characterizes human existence</w:t>
      </w:r>
      <w:r w:rsidRPr="004A6549">
        <w:rPr>
          <w:rFonts w:asciiTheme="minorHAnsi" w:hAnsiTheme="minorHAnsi" w:cstheme="minorHAnsi"/>
          <w:sz w:val="14"/>
        </w:rPr>
        <w:t xml:space="preserve">, </w:t>
      </w:r>
      <w:r w:rsidRPr="004A6549">
        <w:rPr>
          <w:rStyle w:val="StyleUnderline"/>
          <w:rFonts w:asciiTheme="minorHAnsi" w:hAnsiTheme="minorHAnsi" w:cstheme="minorHAnsi"/>
        </w:rPr>
        <w:t>which</w:t>
      </w:r>
      <w:r w:rsidRPr="004A6549">
        <w:rPr>
          <w:rFonts w:asciiTheme="minorHAnsi" w:hAnsiTheme="minorHAnsi" w:cstheme="minorHAnsi"/>
          <w:sz w:val="14"/>
        </w:rPr>
        <w:t xml:space="preserve">, as irreducibly potential, </w:t>
      </w:r>
      <w:r w:rsidRPr="004A6549">
        <w:rPr>
          <w:rStyle w:val="StyleUnderline"/>
          <w:rFonts w:asciiTheme="minorHAnsi" w:hAnsiTheme="minorHAnsi" w:cstheme="minorHAnsi"/>
        </w:rPr>
        <w:t>logically presupposes the lack of any destiny</w:t>
      </w:r>
      <w:r w:rsidRPr="004A6549">
        <w:rPr>
          <w:rFonts w:asciiTheme="minorHAnsi" w:hAnsiTheme="minorHAnsi" w:cstheme="minorHAnsi"/>
          <w:sz w:val="14"/>
        </w:rPr>
        <w:t xml:space="preserve">, </w:t>
      </w:r>
      <w:r w:rsidRPr="004A6549">
        <w:rPr>
          <w:rStyle w:val="StyleUnderline"/>
          <w:rFonts w:asciiTheme="minorHAnsi" w:hAnsiTheme="minorHAnsi" w:cstheme="minorHAnsi"/>
        </w:rPr>
        <w:t>vocation</w:t>
      </w:r>
      <w:r w:rsidRPr="004A6549">
        <w:rPr>
          <w:rFonts w:asciiTheme="minorHAnsi" w:hAnsiTheme="minorHAnsi" w:cstheme="minorHAnsi"/>
          <w:sz w:val="14"/>
        </w:rPr>
        <w:t xml:space="preserve">, </w:t>
      </w:r>
      <w:r w:rsidRPr="004A6549">
        <w:rPr>
          <w:rStyle w:val="StyleUnderline"/>
          <w:rFonts w:asciiTheme="minorHAnsi" w:hAnsiTheme="minorHAnsi" w:cstheme="minorHAnsi"/>
        </w:rPr>
        <w:t>or task that it must be subjected to</w:t>
      </w:r>
      <w:r w:rsidRPr="004A6549">
        <w:rPr>
          <w:rFonts w:asciiTheme="minorHAnsi" w:hAnsiTheme="minorHAnsi" w:cstheme="minorHAnsi"/>
          <w:sz w:val="14"/>
        </w:rPr>
        <w:t>: ‘</w:t>
      </w:r>
      <w:r w:rsidRPr="004A6549">
        <w:rPr>
          <w:rStyle w:val="StyleUnderline"/>
          <w:rFonts w:asciiTheme="minorHAnsi" w:hAnsiTheme="minorHAnsi" w:cstheme="minorHAnsi"/>
        </w:rPr>
        <w:t>Politics is that which corresponds to the essential inoperability of humankind</w:t>
      </w:r>
      <w:r w:rsidRPr="004A6549">
        <w:rPr>
          <w:rFonts w:asciiTheme="minorHAnsi" w:hAnsiTheme="minorHAnsi" w:cstheme="minorHAnsi"/>
          <w:sz w:val="14"/>
        </w:rPr>
        <w:t xml:space="preserve">, </w:t>
      </w:r>
      <w:r w:rsidRPr="004A6549">
        <w:rPr>
          <w:rStyle w:val="StyleUnderline"/>
          <w:rFonts w:asciiTheme="minorHAnsi" w:hAnsiTheme="minorHAnsi" w:cstheme="minorHAnsi"/>
        </w:rPr>
        <w:t>to the radical being-without-work of human communities</w:t>
      </w:r>
      <w:r w:rsidRPr="004A6549">
        <w:rPr>
          <w:rFonts w:asciiTheme="minorHAnsi" w:hAnsiTheme="minorHAnsi" w:cstheme="minorHAnsi"/>
          <w:sz w:val="14"/>
        </w:rPr>
        <w:t xml:space="preserve">. </w:t>
      </w:r>
      <w:r w:rsidRPr="004A6549">
        <w:rPr>
          <w:rStyle w:val="StyleUnderline"/>
          <w:rFonts w:asciiTheme="minorHAnsi" w:hAnsiTheme="minorHAnsi" w:cstheme="minorHAnsi"/>
        </w:rPr>
        <w:t>There is politics because human beings are argos-beings that cannot be defined by any proper operation</w:t>
      </w:r>
      <w:r w:rsidRPr="004A6549">
        <w:rPr>
          <w:rFonts w:asciiTheme="minorHAnsi" w:hAnsiTheme="minorHAnsi" w:cstheme="minorHAnsi"/>
          <w:sz w:val="14"/>
        </w:rPr>
        <w:t xml:space="preserve">, that is, </w:t>
      </w:r>
      <w:r w:rsidRPr="004A6549">
        <w:rPr>
          <w:rStyle w:val="StyleUnderline"/>
          <w:rFonts w:asciiTheme="minorHAnsi" w:hAnsiTheme="minorHAnsi" w:cstheme="minorHAnsi"/>
        </w:rPr>
        <w:t>beings of pure potentiality that no identity or vocation can possibly exhaust</w:t>
      </w:r>
      <w:r w:rsidRPr="004A6549">
        <w:rPr>
          <w:rFonts w:asciiTheme="minorHAnsi" w:hAnsiTheme="minorHAnsi" w:cstheme="minorHAnsi"/>
          <w:sz w:val="14"/>
        </w:rPr>
        <w:t xml:space="preserve">.’34 Having been concealed for centuries by religion or ideology, </w:t>
      </w:r>
      <w:r w:rsidRPr="004A6549">
        <w:rPr>
          <w:rStyle w:val="StyleUnderline"/>
          <w:rFonts w:asciiTheme="minorHAnsi" w:hAnsiTheme="minorHAnsi" w:cstheme="minorHAnsi"/>
        </w:rPr>
        <w:t>this originary inoperosity is fully unveiled in the contemporary crisis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in which it is manifest in the </w:t>
      </w:r>
      <w:r w:rsidRPr="004A6549">
        <w:rPr>
          <w:rStyle w:val="Emphasis"/>
          <w:rFonts w:asciiTheme="minorHAnsi" w:hAnsiTheme="minorHAnsi" w:cstheme="minorHAnsi"/>
        </w:rPr>
        <w:t>inoperative character of the biopolitical apparatuses themselves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which succeed only in </w:t>
      </w:r>
      <w:r w:rsidRPr="004A6549">
        <w:rPr>
          <w:rStyle w:val="Emphasis"/>
          <w:rFonts w:asciiTheme="minorHAnsi" w:hAnsiTheme="minorHAnsi" w:cstheme="minorHAnsi"/>
        </w:rPr>
        <w:t>capturing the sheer existence</w:t>
      </w:r>
      <w:r w:rsidRPr="004A6549">
        <w:rPr>
          <w:rStyle w:val="StyleUnderline"/>
          <w:rFonts w:asciiTheme="minorHAnsi" w:hAnsiTheme="minorHAnsi" w:cstheme="minorHAnsi"/>
        </w:rPr>
        <w:t xml:space="preserve"> of their subjects without being capable of transforming it into a </w:t>
      </w:r>
      <w:r w:rsidRPr="004A6549">
        <w:rPr>
          <w:rStyle w:val="Emphasis"/>
          <w:rFonts w:asciiTheme="minorHAnsi" w:hAnsiTheme="minorHAnsi" w:cstheme="minorHAnsi"/>
        </w:rPr>
        <w:t>positive form-of-life</w:t>
      </w:r>
      <w:r w:rsidRPr="004A6549">
        <w:rPr>
          <w:rFonts w:asciiTheme="minorHAnsi" w:hAnsiTheme="minorHAnsi" w:cstheme="minorHAnsi"/>
          <w:sz w:val="14"/>
        </w:rPr>
        <w:t xml:space="preserve">: </w:t>
      </w:r>
      <w:r w:rsidRPr="004A6549">
        <w:rPr>
          <w:rFonts w:asciiTheme="minorHAnsi" w:hAnsiTheme="minorHAnsi" w:cstheme="minorHAnsi"/>
          <w:sz w:val="14"/>
          <w:szCs w:val="14"/>
        </w:rPr>
        <w:t xml:space="preserve">[T]oday, it is clear for anyone who is not in absolutely bad faith that there are no longer historical tasks that can be taken on by, or even simply assigned to, men. It was evident start-ing with the end of the First World War that the European nation-states were no longer capa ble of taking on historical tasks and that peoples themselves were bound to disappear.35 </w:t>
      </w:r>
      <w:r w:rsidRPr="004A6549">
        <w:rPr>
          <w:rFonts w:asciiTheme="minorHAnsi" w:hAnsiTheme="minorHAnsi" w:cstheme="minorHAnsi"/>
          <w:sz w:val="14"/>
        </w:rPr>
        <w:t xml:space="preserve">Agamben’s metaphor for this condition is bankruptcy: ‘One of the few things that can be declared with certainty is that all the peoples of Europe (and, perhaps, all the peoples of the Earth) have gone bankrupt’.36 </w:t>
      </w:r>
      <w:r w:rsidRPr="004A6549">
        <w:rPr>
          <w:rStyle w:val="StyleUnderline"/>
          <w:rFonts w:asciiTheme="minorHAnsi" w:hAnsiTheme="minorHAnsi" w:cstheme="minorHAnsi"/>
        </w:rPr>
        <w:t>Thus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destructive nihilistic drive of the biopolitical machine</w:t>
      </w:r>
      <w:r w:rsidRPr="00427B4D">
        <w:rPr>
          <w:rStyle w:val="StyleUnderline"/>
          <w:rFonts w:asciiTheme="minorHAnsi" w:hAnsiTheme="minorHAnsi" w:cstheme="minorHAnsi"/>
          <w:highlight w:val="green"/>
        </w:rPr>
        <w:t xml:space="preserve"> and the capitalist spectacle has itself done all the work of </w:t>
      </w:r>
      <w:r w:rsidRPr="00427B4D">
        <w:rPr>
          <w:rStyle w:val="Emphasis"/>
          <w:rFonts w:asciiTheme="minorHAnsi" w:hAnsiTheme="minorHAnsi" w:cstheme="minorHAnsi"/>
          <w:highlight w:val="green"/>
        </w:rPr>
        <w:t>emptying out positive forms-of-life</w:t>
      </w:r>
      <w:r w:rsidRPr="004A6549">
        <w:rPr>
          <w:rFonts w:asciiTheme="minorHAnsi" w:hAnsiTheme="minorHAnsi" w:cstheme="minorHAnsi"/>
          <w:sz w:val="14"/>
        </w:rPr>
        <w:t xml:space="preserve">, </w:t>
      </w:r>
      <w:r w:rsidRPr="004A6549">
        <w:rPr>
          <w:rStyle w:val="StyleUnderline"/>
          <w:rFonts w:asciiTheme="minorHAnsi" w:hAnsiTheme="minorHAnsi" w:cstheme="minorHAnsi"/>
        </w:rPr>
        <w:t>identities and vocations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leaving humanity in the state of</w:t>
      </w:r>
      <w:r w:rsidRPr="004A6549">
        <w:rPr>
          <w:rStyle w:val="StyleUnderline"/>
          <w:rFonts w:asciiTheme="minorHAnsi" w:hAnsiTheme="minorHAnsi" w:cstheme="minorHAnsi"/>
        </w:rPr>
        <w:t xml:space="preserve"> destitution</w:t>
      </w:r>
      <w:r w:rsidRPr="004A6549">
        <w:rPr>
          <w:rFonts w:asciiTheme="minorHAnsi" w:hAnsiTheme="minorHAnsi" w:cstheme="minorHAnsi"/>
          <w:sz w:val="14"/>
        </w:rPr>
        <w:t xml:space="preserve"> that Agamben famously </w:t>
      </w:r>
      <w:r w:rsidRPr="004A6549">
        <w:rPr>
          <w:rStyle w:val="StyleUnderline"/>
          <w:rFonts w:asciiTheme="minorHAnsi" w:hAnsiTheme="minorHAnsi" w:cstheme="minorHAnsi"/>
        </w:rPr>
        <w:t>terms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bare life</w:t>
      </w:r>
      <w:r w:rsidRPr="004A6549">
        <w:rPr>
          <w:rFonts w:asciiTheme="minorHAnsi" w:hAnsiTheme="minorHAnsi" w:cstheme="minorHAnsi"/>
          <w:sz w:val="14"/>
        </w:rPr>
        <w:t xml:space="preserve">’. </w:t>
      </w:r>
      <w:r w:rsidRPr="004A6549">
        <w:rPr>
          <w:rStyle w:val="StyleUnderline"/>
          <w:rFonts w:asciiTheme="minorHAnsi" w:hAnsiTheme="minorHAnsi" w:cstheme="minorHAnsi"/>
        </w:rPr>
        <w:t>Yet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this bare</w:t>
      </w:r>
      <w:r w:rsidRPr="004A6549">
        <w:rPr>
          <w:rStyle w:val="StyleUnderline"/>
          <w:rFonts w:asciiTheme="minorHAnsi" w:hAnsiTheme="minorHAnsi" w:cstheme="minorHAnsi"/>
        </w:rPr>
        <w:t xml:space="preserve"> life</w:t>
      </w:r>
      <w:r w:rsidRPr="004A6549">
        <w:rPr>
          <w:rFonts w:asciiTheme="minorHAnsi" w:hAnsiTheme="minorHAnsi" w:cstheme="minorHAnsi"/>
          <w:sz w:val="14"/>
        </w:rPr>
        <w:t xml:space="preserve">, </w:t>
      </w:r>
      <w:r w:rsidRPr="004A6549">
        <w:rPr>
          <w:rStyle w:val="StyleUnderline"/>
          <w:rFonts w:asciiTheme="minorHAnsi" w:hAnsiTheme="minorHAnsi" w:cstheme="minorHAnsi"/>
        </w:rPr>
        <w:t>whose essence is entirely contained in its existence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is precisely what </w:t>
      </w:r>
      <w:r w:rsidRPr="00427B4D">
        <w:rPr>
          <w:rStyle w:val="Emphasis"/>
          <w:rFonts w:asciiTheme="minorHAnsi" w:hAnsiTheme="minorHAnsi" w:cstheme="minorHAnsi"/>
          <w:highlight w:val="green"/>
        </w:rPr>
        <w:t>conditions the emergence of the subject of the coming politics</w:t>
      </w:r>
      <w:r w:rsidRPr="004A6549">
        <w:rPr>
          <w:rFonts w:asciiTheme="minorHAnsi" w:hAnsiTheme="minorHAnsi" w:cstheme="minorHAnsi"/>
          <w:sz w:val="14"/>
        </w:rPr>
        <w:t>: ‘</w:t>
      </w:r>
      <w:r w:rsidRPr="004A6549">
        <w:rPr>
          <w:rStyle w:val="StyleUnderline"/>
          <w:rFonts w:asciiTheme="minorHAnsi" w:hAnsiTheme="minorHAnsi" w:cstheme="minorHAnsi"/>
        </w:rPr>
        <w:t>this biopolitical body that is bare life must itself be transformed into the site for the constitution and installation of a form-of-life that is wholly exhausted in bare life and a bios that is only its own zoe</w:t>
      </w:r>
      <w:r w:rsidRPr="004A6549">
        <w:rPr>
          <w:rFonts w:asciiTheme="minorHAnsi" w:hAnsiTheme="minorHAnsi" w:cstheme="minorHAnsi"/>
          <w:sz w:val="14"/>
        </w:rPr>
        <w:t xml:space="preserve">.’37 </w:t>
      </w:r>
      <w:r w:rsidRPr="00427B4D">
        <w:rPr>
          <w:rStyle w:val="StyleUnderline"/>
          <w:rFonts w:asciiTheme="minorHAnsi" w:hAnsiTheme="minorHAnsi" w:cstheme="minorHAnsi"/>
          <w:highlight w:val="green"/>
        </w:rPr>
        <w:t>The ‘happy’ form-of-life</w:t>
      </w:r>
      <w:r w:rsidRPr="004A6549">
        <w:rPr>
          <w:rFonts w:asciiTheme="minorHAnsi" w:hAnsiTheme="minorHAnsi" w:cstheme="minorHAnsi"/>
          <w:sz w:val="14"/>
        </w:rPr>
        <w:t xml:space="preserve">, a ‘life that cannot be segregated from its form’, </w:t>
      </w:r>
      <w:r w:rsidRPr="00427B4D">
        <w:rPr>
          <w:rStyle w:val="StyleUnderline"/>
          <w:rFonts w:asciiTheme="minorHAnsi" w:hAnsiTheme="minorHAnsi" w:cstheme="minorHAnsi"/>
          <w:highlight w:val="green"/>
        </w:rPr>
        <w:t>is</w:t>
      </w:r>
      <w:r w:rsidRPr="004A6549">
        <w:rPr>
          <w:rStyle w:val="StyleUnderline"/>
          <w:rFonts w:asciiTheme="minorHAnsi" w:hAnsiTheme="minorHAnsi" w:cstheme="minorHAnsi"/>
        </w:rPr>
        <w:t xml:space="preserve"> nothing but </w:t>
      </w:r>
      <w:r w:rsidRPr="00427B4D">
        <w:rPr>
          <w:rStyle w:val="StyleUnderline"/>
          <w:rFonts w:asciiTheme="minorHAnsi" w:hAnsiTheme="minorHAnsi" w:cstheme="minorHAnsi"/>
          <w:highlight w:val="green"/>
        </w:rPr>
        <w:t xml:space="preserve">bare life that has </w:t>
      </w:r>
      <w:r w:rsidRPr="00427B4D">
        <w:rPr>
          <w:rStyle w:val="Emphasis"/>
          <w:rFonts w:asciiTheme="minorHAnsi" w:hAnsiTheme="minorHAnsi" w:cstheme="minorHAnsi"/>
          <w:highlight w:val="green"/>
        </w:rPr>
        <w:t>reappropriated itself as its own form</w:t>
      </w:r>
      <w:r w:rsidRPr="004A6549">
        <w:rPr>
          <w:rStyle w:val="StyleUnderline"/>
          <w:rFonts w:asciiTheme="minorHAnsi" w:hAnsiTheme="minorHAnsi" w:cstheme="minorHAnsi"/>
        </w:rPr>
        <w:t xml:space="preserve"> and for this reason is no longer separated between the</w:t>
      </w:r>
      <w:r w:rsidRPr="004A6549">
        <w:rPr>
          <w:rFonts w:asciiTheme="minorHAnsi" w:hAnsiTheme="minorHAnsi" w:cstheme="minorHAnsi"/>
          <w:sz w:val="14"/>
        </w:rPr>
        <w:t xml:space="preserve"> (degraded) </w:t>
      </w:r>
      <w:r w:rsidRPr="004A6549">
        <w:rPr>
          <w:rStyle w:val="StyleUnderline"/>
          <w:rFonts w:asciiTheme="minorHAnsi" w:hAnsiTheme="minorHAnsi" w:cstheme="minorHAnsi"/>
        </w:rPr>
        <w:t>bios of the apparatuses and the</w:t>
      </w:r>
      <w:r w:rsidRPr="004A6549">
        <w:rPr>
          <w:rFonts w:asciiTheme="minorHAnsi" w:hAnsiTheme="minorHAnsi" w:cstheme="minorHAnsi"/>
          <w:sz w:val="14"/>
        </w:rPr>
        <w:t xml:space="preserve"> (endangered) </w:t>
      </w:r>
      <w:r w:rsidRPr="004A6549">
        <w:rPr>
          <w:rStyle w:val="StyleUnderline"/>
          <w:rFonts w:asciiTheme="minorHAnsi" w:hAnsiTheme="minorHAnsi" w:cstheme="minorHAnsi"/>
        </w:rPr>
        <w:t>zoe that functions as their foundation</w:t>
      </w:r>
      <w:r w:rsidRPr="004A6549">
        <w:rPr>
          <w:rFonts w:asciiTheme="minorHAnsi" w:hAnsiTheme="minorHAnsi" w:cstheme="minorHAnsi"/>
          <w:sz w:val="14"/>
        </w:rPr>
        <w:t xml:space="preserve">.38 Thus, </w:t>
      </w:r>
      <w:r w:rsidRPr="004A6549">
        <w:rPr>
          <w:rStyle w:val="StyleUnderline"/>
          <w:rFonts w:asciiTheme="minorHAnsi" w:hAnsiTheme="minorHAnsi" w:cstheme="minorHAnsi"/>
        </w:rPr>
        <w:t>what the nihilistic self-destruction of the appara tuses of biopolitics leaves as its residue turns out to be the entire content of a new form-of-life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Bare life</w:t>
      </w:r>
      <w:r w:rsidRPr="004A6549">
        <w:rPr>
          <w:rFonts w:asciiTheme="minorHAnsi" w:hAnsiTheme="minorHAnsi" w:cstheme="minorHAnsi"/>
          <w:sz w:val="14"/>
        </w:rPr>
        <w:t xml:space="preserve">, which is, as we recall, ‘nothing reprehensible’ aside from its con finement within the apparatuses, </w:t>
      </w:r>
      <w:r w:rsidRPr="00427B4D">
        <w:rPr>
          <w:rStyle w:val="StyleUnderline"/>
          <w:rFonts w:asciiTheme="minorHAnsi" w:hAnsiTheme="minorHAnsi" w:cstheme="minorHAnsi"/>
          <w:highlight w:val="green"/>
        </w:rPr>
        <w:t>is reappropriated as a ‘</w:t>
      </w:r>
      <w:r w:rsidRPr="00427B4D">
        <w:rPr>
          <w:rStyle w:val="Emphasis"/>
          <w:rFonts w:asciiTheme="minorHAnsi" w:hAnsiTheme="minorHAnsi" w:cstheme="minorHAnsi"/>
          <w:highlight w:val="green"/>
        </w:rPr>
        <w:t>whatever singularity</w:t>
      </w:r>
      <w:r w:rsidRPr="00427B4D">
        <w:rPr>
          <w:rStyle w:val="StyleUnderline"/>
          <w:rFonts w:asciiTheme="minorHAnsi" w:hAnsiTheme="minorHAnsi" w:cstheme="minorHAnsi"/>
          <w:highlight w:val="green"/>
        </w:rPr>
        <w:t>'</w:t>
      </w:r>
      <w:r w:rsidRPr="004A6549">
        <w:rPr>
          <w:rFonts w:asciiTheme="minorHAnsi" w:hAnsiTheme="minorHAnsi" w:cstheme="minorHAnsi"/>
          <w:sz w:val="14"/>
        </w:rPr>
        <w:t xml:space="preserve">, </w:t>
      </w:r>
      <w:r w:rsidRPr="004A6549">
        <w:rPr>
          <w:rStyle w:val="StyleUnderline"/>
          <w:rFonts w:asciiTheme="minorHAnsi" w:hAnsiTheme="minorHAnsi" w:cstheme="minorHAnsi"/>
        </w:rPr>
        <w:t>a being that is only its manner of being</w:t>
      </w:r>
      <w:r w:rsidRPr="004A6549">
        <w:rPr>
          <w:rFonts w:asciiTheme="minorHAnsi" w:hAnsiTheme="minorHAnsi" w:cstheme="minorHAnsi"/>
          <w:sz w:val="14"/>
        </w:rPr>
        <w:t xml:space="preserve">, its own ‘thus’.39 </w:t>
      </w:r>
      <w:r w:rsidRPr="004A6549">
        <w:rPr>
          <w:rStyle w:val="StyleUnderline"/>
          <w:rFonts w:asciiTheme="minorHAnsi" w:hAnsiTheme="minorHAnsi" w:cstheme="minorHAnsi"/>
        </w:rPr>
        <w:t xml:space="preserve">It is </w:t>
      </w:r>
      <w:r w:rsidRPr="00427B4D">
        <w:rPr>
          <w:rStyle w:val="StyleUnderline"/>
          <w:rFonts w:asciiTheme="minorHAnsi" w:hAnsiTheme="minorHAnsi" w:cstheme="minorHAnsi"/>
          <w:highlight w:val="green"/>
        </w:rPr>
        <w:t>the dwelling of humanity in this</w:t>
      </w:r>
      <w:r w:rsidRPr="004A6549">
        <w:rPr>
          <w:rStyle w:val="StyleUnderline"/>
          <w:rFonts w:asciiTheme="minorHAnsi" w:hAnsiTheme="minorHAnsi" w:cstheme="minorHAnsi"/>
        </w:rPr>
        <w:t xml:space="preserve"> irreducibly potential ‘</w:t>
      </w:r>
      <w:r w:rsidRPr="00427B4D">
        <w:rPr>
          <w:rStyle w:val="StyleUnderline"/>
          <w:rFonts w:asciiTheme="minorHAnsi" w:hAnsiTheme="minorHAnsi" w:cstheme="minorHAnsi"/>
          <w:highlight w:val="green"/>
        </w:rPr>
        <w:t>whatever being’</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makes possible</w:t>
      </w:r>
      <w:r w:rsidRPr="004A6549">
        <w:rPr>
          <w:rStyle w:val="StyleUnderline"/>
          <w:rFonts w:asciiTheme="minorHAnsi" w:hAnsiTheme="minorHAnsi" w:cstheme="minorHAnsi"/>
        </w:rPr>
        <w:t xml:space="preserve"> the emergence of </w:t>
      </w:r>
      <w:r w:rsidRPr="00427B4D">
        <w:rPr>
          <w:rStyle w:val="StyleUnderline"/>
          <w:rFonts w:asciiTheme="minorHAnsi" w:hAnsiTheme="minorHAnsi" w:cstheme="minorHAnsi"/>
          <w:highlight w:val="green"/>
        </w:rPr>
        <w:t>a generic non-exclusive community without presuppositions</w:t>
      </w:r>
      <w:r w:rsidRPr="004A6549">
        <w:rPr>
          <w:rFonts w:asciiTheme="minorHAnsi" w:hAnsiTheme="minorHAnsi" w:cstheme="minorHAnsi"/>
          <w:sz w:val="14"/>
        </w:rPr>
        <w:t xml:space="preserve">, in which Agamben finds the possi bility of a happy life. </w:t>
      </w:r>
      <w:r w:rsidRPr="004A6549">
        <w:rPr>
          <w:rFonts w:asciiTheme="minorHAnsi" w:hAnsiTheme="minorHAnsi" w:cstheme="minorHAnsi"/>
          <w:sz w:val="14"/>
          <w:szCs w:val="14"/>
        </w:rPr>
        <w:t xml:space="preserve">[If] instead of continuing to search for a proper identity in the already improper and sense less form of individuality, humans were to succeed in belonging to this impropriety as such, in making of the proper being-thus not an identity and individual property but a singularity without identity, a common and absolutely exposed singularity, then they would for the first time enter into a community </w:t>
      </w:r>
      <w:r w:rsidRPr="004A6549">
        <w:rPr>
          <w:rFonts w:asciiTheme="minorHAnsi" w:hAnsiTheme="minorHAnsi" w:cstheme="minorHAnsi"/>
          <w:sz w:val="14"/>
          <w:szCs w:val="14"/>
        </w:rPr>
        <w:lastRenderedPageBreak/>
        <w:t xml:space="preserve">without presuppositions and without subjects.40 </w:t>
      </w:r>
      <w:r w:rsidRPr="004A6549">
        <w:rPr>
          <w:rFonts w:asciiTheme="minorHAnsi" w:hAnsiTheme="minorHAnsi" w:cstheme="minorHAnsi"/>
          <w:sz w:val="14"/>
        </w:rPr>
        <w:t xml:space="preserve">Thus, </w:t>
      </w:r>
      <w:r w:rsidRPr="00427B4D">
        <w:rPr>
          <w:rStyle w:val="Emphasis"/>
          <w:rFonts w:asciiTheme="minorHAnsi" w:hAnsiTheme="minorHAnsi" w:cstheme="minorHAnsi"/>
          <w:highlight w:val="green"/>
        </w:rPr>
        <w:t>rather t</w:t>
      </w:r>
      <w:r w:rsidRPr="004A6549">
        <w:rPr>
          <w:rStyle w:val="Emphasis"/>
          <w:rFonts w:asciiTheme="minorHAnsi" w:hAnsiTheme="minorHAnsi" w:cstheme="minorHAnsi"/>
        </w:rPr>
        <w:t xml:space="preserve">han seek to </w:t>
      </w:r>
      <w:r w:rsidRPr="00427B4D">
        <w:rPr>
          <w:rStyle w:val="Emphasis"/>
          <w:rFonts w:asciiTheme="minorHAnsi" w:hAnsiTheme="minorHAnsi" w:cstheme="minorHAnsi"/>
          <w:highlight w:val="green"/>
        </w:rPr>
        <w:t>reform the apparatuses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we should</w:t>
      </w:r>
      <w:r w:rsidRPr="004A6549">
        <w:rPr>
          <w:rStyle w:val="StyleUnderline"/>
          <w:rFonts w:asciiTheme="minorHAnsi" w:hAnsiTheme="minorHAnsi" w:cstheme="minorHAnsi"/>
        </w:rPr>
        <w:t xml:space="preserve"> </w:t>
      </w:r>
      <w:r w:rsidRPr="004A6549">
        <w:rPr>
          <w:rStyle w:val="Emphasis"/>
          <w:rFonts w:asciiTheme="minorHAnsi" w:hAnsiTheme="minorHAnsi" w:cstheme="minorHAnsi"/>
        </w:rPr>
        <w:t xml:space="preserve">simply </w:t>
      </w:r>
      <w:r w:rsidRPr="00427B4D">
        <w:rPr>
          <w:rStyle w:val="Emphasis"/>
          <w:rFonts w:asciiTheme="minorHAnsi" w:hAnsiTheme="minorHAnsi" w:cstheme="minorHAnsi"/>
          <w:highlight w:val="green"/>
        </w:rPr>
        <w:t>leave them to their self-destruction and</w:t>
      </w:r>
      <w:r w:rsidRPr="004A6549">
        <w:rPr>
          <w:rStyle w:val="Emphasis"/>
          <w:rFonts w:asciiTheme="minorHAnsi" w:hAnsiTheme="minorHAnsi" w:cstheme="minorHAnsi"/>
        </w:rPr>
        <w:t xml:space="preserve"> only </w:t>
      </w:r>
      <w:r w:rsidRPr="00427B4D">
        <w:rPr>
          <w:rStyle w:val="Emphasis"/>
          <w:rFonts w:asciiTheme="minorHAnsi" w:hAnsiTheme="minorHAnsi" w:cstheme="minorHAnsi"/>
          <w:highlight w:val="green"/>
        </w:rPr>
        <w:t>try to reclaim the bare life</w:t>
      </w:r>
      <w:r w:rsidRPr="004A6549">
        <w:rPr>
          <w:rStyle w:val="Emphasis"/>
          <w:rFonts w:asciiTheme="minorHAnsi" w:hAnsiTheme="minorHAnsi" w:cstheme="minorHAnsi"/>
        </w:rPr>
        <w:t xml:space="preserve"> that </w:t>
      </w:r>
      <w:r w:rsidRPr="00427B4D">
        <w:rPr>
          <w:rStyle w:val="Emphasis"/>
          <w:rFonts w:asciiTheme="minorHAnsi" w:hAnsiTheme="minorHAnsi" w:cstheme="minorHAnsi"/>
          <w:highlight w:val="green"/>
        </w:rPr>
        <w:t>they feed on</w:t>
      </w:r>
      <w:r w:rsidRPr="004A6549">
        <w:rPr>
          <w:rFonts w:asciiTheme="minorHAnsi" w:hAnsiTheme="minorHAnsi" w:cstheme="minorHAnsi"/>
          <w:sz w:val="14"/>
        </w:rPr>
        <w:t>. This is to be achieved by the practice of subtraction that we address in the following section.</w:t>
      </w:r>
    </w:p>
    <w:p w14:paraId="48699EA0" w14:textId="77777777" w:rsidR="007B74DD" w:rsidRDefault="007B74DD" w:rsidP="007B74DD">
      <w:pPr>
        <w:pStyle w:val="Heading3"/>
        <w:rPr>
          <w:rFonts w:asciiTheme="minorHAnsi" w:hAnsiTheme="minorHAnsi" w:cstheme="minorHAnsi"/>
        </w:rPr>
      </w:pPr>
      <w:proofErr w:type="gramStart"/>
      <w:r>
        <w:rPr>
          <w:rFonts w:asciiTheme="minorHAnsi" w:hAnsiTheme="minorHAnsi" w:cstheme="minorHAnsi"/>
        </w:rPr>
        <w:lastRenderedPageBreak/>
        <w:t>at</w:t>
      </w:r>
      <w:proofErr w:type="gramEnd"/>
      <w:r>
        <w:rPr>
          <w:rFonts w:asciiTheme="minorHAnsi" w:hAnsiTheme="minorHAnsi" w:cstheme="minorHAnsi"/>
        </w:rPr>
        <w:t>: p</w:t>
      </w:r>
      <w:r w:rsidRPr="004A6549">
        <w:rPr>
          <w:rFonts w:asciiTheme="minorHAnsi" w:hAnsiTheme="minorHAnsi" w:cstheme="minorHAnsi"/>
        </w:rPr>
        <w:t>erm</w:t>
      </w:r>
    </w:p>
    <w:p w14:paraId="16F72ECD" w14:textId="77777777" w:rsidR="007B74DD" w:rsidRPr="001E3BAC" w:rsidRDefault="007B74DD" w:rsidP="007B74DD">
      <w:pPr>
        <w:pStyle w:val="Heading4"/>
      </w:pPr>
      <w:proofErr w:type="gramStart"/>
      <w:r>
        <w:t>either</w:t>
      </w:r>
      <w:proofErr w:type="gramEnd"/>
      <w:r>
        <w:t xml:space="preserve"> it doesn’t solve or it severs --- that’s bad because it makes rejoinder impossible and hampers argumentative responsibility --- links are DAs to the permutation</w:t>
      </w:r>
    </w:p>
    <w:p w14:paraId="23CB3DAD" w14:textId="77777777" w:rsidR="007B74DD" w:rsidRDefault="007B74DD" w:rsidP="007B74DD">
      <w:pPr>
        <w:pStyle w:val="Heading4"/>
      </w:pPr>
      <w:r>
        <w:t xml:space="preserve">1. </w:t>
      </w:r>
      <w:proofErr w:type="gramStart"/>
      <w:r>
        <w:t>it</w:t>
      </w:r>
      <w:proofErr w:type="gramEnd"/>
      <w:r>
        <w:t xml:space="preserve"> does not </w:t>
      </w:r>
      <w:r w:rsidRPr="005E33D1">
        <w:rPr>
          <w:u w:val="single"/>
        </w:rPr>
        <w:t>refuse</w:t>
      </w:r>
      <w:r>
        <w:t xml:space="preserve"> the sovereign ethos of endless </w:t>
      </w:r>
      <w:r w:rsidRPr="005E33D1">
        <w:rPr>
          <w:u w:val="single"/>
        </w:rPr>
        <w:t>line-drawing</w:t>
      </w:r>
      <w:r>
        <w:t xml:space="preserve"> on which biopolitical control is founded</w:t>
      </w:r>
    </w:p>
    <w:p w14:paraId="4709C919" w14:textId="77777777" w:rsidR="007B74DD" w:rsidRDefault="007B74DD" w:rsidP="007B74DD">
      <w:pPr>
        <w:pStyle w:val="Heading4"/>
        <w:rPr>
          <w:u w:val="single"/>
        </w:rPr>
      </w:pPr>
      <w:r>
        <w:t xml:space="preserve">2. </w:t>
      </w:r>
      <w:proofErr w:type="gramStart"/>
      <w:r>
        <w:t>it</w:t>
      </w:r>
      <w:proofErr w:type="gramEnd"/>
      <w:r>
        <w:t xml:space="preserve"> does not begin from the </w:t>
      </w:r>
      <w:r w:rsidRPr="00ED6E88">
        <w:rPr>
          <w:u w:val="single"/>
        </w:rPr>
        <w:t>position of bare life</w:t>
      </w:r>
      <w:r>
        <w:t xml:space="preserve"> which ensure its </w:t>
      </w:r>
      <w:r w:rsidRPr="00ED6E88">
        <w:rPr>
          <w:u w:val="single"/>
        </w:rPr>
        <w:t>cooption</w:t>
      </w:r>
      <w:r w:rsidRPr="001E3BAC">
        <w:t xml:space="preserve"> under national/social movements</w:t>
      </w:r>
    </w:p>
    <w:p w14:paraId="5D74A736" w14:textId="77777777" w:rsidR="007B74DD" w:rsidRPr="00ED6E88" w:rsidRDefault="007B74DD" w:rsidP="007B74DD">
      <w:pPr>
        <w:pStyle w:val="Heading4"/>
      </w:pPr>
      <w:r>
        <w:t xml:space="preserve">3. </w:t>
      </w:r>
      <w:proofErr w:type="gramStart"/>
      <w:r>
        <w:t>the</w:t>
      </w:r>
      <w:proofErr w:type="gramEnd"/>
      <w:r>
        <w:t xml:space="preserve"> perm does not ensure that the </w:t>
      </w:r>
      <w:r w:rsidRPr="00ED6E88">
        <w:rPr>
          <w:u w:val="single"/>
        </w:rPr>
        <w:t>state of exception</w:t>
      </w:r>
      <w:r>
        <w:t xml:space="preserve"> ends which means its single-issue legal solution will be </w:t>
      </w:r>
      <w:r w:rsidRPr="00ED6E88">
        <w:rPr>
          <w:u w:val="single"/>
        </w:rPr>
        <w:t>circumvented</w:t>
      </w:r>
    </w:p>
    <w:p w14:paraId="5F3FA85E" w14:textId="77777777" w:rsidR="007B74DD" w:rsidRPr="00D70ED1" w:rsidRDefault="007B74DD" w:rsidP="007B74DD">
      <w:r>
        <w:t>*2pt font for long passages with no relevance</w:t>
      </w:r>
    </w:p>
    <w:p w14:paraId="282B119D" w14:textId="77777777" w:rsidR="007B74DD" w:rsidRDefault="007B74DD" w:rsidP="007B74DD">
      <w:r w:rsidRPr="000C3DCB">
        <w:rPr>
          <w:b/>
        </w:rPr>
        <w:t>Zevnik 9</w:t>
      </w:r>
      <w:r>
        <w:t xml:space="preserve"> (Andreja – Lecturer in International Politics at Manchester University, “Sovereign-less Subject and the Possibility of Resistance,”</w:t>
      </w:r>
      <w:r w:rsidRPr="008A67BE">
        <w:t xml:space="preserve"> </w:t>
      </w:r>
      <w:r>
        <w:t xml:space="preserve">in Millennium: Journal of International Studies, Volume 38, Number 1, p. 2-9, </w:t>
      </w:r>
      <w:hyperlink r:id="rId9" w:history="1">
        <w:r w:rsidRPr="00C64153">
          <w:rPr>
            <w:rStyle w:val="Hyperlink"/>
          </w:rPr>
          <w:t>http://mil.sagepub.com/content/early/2009/07/09/0305829809336255.full.pdf</w:t>
        </w:r>
      </w:hyperlink>
      <w:r>
        <w:t>)</w:t>
      </w:r>
    </w:p>
    <w:p w14:paraId="174F8A5B" w14:textId="77777777" w:rsidR="007B74DD" w:rsidRDefault="007B74DD" w:rsidP="007B74DD">
      <w:pPr>
        <w:rPr>
          <w:sz w:val="14"/>
        </w:rPr>
      </w:pPr>
      <w:r w:rsidRPr="00D70ED1">
        <w:rPr>
          <w:sz w:val="14"/>
        </w:rPr>
        <w:t xml:space="preserve">Edkins and Pin-Fat draw upon Giorgio Agamben's understanding of sovereign power further. They argue that </w:t>
      </w:r>
      <w:r w:rsidRPr="00ED6E88">
        <w:rPr>
          <w:rStyle w:val="StyleUnderline"/>
          <w:highlight w:val="green"/>
        </w:rPr>
        <w:t>sovereign power has the</w:t>
      </w:r>
      <w:r w:rsidRPr="00D70ED1">
        <w:rPr>
          <w:rStyle w:val="StyleUnderline"/>
        </w:rPr>
        <w:t xml:space="preserve"> means and </w:t>
      </w:r>
      <w:r w:rsidRPr="00ED6E88">
        <w:rPr>
          <w:rStyle w:val="StyleUnderline"/>
          <w:highlight w:val="green"/>
        </w:rPr>
        <w:t>authority to draw lines</w:t>
      </w:r>
      <w:r w:rsidRPr="00D70ED1">
        <w:rPr>
          <w:rStyle w:val="StyleUnderline"/>
        </w:rPr>
        <w:t xml:space="preserve"> or to distinguish </w:t>
      </w:r>
      <w:r w:rsidRPr="00ED6E88">
        <w:rPr>
          <w:rStyle w:val="StyleUnderline"/>
          <w:highlight w:val="green"/>
        </w:rPr>
        <w:t>between different types of subjectivities</w:t>
      </w:r>
      <w:r w:rsidRPr="00D70ED1">
        <w:rPr>
          <w:sz w:val="14"/>
        </w:rPr>
        <w:t xml:space="preserve">. </w:t>
      </w:r>
      <w:r w:rsidRPr="00D70ED1">
        <w:rPr>
          <w:rStyle w:val="StyleUnderline"/>
        </w:rPr>
        <w:t>It has power to determine and allocate someone a place inside or outside of community and</w:t>
      </w:r>
      <w:r w:rsidRPr="00D70ED1">
        <w:rPr>
          <w:sz w:val="14"/>
        </w:rPr>
        <w:t xml:space="preserve">, therefore, </w:t>
      </w:r>
      <w:r w:rsidRPr="00D70ED1">
        <w:rPr>
          <w:rStyle w:val="StyleUnderline"/>
        </w:rPr>
        <w:t xml:space="preserve">to grant or deprive that person of their </w:t>
      </w:r>
      <w:r w:rsidRPr="00FA4D4F">
        <w:rPr>
          <w:rStyle w:val="StyleUnderline"/>
        </w:rPr>
        <w:t>political rights</w:t>
      </w:r>
      <w:r w:rsidRPr="00D70ED1">
        <w:rPr>
          <w:sz w:val="14"/>
        </w:rPr>
        <w:t xml:space="preserve">. As Agamben writes in Means without Ends, since the 1789 Declaration of Human Rights, human rights are 'attributed to the human being only to the degree to which he or she is the immedi ately vanishing presupposition of the citizen'. In other words, Agamben is saying that </w:t>
      </w:r>
      <w:r w:rsidRPr="00D70ED1">
        <w:rPr>
          <w:rStyle w:val="StyleUnderline"/>
        </w:rPr>
        <w:t xml:space="preserve">human </w:t>
      </w:r>
      <w:r w:rsidRPr="00FA4D4F">
        <w:rPr>
          <w:rStyle w:val="StyleUnderline"/>
          <w:highlight w:val="green"/>
        </w:rPr>
        <w:t>rights</w:t>
      </w:r>
      <w:r w:rsidRPr="00D70ED1">
        <w:rPr>
          <w:rStyle w:val="StyleUnderline"/>
        </w:rPr>
        <w:t xml:space="preserve"> or any kind of rights </w:t>
      </w:r>
      <w:r w:rsidRPr="00FA4D4F">
        <w:rPr>
          <w:rStyle w:val="StyleUnderline"/>
          <w:highlight w:val="green"/>
        </w:rPr>
        <w:t>belong to a subject in a community and not to the</w:t>
      </w:r>
      <w:r w:rsidRPr="00D70ED1">
        <w:rPr>
          <w:rStyle w:val="StyleUnderline"/>
        </w:rPr>
        <w:t xml:space="preserve"> subject or to the </w:t>
      </w:r>
      <w:r w:rsidRPr="00FA4D4F">
        <w:rPr>
          <w:rStyle w:val="StyleUnderline"/>
          <w:highlight w:val="green"/>
        </w:rPr>
        <w:t>being as such</w:t>
      </w:r>
      <w:r w:rsidRPr="00D70ED1">
        <w:rPr>
          <w:sz w:val="14"/>
        </w:rPr>
        <w:t xml:space="preserve">. </w:t>
      </w:r>
      <w:r w:rsidRPr="00FA4D4F">
        <w:rPr>
          <w:rStyle w:val="StyleUnderline"/>
          <w:highlight w:val="green"/>
        </w:rPr>
        <w:t>Exclusion from the community</w:t>
      </w:r>
      <w:r w:rsidRPr="00D70ED1">
        <w:rPr>
          <w:rStyle w:val="StyleUnderline"/>
        </w:rPr>
        <w:t xml:space="preserve"> not only </w:t>
      </w:r>
      <w:r w:rsidRPr="00FA4D4F">
        <w:rPr>
          <w:rStyle w:val="StyleUnderline"/>
          <w:highlight w:val="green"/>
        </w:rPr>
        <w:t>deprives</w:t>
      </w:r>
      <w:r w:rsidRPr="00D70ED1">
        <w:rPr>
          <w:rStyle w:val="StyleUnderline"/>
        </w:rPr>
        <w:t xml:space="preserve"> </w:t>
      </w:r>
      <w:r w:rsidRPr="00FA4D4F">
        <w:rPr>
          <w:rStyle w:val="StyleUnderline"/>
          <w:highlight w:val="green"/>
        </w:rPr>
        <w:t>that individual</w:t>
      </w:r>
      <w:r w:rsidRPr="00D70ED1">
        <w:rPr>
          <w:rStyle w:val="StyleUnderline"/>
        </w:rPr>
        <w:t xml:space="preserve"> of citizenship but also </w:t>
      </w:r>
      <w:r w:rsidRPr="00FA4D4F">
        <w:rPr>
          <w:rStyle w:val="StyleUnderline"/>
          <w:highlight w:val="green"/>
        </w:rPr>
        <w:t>of</w:t>
      </w:r>
      <w:r w:rsidRPr="00D70ED1">
        <w:rPr>
          <w:rStyle w:val="StyleUnderline"/>
        </w:rPr>
        <w:t xml:space="preserve"> (human) </w:t>
      </w:r>
      <w:r w:rsidRPr="00FA4D4F">
        <w:rPr>
          <w:rStyle w:val="StyleUnderline"/>
          <w:highlight w:val="green"/>
        </w:rPr>
        <w:t>rights</w:t>
      </w:r>
      <w:r w:rsidRPr="00D70ED1">
        <w:rPr>
          <w:sz w:val="14"/>
        </w:rPr>
        <w:t xml:space="preserve">. Therefore, as Edkins and Pin-Fat argue, </w:t>
      </w:r>
      <w:r w:rsidRPr="00FA4D4F">
        <w:rPr>
          <w:rStyle w:val="StyleUnderline"/>
          <w:highlight w:val="green"/>
        </w:rPr>
        <w:t>sovereign line-drawing strategies</w:t>
      </w:r>
      <w:r w:rsidRPr="00D70ED1">
        <w:rPr>
          <w:sz w:val="14"/>
        </w:rPr>
        <w:t xml:space="preserve">, </w:t>
      </w:r>
      <w:r w:rsidRPr="00D70ED1">
        <w:rPr>
          <w:rStyle w:val="StyleUnderline"/>
        </w:rPr>
        <w:t>a politics of inclusion and exclusion</w:t>
      </w:r>
      <w:r w:rsidRPr="00D70ED1">
        <w:rPr>
          <w:sz w:val="14"/>
        </w:rPr>
        <w:t xml:space="preserve">, </w:t>
      </w:r>
      <w:r w:rsidRPr="00FA4D4F">
        <w:rPr>
          <w:rStyle w:val="StyleUnderline"/>
          <w:highlight w:val="green"/>
        </w:rPr>
        <w:t>condition</w:t>
      </w:r>
      <w:r w:rsidRPr="00D70ED1">
        <w:rPr>
          <w:rStyle w:val="StyleUnderline"/>
        </w:rPr>
        <w:t xml:space="preserve"> to some extent </w:t>
      </w:r>
      <w:r w:rsidRPr="00FA4D4F">
        <w:rPr>
          <w:rStyle w:val="StyleUnderline"/>
          <w:highlight w:val="green"/>
        </w:rPr>
        <w:t>the existence</w:t>
      </w:r>
      <w:r w:rsidRPr="00D70ED1">
        <w:rPr>
          <w:rStyle w:val="StyleUnderline"/>
        </w:rPr>
        <w:t xml:space="preserve"> of a community and </w:t>
      </w:r>
      <w:r w:rsidRPr="00FA4D4F">
        <w:rPr>
          <w:rStyle w:val="StyleUnderline"/>
          <w:highlight w:val="green"/>
        </w:rPr>
        <w:t>of each and every human being</w:t>
      </w:r>
      <w:r w:rsidRPr="00D70ED1">
        <w:rPr>
          <w:sz w:val="14"/>
        </w:rPr>
        <w:t xml:space="preserve">. </w:t>
      </w:r>
      <w:r w:rsidRPr="00D70ED1">
        <w:rPr>
          <w:rStyle w:val="StyleUnderline"/>
        </w:rPr>
        <w:t>Sovereign power</w:t>
      </w:r>
      <w:r w:rsidRPr="00D70ED1">
        <w:rPr>
          <w:sz w:val="14"/>
        </w:rPr>
        <w:t xml:space="preserve">, as a power </w:t>
      </w:r>
      <w:r w:rsidRPr="00D70ED1">
        <w:rPr>
          <w:rStyle w:val="StyleUnderline"/>
        </w:rPr>
        <w:t>which makes the decision as to who counts as a subject and who does not</w:t>
      </w:r>
      <w:r w:rsidRPr="00D70ED1">
        <w:rPr>
          <w:sz w:val="14"/>
        </w:rPr>
        <w:t xml:space="preserve">, </w:t>
      </w:r>
      <w:r w:rsidRPr="00D70ED1">
        <w:rPr>
          <w:rStyle w:val="StyleUnderline"/>
        </w:rPr>
        <w:t xml:space="preserve">is precisely </w:t>
      </w:r>
      <w:r w:rsidRPr="00FA4D4F">
        <w:rPr>
          <w:rStyle w:val="StyleUnderline"/>
          <w:highlight w:val="green"/>
        </w:rPr>
        <w:t>this line-drawing politics</w:t>
      </w:r>
      <w:r w:rsidRPr="00D70ED1">
        <w:rPr>
          <w:rStyle w:val="StyleUnderline"/>
        </w:rPr>
        <w:t xml:space="preserve"> that </w:t>
      </w:r>
      <w:r w:rsidRPr="00FA4D4F">
        <w:rPr>
          <w:rStyle w:val="StyleUnderline"/>
          <w:highlight w:val="green"/>
        </w:rPr>
        <w:t>includes</w:t>
      </w:r>
      <w:r w:rsidRPr="00D70ED1">
        <w:rPr>
          <w:sz w:val="14"/>
        </w:rPr>
        <w:t xml:space="preserve">, </w:t>
      </w:r>
      <w:r w:rsidRPr="00FA4D4F">
        <w:rPr>
          <w:rStyle w:val="StyleUnderline"/>
          <w:highlight w:val="green"/>
        </w:rPr>
        <w:t>excludes or places beings in-between</w:t>
      </w:r>
      <w:r w:rsidRPr="00D70ED1">
        <w:rPr>
          <w:sz w:val="14"/>
        </w:rPr>
        <w:t xml:space="preserve">, </w:t>
      </w:r>
      <w:r w:rsidRPr="00D70ED1">
        <w:rPr>
          <w:rStyle w:val="StyleUnderline"/>
        </w:rPr>
        <w:t>in the zone of indis tinction</w:t>
      </w:r>
      <w:r w:rsidRPr="00D70ED1">
        <w:rPr>
          <w:sz w:val="14"/>
        </w:rPr>
        <w:t xml:space="preserve">. Following the argument in Agamben's Homo Sacer, we can say that the current biopolitical imaginary, where sovereign power imposes human/non-human distinctions on every 'being' subjected to sovereign power, is exactly the imaginary in which subjects are constantly faced with the threat of being deprived of their rights, subjectivity or 'human ity'. </w:t>
      </w:r>
      <w:r w:rsidRPr="00D70ED1">
        <w:rPr>
          <w:rStyle w:val="StyleUnderline"/>
        </w:rPr>
        <w:t>The rise of unjust</w:t>
      </w:r>
      <w:r w:rsidRPr="00D70ED1">
        <w:rPr>
          <w:sz w:val="14"/>
        </w:rPr>
        <w:t xml:space="preserve">, </w:t>
      </w:r>
      <w:r w:rsidRPr="00FA4D4F">
        <w:rPr>
          <w:rStyle w:val="StyleUnderline"/>
          <w:highlight w:val="green"/>
        </w:rPr>
        <w:t>exclusionary</w:t>
      </w:r>
      <w:r w:rsidRPr="00D70ED1">
        <w:rPr>
          <w:rStyle w:val="StyleUnderline"/>
        </w:rPr>
        <w:t xml:space="preserve"> and de-privileging political </w:t>
      </w:r>
      <w:r w:rsidRPr="00FA4D4F">
        <w:rPr>
          <w:rStyle w:val="StyleUnderline"/>
          <w:highlight w:val="green"/>
        </w:rPr>
        <w:t>practices through which this power is manifest</w:t>
      </w:r>
      <w:r w:rsidRPr="00D70ED1">
        <w:rPr>
          <w:sz w:val="14"/>
        </w:rPr>
        <w:t xml:space="preserve">, </w:t>
      </w:r>
      <w:r w:rsidRPr="00FA4D4F">
        <w:rPr>
          <w:rStyle w:val="StyleUnderline"/>
        </w:rPr>
        <w:t>may</w:t>
      </w:r>
      <w:r w:rsidRPr="00D70ED1">
        <w:rPr>
          <w:rStyle w:val="StyleUnderline"/>
        </w:rPr>
        <w:t xml:space="preserve"> </w:t>
      </w:r>
      <w:r w:rsidRPr="00FA4D4F">
        <w:rPr>
          <w:rStyle w:val="StyleUnderline"/>
          <w:highlight w:val="green"/>
        </w:rPr>
        <w:t>provide an occasion for sub jects to resist the sovereign politics of drawing lines</w:t>
      </w:r>
      <w:r w:rsidRPr="00D70ED1">
        <w:rPr>
          <w:sz w:val="14"/>
        </w:rPr>
        <w:t xml:space="preserve">. </w:t>
      </w:r>
      <w:r w:rsidRPr="00D70ED1">
        <w:rPr>
          <w:sz w:val="4"/>
        </w:rPr>
        <w:t xml:space="preserve">This article explores and aims to theorise the possibility of resistance to sovereign power that entails the emergence of a new kind of 'being' - a 'whatever being' - whose identity and sense of belonging to a com munity are altered. It follows Edkins and Pin-Fat's theoretical lead and adopts the theory of Giorgio Agamben, in particular his understanding of bare life and 'whatever being', in order to explore forms of resistance. Yet, I would like to suggest, Agamben's theory is insufficient for think ing resistance, for he left unexplored the transformation from bare life to 'whatever being'. To fill this gap I introduce the theory of Jacques Lacan. The main purpose of looking at Agamben's and Lacan's explorations of resistance to sovereign power is to find grounds for a challenge to sovereign power which do not fall back into sovereign discourse. An alternative mode of resistance cannot derive from revolution - all revolu tions, as Lacan argues, result in the re-instalment of another sovereign and the revolution continues - but must proceed from the subject's posi tion, which withers away sovereign power as we know it, and brings to the forefront a 'subject' or a kind of 'being' whose existence no longer requires the intervention or recognition of sovereign power. This article searches for an alternative to the exclusionary practices of contemporary politics and a form of resistance through a challenge to Edkins and Pin-Fat's argument in the article 'Through the Wire'. The article argues that when suggesting a refusal to draw lines and the assumption of bare life as a potential form of resistance, Edkins and Pin-Fat overlooked an important aspect in Agamben's thought and thereby their proposal of resistance falls short of their goal, which is a successful challenge to sovereign power and the forms of life that it produces. The article first elaborates on Agamben's theorisation of bare life as a potential form of resistance; second, it introduces Edkins and, Pin-Fat's alternative forms of resistance and further engages with and critiques their understanding of bare life and 'the politics of drawing lines' presented as the 'refusal' and the 'assumption of bare life'; and, third, it develops an alternative challenge to sovereign power by referring to the theory of Jacques Lacan and the concepts of passage a I'acte and a demand of being. By exploring the events at Tiananmen in 1989, which, as argued in the article, represent an innovative way of thinking resistance and lead to the emergence of a new form of being, the article searches for the embodiment of a product ive challenge to sovereign power. Unlike Edkins and Pin-Fat's example of the asylum seekers, the article argues that the events at Tiananmen can be understood as the embodiment of a particular political form of being distinct from bare life. The Bare Life of Giorgio Agamben Agamben has recently become a leading philosopher in the theorisation of resistance. His theory offers two ways of thinking resistance: bare life and whatever being. Both concepts theorise a particular form of existence. While the latter represents an alternative form of being, the former - bare life - can be read in two ways. It can signify a closed form of exis tence where no resistance can be thinkable, or, in a more Marxist way, it can be seen as a necessary yet destructive by-product of sovereign power. These readings correspond to Slavoj Zizek's observations of the relation ship between Foucault's and Agamben's theorisation. Agamben's dis tinctive way of engaging with the political, as Zizek argues, defines him as a philosopher whose theoretical conceptualisation is biopolitical, but the notion of biopolitics is picked up from where Foucault left off. While Foucault's understanding of biopolitics, according to Zizek, leaves space for resistance, Agamben's, with a distinctive conceptualisation of life, does not. Although I agree with Zizek's observation on the status of bare life, my reading of Agamben's theory contradicts Zizek's. I argue that Agamben's theory has space for resistance; however, this space is narrow, underdeveloped and has remained largely unaddressed by Agamben himself. Here I explore this space of resistance. In the Introduction to Homo Sacer Agamben discusses two concepts from Greek philosophy: </w:t>
      </w:r>
      <w:proofErr w:type="gramStart"/>
      <w:r w:rsidRPr="00D70ED1">
        <w:rPr>
          <w:sz w:val="4"/>
        </w:rPr>
        <w:t>zoe</w:t>
      </w:r>
      <w:proofErr w:type="gramEnd"/>
      <w:r w:rsidRPr="00D70ED1">
        <w:rPr>
          <w:sz w:val="4"/>
        </w:rPr>
        <w:t xml:space="preserve"> and bios. Aristotle associated them with two forms of life: 'natural life' and 'good life'. Agamben elaborates on Aris totle's two forms of life by understanding zoe as a form of life common to all living beings and bios as a form of life distinctive of a group or politi cal community. This reading of </w:t>
      </w:r>
      <w:proofErr w:type="gramStart"/>
      <w:r w:rsidRPr="00D70ED1">
        <w:rPr>
          <w:sz w:val="4"/>
        </w:rPr>
        <w:t>zoe</w:t>
      </w:r>
      <w:proofErr w:type="gramEnd"/>
      <w:r w:rsidRPr="00D70ED1">
        <w:rPr>
          <w:sz w:val="4"/>
        </w:rPr>
        <w:t xml:space="preserve"> and bios is not new. It originates, as Foucault wrote in History of Sexuality, in the transformation of politics to biopolitics - biopolitics then being a result of the entry of </w:t>
      </w:r>
      <w:proofErr w:type="gramStart"/>
      <w:r w:rsidRPr="00D70ED1">
        <w:rPr>
          <w:sz w:val="4"/>
        </w:rPr>
        <w:t>zoe</w:t>
      </w:r>
      <w:proofErr w:type="gramEnd"/>
      <w:r w:rsidRPr="00D70ED1">
        <w:rPr>
          <w:sz w:val="4"/>
        </w:rPr>
        <w:t xml:space="preserve"> into bios. In other words, the emergence of biopolitics, where </w:t>
      </w:r>
      <w:proofErr w:type="gramStart"/>
      <w:r w:rsidRPr="00D70ED1">
        <w:rPr>
          <w:sz w:val="4"/>
        </w:rPr>
        <w:t>zoe</w:t>
      </w:r>
      <w:proofErr w:type="gramEnd"/>
      <w:r w:rsidRPr="00D70ED1">
        <w:rPr>
          <w:sz w:val="4"/>
        </w:rPr>
        <w:t xml:space="preserve"> and bios are equally present, does away with the ancient Aristotelian separation between public/political and private sphere. As a consequence of </w:t>
      </w:r>
      <w:proofErr w:type="gramStart"/>
      <w:r w:rsidRPr="00D70ED1">
        <w:rPr>
          <w:sz w:val="4"/>
        </w:rPr>
        <w:t>zoe's</w:t>
      </w:r>
      <w:proofErr w:type="gramEnd"/>
      <w:r w:rsidRPr="00D70ED1">
        <w:rPr>
          <w:sz w:val="4"/>
        </w:rPr>
        <w:t xml:space="preserve"> relocation in the centre of biopolitical mechanisms and practices, both private and public sphere become political. Thus, as Agamben argues, </w:t>
      </w:r>
      <w:proofErr w:type="gramStart"/>
      <w:r w:rsidRPr="00D70ED1">
        <w:rPr>
          <w:sz w:val="4"/>
        </w:rPr>
        <w:t>zoe</w:t>
      </w:r>
      <w:proofErr w:type="gramEnd"/>
      <w:r w:rsidRPr="00D70ED1">
        <w:rPr>
          <w:sz w:val="4"/>
        </w:rPr>
        <w:t xml:space="preserve"> enters the 'political' as a biopolitical body and a product of sovereign power. The relationship between </w:t>
      </w:r>
      <w:proofErr w:type="gramStart"/>
      <w:r w:rsidRPr="00D70ED1">
        <w:rPr>
          <w:sz w:val="4"/>
        </w:rPr>
        <w:t>zoe</w:t>
      </w:r>
      <w:proofErr w:type="gramEnd"/>
      <w:r w:rsidRPr="00D70ED1">
        <w:rPr>
          <w:sz w:val="4"/>
        </w:rPr>
        <w:t xml:space="preserve"> and the political embodies the manner in which law refers to life - inclusive exclusion, where the exception remains included in relation to the rule through its very suspension. As such though, </w:t>
      </w:r>
      <w:proofErr w:type="gramStart"/>
      <w:r w:rsidRPr="00D70ED1">
        <w:rPr>
          <w:sz w:val="4"/>
        </w:rPr>
        <w:t>zoe</w:t>
      </w:r>
      <w:proofErr w:type="gramEnd"/>
      <w:r w:rsidRPr="00D70ED1">
        <w:rPr>
          <w:sz w:val="4"/>
        </w:rPr>
        <w:t xml:space="preserve"> is never fully part of bios, but always already included by its exclusion through the distinctively sovereign nexus of law and life. The practice of such 'inclu sive exclusion' in the Western sovereign biopolitical imaginary blurs the distinctions between </w:t>
      </w:r>
      <w:proofErr w:type="gramStart"/>
      <w:r w:rsidRPr="00D70ED1">
        <w:rPr>
          <w:sz w:val="4"/>
        </w:rPr>
        <w:t>zoe</w:t>
      </w:r>
      <w:proofErr w:type="gramEnd"/>
      <w:r w:rsidRPr="00D70ED1">
        <w:rPr>
          <w:sz w:val="4"/>
        </w:rPr>
        <w:t xml:space="preserve"> and bios, in a way which makes them inseparable or indistinct. Agamben's sphere of in-between-ness or indistinction opens with the proclamation of a sovereign exception. The exception is ontologically indefinable space, where inclusion and exclusion are non-existent and dividing lines cannot be drawn. It is a place, as argued by Agamben, where 'the exception is what cannot be included in the whole of which it is a member and cannot be a member of the whole in which it is always already excluded'. The topological structure of the state of exception then takes the form of 'being outside and yet belonging'. It resem bles at least two specific relationships, the one between sovereign and law, and the other between law and life. For as long as the former prob- lematises the indistinct place of the sovereign, neither inside nor outside the law but in a position to declare the exception, the latter resembles the spatial problematic of the camp, where sovereign violence takes place under the exception of law and, in biopolitical terms, produces lives with no political power - bare lives of survival. However, for Agamben, the camp is not a random product of the state of exception, but a symptom of the Western political system and its juridical order, whose task is to strengthen security by dividing, excluding and generalising. For Agamben though, the decisive force in the reconceptualisation of Western political imaginaries is not merely the inclusion of </w:t>
      </w:r>
      <w:proofErr w:type="gramStart"/>
      <w:r w:rsidRPr="00D70ED1">
        <w:rPr>
          <w:sz w:val="4"/>
        </w:rPr>
        <w:t>zoe</w:t>
      </w:r>
      <w:proofErr w:type="gramEnd"/>
      <w:r w:rsidRPr="00D70ED1">
        <w:rPr>
          <w:sz w:val="4"/>
        </w:rPr>
        <w:t xml:space="preserve"> into bios, but the emergence of a space of indistinction where zoe cannot be sepa rated from bios and of which the product is bare life. Once, bare life used to be situated at the margins of the political, now it gradually coincides with the centre of the political. Bare life, then, 'is not simply natural reproductive life, the zoe of the Greeks, nor bios, a qualified form of life. [But] the bare life of homo sacer ... [is] a zone of indistinction and continuous transition between men and beast, nature and culture'. It is a creation of sovereign power for sover eign power in the zone of indistinction which always already produces us as bare lives or homines sacri in becoming. In this way Agamben unties bare life from </w:t>
      </w:r>
      <w:proofErr w:type="gramStart"/>
      <w:r w:rsidRPr="00D70ED1">
        <w:rPr>
          <w:sz w:val="4"/>
        </w:rPr>
        <w:t>zoe</w:t>
      </w:r>
      <w:proofErr w:type="gramEnd"/>
      <w:r w:rsidRPr="00D70ED1">
        <w:rPr>
          <w:sz w:val="4"/>
        </w:rPr>
        <w:t xml:space="preserve"> and bios and illustrates the way in which the subjectivities of bare life are stripped of legal and political protection. Bare life is a product of sovereign power par excellence: it is both included and excluded from the political. It is excluded because </w:t>
      </w:r>
      <w:proofErr w:type="gramStart"/>
      <w:r w:rsidRPr="00D70ED1">
        <w:rPr>
          <w:sz w:val="4"/>
        </w:rPr>
        <w:t>zoe</w:t>
      </w:r>
      <w:proofErr w:type="gramEnd"/>
      <w:r w:rsidRPr="00D70ED1">
        <w:rPr>
          <w:sz w:val="4"/>
        </w:rPr>
        <w:t xml:space="preserve"> to which bare life partly relates is an apolitical form of life, but it is included because it belongs or is a product of that very same order of sovereign power. As such, bare life then does not possess power; in fact it is stripped of any legal and political protection and unable to redefine political power rela tion or have an impact on sovereign power. </w:t>
      </w:r>
      <w:r w:rsidRPr="00D70ED1">
        <w:rPr>
          <w:sz w:val="14"/>
        </w:rPr>
        <w:t xml:space="preserve">However, </w:t>
      </w:r>
      <w:r w:rsidRPr="00D70ED1">
        <w:rPr>
          <w:rStyle w:val="StyleUnderline"/>
        </w:rPr>
        <w:t>there is another side to bare life</w:t>
      </w:r>
      <w:r w:rsidRPr="00D70ED1">
        <w:rPr>
          <w:sz w:val="14"/>
        </w:rPr>
        <w:t xml:space="preserve">. </w:t>
      </w:r>
      <w:r w:rsidRPr="00D70ED1">
        <w:rPr>
          <w:rStyle w:val="StyleUnderline"/>
        </w:rPr>
        <w:t>As a by-product of sov ereign power</w:t>
      </w:r>
      <w:r w:rsidRPr="00D70ED1">
        <w:rPr>
          <w:sz w:val="14"/>
        </w:rPr>
        <w:t xml:space="preserve">, </w:t>
      </w:r>
      <w:r w:rsidRPr="00D70ED1">
        <w:rPr>
          <w:rStyle w:val="StyleUnderline"/>
        </w:rPr>
        <w:t>bare life can also be a form of life that is out of reach of sovereign power</w:t>
      </w:r>
      <w:r w:rsidRPr="00D70ED1">
        <w:rPr>
          <w:sz w:val="14"/>
        </w:rPr>
        <w:t xml:space="preserve">. </w:t>
      </w:r>
      <w:r w:rsidRPr="00D70ED1">
        <w:rPr>
          <w:rStyle w:val="StyleUnderline"/>
        </w:rPr>
        <w:t>In the biopolitical</w:t>
      </w:r>
      <w:r w:rsidRPr="00D70ED1">
        <w:rPr>
          <w:sz w:val="14"/>
        </w:rPr>
        <w:t xml:space="preserve">, </w:t>
      </w:r>
      <w:r w:rsidRPr="00D70ED1">
        <w:rPr>
          <w:rStyle w:val="StyleUnderline"/>
        </w:rPr>
        <w:t>where bare life gets created</w:t>
      </w:r>
      <w:r w:rsidRPr="00D70ED1">
        <w:rPr>
          <w:sz w:val="14"/>
        </w:rPr>
        <w:t xml:space="preserve">, </w:t>
      </w:r>
      <w:r w:rsidRPr="00D70ED1">
        <w:rPr>
          <w:rStyle w:val="StyleUnderline"/>
        </w:rPr>
        <w:t>the sovereign power exercised all its power for the creation of bare life</w:t>
      </w:r>
      <w:r w:rsidRPr="00D70ED1">
        <w:rPr>
          <w:sz w:val="14"/>
        </w:rPr>
        <w:t xml:space="preserve">, </w:t>
      </w:r>
      <w:r w:rsidRPr="00D70ED1">
        <w:rPr>
          <w:rStyle w:val="StyleUnderline"/>
        </w:rPr>
        <w:t>and is therefore left without any control over its own 'by-products'</w:t>
      </w:r>
      <w:r w:rsidRPr="00D70ED1">
        <w:rPr>
          <w:sz w:val="14"/>
        </w:rPr>
        <w:t xml:space="preserve">. </w:t>
      </w:r>
      <w:r w:rsidRPr="00D70ED1">
        <w:rPr>
          <w:rStyle w:val="StyleUnderline"/>
        </w:rPr>
        <w:t>Thus sovereign power becomes power-less in relation to bare life</w:t>
      </w:r>
      <w:r w:rsidRPr="00D70ED1">
        <w:rPr>
          <w:sz w:val="14"/>
        </w:rPr>
        <w:t xml:space="preserve">. Once bare life is understood in such a way, </w:t>
      </w:r>
      <w:r w:rsidRPr="00D70ED1">
        <w:rPr>
          <w:rStyle w:val="StyleUnderline"/>
        </w:rPr>
        <w:t>'the sovereign' can no longer exercise its powers</w:t>
      </w:r>
      <w:r w:rsidRPr="00D70ED1">
        <w:rPr>
          <w:sz w:val="14"/>
        </w:rPr>
        <w:t xml:space="preserve">. In this context, </w:t>
      </w:r>
      <w:r w:rsidRPr="00D70ED1">
        <w:rPr>
          <w:rStyle w:val="StyleUnderline"/>
        </w:rPr>
        <w:t>bare life</w:t>
      </w:r>
      <w:r w:rsidRPr="00D70ED1">
        <w:rPr>
          <w:sz w:val="14"/>
        </w:rPr>
        <w:t xml:space="preserve">, instead of being disabled and separated from sovereign power, </w:t>
      </w:r>
      <w:r w:rsidRPr="00D70ED1">
        <w:rPr>
          <w:rStyle w:val="StyleUnderline"/>
        </w:rPr>
        <w:t>becomes its primary enemy and a destructible force</w:t>
      </w:r>
      <w:r w:rsidRPr="00D70ED1">
        <w:rPr>
          <w:sz w:val="14"/>
        </w:rPr>
        <w:t xml:space="preserve">. The form of life associated with bare life is in this context onto logically different from bare life that is stripped of any legal and political protection. Such form of </w:t>
      </w:r>
      <w:r w:rsidRPr="00D70ED1">
        <w:rPr>
          <w:rStyle w:val="StyleUnderline"/>
        </w:rPr>
        <w:t>bare life</w:t>
      </w:r>
      <w:r w:rsidRPr="00D70ED1">
        <w:rPr>
          <w:sz w:val="14"/>
        </w:rPr>
        <w:t xml:space="preserve"> can no longer be seen as apolitical, but it rather </w:t>
      </w:r>
      <w:r w:rsidRPr="00D70ED1">
        <w:rPr>
          <w:rStyle w:val="StyleUnderline"/>
        </w:rPr>
        <w:t>constitutes a form of being that inhibits a space where sover eign power cannot draw lines or further exclusions</w:t>
      </w:r>
      <w:r w:rsidRPr="00D70ED1">
        <w:rPr>
          <w:sz w:val="14"/>
        </w:rPr>
        <w:t xml:space="preserve">. In fact, </w:t>
      </w:r>
      <w:r w:rsidRPr="00D70ED1">
        <w:rPr>
          <w:rStyle w:val="StyleUnderline"/>
        </w:rPr>
        <w:t>bare life now becomes explicitly and immediately political</w:t>
      </w:r>
      <w:r w:rsidRPr="00D70ED1">
        <w:rPr>
          <w:sz w:val="14"/>
        </w:rPr>
        <w:t xml:space="preserve">. </w:t>
      </w:r>
      <w:r w:rsidRPr="00D70ED1">
        <w:rPr>
          <w:rStyle w:val="StyleUnderline"/>
        </w:rPr>
        <w:t xml:space="preserve">It attacks sovereign </w:t>
      </w:r>
      <w:r w:rsidRPr="00D70ED1">
        <w:rPr>
          <w:rStyle w:val="StyleUnderline"/>
        </w:rPr>
        <w:lastRenderedPageBreak/>
        <w:t>power 'from the outside' where the categories of acceptance</w:t>
      </w:r>
      <w:r w:rsidRPr="00D70ED1">
        <w:rPr>
          <w:sz w:val="14"/>
        </w:rPr>
        <w:t xml:space="preserve">, </w:t>
      </w:r>
      <w:r w:rsidRPr="00D70ED1">
        <w:rPr>
          <w:rStyle w:val="StyleUnderline"/>
        </w:rPr>
        <w:t xml:space="preserve">inclusion or exclu </w:t>
      </w:r>
      <w:proofErr w:type="gramStart"/>
      <w:r w:rsidRPr="00D70ED1">
        <w:rPr>
          <w:rStyle w:val="StyleUnderline"/>
        </w:rPr>
        <w:t>sion</w:t>
      </w:r>
      <w:proofErr w:type="gramEnd"/>
      <w:r w:rsidRPr="00D70ED1">
        <w:rPr>
          <w:rStyle w:val="StyleUnderline"/>
        </w:rPr>
        <w:t xml:space="preserve"> no longer hold</w:t>
      </w:r>
      <w:r w:rsidRPr="00D70ED1">
        <w:rPr>
          <w:sz w:val="14"/>
        </w:rPr>
        <w:t xml:space="preserve">. Equally, in the discourse of this 'new form of being' notions like state order or human rights become obsolete. Such a form of life then, although it remains 'deprived' of all the attributes of humanity, can embody a singular and sovereign-less form of being. In my reading of Agamben, </w:t>
      </w:r>
      <w:r w:rsidRPr="00D70ED1">
        <w:rPr>
          <w:rStyle w:val="StyleUnderline"/>
        </w:rPr>
        <w:t>such being has political power</w:t>
      </w:r>
      <w:r w:rsidRPr="00D70ED1">
        <w:rPr>
          <w:sz w:val="14"/>
        </w:rPr>
        <w:t xml:space="preserve">; </w:t>
      </w:r>
      <w:r w:rsidRPr="00D70ED1">
        <w:rPr>
          <w:rStyle w:val="StyleUnderline"/>
        </w:rPr>
        <w:t>which enables it to enter and alter political power games and to resist</w:t>
      </w:r>
      <w:r w:rsidRPr="00D70ED1">
        <w:rPr>
          <w:sz w:val="14"/>
        </w:rPr>
        <w:t xml:space="preserve">. </w:t>
      </w:r>
      <w:r w:rsidRPr="00D70ED1">
        <w:rPr>
          <w:sz w:val="10"/>
          <w:szCs w:val="14"/>
        </w:rPr>
        <w:t>Therefore, this new political form of life can no longer be understood as 'bare life' in its original sense. What is proposed here is rather the understanding of life that exists by itself, life as such, or in 'medieval terms', life in quodlibet. It is a life that has no other conditions of existence but itself or, as Agamben writes, life that is its own potentiality. In fact, in The Coming Community Agamben describes this form of being as 'whatever being'. He writes that 'whatever being' is a form of being that is included in political realms through its exclusion while at the same time deprived of all attributes of humanity. The 'whatever- ness' of this being implies its break with the Enlightenment's under standing of the subject. This being is 'that which is neither particular nor general, individual nor generic'. It is a being such as it is, with all its properties. However, as Agamben writes, it is also a being that is immate rial and indefinably human or inhuman, politically qualified or excluded. Whatever being is outside the binary logics of the universal and the par ticular, inclusion or exclusion; it is free from the question of belonging to a class or a set of common identities. Instead, whatever being is a being that is inherently hidden in the condition of belonging. It refers, belongs and relates to other 'whatever beings' through the condition of belonging as such, and not through the possession of common identities, race, class, religion, language, culture or any other form of belonging to a commu nity. Thus, 'whatever beings' relate to one another through means which do not fall under the logic of sovereign power. 'Whatever being' is 'a being whose community is mediated not by any condition of belonging ... nor by the simple absence of conditions ... but by belonging itself.' As such, the communities of whatever being are defined by negativity and not by present characteristics - rather than being a community of similar ities, it is a community of difference, a community of 'non-community'.</w:t>
      </w:r>
      <w:r w:rsidRPr="00D70ED1">
        <w:rPr>
          <w:sz w:val="14"/>
        </w:rPr>
        <w:t xml:space="preserve"> </w:t>
      </w:r>
      <w:r w:rsidRPr="00FA4D4F">
        <w:rPr>
          <w:rStyle w:val="StyleUnderline"/>
          <w:highlight w:val="green"/>
        </w:rPr>
        <w:t>'Whatever beings'</w:t>
      </w:r>
      <w:r w:rsidRPr="00D70ED1">
        <w:rPr>
          <w:sz w:val="14"/>
        </w:rPr>
        <w:t xml:space="preserve">, as Agamben argues, </w:t>
      </w:r>
      <w:r w:rsidRPr="00FA4D4F">
        <w:rPr>
          <w:rStyle w:val="StyleUnderline"/>
          <w:highlight w:val="green"/>
        </w:rPr>
        <w:t>cannot form social or national movements</w:t>
      </w:r>
      <w:r w:rsidRPr="00D70ED1">
        <w:rPr>
          <w:rStyle w:val="StyleUnderline"/>
        </w:rPr>
        <w:t xml:space="preserve"> that would demand recognition of their identities or nation alities as </w:t>
      </w:r>
      <w:r w:rsidRPr="00FA4D4F">
        <w:rPr>
          <w:rStyle w:val="StyleUnderline"/>
          <w:highlight w:val="green"/>
        </w:rPr>
        <w:t>there is no identity or nationality upon which such a move ment could emerge</w:t>
      </w:r>
      <w:r w:rsidRPr="00D70ED1">
        <w:rPr>
          <w:sz w:val="14"/>
        </w:rPr>
        <w:t xml:space="preserve"> - </w:t>
      </w:r>
      <w:r w:rsidRPr="00D70ED1">
        <w:rPr>
          <w:rStyle w:val="StyleUnderline"/>
        </w:rPr>
        <w:t>there are no common identities that would seek recognition</w:t>
      </w:r>
      <w:r w:rsidRPr="00D70ED1">
        <w:rPr>
          <w:sz w:val="14"/>
        </w:rPr>
        <w:t xml:space="preserve">, </w:t>
      </w:r>
      <w:r w:rsidRPr="00D70ED1">
        <w:rPr>
          <w:rStyle w:val="StyleUnderline"/>
        </w:rPr>
        <w:t xml:space="preserve">as well as </w:t>
      </w:r>
      <w:r w:rsidRPr="00FA4D4F">
        <w:rPr>
          <w:rStyle w:val="StyleUnderline"/>
          <w:highlight w:val="green"/>
        </w:rPr>
        <w:t>no particular demands</w:t>
      </w:r>
      <w:r w:rsidRPr="00D70ED1">
        <w:rPr>
          <w:rStyle w:val="StyleUnderline"/>
        </w:rPr>
        <w:t xml:space="preserve"> to fight for</w:t>
      </w:r>
      <w:r w:rsidRPr="00D70ED1">
        <w:rPr>
          <w:sz w:val="14"/>
        </w:rPr>
        <w:t xml:space="preserve">. </w:t>
      </w:r>
      <w:r w:rsidRPr="00D70ED1">
        <w:rPr>
          <w:rStyle w:val="StyleUnderline"/>
        </w:rPr>
        <w:t>While sub jects of sovereign power form political communities or social movements based on their identity in order to voice demands and to seek recognition</w:t>
      </w:r>
      <w:r w:rsidRPr="00D70ED1">
        <w:rPr>
          <w:sz w:val="14"/>
        </w:rPr>
        <w:t xml:space="preserve">, </w:t>
      </w:r>
      <w:r w:rsidRPr="00D70ED1">
        <w:rPr>
          <w:rStyle w:val="StyleUnderline"/>
        </w:rPr>
        <w:t>the togetherness of 'whatever beings' has no grounds in identity or in demands that arise from such commonalities</w:t>
      </w:r>
      <w:r w:rsidRPr="00D70ED1">
        <w:rPr>
          <w:sz w:val="14"/>
        </w:rPr>
        <w:t>. Instead</w:t>
      </w:r>
      <w:r w:rsidRPr="00FA4D4F">
        <w:rPr>
          <w:sz w:val="14"/>
          <w:szCs w:val="14"/>
        </w:rPr>
        <w:t xml:space="preserve">, </w:t>
      </w:r>
      <w:r w:rsidRPr="00FA4D4F">
        <w:rPr>
          <w:rStyle w:val="StyleUnderline"/>
          <w:highlight w:val="green"/>
        </w:rPr>
        <w:t>'whatever beings' voice</w:t>
      </w:r>
      <w:r w:rsidRPr="00D70ED1">
        <w:rPr>
          <w:sz w:val="14"/>
        </w:rPr>
        <w:t xml:space="preserve"> their demands regardless of the sovereign power. These </w:t>
      </w:r>
      <w:r w:rsidRPr="00FA4D4F">
        <w:rPr>
          <w:rStyle w:val="StyleUnderline"/>
          <w:highlight w:val="green"/>
        </w:rPr>
        <w:t>demands</w:t>
      </w:r>
      <w:r w:rsidRPr="00D70ED1">
        <w:rPr>
          <w:rStyle w:val="StyleUnderline"/>
        </w:rPr>
        <w:t xml:space="preserve"> are </w:t>
      </w:r>
      <w:r w:rsidRPr="00887458">
        <w:rPr>
          <w:rStyle w:val="Emphasis"/>
          <w:highlight w:val="green"/>
        </w:rPr>
        <w:t>intolerable</w:t>
      </w:r>
      <w:r w:rsidRPr="00887458">
        <w:rPr>
          <w:rStyle w:val="Emphasis"/>
        </w:rPr>
        <w:t xml:space="preserve"> or make no sense </w:t>
      </w:r>
      <w:r w:rsidRPr="00887458">
        <w:rPr>
          <w:rStyle w:val="Emphasis"/>
          <w:highlight w:val="green"/>
        </w:rPr>
        <w:t>in the existing sovereign order</w:t>
      </w:r>
      <w:r w:rsidRPr="00D70ED1">
        <w:rPr>
          <w:sz w:val="14"/>
        </w:rPr>
        <w:t xml:space="preserve">, </w:t>
      </w:r>
      <w:r w:rsidRPr="00FA4D4F">
        <w:rPr>
          <w:rStyle w:val="StyleUnderline"/>
          <w:highlight w:val="green"/>
        </w:rPr>
        <w:t>and are</w:t>
      </w:r>
      <w:r w:rsidRPr="00D70ED1">
        <w:rPr>
          <w:rStyle w:val="StyleUnderline"/>
        </w:rPr>
        <w:t xml:space="preserve"> as such </w:t>
      </w:r>
      <w:r w:rsidRPr="00887458">
        <w:rPr>
          <w:rStyle w:val="Emphasis"/>
          <w:highlight w:val="green"/>
        </w:rPr>
        <w:t>hostile to sovereign power</w:t>
      </w:r>
      <w:r w:rsidRPr="007F2C8A">
        <w:rPr>
          <w:sz w:val="14"/>
        </w:rPr>
        <w:t>.</w:t>
      </w:r>
      <w:r w:rsidRPr="00D70ED1">
        <w:rPr>
          <w:sz w:val="14"/>
        </w:rPr>
        <w:t xml:space="preserve"> </w:t>
      </w:r>
      <w:r w:rsidRPr="00D70ED1">
        <w:rPr>
          <w:sz w:val="10"/>
        </w:rPr>
        <w:t xml:space="preserve">Sovereign power, as Agamben writes, in fact cannot tolerate 'that humans co-belong without any representable condition of belonging ... [or] that singularities form a community with out affirming an identity'. What is more, demands voiced by groups of 'whatever beings' are perceived as a threat to the system, because sover eign power does not know the direction from which they are coming, nor does it know how to address them. I argue that 'bare life in itself' is apolitical and has no capabilities of resistance; however, that changes when and if bare life is understood as a form-of-life?4 Only in circumstances that lead towards the emergence of 'whatever being' can bare life be perceived as a potential path towards resistance. However, while there seems to be a continuing line of thought that leads from bare life to 'whatever being', the gap of how this </w:t>
      </w:r>
      <w:proofErr w:type="gramStart"/>
      <w:r w:rsidRPr="00D70ED1">
        <w:rPr>
          <w:sz w:val="10"/>
        </w:rPr>
        <w:t>trans</w:t>
      </w:r>
      <w:proofErr w:type="gramEnd"/>
      <w:r w:rsidRPr="00D70ED1">
        <w:rPr>
          <w:sz w:val="10"/>
        </w:rPr>
        <w:t xml:space="preserve"> formation could appear, I argue, is left largely unaddressed. In the next section I will look at how Jenny Edkins and Veronique Pin-Fat try to adopt Agamben's theory to further their conceptualisation of resistance. Refusal of Bare Life, Assumption of Bare Life and Whatever Politics Drawing on Agamben's idea of bare life, Jenny Edkins and Veronique Pin-Fat pushed forward alternative paths of resistance and challenges to sovereign power. Here, it should be acknowledged that they are not argu ing for 'a challenge to a particular sovereign order, but to sovereignty, or sovereign power, in general, as a form of order that entails specific forms of life'. As such, they are not searching for a new political order with another, different sovereign, but a form of sovereign-less political commu nity. Although Edkins and Pin-Fat declare their opposition to sovereign power as a form of order, they do not deny the general possibility of order or political life. In their view, both political life and order can exist outside sovereign imaginaries, though such order would be a very different one. Edkins and Pin-Fat propose two forms of resistance in this context: refusal and the assumption of bare life. In the former, the subject refuses the line-drawing policies of sovereign power and the ability to make dis tinctions between forms of life upon which the sovereign power relies; and in the latter, the subject takes on the form of life that sovereign power seeks to impose</w:t>
      </w:r>
      <w:r w:rsidRPr="00D70ED1">
        <w:rPr>
          <w:sz w:val="14"/>
        </w:rPr>
        <w:t xml:space="preserve">. </w:t>
      </w:r>
      <w:r w:rsidRPr="00887458">
        <w:rPr>
          <w:rStyle w:val="StyleUnderline"/>
        </w:rPr>
        <w:t>Refusal to draw lines</w:t>
      </w:r>
      <w:r w:rsidRPr="00D70ED1">
        <w:rPr>
          <w:rStyle w:val="StyleUnderline"/>
        </w:rPr>
        <w:t xml:space="preserve"> between </w:t>
      </w:r>
      <w:proofErr w:type="gramStart"/>
      <w:r w:rsidRPr="00D70ED1">
        <w:rPr>
          <w:rStyle w:val="StyleUnderline"/>
        </w:rPr>
        <w:t>zoe</w:t>
      </w:r>
      <w:proofErr w:type="gramEnd"/>
      <w:r w:rsidRPr="00D70ED1">
        <w:rPr>
          <w:rStyle w:val="StyleUnderline"/>
        </w:rPr>
        <w:t xml:space="preserve"> and bios or inside/outside</w:t>
      </w:r>
      <w:r w:rsidRPr="00D70ED1">
        <w:rPr>
          <w:sz w:val="14"/>
        </w:rPr>
        <w:t xml:space="preserve">, as both authors believe, </w:t>
      </w:r>
      <w:r w:rsidRPr="00D70ED1">
        <w:rPr>
          <w:rStyle w:val="StyleUnderline"/>
        </w:rPr>
        <w:t>could potentially contest the violence of sovereign power</w:t>
      </w:r>
      <w:r w:rsidRPr="00D70ED1">
        <w:rPr>
          <w:sz w:val="14"/>
        </w:rPr>
        <w:t xml:space="preserve">. Edkins and Pin-Fat, by following Agamben, suggest that </w:t>
      </w:r>
      <w:r w:rsidRPr="00887458">
        <w:rPr>
          <w:rStyle w:val="StyleUnderline"/>
          <w:highlight w:val="green"/>
        </w:rPr>
        <w:t>'it is only through a refusal to draw any lines at all between forms of life ... that sovereign power as a form of violence can be contested</w:t>
      </w:r>
      <w:r w:rsidRPr="00D70ED1">
        <w:rPr>
          <w:rStyle w:val="StyleUnderline"/>
        </w:rPr>
        <w:t xml:space="preserve"> and a prop erly political power relation reinstated'</w:t>
      </w:r>
      <w:r w:rsidRPr="00D70ED1">
        <w:rPr>
          <w:sz w:val="14"/>
        </w:rPr>
        <w:t xml:space="preserve">. This, according to the authors, implies that </w:t>
      </w:r>
      <w:r w:rsidRPr="00887458">
        <w:rPr>
          <w:rStyle w:val="StyleUnderline"/>
          <w:highlight w:val="green"/>
        </w:rPr>
        <w:t>a refusal to draw some lines will not suffice</w:t>
      </w:r>
      <w:r w:rsidRPr="00D70ED1">
        <w:rPr>
          <w:sz w:val="14"/>
        </w:rPr>
        <w:t xml:space="preserve">, </w:t>
      </w:r>
      <w:r w:rsidRPr="00887458">
        <w:rPr>
          <w:rStyle w:val="StyleUnderline"/>
          <w:highlight w:val="green"/>
        </w:rPr>
        <w:t>because</w:t>
      </w:r>
      <w:r w:rsidRPr="00D70ED1">
        <w:rPr>
          <w:rStyle w:val="StyleUnderline"/>
        </w:rPr>
        <w:t xml:space="preserve"> if some lines are accepted then </w:t>
      </w:r>
      <w:r w:rsidRPr="00887458">
        <w:rPr>
          <w:rStyle w:val="StyleUnderline"/>
          <w:highlight w:val="green"/>
        </w:rPr>
        <w:t xml:space="preserve">the right of a sovereign to draw lines remains </w:t>
      </w:r>
      <w:r w:rsidRPr="00887458">
        <w:rPr>
          <w:rStyle w:val="Emphasis"/>
          <w:highlight w:val="green"/>
        </w:rPr>
        <w:t>uncontested</w:t>
      </w:r>
      <w:r w:rsidRPr="00887458">
        <w:rPr>
          <w:sz w:val="14"/>
          <w:highlight w:val="green"/>
        </w:rPr>
        <w:t>.</w:t>
      </w:r>
      <w:r w:rsidRPr="00D70ED1">
        <w:rPr>
          <w:sz w:val="14"/>
        </w:rPr>
        <w:t xml:space="preserve"> As such then, </w:t>
      </w:r>
      <w:r w:rsidRPr="00D70ED1">
        <w:rPr>
          <w:rStyle w:val="StyleUnderline"/>
        </w:rPr>
        <w:t>a refusal has to refer to the line-drawing poli tics which prevents the drawing of any lines of the sort that the sovereign power demands</w:t>
      </w:r>
      <w:r w:rsidRPr="00D70ED1">
        <w:rPr>
          <w:sz w:val="14"/>
        </w:rPr>
        <w:t xml:space="preserve">. </w:t>
      </w:r>
    </w:p>
    <w:p w14:paraId="617B8220" w14:textId="77777777" w:rsidR="007B74DD" w:rsidRDefault="007B74DD" w:rsidP="007B74DD">
      <w:pPr>
        <w:pStyle w:val="Heading4"/>
      </w:pPr>
      <w:r>
        <w:t xml:space="preserve">4. </w:t>
      </w:r>
      <w:proofErr w:type="gramStart"/>
      <w:r>
        <w:t>the</w:t>
      </w:r>
      <w:proofErr w:type="gramEnd"/>
      <w:r>
        <w:t xml:space="preserve"> perm devolves into </w:t>
      </w:r>
      <w:r w:rsidRPr="00B066C1">
        <w:rPr>
          <w:u w:val="single"/>
        </w:rPr>
        <w:t>political conservativism</w:t>
      </w:r>
      <w:r>
        <w:t xml:space="preserve">, which inherently </w:t>
      </w:r>
      <w:r w:rsidRPr="00B066C1">
        <w:rPr>
          <w:u w:val="single"/>
        </w:rPr>
        <w:t>falls short</w:t>
      </w:r>
    </w:p>
    <w:p w14:paraId="5A3BE0E3" w14:textId="77777777" w:rsidR="007B74DD" w:rsidRDefault="007B74DD" w:rsidP="007B74DD">
      <w:r w:rsidRPr="00623D87">
        <w:rPr>
          <w:b/>
        </w:rPr>
        <w:t>Bryant 11</w:t>
      </w:r>
      <w:r>
        <w:t xml:space="preserve"> (Levi – Professor of Philosophy at Colin College and Ph.D. from Loyola University, “Lacan and the Closure of Political Realism,” in Larval Subjects, 8-1-11, </w:t>
      </w:r>
      <w:hyperlink r:id="rId10" w:history="1">
        <w:r w:rsidRPr="00D35263">
          <w:rPr>
            <w:rStyle w:val="Hyperlink"/>
          </w:rPr>
          <w:t>https://larvalsubjects.wordpress.com/2011/08/01/lacan-and-the-closure-of-political-realism/</w:t>
        </w:r>
      </w:hyperlink>
      <w:r>
        <w:t>)</w:t>
      </w:r>
    </w:p>
    <w:p w14:paraId="462F4772" w14:textId="77777777" w:rsidR="007B74DD" w:rsidRDefault="007B74DD" w:rsidP="007B74DD">
      <w:pPr>
        <w:rPr>
          <w:sz w:val="14"/>
        </w:rPr>
      </w:pPr>
      <w:r w:rsidRPr="00CF4189">
        <w:rPr>
          <w:sz w:val="14"/>
        </w:rPr>
        <w:t xml:space="preserve">Returning to my critique of political realism from a few days ago, </w:t>
      </w:r>
      <w:r w:rsidRPr="00427B4D">
        <w:rPr>
          <w:rStyle w:val="StyleUnderline"/>
          <w:highlight w:val="green"/>
        </w:rPr>
        <w:t>political realism is</w:t>
      </w:r>
      <w:r w:rsidRPr="007F07C0">
        <w:rPr>
          <w:rStyle w:val="StyleUnderline"/>
        </w:rPr>
        <w:t xml:space="preserve"> always </w:t>
      </w:r>
      <w:r w:rsidRPr="00427B4D">
        <w:rPr>
          <w:rStyle w:val="StyleUnderline"/>
          <w:highlight w:val="green"/>
        </w:rPr>
        <w:t xml:space="preserve">an attempt to instantiate a </w:t>
      </w:r>
      <w:r w:rsidRPr="00427B4D">
        <w:rPr>
          <w:rStyle w:val="Emphasis"/>
          <w:highlight w:val="green"/>
        </w:rPr>
        <w:t>closure</w:t>
      </w:r>
      <w:r w:rsidRPr="00427B4D">
        <w:rPr>
          <w:rStyle w:val="StyleUnderline"/>
          <w:highlight w:val="green"/>
        </w:rPr>
        <w:t xml:space="preserve"> of reality</w:t>
      </w:r>
      <w:r w:rsidRPr="00CF4189">
        <w:rPr>
          <w:sz w:val="14"/>
        </w:rPr>
        <w:t xml:space="preserve">. What it aims for is a “politics” of reality against a politics of the real. </w:t>
      </w:r>
      <w:r w:rsidRPr="00CF4189">
        <w:rPr>
          <w:rStyle w:val="StyleUnderline"/>
        </w:rPr>
        <w:t xml:space="preserve">This closure consists in a </w:t>
      </w:r>
      <w:r w:rsidRPr="00CF4189">
        <w:rPr>
          <w:rStyle w:val="Emphasis"/>
        </w:rPr>
        <w:t>restriction of being</w:t>
      </w:r>
      <w:r w:rsidRPr="00CF4189">
        <w:rPr>
          <w:rStyle w:val="StyleUnderline"/>
        </w:rPr>
        <w:t xml:space="preserve"> to reality</w:t>
      </w:r>
      <w:r w:rsidRPr="00CF4189">
        <w:rPr>
          <w:sz w:val="14"/>
        </w:rPr>
        <w:t xml:space="preserve">, to the system of appearance defining places and positions of the beings involved in a system, </w:t>
      </w:r>
      <w:r w:rsidRPr="00CF4189">
        <w:rPr>
          <w:rStyle w:val="StyleUnderline"/>
        </w:rPr>
        <w:t xml:space="preserve">that strives to erase the anarchic and </w:t>
      </w:r>
      <w:r w:rsidRPr="00CF4189">
        <w:rPr>
          <w:rStyle w:val="Emphasis"/>
        </w:rPr>
        <w:t>contingent ground of this order</w:t>
      </w:r>
      <w:r w:rsidRPr="00CF4189">
        <w:rPr>
          <w:sz w:val="14"/>
        </w:rPr>
        <w:t xml:space="preserve">, thereby hoping to eradicate the eruption of the real. </w:t>
      </w:r>
      <w:r w:rsidRPr="00427B4D">
        <w:rPr>
          <w:rStyle w:val="StyleUnderline"/>
          <w:highlight w:val="green"/>
        </w:rPr>
        <w:t xml:space="preserve">Its </w:t>
      </w:r>
      <w:r w:rsidRPr="00427B4D">
        <w:rPr>
          <w:rStyle w:val="Emphasis"/>
          <w:highlight w:val="green"/>
        </w:rPr>
        <w:t>fiction</w:t>
      </w:r>
      <w:r w:rsidRPr="00427B4D">
        <w:rPr>
          <w:rStyle w:val="StyleUnderline"/>
          <w:highlight w:val="green"/>
        </w:rPr>
        <w:t xml:space="preserve"> is that all</w:t>
      </w:r>
      <w:r w:rsidRPr="00CF4189">
        <w:rPr>
          <w:rStyle w:val="StyleUnderline"/>
        </w:rPr>
        <w:t xml:space="preserve"> those </w:t>
      </w:r>
      <w:r w:rsidRPr="00427B4D">
        <w:rPr>
          <w:rStyle w:val="StyleUnderline"/>
          <w:highlight w:val="green"/>
        </w:rPr>
        <w:t>entities</w:t>
      </w:r>
      <w:r w:rsidRPr="00CF4189">
        <w:rPr>
          <w:rStyle w:val="StyleUnderline"/>
        </w:rPr>
        <w:t xml:space="preserve"> involved in the situation have clearly defined and counted identities and positions that </w:t>
      </w:r>
      <w:r w:rsidRPr="00427B4D">
        <w:rPr>
          <w:rStyle w:val="StyleUnderline"/>
          <w:highlight w:val="green"/>
        </w:rPr>
        <w:t xml:space="preserve">can be </w:t>
      </w:r>
      <w:r w:rsidRPr="00427B4D">
        <w:rPr>
          <w:rStyle w:val="Emphasis"/>
          <w:highlight w:val="green"/>
        </w:rPr>
        <w:t>smoothly</w:t>
      </w:r>
      <w:r w:rsidRPr="00CF4189">
        <w:rPr>
          <w:rStyle w:val="Emphasis"/>
        </w:rPr>
        <w:t xml:space="preserve"> calculated and </w:t>
      </w:r>
      <w:r w:rsidRPr="00427B4D">
        <w:rPr>
          <w:rStyle w:val="Emphasis"/>
          <w:highlight w:val="green"/>
        </w:rPr>
        <w:t>managed in a governmental decision process</w:t>
      </w:r>
      <w:r w:rsidRPr="00CF4189">
        <w:rPr>
          <w:sz w:val="14"/>
        </w:rPr>
        <w:t xml:space="preserve">. </w:t>
      </w:r>
      <w:r w:rsidRPr="00CF4189">
        <w:rPr>
          <w:rStyle w:val="StyleUnderline"/>
        </w:rPr>
        <w:t>Yet to establish this</w:t>
      </w:r>
      <w:r w:rsidRPr="00CF4189">
        <w:rPr>
          <w:sz w:val="14"/>
        </w:rPr>
        <w:t xml:space="preserve">, </w:t>
      </w:r>
      <w:r w:rsidRPr="00427B4D">
        <w:rPr>
          <w:rStyle w:val="StyleUnderline"/>
          <w:highlight w:val="green"/>
        </w:rPr>
        <w:t>political realism must perpetually have recourse to</w:t>
      </w:r>
      <w:r w:rsidRPr="00CF4189">
        <w:rPr>
          <w:sz w:val="14"/>
        </w:rPr>
        <w:t xml:space="preserve"> the logic Lacan outlines in the masculine side of the graph of sexuation, pointing to </w:t>
      </w:r>
      <w:r w:rsidRPr="00427B4D">
        <w:rPr>
          <w:rStyle w:val="StyleUnderline"/>
          <w:highlight w:val="green"/>
        </w:rPr>
        <w:t>a</w:t>
      </w:r>
      <w:r w:rsidRPr="00CF4189">
        <w:rPr>
          <w:rStyle w:val="StyleUnderline"/>
        </w:rPr>
        <w:t xml:space="preserve"> supplementary sovereign</w:t>
      </w:r>
      <w:r w:rsidRPr="00CF4189">
        <w:rPr>
          <w:sz w:val="14"/>
        </w:rPr>
        <w:t xml:space="preserve">, </w:t>
      </w:r>
      <w:r w:rsidRPr="00CF4189">
        <w:rPr>
          <w:rStyle w:val="StyleUnderline"/>
        </w:rPr>
        <w:t>God</w:t>
      </w:r>
      <w:r w:rsidRPr="00CF4189">
        <w:rPr>
          <w:sz w:val="14"/>
        </w:rPr>
        <w:t xml:space="preserve">, </w:t>
      </w:r>
      <w:r w:rsidRPr="00CF4189">
        <w:rPr>
          <w:rStyle w:val="StyleUnderline"/>
        </w:rPr>
        <w:t>natural order</w:t>
      </w:r>
      <w:r w:rsidRPr="00CF4189">
        <w:rPr>
          <w:sz w:val="14"/>
        </w:rPr>
        <w:t xml:space="preserve">, </w:t>
      </w:r>
      <w:r w:rsidRPr="00CF4189">
        <w:rPr>
          <w:rStyle w:val="StyleUnderline"/>
        </w:rPr>
        <w:t>king</w:t>
      </w:r>
      <w:r w:rsidRPr="00CF4189">
        <w:rPr>
          <w:sz w:val="14"/>
        </w:rPr>
        <w:t xml:space="preserve">, </w:t>
      </w:r>
      <w:r w:rsidRPr="00CF4189">
        <w:rPr>
          <w:rStyle w:val="StyleUnderline"/>
        </w:rPr>
        <w:t>charismatic leader</w:t>
      </w:r>
      <w:r w:rsidRPr="00CF4189">
        <w:rPr>
          <w:sz w:val="14"/>
        </w:rPr>
        <w:t xml:space="preserve">, </w:t>
      </w:r>
      <w:r w:rsidRPr="00427B4D">
        <w:rPr>
          <w:rStyle w:val="StyleUnderline"/>
          <w:highlight w:val="green"/>
        </w:rPr>
        <w:t>transcendent authority</w:t>
      </w:r>
      <w:r w:rsidRPr="00CF4189">
        <w:rPr>
          <w:rStyle w:val="StyleUnderline"/>
        </w:rPr>
        <w:t xml:space="preserve">, etc., </w:t>
      </w:r>
      <w:r w:rsidRPr="00427B4D">
        <w:rPr>
          <w:rStyle w:val="StyleUnderline"/>
          <w:highlight w:val="green"/>
        </w:rPr>
        <w:t>that</w:t>
      </w:r>
      <w:r w:rsidRPr="00CF4189">
        <w:rPr>
          <w:rStyle w:val="StyleUnderline"/>
        </w:rPr>
        <w:t xml:space="preserve"> covers or </w:t>
      </w:r>
      <w:r w:rsidRPr="00427B4D">
        <w:rPr>
          <w:rStyle w:val="StyleUnderline"/>
          <w:highlight w:val="green"/>
        </w:rPr>
        <w:t xml:space="preserve">veils the </w:t>
      </w:r>
      <w:r w:rsidRPr="00427B4D">
        <w:rPr>
          <w:rStyle w:val="Emphasis"/>
          <w:highlight w:val="green"/>
        </w:rPr>
        <w:t>absence of foundation</w:t>
      </w:r>
      <w:r w:rsidRPr="00CF4189">
        <w:rPr>
          <w:sz w:val="14"/>
        </w:rPr>
        <w:t xml:space="preserve">, the excess, </w:t>
      </w:r>
      <w:r w:rsidRPr="00427B4D">
        <w:rPr>
          <w:rStyle w:val="StyleUnderline"/>
          <w:highlight w:val="green"/>
        </w:rPr>
        <w:t xml:space="preserve">upon which reality is </w:t>
      </w:r>
      <w:r w:rsidRPr="00427B4D">
        <w:rPr>
          <w:rStyle w:val="Emphasis"/>
          <w:highlight w:val="green"/>
        </w:rPr>
        <w:t>contingently</w:t>
      </w:r>
      <w:r w:rsidRPr="00427B4D">
        <w:rPr>
          <w:rStyle w:val="StyleUnderline"/>
          <w:highlight w:val="green"/>
        </w:rPr>
        <w:t xml:space="preserve"> founded</w:t>
      </w:r>
      <w:r w:rsidRPr="00CF4189">
        <w:rPr>
          <w:sz w:val="14"/>
        </w:rPr>
        <w:t xml:space="preserve">, </w:t>
      </w:r>
      <w:r w:rsidRPr="00CF4189">
        <w:rPr>
          <w:rStyle w:val="StyleUnderline"/>
        </w:rPr>
        <w:t>fixing this order</w:t>
      </w:r>
      <w:r w:rsidRPr="00CF4189">
        <w:rPr>
          <w:sz w:val="14"/>
        </w:rPr>
        <w:t xml:space="preserve">. </w:t>
      </w:r>
      <w:r w:rsidRPr="00CF4189">
        <w:rPr>
          <w:rStyle w:val="StyleUnderline"/>
        </w:rPr>
        <w:t>Political realism’s thesis is</w:t>
      </w:r>
      <w:r w:rsidRPr="00CF4189">
        <w:rPr>
          <w:sz w:val="14"/>
        </w:rPr>
        <w:t xml:space="preserve"> always that 1) </w:t>
      </w:r>
      <w:r w:rsidRPr="00CF4189">
        <w:rPr>
          <w:rStyle w:val="StyleUnderline"/>
        </w:rPr>
        <w:t>all entities involved are</w:t>
      </w:r>
      <w:r w:rsidRPr="00CF4189">
        <w:rPr>
          <w:sz w:val="14"/>
        </w:rPr>
        <w:t xml:space="preserve"> counted and </w:t>
      </w:r>
      <w:r w:rsidRPr="00CF4189">
        <w:rPr>
          <w:rStyle w:val="StyleUnderline"/>
        </w:rPr>
        <w:t>accounted for</w:t>
      </w:r>
      <w:r w:rsidRPr="00CF4189">
        <w:rPr>
          <w:sz w:val="14"/>
        </w:rPr>
        <w:t xml:space="preserve">, and 2) </w:t>
      </w:r>
      <w:r w:rsidRPr="00CF4189">
        <w:rPr>
          <w:rStyle w:val="StyleUnderline"/>
        </w:rPr>
        <w:t>that no other order is possible</w:t>
      </w:r>
      <w:r w:rsidRPr="00CF4189">
        <w:rPr>
          <w:sz w:val="14"/>
        </w:rPr>
        <w:t xml:space="preserve">. Of course, </w:t>
      </w:r>
      <w:r w:rsidRPr="00CF4189">
        <w:rPr>
          <w:rStyle w:val="StyleUnderline"/>
        </w:rPr>
        <w:t>this</w:t>
      </w:r>
      <w:r w:rsidRPr="00CF4189">
        <w:rPr>
          <w:sz w:val="14"/>
        </w:rPr>
        <w:t xml:space="preserve"> order also </w:t>
      </w:r>
      <w:r w:rsidRPr="00CF4189">
        <w:rPr>
          <w:rStyle w:val="StyleUnderline"/>
        </w:rPr>
        <w:t xml:space="preserve">disguises the fact that </w:t>
      </w:r>
      <w:r w:rsidRPr="00427B4D">
        <w:rPr>
          <w:rStyle w:val="StyleUnderline"/>
          <w:highlight w:val="green"/>
        </w:rPr>
        <w:t>the interests it claims</w:t>
      </w:r>
      <w:r w:rsidRPr="00CF4189">
        <w:rPr>
          <w:rStyle w:val="StyleUnderline"/>
        </w:rPr>
        <w:t xml:space="preserve"> to be in everyone’s interests </w:t>
      </w:r>
      <w:r w:rsidRPr="00427B4D">
        <w:rPr>
          <w:rStyle w:val="StyleUnderline"/>
          <w:highlight w:val="green"/>
        </w:rPr>
        <w:t>are</w:t>
      </w:r>
      <w:r w:rsidRPr="00CF4189">
        <w:rPr>
          <w:rStyle w:val="StyleUnderline"/>
        </w:rPr>
        <w:t xml:space="preserve"> really </w:t>
      </w:r>
      <w:r w:rsidRPr="00427B4D">
        <w:rPr>
          <w:rStyle w:val="StyleUnderline"/>
          <w:highlight w:val="green"/>
        </w:rPr>
        <w:t xml:space="preserve">the interests </w:t>
      </w:r>
      <w:r w:rsidRPr="00427B4D">
        <w:rPr>
          <w:rStyle w:val="Emphasis"/>
          <w:highlight w:val="green"/>
        </w:rPr>
        <w:t>of a few</w:t>
      </w:r>
      <w:r w:rsidRPr="00CF4189">
        <w:rPr>
          <w:sz w:val="14"/>
        </w:rPr>
        <w:t xml:space="preserve">. In repressing this anarchic and contingent ground of the reality system, </w:t>
      </w:r>
      <w:r w:rsidRPr="00CF4189">
        <w:rPr>
          <w:rStyle w:val="StyleUnderline"/>
        </w:rPr>
        <w:t xml:space="preserve">political </w:t>
      </w:r>
      <w:r w:rsidRPr="00427B4D">
        <w:rPr>
          <w:rStyle w:val="StyleUnderline"/>
          <w:highlight w:val="green"/>
        </w:rPr>
        <w:t>realism</w:t>
      </w:r>
      <w:r w:rsidRPr="00CF4189">
        <w:rPr>
          <w:rStyle w:val="StyleUnderline"/>
        </w:rPr>
        <w:t xml:space="preserve"> thereby </w:t>
      </w:r>
      <w:r w:rsidRPr="00427B4D">
        <w:rPr>
          <w:rStyle w:val="StyleUnderline"/>
          <w:highlight w:val="green"/>
        </w:rPr>
        <w:lastRenderedPageBreak/>
        <w:t>promotes the lie</w:t>
      </w:r>
      <w:r w:rsidRPr="00CF4189">
        <w:rPr>
          <w:rStyle w:val="StyleUnderline"/>
        </w:rPr>
        <w:t xml:space="preserve"> that such and </w:t>
      </w:r>
      <w:r w:rsidRPr="00427B4D">
        <w:rPr>
          <w:rStyle w:val="StyleUnderline"/>
          <w:highlight w:val="green"/>
        </w:rPr>
        <w:t xml:space="preserve">such a course of action is the </w:t>
      </w:r>
      <w:r w:rsidRPr="00427B4D">
        <w:rPr>
          <w:rStyle w:val="Emphasis"/>
          <w:highlight w:val="green"/>
        </w:rPr>
        <w:t>only possible</w:t>
      </w:r>
      <w:r w:rsidRPr="00CF4189">
        <w:rPr>
          <w:rStyle w:val="StyleUnderline"/>
        </w:rPr>
        <w:t xml:space="preserve"> course of </w:t>
      </w:r>
      <w:r w:rsidRPr="00427B4D">
        <w:rPr>
          <w:rStyle w:val="StyleUnderline"/>
          <w:highlight w:val="green"/>
        </w:rPr>
        <w:t>action</w:t>
      </w:r>
      <w:r w:rsidRPr="00CF4189">
        <w:rPr>
          <w:rStyle w:val="StyleUnderline"/>
        </w:rPr>
        <w:t>, the only thing that can be done</w:t>
      </w:r>
      <w:r w:rsidRPr="00CF4189">
        <w:rPr>
          <w:sz w:val="14"/>
        </w:rPr>
        <w:t xml:space="preserve">. As Naomi Klein showed so nicely in The Shock Doctrine, </w:t>
      </w:r>
      <w:r w:rsidRPr="00CF4189">
        <w:rPr>
          <w:rStyle w:val="StyleUnderline"/>
        </w:rPr>
        <w:t xml:space="preserve">political </w:t>
      </w:r>
      <w:r w:rsidRPr="00427B4D">
        <w:rPr>
          <w:rStyle w:val="StyleUnderline"/>
          <w:highlight w:val="green"/>
        </w:rPr>
        <w:t xml:space="preserve">realism </w:t>
      </w:r>
      <w:r w:rsidRPr="00427B4D">
        <w:rPr>
          <w:rStyle w:val="Emphasis"/>
          <w:highlight w:val="green"/>
        </w:rPr>
        <w:t>manufactures crisis</w:t>
      </w:r>
      <w:r w:rsidRPr="00427B4D">
        <w:rPr>
          <w:rStyle w:val="StyleUnderline"/>
          <w:highlight w:val="green"/>
        </w:rPr>
        <w:t xml:space="preserve"> as a way of forcing the demos to </w:t>
      </w:r>
      <w:r w:rsidRPr="00427B4D">
        <w:rPr>
          <w:rStyle w:val="Emphasis"/>
          <w:highlight w:val="green"/>
        </w:rPr>
        <w:t>accept their exploitation</w:t>
      </w:r>
      <w:r w:rsidRPr="00427B4D">
        <w:rPr>
          <w:rStyle w:val="StyleUnderline"/>
          <w:highlight w:val="green"/>
        </w:rPr>
        <w:t xml:space="preserve"> as the </w:t>
      </w:r>
      <w:r w:rsidRPr="00427B4D">
        <w:rPr>
          <w:rStyle w:val="Emphasis"/>
          <w:highlight w:val="green"/>
        </w:rPr>
        <w:t>only way to avoid catastrophe</w:t>
      </w:r>
      <w:r w:rsidRPr="00CF4189">
        <w:rPr>
          <w:sz w:val="14"/>
        </w:rPr>
        <w:t xml:space="preserve">. If “politics” must be placed in square quotes when discussing political realism, then this is because </w:t>
      </w:r>
      <w:r w:rsidRPr="00CF4189">
        <w:rPr>
          <w:rStyle w:val="StyleUnderline"/>
        </w:rPr>
        <w:t>political realism is not really a politics at all</w:t>
      </w:r>
      <w:r w:rsidRPr="00CF4189">
        <w:rPr>
          <w:sz w:val="14"/>
        </w:rPr>
        <w:t xml:space="preserve">, </w:t>
      </w:r>
      <w:r w:rsidRPr="00CF4189">
        <w:rPr>
          <w:rStyle w:val="StyleUnderline"/>
        </w:rPr>
        <w:t>but</w:t>
      </w:r>
      <w:r w:rsidRPr="00CF4189">
        <w:rPr>
          <w:sz w:val="14"/>
        </w:rPr>
        <w:t xml:space="preserve"> is rather </w:t>
      </w:r>
      <w:r w:rsidRPr="00CF4189">
        <w:rPr>
          <w:rStyle w:val="StyleUnderline"/>
        </w:rPr>
        <w:t>mere administration</w:t>
      </w:r>
      <w:r w:rsidRPr="00CF4189">
        <w:rPr>
          <w:sz w:val="14"/>
        </w:rPr>
        <w:t xml:space="preserve"> (in all the terms literal and connotative senses). Insofar </w:t>
      </w:r>
      <w:r w:rsidRPr="00CF4189">
        <w:rPr>
          <w:rStyle w:val="StyleUnderline"/>
        </w:rPr>
        <w:t>as political realism treats all elements as</w:t>
      </w:r>
      <w:r w:rsidRPr="00CF4189">
        <w:rPr>
          <w:sz w:val="14"/>
        </w:rPr>
        <w:t xml:space="preserve"> counted and </w:t>
      </w:r>
      <w:r w:rsidRPr="00CF4189">
        <w:rPr>
          <w:rStyle w:val="StyleUnderline"/>
        </w:rPr>
        <w:t>accounted for</w:t>
      </w:r>
      <w:r w:rsidRPr="00CF4189">
        <w:rPr>
          <w:sz w:val="14"/>
        </w:rPr>
        <w:t xml:space="preserve">, insofar as it treats </w:t>
      </w:r>
      <w:r w:rsidRPr="00CF4189">
        <w:rPr>
          <w:rStyle w:val="StyleUnderline"/>
        </w:rPr>
        <w:t>all possibilities as pre-delineated in the anticipatory system of reality</w:t>
      </w:r>
      <w:r w:rsidRPr="00CF4189">
        <w:rPr>
          <w:sz w:val="14"/>
        </w:rPr>
        <w:t>, “</w:t>
      </w:r>
      <w:r w:rsidRPr="00CF4189">
        <w:rPr>
          <w:rStyle w:val="StyleUnderline"/>
        </w:rPr>
        <w:t>politics</w:t>
      </w:r>
      <w:r w:rsidRPr="00CF4189">
        <w:rPr>
          <w:sz w:val="14"/>
        </w:rPr>
        <w:t xml:space="preserve">” </w:t>
      </w:r>
      <w:r w:rsidRPr="00CF4189">
        <w:rPr>
          <w:rStyle w:val="StyleUnderline"/>
        </w:rPr>
        <w:t>becomes</w:t>
      </w:r>
      <w:r w:rsidRPr="00CF4189">
        <w:rPr>
          <w:sz w:val="14"/>
        </w:rPr>
        <w:t xml:space="preserve"> mere </w:t>
      </w:r>
      <w:r w:rsidRPr="00CF4189">
        <w:rPr>
          <w:rStyle w:val="StyleUnderline"/>
        </w:rPr>
        <w:t>administration</w:t>
      </w:r>
      <w:r w:rsidRPr="00CF4189">
        <w:rPr>
          <w:sz w:val="14"/>
        </w:rPr>
        <w:t xml:space="preserve"> in determining which vectors should be pursued in these pre-delineated systems of anticipation (usually constructed around what Lacan calls a “forced vel” or disjunction, where the people are forced to choose, as in the muggers scenario, between their money or their life). Genuine politics, by contrast, is a politics not of reality, but of the real. Following Ranciere, a politics of the real is that </w:t>
      </w:r>
      <w:r w:rsidRPr="00CF4189">
        <w:rPr>
          <w:rStyle w:val="StyleUnderline"/>
        </w:rPr>
        <w:t>politics</w:t>
      </w:r>
      <w:r w:rsidRPr="00CF4189">
        <w:rPr>
          <w:sz w:val="14"/>
        </w:rPr>
        <w:t xml:space="preserve"> that </w:t>
      </w:r>
      <w:r w:rsidRPr="00CF4189">
        <w:rPr>
          <w:rStyle w:val="StyleUnderline"/>
        </w:rPr>
        <w:t>contests the very system of counting and distributing positions</w:t>
      </w:r>
      <w:r w:rsidRPr="00CF4189">
        <w:rPr>
          <w:sz w:val="14"/>
        </w:rPr>
        <w:t xml:space="preserve">, </w:t>
      </w:r>
      <w:r w:rsidRPr="00CF4189">
        <w:rPr>
          <w:rStyle w:val="StyleUnderline"/>
        </w:rPr>
        <w:t>that refuses the closure of reality that would claim that all is counted, accounted for, and with a proper place, and that orients its praxis with respect to the contingent appearance of the inapparent</w:t>
      </w:r>
      <w:r w:rsidRPr="00CF4189">
        <w:rPr>
          <w:sz w:val="14"/>
        </w:rPr>
        <w:t xml:space="preserve">. Yet above all, a politics of the real is a politics that refuses the very system of counting, both at the level of the entities populating the social order and at the level of predelineated possibilities, refusing the system of predelineation governing appearances. </w:t>
      </w:r>
      <w:r w:rsidRPr="00CF4189">
        <w:rPr>
          <w:rStyle w:val="StyleUnderline"/>
        </w:rPr>
        <w:t xml:space="preserve">A </w:t>
      </w:r>
      <w:r w:rsidRPr="00427B4D">
        <w:rPr>
          <w:rStyle w:val="StyleUnderline"/>
          <w:highlight w:val="green"/>
        </w:rPr>
        <w:t>politics of the real gives birth</w:t>
      </w:r>
      <w:r w:rsidRPr="00CF4189">
        <w:rPr>
          <w:rStyle w:val="StyleUnderline"/>
        </w:rPr>
        <w:t xml:space="preserve"> </w:t>
      </w:r>
      <w:r w:rsidRPr="00427B4D">
        <w:rPr>
          <w:rStyle w:val="StyleUnderline"/>
          <w:highlight w:val="green"/>
        </w:rPr>
        <w:t>to new possibilities</w:t>
      </w:r>
      <w:r w:rsidRPr="00CF4189">
        <w:rPr>
          <w:sz w:val="14"/>
        </w:rPr>
        <w:t xml:space="preserve">, </w:t>
      </w:r>
      <w:r w:rsidRPr="00CF4189">
        <w:rPr>
          <w:rStyle w:val="StyleUnderline"/>
        </w:rPr>
        <w:t xml:space="preserve">possibilities </w:t>
      </w:r>
      <w:r w:rsidRPr="00427B4D">
        <w:rPr>
          <w:rStyle w:val="StyleUnderline"/>
          <w:highlight w:val="green"/>
        </w:rPr>
        <w:t>with no place</w:t>
      </w:r>
      <w:r w:rsidRPr="00CF4189">
        <w:rPr>
          <w:rStyle w:val="StyleUnderline"/>
        </w:rPr>
        <w:t xml:space="preserve"> or count </w:t>
      </w:r>
      <w:r w:rsidRPr="00427B4D">
        <w:rPr>
          <w:rStyle w:val="StyleUnderline"/>
          <w:highlight w:val="green"/>
        </w:rPr>
        <w:t>within the reigning system</w:t>
      </w:r>
      <w:r w:rsidRPr="00CF4189">
        <w:rPr>
          <w:rStyle w:val="StyleUnderline"/>
        </w:rPr>
        <w:t xml:space="preserve"> of possibility</w:t>
      </w:r>
      <w:r w:rsidRPr="00CF4189">
        <w:rPr>
          <w:sz w:val="14"/>
        </w:rPr>
        <w:t xml:space="preserve">. </w:t>
      </w:r>
      <w:r w:rsidRPr="00CF4189">
        <w:rPr>
          <w:rStyle w:val="StyleUnderline"/>
        </w:rPr>
        <w:t>Where political realism says</w:t>
      </w:r>
      <w:r w:rsidRPr="00CF4189">
        <w:rPr>
          <w:sz w:val="14"/>
        </w:rPr>
        <w:t xml:space="preserve"> “</w:t>
      </w:r>
      <w:r w:rsidRPr="00CF4189">
        <w:rPr>
          <w:rStyle w:val="StyleUnderline"/>
        </w:rPr>
        <w:t xml:space="preserve">this is all </w:t>
      </w:r>
      <w:r w:rsidRPr="00FB193F">
        <w:rPr>
          <w:rStyle w:val="StyleUnderline"/>
        </w:rPr>
        <w:t>that is possible and</w:t>
      </w:r>
      <w:r w:rsidRPr="00CF4189">
        <w:rPr>
          <w:rStyle w:val="StyleUnderline"/>
        </w:rPr>
        <w:t xml:space="preserve"> therefore we must do x</w:t>
      </w:r>
      <w:r w:rsidRPr="00CF4189">
        <w:rPr>
          <w:sz w:val="14"/>
        </w:rPr>
        <w:t xml:space="preserve">”, </w:t>
      </w:r>
      <w:r w:rsidRPr="00CF4189">
        <w:rPr>
          <w:rStyle w:val="StyleUnderline"/>
        </w:rPr>
        <w:t>a politics of the real contests this very system of ordering the world and invents new possibilities inimical to this gamed system of counting</w:t>
      </w:r>
      <w:r w:rsidRPr="00CF4189">
        <w:rPr>
          <w:sz w:val="14"/>
        </w:rPr>
        <w:t xml:space="preserve">. Thus, for example, </w:t>
      </w:r>
      <w:r w:rsidRPr="00427B4D">
        <w:rPr>
          <w:rStyle w:val="StyleUnderline"/>
          <w:highlight w:val="green"/>
        </w:rPr>
        <w:t xml:space="preserve">with Civil Rights </w:t>
      </w:r>
      <w:r w:rsidRPr="00427B4D">
        <w:rPr>
          <w:rStyle w:val="Emphasis"/>
          <w:highlight w:val="green"/>
        </w:rPr>
        <w:t>the reality was</w:t>
      </w:r>
      <w:r w:rsidRPr="00FB193F">
        <w:rPr>
          <w:rStyle w:val="Emphasis"/>
        </w:rPr>
        <w:t xml:space="preserve"> that </w:t>
      </w:r>
      <w:r w:rsidRPr="00427B4D">
        <w:rPr>
          <w:rStyle w:val="Emphasis"/>
          <w:highlight w:val="green"/>
        </w:rPr>
        <w:t>there was no place for African-Americans as equal citizens</w:t>
      </w:r>
      <w:r w:rsidRPr="00427B4D">
        <w:rPr>
          <w:sz w:val="14"/>
          <w:highlight w:val="green"/>
        </w:rPr>
        <w:t>.</w:t>
      </w:r>
      <w:r w:rsidRPr="00CF4189">
        <w:rPr>
          <w:sz w:val="14"/>
        </w:rPr>
        <w:t xml:space="preserve"> </w:t>
      </w:r>
      <w:r w:rsidRPr="00427B4D">
        <w:rPr>
          <w:rStyle w:val="StyleUnderline"/>
          <w:highlight w:val="green"/>
        </w:rPr>
        <w:t>The system of reality said</w:t>
      </w:r>
      <w:r w:rsidRPr="00CF4189">
        <w:rPr>
          <w:rStyle w:val="StyleUnderline"/>
        </w:rPr>
        <w:t xml:space="preserve"> that </w:t>
      </w:r>
      <w:r w:rsidRPr="00427B4D">
        <w:rPr>
          <w:rStyle w:val="StyleUnderline"/>
          <w:highlight w:val="green"/>
        </w:rPr>
        <w:t>African-Americans</w:t>
      </w:r>
      <w:r w:rsidRPr="00CF4189">
        <w:rPr>
          <w:rStyle w:val="StyleUnderline"/>
        </w:rPr>
        <w:t xml:space="preserve"> are counted in this way such that they </w:t>
      </w:r>
      <w:r w:rsidRPr="00427B4D">
        <w:rPr>
          <w:rStyle w:val="StyleUnderline"/>
          <w:highlight w:val="green"/>
        </w:rPr>
        <w:t>go to these schools, use these fountains, go to these restaurants</w:t>
      </w:r>
      <w:r w:rsidRPr="00CF4189">
        <w:rPr>
          <w:rStyle w:val="StyleUnderline"/>
        </w:rPr>
        <w:t>, sit on these seats on the bus, etc</w:t>
      </w:r>
      <w:r w:rsidRPr="00CF4189">
        <w:rPr>
          <w:sz w:val="14"/>
        </w:rPr>
        <w:t xml:space="preserve">. </w:t>
      </w:r>
      <w:r w:rsidRPr="00427B4D">
        <w:rPr>
          <w:rStyle w:val="StyleUnderline"/>
          <w:highlight w:val="green"/>
        </w:rPr>
        <w:t>Any other way</w:t>
      </w:r>
      <w:r w:rsidRPr="00CF4189">
        <w:rPr>
          <w:rStyle w:val="StyleUnderline"/>
        </w:rPr>
        <w:t xml:space="preserve"> of participating and relating</w:t>
      </w:r>
      <w:r w:rsidRPr="00CF4189">
        <w:rPr>
          <w:sz w:val="14"/>
        </w:rPr>
        <w:t xml:space="preserve">, said political realism, </w:t>
      </w:r>
      <w:r w:rsidRPr="00CF4189">
        <w:rPr>
          <w:rStyle w:val="StyleUnderline"/>
        </w:rPr>
        <w:t xml:space="preserve">was impossible insofar as people were not ready for it, it </w:t>
      </w:r>
      <w:r w:rsidRPr="00427B4D">
        <w:rPr>
          <w:rStyle w:val="StyleUnderline"/>
          <w:highlight w:val="green"/>
        </w:rPr>
        <w:t>would ruin re-election chances</w:t>
      </w:r>
      <w:r w:rsidRPr="00CF4189">
        <w:rPr>
          <w:rStyle w:val="StyleUnderline"/>
        </w:rPr>
        <w:t xml:space="preserve"> of various politicians sympathetic to equality, thereby </w:t>
      </w:r>
      <w:r w:rsidRPr="00427B4D">
        <w:rPr>
          <w:rStyle w:val="StyleUnderline"/>
          <w:highlight w:val="green"/>
        </w:rPr>
        <w:t>undermining efforts of equality, etc</w:t>
      </w:r>
      <w:r w:rsidRPr="00CF4189">
        <w:rPr>
          <w:sz w:val="14"/>
        </w:rPr>
        <w:t xml:space="preserve">. Thereby, </w:t>
      </w:r>
      <w:r w:rsidRPr="00427B4D">
        <w:rPr>
          <w:rStyle w:val="Emphasis"/>
          <w:highlight w:val="green"/>
        </w:rPr>
        <w:t>we were told, only incremental steps were possible</w:t>
      </w:r>
      <w:r w:rsidRPr="00CF4189">
        <w:rPr>
          <w:sz w:val="14"/>
        </w:rPr>
        <w:t xml:space="preserve">. </w:t>
      </w:r>
      <w:r w:rsidRPr="00CF4189">
        <w:rPr>
          <w:rStyle w:val="StyleUnderline"/>
        </w:rPr>
        <w:t>Anything else would produce catastrophe</w:t>
      </w:r>
      <w:r w:rsidRPr="00CF4189">
        <w:rPr>
          <w:sz w:val="14"/>
        </w:rPr>
        <w:t xml:space="preserve">. Yet </w:t>
      </w:r>
      <w:r w:rsidRPr="00CF4189">
        <w:rPr>
          <w:rStyle w:val="StyleUnderline"/>
        </w:rPr>
        <w:t>the civil rights movement founded itself not on political realism</w:t>
      </w:r>
      <w:r w:rsidRPr="00CF4189">
        <w:rPr>
          <w:sz w:val="14"/>
        </w:rPr>
        <w:t xml:space="preserve">, </w:t>
      </w:r>
      <w:r w:rsidRPr="00CF4189">
        <w:rPr>
          <w:rStyle w:val="StyleUnderline"/>
        </w:rPr>
        <w:t>but on a politics of the real</w:t>
      </w:r>
      <w:r w:rsidRPr="00CF4189">
        <w:rPr>
          <w:sz w:val="14"/>
        </w:rPr>
        <w:t xml:space="preserve">. Everywhere in civil rights struggles we saw the appearing of the inapparent. </w:t>
      </w:r>
      <w:r w:rsidRPr="00427B4D">
        <w:rPr>
          <w:rStyle w:val="StyleUnderline"/>
          <w:highlight w:val="green"/>
        </w:rPr>
        <w:t>We see the</w:t>
      </w:r>
      <w:r w:rsidRPr="00CF4189">
        <w:rPr>
          <w:rStyle w:val="StyleUnderline"/>
        </w:rPr>
        <w:t xml:space="preserve"> appearing of the </w:t>
      </w:r>
      <w:r w:rsidRPr="00427B4D">
        <w:rPr>
          <w:rStyle w:val="StyleUnderline"/>
          <w:highlight w:val="green"/>
        </w:rPr>
        <w:t>impossible</w:t>
      </w:r>
      <w:r w:rsidRPr="00CF4189">
        <w:rPr>
          <w:sz w:val="14"/>
        </w:rPr>
        <w:t xml:space="preserve">, of the strange spectre of that which is simultaneously counted (in a particular way by the oligarchic order) and the uncounted </w:t>
      </w:r>
      <w:r w:rsidRPr="00427B4D">
        <w:rPr>
          <w:rStyle w:val="StyleUnderline"/>
          <w:highlight w:val="green"/>
        </w:rPr>
        <w:t>when Rosa Parks refuses to go to the back of the bus</w:t>
      </w:r>
      <w:r w:rsidRPr="00CF4189">
        <w:rPr>
          <w:sz w:val="14"/>
        </w:rPr>
        <w:t xml:space="preserve">. We see it </w:t>
      </w:r>
      <w:r w:rsidRPr="00CF4189">
        <w:rPr>
          <w:rStyle w:val="StyleUnderline"/>
        </w:rPr>
        <w:t>when people refuse to go to their assigned seats in restaurants or to go to assigned restaurants</w:t>
      </w:r>
      <w:r w:rsidRPr="00CF4189">
        <w:rPr>
          <w:sz w:val="14"/>
        </w:rPr>
        <w:t xml:space="preserve">. We see it in the speeches that evoke the oligarchic order’s claim to be equal (“separate but equal”) demanding the truth of the principle of equality while denouncing the inequality its reality function practices. </w:t>
      </w:r>
      <w:r w:rsidRPr="00CF4189">
        <w:rPr>
          <w:rStyle w:val="StyleUnderline"/>
        </w:rPr>
        <w:t>We see it in people being attacked by dogs and fire hoses without fighting back</w:t>
      </w:r>
      <w:r w:rsidRPr="00CF4189">
        <w:rPr>
          <w:sz w:val="14"/>
        </w:rPr>
        <w:t xml:space="preserve">. In this way </w:t>
      </w:r>
      <w:r w:rsidRPr="00CF4189">
        <w:rPr>
          <w:rStyle w:val="StyleUnderline"/>
        </w:rPr>
        <w:t>the inequity beneath the reality claiming to be revealed is simultaneously revealed and the excess of the real, of that which is not counted within this reality, is also revealed challenging the closure of this order</w:t>
      </w:r>
      <w:r w:rsidRPr="00CF4189">
        <w:rPr>
          <w:sz w:val="14"/>
        </w:rPr>
        <w:t xml:space="preserve">. Above all, in refusing to go to the back of the bus or eat at the counter, </w:t>
      </w:r>
      <w:r w:rsidRPr="00427B4D">
        <w:rPr>
          <w:rStyle w:val="StyleUnderline"/>
          <w:highlight w:val="green"/>
        </w:rPr>
        <w:t>the contingency of the</w:t>
      </w:r>
      <w:r w:rsidRPr="00CF4189">
        <w:rPr>
          <w:rStyle w:val="StyleUnderline"/>
        </w:rPr>
        <w:t xml:space="preserve"> so-called “</w:t>
      </w:r>
      <w:r w:rsidRPr="00427B4D">
        <w:rPr>
          <w:rStyle w:val="StyleUnderline"/>
          <w:highlight w:val="green"/>
        </w:rPr>
        <w:t>natural order</w:t>
      </w:r>
      <w:r w:rsidRPr="00CF4189">
        <w:rPr>
          <w:rStyle w:val="StyleUnderline"/>
        </w:rPr>
        <w:t>”</w:t>
      </w:r>
      <w:r w:rsidRPr="00CF4189">
        <w:rPr>
          <w:sz w:val="14"/>
        </w:rPr>
        <w:t xml:space="preserve"> (“blacks “naturally” want their places and to be among their kind just as whites do”) </w:t>
      </w:r>
      <w:r w:rsidRPr="00427B4D">
        <w:rPr>
          <w:rStyle w:val="StyleUnderline"/>
          <w:highlight w:val="green"/>
        </w:rPr>
        <w:t>is disclosed</w:t>
      </w:r>
      <w:r w:rsidRPr="00CF4189">
        <w:rPr>
          <w:sz w:val="14"/>
        </w:rPr>
        <w:t xml:space="preserve">, </w:t>
      </w:r>
      <w:r w:rsidRPr="00427B4D">
        <w:rPr>
          <w:rStyle w:val="StyleUnderline"/>
          <w:highlight w:val="green"/>
        </w:rPr>
        <w:t xml:space="preserve">revealing the </w:t>
      </w:r>
      <w:r w:rsidRPr="00427B4D">
        <w:rPr>
          <w:rStyle w:val="Emphasis"/>
          <w:highlight w:val="green"/>
        </w:rPr>
        <w:t>possibility of a different order</w:t>
      </w:r>
      <w:r w:rsidRPr="00CF4189">
        <w:rPr>
          <w:sz w:val="14"/>
        </w:rPr>
        <w:t xml:space="preserve">. </w:t>
      </w:r>
      <w:r w:rsidRPr="00427B4D">
        <w:rPr>
          <w:rStyle w:val="StyleUnderline"/>
          <w:highlight w:val="green"/>
        </w:rPr>
        <w:t>From the standpoint of political realism and incrementalism</w:t>
      </w:r>
      <w:r w:rsidRPr="00CF4189">
        <w:rPr>
          <w:sz w:val="14"/>
        </w:rPr>
        <w:t xml:space="preserve">, </w:t>
      </w:r>
      <w:r w:rsidRPr="00427B4D">
        <w:rPr>
          <w:rStyle w:val="StyleUnderline"/>
          <w:highlight w:val="green"/>
        </w:rPr>
        <w:t>these</w:t>
      </w:r>
      <w:r w:rsidRPr="00CF4189">
        <w:rPr>
          <w:rStyle w:val="StyleUnderline"/>
        </w:rPr>
        <w:t xml:space="preserve"> eruptions </w:t>
      </w:r>
      <w:r w:rsidRPr="00427B4D">
        <w:rPr>
          <w:rStyle w:val="StyleUnderline"/>
          <w:highlight w:val="green"/>
        </w:rPr>
        <w:t>are</w:t>
      </w:r>
      <w:r w:rsidRPr="00CF4189">
        <w:rPr>
          <w:rStyle w:val="StyleUnderline"/>
        </w:rPr>
        <w:t xml:space="preserve"> understood to be both ontologically </w:t>
      </w:r>
      <w:r w:rsidRPr="00427B4D">
        <w:rPr>
          <w:rStyle w:val="StyleUnderline"/>
          <w:highlight w:val="green"/>
        </w:rPr>
        <w:t>impossible</w:t>
      </w:r>
      <w:r w:rsidRPr="00CF4189">
        <w:rPr>
          <w:sz w:val="14"/>
        </w:rPr>
        <w:t xml:space="preserve"> (as everything has a proper place) </w:t>
      </w:r>
      <w:r w:rsidRPr="00427B4D">
        <w:rPr>
          <w:rStyle w:val="StyleUnderline"/>
          <w:highlight w:val="green"/>
        </w:rPr>
        <w:t>and to be avoided at all costs</w:t>
      </w:r>
      <w:r w:rsidRPr="00CF4189">
        <w:rPr>
          <w:sz w:val="14"/>
        </w:rPr>
        <w:t xml:space="preserve">. The reality-order becomes a massive regulatory mechanism, a defense formation, designed to forestall any eruption of the real within the social order. Yet </w:t>
      </w:r>
      <w:r w:rsidRPr="00CF4189">
        <w:rPr>
          <w:rStyle w:val="StyleUnderline"/>
        </w:rPr>
        <w:t xml:space="preserve">in defending the position of incrementalism and political realism </w:t>
      </w:r>
      <w:r w:rsidRPr="00427B4D">
        <w:rPr>
          <w:rStyle w:val="Emphasis"/>
          <w:highlight w:val="green"/>
        </w:rPr>
        <w:t>what one really defends is the reign of oligarchs claiming to act on behalf of the interests of everyone</w:t>
      </w:r>
      <w:r w:rsidRPr="00CF4189">
        <w:rPr>
          <w:sz w:val="14"/>
        </w:rPr>
        <w:t xml:space="preserve">. And, of course, here it goes without saying that </w:t>
      </w:r>
      <w:r w:rsidRPr="00427B4D">
        <w:rPr>
          <w:rStyle w:val="StyleUnderline"/>
          <w:highlight w:val="green"/>
        </w:rPr>
        <w:t>politics</w:t>
      </w:r>
      <w:r w:rsidRPr="00CF4189">
        <w:rPr>
          <w:rStyle w:val="StyleUnderline"/>
        </w:rPr>
        <w:t xml:space="preserve"> is generally what </w:t>
      </w:r>
      <w:r w:rsidRPr="00427B4D">
        <w:rPr>
          <w:rStyle w:val="StyleUnderline"/>
          <w:highlight w:val="green"/>
        </w:rPr>
        <w:t xml:space="preserve">takes place </w:t>
      </w:r>
      <w:r w:rsidRPr="00427B4D">
        <w:rPr>
          <w:rStyle w:val="Emphasis"/>
          <w:highlight w:val="green"/>
        </w:rPr>
        <w:t>outside government</w:t>
      </w:r>
      <w:r w:rsidRPr="00CF4189">
        <w:rPr>
          <w:sz w:val="14"/>
        </w:rPr>
        <w:t xml:space="preserve">. </w:t>
      </w:r>
      <w:r w:rsidRPr="00CF4189">
        <w:rPr>
          <w:rStyle w:val="StyleUnderline"/>
        </w:rPr>
        <w:t>Government is always a political realism that attempts to reduce the social order to the system of the count</w:t>
      </w:r>
      <w:r w:rsidRPr="00CF4189">
        <w:rPr>
          <w:sz w:val="14"/>
        </w:rPr>
        <w:t xml:space="preserve">. Politics is what contests that system of counting, revealing its anarchic and contingent nature. </w:t>
      </w:r>
      <w:r w:rsidRPr="00CF4189">
        <w:rPr>
          <w:rStyle w:val="StyleUnderline"/>
        </w:rPr>
        <w:t>Politics is not what presidents, congressmen, etc., do; nor is it what takes place in the voting booth</w:t>
      </w:r>
      <w:r w:rsidRPr="00CF4189">
        <w:rPr>
          <w:sz w:val="14"/>
        </w:rPr>
        <w:t>. All of these things belong to the order of reality that effaces and erases the real. Politics can, of course, address governance, but always in a polemical mode that contests its symbolico-imaginary sorting.</w:t>
      </w:r>
    </w:p>
    <w:p w14:paraId="1ED4B83B" w14:textId="77777777" w:rsidR="007B74DD" w:rsidRDefault="007B74DD" w:rsidP="007B74DD">
      <w:pPr>
        <w:pStyle w:val="Heading2"/>
        <w:rPr>
          <w:rFonts w:asciiTheme="minorHAnsi" w:hAnsiTheme="minorHAnsi" w:cstheme="minorHAnsi"/>
        </w:rPr>
      </w:pPr>
      <w:r>
        <w:rPr>
          <w:rFonts w:asciiTheme="minorHAnsi" w:hAnsiTheme="minorHAnsi" w:cstheme="minorHAnsi"/>
        </w:rPr>
        <w:lastRenderedPageBreak/>
        <w:t>2nc at</w:t>
      </w:r>
    </w:p>
    <w:p w14:paraId="61AC84C6" w14:textId="77777777" w:rsidR="007B74DD" w:rsidRDefault="007B74DD" w:rsidP="007B74DD">
      <w:pPr>
        <w:pStyle w:val="Heading3"/>
        <w:rPr>
          <w:rFonts w:asciiTheme="minorHAnsi" w:hAnsiTheme="minorHAnsi" w:cstheme="minorHAnsi"/>
        </w:rPr>
      </w:pPr>
      <w:r>
        <w:rPr>
          <w:rFonts w:asciiTheme="minorHAnsi" w:hAnsiTheme="minorHAnsi" w:cstheme="minorHAnsi"/>
        </w:rPr>
        <w:lastRenderedPageBreak/>
        <w:t>2nc – at: h-triv</w:t>
      </w:r>
    </w:p>
    <w:p w14:paraId="326E9BDD" w14:textId="77777777" w:rsidR="007B74DD" w:rsidRPr="00447E6A" w:rsidRDefault="007B74DD" w:rsidP="007B74DD">
      <w:pPr>
        <w:pStyle w:val="Heading4"/>
      </w:pPr>
      <w:r>
        <w:t xml:space="preserve">Agamben </w:t>
      </w:r>
      <w:r w:rsidRPr="0015143E">
        <w:rPr>
          <w:u w:val="single"/>
        </w:rPr>
        <w:t>isn’t making a direct comparison</w:t>
      </w:r>
      <w:r>
        <w:t xml:space="preserve">, and his theories have </w:t>
      </w:r>
      <w:r w:rsidRPr="0015143E">
        <w:rPr>
          <w:u w:val="single"/>
        </w:rPr>
        <w:t>clear reasons</w:t>
      </w:r>
      <w:r w:rsidRPr="0015143E">
        <w:t xml:space="preserve"> for the parallels </w:t>
      </w:r>
      <w:r>
        <w:t>he draws</w:t>
      </w:r>
    </w:p>
    <w:p w14:paraId="585E3165" w14:textId="77777777" w:rsidR="007B74DD" w:rsidRDefault="007B74DD" w:rsidP="007B74DD">
      <w:r w:rsidRPr="00447E6A">
        <w:rPr>
          <w:b/>
        </w:rPr>
        <w:t>Robinson 11</w:t>
      </w:r>
      <w:r>
        <w:t xml:space="preserve"> (Andrew – political theorist, activist based in the UK and research fellow affiliated to the Centre for the Study of Social and Global Justice (CSSGJ), University of Nottingham, “In Theory Giorgio Agamben: the state and the concentration camp,” in Ceasefire Magazine, 1-7-11, </w:t>
      </w:r>
      <w:hyperlink r:id="rId11" w:history="1">
        <w:r w:rsidRPr="00456881">
          <w:rPr>
            <w:rStyle w:val="Hyperlink"/>
          </w:rPr>
          <w:t>https://ceasefiremagazine.co.uk/in-theory-giorgio-agamben-the-state-and-the-concentration-camp/</w:t>
        </w:r>
      </w:hyperlink>
      <w:r>
        <w:t>)</w:t>
      </w:r>
    </w:p>
    <w:p w14:paraId="3099CDCD" w14:textId="77777777" w:rsidR="007B74DD" w:rsidRDefault="007B74DD" w:rsidP="007B74DD">
      <w:pPr>
        <w:rPr>
          <w:sz w:val="14"/>
        </w:rPr>
      </w:pPr>
      <w:r w:rsidRPr="00447E6A">
        <w:rPr>
          <w:sz w:val="14"/>
        </w:rPr>
        <w:t xml:space="preserve">Doubtless </w:t>
      </w:r>
      <w:r w:rsidRPr="00447E6A">
        <w:rPr>
          <w:rStyle w:val="StyleUnderline"/>
          <w:highlight w:val="green"/>
        </w:rPr>
        <w:t>some will reject his theories</w:t>
      </w:r>
      <w:r w:rsidRPr="00447E6A">
        <w:rPr>
          <w:sz w:val="14"/>
        </w:rPr>
        <w:t xml:space="preserve"> for violating “Godwin’s Law”, or </w:t>
      </w:r>
      <w:r w:rsidRPr="00447E6A">
        <w:rPr>
          <w:rStyle w:val="StyleUnderline"/>
          <w:highlight w:val="green"/>
        </w:rPr>
        <w:t>because they feel it is trivialising or decontextualising</w:t>
      </w:r>
      <w:r w:rsidRPr="00447E6A">
        <w:rPr>
          <w:rStyle w:val="StyleUnderline"/>
        </w:rPr>
        <w:t xml:space="preserve"> the camp to compare it to every instance of repression</w:t>
      </w:r>
      <w:r w:rsidRPr="00447E6A">
        <w:rPr>
          <w:sz w:val="14"/>
        </w:rPr>
        <w:t xml:space="preserve">. </w:t>
      </w:r>
      <w:r w:rsidRPr="00447E6A">
        <w:rPr>
          <w:rStyle w:val="StyleUnderline"/>
          <w:highlight w:val="green"/>
        </w:rPr>
        <w:t>This</w:t>
      </w:r>
      <w:r w:rsidRPr="00447E6A">
        <w:rPr>
          <w:sz w:val="14"/>
        </w:rPr>
        <w:t xml:space="preserve">, I suspect, </w:t>
      </w:r>
      <w:r w:rsidRPr="00447E6A">
        <w:rPr>
          <w:rStyle w:val="StyleUnderline"/>
          <w:highlight w:val="green"/>
        </w:rPr>
        <w:t xml:space="preserve">is based on a </w:t>
      </w:r>
      <w:r w:rsidRPr="00447E6A">
        <w:rPr>
          <w:rStyle w:val="Emphasis"/>
          <w:highlight w:val="green"/>
        </w:rPr>
        <w:t>misunderstanding</w:t>
      </w:r>
      <w:r w:rsidRPr="00447E6A">
        <w:rPr>
          <w:sz w:val="14"/>
        </w:rPr>
        <w:t xml:space="preserve">. For one thing, </w:t>
      </w:r>
      <w:r w:rsidRPr="00447E6A">
        <w:rPr>
          <w:rStyle w:val="StyleUnderline"/>
          <w:highlight w:val="green"/>
        </w:rPr>
        <w:t>Agamben is not</w:t>
      </w:r>
      <w:r w:rsidRPr="00447E6A">
        <w:rPr>
          <w:rStyle w:val="StyleUnderline"/>
        </w:rPr>
        <w:t xml:space="preserve"> actually </w:t>
      </w:r>
      <w:r w:rsidRPr="00447E6A">
        <w:rPr>
          <w:rStyle w:val="StyleUnderline"/>
          <w:highlight w:val="green"/>
        </w:rPr>
        <w:t>saying</w:t>
      </w:r>
      <w:r w:rsidRPr="00447E6A">
        <w:rPr>
          <w:rStyle w:val="StyleUnderline"/>
        </w:rPr>
        <w:t xml:space="preserve"> that </w:t>
      </w:r>
      <w:r w:rsidRPr="00447E6A">
        <w:rPr>
          <w:rStyle w:val="StyleUnderline"/>
          <w:highlight w:val="green"/>
        </w:rPr>
        <w:t xml:space="preserve">we are all treated like camp </w:t>
      </w:r>
      <w:proofErr w:type="gramStart"/>
      <w:r w:rsidRPr="00447E6A">
        <w:rPr>
          <w:rStyle w:val="StyleUnderline"/>
          <w:highlight w:val="green"/>
        </w:rPr>
        <w:t>inmates</w:t>
      </w:r>
      <w:r w:rsidRPr="00447E6A">
        <w:rPr>
          <w:sz w:val="14"/>
        </w:rPr>
        <w:t xml:space="preserve">, </w:t>
      </w:r>
      <w:r w:rsidRPr="00447E6A">
        <w:rPr>
          <w:rStyle w:val="StyleUnderline"/>
          <w:highlight w:val="green"/>
        </w:rPr>
        <w:t>simply that</w:t>
      </w:r>
      <w:proofErr w:type="gramEnd"/>
      <w:r w:rsidRPr="00447E6A">
        <w:rPr>
          <w:rStyle w:val="StyleUnderline"/>
          <w:highlight w:val="green"/>
        </w:rPr>
        <w:t xml:space="preserve"> we’re all at risk from being treated as if we are of this status</w:t>
      </w:r>
      <w:r w:rsidRPr="00447E6A">
        <w:rPr>
          <w:sz w:val="14"/>
        </w:rPr>
        <w:t xml:space="preserve"> – </w:t>
      </w:r>
      <w:r w:rsidRPr="00447E6A">
        <w:rPr>
          <w:rStyle w:val="StyleUnderline"/>
        </w:rPr>
        <w:t>we could be killed by the state with impunity</w:t>
      </w:r>
      <w:r w:rsidRPr="00447E6A">
        <w:rPr>
          <w:sz w:val="14"/>
        </w:rPr>
        <w:t xml:space="preserve">, </w:t>
      </w:r>
      <w:r w:rsidRPr="00447E6A">
        <w:rPr>
          <w:rStyle w:val="StyleUnderline"/>
        </w:rPr>
        <w:t>even if we aren’t</w:t>
      </w:r>
      <w:r w:rsidRPr="00447E6A">
        <w:rPr>
          <w:sz w:val="14"/>
        </w:rPr>
        <w:t xml:space="preserve">. Also, this is not just a case of Agamben calling people he dislikes Nazis. </w:t>
      </w:r>
      <w:r w:rsidRPr="00447E6A">
        <w:rPr>
          <w:rStyle w:val="StyleUnderline"/>
          <w:highlight w:val="green"/>
        </w:rPr>
        <w:t xml:space="preserve">There are </w:t>
      </w:r>
      <w:r w:rsidRPr="00447E6A">
        <w:rPr>
          <w:rStyle w:val="Emphasis"/>
          <w:highlight w:val="green"/>
        </w:rPr>
        <w:t>clear</w:t>
      </w:r>
      <w:r w:rsidRPr="00447E6A">
        <w:rPr>
          <w:sz w:val="14"/>
        </w:rPr>
        <w:t xml:space="preserve">, </w:t>
      </w:r>
      <w:r w:rsidRPr="00447E6A">
        <w:rPr>
          <w:rStyle w:val="Emphasis"/>
          <w:highlight w:val="green"/>
        </w:rPr>
        <w:t>structural reasons for the parallels he draws</w:t>
      </w:r>
      <w:r w:rsidRPr="00447E6A">
        <w:rPr>
          <w:sz w:val="14"/>
        </w:rPr>
        <w:t xml:space="preserve">. I would argue that, in contrast, </w:t>
      </w:r>
      <w:r w:rsidRPr="00447E6A">
        <w:rPr>
          <w:rStyle w:val="StyleUnderline"/>
          <w:highlight w:val="green"/>
        </w:rPr>
        <w:t>the tabooing of discussion of fascistic elements of present state practices is based on</w:t>
      </w:r>
      <w:r w:rsidRPr="00447E6A">
        <w:rPr>
          <w:rStyle w:val="StyleUnderline"/>
        </w:rPr>
        <w:t xml:space="preserve"> a kind of </w:t>
      </w:r>
      <w:r w:rsidRPr="00447E6A">
        <w:rPr>
          <w:rStyle w:val="Emphasis"/>
          <w:highlight w:val="green"/>
        </w:rPr>
        <w:t>irrational splitting</w:t>
      </w:r>
      <w:r w:rsidRPr="00447E6A">
        <w:rPr>
          <w:sz w:val="14"/>
        </w:rPr>
        <w:t xml:space="preserve">, </w:t>
      </w:r>
      <w:r w:rsidRPr="00447E6A">
        <w:rPr>
          <w:rStyle w:val="StyleUnderline"/>
          <w:highlight w:val="green"/>
        </w:rPr>
        <w:t>which</w:t>
      </w:r>
      <w:r w:rsidRPr="00447E6A">
        <w:rPr>
          <w:rStyle w:val="StyleUnderline"/>
        </w:rPr>
        <w:t xml:space="preserve"> </w:t>
      </w:r>
      <w:r w:rsidRPr="00447E6A">
        <w:rPr>
          <w:rStyle w:val="StyleUnderline"/>
          <w:highlight w:val="green"/>
        </w:rPr>
        <w:t>wards off</w:t>
      </w:r>
      <w:r w:rsidRPr="00447E6A">
        <w:rPr>
          <w:rStyle w:val="StyleUnderline"/>
        </w:rPr>
        <w:t xml:space="preserve"> the subversive implications of </w:t>
      </w:r>
      <w:r w:rsidRPr="00447E6A">
        <w:rPr>
          <w:rStyle w:val="StyleUnderline"/>
          <w:highlight w:val="green"/>
        </w:rPr>
        <w:t>“never again” by keeping them at a distance</w:t>
      </w:r>
      <w:r w:rsidRPr="00447E6A">
        <w:rPr>
          <w:sz w:val="14"/>
        </w:rPr>
        <w:t xml:space="preserve">, </w:t>
      </w:r>
      <w:r w:rsidRPr="00447E6A">
        <w:rPr>
          <w:rStyle w:val="StyleUnderline"/>
          <w:highlight w:val="green"/>
        </w:rPr>
        <w:t>pretending they “don’t apply to us”</w:t>
      </w:r>
      <w:r w:rsidRPr="00447E6A">
        <w:rPr>
          <w:sz w:val="14"/>
        </w:rPr>
        <w:t xml:space="preserve">, </w:t>
      </w:r>
      <w:r w:rsidRPr="00447E6A">
        <w:rPr>
          <w:rStyle w:val="StyleUnderline"/>
          <w:highlight w:val="green"/>
        </w:rPr>
        <w:t>they only apply to issues behind some imaginary boundary</w:t>
      </w:r>
      <w:r w:rsidRPr="00447E6A">
        <w:rPr>
          <w:sz w:val="14"/>
        </w:rPr>
        <w:t xml:space="preserve"> (in “undemocratic” societies for instance) </w:t>
      </w:r>
      <w:r w:rsidRPr="00447E6A">
        <w:rPr>
          <w:rStyle w:val="StyleUnderline"/>
          <w:highlight w:val="green"/>
        </w:rPr>
        <w:t>which historically would prove to be far more porous</w:t>
      </w:r>
      <w:r w:rsidRPr="00447E6A">
        <w:rPr>
          <w:sz w:val="14"/>
        </w:rPr>
        <w:t>. It is, I think, a peculiar perspectival blockage of radicalisms in countries like Britain to confine anti-fascism to opposing small neo-Nazi groups. In contrast, German antifa have long recognised the parallels between the repressive practices (and even the personnel) of the current German state and those of the Third Reich; so have radicals in Italy, Spain, Greece and Japan. It is only in countries like Britain and America, with no recent fascist past to compare to, where the existence of a continuum between fascism and the ‘deep state’ is something of a public secret, even among radicals.</w:t>
      </w:r>
    </w:p>
    <w:p w14:paraId="177910B6" w14:textId="77777777" w:rsidR="007B74DD" w:rsidRDefault="007B74DD" w:rsidP="007B74DD">
      <w:pPr>
        <w:pStyle w:val="Heading4"/>
      </w:pPr>
      <w:r>
        <w:t xml:space="preserve">The Holocaust happened for </w:t>
      </w:r>
      <w:r w:rsidRPr="0015143E">
        <w:rPr>
          <w:u w:val="single"/>
        </w:rPr>
        <w:t>contingent</w:t>
      </w:r>
      <w:r>
        <w:t xml:space="preserve">, </w:t>
      </w:r>
      <w:r w:rsidRPr="0015143E">
        <w:rPr>
          <w:u w:val="single"/>
        </w:rPr>
        <w:t>historical reasons</w:t>
      </w:r>
      <w:r>
        <w:t xml:space="preserve"> but the camp was a </w:t>
      </w:r>
      <w:r w:rsidRPr="0015143E">
        <w:rPr>
          <w:u w:val="single"/>
        </w:rPr>
        <w:t>key precondition</w:t>
      </w:r>
    </w:p>
    <w:p w14:paraId="1A82C46D" w14:textId="77777777" w:rsidR="007B74DD" w:rsidRDefault="007B74DD" w:rsidP="007B74DD">
      <w:r w:rsidRPr="00447E6A">
        <w:rPr>
          <w:b/>
        </w:rPr>
        <w:t>Robinson 11</w:t>
      </w:r>
      <w:r>
        <w:t xml:space="preserve"> (Andrew – political theorist, activist based in the UK and research fellow affiliated to the Centre for the Study of Social and Global Justice (CSSGJ), University of Nottingham, “In Theory Giorgio Agamben: the state and the concentration camp,” in Ceasefire Magazine, 1-7-11, </w:t>
      </w:r>
      <w:hyperlink r:id="rId12" w:history="1">
        <w:r w:rsidRPr="00456881">
          <w:rPr>
            <w:rStyle w:val="Hyperlink"/>
          </w:rPr>
          <w:t>https://ceasefiremagazine.co.uk/in-theory-giorgio-agamben-the-state-and-the-concentration-camp/</w:t>
        </w:r>
      </w:hyperlink>
      <w:r>
        <w:t>)</w:t>
      </w:r>
    </w:p>
    <w:p w14:paraId="25B646D1" w14:textId="77777777" w:rsidR="007B74DD" w:rsidRDefault="007B74DD" w:rsidP="007B74DD">
      <w:pPr>
        <w:rPr>
          <w:sz w:val="14"/>
        </w:rPr>
      </w:pPr>
      <w:r w:rsidRPr="0015143E">
        <w:rPr>
          <w:sz w:val="14"/>
        </w:rPr>
        <w:t xml:space="preserve">The concentration camp, and Nazi death camps such as Auschwitz in particular, are for Agamben particularly definitive or telling examples of sovereignty. </w:t>
      </w:r>
      <w:r w:rsidRPr="0015143E">
        <w:rPr>
          <w:rStyle w:val="StyleUnderline"/>
          <w:highlight w:val="green"/>
        </w:rPr>
        <w:t>The camp</w:t>
      </w:r>
      <w:r w:rsidRPr="0015143E">
        <w:rPr>
          <w:sz w:val="14"/>
        </w:rPr>
        <w:t xml:space="preserve"> (</w:t>
      </w:r>
      <w:r w:rsidRPr="0015143E">
        <w:rPr>
          <w:rStyle w:val="StyleUnderline"/>
          <w:highlight w:val="green"/>
        </w:rPr>
        <w:t>which preceded the Holocaust by a long time</w:t>
      </w:r>
      <w:r w:rsidRPr="0015143E">
        <w:rPr>
          <w:sz w:val="14"/>
        </w:rPr>
        <w:t xml:space="preserve">) </w:t>
      </w:r>
      <w:r w:rsidRPr="0015143E">
        <w:rPr>
          <w:rStyle w:val="StyleUnderline"/>
        </w:rPr>
        <w:t xml:space="preserve">was a turning-point for Agamben because it </w:t>
      </w:r>
      <w:r w:rsidRPr="0015143E">
        <w:rPr>
          <w:rStyle w:val="StyleUnderline"/>
          <w:highlight w:val="green"/>
        </w:rPr>
        <w:t>made the</w:t>
      </w:r>
      <w:r w:rsidRPr="0015143E">
        <w:rPr>
          <w:rStyle w:val="StyleUnderline"/>
        </w:rPr>
        <w:t xml:space="preserve"> temporary </w:t>
      </w:r>
      <w:r w:rsidRPr="0015143E">
        <w:rPr>
          <w:rStyle w:val="StyleUnderline"/>
          <w:highlight w:val="green"/>
        </w:rPr>
        <w:t xml:space="preserve">state of exception </w:t>
      </w:r>
      <w:r w:rsidRPr="0015143E">
        <w:rPr>
          <w:rStyle w:val="Emphasis"/>
          <w:highlight w:val="green"/>
        </w:rPr>
        <w:t>permanent</w:t>
      </w:r>
      <w:r w:rsidRPr="0015143E">
        <w:rPr>
          <w:sz w:val="14"/>
        </w:rPr>
        <w:t xml:space="preserve">, </w:t>
      </w:r>
      <w:r w:rsidRPr="0015143E">
        <w:rPr>
          <w:rStyle w:val="StyleUnderline"/>
          <w:highlight w:val="green"/>
        </w:rPr>
        <w:t xml:space="preserve">locating it in </w:t>
      </w:r>
      <w:r w:rsidRPr="0015143E">
        <w:rPr>
          <w:rStyle w:val="Emphasis"/>
          <w:highlight w:val="green"/>
        </w:rPr>
        <w:t>space</w:t>
      </w:r>
      <w:r w:rsidRPr="0015143E">
        <w:rPr>
          <w:rStyle w:val="StyleUnderline"/>
        </w:rPr>
        <w:t xml:space="preserve"> instead of time</w:t>
      </w:r>
      <w:r w:rsidRPr="0015143E">
        <w:rPr>
          <w:sz w:val="14"/>
        </w:rPr>
        <w:t xml:space="preserve"> (unlike the declaration of a state of emergency), </w:t>
      </w:r>
      <w:r w:rsidRPr="0015143E">
        <w:rPr>
          <w:rStyle w:val="StyleUnderline"/>
          <w:highlight w:val="green"/>
        </w:rPr>
        <w:t xml:space="preserve">and local to the </w:t>
      </w:r>
      <w:r w:rsidRPr="0015143E">
        <w:rPr>
          <w:rStyle w:val="Emphasis"/>
          <w:highlight w:val="green"/>
        </w:rPr>
        <w:t>core area of power</w:t>
      </w:r>
      <w:r w:rsidRPr="0015143E">
        <w:rPr>
          <w:sz w:val="14"/>
        </w:rPr>
        <w:t xml:space="preserve">, within its territory but outside its law (unlike the colony or warzone). This fixing of the state of exception as a permanent feature at a site in time and space intensifies the danger to people declared homo sacer. </w:t>
      </w:r>
      <w:r w:rsidRPr="0015143E">
        <w:rPr>
          <w:rStyle w:val="StyleUnderline"/>
        </w:rPr>
        <w:t>Formerly</w:t>
      </w:r>
      <w:r w:rsidRPr="0015143E">
        <w:rPr>
          <w:sz w:val="14"/>
        </w:rPr>
        <w:t xml:space="preserve">, </w:t>
      </w:r>
      <w:r w:rsidRPr="0015143E">
        <w:rPr>
          <w:rStyle w:val="StyleUnderline"/>
        </w:rPr>
        <w:t>an outlawed person would be literally banished</w:t>
      </w:r>
      <w:r w:rsidRPr="0015143E">
        <w:rPr>
          <w:sz w:val="14"/>
        </w:rPr>
        <w:t xml:space="preserve">, becoming a wandering figure driven into exile. </w:t>
      </w:r>
      <w:r w:rsidRPr="0015143E">
        <w:rPr>
          <w:rStyle w:val="StyleUnderline"/>
        </w:rPr>
        <w:t>Now</w:t>
      </w:r>
      <w:r w:rsidRPr="0015143E">
        <w:rPr>
          <w:sz w:val="14"/>
        </w:rPr>
        <w:t xml:space="preserve">, </w:t>
      </w:r>
      <w:r w:rsidRPr="0015143E">
        <w:rPr>
          <w:rStyle w:val="StyleUnderline"/>
        </w:rPr>
        <w:t>an outlawed person is</w:t>
      </w:r>
      <w:r w:rsidRPr="0015143E">
        <w:rPr>
          <w:sz w:val="14"/>
        </w:rPr>
        <w:t xml:space="preserve"> not allowed to go into exile (think for instance of the immense efforts put into catching high-profile fugitives), but rather, is </w:t>
      </w:r>
      <w:r w:rsidRPr="0015143E">
        <w:rPr>
          <w:rStyle w:val="StyleUnderline"/>
        </w:rPr>
        <w:t>put in a situation suspended between inside and outside</w:t>
      </w:r>
      <w:r w:rsidRPr="0015143E">
        <w:rPr>
          <w:sz w:val="14"/>
        </w:rPr>
        <w:t xml:space="preserve">, constantly at risk of arbitrary power. For Agamben, </w:t>
      </w:r>
      <w:r w:rsidRPr="0015143E">
        <w:rPr>
          <w:rStyle w:val="StyleUnderline"/>
          <w:highlight w:val="green"/>
        </w:rPr>
        <w:t>camps differ from other disciplinary spaces</w:t>
      </w:r>
      <w:r w:rsidRPr="0015143E">
        <w:rPr>
          <w:sz w:val="14"/>
        </w:rPr>
        <w:t xml:space="preserve"> (prisons, asylums and so on) </w:t>
      </w:r>
      <w:r w:rsidRPr="0015143E">
        <w:rPr>
          <w:rStyle w:val="StyleUnderline"/>
          <w:highlight w:val="green"/>
        </w:rPr>
        <w:t>because in them</w:t>
      </w:r>
      <w:r w:rsidRPr="0015143E">
        <w:rPr>
          <w:sz w:val="14"/>
        </w:rPr>
        <w:t xml:space="preserve">, </w:t>
      </w:r>
      <w:r w:rsidRPr="0015143E">
        <w:rPr>
          <w:rStyle w:val="StyleUnderline"/>
          <w:highlight w:val="green"/>
        </w:rPr>
        <w:t>anything is possible</w:t>
      </w:r>
      <w:r w:rsidRPr="0015143E">
        <w:rPr>
          <w:sz w:val="14"/>
        </w:rPr>
        <w:t xml:space="preserve">, </w:t>
      </w:r>
      <w:r w:rsidRPr="0015143E">
        <w:rPr>
          <w:rStyle w:val="StyleUnderline"/>
          <w:highlight w:val="green"/>
        </w:rPr>
        <w:t>and the guard is absolutely sovereign</w:t>
      </w:r>
      <w:r w:rsidRPr="0015143E">
        <w:rPr>
          <w:sz w:val="14"/>
        </w:rPr>
        <w:t xml:space="preserve">. The Nazi Holocaust marks a second turning point in which the horrors of the camp are revealed in all their monstrosity. </w:t>
      </w:r>
      <w:r w:rsidRPr="0015143E">
        <w:rPr>
          <w:rStyle w:val="StyleUnderline"/>
          <w:highlight w:val="green"/>
        </w:rPr>
        <w:t>The Holocaust happened</w:t>
      </w:r>
      <w:r w:rsidRPr="0015143E">
        <w:rPr>
          <w:rStyle w:val="StyleUnderline"/>
        </w:rPr>
        <w:t xml:space="preserve"> when and where it did </w:t>
      </w:r>
      <w:r w:rsidRPr="0015143E">
        <w:rPr>
          <w:rStyle w:val="StyleUnderline"/>
          <w:highlight w:val="green"/>
        </w:rPr>
        <w:t xml:space="preserve">for </w:t>
      </w:r>
      <w:r w:rsidRPr="0015143E">
        <w:rPr>
          <w:rStyle w:val="Emphasis"/>
          <w:highlight w:val="green"/>
        </w:rPr>
        <w:t>contingent</w:t>
      </w:r>
      <w:r w:rsidRPr="0015143E">
        <w:rPr>
          <w:sz w:val="14"/>
          <w:highlight w:val="green"/>
        </w:rPr>
        <w:t>,</w:t>
      </w:r>
      <w:r w:rsidRPr="0015143E">
        <w:rPr>
          <w:sz w:val="14"/>
        </w:rPr>
        <w:t xml:space="preserve"> </w:t>
      </w:r>
      <w:r w:rsidRPr="0015143E">
        <w:rPr>
          <w:rStyle w:val="Emphasis"/>
          <w:highlight w:val="green"/>
        </w:rPr>
        <w:t>historical reasons</w:t>
      </w:r>
      <w:r w:rsidRPr="0015143E">
        <w:rPr>
          <w:sz w:val="14"/>
        </w:rPr>
        <w:t xml:space="preserve">, </w:t>
      </w:r>
      <w:r w:rsidRPr="0015143E">
        <w:rPr>
          <w:rStyle w:val="StyleUnderline"/>
          <w:highlight w:val="green"/>
        </w:rPr>
        <w:t>but its real causes were the creation of a particular kind of space</w:t>
      </w:r>
      <w:r w:rsidRPr="0015143E">
        <w:rPr>
          <w:sz w:val="14"/>
        </w:rPr>
        <w:t xml:space="preserve">, the ‘camp’, </w:t>
      </w:r>
      <w:r w:rsidRPr="0015143E">
        <w:rPr>
          <w:rStyle w:val="StyleUnderline"/>
          <w:highlight w:val="green"/>
        </w:rPr>
        <w:t>where people were defined as having lives not worth living</w:t>
      </w:r>
      <w:r w:rsidRPr="0015143E">
        <w:rPr>
          <w:rStyle w:val="StyleUnderline"/>
        </w:rPr>
        <w:t>, and as being vulnerable to being killed with impunity</w:t>
      </w:r>
      <w:r w:rsidRPr="0015143E">
        <w:rPr>
          <w:sz w:val="14"/>
        </w:rPr>
        <w:t>. Auschwitz is the high point of the logic of sovereignty, showing its ontological nature in its realisation: it shows where the combination of biopolitics and sovereignty leads. Auschwitz marks the point of no return which reveals the nature of sovereignty for what it really is. It thus marks the starting point for a new politics.</w:t>
      </w:r>
    </w:p>
    <w:p w14:paraId="18E2EB03" w14:textId="35A10DE8" w:rsidR="00995AFA" w:rsidRDefault="00995AFA" w:rsidP="00995AFA">
      <w:pPr>
        <w:pStyle w:val="Heading3"/>
        <w:rPr>
          <w:rFonts w:asciiTheme="minorHAnsi" w:hAnsiTheme="minorHAnsi" w:cstheme="minorHAnsi"/>
        </w:rPr>
      </w:pPr>
      <w:r>
        <w:rPr>
          <w:rFonts w:asciiTheme="minorHAnsi" w:hAnsiTheme="minorHAnsi" w:cstheme="minorHAnsi"/>
        </w:rPr>
        <w:lastRenderedPageBreak/>
        <w:t>2nc – at: try or die</w:t>
      </w:r>
    </w:p>
    <w:p w14:paraId="545E9992" w14:textId="77777777" w:rsidR="00995AFA" w:rsidRPr="00B963D6" w:rsidRDefault="00995AFA" w:rsidP="00995AFA">
      <w:pPr>
        <w:pStyle w:val="Heading4"/>
        <w:rPr>
          <w:rFonts w:asciiTheme="minorHAnsi" w:hAnsiTheme="minorHAnsi" w:cstheme="minorHAnsi"/>
        </w:rPr>
      </w:pPr>
      <w:r w:rsidRPr="00B963D6">
        <w:rPr>
          <w:rFonts w:asciiTheme="minorHAnsi" w:hAnsiTheme="minorHAnsi" w:cstheme="minorHAnsi"/>
        </w:rPr>
        <w:t xml:space="preserve">Timeframe based try or die calculations justify consolidation of power and </w:t>
      </w:r>
      <w:r>
        <w:rPr>
          <w:rFonts w:asciiTheme="minorHAnsi" w:hAnsiTheme="minorHAnsi" w:cstheme="minorHAnsi"/>
        </w:rPr>
        <w:t>radical, unprecented violence</w:t>
      </w:r>
    </w:p>
    <w:p w14:paraId="4C365AD1" w14:textId="77777777" w:rsidR="00995AFA" w:rsidRPr="00B91115" w:rsidRDefault="00995AFA" w:rsidP="00995AFA">
      <w:pPr>
        <w:rPr>
          <w:rFonts w:asciiTheme="minorHAnsi" w:hAnsiTheme="minorHAnsi" w:cstheme="minorHAnsi"/>
        </w:rPr>
      </w:pPr>
      <w:r w:rsidRPr="00B91115">
        <w:rPr>
          <w:b/>
        </w:rPr>
        <w:t>Vivian 13</w:t>
      </w:r>
      <w:r w:rsidRPr="00B91115">
        <w:t xml:space="preserve"> (Bradford – Professor of Communication and Rhetorical Studies at Syracuse University, Ph.D., Pennsylvania State University, “Times of Violence,” Published in the Quarterly Journal of Speech, Volume 99, Issue 2, 2013, pg. 1, http://www.tandfonline.com/doi/abs/10.1080/00335630.2013.775704?journalCode=rqjs20#.VGaEkvnF90o</w:t>
      </w:r>
      <w:r>
        <w:t>)</w:t>
      </w:r>
    </w:p>
    <w:p w14:paraId="5C46E987" w14:textId="77777777" w:rsidR="00995AFA" w:rsidRPr="00675ADE" w:rsidRDefault="00995AFA" w:rsidP="00995AFA">
      <w:pPr>
        <w:rPr>
          <w:rFonts w:asciiTheme="minorHAnsi" w:hAnsiTheme="minorHAnsi" w:cstheme="minorHAnsi"/>
          <w:b/>
          <w:iCs/>
          <w:u w:val="single"/>
          <w:bdr w:val="single" w:sz="12" w:space="0" w:color="auto"/>
        </w:rPr>
      </w:pPr>
      <w:r w:rsidRPr="00B91115">
        <w:rPr>
          <w:rStyle w:val="StyleUnderline"/>
          <w:rFonts w:asciiTheme="minorHAnsi" w:hAnsiTheme="minorHAnsi" w:cstheme="minorHAnsi"/>
        </w:rPr>
        <w:t xml:space="preserve">The ways that </w:t>
      </w:r>
      <w:r w:rsidRPr="00B91115">
        <w:rPr>
          <w:rStyle w:val="StyleUnderline"/>
          <w:rFonts w:asciiTheme="minorHAnsi" w:hAnsiTheme="minorHAnsi" w:cstheme="minorHAnsi"/>
          <w:highlight w:val="green"/>
        </w:rPr>
        <w:t xml:space="preserve">authoritative institutions </w:t>
      </w:r>
      <w:r w:rsidRPr="00B91115">
        <w:rPr>
          <w:rStyle w:val="Emphasis"/>
          <w:rFonts w:asciiTheme="minorHAnsi" w:hAnsiTheme="minorHAnsi" w:cstheme="minorHAnsi"/>
          <w:highlight w:val="green"/>
        </w:rPr>
        <w:t>invoke and order time</w:t>
      </w:r>
      <w:r w:rsidRPr="00B91115">
        <w:rPr>
          <w:rStyle w:val="StyleUnderline"/>
          <w:rFonts w:asciiTheme="minorHAnsi" w:hAnsiTheme="minorHAnsi" w:cstheme="minorHAnsi"/>
          <w:highlight w:val="green"/>
        </w:rPr>
        <w:t xml:space="preserve"> as a means of consolidating</w:t>
      </w:r>
      <w:r w:rsidRPr="00B91115">
        <w:rPr>
          <w:rStyle w:val="StyleUnderline"/>
          <w:rFonts w:asciiTheme="minorHAnsi" w:hAnsiTheme="minorHAnsi" w:cstheme="minorHAnsi"/>
        </w:rPr>
        <w:t xml:space="preserve"> and expressing </w:t>
      </w:r>
      <w:r w:rsidRPr="00B91115">
        <w:rPr>
          <w:rStyle w:val="StyleUnderline"/>
          <w:rFonts w:asciiTheme="minorHAnsi" w:hAnsiTheme="minorHAnsi" w:cstheme="minorHAnsi"/>
          <w:highlight w:val="green"/>
        </w:rPr>
        <w:t>power</w:t>
      </w:r>
      <w:r w:rsidRPr="00B91115">
        <w:rPr>
          <w:rStyle w:val="StyleUnderline"/>
          <w:rFonts w:asciiTheme="minorHAnsi" w:hAnsiTheme="minorHAnsi" w:cstheme="minorHAnsi"/>
        </w:rPr>
        <w:t xml:space="preserve"> often </w:t>
      </w:r>
      <w:r w:rsidRPr="00B91115">
        <w:rPr>
          <w:rStyle w:val="Emphasis"/>
          <w:rFonts w:asciiTheme="minorHAnsi" w:hAnsiTheme="minorHAnsi" w:cstheme="minorHAnsi"/>
        </w:rPr>
        <w:t>engender violence</w:t>
      </w:r>
      <w:r w:rsidRPr="00B91115">
        <w:rPr>
          <w:rFonts w:asciiTheme="minorHAnsi" w:hAnsiTheme="minorHAnsi" w:cstheme="minorHAnsi"/>
          <w:sz w:val="14"/>
        </w:rPr>
        <w:t xml:space="preserve">. Conflicting interpreta- tions of holy writ and spiritual obligation have incited bloody religious persecutions and armed conflicts for centuries. Slavoj </w:t>
      </w:r>
      <w:r w:rsidRPr="00B91115">
        <w:rPr>
          <w:rStyle w:val="StyleUnderline"/>
          <w:rFonts w:asciiTheme="minorHAnsi" w:hAnsiTheme="minorHAnsi" w:cstheme="minorHAnsi"/>
        </w:rPr>
        <w:t xml:space="preserve">Zizek contends that secular (not only religious) </w:t>
      </w:r>
      <w:r w:rsidRPr="00B91115">
        <w:rPr>
          <w:rStyle w:val="StyleUnderline"/>
          <w:rFonts w:asciiTheme="minorHAnsi" w:hAnsiTheme="minorHAnsi" w:cstheme="minorHAnsi"/>
          <w:highlight w:val="green"/>
        </w:rPr>
        <w:t xml:space="preserve">regimes justify </w:t>
      </w:r>
      <w:r w:rsidRPr="00B91115">
        <w:rPr>
          <w:rStyle w:val="Emphasis"/>
          <w:rFonts w:asciiTheme="minorHAnsi" w:hAnsiTheme="minorHAnsi" w:cstheme="minorHAnsi"/>
          <w:highlight w:val="green"/>
        </w:rPr>
        <w:t>radical police or military action</w:t>
      </w:r>
      <w:r w:rsidRPr="00B91115">
        <w:rPr>
          <w:rStyle w:val="StyleUnderline"/>
          <w:rFonts w:asciiTheme="minorHAnsi" w:hAnsiTheme="minorHAnsi" w:cstheme="minorHAnsi"/>
          <w:highlight w:val="green"/>
        </w:rPr>
        <w:t xml:space="preserve"> by </w:t>
      </w:r>
      <w:r w:rsidRPr="00B91115">
        <w:rPr>
          <w:rStyle w:val="Emphasis"/>
          <w:rFonts w:asciiTheme="minorHAnsi" w:hAnsiTheme="minorHAnsi" w:cstheme="minorHAnsi"/>
          <w:highlight w:val="green"/>
        </w:rPr>
        <w:t>invoking apocalyptic senses of time</w:t>
      </w:r>
      <w:r w:rsidRPr="00B91115">
        <w:rPr>
          <w:rFonts w:asciiTheme="minorHAnsi" w:hAnsiTheme="minorHAnsi" w:cstheme="minorHAnsi"/>
          <w:sz w:val="14"/>
        </w:rPr>
        <w:t>: ‘‘</w:t>
      </w:r>
      <w:r w:rsidRPr="00B91115">
        <w:rPr>
          <w:rStyle w:val="StyleUnderline"/>
          <w:rFonts w:asciiTheme="minorHAnsi" w:hAnsiTheme="minorHAnsi" w:cstheme="minorHAnsi"/>
          <w:highlight w:val="green"/>
        </w:rPr>
        <w:t>Apocalyptic time is</w:t>
      </w:r>
      <w:r w:rsidRPr="00B91115">
        <w:rPr>
          <w:rStyle w:val="StyleUnderline"/>
          <w:rFonts w:asciiTheme="minorHAnsi" w:hAnsiTheme="minorHAnsi" w:cstheme="minorHAnsi"/>
        </w:rPr>
        <w:t xml:space="preserve"> the time of the end of time, </w:t>
      </w:r>
      <w:r w:rsidRPr="00B91115">
        <w:rPr>
          <w:rStyle w:val="StyleUnderline"/>
          <w:rFonts w:asciiTheme="minorHAnsi" w:hAnsiTheme="minorHAnsi" w:cstheme="minorHAnsi"/>
          <w:highlight w:val="green"/>
        </w:rPr>
        <w:t>the time of emergency, of the state of exception</w:t>
      </w:r>
      <w:r w:rsidRPr="00B91115">
        <w:rPr>
          <w:rStyle w:val="StyleUnderline"/>
          <w:rFonts w:asciiTheme="minorHAnsi" w:hAnsiTheme="minorHAnsi" w:cstheme="minorHAnsi"/>
        </w:rPr>
        <w:t xml:space="preserve"> when the end is nigh</w:t>
      </w:r>
      <w:r w:rsidRPr="00B91115">
        <w:rPr>
          <w:rFonts w:asciiTheme="minorHAnsi" w:hAnsiTheme="minorHAnsi" w:cstheme="minorHAnsi"/>
          <w:sz w:val="14"/>
        </w:rPr>
        <w:t xml:space="preserve">.’’2 </w:t>
      </w:r>
      <w:r w:rsidRPr="00B91115">
        <w:rPr>
          <w:rStyle w:val="StyleUnderline"/>
          <w:rFonts w:asciiTheme="minorHAnsi" w:hAnsiTheme="minorHAnsi" w:cstheme="minorHAnsi"/>
        </w:rPr>
        <w:t xml:space="preserve">States of exception </w:t>
      </w:r>
      <w:r w:rsidRPr="00B91115">
        <w:rPr>
          <w:rStyle w:val="StyleUnderline"/>
          <w:rFonts w:asciiTheme="minorHAnsi" w:hAnsiTheme="minorHAnsi" w:cstheme="minorHAnsi"/>
          <w:highlight w:val="green"/>
        </w:rPr>
        <w:t>in liberal-democratic nations</w:t>
      </w:r>
      <w:r w:rsidRPr="00B91115">
        <w:rPr>
          <w:rStyle w:val="StyleUnderline"/>
          <w:rFonts w:asciiTheme="minorHAnsi" w:hAnsiTheme="minorHAnsi" w:cstheme="minorHAnsi"/>
        </w:rPr>
        <w:t xml:space="preserve"> are also times of exception: </w:t>
      </w:r>
      <w:r w:rsidRPr="00B91115">
        <w:rPr>
          <w:rStyle w:val="Emphasis"/>
          <w:rFonts w:asciiTheme="minorHAnsi" w:hAnsiTheme="minorHAnsi" w:cstheme="minorHAnsi"/>
          <w:highlight w:val="green"/>
        </w:rPr>
        <w:t>executive authorities</w:t>
      </w:r>
      <w:r w:rsidRPr="00B91115">
        <w:rPr>
          <w:rStyle w:val="StyleUnderline"/>
          <w:rFonts w:asciiTheme="minorHAnsi" w:hAnsiTheme="minorHAnsi" w:cstheme="minorHAnsi"/>
          <w:highlight w:val="green"/>
        </w:rPr>
        <w:t xml:space="preserve"> exercise unprecedented forms of violence</w:t>
      </w:r>
      <w:r w:rsidRPr="00B91115">
        <w:rPr>
          <w:rStyle w:val="StyleUnderline"/>
          <w:rFonts w:asciiTheme="minorHAnsi" w:hAnsiTheme="minorHAnsi" w:cstheme="minorHAnsi"/>
        </w:rPr>
        <w:t xml:space="preserve"> both within and without national borders by </w:t>
      </w:r>
      <w:r w:rsidRPr="00B91115">
        <w:rPr>
          <w:rStyle w:val="Emphasis"/>
          <w:rFonts w:asciiTheme="minorHAnsi" w:hAnsiTheme="minorHAnsi" w:cstheme="minorHAnsi"/>
          <w:highlight w:val="green"/>
        </w:rPr>
        <w:t>citing as justification allegedly temporary episodes of state emergency</w:t>
      </w:r>
      <w:r w:rsidRPr="00B91115">
        <w:rPr>
          <w:sz w:val="14"/>
        </w:rPr>
        <w:t>.3</w:t>
      </w:r>
    </w:p>
    <w:p w14:paraId="2779C593" w14:textId="2FA8C36C" w:rsidR="00995AFA" w:rsidRDefault="00995AFA" w:rsidP="00995AFA">
      <w:pPr>
        <w:pStyle w:val="Heading3"/>
        <w:rPr>
          <w:rFonts w:asciiTheme="minorHAnsi" w:hAnsiTheme="minorHAnsi" w:cstheme="minorHAnsi"/>
        </w:rPr>
      </w:pPr>
      <w:r>
        <w:rPr>
          <w:rFonts w:asciiTheme="minorHAnsi" w:hAnsiTheme="minorHAnsi" w:cstheme="minorHAnsi"/>
        </w:rPr>
        <w:lastRenderedPageBreak/>
        <w:t>2nc – at: determin</w:t>
      </w:r>
      <w:r w:rsidR="00A23D3E">
        <w:rPr>
          <w:rFonts w:asciiTheme="minorHAnsi" w:hAnsiTheme="minorHAnsi" w:cstheme="minorHAnsi"/>
        </w:rPr>
        <w:t>at</w:t>
      </w:r>
      <w:r>
        <w:rPr>
          <w:rFonts w:asciiTheme="minorHAnsi" w:hAnsiTheme="minorHAnsi" w:cstheme="minorHAnsi"/>
        </w:rPr>
        <w:t>e site</w:t>
      </w:r>
    </w:p>
    <w:p w14:paraId="059D509A" w14:textId="77777777" w:rsidR="00995AFA" w:rsidRPr="00B963D6" w:rsidRDefault="00995AFA" w:rsidP="00995AFA">
      <w:pPr>
        <w:pStyle w:val="Heading4"/>
        <w:rPr>
          <w:rFonts w:asciiTheme="minorHAnsi" w:hAnsiTheme="minorHAnsi" w:cstheme="minorHAnsi"/>
        </w:rPr>
      </w:pPr>
      <w:r w:rsidRPr="00B963D6">
        <w:rPr>
          <w:rFonts w:asciiTheme="minorHAnsi" w:hAnsiTheme="minorHAnsi" w:cstheme="minorHAnsi"/>
        </w:rPr>
        <w:t xml:space="preserve">Sovereign exceptionalism is </w:t>
      </w:r>
      <w:r w:rsidRPr="00B963D6">
        <w:rPr>
          <w:rFonts w:asciiTheme="minorHAnsi" w:hAnsiTheme="minorHAnsi" w:cstheme="minorHAnsi"/>
          <w:u w:val="single"/>
        </w:rPr>
        <w:t>spatializing, not spatially bounded</w:t>
      </w:r>
    </w:p>
    <w:p w14:paraId="7F29E042" w14:textId="77777777" w:rsidR="00995AFA" w:rsidRPr="00B91115" w:rsidRDefault="00995AFA" w:rsidP="00995AFA">
      <w:pPr>
        <w:rPr>
          <w:rFonts w:asciiTheme="minorHAnsi" w:hAnsiTheme="minorHAnsi" w:cstheme="minorHAnsi"/>
        </w:rPr>
      </w:pPr>
      <w:r w:rsidRPr="00B91115">
        <w:rPr>
          <w:b/>
        </w:rPr>
        <w:t>Belcher et al. 8</w:t>
      </w:r>
      <w:r w:rsidRPr="00B91115">
        <w:t xml:space="preserve"> (Oliver Belcher – postdoctoral researcher on the RELATE Center of Excellence located at the University of Oulu, Finland, former postdoctoral researcher on the BIOS Project at the Arctic Center, University of Lapland, Finland, Lauren Martin – Academy of Finland, Postdoctoral Researcher, RELATE Centre of Excellence, Department of Geography, University of Oulu, Finland, PhD in Geography,  Department of Geography, University of Kentucky, Lexington, Kentucky, </w:t>
      </w:r>
      <w:r>
        <w:t xml:space="preserve">Anna Secor – </w:t>
      </w:r>
      <w:r w:rsidRPr="00B91115">
        <w:t>Full Professor, University of Kentucky, Geography Department, PhD, University of Colorado, Stephanie Simon, Tommy Wilson, “Everywhere and Nowhere: The Exception and the Topological Challenge to Geography,” Published in Antipode, Volume 40, Issue 4, pages 499–503, September 2008, http://onlinelibrary.wiley.com/doi/10.1111/j.1467-8330.2008.00620.x/abstract)</w:t>
      </w:r>
    </w:p>
    <w:p w14:paraId="048D4CA6" w14:textId="77777777" w:rsidR="00995AFA" w:rsidRPr="007D384E" w:rsidRDefault="00995AFA" w:rsidP="00995AFA">
      <w:pPr>
        <w:rPr>
          <w:rFonts w:asciiTheme="minorHAnsi" w:hAnsiTheme="minorHAnsi" w:cstheme="minorHAnsi"/>
          <w:sz w:val="14"/>
        </w:rPr>
      </w:pPr>
      <w:r w:rsidRPr="00B91115">
        <w:rPr>
          <w:rFonts w:asciiTheme="minorHAnsi" w:hAnsiTheme="minorHAnsi" w:cstheme="minorHAnsi"/>
          <w:sz w:val="14"/>
        </w:rPr>
        <w:t xml:space="preserve">Geography's use of Giorgio Agamben's work has proliferated in recent years. While approaches and interpretations of Agamben's political theory have varied, a common aim has been to apply his theory of exception to socio-geographical phenomena and to disclose “the ban” as the “originary political relation” (Diken and Laustsen 2005:24–25; Ek 2006:363; Kearns 2006; Minca 2005, 2006). The result has been a </w:t>
      </w:r>
      <w:r w:rsidRPr="00B91115">
        <w:rPr>
          <w:rStyle w:val="StyleUnderline"/>
          <w:rFonts w:asciiTheme="minorHAnsi" w:hAnsiTheme="minorHAnsi" w:cstheme="minorHAnsi"/>
          <w:highlight w:val="green"/>
        </w:rPr>
        <w:t>focus on the</w:t>
      </w:r>
      <w:r w:rsidRPr="00B91115">
        <w:rPr>
          <w:rStyle w:val="StyleUnderline"/>
          <w:rFonts w:asciiTheme="minorHAnsi" w:hAnsiTheme="minorHAnsi" w:cstheme="minorHAnsi"/>
        </w:rPr>
        <w:t xml:space="preserve"> “space” of the </w:t>
      </w:r>
      <w:r w:rsidRPr="00B91115">
        <w:rPr>
          <w:rStyle w:val="StyleUnderline"/>
          <w:rFonts w:asciiTheme="minorHAnsi" w:hAnsiTheme="minorHAnsi" w:cstheme="minorHAnsi"/>
          <w:highlight w:val="green"/>
        </w:rPr>
        <w:t>exception as a determinate</w:t>
      </w:r>
      <w:r w:rsidRPr="00B91115">
        <w:rPr>
          <w:rStyle w:val="StyleUnderline"/>
          <w:rFonts w:asciiTheme="minorHAnsi" w:hAnsiTheme="minorHAnsi" w:cstheme="minorHAnsi"/>
        </w:rPr>
        <w:t xml:space="preserve"> socio-temporal </w:t>
      </w:r>
      <w:r w:rsidRPr="00B91115">
        <w:rPr>
          <w:rStyle w:val="StyleUnderline"/>
          <w:rFonts w:asciiTheme="minorHAnsi" w:hAnsiTheme="minorHAnsi" w:cstheme="minorHAnsi"/>
          <w:highlight w:val="green"/>
        </w:rPr>
        <w:t>site</w:t>
      </w:r>
      <w:r w:rsidRPr="00B91115">
        <w:rPr>
          <w:sz w:val="14"/>
        </w:rPr>
        <w:t xml:space="preserve">, </w:t>
      </w:r>
      <w:r w:rsidRPr="00B91115">
        <w:rPr>
          <w:rStyle w:val="StyleUnderline"/>
          <w:rFonts w:asciiTheme="minorHAnsi" w:hAnsiTheme="minorHAnsi" w:cstheme="minorHAnsi"/>
        </w:rPr>
        <w:t>such as Guantanamo Bay</w:t>
      </w:r>
      <w:r w:rsidRPr="00B91115">
        <w:rPr>
          <w:rFonts w:asciiTheme="minorHAnsi" w:hAnsiTheme="minorHAnsi" w:cstheme="minorHAnsi"/>
          <w:sz w:val="14"/>
        </w:rPr>
        <w:t xml:space="preserve">. We argue that this focus on determinate spaces </w:t>
      </w:r>
      <w:r w:rsidRPr="00B91115">
        <w:rPr>
          <w:rStyle w:val="StyleUnderline"/>
          <w:highlight w:val="green"/>
        </w:rPr>
        <w:t>elides the real spatializing work of the exception</w:t>
      </w:r>
      <w:r w:rsidRPr="00B91115">
        <w:rPr>
          <w:sz w:val="14"/>
        </w:rPr>
        <w:t xml:space="preserve">, </w:t>
      </w:r>
      <w:r w:rsidRPr="00B91115">
        <w:rPr>
          <w:rStyle w:val="StyleUnderline"/>
          <w:highlight w:val="green"/>
        </w:rPr>
        <w:t>which</w:t>
      </w:r>
      <w:r w:rsidRPr="00B91115">
        <w:rPr>
          <w:rFonts w:asciiTheme="minorHAnsi" w:hAnsiTheme="minorHAnsi" w:cstheme="minorHAnsi"/>
          <w:sz w:val="14"/>
        </w:rPr>
        <w:t xml:space="preserve">, we emphasize, </w:t>
      </w:r>
      <w:r w:rsidRPr="00B91115">
        <w:rPr>
          <w:rStyle w:val="StyleUnderline"/>
          <w:highlight w:val="green"/>
        </w:rPr>
        <w:t>is topological</w:t>
      </w:r>
      <w:r w:rsidRPr="00B91115">
        <w:rPr>
          <w:rFonts w:asciiTheme="minorHAnsi" w:hAnsiTheme="minorHAnsi" w:cstheme="minorHAnsi"/>
          <w:sz w:val="14"/>
        </w:rPr>
        <w:t xml:space="preserve"> (see also Coleman 2007). </w:t>
      </w:r>
      <w:r w:rsidRPr="00B91115">
        <w:rPr>
          <w:rStyle w:val="StyleUnderline"/>
          <w:rFonts w:asciiTheme="minorHAnsi" w:hAnsiTheme="minorHAnsi" w:cstheme="minorHAnsi"/>
        </w:rPr>
        <w:t xml:space="preserve">The problem with focusing on a static geometry of exceptional spaces is that it obscures the ways in which </w:t>
      </w:r>
      <w:r w:rsidRPr="00B91115">
        <w:rPr>
          <w:rStyle w:val="StyleUnderline"/>
          <w:rFonts w:asciiTheme="minorHAnsi" w:hAnsiTheme="minorHAnsi" w:cstheme="minorHAnsi"/>
          <w:highlight w:val="green"/>
        </w:rPr>
        <w:t>the exception operates as an unlocalizable process of transformation</w:t>
      </w:r>
      <w:r w:rsidRPr="00B91115">
        <w:rPr>
          <w:rFonts w:asciiTheme="minorHAnsi" w:hAnsiTheme="minorHAnsi" w:cstheme="minorHAnsi"/>
          <w:sz w:val="14"/>
        </w:rPr>
        <w:t xml:space="preserve">. As Brian Massumi (2002:184) puts it, </w:t>
      </w:r>
      <w:r w:rsidRPr="00B91115">
        <w:rPr>
          <w:rStyle w:val="StyleUnderline"/>
          <w:rFonts w:asciiTheme="minorHAnsi" w:hAnsiTheme="minorHAnsi" w:cstheme="minorHAnsi"/>
          <w:highlight w:val="green"/>
        </w:rPr>
        <w:t>the distinction between topology</w:t>
      </w:r>
      <w:r w:rsidRPr="00B91115">
        <w:rPr>
          <w:rStyle w:val="StyleUnderline"/>
          <w:rFonts w:asciiTheme="minorHAnsi" w:hAnsiTheme="minorHAnsi" w:cstheme="minorHAnsi"/>
        </w:rPr>
        <w:t xml:space="preserve"> and static geometry </w:t>
      </w:r>
      <w:r w:rsidRPr="00B91115">
        <w:rPr>
          <w:rStyle w:val="StyleUnderline"/>
          <w:rFonts w:asciiTheme="minorHAnsi" w:hAnsiTheme="minorHAnsi" w:cstheme="minorHAnsi"/>
          <w:highlight w:val="green"/>
        </w:rPr>
        <w:t>is the distinction “between the process of arriving at a form through continuous deformation and the determinate form arrived at when the process stops</w:t>
      </w:r>
      <w:r w:rsidRPr="00B91115">
        <w:rPr>
          <w:sz w:val="14"/>
        </w:rPr>
        <w:t>”</w:t>
      </w:r>
      <w:r w:rsidRPr="00B91115">
        <w:rPr>
          <w:rFonts w:asciiTheme="minorHAnsi" w:hAnsiTheme="minorHAnsi" w:cstheme="minorHAnsi"/>
          <w:sz w:val="14"/>
        </w:rPr>
        <w:t xml:space="preserve"> (see also Hannah 2006). </w:t>
      </w:r>
      <w:r w:rsidRPr="00B91115">
        <w:rPr>
          <w:rStyle w:val="StyleUnderline"/>
          <w:rFonts w:asciiTheme="minorHAnsi" w:hAnsiTheme="minorHAnsi" w:cstheme="minorHAnsi"/>
        </w:rPr>
        <w:t>Topologies</w:t>
      </w:r>
      <w:r w:rsidRPr="00B91115">
        <w:rPr>
          <w:sz w:val="14"/>
        </w:rPr>
        <w:t xml:space="preserve">, </w:t>
      </w:r>
      <w:r w:rsidRPr="00B91115">
        <w:rPr>
          <w:rStyle w:val="StyleUnderline"/>
          <w:rFonts w:asciiTheme="minorHAnsi" w:hAnsiTheme="minorHAnsi" w:cstheme="minorHAnsi"/>
        </w:rPr>
        <w:t>unlike topographies</w:t>
      </w:r>
      <w:r w:rsidRPr="00B91115">
        <w:rPr>
          <w:sz w:val="14"/>
        </w:rPr>
        <w:t xml:space="preserve">, </w:t>
      </w:r>
      <w:r w:rsidRPr="00B91115">
        <w:rPr>
          <w:rStyle w:val="StyleUnderline"/>
          <w:rFonts w:asciiTheme="minorHAnsi" w:hAnsiTheme="minorHAnsi" w:cstheme="minorHAnsi"/>
        </w:rPr>
        <w:t>do not map discreet locations or particular objects</w:t>
      </w:r>
      <w:r w:rsidRPr="00B91115">
        <w:rPr>
          <w:rFonts w:asciiTheme="minorHAnsi" w:hAnsiTheme="minorHAnsi" w:cstheme="minorHAnsi"/>
          <w:sz w:val="14"/>
        </w:rPr>
        <w:t xml:space="preserve">. </w:t>
      </w:r>
      <w:r w:rsidRPr="00B91115">
        <w:rPr>
          <w:rStyle w:val="StyleUnderline"/>
          <w:rFonts w:asciiTheme="minorHAnsi" w:hAnsiTheme="minorHAnsi" w:cstheme="minorHAnsi"/>
          <w:highlight w:val="green"/>
        </w:rPr>
        <w:t>While</w:t>
      </w:r>
      <w:r w:rsidRPr="00B91115">
        <w:rPr>
          <w:rFonts w:asciiTheme="minorHAnsi" w:hAnsiTheme="minorHAnsi" w:cstheme="minorHAnsi"/>
          <w:sz w:val="14"/>
        </w:rPr>
        <w:t xml:space="preserve"> it is true that </w:t>
      </w:r>
      <w:r w:rsidRPr="00B91115">
        <w:rPr>
          <w:rStyle w:val="StyleUnderline"/>
          <w:rFonts w:asciiTheme="minorHAnsi" w:hAnsiTheme="minorHAnsi" w:cstheme="minorHAnsi"/>
          <w:highlight w:val="green"/>
        </w:rPr>
        <w:t>we can identify operative spaces of exception</w:t>
      </w:r>
      <w:r w:rsidRPr="00B91115">
        <w:rPr>
          <w:sz w:val="14"/>
        </w:rPr>
        <w:t xml:space="preserve">, </w:t>
      </w:r>
      <w:r w:rsidRPr="00B91115">
        <w:rPr>
          <w:rStyle w:val="StyleUnderline"/>
          <w:rFonts w:asciiTheme="minorHAnsi" w:hAnsiTheme="minorHAnsi" w:cstheme="minorHAnsi"/>
          <w:highlight w:val="green"/>
        </w:rPr>
        <w:t>the exception also materializes ordinary spaces</w:t>
      </w:r>
      <w:r w:rsidRPr="00B91115">
        <w:rPr>
          <w:sz w:val="14"/>
        </w:rPr>
        <w:t>.</w:t>
      </w:r>
      <w:r w:rsidRPr="00B91115">
        <w:rPr>
          <w:rFonts w:asciiTheme="minorHAnsi" w:hAnsiTheme="minorHAnsi" w:cstheme="minorHAnsi"/>
          <w:sz w:val="14"/>
        </w:rPr>
        <w:t xml:space="preserve"> </w:t>
      </w:r>
      <w:r w:rsidRPr="00B91115">
        <w:rPr>
          <w:rStyle w:val="StyleUnderline"/>
          <w:rFonts w:asciiTheme="minorHAnsi" w:hAnsiTheme="minorHAnsi" w:cstheme="minorHAnsi"/>
        </w:rPr>
        <w:t>As a topological figure that creates the conditions for particular materialized sites</w:t>
      </w:r>
      <w:r w:rsidRPr="00B91115">
        <w:rPr>
          <w:sz w:val="14"/>
        </w:rPr>
        <w:t xml:space="preserve">, </w:t>
      </w:r>
      <w:r w:rsidRPr="00B91115">
        <w:rPr>
          <w:rStyle w:val="StyleUnderline"/>
          <w:rFonts w:asciiTheme="minorHAnsi" w:hAnsiTheme="minorHAnsi" w:cstheme="minorHAnsi"/>
        </w:rPr>
        <w:t>the exception is emergent</w:t>
      </w:r>
      <w:r w:rsidRPr="00B91115">
        <w:rPr>
          <w:rFonts w:asciiTheme="minorHAnsi" w:hAnsiTheme="minorHAnsi" w:cstheme="minorHAnsi"/>
          <w:sz w:val="14"/>
        </w:rPr>
        <w:t xml:space="preserve">, which is to say that </w:t>
      </w:r>
      <w:r w:rsidRPr="00B91115">
        <w:rPr>
          <w:rStyle w:val="StyleUnderline"/>
          <w:rFonts w:asciiTheme="minorHAnsi" w:hAnsiTheme="minorHAnsi" w:cstheme="minorHAnsi"/>
        </w:rPr>
        <w:t>it is not a preformed category but a dynamic set of techniques of power</w:t>
      </w:r>
      <w:r w:rsidRPr="00B91115">
        <w:rPr>
          <w:rFonts w:asciiTheme="minorHAnsi" w:hAnsiTheme="minorHAnsi" w:cstheme="minorHAnsi"/>
          <w:sz w:val="14"/>
        </w:rPr>
        <w:t xml:space="preserve">. In this way, we emphasize Agamben's relationship with Foucault, an affinity that is often lost in various interpretations of his writings. The implications of a topological and emergent understanding of the exception become clearer in the context of Agamben's idea of sovereignty as potential and actual. At the same time, our intervention aims to show how a topological, emergent understanding of the exception might open up a potential for radical politics. </w:t>
      </w:r>
      <w:r w:rsidRPr="00B91115">
        <w:rPr>
          <w:rStyle w:val="StyleUnderline"/>
          <w:rFonts w:asciiTheme="minorHAnsi" w:hAnsiTheme="minorHAnsi" w:cstheme="minorHAnsi"/>
        </w:rPr>
        <w:t xml:space="preserve">If </w:t>
      </w:r>
      <w:r w:rsidRPr="00B91115">
        <w:rPr>
          <w:rStyle w:val="StyleUnderline"/>
          <w:rFonts w:asciiTheme="minorHAnsi" w:hAnsiTheme="minorHAnsi" w:cstheme="minorHAnsi"/>
          <w:highlight w:val="green"/>
        </w:rPr>
        <w:t>the spatiality of Agamben's political theory has been treated in too fixed a manner</w:t>
      </w:r>
      <w:r w:rsidRPr="00B91115">
        <w:rPr>
          <w:sz w:val="14"/>
        </w:rPr>
        <w:t xml:space="preserve">, </w:t>
      </w:r>
      <w:r w:rsidRPr="00B91115">
        <w:rPr>
          <w:rStyle w:val="StyleUnderline"/>
          <w:rFonts w:asciiTheme="minorHAnsi" w:hAnsiTheme="minorHAnsi" w:cstheme="minorHAnsi"/>
          <w:highlight w:val="green"/>
        </w:rPr>
        <w:t>this</w:t>
      </w:r>
      <w:r w:rsidRPr="00B91115">
        <w:rPr>
          <w:rStyle w:val="StyleUnderline"/>
          <w:rFonts w:asciiTheme="minorHAnsi" w:hAnsiTheme="minorHAnsi" w:cstheme="minorHAnsi"/>
        </w:rPr>
        <w:t xml:space="preserve"> tendency </w:t>
      </w:r>
      <w:r w:rsidRPr="00B91115">
        <w:rPr>
          <w:rStyle w:val="StyleUnderline"/>
          <w:rFonts w:asciiTheme="minorHAnsi" w:hAnsiTheme="minorHAnsi" w:cstheme="minorHAnsi"/>
          <w:highlight w:val="green"/>
        </w:rPr>
        <w:t>might</w:t>
      </w:r>
      <w:r w:rsidRPr="00B91115">
        <w:rPr>
          <w:rStyle w:val="StyleUnderline"/>
          <w:rFonts w:asciiTheme="minorHAnsi" w:hAnsiTheme="minorHAnsi" w:cstheme="minorHAnsi"/>
        </w:rPr>
        <w:t xml:space="preserve"> in no small part </w:t>
      </w:r>
      <w:r w:rsidRPr="00B91115">
        <w:rPr>
          <w:rStyle w:val="StyleUnderline"/>
          <w:rFonts w:asciiTheme="minorHAnsi" w:hAnsiTheme="minorHAnsi" w:cstheme="minorHAnsi"/>
          <w:highlight w:val="green"/>
        </w:rPr>
        <w:t>be due to a confusion between Agamben's</w:t>
      </w:r>
      <w:r w:rsidRPr="00B91115">
        <w:rPr>
          <w:rStyle w:val="StyleUnderline"/>
          <w:rFonts w:asciiTheme="minorHAnsi" w:hAnsiTheme="minorHAnsi" w:cstheme="minorHAnsi"/>
        </w:rPr>
        <w:t xml:space="preserve"> political </w:t>
      </w:r>
      <w:r w:rsidRPr="00B91115">
        <w:rPr>
          <w:rStyle w:val="StyleUnderline"/>
          <w:rFonts w:asciiTheme="minorHAnsi" w:hAnsiTheme="minorHAnsi" w:cstheme="minorHAnsi"/>
          <w:highlight w:val="green"/>
        </w:rPr>
        <w:t>theory and that of</w:t>
      </w:r>
      <w:r w:rsidRPr="00B91115">
        <w:rPr>
          <w:rFonts w:asciiTheme="minorHAnsi" w:hAnsiTheme="minorHAnsi" w:cstheme="minorHAnsi"/>
          <w:sz w:val="14"/>
        </w:rPr>
        <w:t xml:space="preserve"> the primary theorist of the sovereign exception, Carl </w:t>
      </w:r>
      <w:r w:rsidRPr="00B91115">
        <w:rPr>
          <w:rStyle w:val="StyleUnderline"/>
          <w:rFonts w:asciiTheme="minorHAnsi" w:hAnsiTheme="minorHAnsi" w:cstheme="minorHAnsi"/>
          <w:highlight w:val="green"/>
        </w:rPr>
        <w:t>Schmitt</w:t>
      </w:r>
      <w:r w:rsidRPr="00B91115">
        <w:rPr>
          <w:rFonts w:asciiTheme="minorHAnsi" w:hAnsiTheme="minorHAnsi" w:cstheme="minorHAnsi"/>
          <w:sz w:val="14"/>
        </w:rPr>
        <w:t xml:space="preserve">. </w:t>
      </w:r>
      <w:r w:rsidRPr="00B91115">
        <w:rPr>
          <w:rStyle w:val="StyleUnderline"/>
          <w:rFonts w:asciiTheme="minorHAnsi" w:hAnsiTheme="minorHAnsi" w:cstheme="minorHAnsi"/>
        </w:rPr>
        <w:t>Schmitt argues that juridical rule and State authority are made possible by the decision on what constitutes the “normal” case</w:t>
      </w:r>
      <w:r w:rsidRPr="00B91115">
        <w:rPr>
          <w:rFonts w:asciiTheme="minorHAnsi" w:hAnsiTheme="minorHAnsi" w:cstheme="minorHAnsi"/>
          <w:sz w:val="14"/>
        </w:rPr>
        <w:t xml:space="preserve"> (where the rule of law holds) </w:t>
      </w:r>
      <w:r w:rsidRPr="00B91115">
        <w:rPr>
          <w:rStyle w:val="StyleUnderline"/>
          <w:rFonts w:asciiTheme="minorHAnsi" w:hAnsiTheme="minorHAnsi" w:cstheme="minorHAnsi"/>
        </w:rPr>
        <w:t>versus the exception</w:t>
      </w:r>
      <w:r w:rsidRPr="00B91115">
        <w:rPr>
          <w:rFonts w:asciiTheme="minorHAnsi" w:hAnsiTheme="minorHAnsi" w:cstheme="minorHAnsi"/>
          <w:sz w:val="14"/>
        </w:rPr>
        <w:t xml:space="preserve"> (where the law is suspended) (Schmitt 1985). </w:t>
      </w:r>
      <w:r w:rsidRPr="00B91115">
        <w:rPr>
          <w:rStyle w:val="StyleUnderline"/>
          <w:rFonts w:asciiTheme="minorHAnsi" w:hAnsiTheme="minorHAnsi" w:cstheme="minorHAnsi"/>
        </w:rPr>
        <w:t>Schmitt's idea of the “ordering of space” involves</w:t>
      </w:r>
      <w:r w:rsidRPr="00B91115">
        <w:rPr>
          <w:rFonts w:asciiTheme="minorHAnsi" w:hAnsiTheme="minorHAnsi" w:cstheme="minorHAnsi"/>
          <w:sz w:val="14"/>
        </w:rPr>
        <w:t xml:space="preserve"> above all </w:t>
      </w:r>
      <w:r w:rsidRPr="00B91115">
        <w:rPr>
          <w:rStyle w:val="StyleUnderline"/>
          <w:rFonts w:asciiTheme="minorHAnsi" w:hAnsiTheme="minorHAnsi" w:cstheme="minorHAnsi"/>
        </w:rPr>
        <w:t>the decision on the exception that establishes the inside and the outside of the law</w:t>
      </w:r>
      <w:r w:rsidRPr="00B91115">
        <w:rPr>
          <w:sz w:val="14"/>
        </w:rPr>
        <w:t xml:space="preserve">. The state </w:t>
      </w:r>
      <w:r w:rsidRPr="00B91115">
        <w:rPr>
          <w:rFonts w:asciiTheme="minorHAnsi" w:hAnsiTheme="minorHAnsi" w:cstheme="minorHAnsi"/>
          <w:sz w:val="14"/>
        </w:rPr>
        <w:t xml:space="preserve">of exception, according to Schmitt, “designated a zone of free and empty space”, that is, “a suspension of all law for a certain time and in a certain space” (Schmitt 2003:99). For Schmitt, therefore, the decision on the exception performs a juridical and territorial ordering at the same time as it demarcates a specific spatio-temporal order—the space of the exception. </w:t>
      </w:r>
      <w:r w:rsidRPr="00B91115">
        <w:rPr>
          <w:rStyle w:val="StyleUnderline"/>
          <w:rFonts w:asciiTheme="minorHAnsi" w:hAnsiTheme="minorHAnsi" w:cstheme="minorHAnsi"/>
        </w:rPr>
        <w:t>Agamben's departure from Schmitt on the question of space is clear in Homo Sacer</w:t>
      </w:r>
      <w:r w:rsidRPr="00B91115">
        <w:rPr>
          <w:sz w:val="14"/>
        </w:rPr>
        <w:t xml:space="preserve">, </w:t>
      </w:r>
      <w:r w:rsidRPr="00B91115">
        <w:rPr>
          <w:rStyle w:val="StyleUnderline"/>
          <w:rFonts w:asciiTheme="minorHAnsi" w:hAnsiTheme="minorHAnsi" w:cstheme="minorHAnsi"/>
        </w:rPr>
        <w:t>where he writes: In its archetypal form, the state of exception is</w:t>
      </w:r>
      <w:r w:rsidRPr="00B91115">
        <w:rPr>
          <w:rFonts w:asciiTheme="minorHAnsi" w:hAnsiTheme="minorHAnsi" w:cstheme="minorHAnsi"/>
          <w:sz w:val="14"/>
        </w:rPr>
        <w:t xml:space="preserve"> therefore </w:t>
      </w:r>
      <w:r w:rsidRPr="00B91115">
        <w:rPr>
          <w:rStyle w:val="StyleUnderline"/>
          <w:rFonts w:asciiTheme="minorHAnsi" w:hAnsiTheme="minorHAnsi" w:cstheme="minorHAnsi"/>
        </w:rPr>
        <w:t>the principle of every juridical localization</w:t>
      </w:r>
      <w:r w:rsidRPr="00B91115">
        <w:rPr>
          <w:rFonts w:asciiTheme="minorHAnsi" w:hAnsiTheme="minorHAnsi" w:cstheme="minorHAnsi"/>
          <w:sz w:val="14"/>
        </w:rPr>
        <w:t xml:space="preserve">, </w:t>
      </w:r>
      <w:r w:rsidRPr="00B91115">
        <w:rPr>
          <w:rStyle w:val="StyleUnderline"/>
          <w:rFonts w:asciiTheme="minorHAnsi" w:hAnsiTheme="minorHAnsi" w:cstheme="minorHAnsi"/>
        </w:rPr>
        <w:t>since only the state of exception opens the space in which the determination of a certain juridical order and a particular territory first becomes possible</w:t>
      </w:r>
      <w:r w:rsidRPr="00B91115">
        <w:rPr>
          <w:rFonts w:asciiTheme="minorHAnsi" w:hAnsiTheme="minorHAnsi" w:cstheme="minorHAnsi"/>
          <w:sz w:val="14"/>
        </w:rPr>
        <w:t xml:space="preserve">. As such, </w:t>
      </w:r>
      <w:r w:rsidRPr="00B91115">
        <w:rPr>
          <w:rStyle w:val="StyleUnderline"/>
          <w:rFonts w:asciiTheme="minorHAnsi" w:hAnsiTheme="minorHAnsi" w:cstheme="minorHAnsi"/>
          <w:highlight w:val="green"/>
        </w:rPr>
        <w:t xml:space="preserve">the state of exception itself is thus </w:t>
      </w:r>
      <w:r w:rsidRPr="00B91115">
        <w:rPr>
          <w:rStyle w:val="Emphasis"/>
          <w:rFonts w:asciiTheme="minorHAnsi" w:hAnsiTheme="minorHAnsi" w:cstheme="minorHAnsi"/>
          <w:highlight w:val="green"/>
        </w:rPr>
        <w:t>essentially unlocalizable</w:t>
      </w:r>
      <w:r w:rsidRPr="00B91115">
        <w:rPr>
          <w:sz w:val="14"/>
        </w:rPr>
        <w:t xml:space="preserve"> (</w:t>
      </w:r>
      <w:r w:rsidRPr="00B91115">
        <w:rPr>
          <w:rStyle w:val="StyleUnderline"/>
          <w:rFonts w:asciiTheme="minorHAnsi" w:hAnsiTheme="minorHAnsi" w:cstheme="minorHAnsi"/>
          <w:highlight w:val="green"/>
        </w:rPr>
        <w:t>even if definite spatio-temporal limits can be assigned to it from time to time</w:t>
      </w:r>
      <w:r w:rsidRPr="00B91115">
        <w:rPr>
          <w:rFonts w:asciiTheme="minorHAnsi" w:hAnsiTheme="minorHAnsi" w:cstheme="minorHAnsi"/>
          <w:sz w:val="14"/>
        </w:rPr>
        <w:t xml:space="preserve">) (Agamben 1998:19). Thus for Agamben the state of exception is the principle of territorialization (ordering and orienting) but is itself essentially unlocalizable. While Schmitt explicitly renders the state of exception as spatially and temporally bounded, Agamben's contribution to the theory of the exception is to reread Walter Benjamin's engagement with Schmitt and to bring into sharp relief its contemporary relevance. For Agamben, this state inaugurates a rupture within the Schmittian correspondence between order and orientation, between law and space. For Schmitt the decision on the exception merely demarcates the inside and the outside of the law, but </w:t>
      </w:r>
      <w:r w:rsidRPr="00B91115">
        <w:rPr>
          <w:rStyle w:val="StyleUnderline"/>
          <w:rFonts w:asciiTheme="minorHAnsi" w:hAnsiTheme="minorHAnsi" w:cstheme="minorHAnsi"/>
        </w:rPr>
        <w:t xml:space="preserve">for Agamben </w:t>
      </w:r>
      <w:r w:rsidRPr="00B91115">
        <w:rPr>
          <w:rStyle w:val="StyleUnderline"/>
          <w:rFonts w:asciiTheme="minorHAnsi" w:hAnsiTheme="minorHAnsi" w:cstheme="minorHAnsi"/>
          <w:highlight w:val="green"/>
        </w:rPr>
        <w:t>the exception</w:t>
      </w:r>
      <w:r w:rsidRPr="00B91115">
        <w:rPr>
          <w:rStyle w:val="StyleUnderline"/>
          <w:rFonts w:asciiTheme="minorHAnsi" w:hAnsiTheme="minorHAnsi" w:cstheme="minorHAnsi"/>
        </w:rPr>
        <w:t xml:space="preserve"> also </w:t>
      </w:r>
      <w:r w:rsidRPr="00B91115">
        <w:rPr>
          <w:rStyle w:val="StyleUnderline"/>
          <w:rFonts w:asciiTheme="minorHAnsi" w:hAnsiTheme="minorHAnsi" w:cstheme="minorHAnsi"/>
          <w:highlight w:val="green"/>
        </w:rPr>
        <w:t>produces and diffuses a “zone of indistinction” within which the law and its suspension become indistinguishable</w:t>
      </w:r>
      <w:r w:rsidRPr="00B91115">
        <w:rPr>
          <w:sz w:val="14"/>
        </w:rPr>
        <w:t xml:space="preserve">. </w:t>
      </w:r>
      <w:r w:rsidRPr="00B91115">
        <w:rPr>
          <w:rStyle w:val="StyleUnderline"/>
          <w:rFonts w:asciiTheme="minorHAnsi" w:hAnsiTheme="minorHAnsi" w:cstheme="minorHAnsi"/>
        </w:rPr>
        <w:t>This state of exception is not itself a kind of space</w:t>
      </w:r>
      <w:r w:rsidRPr="00B91115">
        <w:rPr>
          <w:sz w:val="14"/>
        </w:rPr>
        <w:t xml:space="preserve">, </w:t>
      </w:r>
      <w:r w:rsidRPr="00B91115">
        <w:rPr>
          <w:rStyle w:val="StyleUnderline"/>
          <w:rFonts w:asciiTheme="minorHAnsi" w:hAnsiTheme="minorHAnsi" w:cstheme="minorHAnsi"/>
        </w:rPr>
        <w:t xml:space="preserve">but rather </w:t>
      </w:r>
      <w:r w:rsidRPr="00B91115">
        <w:rPr>
          <w:rStyle w:val="StyleUnderline"/>
          <w:rFonts w:asciiTheme="minorHAnsi" w:hAnsiTheme="minorHAnsi" w:cstheme="minorHAnsi"/>
          <w:highlight w:val="green"/>
        </w:rPr>
        <w:t xml:space="preserve">a technique of </w:t>
      </w:r>
      <w:r w:rsidRPr="00B91115">
        <w:rPr>
          <w:rStyle w:val="StyleUnderline"/>
          <w:rFonts w:asciiTheme="minorHAnsi" w:hAnsiTheme="minorHAnsi" w:cstheme="minorHAnsi"/>
          <w:highlight w:val="green"/>
        </w:rPr>
        <w:lastRenderedPageBreak/>
        <w:t>government</w:t>
      </w:r>
      <w:r w:rsidRPr="00B91115">
        <w:rPr>
          <w:rFonts w:asciiTheme="minorHAnsi" w:hAnsiTheme="minorHAnsi" w:cstheme="minorHAnsi"/>
          <w:sz w:val="14"/>
        </w:rPr>
        <w:t xml:space="preserve"> (Agamben 2005:2) </w:t>
      </w:r>
      <w:r w:rsidRPr="00B91115">
        <w:rPr>
          <w:rStyle w:val="StyleUnderline"/>
          <w:rFonts w:asciiTheme="minorHAnsi" w:hAnsiTheme="minorHAnsi" w:cstheme="minorHAnsi"/>
          <w:highlight w:val="green"/>
        </w:rPr>
        <w:t>that produces a topographical</w:t>
      </w:r>
      <w:r w:rsidRPr="00B91115">
        <w:rPr>
          <w:rStyle w:val="StyleUnderline"/>
          <w:rFonts w:asciiTheme="minorHAnsi" w:hAnsiTheme="minorHAnsi" w:cstheme="minorHAnsi"/>
        </w:rPr>
        <w:t xml:space="preserve"> juridical-territorial </w:t>
      </w:r>
      <w:r w:rsidRPr="00B91115">
        <w:rPr>
          <w:rStyle w:val="StyleUnderline"/>
          <w:rFonts w:asciiTheme="minorHAnsi" w:hAnsiTheme="minorHAnsi" w:cstheme="minorHAnsi"/>
          <w:highlight w:val="green"/>
        </w:rPr>
        <w:t>order by determining the inside and the outside of law</w:t>
      </w:r>
      <w:r w:rsidRPr="00B91115">
        <w:rPr>
          <w:rFonts w:asciiTheme="minorHAnsi" w:hAnsiTheme="minorHAnsi" w:cstheme="minorHAnsi"/>
          <w:sz w:val="14"/>
        </w:rPr>
        <w:t xml:space="preserve"> (as Schmitt also argues); </w:t>
      </w:r>
      <w:r w:rsidRPr="00B91115">
        <w:rPr>
          <w:rStyle w:val="StyleUnderline"/>
          <w:rFonts w:asciiTheme="minorHAnsi" w:hAnsiTheme="minorHAnsi" w:cstheme="minorHAnsi"/>
        </w:rPr>
        <w:t xml:space="preserve">establishes the principles by which we distinguish law from its application; and produces a topological relationship between the inside and outside of law such that they become indistinguishable </w:t>
      </w:r>
      <w:r w:rsidRPr="00B91115">
        <w:rPr>
          <w:rFonts w:asciiTheme="minorHAnsi" w:hAnsiTheme="minorHAnsi" w:cstheme="minorHAnsi"/>
          <w:sz w:val="14"/>
        </w:rPr>
        <w:t xml:space="preserve">(delocalization). Because topological space is always a process of becoming, we use analytics of governmentality, which itself refers to the everyday emergence of power and control, to think through how the exception works. For Foucault, governmentality refers to a field of everyday practices, organized by a complex of techniques of power that govern and optimize processes immanent to a population. In this field, discipline, government, and sovereignty are imbricated and indistinguishable, so that the exception operates as a potential (dis)ordering principle, a potential technique of government (Foucault 1991:102). For Agamben, “the declaration of the state of exception has gradually been replaced by an unprecedented generalization of the paradigm of security as the normal technique of government” (Agamben 2005:14). This </w:t>
      </w:r>
      <w:r w:rsidRPr="00B91115">
        <w:rPr>
          <w:rStyle w:val="StyleUnderline"/>
          <w:rFonts w:asciiTheme="minorHAnsi" w:hAnsiTheme="minorHAnsi" w:cstheme="minorHAnsi"/>
        </w:rPr>
        <w:t>governmentalization of the structure of the exception forms a “complex topological figure in which not only the exception and the rule but also the state of nature and law, outside and inside</w:t>
      </w:r>
      <w:r w:rsidRPr="00B91115">
        <w:rPr>
          <w:sz w:val="14"/>
        </w:rPr>
        <w:t xml:space="preserve">, </w:t>
      </w:r>
      <w:r w:rsidRPr="00B91115">
        <w:rPr>
          <w:rStyle w:val="StyleUnderline"/>
          <w:rFonts w:asciiTheme="minorHAnsi" w:hAnsiTheme="minorHAnsi" w:cstheme="minorHAnsi"/>
        </w:rPr>
        <w:t>pass through one another</w:t>
      </w:r>
      <w:r w:rsidRPr="00B91115">
        <w:rPr>
          <w:rFonts w:asciiTheme="minorHAnsi" w:hAnsiTheme="minorHAnsi" w:cstheme="minorHAnsi"/>
          <w:sz w:val="14"/>
        </w:rPr>
        <w:t>” (Agamben 1998</w:t>
      </w:r>
      <w:r w:rsidRPr="00B91115">
        <w:rPr>
          <w:sz w:val="14"/>
        </w:rPr>
        <w:t>:37).</w:t>
      </w:r>
      <w:r w:rsidRPr="00B91115">
        <w:rPr>
          <w:rStyle w:val="StyleUnderline"/>
          <w:rFonts w:asciiTheme="minorHAnsi" w:hAnsiTheme="minorHAnsi" w:cstheme="minorHAnsi"/>
        </w:rPr>
        <w:t xml:space="preserve"> </w:t>
      </w:r>
      <w:r w:rsidRPr="00B91115">
        <w:rPr>
          <w:rStyle w:val="StyleUnderline"/>
          <w:rFonts w:asciiTheme="minorHAnsi" w:hAnsiTheme="minorHAnsi" w:cstheme="minorHAnsi"/>
          <w:highlight w:val="green"/>
        </w:rPr>
        <w:t>As a technique of government</w:t>
      </w:r>
      <w:r w:rsidRPr="00B91115">
        <w:rPr>
          <w:sz w:val="14"/>
        </w:rPr>
        <w:t xml:space="preserve">, then, </w:t>
      </w:r>
      <w:r w:rsidRPr="00B91115">
        <w:rPr>
          <w:rStyle w:val="Emphasis"/>
          <w:rFonts w:asciiTheme="minorHAnsi" w:hAnsiTheme="minorHAnsi" w:cstheme="minorHAnsi"/>
          <w:highlight w:val="green"/>
        </w:rPr>
        <w:t>the exception is never completely hidden</w:t>
      </w:r>
      <w:r w:rsidRPr="00B91115">
        <w:rPr>
          <w:sz w:val="14"/>
        </w:rPr>
        <w:t xml:space="preserve">, </w:t>
      </w:r>
      <w:r w:rsidRPr="00B91115">
        <w:rPr>
          <w:rStyle w:val="Emphasis"/>
          <w:rFonts w:asciiTheme="minorHAnsi" w:hAnsiTheme="minorHAnsi" w:cstheme="minorHAnsi"/>
          <w:highlight w:val="green"/>
        </w:rPr>
        <w:t>nor is it purely manifested.</w:t>
      </w:r>
      <w:r w:rsidRPr="00B91115">
        <w:rPr>
          <w:rStyle w:val="StyleUnderline"/>
          <w:rFonts w:asciiTheme="minorHAnsi" w:hAnsiTheme="minorHAnsi" w:cstheme="minorHAnsi"/>
        </w:rPr>
        <w:t xml:space="preserve"> The state of exception produces material effects</w:t>
      </w:r>
      <w:r w:rsidRPr="00B91115">
        <w:rPr>
          <w:sz w:val="14"/>
        </w:rPr>
        <w:t xml:space="preserve">, </w:t>
      </w:r>
      <w:r w:rsidRPr="00B91115">
        <w:rPr>
          <w:rStyle w:val="StyleUnderline"/>
          <w:rFonts w:asciiTheme="minorHAnsi" w:hAnsiTheme="minorHAnsi" w:cstheme="minorHAnsi"/>
        </w:rPr>
        <w:t>even when it remains virtual</w:t>
      </w:r>
      <w:r w:rsidRPr="00B91115">
        <w:rPr>
          <w:sz w:val="14"/>
        </w:rPr>
        <w:t xml:space="preserve">. This </w:t>
      </w:r>
      <w:r w:rsidRPr="00B91115">
        <w:rPr>
          <w:rFonts w:asciiTheme="minorHAnsi" w:hAnsiTheme="minorHAnsi" w:cstheme="minorHAnsi"/>
          <w:sz w:val="14"/>
        </w:rPr>
        <w:t xml:space="preserve">poses an important question for geographers: how do we analyze the material effects of the virtual? If the topological character of the state of exception means that it operates at the edges of materiality, how should we make use of Agamben's theories to understand the spatiality of the exception (and governmentality, for that matter)? We argue that </w:t>
      </w:r>
      <w:r w:rsidRPr="00B91115">
        <w:rPr>
          <w:rStyle w:val="StyleUnderline"/>
          <w:rFonts w:asciiTheme="minorHAnsi" w:hAnsiTheme="minorHAnsi" w:cstheme="minorHAnsi"/>
        </w:rPr>
        <w:t>Agamben's limit case</w:t>
      </w:r>
      <w:r w:rsidRPr="00B91115">
        <w:rPr>
          <w:sz w:val="14"/>
        </w:rPr>
        <w:t xml:space="preserve">, </w:t>
      </w:r>
      <w:r w:rsidRPr="00B91115">
        <w:rPr>
          <w:rStyle w:val="StyleUnderline"/>
          <w:rFonts w:asciiTheme="minorHAnsi" w:hAnsiTheme="minorHAnsi" w:cstheme="minorHAnsi"/>
        </w:rPr>
        <w:t>the state of exception</w:t>
      </w:r>
      <w:r w:rsidRPr="00B91115">
        <w:rPr>
          <w:sz w:val="14"/>
        </w:rPr>
        <w:t xml:space="preserve">, </w:t>
      </w:r>
      <w:r w:rsidRPr="00B91115">
        <w:rPr>
          <w:rStyle w:val="StyleUnderline"/>
          <w:rFonts w:asciiTheme="minorHAnsi" w:hAnsiTheme="minorHAnsi" w:cstheme="minorHAnsi"/>
        </w:rPr>
        <w:t>is spatializing</w:t>
      </w:r>
      <w:r w:rsidRPr="00B91115">
        <w:rPr>
          <w:sz w:val="14"/>
        </w:rPr>
        <w:t xml:space="preserve">, </w:t>
      </w:r>
      <w:r w:rsidRPr="00B91115">
        <w:rPr>
          <w:rStyle w:val="StyleUnderline"/>
          <w:rFonts w:asciiTheme="minorHAnsi" w:hAnsiTheme="minorHAnsi" w:cstheme="minorHAnsi"/>
        </w:rPr>
        <w:t>not spatialized</w:t>
      </w:r>
      <w:r w:rsidRPr="00B91115">
        <w:rPr>
          <w:rFonts w:asciiTheme="minorHAnsi" w:hAnsiTheme="minorHAnsi" w:cstheme="minorHAnsi"/>
          <w:sz w:val="14"/>
        </w:rPr>
        <w:t xml:space="preserve">. When we say that the exception is spatializing, </w:t>
      </w:r>
      <w:r w:rsidRPr="00B91115">
        <w:rPr>
          <w:rStyle w:val="StyleUnderline"/>
          <w:rFonts w:asciiTheme="minorHAnsi" w:hAnsiTheme="minorHAnsi" w:cstheme="minorHAnsi"/>
        </w:rPr>
        <w:t>we emphasize processes of transformation and emergence (the topological) and fold the operation of spatialization into the field of potential</w:t>
      </w:r>
      <w:r w:rsidRPr="00B91115">
        <w:rPr>
          <w:rFonts w:asciiTheme="minorHAnsi" w:hAnsiTheme="minorHAnsi" w:cstheme="minorHAnsi"/>
          <w:sz w:val="14"/>
        </w:rPr>
        <w:t xml:space="preserve">. </w:t>
      </w:r>
      <w:r w:rsidRPr="00B91115">
        <w:rPr>
          <w:rStyle w:val="StyleUnderline"/>
          <w:rFonts w:asciiTheme="minorHAnsi" w:hAnsiTheme="minorHAnsi" w:cstheme="minorHAnsi"/>
        </w:rPr>
        <w:t>The exception thus produces a governmental potential to link specific arrays of discursive objects</w:t>
      </w:r>
      <w:r w:rsidRPr="00B91115">
        <w:rPr>
          <w:sz w:val="14"/>
        </w:rPr>
        <w:t xml:space="preserve">, </w:t>
      </w:r>
      <w:r w:rsidRPr="00B91115">
        <w:rPr>
          <w:rStyle w:val="StyleUnderline"/>
          <w:rFonts w:asciiTheme="minorHAnsi" w:hAnsiTheme="minorHAnsi" w:cstheme="minorHAnsi"/>
        </w:rPr>
        <w:t>procedures</w:t>
      </w:r>
      <w:r w:rsidRPr="00B91115">
        <w:rPr>
          <w:sz w:val="14"/>
        </w:rPr>
        <w:t xml:space="preserve">, </w:t>
      </w:r>
      <w:r w:rsidRPr="00B91115">
        <w:rPr>
          <w:rStyle w:val="StyleUnderline"/>
          <w:rFonts w:asciiTheme="minorHAnsi" w:hAnsiTheme="minorHAnsi" w:cstheme="minorHAnsi"/>
        </w:rPr>
        <w:t>and rationalities towards particular ends</w:t>
      </w:r>
      <w:r w:rsidRPr="00B91115">
        <w:rPr>
          <w:rFonts w:asciiTheme="minorHAnsi" w:hAnsiTheme="minorHAnsi" w:cstheme="minorHAnsi"/>
          <w:sz w:val="14"/>
        </w:rPr>
        <w:t xml:space="preserve">. Based on this understanding of Agamben, which emphasizes the emergent spatialization of the exception rather than its determinate spaces, </w:t>
      </w:r>
      <w:r w:rsidRPr="00B91115">
        <w:rPr>
          <w:rStyle w:val="StyleUnderline"/>
          <w:rFonts w:asciiTheme="minorHAnsi" w:hAnsiTheme="minorHAnsi" w:cstheme="minorHAnsi"/>
        </w:rPr>
        <w:t>we argue for foregrounding the idea of potentiality in geographical analyses of the exceptional</w:t>
      </w:r>
      <w:r w:rsidRPr="00B91115">
        <w:rPr>
          <w:sz w:val="14"/>
        </w:rPr>
        <w:t xml:space="preserve">. Situated </w:t>
      </w:r>
      <w:r w:rsidRPr="00B91115">
        <w:rPr>
          <w:rFonts w:asciiTheme="minorHAnsi" w:hAnsiTheme="minorHAnsi" w:cstheme="minorHAnsi"/>
          <w:sz w:val="14"/>
        </w:rPr>
        <w:t xml:space="preserve">on the edge of materiality, the state of exception has the potential to materialize or not to materialize actual spaces of exception. </w:t>
      </w:r>
      <w:r w:rsidRPr="00B91115">
        <w:rPr>
          <w:rStyle w:val="StyleUnderline"/>
          <w:rFonts w:asciiTheme="minorHAnsi" w:hAnsiTheme="minorHAnsi" w:cstheme="minorHAnsi"/>
          <w:highlight w:val="green"/>
        </w:rPr>
        <w:t>Potentiality</w:t>
      </w:r>
      <w:r w:rsidRPr="00B91115">
        <w:rPr>
          <w:rFonts w:asciiTheme="minorHAnsi" w:hAnsiTheme="minorHAnsi" w:cstheme="minorHAnsi"/>
          <w:sz w:val="14"/>
        </w:rPr>
        <w:t xml:space="preserve">, for Agamben, </w:t>
      </w:r>
      <w:r w:rsidRPr="00B91115">
        <w:rPr>
          <w:rStyle w:val="StyleUnderline"/>
          <w:rFonts w:asciiTheme="minorHAnsi" w:hAnsiTheme="minorHAnsi" w:cstheme="minorHAnsi"/>
          <w:highlight w:val="green"/>
        </w:rPr>
        <w:t>is the tension between actuality</w:t>
      </w:r>
      <w:r w:rsidRPr="00B91115">
        <w:rPr>
          <w:rFonts w:asciiTheme="minorHAnsi" w:hAnsiTheme="minorHAnsi" w:cstheme="minorHAnsi"/>
          <w:sz w:val="14"/>
        </w:rPr>
        <w:t xml:space="preserve"> (materialization) </w:t>
      </w:r>
      <w:r w:rsidRPr="00B91115">
        <w:rPr>
          <w:rStyle w:val="StyleUnderline"/>
          <w:rFonts w:asciiTheme="minorHAnsi" w:hAnsiTheme="minorHAnsi" w:cstheme="minorHAnsi"/>
          <w:highlight w:val="green"/>
        </w:rPr>
        <w:t>and the potential not to be</w:t>
      </w:r>
      <w:r w:rsidRPr="00B91115">
        <w:rPr>
          <w:rFonts w:asciiTheme="minorHAnsi" w:hAnsiTheme="minorHAnsi" w:cstheme="minorHAnsi"/>
          <w:sz w:val="14"/>
        </w:rPr>
        <w:t>—</w:t>
      </w:r>
      <w:r w:rsidRPr="00B91115">
        <w:rPr>
          <w:rStyle w:val="StyleUnderline"/>
          <w:rFonts w:asciiTheme="minorHAnsi" w:hAnsiTheme="minorHAnsi" w:cstheme="minorHAnsi"/>
        </w:rPr>
        <w:t>the faculty to say “I can”, without the action being materialized</w:t>
      </w:r>
      <w:r w:rsidRPr="00B91115">
        <w:rPr>
          <w:rFonts w:asciiTheme="minorHAnsi" w:hAnsiTheme="minorHAnsi" w:cstheme="minorHAnsi"/>
          <w:sz w:val="14"/>
        </w:rPr>
        <w:t xml:space="preserve"> (Agamben 1999:179). To have a faculty, argues Agamben, means “to have a privation”, ie the potential not to be. This </w:t>
      </w:r>
      <w:r w:rsidRPr="00B91115">
        <w:rPr>
          <w:rStyle w:val="StyleUnderline"/>
          <w:rFonts w:asciiTheme="minorHAnsi" w:hAnsiTheme="minorHAnsi" w:cstheme="minorHAnsi"/>
        </w:rPr>
        <w:t>potentiality</w:t>
      </w:r>
      <w:r w:rsidRPr="00B91115">
        <w:rPr>
          <w:rFonts w:asciiTheme="minorHAnsi" w:hAnsiTheme="minorHAnsi" w:cstheme="minorHAnsi"/>
          <w:sz w:val="14"/>
        </w:rPr>
        <w:t>, argues Agamben, “</w:t>
      </w:r>
      <w:r w:rsidRPr="00B91115">
        <w:rPr>
          <w:rStyle w:val="StyleUnderline"/>
          <w:rFonts w:asciiTheme="minorHAnsi" w:hAnsiTheme="minorHAnsi" w:cstheme="minorHAnsi"/>
        </w:rPr>
        <w:t>maintains itself in relation to actuality in the form of its suspension; it is capable of the act in not realizing it, it is sovereignly capable of its own im-potentiality</w:t>
      </w:r>
      <w:r w:rsidRPr="00B91115">
        <w:rPr>
          <w:rFonts w:asciiTheme="minorHAnsi" w:hAnsiTheme="minorHAnsi" w:cstheme="minorHAnsi"/>
          <w:sz w:val="14"/>
        </w:rPr>
        <w:t xml:space="preserve">” (Agamben 1998:45). For example, in his discussion of sovereignty, Agamben poses “abandonment”, the rationality of power that marks the exception, as topological in that it has the ability not to be: it is potential. </w:t>
      </w:r>
      <w:r w:rsidRPr="00B91115">
        <w:rPr>
          <w:rStyle w:val="StyleUnderline"/>
          <w:rFonts w:asciiTheme="minorHAnsi" w:hAnsiTheme="minorHAnsi" w:cstheme="minorHAnsi"/>
          <w:highlight w:val="green"/>
        </w:rPr>
        <w:t>The exception is the zone of indistinction between constituting and constituted power</w:t>
      </w:r>
      <w:r w:rsidRPr="00B91115">
        <w:rPr>
          <w:sz w:val="14"/>
        </w:rPr>
        <w:t xml:space="preserve">. </w:t>
      </w:r>
      <w:r w:rsidRPr="00B91115">
        <w:rPr>
          <w:rStyle w:val="StyleUnderline"/>
          <w:rFonts w:asciiTheme="minorHAnsi" w:hAnsiTheme="minorHAnsi" w:cstheme="minorHAnsi"/>
        </w:rPr>
        <w:t>The decision on the exception “realizes itself by simply taking away its own potentiality not to be</w:t>
      </w:r>
      <w:r w:rsidRPr="00B91115">
        <w:rPr>
          <w:sz w:val="14"/>
        </w:rPr>
        <w:t xml:space="preserve">, </w:t>
      </w:r>
      <w:r w:rsidRPr="00B91115">
        <w:rPr>
          <w:rStyle w:val="StyleUnderline"/>
          <w:rFonts w:asciiTheme="minorHAnsi" w:hAnsiTheme="minorHAnsi" w:cstheme="minorHAnsi"/>
        </w:rPr>
        <w:t>letting itself be</w:t>
      </w:r>
      <w:r w:rsidRPr="00B91115">
        <w:rPr>
          <w:rFonts w:asciiTheme="minorHAnsi" w:hAnsiTheme="minorHAnsi" w:cstheme="minorHAnsi"/>
          <w:sz w:val="14"/>
        </w:rPr>
        <w:t xml:space="preserve">” (Agamben 1998:46). </w:t>
      </w:r>
      <w:r w:rsidRPr="00B91115">
        <w:rPr>
          <w:rStyle w:val="StyleUnderline"/>
          <w:rFonts w:asciiTheme="minorHAnsi" w:hAnsiTheme="minorHAnsi" w:cstheme="minorHAnsi"/>
        </w:rPr>
        <w:t>Topological space is therefore not only emergent and governmental, but also always potential</w:t>
      </w:r>
      <w:r w:rsidRPr="00B91115">
        <w:rPr>
          <w:rFonts w:asciiTheme="minorHAnsi" w:hAnsiTheme="minorHAnsi" w:cstheme="minorHAnsi"/>
          <w:sz w:val="14"/>
        </w:rPr>
        <w:t xml:space="preserve">—that is, </w:t>
      </w:r>
      <w:r w:rsidRPr="00B91115">
        <w:rPr>
          <w:rStyle w:val="StyleUnderline"/>
          <w:rFonts w:asciiTheme="minorHAnsi" w:hAnsiTheme="minorHAnsi" w:cstheme="minorHAnsi"/>
        </w:rPr>
        <w:t>both capable of becoming and of not becoming</w:t>
      </w:r>
      <w:r w:rsidRPr="00B91115">
        <w:rPr>
          <w:sz w:val="14"/>
        </w:rPr>
        <w:t xml:space="preserve">. It is no </w:t>
      </w:r>
      <w:r w:rsidRPr="00B91115">
        <w:rPr>
          <w:rFonts w:asciiTheme="minorHAnsi" w:hAnsiTheme="minorHAnsi" w:cstheme="minorHAnsi"/>
          <w:sz w:val="14"/>
        </w:rPr>
        <w:t xml:space="preserve">coincidence that in the denouement of his essay “On potentiality” that </w:t>
      </w:r>
      <w:r w:rsidRPr="00B91115">
        <w:rPr>
          <w:rStyle w:val="StyleUnderline"/>
          <w:rFonts w:asciiTheme="minorHAnsi" w:hAnsiTheme="minorHAnsi" w:cstheme="minorHAnsi"/>
          <w:highlight w:val="green"/>
        </w:rPr>
        <w:t>Agamben finds the “root of freedom” also within the “abyss of potentiality”</w:t>
      </w:r>
      <w:r w:rsidRPr="00B91115">
        <w:rPr>
          <w:rFonts w:asciiTheme="minorHAnsi" w:hAnsiTheme="minorHAnsi" w:cstheme="minorHAnsi"/>
          <w:sz w:val="14"/>
        </w:rPr>
        <w:t xml:space="preserve"> (Agamben 1999:183). </w:t>
      </w:r>
      <w:r w:rsidRPr="00B91115">
        <w:rPr>
          <w:rStyle w:val="StyleUnderline"/>
          <w:rFonts w:asciiTheme="minorHAnsi" w:hAnsiTheme="minorHAnsi" w:cstheme="minorHAnsi"/>
        </w:rPr>
        <w:t xml:space="preserve">Agamben's political praxis is one </w:t>
      </w:r>
      <w:r w:rsidRPr="00B91115">
        <w:rPr>
          <w:rStyle w:val="StyleUnderline"/>
          <w:rFonts w:asciiTheme="minorHAnsi" w:hAnsiTheme="minorHAnsi" w:cstheme="minorHAnsi"/>
          <w:highlight w:val="green"/>
        </w:rPr>
        <w:t>of radical desubjectivation</w:t>
      </w:r>
      <w:r w:rsidRPr="00B91115">
        <w:rPr>
          <w:sz w:val="14"/>
        </w:rPr>
        <w:t xml:space="preserve">, </w:t>
      </w:r>
      <w:r w:rsidRPr="00B91115">
        <w:rPr>
          <w:rStyle w:val="StyleUnderline"/>
          <w:rFonts w:asciiTheme="minorHAnsi" w:hAnsiTheme="minorHAnsi" w:cstheme="minorHAnsi"/>
          <w:highlight w:val="green"/>
        </w:rPr>
        <w:t>a desubjectification that refuses to be captured in a topological state of exception</w:t>
      </w:r>
      <w:r w:rsidRPr="00B91115">
        <w:rPr>
          <w:rFonts w:asciiTheme="minorHAnsi" w:hAnsiTheme="minorHAnsi" w:cstheme="minorHAnsi"/>
          <w:sz w:val="14"/>
        </w:rPr>
        <w:t xml:space="preserve"> [a synthesis between Walter Benjamin's “divine violence” (1996) and Gilles Deleuze's (2006</w:t>
      </w:r>
      <w:proofErr w:type="gramStart"/>
      <w:r w:rsidRPr="00B91115">
        <w:rPr>
          <w:rFonts w:asciiTheme="minorHAnsi" w:hAnsiTheme="minorHAnsi" w:cstheme="minorHAnsi"/>
          <w:sz w:val="14"/>
        </w:rPr>
        <w:t>)“</w:t>
      </w:r>
      <w:proofErr w:type="gramEnd"/>
      <w:r w:rsidRPr="00B91115">
        <w:rPr>
          <w:rFonts w:asciiTheme="minorHAnsi" w:hAnsiTheme="minorHAnsi" w:cstheme="minorHAnsi"/>
          <w:sz w:val="14"/>
        </w:rPr>
        <w:t xml:space="preserve">Immanence: a life …”]. He writes, “We can say that </w:t>
      </w:r>
      <w:r w:rsidRPr="00B91115">
        <w:rPr>
          <w:rStyle w:val="StyleUnderline"/>
          <w:rFonts w:asciiTheme="minorHAnsi" w:hAnsiTheme="minorHAnsi" w:cstheme="minorHAnsi"/>
          <w:highlight w:val="green"/>
        </w:rPr>
        <w:t>between immanence and a life there is a kind of crossing with neither distance nor identification</w:t>
      </w:r>
      <w:r w:rsidRPr="00B91115">
        <w:rPr>
          <w:sz w:val="14"/>
        </w:rPr>
        <w:t xml:space="preserve">, </w:t>
      </w:r>
      <w:r w:rsidRPr="00B91115">
        <w:rPr>
          <w:rStyle w:val="StyleUnderline"/>
          <w:rFonts w:asciiTheme="minorHAnsi" w:hAnsiTheme="minorHAnsi" w:cstheme="minorHAnsi"/>
          <w:highlight w:val="green"/>
        </w:rPr>
        <w:t>something like a passage without spatial movement</w:t>
      </w:r>
      <w:r w:rsidRPr="00B91115">
        <w:rPr>
          <w:rFonts w:asciiTheme="minorHAnsi" w:hAnsiTheme="minorHAnsi" w:cstheme="minorHAnsi"/>
          <w:sz w:val="14"/>
        </w:rPr>
        <w:t xml:space="preserve">” (Agamben 1999:223). </w:t>
      </w:r>
      <w:r w:rsidRPr="00B91115">
        <w:rPr>
          <w:rStyle w:val="StyleUnderline"/>
          <w:rFonts w:asciiTheme="minorHAnsi" w:hAnsiTheme="minorHAnsi" w:cstheme="minorHAnsi"/>
          <w:highlight w:val="green"/>
        </w:rPr>
        <w:t>This</w:t>
      </w:r>
      <w:r w:rsidRPr="00B91115">
        <w:rPr>
          <w:rFonts w:asciiTheme="minorHAnsi" w:hAnsiTheme="minorHAnsi" w:cstheme="minorHAnsi"/>
          <w:sz w:val="14"/>
        </w:rPr>
        <w:t xml:space="preserve"> “</w:t>
      </w:r>
      <w:r w:rsidRPr="00B91115">
        <w:rPr>
          <w:rStyle w:val="StyleUnderline"/>
          <w:rFonts w:asciiTheme="minorHAnsi" w:hAnsiTheme="minorHAnsi" w:cstheme="minorHAnsi"/>
        </w:rPr>
        <w:t>passage</w:t>
      </w:r>
      <w:r w:rsidRPr="00B91115">
        <w:rPr>
          <w:rFonts w:asciiTheme="minorHAnsi" w:hAnsiTheme="minorHAnsi" w:cstheme="minorHAnsi"/>
          <w:sz w:val="14"/>
        </w:rPr>
        <w:t xml:space="preserve"> without a spatial movement” </w:t>
      </w:r>
      <w:r w:rsidRPr="00B91115">
        <w:rPr>
          <w:rStyle w:val="StyleUnderline"/>
          <w:rFonts w:asciiTheme="minorHAnsi" w:hAnsiTheme="minorHAnsi" w:cstheme="minorHAnsi"/>
          <w:highlight w:val="green"/>
        </w:rPr>
        <w:t>is</w:t>
      </w:r>
      <w:r w:rsidRPr="00B91115">
        <w:rPr>
          <w:rStyle w:val="StyleUnderline"/>
          <w:rFonts w:asciiTheme="minorHAnsi" w:hAnsiTheme="minorHAnsi" w:cstheme="minorHAnsi"/>
        </w:rPr>
        <w:t xml:space="preserve"> a matrix of </w:t>
      </w:r>
      <w:r w:rsidRPr="00B91115">
        <w:rPr>
          <w:rStyle w:val="StyleUnderline"/>
          <w:rFonts w:asciiTheme="minorHAnsi" w:hAnsiTheme="minorHAnsi" w:cstheme="minorHAnsi"/>
          <w:highlight w:val="green"/>
        </w:rPr>
        <w:t>infinite desubjectification</w:t>
      </w:r>
      <w:r w:rsidRPr="00B91115">
        <w:rPr>
          <w:rFonts w:asciiTheme="minorHAnsi" w:hAnsiTheme="minorHAnsi" w:cstheme="minorHAnsi"/>
          <w:sz w:val="14"/>
        </w:rPr>
        <w:t xml:space="preserve"> (Agamben 1999:232). Absolute immanence (ie potential freedom) is a call for Benjamin's barbarians: those law-destroying lives that cannot be captured in a sovereign's state of exception. </w:t>
      </w:r>
      <w:r w:rsidRPr="00B91115">
        <w:rPr>
          <w:rStyle w:val="StyleUnderline"/>
          <w:rFonts w:asciiTheme="minorHAnsi" w:hAnsiTheme="minorHAnsi" w:cstheme="minorHAnsi"/>
        </w:rPr>
        <w:t xml:space="preserve">It is “a life …” whose principle is “infinite desubjectification”, which cannot be abandoned—a de-subject </w:t>
      </w:r>
      <w:r w:rsidRPr="00B91115">
        <w:rPr>
          <w:rStyle w:val="StyleUnderline"/>
          <w:rFonts w:asciiTheme="minorHAnsi" w:hAnsiTheme="minorHAnsi" w:cstheme="minorHAnsi"/>
          <w:highlight w:val="green"/>
        </w:rPr>
        <w:t>that</w:t>
      </w:r>
      <w:r w:rsidRPr="00B91115">
        <w:rPr>
          <w:rStyle w:val="StyleUnderline"/>
          <w:rFonts w:asciiTheme="minorHAnsi" w:hAnsiTheme="minorHAnsi" w:cstheme="minorHAnsi"/>
        </w:rPr>
        <w:t xml:space="preserve"> preempts the potential state of exception</w:t>
      </w:r>
      <w:r w:rsidRPr="00B91115">
        <w:rPr>
          <w:sz w:val="14"/>
        </w:rPr>
        <w:t xml:space="preserve">, </w:t>
      </w:r>
      <w:r w:rsidRPr="00B91115">
        <w:rPr>
          <w:rStyle w:val="StyleUnderline"/>
          <w:rFonts w:asciiTheme="minorHAnsi" w:hAnsiTheme="minorHAnsi" w:cstheme="minorHAnsi"/>
        </w:rPr>
        <w:t xml:space="preserve">and therefore </w:t>
      </w:r>
      <w:r w:rsidRPr="00B91115">
        <w:rPr>
          <w:rStyle w:val="StyleUnderline"/>
          <w:rFonts w:asciiTheme="minorHAnsi" w:hAnsiTheme="minorHAnsi" w:cstheme="minorHAnsi"/>
          <w:highlight w:val="green"/>
        </w:rPr>
        <w:t>cannot be striated into the biopolitical subject of bare life, that succubus that haunts our political landscape</w:t>
      </w:r>
      <w:r w:rsidRPr="00B91115">
        <w:rPr>
          <w:sz w:val="14"/>
        </w:rPr>
        <w:t>. Just a</w:t>
      </w:r>
      <w:r w:rsidRPr="00B91115">
        <w:rPr>
          <w:rFonts w:asciiTheme="minorHAnsi" w:hAnsiTheme="minorHAnsi" w:cstheme="minorHAnsi"/>
          <w:sz w:val="14"/>
        </w:rPr>
        <w:t xml:space="preserve">s the subjective homo sacer is the material kernel for the sovereign exception, </w:t>
      </w:r>
      <w:r w:rsidRPr="00B91115">
        <w:rPr>
          <w:rStyle w:val="StyleUnderline"/>
          <w:rFonts w:asciiTheme="minorHAnsi" w:hAnsiTheme="minorHAnsi" w:cstheme="minorHAnsi"/>
        </w:rPr>
        <w:t>Agamben's radical desubjectification is the material kernel for freedom</w:t>
      </w:r>
      <w:r w:rsidRPr="00B91115">
        <w:rPr>
          <w:sz w:val="14"/>
        </w:rPr>
        <w:t xml:space="preserve">. This praxis </w:t>
      </w:r>
      <w:r w:rsidRPr="00B91115">
        <w:rPr>
          <w:rFonts w:asciiTheme="minorHAnsi" w:hAnsiTheme="minorHAnsi" w:cstheme="minorHAnsi"/>
          <w:sz w:val="14"/>
        </w:rPr>
        <w:t>of Agamben's may be what Deleuze once said was “philosophy, nothing else but philosophy” (cited in Ek 2006:363) in response to a question on the utility of A Thousand Plateaus (Deleuze and Guattari 1980). This poses a challenge to geographers of how to produce knowledge and geographical imaginaries that at once promote just political and intellectual projects and refuse to produce subjects that can be captured.</w:t>
      </w:r>
    </w:p>
    <w:p w14:paraId="3BC23BC5" w14:textId="3FB92B72" w:rsidR="00995AFA" w:rsidRPr="004A6549" w:rsidRDefault="00995AFA" w:rsidP="00995AFA">
      <w:pPr>
        <w:pStyle w:val="Heading3"/>
        <w:rPr>
          <w:rFonts w:asciiTheme="minorHAnsi" w:hAnsiTheme="minorHAnsi" w:cstheme="minorHAnsi"/>
        </w:rPr>
      </w:pPr>
      <w:r>
        <w:rPr>
          <w:rFonts w:asciiTheme="minorHAnsi" w:hAnsiTheme="minorHAnsi" w:cstheme="minorHAnsi"/>
        </w:rPr>
        <w:lastRenderedPageBreak/>
        <w:t>2nc – at: ‘s</w:t>
      </w:r>
      <w:r w:rsidRPr="004A6549">
        <w:rPr>
          <w:rFonts w:asciiTheme="minorHAnsi" w:hAnsiTheme="minorHAnsi" w:cstheme="minorHAnsi"/>
        </w:rPr>
        <w:t>t</w:t>
      </w:r>
      <w:r>
        <w:rPr>
          <w:rFonts w:asciiTheme="minorHAnsi" w:hAnsiTheme="minorHAnsi" w:cstheme="minorHAnsi"/>
        </w:rPr>
        <w:t>ate of exception’ b</w:t>
      </w:r>
      <w:r w:rsidRPr="004A6549">
        <w:rPr>
          <w:rFonts w:asciiTheme="minorHAnsi" w:hAnsiTheme="minorHAnsi" w:cstheme="minorHAnsi"/>
        </w:rPr>
        <w:t>ad</w:t>
      </w:r>
    </w:p>
    <w:p w14:paraId="257BC8A3" w14:textId="77777777" w:rsidR="00995AFA" w:rsidRPr="004A6549" w:rsidRDefault="00995AFA" w:rsidP="00995AFA">
      <w:pPr>
        <w:pStyle w:val="Heading4"/>
        <w:rPr>
          <w:rFonts w:asciiTheme="minorHAnsi" w:hAnsiTheme="minorHAnsi" w:cstheme="minorHAnsi"/>
        </w:rPr>
      </w:pPr>
      <w:r w:rsidRPr="004A6549">
        <w:rPr>
          <w:rFonts w:asciiTheme="minorHAnsi" w:hAnsiTheme="minorHAnsi" w:cstheme="minorHAnsi"/>
        </w:rPr>
        <w:t xml:space="preserve">Misreading --- our point is the duality of power </w:t>
      </w:r>
      <w:r w:rsidRPr="004A6549">
        <w:rPr>
          <w:rFonts w:asciiTheme="minorHAnsi" w:hAnsiTheme="minorHAnsi" w:cstheme="minorHAnsi"/>
          <w:u w:val="single"/>
        </w:rPr>
        <w:t>feeds into itself</w:t>
      </w:r>
    </w:p>
    <w:p w14:paraId="18CCE76A" w14:textId="77777777" w:rsidR="00995AFA" w:rsidRPr="004A6549" w:rsidRDefault="00995AFA" w:rsidP="00995AFA">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1056-1057, November 2010, http://psc.sagepub.com/content/36/9/1053.abstract)</w:t>
      </w:r>
    </w:p>
    <w:p w14:paraId="07D68AF4" w14:textId="77777777" w:rsidR="00995AFA" w:rsidRPr="004A6549" w:rsidRDefault="00995AFA" w:rsidP="00995AFA">
      <w:pPr>
        <w:rPr>
          <w:rFonts w:asciiTheme="minorHAnsi" w:hAnsiTheme="minorHAnsi" w:cstheme="minorHAnsi"/>
          <w:sz w:val="14"/>
        </w:rPr>
      </w:pPr>
      <w:r w:rsidRPr="004A6549">
        <w:rPr>
          <w:rStyle w:val="StyleUnderline"/>
          <w:rFonts w:asciiTheme="minorHAnsi" w:hAnsiTheme="minorHAnsi" w:cstheme="minorHAnsi"/>
        </w:rPr>
        <w:t>This</w:t>
      </w:r>
      <w:r w:rsidRPr="004A6549">
        <w:rPr>
          <w:rFonts w:asciiTheme="minorHAnsi" w:hAnsiTheme="minorHAnsi" w:cstheme="minorHAnsi"/>
          <w:sz w:val="14"/>
        </w:rPr>
        <w:t xml:space="preserve"> totalized </w:t>
      </w:r>
      <w:r w:rsidRPr="004A6549">
        <w:rPr>
          <w:rStyle w:val="StyleUnderline"/>
          <w:rFonts w:asciiTheme="minorHAnsi" w:hAnsiTheme="minorHAnsi" w:cstheme="minorHAnsi"/>
        </w:rPr>
        <w:t xml:space="preserve">image of the global </w:t>
      </w:r>
      <w:r w:rsidRPr="00427B4D">
        <w:rPr>
          <w:rStyle w:val="StyleUnderline"/>
          <w:rFonts w:asciiTheme="minorHAnsi" w:hAnsiTheme="minorHAnsi" w:cstheme="minorHAnsi"/>
          <w:highlight w:val="green"/>
        </w:rPr>
        <w:t>state of exception has been criticized</w:t>
      </w:r>
      <w:r w:rsidRPr="004A6549">
        <w:rPr>
          <w:rFonts w:asciiTheme="minorHAnsi" w:hAnsiTheme="minorHAnsi" w:cstheme="minorHAnsi"/>
          <w:sz w:val="14"/>
        </w:rPr>
        <w:t xml:space="preserve"> as both hyperbolically excessive and internally contradictory. Paul Passavant has argued that Agamben’s theory suffers from a contradictory concept of the state that also plagues his affirmative vision of the ‘coming politics’.7 </w:t>
      </w:r>
      <w:r w:rsidRPr="004A6549">
        <w:rPr>
          <w:rStyle w:val="StyleUnderline"/>
          <w:rFonts w:asciiTheme="minorHAnsi" w:hAnsiTheme="minorHAnsi" w:cstheme="minorHAnsi"/>
        </w:rPr>
        <w:t xml:space="preserve">While </w:t>
      </w:r>
      <w:r w:rsidRPr="00427B4D">
        <w:rPr>
          <w:rStyle w:val="StyleUnderline"/>
          <w:rFonts w:asciiTheme="minorHAnsi" w:hAnsiTheme="minorHAnsi" w:cstheme="minorHAnsi"/>
          <w:highlight w:val="green"/>
        </w:rPr>
        <w:t>Agamben</w:t>
      </w:r>
      <w:r w:rsidRPr="004A6549">
        <w:rPr>
          <w:rStyle w:val="StyleUnderline"/>
          <w:rFonts w:asciiTheme="minorHAnsi" w:hAnsiTheme="minorHAnsi" w:cstheme="minorHAnsi"/>
        </w:rPr>
        <w:t xml:space="preserve"> is most famous for his deconstruction of the logic of sovereignty that radicalizes Schmitt’s conception</w:t>
      </w:r>
      <w:r w:rsidRPr="004A6549">
        <w:rPr>
          <w:rFonts w:asciiTheme="minorHAnsi" w:hAnsiTheme="minorHAnsi" w:cstheme="minorHAnsi"/>
          <w:sz w:val="14"/>
        </w:rPr>
        <w:t xml:space="preserve">,8 </w:t>
      </w:r>
      <w:r w:rsidRPr="004A6549">
        <w:rPr>
          <w:rStyle w:val="StyleUnderline"/>
          <w:rFonts w:asciiTheme="minorHAnsi" w:hAnsiTheme="minorHAnsi" w:cstheme="minorHAnsi"/>
        </w:rPr>
        <w:t xml:space="preserve">he </w:t>
      </w:r>
      <w:r w:rsidRPr="00427B4D">
        <w:rPr>
          <w:rStyle w:val="StyleUnderline"/>
          <w:rFonts w:asciiTheme="minorHAnsi" w:hAnsiTheme="minorHAnsi" w:cstheme="minorHAnsi"/>
          <w:highlight w:val="green"/>
        </w:rPr>
        <w:t>has also</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from his earliest work</w:t>
      </w:r>
      <w:r w:rsidRPr="004A6549">
        <w:rPr>
          <w:rStyle w:val="StyleUnderline"/>
          <w:rFonts w:asciiTheme="minorHAnsi" w:hAnsiTheme="minorHAnsi" w:cstheme="minorHAnsi"/>
        </w:rPr>
        <w:t xml:space="preserve"> onwards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confronted</w:t>
      </w:r>
      <w:r w:rsidRPr="004A6549">
        <w:rPr>
          <w:rStyle w:val="StyleUnderline"/>
          <w:rFonts w:asciiTheme="minorHAnsi" w:hAnsiTheme="minorHAnsi" w:cstheme="minorHAnsi"/>
        </w:rPr>
        <w:t xml:space="preserve"> the more </w:t>
      </w:r>
      <w:r w:rsidRPr="00427B4D">
        <w:rPr>
          <w:rStyle w:val="StyleUnderline"/>
          <w:rFonts w:asciiTheme="minorHAnsi" w:hAnsiTheme="minorHAnsi" w:cstheme="minorHAnsi"/>
          <w:highlight w:val="green"/>
        </w:rPr>
        <w:t>dispersed</w:t>
      </w:r>
      <w:r w:rsidRPr="004A6549">
        <w:rPr>
          <w:rFonts w:asciiTheme="minorHAnsi" w:hAnsiTheme="minorHAnsi" w:cstheme="minorHAnsi"/>
          <w:sz w:val="14"/>
        </w:rPr>
        <w:t xml:space="preserve">, ‘governmentalized’ modes of </w:t>
      </w:r>
      <w:r w:rsidRPr="00427B4D">
        <w:rPr>
          <w:rStyle w:val="StyleUnderline"/>
          <w:rFonts w:asciiTheme="minorHAnsi" w:hAnsiTheme="minorHAnsi" w:cstheme="minorHAnsi"/>
          <w:highlight w:val="green"/>
        </w:rPr>
        <w:t>power relations characteristic of late capitalism</w:t>
      </w:r>
      <w:r w:rsidRPr="004A6549">
        <w:rPr>
          <w:rStyle w:val="StyleUnderline"/>
          <w:rFonts w:asciiTheme="minorHAnsi" w:hAnsiTheme="minorHAnsi" w:cstheme="minorHAnsi"/>
        </w:rPr>
        <w:t xml:space="preserve"> in the manner highly influenced by</w:t>
      </w:r>
      <w:r w:rsidRPr="004A6549">
        <w:rPr>
          <w:rFonts w:asciiTheme="minorHAnsi" w:hAnsiTheme="minorHAnsi" w:cstheme="minorHAnsi"/>
          <w:sz w:val="14"/>
        </w:rPr>
        <w:t xml:space="preserve"> Guy </w:t>
      </w:r>
      <w:r w:rsidRPr="004A6549">
        <w:rPr>
          <w:rStyle w:val="StyleUnderline"/>
          <w:rFonts w:asciiTheme="minorHAnsi" w:hAnsiTheme="minorHAnsi" w:cstheme="minorHAnsi"/>
        </w:rPr>
        <w:t>Debord’s work on the society of the spectacle</w:t>
      </w:r>
      <w:r w:rsidRPr="004A6549">
        <w:rPr>
          <w:rFonts w:asciiTheme="minorHAnsi" w:hAnsiTheme="minorHAnsi" w:cstheme="minorHAnsi"/>
          <w:sz w:val="14"/>
        </w:rPr>
        <w:t xml:space="preserve">.9 Against the argument that this conjunction of sovereignty and governmentality in the analysis of late-modern power relations constitutes a contradiction, we must recall that </w:t>
      </w:r>
      <w:r w:rsidRPr="00427B4D">
        <w:rPr>
          <w:rStyle w:val="StyleUnderline"/>
          <w:rFonts w:asciiTheme="minorHAnsi" w:hAnsiTheme="minorHAnsi" w:cstheme="minorHAnsi"/>
          <w:highlight w:val="green"/>
        </w:rPr>
        <w:t xml:space="preserve">this duality of the contemporary apparatus of power is </w:t>
      </w:r>
      <w:r w:rsidRPr="00427B4D">
        <w:rPr>
          <w:rStyle w:val="Emphasis"/>
          <w:rFonts w:asciiTheme="minorHAnsi" w:hAnsiTheme="minorHAnsi" w:cstheme="minorHAnsi"/>
          <w:highlight w:val="green"/>
        </w:rPr>
        <w:t>explicitly affirmed by Agamben himself</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who</w:t>
      </w:r>
      <w:r w:rsidRPr="004A6549">
        <w:rPr>
          <w:rFonts w:asciiTheme="minorHAnsi" w:hAnsiTheme="minorHAnsi" w:cstheme="minorHAnsi"/>
          <w:sz w:val="14"/>
        </w:rPr>
        <w:t xml:space="preserve">, similarly to Foucault’s claim for the indissociability of sovereignty, discipline and government,10 </w:t>
      </w:r>
      <w:r w:rsidRPr="004A6549">
        <w:rPr>
          <w:rStyle w:val="StyleUnderline"/>
          <w:rFonts w:asciiTheme="minorHAnsi" w:hAnsiTheme="minorHAnsi" w:cstheme="minorHAnsi"/>
        </w:rPr>
        <w:t xml:space="preserve">regularly </w:t>
      </w:r>
      <w:r w:rsidRPr="00427B4D">
        <w:rPr>
          <w:rStyle w:val="StyleUnderline"/>
          <w:rFonts w:asciiTheme="minorHAnsi" w:hAnsiTheme="minorHAnsi" w:cstheme="minorHAnsi"/>
          <w:highlight w:val="green"/>
        </w:rPr>
        <w:t>insists that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system is always double</w:t>
      </w:r>
      <w:r w:rsidRPr="00427B4D">
        <w:rPr>
          <w:rFonts w:asciiTheme="minorHAnsi" w:hAnsiTheme="minorHAnsi" w:cstheme="minorHAnsi"/>
          <w:sz w:val="14"/>
          <w:highlight w:val="green"/>
        </w:rPr>
        <w:t>’</w:t>
      </w:r>
      <w:r w:rsidRPr="004A6549">
        <w:rPr>
          <w:rFonts w:asciiTheme="minorHAnsi" w:hAnsiTheme="minorHAnsi" w:cstheme="minorHAnsi"/>
          <w:sz w:val="14"/>
        </w:rPr>
        <w:t xml:space="preserve">.11 The inextricable link between the two aspects of the contemporary social order consists in the nihilistic deployment of life itself as a (post-)historical task. </w:t>
      </w:r>
      <w:r w:rsidRPr="00427B4D">
        <w:rPr>
          <w:rStyle w:val="StyleUnderline"/>
          <w:rFonts w:asciiTheme="minorHAnsi" w:hAnsiTheme="minorHAnsi" w:cstheme="minorHAnsi"/>
          <w:highlight w:val="green"/>
        </w:rPr>
        <w:t>Both state sovereignty and the late-capitalist society of the spectacle are biopolitical and thus permanently feed into each other</w:t>
      </w:r>
      <w:r w:rsidRPr="004A6549">
        <w:rPr>
          <w:rFonts w:asciiTheme="minorHAnsi" w:hAnsiTheme="minorHAnsi" w:cstheme="minorHAnsi"/>
          <w:sz w:val="14"/>
        </w:rPr>
        <w:t>. The contemporary neo-liberal governmentality extends the operation of economic rationality to life itself, whereby life is conceived as a paradigmatic form of enterprise,12 and in this manner expropriates the being-in-language that defines human existence and subjects it to the laws of exchange-value or, in Agamben’s later works, ‘exhibition value’.13 Conversely, sovereign power expropriates the potentiality of human existence, transforming it into the bare life that it then grounds itself in and applies itself to in the perpetual state of exception. The state does nothing more than sustain the spectacle with its apparatuses of security, while the spectacle does nothing more than perpetually produce the degraded forms-of-life that sovereign power can apply itself to.</w:t>
      </w:r>
    </w:p>
    <w:p w14:paraId="4C9D6405" w14:textId="373934CE" w:rsidR="00995AFA" w:rsidRPr="004A6549" w:rsidRDefault="00995AFA" w:rsidP="00995AFA">
      <w:pPr>
        <w:pStyle w:val="Heading3"/>
        <w:rPr>
          <w:rFonts w:asciiTheme="minorHAnsi" w:hAnsiTheme="minorHAnsi" w:cstheme="minorHAnsi"/>
        </w:rPr>
      </w:pPr>
      <w:r>
        <w:rPr>
          <w:rFonts w:asciiTheme="minorHAnsi" w:hAnsiTheme="minorHAnsi" w:cstheme="minorHAnsi"/>
        </w:rPr>
        <w:lastRenderedPageBreak/>
        <w:t>2nc – at</w:t>
      </w:r>
      <w:r w:rsidRPr="004A6549">
        <w:rPr>
          <w:rFonts w:asciiTheme="minorHAnsi" w:hAnsiTheme="minorHAnsi" w:cstheme="minorHAnsi"/>
        </w:rPr>
        <w:t xml:space="preserve">: </w:t>
      </w:r>
      <w:r>
        <w:rPr>
          <w:rFonts w:asciiTheme="minorHAnsi" w:hAnsiTheme="minorHAnsi" w:cstheme="minorHAnsi"/>
        </w:rPr>
        <w:t>u</w:t>
      </w:r>
      <w:r w:rsidRPr="004A6549">
        <w:rPr>
          <w:rFonts w:asciiTheme="minorHAnsi" w:hAnsiTheme="minorHAnsi" w:cstheme="minorHAnsi"/>
        </w:rPr>
        <w:t>topian/</w:t>
      </w:r>
      <w:r>
        <w:rPr>
          <w:rFonts w:asciiTheme="minorHAnsi" w:hAnsiTheme="minorHAnsi" w:cstheme="minorHAnsi"/>
        </w:rPr>
        <w:t>m</w:t>
      </w:r>
      <w:r w:rsidRPr="004A6549">
        <w:rPr>
          <w:rFonts w:asciiTheme="minorHAnsi" w:hAnsiTheme="minorHAnsi" w:cstheme="minorHAnsi"/>
        </w:rPr>
        <w:t>wajeh 5</w:t>
      </w:r>
    </w:p>
    <w:p w14:paraId="4D12E231" w14:textId="77777777" w:rsidR="00995AFA" w:rsidRPr="004A6549" w:rsidRDefault="00995AFA" w:rsidP="00995AFA">
      <w:pPr>
        <w:pStyle w:val="Heading4"/>
        <w:rPr>
          <w:rFonts w:asciiTheme="minorHAnsi" w:hAnsiTheme="minorHAnsi" w:cstheme="minorHAnsi"/>
        </w:rPr>
      </w:pPr>
      <w:r w:rsidRPr="004A6549">
        <w:rPr>
          <w:rFonts w:asciiTheme="minorHAnsi" w:hAnsiTheme="minorHAnsi" w:cstheme="minorHAnsi"/>
        </w:rPr>
        <w:t xml:space="preserve">We are manifestly anti-utopian --- possibility for change is </w:t>
      </w:r>
      <w:r w:rsidRPr="004A6549">
        <w:rPr>
          <w:rFonts w:asciiTheme="minorHAnsi" w:hAnsiTheme="minorHAnsi" w:cstheme="minorHAnsi"/>
          <w:u w:val="single"/>
        </w:rPr>
        <w:t>always already present</w:t>
      </w:r>
    </w:p>
    <w:p w14:paraId="687C4B7D" w14:textId="77777777" w:rsidR="00995AFA" w:rsidRPr="004A6549" w:rsidRDefault="00995AFA" w:rsidP="00995AFA">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1057, November 2010, http://psc.sagepub.com/content/36/9/1053.abstract)</w:t>
      </w:r>
    </w:p>
    <w:p w14:paraId="0368E483" w14:textId="77777777" w:rsidR="00995AFA" w:rsidRPr="004A6549" w:rsidRDefault="00995AFA" w:rsidP="00995AFA">
      <w:pPr>
        <w:rPr>
          <w:rFonts w:asciiTheme="minorHAnsi" w:eastAsia="Cambria" w:hAnsiTheme="minorHAnsi" w:cstheme="minorHAnsi"/>
          <w:sz w:val="14"/>
        </w:rPr>
      </w:pPr>
      <w:r w:rsidRPr="004A6549">
        <w:rPr>
          <w:rFonts w:asciiTheme="minorHAnsi" w:eastAsia="Cambria" w:hAnsiTheme="minorHAnsi" w:cstheme="minorHAnsi"/>
          <w:sz w:val="14"/>
        </w:rPr>
        <w:t xml:space="preserve">It is </w:t>
      </w:r>
      <w:r w:rsidRPr="004A6549">
        <w:rPr>
          <w:rFonts w:asciiTheme="minorHAnsi" w:hAnsiTheme="minorHAnsi" w:cstheme="minorHAnsi"/>
          <w:sz w:val="14"/>
        </w:rPr>
        <w:t>evident that the danger at issue in Agamben’s work is nihilism in its dual form of the sovereign ban and the capitalist spectacle. If, as we have shown in the previous sec- tion, the reign of nihilism is general and complete, we may be optimistic about the pos- sibility of jamming its entire apparatus since there is nothing in it that offers an alternative to the present ‘double subjection’. Yet, where are we to draw resources for</w:t>
      </w:r>
      <w:r w:rsidRPr="004A6549">
        <w:rPr>
          <w:rFonts w:asciiTheme="minorHAnsi" w:eastAsia="Cambria" w:hAnsiTheme="minorHAnsi" w:cstheme="minorHAnsi"/>
          <w:sz w:val="14"/>
        </w:rPr>
        <w:t xml:space="preserve"> such a global transformation? </w:t>
      </w:r>
      <w:r w:rsidRPr="00427B4D">
        <w:rPr>
          <w:rFonts w:asciiTheme="minorHAnsi" w:eastAsia="Cambria" w:hAnsiTheme="minorHAnsi" w:cstheme="minorHAnsi"/>
          <w:b/>
          <w:bCs/>
          <w:highlight w:val="green"/>
          <w:u w:val="single"/>
        </w:rPr>
        <w:t>It would be easy to misread Agamben as</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an utterly utopian thinker</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whose intentions may be good and whose criticism of the present may be valid if exaggerated</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but whose solutions are completely implausible if not outright embarras- sing</w:t>
      </w:r>
      <w:r w:rsidRPr="004A6549">
        <w:rPr>
          <w:rFonts w:asciiTheme="minorHAnsi" w:eastAsia="Cambria" w:hAnsiTheme="minorHAnsi" w:cstheme="minorHAnsi"/>
          <w:sz w:val="14"/>
        </w:rPr>
        <w:t xml:space="preserve">.23 Nonetheless, </w:t>
      </w:r>
      <w:r w:rsidRPr="00427B4D">
        <w:rPr>
          <w:rFonts w:asciiTheme="minorHAnsi" w:eastAsia="Cambria" w:hAnsiTheme="minorHAnsi" w:cstheme="minorHAnsi"/>
          <w:b/>
          <w:bCs/>
          <w:highlight w:val="green"/>
          <w:u w:val="single"/>
        </w:rPr>
        <w:t>we must rigorously distinguish Agamben’s approach from utopian- ism</w:t>
      </w:r>
      <w:r w:rsidRPr="004A6549">
        <w:rPr>
          <w:rFonts w:asciiTheme="minorHAnsi" w:eastAsia="Cambria" w:hAnsiTheme="minorHAnsi" w:cstheme="minorHAnsi"/>
          <w:sz w:val="14"/>
        </w:rPr>
        <w:t xml:space="preserve">. As Foucault has argued, </w:t>
      </w:r>
      <w:r w:rsidRPr="00427B4D">
        <w:rPr>
          <w:rFonts w:asciiTheme="minorHAnsi" w:eastAsia="Cambria" w:hAnsiTheme="minorHAnsi" w:cstheme="minorHAnsi"/>
          <w:b/>
          <w:bCs/>
          <w:highlight w:val="green"/>
          <w:u w:val="single"/>
        </w:rPr>
        <w:t>utopias derive their attraction from their discursive structure of a fabula</w:t>
      </w:r>
      <w:r w:rsidRPr="004A6549">
        <w:rPr>
          <w:rFonts w:asciiTheme="minorHAnsi" w:eastAsia="Cambria" w:hAnsiTheme="minorHAnsi" w:cstheme="minorHAnsi"/>
          <w:sz w:val="14"/>
        </w:rPr>
        <w:t xml:space="preserve">, which makes it possible to describe in great detail a better way of life, precisely because it is manifestly impossible.24 While utopian thought easily pro- vides us with elaborate visions of a better future, it cannot really lead us there, since its site is by definition a non-place. In contrast, </w:t>
      </w:r>
      <w:r w:rsidRPr="00427B4D">
        <w:rPr>
          <w:rFonts w:asciiTheme="minorHAnsi" w:eastAsia="Cambria" w:hAnsiTheme="minorHAnsi" w:cstheme="minorHAnsi"/>
          <w:b/>
          <w:bCs/>
          <w:highlight w:val="green"/>
          <w:u w:val="single"/>
        </w:rPr>
        <w:t>Agamben’s works</w:t>
      </w:r>
      <w:r w:rsidRPr="004A6549">
        <w:rPr>
          <w:rFonts w:asciiTheme="minorHAnsi" w:eastAsia="Cambria" w:hAnsiTheme="minorHAnsi" w:cstheme="minorHAnsi"/>
          <w:b/>
          <w:bCs/>
          <w:u w:val="single"/>
        </w:rPr>
        <w:t xml:space="preserve"> tell us quite little about life in a community of happy life that has done away with the state form</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 xml:space="preserve">but </w:t>
      </w:r>
      <w:r w:rsidRPr="00427B4D">
        <w:rPr>
          <w:rFonts w:asciiTheme="minorHAnsi" w:eastAsia="Cambria" w:hAnsiTheme="minorHAnsi" w:cstheme="minorHAnsi"/>
          <w:b/>
          <w:bCs/>
          <w:highlight w:val="green"/>
          <w:u w:val="single"/>
        </w:rPr>
        <w:t>are remark- ably concrete about the practices that are constitutive of this community</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 xml:space="preserve">precisely because </w:t>
      </w:r>
      <w:r w:rsidRPr="00427B4D">
        <w:rPr>
          <w:rFonts w:asciiTheme="minorHAnsi" w:eastAsia="Cambria" w:hAnsiTheme="minorHAnsi" w:cstheme="minorHAnsi"/>
          <w:b/>
          <w:bCs/>
          <w:highlight w:val="green"/>
          <w:u w:val="single"/>
        </w:rPr>
        <w:t xml:space="preserve">these practices require </w:t>
      </w:r>
      <w:r w:rsidRPr="00427B4D">
        <w:rPr>
          <w:rStyle w:val="Emphasis"/>
          <w:rFonts w:asciiTheme="minorHAnsi" w:hAnsiTheme="minorHAnsi" w:cstheme="minorHAnsi"/>
          <w:highlight w:val="green"/>
        </w:rPr>
        <w:t>nothing that would be extrinsic</w:t>
      </w:r>
      <w:r w:rsidRPr="004A6549">
        <w:rPr>
          <w:rFonts w:asciiTheme="minorHAnsi" w:eastAsia="Cambria" w:hAnsiTheme="minorHAnsi" w:cstheme="minorHAnsi"/>
          <w:bCs/>
          <w:u w:val="single"/>
        </w:rPr>
        <w:t xml:space="preserve"> </w:t>
      </w:r>
      <w:r w:rsidRPr="004A6549">
        <w:rPr>
          <w:rStyle w:val="StyleUnderline"/>
          <w:rFonts w:asciiTheme="minorHAnsi" w:hAnsiTheme="minorHAnsi" w:cstheme="minorHAnsi"/>
        </w:rPr>
        <w:t>to the contemporary condition of biopolitical nihilism</w:t>
      </w:r>
      <w:r w:rsidRPr="004A6549">
        <w:rPr>
          <w:rFonts w:asciiTheme="minorHAnsi" w:eastAsia="Cambria" w:hAnsiTheme="minorHAnsi" w:cstheme="minorHAnsi"/>
          <w:sz w:val="14"/>
        </w:rPr>
        <w:t xml:space="preserve">. Thus, </w:t>
      </w:r>
      <w:r w:rsidRPr="00427B4D">
        <w:rPr>
          <w:rFonts w:asciiTheme="minorHAnsi" w:eastAsia="Cambria" w:hAnsiTheme="minorHAnsi" w:cstheme="minorHAnsi"/>
          <w:b/>
          <w:bCs/>
          <w:highlight w:val="green"/>
          <w:u w:val="single"/>
        </w:rPr>
        <w:t>Agamben’s coming politics is</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manifestly anti-utopian</w:t>
      </w:r>
      <w:r w:rsidRPr="00427B4D">
        <w:rPr>
          <w:rFonts w:asciiTheme="minorHAnsi" w:eastAsia="Cambria" w:hAnsiTheme="minorHAnsi" w:cstheme="minorHAnsi"/>
          <w:b/>
          <w:bCs/>
          <w:highlight w:val="green"/>
          <w:u w:val="single"/>
        </w:rPr>
        <w:t xml:space="preserve"> and draws</w:t>
      </w:r>
      <w:r w:rsidRPr="004A6549">
        <w:rPr>
          <w:rFonts w:asciiTheme="minorHAnsi" w:eastAsia="Cambria" w:hAnsiTheme="minorHAnsi" w:cstheme="minorHAnsi"/>
          <w:b/>
          <w:bCs/>
          <w:u w:val="single"/>
        </w:rPr>
        <w:t xml:space="preserve"> all </w:t>
      </w:r>
      <w:r w:rsidRPr="00427B4D">
        <w:rPr>
          <w:rFonts w:asciiTheme="minorHAnsi" w:eastAsia="Cambria" w:hAnsiTheme="minorHAnsi" w:cstheme="minorHAnsi"/>
          <w:b/>
          <w:bCs/>
          <w:highlight w:val="green"/>
          <w:u w:val="single"/>
        </w:rPr>
        <w:t>its resources from the condition of contemporary nihilism</w:t>
      </w:r>
      <w:r w:rsidRPr="004A6549">
        <w:rPr>
          <w:rFonts w:asciiTheme="minorHAnsi" w:eastAsia="Cambria" w:hAnsiTheme="minorHAnsi" w:cstheme="minorHAnsi"/>
          <w:sz w:val="14"/>
        </w:rPr>
        <w:t>.</w:t>
      </w:r>
    </w:p>
    <w:p w14:paraId="6A1330DB" w14:textId="77777777" w:rsidR="00995AFA" w:rsidRPr="004A6549" w:rsidRDefault="00995AFA" w:rsidP="00995AFA">
      <w:pPr>
        <w:tabs>
          <w:tab w:val="left" w:pos="4110"/>
        </w:tabs>
        <w:rPr>
          <w:rFonts w:asciiTheme="minorHAnsi" w:hAnsiTheme="minorHAnsi" w:cstheme="minorHAnsi"/>
        </w:rPr>
      </w:pPr>
      <w:r w:rsidRPr="004A6549">
        <w:rPr>
          <w:rFonts w:asciiTheme="minorHAnsi" w:hAnsiTheme="minorHAnsi" w:cstheme="minorHAnsi"/>
        </w:rPr>
        <w:tab/>
      </w:r>
    </w:p>
    <w:p w14:paraId="7D463565" w14:textId="77777777" w:rsidR="00995AFA" w:rsidRPr="004A6549" w:rsidRDefault="00995AFA" w:rsidP="00995AFA">
      <w:pPr>
        <w:pStyle w:val="Heading4"/>
        <w:rPr>
          <w:rFonts w:asciiTheme="minorHAnsi" w:hAnsiTheme="minorHAnsi" w:cstheme="minorHAnsi"/>
        </w:rPr>
      </w:pPr>
      <w:r w:rsidRPr="004A6549">
        <w:rPr>
          <w:rFonts w:asciiTheme="minorHAnsi" w:hAnsiTheme="minorHAnsi" w:cstheme="minorHAnsi"/>
        </w:rPr>
        <w:t xml:space="preserve">This is offense against you --- an </w:t>
      </w:r>
      <w:r w:rsidRPr="004A6549">
        <w:rPr>
          <w:rFonts w:asciiTheme="minorHAnsi" w:hAnsiTheme="minorHAnsi" w:cstheme="minorHAnsi"/>
          <w:u w:val="single"/>
        </w:rPr>
        <w:t>inability to imagine</w:t>
      </w:r>
      <w:r w:rsidRPr="004A6549">
        <w:rPr>
          <w:rFonts w:asciiTheme="minorHAnsi" w:hAnsiTheme="minorHAnsi" w:cstheme="minorHAnsi"/>
        </w:rPr>
        <w:t xml:space="preserve"> a different world doesn’t change its </w:t>
      </w:r>
      <w:r w:rsidRPr="004A6549">
        <w:rPr>
          <w:rFonts w:asciiTheme="minorHAnsi" w:hAnsiTheme="minorHAnsi" w:cstheme="minorHAnsi"/>
          <w:u w:val="single"/>
        </w:rPr>
        <w:t>possiblity</w:t>
      </w:r>
    </w:p>
    <w:p w14:paraId="097B5CDB" w14:textId="77777777" w:rsidR="00995AFA" w:rsidRPr="004A6549" w:rsidRDefault="00995AFA" w:rsidP="00995AFA">
      <w:pPr>
        <w:rPr>
          <w:rFonts w:asciiTheme="minorHAnsi" w:hAnsiTheme="minorHAnsi" w:cstheme="minorHAnsi"/>
        </w:rPr>
      </w:pPr>
      <w:r w:rsidRPr="004A6549">
        <w:rPr>
          <w:rFonts w:asciiTheme="minorHAnsi" w:hAnsiTheme="minorHAnsi" w:cstheme="minorHAnsi"/>
          <w:b/>
        </w:rPr>
        <w:t>Kelly 14</w:t>
      </w:r>
      <w:r w:rsidRPr="004A6549">
        <w:rPr>
          <w:rFonts w:asciiTheme="minorHAnsi" w:hAnsiTheme="minorHAnsi" w:cstheme="minorHAnsi"/>
        </w:rPr>
        <w:t xml:space="preserve"> (Mark GE – Senior Lecturer in Humanities at the University of Western Sydney, “Against prophecy and utopia: Foucault and the future,” in Thesis Eleven, Volume 120, Number 1, p. 112-113, http://the.sagepub.com/content/120/1/104.full.pdf+html)</w:t>
      </w:r>
    </w:p>
    <w:p w14:paraId="5CA5E618" w14:textId="77777777" w:rsidR="00995AFA" w:rsidRPr="004A6549" w:rsidRDefault="00995AFA" w:rsidP="00995AFA">
      <w:pPr>
        <w:rPr>
          <w:rFonts w:asciiTheme="minorHAnsi" w:hAnsiTheme="minorHAnsi" w:cstheme="minorHAnsi"/>
          <w:sz w:val="14"/>
        </w:rPr>
      </w:pPr>
      <w:r w:rsidRPr="004A6549">
        <w:rPr>
          <w:rStyle w:val="StyleUnderline"/>
          <w:rFonts w:asciiTheme="minorHAnsi" w:hAnsiTheme="minorHAnsi" w:cstheme="minorHAnsi"/>
        </w:rPr>
        <w:t>It might be said that such a position is itself utopian</w:t>
      </w:r>
      <w:r w:rsidRPr="004A6549">
        <w:rPr>
          <w:rFonts w:asciiTheme="minorHAnsi" w:hAnsiTheme="minorHAnsi" w:cstheme="minorHAnsi"/>
          <w:sz w:val="14"/>
        </w:rPr>
        <w:t xml:space="preserve">, positing a utopian vision of a world devoid of utopianism, by which to condemn the present, predicting, without knowing it, that things will work better without utopianism. Neither Foucault nor I do this, however. We offer no vision of how a world without utopianism might operate, no claim that it will lead to any particular practical consequence. </w:t>
      </w:r>
      <w:r w:rsidRPr="00427B4D">
        <w:rPr>
          <w:rStyle w:val="StyleUnderline"/>
          <w:rFonts w:asciiTheme="minorHAnsi" w:hAnsiTheme="minorHAnsi" w:cstheme="minorHAnsi"/>
          <w:highlight w:val="green"/>
        </w:rPr>
        <w:t>We only identify a certain</w:t>
      </w:r>
      <w:r w:rsidRPr="004A6549">
        <w:rPr>
          <w:rStyle w:val="StyleUnderline"/>
          <w:rFonts w:asciiTheme="minorHAnsi" w:hAnsiTheme="minorHAnsi" w:cstheme="minorHAnsi"/>
        </w:rPr>
        <w:t xml:space="preserve"> form of </w:t>
      </w:r>
      <w:r w:rsidRPr="00427B4D">
        <w:rPr>
          <w:rStyle w:val="StyleUnderline"/>
          <w:rFonts w:asciiTheme="minorHAnsi" w:hAnsiTheme="minorHAnsi" w:cstheme="minorHAnsi"/>
          <w:highlight w:val="green"/>
        </w:rPr>
        <w:t>practice existing in the present</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we advocate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over other practices</w:t>
      </w:r>
      <w:r w:rsidRPr="004A6549">
        <w:rPr>
          <w:rStyle w:val="StyleUnderline"/>
          <w:rFonts w:asciiTheme="minorHAnsi" w:hAnsiTheme="minorHAnsi" w:cstheme="minorHAnsi"/>
        </w:rPr>
        <w:t xml:space="preserve"> in the present that I argue are immanently self-contradictory</w:t>
      </w:r>
      <w:r w:rsidRPr="004A6549">
        <w:rPr>
          <w:rFonts w:asciiTheme="minorHAnsi" w:hAnsiTheme="minorHAnsi" w:cstheme="minorHAnsi"/>
          <w:sz w:val="14"/>
        </w:rPr>
        <w:t xml:space="preserve">. I make no claim about the dangers or lack thereof in non-utopian procedures, only that they avoid the specific dangers of utopianism and prophecy. Another possible line of objection is that anti-utopianism is associated today with reactionary politics. Alain Badiou (2001: 13) points out that today </w:t>
      </w:r>
      <w:r w:rsidRPr="004A6549">
        <w:rPr>
          <w:rStyle w:val="StyleUnderline"/>
          <w:rFonts w:asciiTheme="minorHAnsi" w:hAnsiTheme="minorHAnsi" w:cstheme="minorHAnsi"/>
        </w:rPr>
        <w:t>any positive political project is attacked as utopian</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is to say as unrealistic</w:t>
      </w:r>
      <w:r w:rsidRPr="004A6549">
        <w:rPr>
          <w:rFonts w:asciiTheme="minorHAnsi" w:hAnsiTheme="minorHAnsi" w:cstheme="minorHAnsi"/>
          <w:sz w:val="14"/>
        </w:rPr>
        <w:t xml:space="preserve">. It is true that </w:t>
      </w:r>
      <w:r w:rsidRPr="004A6549">
        <w:rPr>
          <w:rStyle w:val="StyleUnderline"/>
          <w:rFonts w:asciiTheme="minorHAnsi" w:hAnsiTheme="minorHAnsi" w:cstheme="minorHAnsi"/>
        </w:rPr>
        <w:t>such criticisms are widespread</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they are often incorrect</w:t>
      </w:r>
      <w:r w:rsidRPr="004A6549">
        <w:rPr>
          <w:rFonts w:asciiTheme="minorHAnsi" w:hAnsiTheme="minorHAnsi" w:cstheme="minorHAnsi"/>
          <w:sz w:val="14"/>
        </w:rPr>
        <w:t xml:space="preserve">. While there are utopianisms on the left, </w:t>
      </w:r>
      <w:r w:rsidRPr="00427B4D">
        <w:rPr>
          <w:rStyle w:val="StyleUnderline"/>
          <w:rFonts w:asciiTheme="minorHAnsi" w:hAnsiTheme="minorHAnsi" w:cstheme="minorHAnsi"/>
          <w:highlight w:val="green"/>
        </w:rPr>
        <w:t>revolutionary thought is not generically utopian</w:t>
      </w:r>
      <w:r w:rsidRPr="004A6549">
        <w:rPr>
          <w:rFonts w:asciiTheme="minorHAnsi" w:hAnsiTheme="minorHAnsi" w:cstheme="minorHAnsi"/>
          <w:sz w:val="14"/>
        </w:rPr>
        <w:t xml:space="preserve">. Revolution is compatible with my position, in the form of an immanent revolution from below, in which the participants attend to and deal with the radically new and unforeseeable conditions as they emerge in a revolutionary situation. The point is to prevent revolution being utopian or prophetic. </w:t>
      </w:r>
      <w:r w:rsidRPr="004A6549">
        <w:rPr>
          <w:rStyle w:val="StyleUnderline"/>
          <w:rFonts w:asciiTheme="minorHAnsi" w:hAnsiTheme="minorHAnsi" w:cstheme="minorHAnsi"/>
        </w:rPr>
        <w:t>The critique that castigates left-wing politics in general as utopian is the inverse of our critique of utopianism</w:t>
      </w:r>
      <w:r w:rsidRPr="004A6549">
        <w:rPr>
          <w:rFonts w:asciiTheme="minorHAnsi" w:hAnsiTheme="minorHAnsi" w:cstheme="minorHAnsi"/>
          <w:sz w:val="14"/>
        </w:rPr>
        <w:t xml:space="preserve">. Where we claim that utopianism fails because it attempts to say how society should work, </w:t>
      </w:r>
      <w:r w:rsidRPr="004A6549">
        <w:rPr>
          <w:rStyle w:val="StyleUnderline"/>
          <w:rFonts w:asciiTheme="minorHAnsi" w:hAnsiTheme="minorHAnsi" w:cstheme="minorHAnsi"/>
        </w:rPr>
        <w:t>critiques of left-wing thought as utopian tend to claim that left-wing positions are insufficiently articulated, hence ‘utopian’ because they cannot offer an alternative vision</w:t>
      </w:r>
      <w:r w:rsidRPr="004A6549">
        <w:rPr>
          <w:rFonts w:asciiTheme="minorHAnsi" w:hAnsiTheme="minorHAnsi" w:cstheme="minorHAnsi"/>
          <w:sz w:val="14"/>
        </w:rPr>
        <w:t xml:space="preserve">. We would argue that </w:t>
      </w:r>
      <w:r w:rsidRPr="00427B4D">
        <w:rPr>
          <w:rStyle w:val="StyleUnderline"/>
          <w:rFonts w:asciiTheme="minorHAnsi" w:hAnsiTheme="minorHAnsi" w:cstheme="minorHAnsi"/>
          <w:highlight w:val="green"/>
        </w:rPr>
        <w:t xml:space="preserve">utopianism is marked </w:t>
      </w:r>
      <w:r w:rsidRPr="00427B4D">
        <w:rPr>
          <w:rStyle w:val="Emphasis"/>
          <w:rFonts w:asciiTheme="minorHAnsi" w:hAnsiTheme="minorHAnsi" w:cstheme="minorHAnsi"/>
          <w:highlight w:val="green"/>
        </w:rPr>
        <w:t>not by the absence of a utopian vision</w:t>
      </w:r>
      <w:r w:rsidRPr="00427B4D">
        <w:rPr>
          <w:rStyle w:val="StyleUnderline"/>
          <w:rFonts w:asciiTheme="minorHAnsi" w:hAnsiTheme="minorHAnsi" w:cstheme="minorHAnsi"/>
          <w:highlight w:val="green"/>
        </w:rPr>
        <w:t xml:space="preserve">, but </w:t>
      </w:r>
      <w:r w:rsidRPr="00427B4D">
        <w:rPr>
          <w:rStyle w:val="Emphasis"/>
          <w:rFonts w:asciiTheme="minorHAnsi" w:hAnsiTheme="minorHAnsi" w:cstheme="minorHAnsi"/>
          <w:highlight w:val="green"/>
        </w:rPr>
        <w:t>by its presence</w:t>
      </w:r>
      <w:r w:rsidRPr="004A6549">
        <w:rPr>
          <w:rFonts w:asciiTheme="minorHAnsi" w:hAnsiTheme="minorHAnsi" w:cstheme="minorHAnsi"/>
          <w:sz w:val="14"/>
        </w:rPr>
        <w:t xml:space="preserve">. According to my argument, </w:t>
      </w:r>
      <w:r w:rsidRPr="00427B4D">
        <w:rPr>
          <w:rStyle w:val="StyleUnderline"/>
          <w:rFonts w:asciiTheme="minorHAnsi" w:hAnsiTheme="minorHAnsi" w:cstheme="minorHAnsi"/>
          <w:highlight w:val="green"/>
        </w:rPr>
        <w:t xml:space="preserve">the inability to imagine how something would work is </w:t>
      </w:r>
      <w:r w:rsidRPr="00427B4D">
        <w:rPr>
          <w:rStyle w:val="Emphasis"/>
          <w:rFonts w:asciiTheme="minorHAnsi" w:hAnsiTheme="minorHAnsi" w:cstheme="minorHAnsi"/>
          <w:highlight w:val="green"/>
        </w:rPr>
        <w:t>no argument against its possibility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just as the ability to imagine how something would work </w:t>
      </w:r>
      <w:r w:rsidRPr="00427B4D">
        <w:rPr>
          <w:rStyle w:val="Emphasis"/>
          <w:rFonts w:asciiTheme="minorHAnsi" w:hAnsiTheme="minorHAnsi" w:cstheme="minorHAnsi"/>
          <w:highlight w:val="green"/>
        </w:rPr>
        <w:t>does not adequately demonstrate that it is actually possible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since the complexity of the social outstrips our ability to model society in our minds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There is nothing utopian about saying that ‘another world is </w:t>
      </w:r>
      <w:r w:rsidRPr="00427B4D">
        <w:rPr>
          <w:rStyle w:val="StyleUnderline"/>
          <w:rFonts w:asciiTheme="minorHAnsi" w:hAnsiTheme="minorHAnsi" w:cstheme="minorHAnsi"/>
          <w:highlight w:val="green"/>
        </w:rPr>
        <w:lastRenderedPageBreak/>
        <w:t>possible’</w:t>
      </w:r>
      <w:r w:rsidRPr="004A6549">
        <w:rPr>
          <w:rFonts w:asciiTheme="minorHAnsi" w:hAnsiTheme="minorHAnsi" w:cstheme="minorHAnsi"/>
          <w:sz w:val="14"/>
        </w:rPr>
        <w:t xml:space="preserve">, where this slogan is raised without detailing what this world would look like. Badiou’s own position is utterly non-utopian, because it is a matter of fidelity to a truth event in the past that is neither about reviving the past situation nor aiming at producing any particular future situation. Badiou’s philosophy is one of profound openness which is inimical to utopianism as I have described it. Conversely, however, </w:t>
      </w:r>
      <w:r w:rsidRPr="00427B4D">
        <w:rPr>
          <w:rStyle w:val="StyleUnderline"/>
          <w:rFonts w:asciiTheme="minorHAnsi" w:hAnsiTheme="minorHAnsi" w:cstheme="minorHAnsi"/>
          <w:highlight w:val="green"/>
        </w:rPr>
        <w:t>it is problematic to say that another world is not possible, that ‘there is no alternative’</w:t>
      </w:r>
      <w:r w:rsidRPr="004A6549">
        <w:rPr>
          <w:rFonts w:asciiTheme="minorHAnsi" w:hAnsiTheme="minorHAnsi" w:cstheme="minorHAnsi"/>
          <w:sz w:val="14"/>
        </w:rPr>
        <w:t xml:space="preserve">. Such pronouncements are prophetic. </w:t>
      </w:r>
      <w:r w:rsidRPr="004A6549">
        <w:rPr>
          <w:rStyle w:val="StyleUnderline"/>
          <w:rFonts w:asciiTheme="minorHAnsi" w:hAnsiTheme="minorHAnsi" w:cstheme="minorHAnsi"/>
        </w:rPr>
        <w:t xml:space="preserve">The claim that communism is impossible has the same flaw as the claim that communism is inevitable: </w:t>
      </w:r>
      <w:r w:rsidRPr="00427B4D">
        <w:rPr>
          <w:rStyle w:val="StyleUnderline"/>
          <w:rFonts w:asciiTheme="minorHAnsi" w:hAnsiTheme="minorHAnsi" w:cstheme="minorHAnsi"/>
          <w:highlight w:val="green"/>
        </w:rPr>
        <w:t>we cannot know whether a determinate form of social organization is either inevitable or impossible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possible or desirable</w:t>
      </w:r>
      <w:r w:rsidRPr="00427B4D">
        <w:rPr>
          <w:rFonts w:asciiTheme="minorHAnsi" w:hAnsiTheme="minorHAnsi" w:cstheme="minorHAnsi"/>
          <w:sz w:val="14"/>
          <w:highlight w:val="green"/>
        </w:rPr>
        <w:t xml:space="preserve">, </w:t>
      </w:r>
      <w:r w:rsidRPr="00427B4D">
        <w:rPr>
          <w:rStyle w:val="StyleUnderline"/>
          <w:rFonts w:asciiTheme="minorHAnsi" w:hAnsiTheme="minorHAnsi" w:cstheme="minorHAnsi"/>
          <w:highlight w:val="green"/>
        </w:rPr>
        <w:t>in advance</w:t>
      </w:r>
      <w:r w:rsidRPr="004A6549">
        <w:rPr>
          <w:rFonts w:asciiTheme="minorHAnsi" w:hAnsiTheme="minorHAnsi" w:cstheme="minorHAnsi"/>
          <w:sz w:val="14"/>
        </w:rPr>
        <w:t xml:space="preserve">. </w:t>
      </w:r>
      <w:r w:rsidRPr="004A6549">
        <w:rPr>
          <w:rStyle w:val="StyleUnderline"/>
          <w:rFonts w:asciiTheme="minorHAnsi" w:hAnsiTheme="minorHAnsi" w:cstheme="minorHAnsi"/>
        </w:rPr>
        <w:t>Grand historical claims are prophetic</w:t>
      </w:r>
      <w:r w:rsidRPr="004A6549">
        <w:rPr>
          <w:rFonts w:asciiTheme="minorHAnsi" w:hAnsiTheme="minorHAnsi" w:cstheme="minorHAnsi"/>
          <w:sz w:val="14"/>
        </w:rPr>
        <w:t xml:space="preserve">, </w:t>
      </w:r>
      <w:r w:rsidRPr="004A6549">
        <w:rPr>
          <w:rStyle w:val="StyleUnderline"/>
          <w:rFonts w:asciiTheme="minorHAnsi" w:hAnsiTheme="minorHAnsi" w:cstheme="minorHAnsi"/>
        </w:rPr>
        <w:t>even if they are negative</w:t>
      </w:r>
      <w:r w:rsidRPr="004A6549">
        <w:rPr>
          <w:rFonts w:asciiTheme="minorHAnsi" w:hAnsiTheme="minorHAnsi" w:cstheme="minorHAnsi"/>
          <w:sz w:val="14"/>
        </w:rPr>
        <w:t xml:space="preserve">, </w:t>
      </w:r>
      <w:r w:rsidRPr="004A6549">
        <w:rPr>
          <w:rStyle w:val="StyleUnderline"/>
          <w:rFonts w:asciiTheme="minorHAnsi" w:hAnsiTheme="minorHAnsi" w:cstheme="minorHAnsi"/>
        </w:rPr>
        <w:t>like Fukuyama’s famous neo-Hegelian diagnosis of the end of history</w:t>
      </w:r>
    </w:p>
    <w:p w14:paraId="68156C26" w14:textId="77777777" w:rsidR="00995AFA" w:rsidRPr="0015143E" w:rsidRDefault="00995AFA" w:rsidP="007B74DD">
      <w:pPr>
        <w:rPr>
          <w:sz w:val="14"/>
        </w:rPr>
      </w:pPr>
    </w:p>
    <w:p w14:paraId="5CC782C3" w14:textId="77777777" w:rsidR="007B74DD" w:rsidRPr="004A6549" w:rsidRDefault="007B74DD" w:rsidP="007B74DD">
      <w:pPr>
        <w:pStyle w:val="Heading3"/>
        <w:rPr>
          <w:rFonts w:asciiTheme="minorHAnsi" w:hAnsiTheme="minorHAnsi" w:cstheme="minorHAnsi"/>
        </w:rPr>
      </w:pPr>
      <w:r>
        <w:rPr>
          <w:rFonts w:asciiTheme="minorHAnsi" w:hAnsiTheme="minorHAnsi" w:cstheme="minorHAnsi"/>
        </w:rPr>
        <w:lastRenderedPageBreak/>
        <w:t>2nc – at: o</w:t>
      </w:r>
      <w:r w:rsidRPr="004A6549">
        <w:rPr>
          <w:rFonts w:asciiTheme="minorHAnsi" w:hAnsiTheme="minorHAnsi" w:cstheme="minorHAnsi"/>
        </w:rPr>
        <w:t>jakangas 5</w:t>
      </w:r>
    </w:p>
    <w:p w14:paraId="6CF04D93"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 xml:space="preserve">Ojakangas elides the </w:t>
      </w:r>
      <w:r w:rsidRPr="004A6549">
        <w:rPr>
          <w:rFonts w:asciiTheme="minorHAnsi" w:hAnsiTheme="minorHAnsi" w:cstheme="minorHAnsi"/>
          <w:u w:val="single"/>
        </w:rPr>
        <w:t>intrinsic relation</w:t>
      </w:r>
      <w:r w:rsidRPr="004A6549">
        <w:rPr>
          <w:rFonts w:asciiTheme="minorHAnsi" w:hAnsiTheme="minorHAnsi" w:cstheme="minorHAnsi"/>
        </w:rPr>
        <w:t xml:space="preserve"> between caring for living and adjudicating death</w:t>
      </w:r>
    </w:p>
    <w:p w14:paraId="59DCFF54"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w:t>
      </w:r>
      <w:hyperlink r:id="rId13" w:history="1">
        <w:r w:rsidRPr="004A6549">
          <w:rPr>
            <w:rStyle w:val="Hyperlink"/>
            <w:rFonts w:asciiTheme="minorHAnsi" w:hAnsiTheme="minorHAnsi" w:cstheme="minorHAnsi"/>
          </w:rPr>
          <w:t>http://rauli.cbs.dk/index.php/foucault-studies/article/viewFile/858/876</w:t>
        </w:r>
      </w:hyperlink>
      <w:r w:rsidRPr="004A6549">
        <w:rPr>
          <w:rFonts w:asciiTheme="minorHAnsi" w:hAnsiTheme="minorHAnsi" w:cstheme="minorHAnsi"/>
        </w:rPr>
        <w:t>)</w:t>
      </w:r>
    </w:p>
    <w:p w14:paraId="0E3C2E55" w14:textId="77777777" w:rsidR="007B74DD" w:rsidRPr="004A6549" w:rsidRDefault="007B74DD" w:rsidP="007B74DD">
      <w:pPr>
        <w:rPr>
          <w:rFonts w:asciiTheme="minorHAnsi" w:hAnsiTheme="minorHAnsi" w:cstheme="minorHAnsi"/>
          <w:sz w:val="14"/>
        </w:rPr>
      </w:pPr>
      <w:r w:rsidRPr="004A6549">
        <w:rPr>
          <w:rStyle w:val="StyleUnderline"/>
          <w:rFonts w:asciiTheme="minorHAnsi" w:hAnsiTheme="minorHAnsi" w:cstheme="minorHAnsi"/>
        </w:rPr>
        <w:t>The key point of dispute with Ojakangas concerns the self-immolating logic of biopolitics</w:t>
      </w:r>
      <w:r w:rsidRPr="004A6549">
        <w:rPr>
          <w:rFonts w:asciiTheme="minorHAnsi" w:hAnsiTheme="minorHAnsi" w:cstheme="minorHAnsi"/>
          <w:sz w:val="14"/>
        </w:rPr>
        <w:t>. "Not bare life that is exposed to an unconditional threat of death," he says in the introduction to his paper, "but the care of'all living' is the foundation of biopower." (</w:t>
      </w:r>
      <w:proofErr w:type="gramStart"/>
      <w:r w:rsidRPr="004A6549">
        <w:rPr>
          <w:rFonts w:asciiTheme="minorHAnsi" w:hAnsiTheme="minorHAnsi" w:cstheme="minorHAnsi"/>
          <w:sz w:val="14"/>
        </w:rPr>
        <w:t>emphasis</w:t>
      </w:r>
      <w:proofErr w:type="gramEnd"/>
      <w:r w:rsidRPr="004A6549">
        <w:rPr>
          <w:rFonts w:asciiTheme="minorHAnsi" w:hAnsiTheme="minorHAnsi" w:cstheme="minorHAnsi"/>
          <w:sz w:val="14"/>
        </w:rPr>
        <w:t xml:space="preserve"> in the original). Ojakangas says: "Foucault's biopower has nothing to do with that [Agamben] kind of bare life." I agree. Foucault's biopolitics concerns </w:t>
      </w:r>
      <w:proofErr w:type="gramStart"/>
      <w:r w:rsidRPr="004A6549">
        <w:rPr>
          <w:rFonts w:asciiTheme="minorHAnsi" w:hAnsiTheme="minorHAnsi" w:cstheme="minorHAnsi"/>
          <w:sz w:val="14"/>
        </w:rPr>
        <w:t>an</w:t>
      </w:r>
      <w:proofErr w:type="gramEnd"/>
      <w:r w:rsidRPr="004A6549">
        <w:rPr>
          <w:rFonts w:asciiTheme="minorHAnsi" w:hAnsiTheme="minorHAnsi" w:cstheme="minorHAnsi"/>
          <w:sz w:val="14"/>
        </w:rPr>
        <w:t xml:space="preserve"> historically biologised life whose biologisation continues to mutate as the life sciences themselves offer changing interpretations and technical determinations of life. This biologised life of biopolitics nonetheless also raises the stake for Foucault of a life that is not a biologised life. So it does for Agamben, but differently and in a different way. For Foucault, the biologised life of biopolitics also raises the issue of a life threatened in supremely violent and novel ways. So it does for Agamben, but again differently and for the same complex of reasons. In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Agamben's loathing of biopolitics is I think more 'true' to the burgeoning suspicion and fear that progressively marked Foucault's reflections on it than Ojakangas' account can give credit for, since he concentrates on providing the exegetical audit required to mark it out rather than evaluate it. </w:t>
      </w:r>
      <w:r w:rsidRPr="004A6549">
        <w:rPr>
          <w:rStyle w:val="StyleUnderline"/>
          <w:rFonts w:asciiTheme="minorHAnsi" w:hAnsiTheme="minorHAnsi" w:cstheme="minorHAnsi"/>
        </w:rPr>
        <w:t>In posing an intrinsic and unique threat to life through the very ways in which it promotes</w:t>
      </w:r>
      <w:r w:rsidRPr="004A6549">
        <w:rPr>
          <w:rFonts w:asciiTheme="minorHAnsi" w:hAnsiTheme="minorHAnsi" w:cstheme="minorHAnsi"/>
          <w:sz w:val="14"/>
        </w:rPr>
        <w:t xml:space="preserve">, </w:t>
      </w:r>
      <w:r w:rsidRPr="004A6549">
        <w:rPr>
          <w:rStyle w:val="StyleUnderline"/>
          <w:rFonts w:asciiTheme="minorHAnsi" w:hAnsiTheme="minorHAnsi" w:cstheme="minorHAnsi"/>
        </w:rPr>
        <w:t>protects and invests life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'care for all living' threatens life in its own distinctive ways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Massacres have become vital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threshold of modernity is reached when </w:t>
      </w:r>
      <w:r w:rsidRPr="00427B4D">
        <w:rPr>
          <w:rStyle w:val="StyleUnderline"/>
          <w:rFonts w:asciiTheme="minorHAnsi" w:hAnsiTheme="minorHAnsi" w:cstheme="minorHAnsi"/>
          <w:highlight w:val="green"/>
        </w:rPr>
        <w:t>the life of the species is wagered on its own (bio) political strategies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Biopolitics</w:t>
      </w:r>
      <w:r w:rsidRPr="004A6549">
        <w:rPr>
          <w:rStyle w:val="StyleUnderline"/>
          <w:rFonts w:asciiTheme="minorHAnsi" w:hAnsiTheme="minorHAnsi" w:cstheme="minorHAnsi"/>
        </w:rPr>
        <w:t xml:space="preserve"> must and does recuperate the death function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does </w:t>
      </w:r>
      <w:r w:rsidRPr="00427B4D">
        <w:rPr>
          <w:rStyle w:val="StyleUnderline"/>
          <w:rFonts w:asciiTheme="minorHAnsi" w:hAnsiTheme="minorHAnsi" w:cstheme="minorHAnsi"/>
          <w:highlight w:val="green"/>
        </w:rPr>
        <w:t>teach us</w:t>
      </w:r>
      <w:r w:rsidRPr="004A6549">
        <w:rPr>
          <w:rStyle w:val="StyleUnderline"/>
          <w:rFonts w:asciiTheme="minorHAnsi" w:hAnsiTheme="minorHAnsi" w:cstheme="minorHAnsi"/>
        </w:rPr>
        <w:t xml:space="preserve"> how to punish and </w:t>
      </w:r>
      <w:r w:rsidRPr="00427B4D">
        <w:rPr>
          <w:rStyle w:val="StyleUnderline"/>
          <w:rFonts w:asciiTheme="minorHAnsi" w:hAnsiTheme="minorHAnsi" w:cstheme="minorHAnsi"/>
          <w:highlight w:val="green"/>
        </w:rPr>
        <w:t>who to kill</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Power over life must adjudicate</w:t>
      </w:r>
      <w:r w:rsidRPr="004A6549">
        <w:rPr>
          <w:rStyle w:val="StyleUnderline"/>
          <w:rFonts w:asciiTheme="minorHAnsi" w:hAnsiTheme="minorHAnsi" w:cstheme="minorHAnsi"/>
        </w:rPr>
        <w:t xml:space="preserve"> punishment and </w:t>
      </w:r>
      <w:r w:rsidRPr="00427B4D">
        <w:rPr>
          <w:rStyle w:val="StyleUnderline"/>
          <w:rFonts w:asciiTheme="minorHAnsi" w:hAnsiTheme="minorHAnsi" w:cstheme="minorHAnsi"/>
          <w:highlight w:val="green"/>
        </w:rPr>
        <w:t>death as it distributes live across terrains of value</w:t>
      </w:r>
      <w:r w:rsidRPr="004A6549">
        <w:rPr>
          <w:rStyle w:val="StyleUnderline"/>
          <w:rFonts w:asciiTheme="minorHAnsi" w:hAnsiTheme="minorHAnsi" w:cstheme="minorHAnsi"/>
        </w:rPr>
        <w:t xml:space="preserve"> that the life sciences constantly revise in the cause of life's very promotion</w:t>
      </w:r>
      <w:r w:rsidRPr="004A6549">
        <w:rPr>
          <w:rFonts w:asciiTheme="minorHAnsi" w:hAnsiTheme="minorHAnsi" w:cstheme="minorHAnsi"/>
          <w:sz w:val="14"/>
        </w:rPr>
        <w:t xml:space="preserve">. It has to. </w:t>
      </w:r>
      <w:r w:rsidRPr="00427B4D">
        <w:rPr>
          <w:rStyle w:val="StyleUnderline"/>
          <w:rFonts w:asciiTheme="minorHAnsi" w:hAnsiTheme="minorHAnsi" w:cstheme="minorHAnsi"/>
          <w:highlight w:val="green"/>
        </w:rPr>
        <w:t xml:space="preserve">That is also why we now have a biopolitics gone geopolitically global in </w:t>
      </w:r>
      <w:r w:rsidRPr="00427B4D">
        <w:rPr>
          <w:rStyle w:val="Emphasis"/>
          <w:rFonts w:asciiTheme="minorHAnsi" w:hAnsiTheme="minorHAnsi" w:cstheme="minorHAnsi"/>
          <w:highlight w:val="green"/>
        </w:rPr>
        <w:t>humanitarian wars of intervention</w:t>
      </w:r>
      <w:r w:rsidRPr="00427B4D">
        <w:rPr>
          <w:rStyle w:val="StyleUnderline"/>
          <w:rFonts w:asciiTheme="minorHAnsi" w:hAnsiTheme="minorHAnsi" w:cstheme="minorHAnsi"/>
          <w:highlight w:val="green"/>
        </w:rPr>
        <w:t xml:space="preserve"> and martial doctrines of virtuous war</w:t>
      </w:r>
      <w:r w:rsidRPr="004A6549">
        <w:rPr>
          <w:rFonts w:asciiTheme="minorHAnsi" w:hAnsiTheme="minorHAnsi" w:cstheme="minorHAnsi"/>
          <w:sz w:val="14"/>
        </w:rPr>
        <w:t xml:space="preserve">. Here, also, is the reason why the modernising developmental politics of biopolitics go racist: "So you can understand the importance - I almost said the vital importance - of racism to such an exercise of power." In racism, Foucault insists: "We are dealing with a mechanism that allows biopower to work." But: "The specificity of modern racism, or what gives it its specificity, is not bound up with mentalities, ideologies or the lies of power. It is bound up with the techniques of power, with the technology of power." </w:t>
      </w:r>
      <w:r w:rsidRPr="004A6549">
        <w:rPr>
          <w:rStyle w:val="StyleUnderline"/>
          <w:rFonts w:asciiTheme="minorHAnsi" w:hAnsiTheme="minorHAnsi" w:cstheme="minorHAnsi"/>
        </w:rPr>
        <w:t>In thus threatening life</w:t>
      </w:r>
      <w:r w:rsidRPr="004A6549">
        <w:rPr>
          <w:rFonts w:asciiTheme="minorHAnsi" w:hAnsiTheme="minorHAnsi" w:cstheme="minorHAnsi"/>
          <w:sz w:val="14"/>
        </w:rPr>
        <w:t xml:space="preserve">, </w:t>
      </w:r>
      <w:r w:rsidRPr="004A6549">
        <w:rPr>
          <w:rStyle w:val="StyleUnderline"/>
          <w:rFonts w:asciiTheme="minorHAnsi" w:hAnsiTheme="minorHAnsi" w:cstheme="minorHAnsi"/>
        </w:rPr>
        <w:t>biopolitics prompts a revision of the question of life and especially of the life of a politics that is not exhaustively biologised</w:t>
      </w:r>
      <w:r w:rsidRPr="004A6549">
        <w:rPr>
          <w:rFonts w:asciiTheme="minorHAnsi" w:hAnsiTheme="minorHAnsi" w:cstheme="minorHAnsi"/>
          <w:sz w:val="14"/>
        </w:rPr>
        <w:t xml:space="preserve">; comprehensively subject to biopolitical governance in such a way that life shows up as nothing but the material required for biopolitical governance, whether in terms posed by Foucault or Agamben. </w:t>
      </w:r>
      <w:r w:rsidRPr="00427B4D">
        <w:rPr>
          <w:rStyle w:val="StyleUnderline"/>
          <w:rFonts w:asciiTheme="minorHAnsi" w:hAnsiTheme="minorHAnsi" w:cstheme="minorHAnsi"/>
          <w:highlight w:val="green"/>
        </w:rPr>
        <w:t>Emphasising care for all living</w:t>
      </w:r>
      <w:r w:rsidRPr="004A6549">
        <w:rPr>
          <w:rStyle w:val="StyleUnderline"/>
          <w:rFonts w:asciiTheme="minorHAnsi" w:hAnsiTheme="minorHAnsi" w:cstheme="minorHAnsi"/>
        </w:rPr>
        <w:t xml:space="preserve"> - the promotion, protection and investment of the life of individuals and populations - </w:t>
      </w:r>
      <w:r w:rsidRPr="00427B4D">
        <w:rPr>
          <w:rStyle w:val="StyleUnderline"/>
          <w:rFonts w:asciiTheme="minorHAnsi" w:hAnsiTheme="minorHAnsi" w:cstheme="minorHAnsi"/>
          <w:highlight w:val="green"/>
        </w:rPr>
        <w:t>elides the issue of being cared to death</w:t>
      </w:r>
      <w:r w:rsidRPr="004A6549">
        <w:rPr>
          <w:rFonts w:asciiTheme="minorHAnsi" w:hAnsiTheme="minorHAnsi" w:cstheme="minorHAnsi"/>
          <w:sz w:val="14"/>
        </w:rPr>
        <w:t xml:space="preserve">. </w:t>
      </w:r>
      <w:r w:rsidRPr="004A6549">
        <w:rPr>
          <w:rStyle w:val="StyleUnderline"/>
          <w:rFonts w:asciiTheme="minorHAnsi" w:hAnsiTheme="minorHAnsi" w:cstheme="minorHAnsi"/>
        </w:rPr>
        <w:t>Being cared to death poses the issue of the life that is presupposed</w:t>
      </w:r>
      <w:r w:rsidRPr="004A6549">
        <w:rPr>
          <w:rFonts w:asciiTheme="minorHAnsi" w:hAnsiTheme="minorHAnsi" w:cstheme="minorHAnsi"/>
          <w:sz w:val="14"/>
        </w:rPr>
        <w:t xml:space="preserve">, nomologically for Agamben and biologically for Foucault, in biopolitics. Each foregrounds the self-immolating logic that ineluctably applies in a politics of life that understands life biologically, in the way that Foucault documents for us, or nomologically, in the way that Agamben's bare life contends. When recalling the significance of the Christian pastorate to biopolitics, </w:t>
      </w:r>
      <w:r w:rsidRPr="00427B4D">
        <w:rPr>
          <w:rStyle w:val="StyleUnderline"/>
          <w:rFonts w:asciiTheme="minorHAnsi" w:hAnsiTheme="minorHAnsi" w:cstheme="minorHAnsi"/>
          <w:highlight w:val="green"/>
        </w:rPr>
        <w:t>Ojakangas</w:t>
      </w:r>
      <w:r w:rsidRPr="004A6549">
        <w:rPr>
          <w:rFonts w:asciiTheme="minorHAnsi" w:hAnsiTheme="minorHAnsi" w:cstheme="minorHAnsi"/>
          <w:sz w:val="14"/>
        </w:rPr>
        <w:t xml:space="preserve"> seems to emphasize a line of succession rather than of radical dissociation. One, moreover, which </w:t>
      </w:r>
      <w:r w:rsidRPr="00427B4D">
        <w:rPr>
          <w:rStyle w:val="StyleUnderline"/>
          <w:rFonts w:asciiTheme="minorHAnsi" w:hAnsiTheme="minorHAnsi" w:cstheme="minorHAnsi"/>
          <w:highlight w:val="green"/>
        </w:rPr>
        <w:t xml:space="preserve">threatens to elide the intrinsic violence of biopolitics and its </w:t>
      </w:r>
      <w:r w:rsidRPr="00427B4D">
        <w:rPr>
          <w:rStyle w:val="Emphasis"/>
          <w:rFonts w:asciiTheme="minorHAnsi" w:hAnsiTheme="minorHAnsi" w:cstheme="minorHAnsi"/>
          <w:highlight w:val="green"/>
        </w:rPr>
        <w:t>essential relation with correction and death</w:t>
      </w:r>
      <w:r w:rsidRPr="004A6549">
        <w:rPr>
          <w:rFonts w:asciiTheme="minorHAnsi" w:hAnsiTheme="minorHAnsi" w:cstheme="minorHAnsi"/>
          <w:sz w:val="14"/>
        </w:rPr>
        <w:t>.</w:t>
      </w:r>
    </w:p>
    <w:p w14:paraId="35CA2D2D" w14:textId="77777777" w:rsidR="007B74DD" w:rsidRPr="004A6549" w:rsidRDefault="007B74DD" w:rsidP="007B74DD">
      <w:pPr>
        <w:rPr>
          <w:rFonts w:asciiTheme="minorHAnsi" w:hAnsiTheme="minorHAnsi" w:cstheme="minorHAnsi"/>
          <w:sz w:val="14"/>
        </w:rPr>
      </w:pPr>
    </w:p>
    <w:p w14:paraId="2833D6F7"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 xml:space="preserve">If life is a production of biopolitics it is </w:t>
      </w:r>
      <w:r w:rsidRPr="004A6549">
        <w:rPr>
          <w:rFonts w:asciiTheme="minorHAnsi" w:hAnsiTheme="minorHAnsi" w:cstheme="minorHAnsi"/>
          <w:u w:val="single"/>
        </w:rPr>
        <w:t>circular</w:t>
      </w:r>
      <w:r w:rsidRPr="004A6549">
        <w:rPr>
          <w:rFonts w:asciiTheme="minorHAnsi" w:hAnsiTheme="minorHAnsi" w:cstheme="minorHAnsi"/>
        </w:rPr>
        <w:t xml:space="preserve"> to claim biopolitics saves lives</w:t>
      </w:r>
    </w:p>
    <w:p w14:paraId="67CA7D5F"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14:paraId="5E3895D4" w14:textId="77777777" w:rsidR="007B74DD" w:rsidRPr="004A6549" w:rsidRDefault="007B74DD" w:rsidP="007B74DD">
      <w:pPr>
        <w:rPr>
          <w:rFonts w:asciiTheme="minorHAnsi" w:hAnsiTheme="minorHAnsi" w:cstheme="minorHAnsi"/>
          <w:sz w:val="14"/>
        </w:rPr>
      </w:pPr>
      <w:r w:rsidRPr="004A6549">
        <w:rPr>
          <w:rFonts w:asciiTheme="minorHAnsi" w:hAnsiTheme="minorHAnsi" w:cstheme="minorHAnsi"/>
          <w:sz w:val="14"/>
        </w:rPr>
        <w:t xml:space="preserve">The nomological concerns the law, the biological concerns 'life' and the theological concerns the relation of life to transcendence in the form of divinity. At a philosophical level, the life of politics may be said to find its bearings in relation to the changing interpretations and correlations of force that characterise the intimate relationality of this trinity of nomos, bios and theos.  Agamben takes Foucault's account of biopolitics away from history and relocates it back in the centre of these key determinants of political philosophy. Whereas Agamben's nomological account of biopolitical violence threatens a certain kind of political paralysis, however, in as much as it ontologises that violence, </w:t>
      </w:r>
      <w:r w:rsidRPr="00427B4D">
        <w:rPr>
          <w:rStyle w:val="StyleUnderline"/>
          <w:rFonts w:asciiTheme="minorHAnsi" w:hAnsiTheme="minorHAnsi" w:cstheme="minorHAnsi"/>
          <w:highlight w:val="green"/>
        </w:rPr>
        <w:t>Ojakangas' insistence on the productivity of biopolitics</w:t>
      </w:r>
      <w:r w:rsidRPr="004A6549">
        <w:rPr>
          <w:rStyle w:val="StyleUnderline"/>
          <w:rFonts w:asciiTheme="minorHAnsi" w:hAnsiTheme="minorHAnsi" w:cstheme="minorHAnsi"/>
        </w:rPr>
        <w:t xml:space="preserve"> threatens to </w:t>
      </w:r>
      <w:r w:rsidRPr="00427B4D">
        <w:rPr>
          <w:rStyle w:val="StyleUnderline"/>
          <w:rFonts w:asciiTheme="minorHAnsi" w:hAnsiTheme="minorHAnsi" w:cstheme="minorHAnsi"/>
          <w:highlight w:val="green"/>
        </w:rPr>
        <w:t>elide the violent inner logic of biopolitics and</w:t>
      </w:r>
      <w:r w:rsidRPr="004A6549">
        <w:rPr>
          <w:rStyle w:val="StyleUnderline"/>
          <w:rFonts w:asciiTheme="minorHAnsi" w:hAnsiTheme="minorHAnsi" w:cstheme="minorHAnsi"/>
        </w:rPr>
        <w:t xml:space="preserve"> to </w:t>
      </w:r>
      <w:r w:rsidRPr="00427B4D">
        <w:rPr>
          <w:rStyle w:val="StyleUnderline"/>
          <w:rFonts w:asciiTheme="minorHAnsi" w:hAnsiTheme="minorHAnsi" w:cstheme="minorHAnsi"/>
          <w:highlight w:val="green"/>
        </w:rPr>
        <w:t>miss</w:t>
      </w:r>
      <w:r w:rsidRPr="004A6549">
        <w:rPr>
          <w:rStyle w:val="StyleUnderline"/>
          <w:rFonts w:asciiTheme="minorHAnsi" w:hAnsiTheme="minorHAnsi" w:cstheme="minorHAnsi"/>
        </w:rPr>
        <w:t xml:space="preserve"> what </w:t>
      </w:r>
      <w:r w:rsidRPr="00427B4D">
        <w:rPr>
          <w:rStyle w:val="StyleUnderline"/>
          <w:rFonts w:asciiTheme="minorHAnsi" w:hAnsiTheme="minorHAnsi" w:cstheme="minorHAnsi"/>
          <w:highlight w:val="green"/>
        </w:rPr>
        <w:t>Agamben's</w:t>
      </w:r>
      <w:r w:rsidRPr="004A6549">
        <w:rPr>
          <w:rStyle w:val="StyleUnderline"/>
          <w:rFonts w:asciiTheme="minorHAnsi" w:hAnsiTheme="minorHAnsi" w:cstheme="minorHAnsi"/>
        </w:rPr>
        <w:t xml:space="preserve"> nomologically driven </w:t>
      </w:r>
      <w:r w:rsidRPr="004A6549">
        <w:rPr>
          <w:rStyle w:val="StyleUnderline"/>
          <w:rFonts w:asciiTheme="minorHAnsi" w:hAnsiTheme="minorHAnsi" w:cstheme="minorHAnsi"/>
        </w:rPr>
        <w:lastRenderedPageBreak/>
        <w:t>ontologisation</w:t>
      </w:r>
      <w:r w:rsidRPr="004A6549">
        <w:rPr>
          <w:rFonts w:asciiTheme="minorHAnsi" w:hAnsiTheme="minorHAnsi" w:cstheme="minorHAnsi"/>
          <w:sz w:val="14"/>
        </w:rPr>
        <w:t xml:space="preserve"> nonetheless </w:t>
      </w:r>
      <w:r w:rsidRPr="004A6549">
        <w:rPr>
          <w:rStyle w:val="StyleUnderline"/>
          <w:rFonts w:asciiTheme="minorHAnsi" w:hAnsiTheme="minorHAnsi" w:cstheme="minorHAnsi"/>
        </w:rPr>
        <w:t>does rigorously expose</w:t>
      </w:r>
      <w:r w:rsidRPr="004A6549">
        <w:rPr>
          <w:rFonts w:asciiTheme="minorHAnsi" w:hAnsiTheme="minorHAnsi" w:cstheme="minorHAnsi"/>
          <w:sz w:val="14"/>
        </w:rPr>
        <w:t xml:space="preserve">. Incomparably the most interesting thinker thinking today, </w:t>
      </w:r>
      <w:r w:rsidRPr="004A6549">
        <w:rPr>
          <w:rStyle w:val="StyleUnderline"/>
          <w:rFonts w:asciiTheme="minorHAnsi" w:hAnsiTheme="minorHAnsi" w:cstheme="minorHAnsi"/>
        </w:rPr>
        <w:t xml:space="preserve">one of the things that Agamben is </w:t>
      </w:r>
      <w:r w:rsidRPr="00427B4D">
        <w:rPr>
          <w:rStyle w:val="StyleUnderline"/>
          <w:rFonts w:asciiTheme="minorHAnsi" w:hAnsiTheme="minorHAnsi" w:cstheme="minorHAnsi"/>
          <w:highlight w:val="green"/>
        </w:rPr>
        <w:t>thinking</w:t>
      </w:r>
      <w:r w:rsidRPr="004A6549">
        <w:rPr>
          <w:rStyle w:val="StyleUnderline"/>
          <w:rFonts w:asciiTheme="minorHAnsi" w:hAnsiTheme="minorHAnsi" w:cstheme="minorHAnsi"/>
        </w:rPr>
        <w:t xml:space="preserve"> in response to the provocations of biopolitics is </w:t>
      </w:r>
      <w:r w:rsidRPr="00427B4D">
        <w:rPr>
          <w:rStyle w:val="StyleUnderline"/>
          <w:rFonts w:asciiTheme="minorHAnsi" w:hAnsiTheme="minorHAnsi" w:cstheme="minorHAnsi"/>
          <w:highlight w:val="green"/>
        </w:rPr>
        <w:t>the question of life undetermined by the life of biopolitics</w:t>
      </w:r>
      <w:r w:rsidRPr="00427B4D">
        <w:rPr>
          <w:rFonts w:asciiTheme="minorHAnsi" w:hAnsiTheme="minorHAnsi" w:cstheme="minorHAnsi"/>
          <w:sz w:val="14"/>
          <w:highlight w:val="green"/>
        </w:rPr>
        <w:t>,</w:t>
      </w:r>
      <w:r w:rsidRPr="004A6549">
        <w:rPr>
          <w:rFonts w:asciiTheme="minorHAnsi" w:hAnsiTheme="minorHAnsi" w:cstheme="minorHAnsi"/>
          <w:sz w:val="14"/>
        </w:rPr>
        <w:t xml:space="preserve"> a life elevated in addition by a refiguration of transcendence without a godhead, </w:t>
      </w:r>
      <w:r w:rsidRPr="004A6549">
        <w:rPr>
          <w:rStyle w:val="StyleUnderline"/>
          <w:rFonts w:asciiTheme="minorHAnsi" w:hAnsiTheme="minorHAnsi" w:cstheme="minorHAnsi"/>
        </w:rPr>
        <w:t>in the form of the immanence of the messianic</w:t>
      </w:r>
      <w:r w:rsidRPr="004A6549">
        <w:rPr>
          <w:rFonts w:asciiTheme="minorHAnsi" w:hAnsiTheme="minorHAnsi" w:cstheme="minorHAnsi"/>
          <w:sz w:val="14"/>
        </w:rPr>
        <w:t>. He also thinks the facticity of a corporeality beyond the reduction of the body to biology.  It is in these moves, among others, that he thinks beyond the initial provocation to political thought that he takes from Foucault's biopolitics. Like any such response, the issue becomes less the degree of faithlessness than the worth of the betrayal.</w:t>
      </w:r>
    </w:p>
    <w:p w14:paraId="3BD8CA92" w14:textId="77777777" w:rsidR="007B74DD" w:rsidRPr="004A6549" w:rsidRDefault="007B74DD" w:rsidP="007B74DD">
      <w:pPr>
        <w:rPr>
          <w:rFonts w:asciiTheme="minorHAnsi" w:hAnsiTheme="minorHAnsi" w:cstheme="minorHAnsi"/>
          <w:sz w:val="14"/>
        </w:rPr>
      </w:pPr>
    </w:p>
    <w:p w14:paraId="06E013BE"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 xml:space="preserve">Death is a function of biopolitics --- it must </w:t>
      </w:r>
      <w:r w:rsidRPr="004A6549">
        <w:rPr>
          <w:rFonts w:asciiTheme="minorHAnsi" w:hAnsiTheme="minorHAnsi" w:cstheme="minorHAnsi"/>
          <w:u w:val="single"/>
        </w:rPr>
        <w:t>eliminate the threat to life</w:t>
      </w:r>
      <w:r w:rsidRPr="004A6549">
        <w:rPr>
          <w:rFonts w:asciiTheme="minorHAnsi" w:hAnsiTheme="minorHAnsi" w:cstheme="minorHAnsi"/>
        </w:rPr>
        <w:t xml:space="preserve"> </w:t>
      </w:r>
    </w:p>
    <w:p w14:paraId="5D620530" w14:textId="77777777" w:rsidR="007B74DD" w:rsidRPr="004A6549" w:rsidRDefault="007B74DD" w:rsidP="007B74DD">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14:paraId="146DDFE0" w14:textId="77777777" w:rsidR="007B74DD" w:rsidRPr="00075AD7" w:rsidRDefault="007B74DD" w:rsidP="007B74DD">
      <w:pPr>
        <w:rPr>
          <w:rFonts w:asciiTheme="minorHAnsi" w:hAnsiTheme="minorHAnsi" w:cstheme="minorHAnsi"/>
          <w:sz w:val="14"/>
        </w:rPr>
      </w:pPr>
      <w:r w:rsidRPr="004A6549">
        <w:rPr>
          <w:rFonts w:asciiTheme="minorHAnsi" w:hAnsiTheme="minorHAnsi" w:cstheme="minorHAnsi"/>
          <w:sz w:val="14"/>
        </w:rPr>
        <w:t xml:space="preserve">Moreover, </w:t>
      </w:r>
      <w:r w:rsidRPr="004A6549">
        <w:rPr>
          <w:rStyle w:val="StyleUnderline"/>
          <w:rFonts w:asciiTheme="minorHAnsi" w:hAnsiTheme="minorHAnsi" w:cstheme="minorHAnsi"/>
        </w:rPr>
        <w:t>in the biopolitical context of the circulation of life as species being</w:t>
      </w:r>
      <w:r w:rsidRPr="004A6549">
        <w:rPr>
          <w:rFonts w:asciiTheme="minorHAnsi" w:hAnsiTheme="minorHAnsi" w:cstheme="minorHAnsi"/>
          <w:sz w:val="14"/>
        </w:rPr>
        <w:t xml:space="preserve">, Foucault says </w:t>
      </w:r>
      <w:r w:rsidRPr="004A6549">
        <w:rPr>
          <w:rStyle w:val="StyleUnderline"/>
          <w:rFonts w:asciiTheme="minorHAnsi" w:hAnsiTheme="minorHAnsi" w:cstheme="minorHAnsi"/>
        </w:rPr>
        <w:t>death is</w:t>
      </w:r>
      <w:r w:rsidRPr="004A6549">
        <w:rPr>
          <w:rFonts w:asciiTheme="minorHAnsi" w:hAnsiTheme="minorHAnsi" w:cstheme="minorHAnsi"/>
          <w:sz w:val="14"/>
        </w:rPr>
        <w:t xml:space="preserve"> not so much disqualified, but, "</w:t>
      </w:r>
      <w:r w:rsidRPr="004A6549">
        <w:rPr>
          <w:rStyle w:val="StyleUnderline"/>
          <w:rFonts w:asciiTheme="minorHAnsi" w:hAnsiTheme="minorHAnsi" w:cstheme="minorHAnsi"/>
        </w:rPr>
        <w:t>something to be hidden away</w:t>
      </w:r>
      <w:r w:rsidRPr="004A6549">
        <w:rPr>
          <w:rFonts w:asciiTheme="minorHAnsi" w:hAnsiTheme="minorHAnsi" w:cstheme="minorHAnsi"/>
          <w:sz w:val="14"/>
        </w:rPr>
        <w:t xml:space="preserve">." It loses that spectacular ritual character it once had, marking the move from one power, that of secular sovereignty, to another power, that of a sovereign God. </w:t>
      </w:r>
      <w:r w:rsidRPr="00427B4D">
        <w:rPr>
          <w:rStyle w:val="StyleUnderline"/>
          <w:rFonts w:asciiTheme="minorHAnsi" w:hAnsiTheme="minorHAnsi" w:cstheme="minorHAnsi"/>
          <w:highlight w:val="green"/>
        </w:rPr>
        <w:t>Death does not disappear from biopolitics</w:t>
      </w:r>
      <w:r w:rsidRPr="004A6549">
        <w:rPr>
          <w:rFonts w:asciiTheme="minorHAnsi" w:hAnsiTheme="minorHAnsi" w:cstheme="minorHAnsi"/>
          <w:sz w:val="14"/>
        </w:rPr>
        <w:t xml:space="preserve">. Neither is it attenuated beyond political concern, quite the contrary. It changes its character, undergoing political transformation as biopolitics re-inscribes death in the process of 'recuperating the death function'. </w:t>
      </w:r>
      <w:r w:rsidRPr="004A6549">
        <w:rPr>
          <w:rStyle w:val="StyleUnderline"/>
          <w:rFonts w:asciiTheme="minorHAnsi" w:hAnsiTheme="minorHAnsi" w:cstheme="minorHAnsi"/>
        </w:rPr>
        <w:t>Whereas no power can ultimately exercise power over death</w:t>
      </w:r>
      <w:r w:rsidRPr="004A6549">
        <w:rPr>
          <w:rFonts w:asciiTheme="minorHAnsi" w:hAnsiTheme="minorHAnsi" w:cstheme="minorHAnsi"/>
          <w:sz w:val="14"/>
        </w:rPr>
        <w:t xml:space="preserve">, </w:t>
      </w:r>
      <w:r w:rsidRPr="004A6549">
        <w:rPr>
          <w:rStyle w:val="StyleUnderline"/>
          <w:rFonts w:asciiTheme="minorHAnsi" w:hAnsiTheme="minorHAnsi" w:cstheme="minorHAnsi"/>
        </w:rPr>
        <w:t>biopower can and does exercise power over life</w:t>
      </w:r>
      <w:r w:rsidRPr="004A6549">
        <w:rPr>
          <w:rFonts w:asciiTheme="minorHAnsi" w:hAnsiTheme="minorHAnsi" w:cstheme="minorHAnsi"/>
          <w:sz w:val="14"/>
        </w:rPr>
        <w:t xml:space="preserve">. One of the means by which it does so is via the biopolitical preoccupations with mortality, morbidity, pathology and mutation. </w:t>
      </w:r>
      <w:r w:rsidRPr="004A6549">
        <w:rPr>
          <w:rStyle w:val="StyleUnderline"/>
          <w:rFonts w:asciiTheme="minorHAnsi" w:hAnsiTheme="minorHAnsi" w:cstheme="minorHAnsi"/>
        </w:rPr>
        <w:t>Concerned with death in terms of the vital signs of life</w:t>
      </w:r>
      <w:r w:rsidRPr="004A6549">
        <w:rPr>
          <w:rFonts w:asciiTheme="minorHAnsi" w:hAnsiTheme="minorHAnsi" w:cstheme="minorHAnsi"/>
          <w:sz w:val="14"/>
        </w:rPr>
        <w:t xml:space="preserve">, </w:t>
      </w:r>
      <w:r w:rsidRPr="004A6549">
        <w:rPr>
          <w:rStyle w:val="StyleUnderline"/>
          <w:rFonts w:asciiTheme="minorHAnsi" w:hAnsiTheme="minorHAnsi" w:cstheme="minorHAnsi"/>
        </w:rPr>
        <w:t>biopolitics is also increasingly concerned these days with the re-inscription of the vital signs of life in terms of code</w:t>
      </w:r>
      <w:r w:rsidRPr="004A6549">
        <w:rPr>
          <w:rFonts w:asciiTheme="minorHAnsi" w:hAnsiTheme="minorHAnsi" w:cstheme="minorHAnsi"/>
          <w:sz w:val="14"/>
        </w:rPr>
        <w:t xml:space="preserve">, both molecular and digital. Contra Ojakangas, then, </w:t>
      </w:r>
      <w:r w:rsidRPr="004A6549">
        <w:rPr>
          <w:rStyle w:val="StyleUnderline"/>
          <w:rFonts w:asciiTheme="minorHAnsi" w:hAnsiTheme="minorHAnsi" w:cstheme="minorHAnsi"/>
        </w:rPr>
        <w:t>biopolitics does reclaim the death function</w:t>
      </w:r>
      <w:r w:rsidRPr="004A6549">
        <w:rPr>
          <w:rFonts w:asciiTheme="minorHAnsi" w:hAnsiTheme="minorHAnsi" w:cstheme="minorHAnsi"/>
          <w:sz w:val="14"/>
        </w:rPr>
        <w:t xml:space="preserve">, for a number of reasons and in a variety of changing ways. It must do so. </w:t>
      </w:r>
      <w:r w:rsidRPr="004A6549">
        <w:rPr>
          <w:rStyle w:val="StyleUnderline"/>
          <w:rFonts w:asciiTheme="minorHAnsi" w:hAnsiTheme="minorHAnsi" w:cstheme="minorHAnsi"/>
        </w:rPr>
        <w:t>Reclaiming the death function is integral to its logic</w:t>
      </w:r>
      <w:r w:rsidRPr="004A6549">
        <w:rPr>
          <w:rFonts w:asciiTheme="minorHAnsi" w:hAnsiTheme="minorHAnsi" w:cstheme="minorHAnsi"/>
          <w:sz w:val="14"/>
        </w:rPr>
        <w:t>. It also reflects the changing operational dynamics of biopolitics. In relation to biopolitical logic: "</w:t>
      </w:r>
      <w:r w:rsidRPr="00427B4D">
        <w:rPr>
          <w:rStyle w:val="StyleUnderline"/>
          <w:rFonts w:asciiTheme="minorHAnsi" w:hAnsiTheme="minorHAnsi" w:cstheme="minorHAnsi"/>
          <w:highlight w:val="green"/>
        </w:rPr>
        <w:t>In the biopower system... killing</w:t>
      </w:r>
      <w:r w:rsidRPr="004A6549">
        <w:rPr>
          <w:rStyle w:val="StyleUnderline"/>
          <w:rFonts w:asciiTheme="minorHAnsi" w:hAnsiTheme="minorHAnsi" w:cstheme="minorHAnsi"/>
        </w:rPr>
        <w:t>, or the imperative to kill</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is acceptable only if it results</w:t>
      </w:r>
      <w:r w:rsidRPr="004A6549">
        <w:rPr>
          <w:rStyle w:val="StyleUnderline"/>
          <w:rFonts w:asciiTheme="minorHAnsi" w:hAnsiTheme="minorHAnsi" w:cstheme="minorHAnsi"/>
        </w:rPr>
        <w:t xml:space="preserve"> not in a victory over political adversaries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in the elimination of the biological threat to and the improvement of the species or race</w:t>
      </w:r>
      <w:r w:rsidRPr="004A6549">
        <w:rPr>
          <w:rFonts w:asciiTheme="minorHAnsi" w:hAnsiTheme="minorHAnsi" w:cstheme="minorHAnsi"/>
          <w:sz w:val="14"/>
        </w:rPr>
        <w:t xml:space="preserve">." It is acceptable and biopolitically necessary to kill, if not necessarily in the nomological sense of being exposed to death formulated in Agamben's thesis of bare life. In relation to the operationalisation of biopolitics: if biopolitics is to promote, protect and invest life, it must engage in a continuous assay of life. </w:t>
      </w:r>
      <w:r w:rsidRPr="00427B4D">
        <w:rPr>
          <w:rStyle w:val="StyleUnderline"/>
          <w:rFonts w:asciiTheme="minorHAnsi" w:hAnsiTheme="minorHAnsi" w:cstheme="minorHAnsi"/>
          <w:highlight w:val="green"/>
        </w:rPr>
        <w:t>This continuous biopolitical assaying of life proceeds through the epistemically driven and continuously changing interrogation of the worth and eligibility of the living across a terrain of value that is constantly changing</w:t>
      </w:r>
      <w:r w:rsidRPr="004A6549">
        <w:rPr>
          <w:rFonts w:asciiTheme="minorHAnsi" w:hAnsiTheme="minorHAnsi" w:cstheme="minorHAnsi"/>
          <w:sz w:val="14"/>
        </w:rPr>
        <w:t xml:space="preserve">. It is changing now, for example, in response to what the life sciences are teaching about what it is to be a living thing. It is changing as biopolitical investment analysts (politicians, risk analysts, governmental technologisers) also interrogate where the best returns on life investment happen to be located in the manifold circulation and transformation of life locally and globally. Life itself mutates in and through these very circuits, not least in relation to molecular biology and electronic communication. We can broadly interpret life science now to range from molecularised biology, through digitalization, to the new social and managerial sciences of development now prominent in the fields of global governmentality, global development policies, human security and even military strategic discourse including, for example, 'Operations Other than War". </w:t>
      </w:r>
    </w:p>
    <w:p w14:paraId="56325B42" w14:textId="77777777" w:rsidR="007B74DD" w:rsidRPr="004A6549" w:rsidRDefault="004530DD" w:rsidP="007B74DD">
      <w:pPr>
        <w:pStyle w:val="Heading2"/>
        <w:rPr>
          <w:rFonts w:asciiTheme="minorHAnsi" w:hAnsiTheme="minorHAnsi" w:cstheme="minorHAnsi"/>
        </w:rPr>
      </w:pPr>
      <w:r>
        <w:rPr>
          <w:rFonts w:asciiTheme="minorHAnsi" w:hAnsiTheme="minorHAnsi" w:cstheme="minorHAnsi"/>
        </w:rPr>
        <w:lastRenderedPageBreak/>
        <w:t>2nc l</w:t>
      </w:r>
      <w:r w:rsidR="007B74DD" w:rsidRPr="004A6549">
        <w:rPr>
          <w:rFonts w:asciiTheme="minorHAnsi" w:hAnsiTheme="minorHAnsi" w:cstheme="minorHAnsi"/>
        </w:rPr>
        <w:t>ink</w:t>
      </w:r>
      <w:r>
        <w:rPr>
          <w:rFonts w:asciiTheme="minorHAnsi" w:hAnsiTheme="minorHAnsi" w:cstheme="minorHAnsi"/>
        </w:rPr>
        <w:t>s</w:t>
      </w:r>
    </w:p>
    <w:p w14:paraId="064E4299" w14:textId="09667BB1" w:rsidR="007B74DD" w:rsidRDefault="00AB2162" w:rsidP="007B74DD">
      <w:pPr>
        <w:pStyle w:val="Heading3"/>
        <w:rPr>
          <w:rFonts w:asciiTheme="minorHAnsi" w:hAnsiTheme="minorHAnsi" w:cstheme="minorHAnsi"/>
        </w:rPr>
      </w:pPr>
      <w:proofErr w:type="gramStart"/>
      <w:r>
        <w:rPr>
          <w:rFonts w:asciiTheme="minorHAnsi" w:hAnsiTheme="minorHAnsi" w:cstheme="minorHAnsi"/>
        </w:rPr>
        <w:lastRenderedPageBreak/>
        <w:t>crisis</w:t>
      </w:r>
      <w:proofErr w:type="gramEnd"/>
    </w:p>
    <w:p w14:paraId="035D948B" w14:textId="77777777" w:rsidR="007B74DD" w:rsidRDefault="007B74DD" w:rsidP="007B74DD">
      <w:pPr>
        <w:pStyle w:val="Heading4"/>
      </w:pPr>
      <w:r>
        <w:t xml:space="preserve">Modern security </w:t>
      </w:r>
      <w:r w:rsidRPr="00363765">
        <w:t xml:space="preserve">fortifies the </w:t>
      </w:r>
      <w:r>
        <w:t>line-drawing depoliticisation and violence of sovereign power, while closing off alternative political logics</w:t>
      </w:r>
    </w:p>
    <w:p w14:paraId="38184B60" w14:textId="77777777" w:rsidR="007B74DD" w:rsidRPr="008B1806" w:rsidRDefault="007B74DD" w:rsidP="007B74DD">
      <w:r>
        <w:t>*4pt font for long passages with no relevance</w:t>
      </w:r>
    </w:p>
    <w:p w14:paraId="1710622B" w14:textId="77777777" w:rsidR="007B74DD" w:rsidRDefault="007B74DD" w:rsidP="007B74DD">
      <w:r w:rsidRPr="00704ACD">
        <w:rPr>
          <w:b/>
        </w:rPr>
        <w:t>Raw 11</w:t>
      </w:r>
      <w:r>
        <w:t xml:space="preserve"> (Jessica – M.Sc. from </w:t>
      </w:r>
      <w:r w:rsidRPr="00C50B39">
        <w:t xml:space="preserve">Aberystwyth University, “Exploring Security and Community: Inoperativity, Immunity and Political Organisation,” </w:t>
      </w:r>
      <w:proofErr w:type="gramStart"/>
      <w:r w:rsidRPr="00C50B39">
        <w:t>MSc(</w:t>
      </w:r>
      <w:proofErr w:type="gramEnd"/>
      <w:r w:rsidRPr="00C50B39">
        <w:t>Econ) in the Department</w:t>
      </w:r>
      <w:r>
        <w:t xml:space="preserve"> of International Politics, Aberystwyth University, 9-19-11, </w:t>
      </w:r>
      <w:hyperlink r:id="rId14" w:history="1">
        <w:r w:rsidRPr="00C64153">
          <w:rPr>
            <w:rStyle w:val="Hyperlink"/>
          </w:rPr>
          <w:t>http://cadair.aber.ac.uk/dspace/bitstream/handle/2160/7811/raw%20jessica%20ipm0060.docx?sequence=1</w:t>
        </w:r>
      </w:hyperlink>
      <w:r>
        <w:t>)</w:t>
      </w:r>
    </w:p>
    <w:p w14:paraId="6A92B940" w14:textId="77777777" w:rsidR="007B74DD" w:rsidRPr="008B1806" w:rsidRDefault="007B74DD" w:rsidP="007B74DD">
      <w:pPr>
        <w:rPr>
          <w:sz w:val="14"/>
        </w:rPr>
      </w:pPr>
      <w:r w:rsidRPr="008B1806">
        <w:rPr>
          <w:rStyle w:val="StyleUnderline"/>
          <w:highlight w:val="green"/>
        </w:rPr>
        <w:t>Modern security politics</w:t>
      </w:r>
      <w:r w:rsidRPr="008B1806">
        <w:rPr>
          <w:rStyle w:val="StyleUnderline"/>
        </w:rPr>
        <w:t xml:space="preserve"> which place primary importance on preserving the </w:t>
      </w:r>
      <w:r w:rsidRPr="008B1806">
        <w:rPr>
          <w:rStyle w:val="Emphasis"/>
        </w:rPr>
        <w:t>life and security of individual subjects</w:t>
      </w:r>
      <w:r w:rsidRPr="008B1806">
        <w:rPr>
          <w:rStyle w:val="StyleUnderline"/>
        </w:rPr>
        <w:t xml:space="preserve"> and </w:t>
      </w:r>
      <w:r w:rsidRPr="008B1806">
        <w:rPr>
          <w:rStyle w:val="StyleUnderline"/>
          <w:highlight w:val="green"/>
        </w:rPr>
        <w:t>work to reduce politics to</w:t>
      </w:r>
      <w:r w:rsidRPr="008B1806">
        <w:rPr>
          <w:rStyle w:val="StyleUnderline"/>
        </w:rPr>
        <w:t xml:space="preserve"> practices of </w:t>
      </w:r>
      <w:r w:rsidRPr="008B1806">
        <w:rPr>
          <w:rStyle w:val="Emphasis"/>
          <w:highlight w:val="green"/>
        </w:rPr>
        <w:t>management and control</w:t>
      </w:r>
      <w:r w:rsidRPr="008B1806">
        <w:rPr>
          <w:sz w:val="14"/>
        </w:rPr>
        <w:t xml:space="preserve">, simultaneously </w:t>
      </w:r>
      <w:r w:rsidRPr="008B1806">
        <w:rPr>
          <w:rStyle w:val="StyleUnderline"/>
        </w:rPr>
        <w:t xml:space="preserve">defend a specific notion of political community that is antithetical to qualified political life and </w:t>
      </w:r>
      <w:r w:rsidRPr="008B1806">
        <w:rPr>
          <w:rStyle w:val="Emphasis"/>
          <w:highlight w:val="green"/>
        </w:rPr>
        <w:t>circumscribes the ways</w:t>
      </w:r>
      <w:r w:rsidRPr="008B1806">
        <w:rPr>
          <w:rStyle w:val="Emphasis"/>
        </w:rPr>
        <w:t xml:space="preserve"> in which </w:t>
      </w:r>
      <w:r w:rsidRPr="008B1806">
        <w:rPr>
          <w:rStyle w:val="Emphasis"/>
          <w:highlight w:val="green"/>
        </w:rPr>
        <w:t>we can imagine being</w:t>
      </w:r>
      <w:r w:rsidRPr="008B1806">
        <w:rPr>
          <w:rStyle w:val="Emphasis"/>
        </w:rPr>
        <w:t xml:space="preserve"> with one another</w:t>
      </w:r>
      <w:r w:rsidRPr="008B1806">
        <w:rPr>
          <w:sz w:val="14"/>
        </w:rPr>
        <w:t xml:space="preserve">. </w:t>
      </w:r>
      <w:r w:rsidRPr="008B1806">
        <w:rPr>
          <w:rStyle w:val="StyleUnderline"/>
        </w:rPr>
        <w:t>The global ubiquity of security</w:t>
      </w:r>
      <w:r w:rsidRPr="008B1806">
        <w:rPr>
          <w:sz w:val="14"/>
        </w:rPr>
        <w:t xml:space="preserve">, along with the notion that security is a positive political value which is </w:t>
      </w:r>
      <w:r w:rsidRPr="008B1806">
        <w:rPr>
          <w:rStyle w:val="StyleUnderline"/>
        </w:rPr>
        <w:t>to be achieved by privileging sovereign power</w:t>
      </w:r>
      <w:r w:rsidRPr="008B1806">
        <w:rPr>
          <w:sz w:val="14"/>
        </w:rPr>
        <w:t xml:space="preserve">, </w:t>
      </w:r>
      <w:r w:rsidRPr="008B1806">
        <w:rPr>
          <w:rStyle w:val="StyleUnderline"/>
        </w:rPr>
        <w:t>has become so uncontested</w:t>
      </w:r>
      <w:r w:rsidRPr="008B1806">
        <w:rPr>
          <w:sz w:val="14"/>
        </w:rPr>
        <w:t xml:space="preserve"> and unquestioned that </w:t>
      </w:r>
      <w:r w:rsidRPr="008B1806">
        <w:rPr>
          <w:rStyle w:val="StyleUnderline"/>
        </w:rPr>
        <w:t>we</w:t>
      </w:r>
      <w:r w:rsidRPr="008B1806">
        <w:rPr>
          <w:sz w:val="14"/>
        </w:rPr>
        <w:t xml:space="preserve"> frequently </w:t>
      </w:r>
      <w:r w:rsidRPr="008B1806">
        <w:rPr>
          <w:rStyle w:val="StyleUnderline"/>
        </w:rPr>
        <w:t>fail to adequately trace the historical specificities of the idea</w:t>
      </w:r>
      <w:r w:rsidRPr="008B1806">
        <w:rPr>
          <w:sz w:val="14"/>
        </w:rPr>
        <w:t xml:space="preserve"> and the foundations and assumptions underpinning it. The logic of securitisation is too often accepted and reified, even, I argue in this thesis, within </w:t>
      </w:r>
      <w:proofErr w:type="gramStart"/>
      <w:r w:rsidRPr="008B1806">
        <w:rPr>
          <w:sz w:val="14"/>
        </w:rPr>
        <w:t>critical</w:t>
      </w:r>
      <w:proofErr w:type="gramEnd"/>
      <w:r w:rsidRPr="008B1806">
        <w:rPr>
          <w:sz w:val="14"/>
        </w:rPr>
        <w:t xml:space="preserve"> security studies literature. Despite efforts by some, including CSS scholars, to problematise the term, its pursuit – what I refer to as the “will to security” – remains an unquestioned assumption of the universal state system. </w:t>
      </w:r>
      <w:r w:rsidRPr="008B1806">
        <w:rPr>
          <w:rStyle w:val="StyleUnderline"/>
          <w:highlight w:val="green"/>
        </w:rPr>
        <w:t>We</w:t>
      </w:r>
      <w:r w:rsidRPr="008B1806">
        <w:rPr>
          <w:rStyle w:val="StyleUnderline"/>
        </w:rPr>
        <w:t xml:space="preserve"> thus </w:t>
      </w:r>
      <w:r w:rsidRPr="008B1806">
        <w:rPr>
          <w:rStyle w:val="StyleUnderline"/>
          <w:highlight w:val="green"/>
        </w:rPr>
        <w:t>see</w:t>
      </w:r>
      <w:r w:rsidRPr="008B1806">
        <w:rPr>
          <w:sz w:val="14"/>
        </w:rPr>
        <w:t xml:space="preserve"> what Jean-Luc Nancy and Philippe Lacoue-Labarthe term the retreat (retrait) of the political, which is </w:t>
      </w:r>
      <w:r w:rsidRPr="008B1806">
        <w:rPr>
          <w:rStyle w:val="StyleUnderline"/>
          <w:highlight w:val="green"/>
        </w:rPr>
        <w:t>the over-determination of the political by a</w:t>
      </w:r>
      <w:r w:rsidRPr="008B1806">
        <w:rPr>
          <w:rStyle w:val="StyleUnderline"/>
        </w:rPr>
        <w:t xml:space="preserve"> philosophical </w:t>
      </w:r>
      <w:r w:rsidRPr="008B1806">
        <w:rPr>
          <w:rStyle w:val="StyleUnderline"/>
          <w:highlight w:val="green"/>
        </w:rPr>
        <w:t>concept</w:t>
      </w:r>
      <w:r w:rsidRPr="008B1806">
        <w:rPr>
          <w:rStyle w:val="StyleUnderline"/>
        </w:rPr>
        <w:t xml:space="preserve"> becoming that </w:t>
      </w:r>
      <w:r w:rsidRPr="008B1806">
        <w:rPr>
          <w:rStyle w:val="StyleUnderline"/>
          <w:highlight w:val="green"/>
        </w:rPr>
        <w:t>which determines</w:t>
      </w:r>
      <w:r w:rsidRPr="008B1806">
        <w:rPr>
          <w:rStyle w:val="StyleUnderline"/>
        </w:rPr>
        <w:t xml:space="preserve"> the nature of </w:t>
      </w:r>
      <w:r w:rsidRPr="008B1806">
        <w:rPr>
          <w:rStyle w:val="StyleUnderline"/>
          <w:highlight w:val="green"/>
        </w:rPr>
        <w:t>political life</w:t>
      </w:r>
      <w:r w:rsidRPr="008B1806">
        <w:rPr>
          <w:rStyle w:val="StyleUnderline"/>
        </w:rPr>
        <w:t xml:space="preserve"> and</w:t>
      </w:r>
      <w:r w:rsidRPr="008B1806">
        <w:rPr>
          <w:sz w:val="14"/>
        </w:rPr>
        <w:t xml:space="preserve">, simultaneously, </w:t>
      </w:r>
      <w:r w:rsidRPr="008B1806">
        <w:rPr>
          <w:rStyle w:val="StyleUnderline"/>
          <w:highlight w:val="green"/>
        </w:rPr>
        <w:t>a withdrawal of</w:t>
      </w:r>
      <w:r w:rsidRPr="008B1806">
        <w:rPr>
          <w:rStyle w:val="StyleUnderline"/>
        </w:rPr>
        <w:t xml:space="preserve"> such </w:t>
      </w:r>
      <w:r w:rsidRPr="008B1806">
        <w:rPr>
          <w:rStyle w:val="StyleUnderline"/>
          <w:highlight w:val="green"/>
        </w:rPr>
        <w:t>concepts from</w:t>
      </w:r>
      <w:r w:rsidRPr="008B1806">
        <w:rPr>
          <w:rStyle w:val="StyleUnderline"/>
        </w:rPr>
        <w:t xml:space="preserve"> questioning and </w:t>
      </w:r>
      <w:r w:rsidRPr="008B1806">
        <w:rPr>
          <w:rStyle w:val="StyleUnderline"/>
          <w:highlight w:val="green"/>
        </w:rPr>
        <w:t>contestation</w:t>
      </w:r>
      <w:r w:rsidRPr="008B1806">
        <w:rPr>
          <w:sz w:val="14"/>
        </w:rPr>
        <w:t xml:space="preserve">. The concept in this case is the idea that activity must be geared towards the pursuit of secure communities, and that this is able to condition the ways in which we might imagine being with one another politically. It is argued here that as soon as a particular idea of security or organising politically is simply assumed to be the case, we lose the potential to challenge it as merely one philosophical concept among many. This “common sense” exerts a tyranny under which all forms of political life and organisation must correspond to its unquestionable assumptions, and thus constitutes a totalitarian politics. </w:t>
      </w:r>
      <w:r w:rsidRPr="008B1806">
        <w:rPr>
          <w:rStyle w:val="StyleUnderline"/>
        </w:rPr>
        <w:t xml:space="preserve">In accepting </w:t>
      </w:r>
      <w:r w:rsidRPr="008B1806">
        <w:rPr>
          <w:rStyle w:val="Emphasis"/>
        </w:rPr>
        <w:t>i</w:t>
      </w:r>
      <w:r w:rsidRPr="008B1806">
        <w:rPr>
          <w:sz w:val="14"/>
        </w:rPr>
        <w:t xml:space="preserve">nternational </w:t>
      </w:r>
      <w:r w:rsidRPr="008B1806">
        <w:rPr>
          <w:rStyle w:val="Emphasis"/>
        </w:rPr>
        <w:t>r</w:t>
      </w:r>
      <w:r w:rsidRPr="008B1806">
        <w:rPr>
          <w:sz w:val="14"/>
        </w:rPr>
        <w:t xml:space="preserve">elations </w:t>
      </w:r>
      <w:r w:rsidRPr="008B1806">
        <w:rPr>
          <w:rStyle w:val="StyleUnderline"/>
        </w:rPr>
        <w:t>as an endless war of securitisation</w:t>
      </w:r>
      <w:r w:rsidRPr="008B1806">
        <w:rPr>
          <w:sz w:val="14"/>
        </w:rPr>
        <w:t xml:space="preserve">, </w:t>
      </w:r>
      <w:r w:rsidRPr="008B1806">
        <w:rPr>
          <w:rStyle w:val="StyleUnderline"/>
        </w:rPr>
        <w:t>we are witnessing</w:t>
      </w:r>
      <w:r w:rsidRPr="008B1806">
        <w:rPr>
          <w:sz w:val="14"/>
        </w:rPr>
        <w:t xml:space="preserve"> what Nancy terms ‘</w:t>
      </w:r>
      <w:r w:rsidRPr="008B1806">
        <w:rPr>
          <w:rStyle w:val="StyleUnderline"/>
        </w:rPr>
        <w:t>the total completion of the political</w:t>
      </w:r>
      <w:r w:rsidRPr="008B1806">
        <w:rPr>
          <w:sz w:val="14"/>
        </w:rPr>
        <w:t xml:space="preserve">.’ This dissertation reveals our modern understandings of politics to be reliant, foundationally, on the will to security. Among myriad and complex reasons for this, the one that I explore as most fundamental is the unstated reliance on liberal, substantive notions of political community that form seemingly immutable foundations of much of Western political thought, but particularly modern international politics of security. In order to expose these implicit foundations, I juxtapose radically different notions and discussions of “community” against typical Western liberal understandings which permeate security discourse. Specifically, I deploy the ideas of “inoperativity” and “immunity” as forwarded by Jean-Luc Nancy and Roberto Esposito respectively in order to expose foundational myths and deep-rooted assumptions at the heart of the will to security. Above all, I argue that these assumptions are unfounded and, ultimately, unnecessary to the extent that international relations scholars, rather than engaging in attempts to “do” security better or to locate ideal forms of political community, must first explore the motivations and assumptions behind these pursuits. It is undeniable that scholars currently criticise the modern politics of security permeating international relations thought and practice on a number of levels. There is a burgeoning CSS literature which rightly problematises the pursuit of national security objectives over the well-being of the majority of a state’s – and indeed the </w:t>
      </w:r>
      <w:proofErr w:type="gramStart"/>
      <w:r w:rsidRPr="008B1806">
        <w:rPr>
          <w:sz w:val="14"/>
        </w:rPr>
        <w:t>world’s</w:t>
      </w:r>
      <w:proofErr w:type="gramEnd"/>
      <w:r w:rsidRPr="008B1806">
        <w:rPr>
          <w:sz w:val="14"/>
        </w:rPr>
        <w:t xml:space="preserve"> – population. Many question the placement of the state as the referent object of the theory and practice of security, recognising as they do that all security technologies revolve around changing understandings of the properties of that referent object. Some debate, for example, centres on replacing state security with individual security. This methodological individualism can be seen in the work of the Aberystwyth School and the human security discourse, the latter seeing a large degree of success within policy-making circles and having been adopted by the United Nations. This thesis addresses the impoverished nature of thinking on political community in this literature, highlighting ways of organising politically that are implicitly accepted as immutable or ideal within logics of securitisation. Despite the partial acceptance within CSS of David Campbell’s thesis that security politics constitutes a continuous attempt to establish secure political order internally as much as externally, </w:t>
      </w:r>
      <w:r w:rsidRPr="008B1806">
        <w:rPr>
          <w:rStyle w:val="StyleUnderline"/>
        </w:rPr>
        <w:t xml:space="preserve">the ideological project of much </w:t>
      </w:r>
      <w:r w:rsidRPr="008B1806">
        <w:rPr>
          <w:rStyle w:val="Emphasis"/>
        </w:rPr>
        <w:t>i</w:t>
      </w:r>
      <w:r w:rsidRPr="008B1806">
        <w:rPr>
          <w:sz w:val="14"/>
        </w:rPr>
        <w:t xml:space="preserve">nternational </w:t>
      </w:r>
      <w:r w:rsidRPr="008B1806">
        <w:rPr>
          <w:rStyle w:val="Emphasis"/>
        </w:rPr>
        <w:t>r</w:t>
      </w:r>
      <w:r w:rsidRPr="008B1806">
        <w:rPr>
          <w:sz w:val="14"/>
        </w:rPr>
        <w:t xml:space="preserve">elations thinking </w:t>
      </w:r>
      <w:r w:rsidRPr="008B1806">
        <w:rPr>
          <w:rStyle w:val="StyleUnderline"/>
        </w:rPr>
        <w:t>that posit states as harmonious circles of order within an uncertain</w:t>
      </w:r>
      <w:r w:rsidRPr="008B1806">
        <w:rPr>
          <w:sz w:val="14"/>
        </w:rPr>
        <w:t xml:space="preserve">, </w:t>
      </w:r>
      <w:r w:rsidRPr="008B1806">
        <w:rPr>
          <w:rStyle w:val="StyleUnderline"/>
        </w:rPr>
        <w:t>anarchical and dangerous system</w:t>
      </w:r>
      <w:r w:rsidRPr="008B1806">
        <w:rPr>
          <w:sz w:val="14"/>
        </w:rPr>
        <w:t xml:space="preserve"> – as neatly highlighted by Richard Ashley over twenty years ago - </w:t>
      </w:r>
      <w:r w:rsidRPr="008B1806">
        <w:rPr>
          <w:rStyle w:val="StyleUnderline"/>
        </w:rPr>
        <w:t>continues largely uncontested</w:t>
      </w:r>
      <w:r w:rsidRPr="008B1806">
        <w:rPr>
          <w:sz w:val="14"/>
        </w:rPr>
        <w:t xml:space="preserve">. To expose this ideology adequately would, I argue, </w:t>
      </w:r>
      <w:r w:rsidRPr="008B1806">
        <w:rPr>
          <w:rStyle w:val="StyleUnderline"/>
        </w:rPr>
        <w:t>reveal the will to security to be as much</w:t>
      </w:r>
      <w:r w:rsidRPr="008B1806">
        <w:rPr>
          <w:sz w:val="14"/>
        </w:rPr>
        <w:t xml:space="preserve">, </w:t>
      </w:r>
      <w:r w:rsidRPr="008B1806">
        <w:rPr>
          <w:rStyle w:val="StyleUnderline"/>
        </w:rPr>
        <w:t>if not more</w:t>
      </w:r>
      <w:r w:rsidRPr="008B1806">
        <w:rPr>
          <w:sz w:val="14"/>
        </w:rPr>
        <w:t xml:space="preserve">, </w:t>
      </w:r>
      <w:r w:rsidRPr="008B1806">
        <w:rPr>
          <w:rStyle w:val="StyleUnderline"/>
        </w:rPr>
        <w:t>about securing specific types of political community and rendering them common-sense</w:t>
      </w:r>
      <w:r w:rsidRPr="008B1806">
        <w:rPr>
          <w:sz w:val="14"/>
        </w:rPr>
        <w:t xml:space="preserve">, </w:t>
      </w:r>
      <w:r w:rsidRPr="008B1806">
        <w:rPr>
          <w:rStyle w:val="StyleUnderline"/>
        </w:rPr>
        <w:t>unchallengeable solutions</w:t>
      </w:r>
      <w:r w:rsidRPr="008B1806">
        <w:rPr>
          <w:sz w:val="14"/>
        </w:rPr>
        <w:t xml:space="preserve">, </w:t>
      </w:r>
      <w:r w:rsidRPr="008B1806">
        <w:rPr>
          <w:rStyle w:val="StyleUnderline"/>
        </w:rPr>
        <w:t>as it is about making life live or of securing individuals</w:t>
      </w:r>
      <w:r w:rsidRPr="008B1806">
        <w:rPr>
          <w:sz w:val="14"/>
        </w:rPr>
        <w:t xml:space="preserve">. It is the contention of this thesis that though there is very little intrinsically “human” or “necessary” about security that we will inevitably fall back on it however politics might be conceived, it is a necessary component of liberal international politics centred on the sovereign state. Security is the generative and immanent principle of formation of liberal political community. I reveal this to be the case through a refutation liberal ways of seeing and doing, including its ideas on community which are firmly rooted in social contractarian thought. The disruptions explored to modern security politics in adopting unorthodox notions of community cannot be read as simply asserting an alternative form of “true” </w:t>
      </w:r>
      <w:r w:rsidRPr="008B1806">
        <w:rPr>
          <w:sz w:val="14"/>
        </w:rPr>
        <w:lastRenderedPageBreak/>
        <w:t xml:space="preserve">security, if we understand the term in the forms explored from the outset of chapter one of this dissertation. In exploring more heterodox and critical ways of envisioning political community, using notions derived from the thought of Nancy and Esposito, I further reveal the harmful, ideological and, ultimately, contingent nature of the pursuit of security. This thesis thus constitutes an attempt to place a critique of modern security politics alongside burgeoning attempts to locate political community above, below or beyond the sovereign state. </w:t>
      </w:r>
      <w:r w:rsidRPr="008B1806">
        <w:rPr>
          <w:rStyle w:val="StyleUnderline"/>
        </w:rPr>
        <w:t>A number of movements within critical international relations to question and critique orthodox security studies fall back too readily into the logics of sovereign political community</w:t>
      </w:r>
      <w:r w:rsidRPr="008B1806">
        <w:rPr>
          <w:sz w:val="14"/>
        </w:rPr>
        <w:t xml:space="preserve"> and hierarchical organisation that they profess to challenge. Rather than tweaking or attempting to improve security discourse and practice, I argue that the “will to security” is fundamentally about securing particular forms of political community which are increasingly redundant and lacking in foundation. Notwithstanding the risk that a position such as this is, as Keith Krause and Michael C. Williams caution, ‘almost certain to result in continued disciplinary exclusion,’ </w:t>
      </w:r>
      <w:r w:rsidRPr="008B1806">
        <w:rPr>
          <w:rStyle w:val="StyleUnderline"/>
          <w:highlight w:val="green"/>
        </w:rPr>
        <w:t>it is necessary to engage in a</w:t>
      </w:r>
      <w:r w:rsidRPr="008B1806">
        <w:rPr>
          <w:rStyle w:val="StyleUnderline"/>
        </w:rPr>
        <w:t xml:space="preserve"> more </w:t>
      </w:r>
      <w:r w:rsidRPr="008B1806">
        <w:rPr>
          <w:rStyle w:val="Emphasis"/>
          <w:highlight w:val="green"/>
        </w:rPr>
        <w:t>fundamental critique</w:t>
      </w:r>
      <w:r w:rsidRPr="008B1806">
        <w:rPr>
          <w:rStyle w:val="StyleUnderline"/>
          <w:highlight w:val="green"/>
        </w:rPr>
        <w:t xml:space="preserve"> of modern</w:t>
      </w:r>
      <w:r w:rsidRPr="008B1806">
        <w:rPr>
          <w:rStyle w:val="StyleUnderline"/>
        </w:rPr>
        <w:t xml:space="preserve"> thinking on </w:t>
      </w:r>
      <w:r w:rsidRPr="008B1806">
        <w:rPr>
          <w:rStyle w:val="StyleUnderline"/>
          <w:highlight w:val="green"/>
        </w:rPr>
        <w:t>security</w:t>
      </w:r>
      <w:r w:rsidRPr="008B1806">
        <w:rPr>
          <w:rStyle w:val="StyleUnderline"/>
        </w:rPr>
        <w:t xml:space="preserve"> than that which is typically broached by CSS scholars</w:t>
      </w:r>
      <w:r w:rsidRPr="008B1806">
        <w:rPr>
          <w:sz w:val="14"/>
        </w:rPr>
        <w:t xml:space="preserve">, in order to reveal ideological bias of those studying and practising security towards certain forms of political community, and thus </w:t>
      </w:r>
      <w:r w:rsidRPr="008B1806">
        <w:rPr>
          <w:rStyle w:val="StyleUnderline"/>
          <w:highlight w:val="green"/>
        </w:rPr>
        <w:t>to reveal</w:t>
      </w:r>
      <w:r w:rsidRPr="008B1806">
        <w:rPr>
          <w:rStyle w:val="StyleUnderline"/>
        </w:rPr>
        <w:t xml:space="preserve"> the </w:t>
      </w:r>
      <w:r w:rsidRPr="008B1806">
        <w:rPr>
          <w:rStyle w:val="Emphasis"/>
          <w:highlight w:val="green"/>
        </w:rPr>
        <w:t>contingency</w:t>
      </w:r>
      <w:r w:rsidRPr="008B1806">
        <w:rPr>
          <w:rStyle w:val="Emphasis"/>
        </w:rPr>
        <w:t xml:space="preserve"> of logics of security</w:t>
      </w:r>
      <w:r w:rsidRPr="008B1806">
        <w:rPr>
          <w:sz w:val="14"/>
        </w:rPr>
        <w:t xml:space="preserve">. Chapter one engages directly with the notion that ‘[s]ecurity within CSS is open to argumentation and dispute’ and reveals the security discourse as complicit in the securing of modern, liberal political community. Debates about security could be seen to centre around, on the one hand, an uncertainty as to whether more broadly defined forms of political community can be realised, and, on the other, the idea that a denial of the possibility seems ‘historically myopic.’ I contend that the latter arguments are not able to answer important questions regarding the nature of international politics, much of which are increasingly about the management, operation and control of populations rather than contestation, negotiation or the furthering of emancipatory possibility. In the second chapter I explore ideas about community forwarded by Nancy and Esposito which set themselves against the hegemony of localised and substantial notions of community as posited by – and recycled since – Plato, Hegel and Kant. Nancy’s work is fundamentally different in its anti-teleology and the new understanding of freedom which develops from this. Furthermore community is no longer substantive; it does not have a here or a there, a specific location on a map with its boundaries drawn, and insiders and outsiders neatly positioned. It exists before all contracts and, in fact, exists to resist all such exclusive, self-legitimating communities. It is, above all, inoperative, and unable to constitute, or be put to work. Esposito furthers this understanding by considering modern, liberal political community to be, in fact, immunity. Through the institution of the social contract, we have successfully created the myth that we have interiorised exteriority when, in fact, we have simply suppressed it, along with relations of being-in-common, thus immunising ourselves against community. This chapter does not constitute a purely exegetical task; I develop, mould and add to these ideas in order to highlight the instances of immunity and operativity that I see permeating modern discourses and politics of security. The will to security reduces community to immunity, and renders this an operative tool in a technological, managerial political project which precludes the possibility of thinking relations of being-with differently. Herein lies the injury done to international politics by thinking within logics of security. Chapter three confronts directly the claim that it is the job of international relations theories to secure political community against danger, threat and insecurity (however these might be variously interpreted and whatever they might be deemed to be). I explore the contention forwarded by Jenny Edkins amongst others that, in fact, they should aim at the reverse; that their task must be ‘to challenge the hegemony of the power relations or symbolic order in whose name security is produced, to render visible its contingent, provisional nature.’ My method for rendering visible this contingency is to study the onto-theological underpinnings of modern thought on security and community. The goal here is to make philosophically problematical what has been practically axiomatic in international relations; to bring security into question is to bring the entire foundation and architecture of this political construction into question. This stems from my contention that it is only through the destruction of known values that the creation of new values becomes possible. Though it is not my aim to shake the epistemic order of security by simply seeking a new, hegemonic order, it is also true that ‘a concept does not die simply when one wants it to, but only when new functions in new fields discharge it.’ Disrupting the terms of security/insecurity should be undertaken as a means to opening new possibilities at the margins and to asserting the hope that politics can be something other than the possibility or the instrument for keeping life alive. Modern security politics are, of course, diverse and heterogeneous. This thesis will undoubtedly fall prey to a certain level of essentialism in an effort to make its point about the problematic philosophical underpinnings of security discourse, and the concomitant assumptions about political community which foster, and are simultaneously created by it. Tackling the notion of politics as management is to expose wholly unmanageable edges (those of being-together) and to expose the attempt by managerial “anti-politics” to securitise that which is necessarily ontologically unstable. Thus, although I will undoubtedly be criticised for reifying insecurity, or not taking seriously enough the plight of the global “insecure”, it is for ontological, not moral, reasons, that a management of security cannot be pursued as politics. Politics are totalised and complete within the framework of “security”, control, non-negotiation and stability. For too long the powerful and influential idea that those behind modern thinking and practice of security are labouring under the exigencies of necessity has foreclosed any hope of imagining ways of living and being in common and of conceiving of the full political potentials of community and life. Chapter 1 Securitisation, the elimination of strangehood and the defence of substantive, liberal political community It is clear to growing numbers of scholars that </w:t>
      </w:r>
      <w:r w:rsidRPr="008B1806">
        <w:rPr>
          <w:rStyle w:val="StyleUnderline"/>
        </w:rPr>
        <w:t>modern security politics do not achieve their purported aims</w:t>
      </w:r>
      <w:r w:rsidRPr="008B1806">
        <w:rPr>
          <w:sz w:val="14"/>
        </w:rPr>
        <w:t xml:space="preserve">, </w:t>
      </w:r>
      <w:r w:rsidRPr="008B1806">
        <w:rPr>
          <w:rStyle w:val="StyleUnderline"/>
        </w:rPr>
        <w:t>and increasingly serve to bolster particular ways of conceiving of and practising politics</w:t>
      </w:r>
      <w:r w:rsidRPr="008B1806">
        <w:rPr>
          <w:sz w:val="14"/>
        </w:rPr>
        <w:t xml:space="preserve">. Modern ways of warfare and the politics of securitisation are seen in much of the CSS literature to harm more than protect, insecuritise rather than securitise, and depoliticise instead of forwarding political possibility. However, rather than exploring in greater depth where the foundations for this “will to security” in modern politics lie, we increasingly see attempts within CSS to broaden the security agenda whilst incorporating traditionalist, militaristic positions, to criticise specific security practices of surveillance, bordering and control, or to attempt to bring the security of individuals to the fore. It is more interesting and pertinent, I argue in this thesis, to </w:t>
      </w:r>
      <w:r w:rsidRPr="008B1806">
        <w:rPr>
          <w:rStyle w:val="StyleUnderline"/>
        </w:rPr>
        <w:t>question why are our modern understandings of politics are so reliant</w:t>
      </w:r>
      <w:r w:rsidRPr="008B1806">
        <w:rPr>
          <w:sz w:val="14"/>
        </w:rPr>
        <w:t xml:space="preserve">, </w:t>
      </w:r>
      <w:r w:rsidRPr="008B1806">
        <w:rPr>
          <w:rStyle w:val="StyleUnderline"/>
        </w:rPr>
        <w:t>foundationally</w:t>
      </w:r>
      <w:r w:rsidRPr="008B1806">
        <w:rPr>
          <w:sz w:val="14"/>
        </w:rPr>
        <w:t xml:space="preserve">, </w:t>
      </w:r>
      <w:r w:rsidRPr="008B1806">
        <w:rPr>
          <w:rStyle w:val="StyleUnderline"/>
        </w:rPr>
        <w:t>on security and to investigate the ways in which this limits and circumscribes political organisation and possibility</w:t>
      </w:r>
      <w:r w:rsidRPr="008B1806">
        <w:rPr>
          <w:sz w:val="14"/>
        </w:rPr>
        <w:t xml:space="preserve">. In this first chapter, I situate my work alongside burgeoning literature which criticises both traditional and CSS literatures for their assumption that security is a neutral and desirable aim of politics. Central to such critiques have been efforts by Edkins, Michael Dillon, David Campbell and others to expose the mythical foundations of security, its intimate and co-constitutive nature with insecurity, and the ways in which the promise of security is an impossible and yet crucial foundation of statecraft. Others still, have discussed the militarised and exceptionalising nature of security discourses, or the promotion of highly specific and contingent forms of life deemed worthy of protection within them. The arguments forwarded challenge the pursuit of security as the ultimate positive value of politics, and these scholars contend that to make security the “end of politics” is depoliticising, highlighting the power-effects which issue from the “securing” of security. I am also interested to engage with the work of scholars who, in the face of problems that are global in scope, and the increasingly unstable ontological foundations of political thought and activity, are critiquing many important myths surrounding the formation of the surrounding nation state in early modernity, and looking to alternative forms of political organisation and sources of authority than the sovereign state. I specifically look to the possibilities for expansion of political community beyond the borders of the sovereign state and the broader critiques of sovereignty contained within contemporary continental political philosophy. With shifting conceptions of security in the post-war period (motivated by the apprehension of irremediable threats at a global level); the events of September 11th 2001 and the ensuing “war on terror” and its aftermath; and current attempts to locate sovereignty above and below the sovereign state, this is a fecund and timely period in which to be studying security and community </w:t>
      </w:r>
      <w:r w:rsidRPr="008B1806">
        <w:rPr>
          <w:sz w:val="14"/>
        </w:rPr>
        <w:lastRenderedPageBreak/>
        <w:t xml:space="preserve">together. The implications of thinking within logics of security: Statist bias in CSS In this section I provide a brief, critical overview of a range of debates relevant to this piece which are taking place within the security studies sub-field. In challenging their underlying assumptions, I place this piece more squarely within movements wishing to engage with modern security practices and discourse in order to fundamentally critique current logics of securitisation. A number of CSS scholars argue in favour of an objective definition of security insofar as the critical security theorist can determine which security problems are particularly threatening and a subjective definition insofar as an individual’s own definition of security problems should be taken into account. As a consequence of retaining the term, and, more importantly, the desire to render subjectivities and politics knowable, controllable and secure, many of the logics that underpin and are legitimated by traditional conceptions of security remain entrenched within critical work. Most pertinent for the discussion here is the retention of a liberal political imaginary which views community as an observable and substantive phenomenon which can be harnessed for work within particular political projects. </w:t>
      </w:r>
      <w:r w:rsidRPr="008B1806">
        <w:rPr>
          <w:rStyle w:val="StyleUnderline"/>
          <w:highlight w:val="green"/>
        </w:rPr>
        <w:t>Logics underpinning</w:t>
      </w:r>
      <w:r w:rsidRPr="008B1806">
        <w:rPr>
          <w:rStyle w:val="StyleUnderline"/>
        </w:rPr>
        <w:t xml:space="preserve"> the will to </w:t>
      </w:r>
      <w:r w:rsidRPr="008B1806">
        <w:rPr>
          <w:rStyle w:val="StyleUnderline"/>
          <w:highlight w:val="green"/>
        </w:rPr>
        <w:t>security take community to be an absolute</w:t>
      </w:r>
      <w:r w:rsidRPr="008B1806">
        <w:rPr>
          <w:rStyle w:val="StyleUnderline"/>
        </w:rPr>
        <w:t xml:space="preserve"> end</w:t>
      </w:r>
      <w:r w:rsidRPr="008B1806">
        <w:rPr>
          <w:sz w:val="14"/>
        </w:rPr>
        <w:t xml:space="preserve">, </w:t>
      </w:r>
      <w:r w:rsidRPr="008B1806">
        <w:rPr>
          <w:rStyle w:val="StyleUnderline"/>
        </w:rPr>
        <w:t xml:space="preserve">to such a degree that </w:t>
      </w:r>
      <w:r w:rsidRPr="008B1806">
        <w:rPr>
          <w:rStyle w:val="StyleUnderline"/>
          <w:highlight w:val="green"/>
        </w:rPr>
        <w:t>all other thinking</w:t>
      </w:r>
      <w:r w:rsidRPr="008B1806">
        <w:rPr>
          <w:rStyle w:val="StyleUnderline"/>
        </w:rPr>
        <w:t xml:space="preserve"> on and possible meaning of the term </w:t>
      </w:r>
      <w:r w:rsidRPr="008B1806">
        <w:rPr>
          <w:rStyle w:val="StyleUnderline"/>
          <w:highlight w:val="green"/>
        </w:rPr>
        <w:t xml:space="preserve">is </w:t>
      </w:r>
      <w:r w:rsidRPr="008B1806">
        <w:rPr>
          <w:rStyle w:val="Emphasis"/>
          <w:highlight w:val="green"/>
        </w:rPr>
        <w:t>annihilated</w:t>
      </w:r>
      <w:r w:rsidRPr="008B1806">
        <w:rPr>
          <w:sz w:val="14"/>
        </w:rPr>
        <w:t xml:space="preserve"> and rendered redundant. This can be seen most clearly in </w:t>
      </w:r>
      <w:r w:rsidRPr="008B1806">
        <w:rPr>
          <w:rStyle w:val="StyleUnderline"/>
        </w:rPr>
        <w:t>orthodox security</w:t>
      </w:r>
      <w:r w:rsidRPr="008B1806">
        <w:rPr>
          <w:sz w:val="14"/>
        </w:rPr>
        <w:t xml:space="preserve"> literature and practice, which </w:t>
      </w:r>
      <w:r w:rsidRPr="008B1806">
        <w:rPr>
          <w:rStyle w:val="StyleUnderline"/>
        </w:rPr>
        <w:t xml:space="preserve">pursues the security of the substantive political community that is the </w:t>
      </w:r>
      <w:r w:rsidRPr="008B1806">
        <w:rPr>
          <w:rStyle w:val="Emphasis"/>
        </w:rPr>
        <w:t>sovereign state</w:t>
      </w:r>
      <w:r w:rsidRPr="008B1806">
        <w:rPr>
          <w:sz w:val="14"/>
        </w:rPr>
        <w:t xml:space="preserve"> above all other political values. However, it is also evident in much of the CSS literature. The Aberystwyth School employs Frankfurt School critical theory to advocate an emancipatory security which places individuals at the heart of analysis as referent objects in an apparent attempt to sideline sovereign states’ domination of the security agenda. Though this has raised the question of whether a positive value can be assigned to security and therefore challenged the primary importance placed on eliminating sources of insecurity (pervasive in more orthodox accounts), </w:t>
      </w:r>
      <w:r w:rsidRPr="008B1806">
        <w:rPr>
          <w:rStyle w:val="StyleUnderline"/>
          <w:highlight w:val="green"/>
        </w:rPr>
        <w:t>proponents adhere to a statist logic</w:t>
      </w:r>
      <w:r w:rsidRPr="008B1806">
        <w:rPr>
          <w:sz w:val="14"/>
        </w:rPr>
        <w:t xml:space="preserve">, </w:t>
      </w:r>
      <w:r w:rsidRPr="008B1806">
        <w:rPr>
          <w:rStyle w:val="StyleUnderline"/>
        </w:rPr>
        <w:t>engaging in only limited ways with the potential to think community differently</w:t>
      </w:r>
      <w:r w:rsidRPr="008B1806">
        <w:rPr>
          <w:sz w:val="14"/>
        </w:rPr>
        <w:t xml:space="preserve">. States are problematically posited as the communities, or agents, deemed most capable and best-placed to provide security, and by extension –it is argued – emancipation. </w:t>
      </w:r>
      <w:r w:rsidRPr="008B1806">
        <w:rPr>
          <w:rStyle w:val="StyleUnderline"/>
        </w:rPr>
        <w:t xml:space="preserve">The pervasive statism within this theory and the failure to look beyond dominant conceptions of political community </w:t>
      </w:r>
      <w:r w:rsidRPr="008B1806">
        <w:rPr>
          <w:rStyle w:val="StyleUnderline"/>
          <w:highlight w:val="green"/>
        </w:rPr>
        <w:t>threatens the internal</w:t>
      </w:r>
      <w:r w:rsidRPr="008B1806">
        <w:rPr>
          <w:rStyle w:val="StyleUnderline"/>
        </w:rPr>
        <w:t xml:space="preserve"> logic and </w:t>
      </w:r>
      <w:r w:rsidRPr="008B1806">
        <w:rPr>
          <w:rStyle w:val="StyleUnderline"/>
          <w:highlight w:val="green"/>
        </w:rPr>
        <w:t xml:space="preserve">consistency of the approach and </w:t>
      </w:r>
      <w:r w:rsidRPr="008B1806">
        <w:rPr>
          <w:rStyle w:val="Emphasis"/>
          <w:highlight w:val="green"/>
        </w:rPr>
        <w:t>silences alternative</w:t>
      </w:r>
      <w:r w:rsidRPr="008B1806">
        <w:rPr>
          <w:sz w:val="14"/>
        </w:rPr>
        <w:t xml:space="preserve">, non-dominant, non-substantive </w:t>
      </w:r>
      <w:r w:rsidRPr="008B1806">
        <w:rPr>
          <w:rStyle w:val="Emphasis"/>
          <w:highlight w:val="green"/>
        </w:rPr>
        <w:t>approaches</w:t>
      </w:r>
      <w:r w:rsidRPr="008B1806">
        <w:rPr>
          <w:rStyle w:val="StyleUnderline"/>
        </w:rPr>
        <w:t xml:space="preserve"> to political organisation</w:t>
      </w:r>
      <w:r w:rsidRPr="008B1806">
        <w:rPr>
          <w:sz w:val="14"/>
        </w:rPr>
        <w:t xml:space="preserve">. The failure to adequately deconstruct and challenge securitiser/securitisee logics renders the “critical” potential of this school limited. The ways in which community is invoked in much CSS thought is invariably caught within traditional metaphysical notions of the term, where community is something that can serve as a tool in a specific political project. For Booth, ‘community is the site of security’ implying a priori, empirically observable political organisation pre-existing the power relations which arise as a result of security politics. In their recent introductory publication on CSS, Nick Vaughan-Williams and Columba Peoples claim that, [r]ather than celebrating ‘difference’ for its own sake, CSS argues that it is emancipatory community – based around inclusionary and egalitarian notions of identity – that should be promoted over communities that are predicated on internal relations of domination (such as patriarchy) and chauvinistic forms of identity (such as notions of national superiority). The lengthy and important debate surrounding the meaning of “emancipation” and “emancipatory” in these contexts aside, it is revealing of the entire discourse of CSS that community is consistently posited in such empirical, substantive terms. Hence Ken Booth is able to state that, [a]s a political orientation [CSS] is informed by the aim of enhancing world security through emancipatory politics and networks of community at all levels, including the potential community of all communities – common humanity. Booth’s invocation of community in this way remains within liberal Western political paradigms, ones which treat and regard community as an end point and as a substantive goal to move towards. He leaves us in danger of placing community at the heart of a specific political project and precludes a truly radical re-envisioning of community, which could not be put to technical, managerial use. Above all, Booth’s account betrays a treatment of community as a Rousseauean or Kantian form of destination and presupposition, a common temporal trope in literature on community which I will expand upon in the following chapter. Mick Dillon challenges the pursuit of security in politics more fundamentally. In fact, he views engagement with both traditional and CSS literature as a fundamental obstacle to thinking about new ways of conceiving of the political due to the failure of both to ask questions of security as such. Instead, it invokes security as a ground and seeks largely to specify what security is, how it might be attained and which are most basic, effective, and cost-effective means of doing so. Dillon, along with Foucault and Agamben, to whom his thought is indebted, </w:t>
      </w:r>
      <w:r w:rsidRPr="008B1806">
        <w:rPr>
          <w:rStyle w:val="StyleUnderline"/>
        </w:rPr>
        <w:t>view security through a biopolitical lens and wholly problematise the pursuit of security as part of a broader Western</w:t>
      </w:r>
      <w:r w:rsidRPr="008B1806">
        <w:rPr>
          <w:sz w:val="14"/>
        </w:rPr>
        <w:t xml:space="preserve">, </w:t>
      </w:r>
      <w:r w:rsidRPr="008B1806">
        <w:rPr>
          <w:rStyle w:val="StyleUnderline"/>
        </w:rPr>
        <w:t>liberal modernist project to control and manage life</w:t>
      </w:r>
      <w:r w:rsidRPr="008B1806">
        <w:rPr>
          <w:sz w:val="14"/>
        </w:rPr>
        <w:t xml:space="preserve">. As Foucault contends, the biopolitical apparatus includes ‘forecasts, statistical estimates, and overall </w:t>
      </w:r>
      <w:proofErr w:type="gramStart"/>
      <w:r w:rsidRPr="008B1806">
        <w:rPr>
          <w:sz w:val="14"/>
        </w:rPr>
        <w:t>measures[</w:t>
      </w:r>
      <w:proofErr w:type="gramEnd"/>
      <w:r w:rsidRPr="008B1806">
        <w:rPr>
          <w:sz w:val="14"/>
        </w:rPr>
        <w:t xml:space="preserve">:]...security mechanisms [that] have to be installed around the random element inherent in a population of living beings so as to optimize a state of life.’ The notion that </w:t>
      </w:r>
      <w:r w:rsidRPr="008B1806">
        <w:rPr>
          <w:rStyle w:val="StyleUnderline"/>
          <w:highlight w:val="green"/>
        </w:rPr>
        <w:t>we</w:t>
      </w:r>
      <w:r w:rsidRPr="008B1806">
        <w:rPr>
          <w:rStyle w:val="StyleUnderline"/>
        </w:rPr>
        <w:t xml:space="preserve"> have </w:t>
      </w:r>
      <w:r w:rsidRPr="008B1806">
        <w:rPr>
          <w:rStyle w:val="StyleUnderline"/>
          <w:highlight w:val="green"/>
        </w:rPr>
        <w:t>witnessed the “biopoliticisation” of war and of security</w:t>
      </w:r>
      <w:r w:rsidRPr="008B1806">
        <w:rPr>
          <w:sz w:val="14"/>
        </w:rPr>
        <w:t xml:space="preserve">, offers an interesting and worthwhile critique of much existing thinking on security. The human security discourse, for example, defines and enacts the human in biopolitical terms, and actively supports states’ attempts to secure “life” and its properties ahead of its historical focus on sovereign territoriality. </w:t>
      </w:r>
      <w:r w:rsidRPr="008B1806">
        <w:rPr>
          <w:rStyle w:val="StyleUnderline"/>
        </w:rPr>
        <w:t>The target of much modern security practice is to make live the life of the individual through a complex of strategies initiated at the level of populations</w:t>
      </w:r>
      <w:r w:rsidRPr="008B1806">
        <w:rPr>
          <w:sz w:val="14"/>
        </w:rPr>
        <w:t xml:space="preserve">. Human security discourse’s frame of intervention, for example, is the health and welfare of populations, necessarily entrenching hegemonic notions of agency and community, which value liberal and hierarchical forms of political organisation above all others. To </w:t>
      </w:r>
      <w:r w:rsidRPr="008B1806">
        <w:rPr>
          <w:rStyle w:val="StyleUnderline"/>
        </w:rPr>
        <w:t>advocate efforts to secure the individual is to advocate the exercise of sovereign power</w:t>
      </w:r>
      <w:r w:rsidRPr="008B1806">
        <w:rPr>
          <w:sz w:val="14"/>
        </w:rPr>
        <w:t xml:space="preserve"> (and, often, violence) </w:t>
      </w:r>
      <w:r w:rsidRPr="008B1806">
        <w:rPr>
          <w:rStyle w:val="StyleUnderline"/>
        </w:rPr>
        <w:t>over subjects</w:t>
      </w:r>
      <w:r w:rsidRPr="008B1806">
        <w:rPr>
          <w:sz w:val="14"/>
        </w:rPr>
        <w:t xml:space="preserve">. David Chandler argues effectively that human security discourse prioritises its responses to populations that are threatened in relation to servicing the maintenance of the global liberal order, linking this servicing to a more intimate connection between sovereign power, biopolitics and the maintenance of post- 9/11 order. In vindicating my argument that the will to security is driven by, and fosters, a will to secure specific forms of political community, this connection between the human security discourse preparing conceptually a form of life that is at hand for the mounting of proactive sovereign interventions of pre-emption and prevention, is a significant one. Perhaps the most successful at highlighting this bureaucratic, managerial type of “anti-politics” of security whilst being accepted by the CSS mainstream, are those scholars working loosely under the banner of the “Paris School.” Didier Bigo, for example, studies transnational networks and practices of insecurity. Bigo highlights the (in)securitisation process enacted by policies purporting to secure, highlighting not the exceptionalism of security politics but, rather, the more mundane bureaucratic decision of everyday politics and the structures of consumerist society. He focuses upon the, </w:t>
      </w:r>
      <w:r w:rsidRPr="008B1806">
        <w:rPr>
          <w:rStyle w:val="StyleUnderline"/>
        </w:rPr>
        <w:t xml:space="preserve">Weberian </w:t>
      </w:r>
      <w:r w:rsidRPr="008B1806">
        <w:rPr>
          <w:rStyle w:val="StyleUnderline"/>
          <w:highlight w:val="green"/>
        </w:rPr>
        <w:t>routines of</w:t>
      </w:r>
      <w:r w:rsidRPr="008B1806">
        <w:rPr>
          <w:rStyle w:val="StyleUnderline"/>
        </w:rPr>
        <w:t xml:space="preserve"> rationalisation</w:t>
      </w:r>
      <w:r w:rsidRPr="008B1806">
        <w:rPr>
          <w:sz w:val="14"/>
        </w:rPr>
        <w:t xml:space="preserve">, </w:t>
      </w:r>
      <w:r w:rsidRPr="008B1806">
        <w:rPr>
          <w:rStyle w:val="StyleUnderline"/>
        </w:rPr>
        <w:t xml:space="preserve">of </w:t>
      </w:r>
      <w:r w:rsidRPr="008B1806">
        <w:rPr>
          <w:rStyle w:val="StyleUnderline"/>
          <w:highlight w:val="green"/>
        </w:rPr>
        <w:t>management</w:t>
      </w:r>
      <w:r w:rsidRPr="008B1806">
        <w:rPr>
          <w:rStyle w:val="StyleUnderline"/>
        </w:rPr>
        <w:t xml:space="preserve"> of numbers instead of person</w:t>
      </w:r>
      <w:r w:rsidRPr="008B1806">
        <w:rPr>
          <w:sz w:val="14"/>
        </w:rPr>
        <w:t xml:space="preserve">s, of </w:t>
      </w:r>
      <w:r w:rsidRPr="008B1806">
        <w:rPr>
          <w:rStyle w:val="StyleUnderline"/>
          <w:highlight w:val="green"/>
        </w:rPr>
        <w:t>use of technologies</w:t>
      </w:r>
      <w:r w:rsidRPr="008B1806">
        <w:rPr>
          <w:sz w:val="14"/>
        </w:rPr>
        <w:t xml:space="preserve">, especially the ones </w:t>
      </w:r>
      <w:r w:rsidRPr="008B1806">
        <w:rPr>
          <w:rStyle w:val="StyleUnderline"/>
          <w:highlight w:val="green"/>
        </w:rPr>
        <w:t>which allow for</w:t>
      </w:r>
      <w:r w:rsidRPr="008B1806">
        <w:rPr>
          <w:sz w:val="14"/>
        </w:rPr>
        <w:t xml:space="preserve"> communication </w:t>
      </w:r>
      <w:r w:rsidRPr="008B1806">
        <w:rPr>
          <w:rStyle w:val="StyleUnderline"/>
        </w:rPr>
        <w:t xml:space="preserve">and </w:t>
      </w:r>
      <w:r w:rsidRPr="008B1806">
        <w:rPr>
          <w:rStyle w:val="StyleUnderline"/>
          <w:highlight w:val="green"/>
        </w:rPr>
        <w:t>surveillance</w:t>
      </w:r>
      <w:r w:rsidRPr="008B1806">
        <w:rPr>
          <w:rStyle w:val="StyleUnderline"/>
        </w:rPr>
        <w:t xml:space="preserve"> at a distance through databases and the speed of exchange of information</w:t>
      </w:r>
      <w:r w:rsidRPr="008B1806">
        <w:rPr>
          <w:sz w:val="14"/>
        </w:rPr>
        <w:t>. The securitisation of societal issues, he contends, raises the issue of protection by insecuritising the audience the security discourses are addressing. (In</w:t>
      </w:r>
      <w:proofErr w:type="gramStart"/>
      <w:r w:rsidRPr="008B1806">
        <w:rPr>
          <w:sz w:val="14"/>
        </w:rPr>
        <w:t>)securitisation</w:t>
      </w:r>
      <w:proofErr w:type="gramEnd"/>
      <w:r w:rsidRPr="008B1806">
        <w:rPr>
          <w:sz w:val="14"/>
        </w:rPr>
        <w:t xml:space="preserve"> translates into a social demand for the </w:t>
      </w:r>
      <w:r w:rsidRPr="008B1806">
        <w:rPr>
          <w:sz w:val="14"/>
        </w:rPr>
        <w:lastRenderedPageBreak/>
        <w:t>intervention of coercive state agencies through reassurance discourses and protection techniques. However, in highlighting the network of heterogeneous and transversal practices working at the transnational level in order to reveal relational processes of (in</w:t>
      </w:r>
      <w:proofErr w:type="gramStart"/>
      <w:r w:rsidRPr="008B1806">
        <w:rPr>
          <w:sz w:val="14"/>
        </w:rPr>
        <w:t>)securitisation</w:t>
      </w:r>
      <w:proofErr w:type="gramEnd"/>
      <w:r w:rsidRPr="008B1806">
        <w:rPr>
          <w:sz w:val="14"/>
        </w:rPr>
        <w:t xml:space="preserve"> and (un)freedomisation, the Paris School still falls into the trap of strengthening and giving credence to the security signifier, of reifying security and demonising insecurity. Though this approach undoubtedly highlights the ways in which security relates to people or political subjects and provides a different account of the actors involved in managing unease in our societies far more effectively than other “critical” approaches, it does not go far enough in challenging the pursuit of security as an ontological good, or end, of politics. </w:t>
      </w:r>
      <w:r w:rsidRPr="008B1806">
        <w:rPr>
          <w:rStyle w:val="StyleUnderline"/>
        </w:rPr>
        <w:t>Highlighting the tendency of modern security practices to render us insecure implies that some level of security is desirable</w:t>
      </w:r>
      <w:r w:rsidRPr="008B1806">
        <w:rPr>
          <w:sz w:val="14"/>
        </w:rPr>
        <w:t xml:space="preserve">; </w:t>
      </w:r>
      <w:r w:rsidRPr="008B1806">
        <w:rPr>
          <w:rStyle w:val="StyleUnderline"/>
        </w:rPr>
        <w:t>it is still merely a question of finding different ways of achieving this level of security</w:t>
      </w:r>
      <w:r w:rsidRPr="008B1806">
        <w:rPr>
          <w:sz w:val="14"/>
        </w:rPr>
        <w:t xml:space="preserve">. The critique is not extended adequately enough, however, into the ways in which security is inscribed into the very discourses and practices of liberal modernity. Though Bigo advocates “unmaking the security frame” and replacing the drama of exception for mundane everyday practices in order that we might envisage alternative forms of political order that govern and shape freedom in less exclusionary and violent ways, there is not notion of what would replace it, because there is a lack of focus on the implications of questions of political community in liberal modernity, which depend upon, and foster, logics of security. Within the CSS literature, community either goes unchallenged, or is posited as an empirically observable phenomenon which can be put forward for use within certain technical political programmes, i.e. that of securing its citizens’ politically unqualified lives. Modern security politics necessarily entail and embody a particular kind of ordering. Placing the life of subjects or communities at the heart of a political project is an inescapable component of the politics of security, and this is not adequately problematised in current CSS literature. It is not enough to ask states to step back from providing security or to step down as referent objects of security in the hope that individuals will fill their place, without an understanding of the work that security is doing to produce and reproduce those subjectivities and communities it purports to protect, along with the modes of political organisation that it is obscuring and rendering impracticable. </w:t>
      </w:r>
      <w:r w:rsidRPr="008B1806">
        <w:rPr>
          <w:rStyle w:val="Emphasis"/>
          <w:highlight w:val="green"/>
        </w:rPr>
        <w:t>It is necessary to challenge fundamentally the ontological preoccupation with security</w:t>
      </w:r>
      <w:r w:rsidRPr="008B1806">
        <w:rPr>
          <w:rStyle w:val="StyleUnderline"/>
        </w:rPr>
        <w:t xml:space="preserve"> and the commitment to politics of securing the subject or the community</w:t>
      </w:r>
      <w:r w:rsidRPr="008B1806">
        <w:rPr>
          <w:sz w:val="14"/>
        </w:rPr>
        <w:t xml:space="preserve">. </w:t>
      </w:r>
      <w:r w:rsidRPr="008B1806">
        <w:rPr>
          <w:rStyle w:val="StyleUnderline"/>
        </w:rPr>
        <w:t xml:space="preserve">To do so is also to challenge Western political thought </w:t>
      </w:r>
      <w:r w:rsidRPr="008B1806">
        <w:rPr>
          <w:rStyle w:val="StyleUnderline"/>
          <w:highlight w:val="green"/>
        </w:rPr>
        <w:t>as a project of making things certain</w:t>
      </w:r>
      <w:r w:rsidRPr="008B1806">
        <w:rPr>
          <w:sz w:val="14"/>
        </w:rPr>
        <w:t xml:space="preserve">, </w:t>
      </w:r>
      <w:r w:rsidRPr="008B1806">
        <w:rPr>
          <w:rStyle w:val="StyleUnderline"/>
          <w:highlight w:val="green"/>
        </w:rPr>
        <w:t>mastered and</w:t>
      </w:r>
      <w:r w:rsidRPr="008B1806">
        <w:rPr>
          <w:rStyle w:val="StyleUnderline"/>
        </w:rPr>
        <w:t xml:space="preserve"> thus </w:t>
      </w:r>
      <w:r w:rsidRPr="008B1806">
        <w:rPr>
          <w:rStyle w:val="StyleUnderline"/>
          <w:highlight w:val="green"/>
        </w:rPr>
        <w:t>controllable</w:t>
      </w:r>
      <w:r w:rsidRPr="008B1806">
        <w:rPr>
          <w:sz w:val="14"/>
        </w:rPr>
        <w:t xml:space="preserve">. </w:t>
      </w:r>
      <w:r w:rsidRPr="008B1806">
        <w:rPr>
          <w:rStyle w:val="StyleUnderline"/>
          <w:highlight w:val="green"/>
        </w:rPr>
        <w:t>Security is</w:t>
      </w:r>
      <w:r w:rsidRPr="008B1806">
        <w:rPr>
          <w:rStyle w:val="StyleUnderline"/>
        </w:rPr>
        <w:t xml:space="preserve"> much </w:t>
      </w:r>
      <w:r w:rsidRPr="008B1806">
        <w:rPr>
          <w:rStyle w:val="StyleUnderline"/>
          <w:highlight w:val="green"/>
        </w:rPr>
        <w:t>more about calculation and control than</w:t>
      </w:r>
      <w:r w:rsidRPr="008B1806">
        <w:rPr>
          <w:rStyle w:val="StyleUnderline"/>
        </w:rPr>
        <w:t xml:space="preserve"> it is about concern and </w:t>
      </w:r>
      <w:r w:rsidRPr="008B1806">
        <w:rPr>
          <w:rStyle w:val="StyleUnderline"/>
          <w:highlight w:val="green"/>
        </w:rPr>
        <w:t>care</w:t>
      </w:r>
      <w:r w:rsidRPr="008B1806">
        <w:rPr>
          <w:sz w:val="14"/>
        </w:rPr>
        <w:t>. As Dillon argues, ‘</w:t>
      </w:r>
      <w:r w:rsidRPr="008B1806">
        <w:rPr>
          <w:rStyle w:val="StyleUnderline"/>
        </w:rPr>
        <w:t xml:space="preserve">Western political thought has been impelled by its metaphysical determination to secure the appropriate theoretical grounds and instrumental means by which security </w:t>
      </w:r>
      <w:proofErr w:type="gramStart"/>
      <w:r w:rsidRPr="008B1806">
        <w:rPr>
          <w:rStyle w:val="StyleUnderline"/>
        </w:rPr>
        <w:t>itself</w:t>
      </w:r>
      <w:proofErr w:type="gramEnd"/>
      <w:r w:rsidRPr="008B1806">
        <w:rPr>
          <w:rStyle w:val="StyleUnderline"/>
        </w:rPr>
        <w:t xml:space="preserve"> could be secured</w:t>
      </w:r>
      <w:r w:rsidRPr="008B1806">
        <w:rPr>
          <w:sz w:val="14"/>
        </w:rPr>
        <w:t xml:space="preserve">.’ But the politics of organisation must be about bringing new possibilities into being, about bringing new ways of being-together into being which necessarily entails uncertainty, instability, negotiation and change. Security as the will to power of sovereign presence ...despite the absence of any legitimate meta-yardsticks, governments around the world claim to possess an ultimate yardstick in the name of security, the law, human integrity and the liberal ideals of the free market...philosophical thinking offers at least some arguments that stand firmly opposed to such a logic. Thanos Zartaloudis </w:t>
      </w:r>
      <w:proofErr w:type="gramStart"/>
      <w:r w:rsidRPr="008B1806">
        <w:rPr>
          <w:sz w:val="14"/>
        </w:rPr>
        <w:t>To</w:t>
      </w:r>
      <w:proofErr w:type="gramEnd"/>
      <w:r w:rsidRPr="008B1806">
        <w:rPr>
          <w:sz w:val="14"/>
        </w:rPr>
        <w:t xml:space="preserve"> ask questions of the politics of security is to reveal certain assumptions it necessarily holds about political organisation and community to be contingent, and to open up broader questions of liberal modernity. It unmasks some of the fundamental assumptions that underpin Western political and philosophical thought. As Dillon argues, ‘posing the security question necessarily calls into question the way thought itself has been thought.’ In asking philosophical questions of security, we are able to more fundamentally critique the insistence upon the need to secure security which is rendering politics increasingly exclusionary and violent. I aim to reveal the will to security as the will to power of sovereign presence. </w:t>
      </w:r>
      <w:r w:rsidRPr="008B1806">
        <w:rPr>
          <w:rStyle w:val="StyleUnderline"/>
        </w:rPr>
        <w:t>As well as logics of securitisation attempting to render knowable</w:t>
      </w:r>
      <w:r w:rsidRPr="008B1806">
        <w:rPr>
          <w:sz w:val="14"/>
        </w:rPr>
        <w:t xml:space="preserve">, </w:t>
      </w:r>
      <w:r w:rsidRPr="008B1806">
        <w:rPr>
          <w:rStyle w:val="StyleUnderline"/>
        </w:rPr>
        <w:t>and incorporate all uncertainty within an onto-epistemological framework predicated on securing</w:t>
      </w:r>
      <w:r w:rsidRPr="008B1806">
        <w:rPr>
          <w:sz w:val="14"/>
        </w:rPr>
        <w:t xml:space="preserve">, on reassuring, </w:t>
      </w:r>
      <w:r w:rsidRPr="008B1806">
        <w:rPr>
          <w:rStyle w:val="StyleUnderline"/>
        </w:rPr>
        <w:t>and eliminating enemies</w:t>
      </w:r>
      <w:r w:rsidRPr="008B1806">
        <w:rPr>
          <w:sz w:val="14"/>
        </w:rPr>
        <w:t xml:space="preserve">, strangers, and strangehood, </w:t>
      </w:r>
      <w:r w:rsidRPr="008B1806">
        <w:rPr>
          <w:rStyle w:val="StyleUnderline"/>
        </w:rPr>
        <w:t>it is concomitantly a reassertion of the necessity of hierarchical</w:t>
      </w:r>
      <w:r w:rsidRPr="008B1806">
        <w:rPr>
          <w:sz w:val="14"/>
        </w:rPr>
        <w:t xml:space="preserve">, </w:t>
      </w:r>
      <w:r w:rsidRPr="008B1806">
        <w:rPr>
          <w:rStyle w:val="StyleUnderline"/>
        </w:rPr>
        <w:t>vertical sovereign power for maintaining political order</w:t>
      </w:r>
      <w:r w:rsidRPr="008B1806">
        <w:rPr>
          <w:sz w:val="14"/>
        </w:rPr>
        <w:t xml:space="preserve">. </w:t>
      </w:r>
      <w:r w:rsidRPr="008B1806">
        <w:rPr>
          <w:rStyle w:val="Emphasis"/>
          <w:highlight w:val="green"/>
        </w:rPr>
        <w:t>Sovereignty and security are each seen as conditions of possibility for political life</w:t>
      </w:r>
      <w:r w:rsidRPr="008B1806">
        <w:rPr>
          <w:sz w:val="14"/>
        </w:rPr>
        <w:t xml:space="preserve">. It is here that numerous assumptions about ideal forms of community and political organisation within security discourse can be located. This thesis explores the ways in which modern understandings of the politics and modern practices of politics can be seen to derive the requirement of security from requirements of metaphysical truth itself. Dillon phrases it thus: Security became the predicate upon which architectonic politics discourses of modernity were constructed; upon which the vernacular architecture of modern political power, exemplified by the State, was based; and from which the institutions and practices of modern (inter)national politics, including modern democratic politics, ultimately seek to derive their grounding and foundational legitimacy. It will therefore be necessary to investigate and explore community’s absent ground (or, rather, the presence of ground as absence) and, in so doing, to unmask Western political thought’s inherited onto-theology of security, or the a priori argument that proves the existence and necessity of security because of the current widespread, metaphysical belief in it. Within this notion, relations between singularities are regulated, controlled and ultimately destroyed in order that we might remain loyal to vertical, transcendental authority, which is deemed to keep us “secure” and seen as a prerequisite to engagement in political activity and life. As such, as James Der Derian argues, within the concept of security lurks the entire history of Western metaphysics – best described by Derrida as a series of substitutions of centre for centre – in a perpetual search for the ‘transcendental signified’. As he notes, [f]rom God to Rational Man, from Empire to Republic, from King to the People...the security of the centre has been the shifting site from which the forces of authority, order and identity philosophically defined and physically kept at bay anarchy, chaos and difference. The will to security, and the desire for substantive political community can each be seen as the search for an Archimedean point ‘on which we can safely rest and from which we can set out without fear.’ A number of scholars questioning notions of political community challenge the view that the sovereign state is the only and ideal type of political community in international relations as opposed to a convenient ideological fiction, on similar grounds. Discussions on community speak to a wider range of themes and assumptions running through and underpinning Western political thought and practice. </w:t>
      </w:r>
      <w:r w:rsidRPr="008B1806">
        <w:rPr>
          <w:rStyle w:val="StyleUnderline"/>
        </w:rPr>
        <w:t>The system of sovereign states teaches us that communities cannot operate other than by the exclusion of certain individuals</w:t>
      </w:r>
      <w:r w:rsidRPr="008B1806">
        <w:rPr>
          <w:sz w:val="14"/>
        </w:rPr>
        <w:t xml:space="preserve">, </w:t>
      </w:r>
      <w:r w:rsidRPr="008B1806">
        <w:rPr>
          <w:rStyle w:val="StyleUnderline"/>
        </w:rPr>
        <w:t>by the rhetorical and indeed physical expulsion of non-citizens from within their midst</w:t>
      </w:r>
      <w:r w:rsidRPr="008B1806">
        <w:rPr>
          <w:sz w:val="14"/>
        </w:rPr>
        <w:t xml:space="preserve">. </w:t>
      </w:r>
      <w:r w:rsidRPr="008B1806">
        <w:rPr>
          <w:rStyle w:val="StyleUnderline"/>
          <w:highlight w:val="green"/>
        </w:rPr>
        <w:t>Sovereign power</w:t>
      </w:r>
      <w:r w:rsidRPr="008B1806">
        <w:rPr>
          <w:sz w:val="14"/>
        </w:rPr>
        <w:t xml:space="preserve">, as perceived by Giorgio Agamben, </w:t>
      </w:r>
      <w:r w:rsidRPr="008B1806">
        <w:rPr>
          <w:rStyle w:val="StyleUnderline"/>
          <w:highlight w:val="green"/>
        </w:rPr>
        <w:t>is</w:t>
      </w:r>
      <w:r w:rsidRPr="008B1806">
        <w:rPr>
          <w:rStyle w:val="StyleUnderline"/>
        </w:rPr>
        <w:t xml:space="preserve"> the power </w:t>
      </w:r>
      <w:r w:rsidRPr="008B1806">
        <w:rPr>
          <w:rStyle w:val="StyleUnderline"/>
          <w:highlight w:val="green"/>
        </w:rPr>
        <w:t>to determine whether individuals belong</w:t>
      </w:r>
      <w:r w:rsidRPr="008B1806">
        <w:rPr>
          <w:rStyle w:val="StyleUnderline"/>
        </w:rPr>
        <w:t xml:space="preserve"> inside or outside of community</w:t>
      </w:r>
      <w:r w:rsidRPr="008B1806">
        <w:rPr>
          <w:sz w:val="14"/>
        </w:rPr>
        <w:t xml:space="preserve">, </w:t>
      </w:r>
      <w:r w:rsidRPr="008B1806">
        <w:rPr>
          <w:rStyle w:val="StyleUnderline"/>
        </w:rPr>
        <w:t>and</w:t>
      </w:r>
      <w:r w:rsidRPr="008B1806">
        <w:rPr>
          <w:sz w:val="14"/>
        </w:rPr>
        <w:t xml:space="preserve">, therefore, </w:t>
      </w:r>
      <w:r w:rsidRPr="008B1806">
        <w:rPr>
          <w:rStyle w:val="StyleUnderline"/>
        </w:rPr>
        <w:t>to grant or deprive them of political rights</w:t>
      </w:r>
      <w:r w:rsidRPr="008B1806">
        <w:rPr>
          <w:sz w:val="14"/>
        </w:rPr>
        <w:t xml:space="preserve">. </w:t>
      </w:r>
      <w:r w:rsidRPr="008B1806">
        <w:rPr>
          <w:rStyle w:val="StyleUnderline"/>
        </w:rPr>
        <w:t xml:space="preserve">Sovereign </w:t>
      </w:r>
      <w:r w:rsidRPr="008B1806">
        <w:rPr>
          <w:rStyle w:val="StyleUnderline"/>
          <w:highlight w:val="green"/>
        </w:rPr>
        <w:t>line-drawing strategies and a politics of inclusion and exclusion</w:t>
      </w:r>
      <w:r w:rsidRPr="008B1806">
        <w:rPr>
          <w:sz w:val="14"/>
        </w:rPr>
        <w:t xml:space="preserve">, as Edkins and Véronique Pin-Fat contend, </w:t>
      </w:r>
      <w:r w:rsidRPr="008B1806">
        <w:rPr>
          <w:rStyle w:val="StyleUnderline"/>
        </w:rPr>
        <w:t>condition to some extent the existence of community and of each and every human being</w:t>
      </w:r>
      <w:r w:rsidRPr="008B1806">
        <w:rPr>
          <w:sz w:val="14"/>
        </w:rPr>
        <w:t xml:space="preserve">. </w:t>
      </w:r>
      <w:r w:rsidRPr="008B1806">
        <w:rPr>
          <w:rStyle w:val="StyleUnderline"/>
        </w:rPr>
        <w:t>Such a community</w:t>
      </w:r>
      <w:r w:rsidRPr="008B1806">
        <w:rPr>
          <w:sz w:val="14"/>
        </w:rPr>
        <w:t xml:space="preserve">, </w:t>
      </w:r>
      <w:r w:rsidRPr="008B1806">
        <w:rPr>
          <w:rStyle w:val="StyleUnderline"/>
        </w:rPr>
        <w:t xml:space="preserve">predicated upon exclusion and on </w:t>
      </w:r>
      <w:r w:rsidRPr="008B1806">
        <w:rPr>
          <w:rStyle w:val="StyleUnderline"/>
        </w:rPr>
        <w:lastRenderedPageBreak/>
        <w:t>Schmittian contractarian notions</w:t>
      </w:r>
      <w:r w:rsidRPr="008B1806">
        <w:rPr>
          <w:sz w:val="14"/>
        </w:rPr>
        <w:t xml:space="preserve">, </w:t>
      </w:r>
      <w:r w:rsidRPr="008B1806">
        <w:rPr>
          <w:rStyle w:val="StyleUnderline"/>
        </w:rPr>
        <w:t>can clearly be seen at work in the discourse of the War on Terror</w:t>
      </w:r>
      <w:r w:rsidRPr="008B1806">
        <w:rPr>
          <w:sz w:val="14"/>
        </w:rPr>
        <w:t xml:space="preserve">, a discourse which legitimises a level of oppression against excluded groups. </w:t>
      </w:r>
      <w:r w:rsidRPr="008B1806">
        <w:rPr>
          <w:rStyle w:val="StyleUnderline"/>
        </w:rPr>
        <w:t>This</w:t>
      </w:r>
      <w:r w:rsidRPr="008B1806">
        <w:rPr>
          <w:sz w:val="14"/>
        </w:rPr>
        <w:t xml:space="preserve"> thesis </w:t>
      </w:r>
      <w:r w:rsidRPr="008B1806">
        <w:rPr>
          <w:rStyle w:val="StyleUnderline"/>
        </w:rPr>
        <w:t>can</w:t>
      </w:r>
      <w:r w:rsidRPr="008B1806">
        <w:rPr>
          <w:sz w:val="14"/>
        </w:rPr>
        <w:t xml:space="preserve"> thus </w:t>
      </w:r>
      <w:r w:rsidRPr="008B1806">
        <w:rPr>
          <w:rStyle w:val="StyleUnderline"/>
        </w:rPr>
        <w:t>be seen</w:t>
      </w:r>
      <w:r w:rsidRPr="008B1806">
        <w:rPr>
          <w:sz w:val="14"/>
        </w:rPr>
        <w:t xml:space="preserve">, in part, </w:t>
      </w:r>
      <w:r w:rsidRPr="008B1806">
        <w:rPr>
          <w:rStyle w:val="StyleUnderline"/>
        </w:rPr>
        <w:t>as an exploration of onto-political underpinnings of modern international politics</w:t>
      </w:r>
      <w:r w:rsidRPr="008B1806">
        <w:rPr>
          <w:sz w:val="14"/>
        </w:rPr>
        <w:t xml:space="preserve">, </w:t>
      </w:r>
      <w:r w:rsidRPr="008B1806">
        <w:rPr>
          <w:rStyle w:val="StyleUnderline"/>
        </w:rPr>
        <w:t>in</w:t>
      </w:r>
      <w:r w:rsidRPr="008B1806">
        <w:rPr>
          <w:sz w:val="14"/>
        </w:rPr>
        <w:t xml:space="preserve"> particular </w:t>
      </w:r>
      <w:r w:rsidRPr="008B1806">
        <w:rPr>
          <w:rStyle w:val="StyleUnderline"/>
        </w:rPr>
        <w:t>that which has the security of populations as its heart and end goal</w:t>
      </w:r>
      <w:r w:rsidRPr="008B1806">
        <w:rPr>
          <w:sz w:val="14"/>
        </w:rPr>
        <w:t xml:space="preserve">. The project of politics has moved far away from making way for human being’s freedom as possibility; this piece aims to challenge this and to suggest that this has much to do with how community is envisaged or, perhaps more importantly, what possibilities are precluded from being envisaged, within international relations literature. </w:t>
      </w:r>
      <w:r w:rsidRPr="008B1806">
        <w:rPr>
          <w:rStyle w:val="Emphasis"/>
        </w:rPr>
        <w:t>I</w:t>
      </w:r>
      <w:r w:rsidRPr="008B1806">
        <w:rPr>
          <w:sz w:val="14"/>
        </w:rPr>
        <w:t xml:space="preserve">nternational </w:t>
      </w:r>
      <w:r w:rsidRPr="008B1806">
        <w:rPr>
          <w:rStyle w:val="Emphasis"/>
        </w:rPr>
        <w:t>r</w:t>
      </w:r>
      <w:r w:rsidRPr="008B1806">
        <w:rPr>
          <w:sz w:val="14"/>
        </w:rPr>
        <w:t xml:space="preserve">elations </w:t>
      </w:r>
      <w:r w:rsidRPr="008B1806">
        <w:rPr>
          <w:rStyle w:val="StyleUnderline"/>
        </w:rPr>
        <w:t>thought constitutes a citadel of metaphysical thought on the political and often actively fosters the closure of political thought and a reliance</w:t>
      </w:r>
      <w:r w:rsidRPr="008B1806">
        <w:rPr>
          <w:sz w:val="14"/>
        </w:rPr>
        <w:t xml:space="preserve">, instead, </w:t>
      </w:r>
      <w:r w:rsidRPr="008B1806">
        <w:rPr>
          <w:rStyle w:val="StyleUnderline"/>
        </w:rPr>
        <w:t>upon the technologised instrumentalisation of it as representative-calculative thought</w:t>
      </w:r>
      <w:r w:rsidRPr="008B1806">
        <w:rPr>
          <w:sz w:val="14"/>
        </w:rPr>
        <w:t xml:space="preserve">. Western thinking has thus far aimed at an ontology of unconditioned uncertainty. </w:t>
      </w:r>
      <w:r w:rsidRPr="008B1806">
        <w:rPr>
          <w:rStyle w:val="StyleUnderline"/>
          <w:highlight w:val="green"/>
        </w:rPr>
        <w:t>Politics is equated with technology</w:t>
      </w:r>
      <w:r w:rsidRPr="008B1806">
        <w:rPr>
          <w:rStyle w:val="StyleUnderline"/>
        </w:rPr>
        <w:t xml:space="preserve"> and therefore also with metaphysics </w:t>
      </w:r>
      <w:r w:rsidRPr="008B1806">
        <w:rPr>
          <w:rStyle w:val="StyleUnderline"/>
          <w:highlight w:val="green"/>
        </w:rPr>
        <w:t>and</w:t>
      </w:r>
      <w:r w:rsidRPr="008B1806">
        <w:rPr>
          <w:rStyle w:val="StyleUnderline"/>
        </w:rPr>
        <w:t xml:space="preserve"> contemporary world </w:t>
      </w:r>
      <w:r w:rsidRPr="008B1806">
        <w:rPr>
          <w:rStyle w:val="StyleUnderline"/>
          <w:highlight w:val="green"/>
        </w:rPr>
        <w:t>society is equated with technologised totalitarian politicisation of all life</w:t>
      </w:r>
      <w:r w:rsidRPr="008B1806">
        <w:rPr>
          <w:sz w:val="14"/>
        </w:rPr>
        <w:t xml:space="preserve">. Thus, </w:t>
      </w:r>
      <w:r w:rsidRPr="008B1806">
        <w:rPr>
          <w:rStyle w:val="StyleUnderline"/>
        </w:rPr>
        <w:t>to rethink community and reject modern politics of security is to answer to an unforeseeable event that escapes any instituted order of meaning and constitutes the site where the question of the very meaning of political existence is reopened</w:t>
      </w:r>
      <w:r w:rsidRPr="008B1806">
        <w:rPr>
          <w:sz w:val="14"/>
        </w:rPr>
        <w:t xml:space="preserve">. It is the reinstating of a politics seeking to answer to the limit of the political – a limit, as Nancy terms it, ‘where all politics stops and begins.’ The political is the place where community is brought into play as only a being-in-common can make possible a being-separated. It is therefore important to ask deeper questions of the politics of security and to take us beyond merely political objections to security (the argument, for example, that the pursuit of security is self-defeating and that security necessarily reduces politics to a “dilemma” among competing “wills” to security.) </w:t>
      </w:r>
      <w:r w:rsidRPr="008B1806">
        <w:rPr>
          <w:rStyle w:val="StyleUnderline"/>
        </w:rPr>
        <w:t>It is a question of challenging the ontological preoccupation with security and its commitment to politics of securing specific modes and types of political community and organising with one another</w:t>
      </w:r>
      <w:r w:rsidRPr="008B1806">
        <w:rPr>
          <w:sz w:val="14"/>
        </w:rPr>
        <w:t xml:space="preserve">. Beyond the study of securitised subjectivity to securitised political organisation </w:t>
      </w:r>
      <w:proofErr w:type="gramStart"/>
      <w:r w:rsidRPr="008B1806">
        <w:rPr>
          <w:sz w:val="14"/>
        </w:rPr>
        <w:t>Of</w:t>
      </w:r>
      <w:proofErr w:type="gramEnd"/>
      <w:r w:rsidRPr="008B1806">
        <w:rPr>
          <w:sz w:val="14"/>
        </w:rPr>
        <w:t xml:space="preserve"> the investigations into the concept of security that have preceded this one, some have explored security alongside political subjectivity, and specifically the existence of a “securitised subjectivity”. Rob Walker, for example, details how modern accounts of security define ‘the conditions under which we have been constructed as subjects subject to subjection. They tell us who we must be.’ This understanding that our subjectivity is bound up with, written by and disciplined through discourses of security, he argues, ‘make[s] any simple, cursory rejection [of the term] at best limited, at worst destined to replicate the terms which must be refused.’ These contributions are important to bear in mind when discussing community and security alongside one another. The constitution of the subject certainly entails and is inextricably linked with the constitution of a particular social or symbolic order. Neither one is prior to the other; indeed, notions of priority and separation are themselves bound up with particular modern conceptions of a sovereign subjectivity. Political philosophy tends to think of community as a “wider subjectivity” which has interesting implications but does not extend far enough to highlight the fact that to think of community is to think within an instance of the political. Here, the political is taken to be the site where what it means to be in common is open to definition, in opposition to politics which is seen as the play of forces and interests engaged in a conflict over the representation and governance of social existence. As well as logics of security being keen to posit as known certain notions of political community, they also aim to secure the position of the subject and the nature and stability of political subjectivity. </w:t>
      </w:r>
      <w:r w:rsidRPr="008B1806">
        <w:rPr>
          <w:rStyle w:val="StyleUnderline"/>
        </w:rPr>
        <w:t>Far more important and revealing than attempting to rehabilitate the “security” signifier for good is to challenge the claim that security is or must be retained as the only positive value in world politics</w:t>
      </w:r>
      <w:r w:rsidRPr="008B1806">
        <w:rPr>
          <w:sz w:val="14"/>
        </w:rPr>
        <w:t xml:space="preserve">. Deeply </w:t>
      </w:r>
      <w:r w:rsidRPr="008B1806">
        <w:rPr>
          <w:rStyle w:val="StyleUnderline"/>
          <w:highlight w:val="green"/>
        </w:rPr>
        <w:t>embedded within modern security politics</w:t>
      </w:r>
      <w:r w:rsidRPr="008B1806">
        <w:rPr>
          <w:rStyle w:val="StyleUnderline"/>
        </w:rPr>
        <w:t xml:space="preserve"> and discourse</w:t>
      </w:r>
      <w:r w:rsidRPr="008B1806">
        <w:rPr>
          <w:sz w:val="14"/>
        </w:rPr>
        <w:t xml:space="preserve"> and, indeed, within Western modernity itself, </w:t>
      </w:r>
      <w:r w:rsidRPr="008B1806">
        <w:rPr>
          <w:rStyle w:val="StyleUnderline"/>
          <w:highlight w:val="green"/>
        </w:rPr>
        <w:t>is</w:t>
      </w:r>
      <w:r w:rsidRPr="008B1806">
        <w:rPr>
          <w:rStyle w:val="StyleUnderline"/>
        </w:rPr>
        <w:t xml:space="preserve"> a </w:t>
      </w:r>
      <w:r w:rsidRPr="008B1806">
        <w:rPr>
          <w:rStyle w:val="StyleUnderline"/>
          <w:highlight w:val="green"/>
        </w:rPr>
        <w:t>managerial</w:t>
      </w:r>
      <w:r w:rsidRPr="008B1806">
        <w:rPr>
          <w:rStyle w:val="StyleUnderline"/>
        </w:rPr>
        <w:t xml:space="preserve"> sort of </w:t>
      </w:r>
      <w:r w:rsidRPr="008B1806">
        <w:rPr>
          <w:rStyle w:val="StyleUnderline"/>
          <w:highlight w:val="green"/>
        </w:rPr>
        <w:t>“anti-politics”</w:t>
      </w:r>
      <w:r w:rsidRPr="008B1806">
        <w:rPr>
          <w:sz w:val="14"/>
        </w:rPr>
        <w:t xml:space="preserve">, </w:t>
      </w:r>
      <w:r w:rsidRPr="008B1806">
        <w:rPr>
          <w:rStyle w:val="StyleUnderline"/>
        </w:rPr>
        <w:t xml:space="preserve">which aims at routinisation, control, certainty and knowledge – </w:t>
      </w:r>
      <w:r w:rsidRPr="008B1806">
        <w:rPr>
          <w:rStyle w:val="StyleUnderline"/>
          <w:highlight w:val="green"/>
        </w:rPr>
        <w:t>processes which are</w:t>
      </w:r>
      <w:r w:rsidRPr="008B1806">
        <w:rPr>
          <w:rStyle w:val="StyleUnderline"/>
        </w:rPr>
        <w:t xml:space="preserve"> wholly </w:t>
      </w:r>
      <w:r w:rsidRPr="008B1806">
        <w:rPr>
          <w:rStyle w:val="StyleUnderline"/>
          <w:highlight w:val="green"/>
        </w:rPr>
        <w:t>depoliticising, exclusionary, and</w:t>
      </w:r>
      <w:r w:rsidRPr="008B1806">
        <w:rPr>
          <w:rStyle w:val="StyleUnderline"/>
        </w:rPr>
        <w:t xml:space="preserve">, ultimately, </w:t>
      </w:r>
      <w:r w:rsidRPr="008B1806">
        <w:rPr>
          <w:rStyle w:val="StyleUnderline"/>
          <w:highlight w:val="green"/>
        </w:rPr>
        <w:t>contingent</w:t>
      </w:r>
      <w:r w:rsidRPr="008B1806">
        <w:rPr>
          <w:sz w:val="14"/>
        </w:rPr>
        <w:t xml:space="preserve">. </w:t>
      </w:r>
      <w:r w:rsidRPr="008B1806">
        <w:rPr>
          <w:rStyle w:val="StyleUnderline"/>
          <w:highlight w:val="green"/>
        </w:rPr>
        <w:t>The will to security is</w:t>
      </w:r>
      <w:r w:rsidRPr="008B1806">
        <w:rPr>
          <w:sz w:val="14"/>
        </w:rPr>
        <w:t xml:space="preserve">, more often than not, </w:t>
      </w:r>
      <w:r w:rsidRPr="008B1806">
        <w:rPr>
          <w:rStyle w:val="StyleUnderline"/>
          <w:highlight w:val="green"/>
        </w:rPr>
        <w:t>the will to secure</w:t>
      </w:r>
      <w:r w:rsidRPr="008B1806">
        <w:rPr>
          <w:rStyle w:val="StyleUnderline"/>
        </w:rPr>
        <w:t xml:space="preserve"> a specific type of substantive, </w:t>
      </w:r>
      <w:r w:rsidRPr="008B1806">
        <w:rPr>
          <w:rStyle w:val="StyleUnderline"/>
          <w:highlight w:val="green"/>
        </w:rPr>
        <w:t>bounded, liberal</w:t>
      </w:r>
      <w:r w:rsidRPr="008B1806">
        <w:rPr>
          <w:rStyle w:val="StyleUnderline"/>
        </w:rPr>
        <w:t xml:space="preserve"> form of </w:t>
      </w:r>
      <w:r w:rsidRPr="008B1806">
        <w:rPr>
          <w:rStyle w:val="StyleUnderline"/>
          <w:highlight w:val="green"/>
        </w:rPr>
        <w:t>political community</w:t>
      </w:r>
      <w:r w:rsidRPr="008B1806">
        <w:rPr>
          <w:rStyle w:val="StyleUnderline"/>
        </w:rPr>
        <w:t xml:space="preserve"> rooted in social contractarian thought</w:t>
      </w:r>
      <w:r w:rsidRPr="008B1806">
        <w:rPr>
          <w:sz w:val="14"/>
        </w:rPr>
        <w:t xml:space="preserve">. </w:t>
      </w:r>
      <w:r w:rsidRPr="008B1806">
        <w:rPr>
          <w:rStyle w:val="StyleUnderline"/>
        </w:rPr>
        <w:t>An exploration into alternative notions of community or organising politically reveals this most effectively, and reveals the Western political thought which is based around securing the lives of populations or subjects to be totalitarian and based on contingent ontological assumptions posited as stable and necessary</w:t>
      </w:r>
      <w:r w:rsidRPr="008B1806">
        <w:rPr>
          <w:sz w:val="14"/>
        </w:rPr>
        <w:t>.</w:t>
      </w:r>
      <w:r w:rsidRPr="008B1806">
        <w:rPr>
          <w:sz w:val="8"/>
          <w:szCs w:val="8"/>
        </w:rPr>
        <w:t xml:space="preserve"> Chapter 2 Imagining non-managerial community: Challenges posed to security politics by inoperativity and immunity </w:t>
      </w:r>
      <w:proofErr w:type="gramStart"/>
      <w:r w:rsidRPr="008B1806">
        <w:rPr>
          <w:sz w:val="8"/>
          <w:szCs w:val="8"/>
        </w:rPr>
        <w:t>In</w:t>
      </w:r>
      <w:proofErr w:type="gramEnd"/>
      <w:r w:rsidRPr="008B1806">
        <w:rPr>
          <w:sz w:val="8"/>
          <w:szCs w:val="8"/>
        </w:rPr>
        <w:t xml:space="preserve"> this chapter I tackle the concept of community, specifically broaching the notions of inoperativity and immunity as forwarded in the philosophies of Jean-Luc Nancy and Roberto Esposito. I look specifically at how these ideas challenge fundamental assumptions of current modes of liberal political thinking on community as well as their potential contributions for re-envisaging the political and re-orientating away from a politics of security. An understanding of Nancy’s notion of inoperativity underpins a critique of substantive notions of community which form an important part of the techno-economic political project of security. The idea that community cannot be “put to work” or utilised as a tool in a broader political operation or project is vital for understanding my wholesale critique of the current security politics. Thus, in the first section of this chapter, I discuss the need for a recessed, inoperative domain in order for politics to be properly pursued. This domain is, I argue, incompatible with ideas and logics of security and securitisation. Second, I explore Nancy’s take on the concept of being-with and argue that a co-existential ontology – an appreciation that we exist only in relation to one another – is vital in order to forward a valid notion of community, that of a community-of-being. Third, having constructed an ontological framework borrowing from Nancian notions of being-in-common, I am then able to deploy and expand upon Esposito’s immunisation paradigm and to emphasise its potential to provide a strong critique of the social contractarianism that Western liberal thought and political imagination, organisation and practice, including its politics of security, are reliant upon foundationally. It is argued that substantive, non-relational notions of community underpinning securitisation preclude multifarious ways of being-together, which are obscured and disregarded in favour of a contractarian “bond”. In revealing Thomas Hobbes’ social contract, in particular, to be a violent suppression of being-together, I see this “bond”, which is central to the functioning of logics of security, as a violent ir-relation, rather than a being-with. It is impossible, then, to break this cycle or “war of securitisation” without a wholesale critique of operative, substantive and non-relational logics of community. To begin with, I tackle some of the common problems and pitfalls associated with the use of the concept of “community” and defend my use of the term. Despite the efforts by many to deny the centrality of theorising “being-together” within political philosophy, thinking on political community does not leave us. As numerous and varying critiques of the position, efficacy and legitimacy of the traditional sovereign nation-state abound, so too does thinking on political community. Efforts to locate political authority, order, sovereignty, legitimacy and organisation beyond the sovereign state can be seen in the work of English School, cosmopolitan and communitarian thinkers. Additionally, Michael Hardt and Antonio Negri have attempted to reinstate Spinozan notions of the “multitude” into Anglophone international relations discourse. There is, I argue, much contained within thinking about political organisation, and specifically about notions of community, that is useful for approaching some of the deadlocks arising from the globalisation of Western liberal international politics. An oft-invoked argument for shunning thinking on political community is the danger that thinking on community leads too easily to a totalitarian or fascist political appropriation of the idea. The concern that some form of fictional community will become the intractable, problematic heart of a political project is a very real and legitimate one. The closure of the political and concomitant “descent” into totalitarian politics, which I raised as an important challenge to liberal democracy in the first chapter, is a risk when a foundational, non-fictional and substantive notion of community is propagated and when this is used as a point around which politics can focus its energy on. This thesis is sceptical that Western liberal democracy signals an end to totalitarian politics; in fact, highlighting the assumptions about community which underpin these politics (especially those which are driven by logics of security) reveals the continuities between liberal modes of “anti-politics” and the totalitarian closure of politics. Security politics are a contemporary, albeit vastly different, totalitarian style of politics which closes the political to alternative philosophical concepts. So far, much writing on security has either constituted a denial of being-with, a project to actively destroy the possibility of this, or an unproblematised use of “community” as an operative concept within a wider technical political project. The radical challenge that Nancy and Esposito pose to non-relational, liberal political community and foundational political and philosophical thought, to which I turn in this chapter, resists the co-optation or re-appropriation for use as totalitarian political practice and eschews thinking politics in terms of certainty and security. Inoperativity and its challenge to the managerial project of security </w:t>
      </w:r>
      <w:proofErr w:type="gramStart"/>
      <w:r w:rsidRPr="008B1806">
        <w:rPr>
          <w:sz w:val="8"/>
          <w:szCs w:val="8"/>
        </w:rPr>
        <w:t>There</w:t>
      </w:r>
      <w:proofErr w:type="gramEnd"/>
      <w:r w:rsidRPr="008B1806">
        <w:rPr>
          <w:sz w:val="8"/>
          <w:szCs w:val="8"/>
        </w:rPr>
        <w:t xml:space="preserve"> is simply no “work” that community could perform for the “end” of such exposure: it cannot be overcome or put operatively to any social or political task. Rather, community is precisely this exposition of finitude, not a sublation producing a certain utility. Benjamin Hutchens It is my contention that traditional metaphysics and concomitant flawed assumptions about political subjectivity and community haunt Western political thought and have led us to engagement in an endless war of securitisation in which the will to security forms the traumatic core of our (a</w:t>
      </w:r>
      <w:proofErr w:type="gramStart"/>
      <w:r w:rsidRPr="008B1806">
        <w:rPr>
          <w:sz w:val="8"/>
          <w:szCs w:val="8"/>
        </w:rPr>
        <w:t>)political</w:t>
      </w:r>
      <w:proofErr w:type="gramEnd"/>
      <w:r w:rsidRPr="008B1806">
        <w:rPr>
          <w:sz w:val="8"/>
          <w:szCs w:val="8"/>
        </w:rPr>
        <w:t xml:space="preserve"> projects. Crucially, this will to security denies politics a recessed inoperative domain, which, as Nancy asserts, serves as a shared public space providing politics with sense and measure. Logics of security reduce politics to the management of life of populations and, as highlighted successfully in the Paris School of CSS, reduce political method and practice to control, surveillance and the recording of data. Much contemporary political thought, especially that found in international relations discourse and security studies, reifies techno-economical organisation or the “making operational” of the world. Even those scholars who attempt to locate political community and possibilities of being-together outside the sovereign state conceive of this as a project, as essentially a matter of work, operation or operativity, which is at the root of flawed thinking on community and politics. History has long been thought on the basis of a lost community to be regained or reconstituted. The natural family, the Athenian city or the Roman republic are all ways in which this lost, or broken, community is exemplified. Modernity is imbued, as Nancy contends, with thinking about a lost age in which community was woven of tight, harmonious and infrangible bonds and in which above all it played back to itself, through its institutions, its rituals, and its symbols, the representation, indeed the living offering, of its own immanent unity, intimacy and autonomy. Rousseau’s contract can be seen as an example of this mode of thinking as it does not merely institute a body politic but dissolves community into the general political will and, in so doing, also produces mankind itself. This is because Rousseau substantialises community and proceeds to subordinate it to a “public” will, which, in fact, constitutes a dissolution of bonds. In creating social arrangements, it generates a determined community in the place of a free flow of relations of being-with. Similar actions and injuries can be seen in efforts of orthodox security thought and practice </w:t>
      </w:r>
      <w:r w:rsidRPr="008B1806">
        <w:rPr>
          <w:sz w:val="8"/>
          <w:szCs w:val="8"/>
        </w:rPr>
        <w:lastRenderedPageBreak/>
        <w:t xml:space="preserve">which seek to protect the sovereign state as the ideal mode of political organisation to bring order and political life against outside threats to an ideal community that is constantly posited as having existed in the past and/or able to be retrieved in the future. This arises from a failure to grasp community’s central dynamic: that of being-with others, also central to the notion of inoperativity. In other accounts of community, including those permeating the security discourse, there is an assumption that there is, somewhere, another substantial basis of being that simply requires a technical programme of realisation in order to unmask it. The assumption in the security literature is that the “security” of subjects and of communities is a prerequisite to the revelation of this other substantial ontological basis. Without security, qualified political life is impossible, but we are led to believe that each of these things is lying in wait just around the corner. It is assumed that a certain substance is immanent to the beings that comprise the community and that, while this substance may be obscured or imperfectly revealed, it merely requires a technical program – one centred on a will to securitise individual subjects or sovereign states - in order to realise its potential. This dynamic, in which a particular concept (or figure) is assumed to represent or comprise the immanent substantial basis of community, is referred to by Nancy as figuration. Figuration, a quasi-messianic concept which is put beyond contestation in the political arena, constitutes, ultimately, a totalitarian philosophical determination of the political. In much modern Western political thought, this is the will to security. The task at hand, in “figurative” accounts of community is the realisation of the substance that the figure is assumed to represent. All that fails to correspond to the decreed program of realising this immanent substance is disavowed, elided, obscured and ultimately destroyed. In our times, the task is predicated on the security of subjects, with anything that diverts our attention from this deemed irrelevant. Despite the obvious failure of many efforts to “secure” in a diverse array of contexts, such figures continue to exercise a grip on politics under the assumption that these failings are mere empirical imperfections of transcendental substances that can be remedied by better programs of security or the realisation of the lost basis of community. How, then, should we conceive of a contrasting, inoperative community? Contrary to the “lost community” paradigm, in which community is lying in wait for the revelation of a substantial basis of being, and rather than being historically superseded by society, community constantly appears in the wake of society, as an event. Community is based, or founded, on the lack which derives from the impossibility of complete immanence and is constituted by an ‘infinite lack of infinite identity.’ Through notions of finitude, we are able to retrace community and to describe the essence of finite being as the sharing of singularities. Here, philosophical understanding of community is stripped bare to its basic elements: the nature of the clinamen or of the basic social relation, not among individuals, but among singularities. These singularities have nothing in common, but, as Nancy explains, ‘they com-pear [com-paraissent] each time in common in the face of the withdrawal of their common being.’ And, thus, it is only through the withdrawal of communion, immanence or “work” that community appears. The answer, then, lies in thinking of the finite being as a singular being, which is not the individual. Community is not to be thought as the relations between sovereign individualities, but rather as relational singularity. The individual in liberal modernity is modelled upon the self-sufficient modern subject which, in its monadic existence, does not rely on other individuals. It does not relate, it does not compear and it does not share. Singularities, on the other hand, are exposed to the in-between through their relation of sharing. They are constituted by, as Oliver Marchart explains, ‘the sharing that makes them others: other for one another, and other, infinitely other for the Subject of their fusion, which is engulfed in the sharing, in the ecstasy of sharing.’ One of the central themes and arguments of this chapter is that inoperativity is central to a critique of politics that centres on logics of security and empties politics of contestation, choice, sense and measure. We are caught within the imagination of an “operative” or managerial type of world community, based on fundamental misconceptions surrounding subjectivity and political ontology which has left little room for contesting claims and concepts. The notion of inoperativity centres on questions of </w:t>
      </w:r>
      <w:proofErr w:type="gramStart"/>
      <w:r w:rsidRPr="008B1806">
        <w:rPr>
          <w:sz w:val="8"/>
          <w:szCs w:val="8"/>
        </w:rPr>
        <w:t>Being</w:t>
      </w:r>
      <w:proofErr w:type="gramEnd"/>
      <w:r w:rsidRPr="008B1806">
        <w:rPr>
          <w:sz w:val="8"/>
          <w:szCs w:val="8"/>
        </w:rPr>
        <w:t xml:space="preserve">, in particular that Being is the plurality of always singular instances of being and that this plurality is inscribed into the very differential structure of Being. The question of the possibility of the metaphysics of a non-substantial community centres around and is reliant upon a “coexistential analytic”, in which the question of coexistence is the ontological question par excellence. An understanding of this is central to a thorough critique of the contractarian politics of security, and so it is to the question of </w:t>
      </w:r>
      <w:proofErr w:type="gramStart"/>
      <w:r w:rsidRPr="008B1806">
        <w:rPr>
          <w:sz w:val="8"/>
          <w:szCs w:val="8"/>
        </w:rPr>
        <w:t>Being</w:t>
      </w:r>
      <w:proofErr w:type="gramEnd"/>
      <w:r w:rsidRPr="008B1806">
        <w:rPr>
          <w:sz w:val="8"/>
          <w:szCs w:val="8"/>
        </w:rPr>
        <w:t xml:space="preserve"> that I now turn. Community, security &amp; Being: The implications of Nancy’s coexistential ontology </w:t>
      </w:r>
      <w:proofErr w:type="gramStart"/>
      <w:r w:rsidRPr="008B1806">
        <w:rPr>
          <w:sz w:val="8"/>
          <w:szCs w:val="8"/>
        </w:rPr>
        <w:t>The</w:t>
      </w:r>
      <w:proofErr w:type="gramEnd"/>
      <w:r w:rsidRPr="008B1806">
        <w:rPr>
          <w:sz w:val="8"/>
          <w:szCs w:val="8"/>
        </w:rPr>
        <w:t xml:space="preserve"> individual is merely the residue of the experience of the dissolution of community. Jean-Luc Nancy Claims to the pursuit of security presuppose a referent object in need of securing, one which is able to be secured. There are certain assumptions about the nature of this person, thing or community, to be secured that underlie this claim or desire. In this section I want to investigate Nancy’s elaboration of ontology as “being singular plural” and to place the question of community directly alongside that of being. In contradistinction to Hobbes, Rousseau and Kant, Nancy stresses a community-of-being over and above the notion of the being-of-community. Being is necessarily being-with. Even as singularities, for Nancy, we are immediately in a relation of being-with other singularities, thus ‘a singularity is indissociable from a plurality’ and ‘[a]ll experiences of being a self are formed in the context of always already being-with-others.’ The focus, then, is not on how we might establish a bond between us, but rather on how it is that we have come to consider ourselves separate in the first place. This question encourages us to rethink political organisation and to problematise, perhaps irrevocably and irreparably, a politics of the securing of subjects. It is often noted in both critical and traditional security literature, as briefly discussed in the first chapter, that understanding how we have been written by security also demands an understanding of how security’s logic is bound up in the promise of existence. We are, for many international relations theorists, unable to live and engage as political subjects without enjoying a certain level of security. Security is posited, Anthony Burke contends, as ‘an overarching political goal and practice that guarantees existence itself, which makes the possibility of the world possible.’ Western political thought is thus preoccupied with substantial concern for specifying conditions under which rulers can guarantee their subjects a secure private existence as well as to decide at what price, in terms of obligations and duties, subjects ought to pay for this privilege. Security is necessarily implicated in this. As V. Spike Peterson contends, subjects engage in ‘the exchange of obedience/subordination for (promises of) security’ She goes on to outline the ways in which, protection systems also reproduce non-participatory dynamics while obscuring accountability of protectees for maintaining boundaries, hierarchies, and identities that are the medium and outcome of protection systems...Identification of the protected with their protectors (as opposed to other protectees), as well as identification of protectors with each other, further complicates alliance formation directed at transforming the system itself. Protection systems also distort the meaning of “consent” by both mystifying the violence that backs up the systemic inequality and perpetuating the illusion of equality among parties to “contractual obligations.” The liberal account of the political constitution of the subject, as brought out by Peterson with notions of distorted consent and the “illusion of equality” within protection discourse, is fundamentally challenged by a Nancian ontology in which being is, in fact, between-beings, one of being-together or being-with. In this respect, Nancy takes his cue from Heidegger, who reinstates Dasein (being-there)as Mitsein (being-with), with Nancy radicalising this hypothesis to place the “with” at the heart of Being so that the order of ontological exposition in philosophy is reversed and Mitsein, in fact, ontologically precedes Dasein. The between, </w:t>
      </w:r>
      <w:proofErr w:type="gramStart"/>
      <w:r w:rsidRPr="008B1806">
        <w:rPr>
          <w:sz w:val="8"/>
          <w:szCs w:val="8"/>
        </w:rPr>
        <w:t>the with</w:t>
      </w:r>
      <w:proofErr w:type="gramEnd"/>
      <w:r w:rsidRPr="008B1806">
        <w:rPr>
          <w:sz w:val="8"/>
          <w:szCs w:val="8"/>
        </w:rPr>
        <w:t xml:space="preserve"> and the together are all irreducible aspects of Being – which therefore can only be thought of as “being singular plural”. An ontology of singular-plural Being, which starts from the plural singular of origins (from being-with) radically challenges the methodological individualism of accounts of security which presuppose a subject there to be secured prior to any necessary relation with others. The politics of the securitised, protected subject are founded upon and simultaneously work to create people who are willing to subordinate affirmative values to the “necessities” of security, a logic which, above all, ensures ‘the security of the sovereign, rational self and state.’ The flawed presupposition of substantial individuals whose essence and being is ontologically predetermined (beings-as-such) as well as rationally, politically and juridically pre-established is an assumption that is often challenged in post-structuralist international relations literature. How can this critique be extended to my discussion of the ideological bias surrounding community which forms an immutable foundation of modern security politics? Contra Descartes, Nancy coins ego sum expositus (‘I am first of all exposed to the other, and exposed to the exposure of the other.’) Within this, lies the proposition that community is not merely ‘the aggregation of individual subjects conceived ontologically as unencumbered and antecedently individuated</w:t>
      </w:r>
      <w:proofErr w:type="gramStart"/>
      <w:r w:rsidRPr="008B1806">
        <w:rPr>
          <w:sz w:val="8"/>
          <w:szCs w:val="8"/>
        </w:rPr>
        <w:t>...[</w:t>
      </w:r>
      <w:proofErr w:type="gramEnd"/>
      <w:r w:rsidRPr="008B1806">
        <w:rPr>
          <w:sz w:val="8"/>
          <w:szCs w:val="8"/>
        </w:rPr>
        <w:t xml:space="preserve">and thus] prior to society’ as it appears within liberal-contractarian traditions. In fact, it is the linkages of sharing that interrupt such collectivisation and reflect its substantial and operative cohesion that constitute the “sense” of community. The finitude of singular being is always presented communally, and is always exposed to the judgements of community formative of law. Co-appearing, as these singular beings do, does not mean that there is any “bond” among them, as if something were superimposed upon them. There is merely the material and immaterial spaces of sharing in the “between” and the “with” that singular beings share among themselves. With this understanding, it perhaps becomes possible to imagine community and freedom existing within mutually habitable, rather than viciously and unsustainably circumscribed limits. Giorgio Agamben , Maurice Blanchot , Françoise Dastur and Alphonso Lingis have each engaged in a rethinking of Mitsein, exploring the implications of regarding ‘being-with’ as more primordial than ‘being’ and the consequent priority of the question of community to that of being. The emphasis on Mitsein signals a move from a thinking of being as substance to one which thinks being as act. This is how these accounts of community differ significantly from those which call for a world community, a common humanity, or from liberal cosmopolitan calls for the transformation of political community. The act is motivated by the excessive character of the relation of the I to the </w:t>
      </w:r>
      <w:proofErr w:type="gramStart"/>
      <w:r w:rsidRPr="008B1806">
        <w:rPr>
          <w:sz w:val="8"/>
          <w:szCs w:val="8"/>
        </w:rPr>
        <w:t>Other</w:t>
      </w:r>
      <w:proofErr w:type="gramEnd"/>
      <w:r w:rsidRPr="008B1806">
        <w:rPr>
          <w:sz w:val="8"/>
          <w:szCs w:val="8"/>
        </w:rPr>
        <w:t xml:space="preserve">, with the excess generating a movement or a dynamic sharing of the world between us. In this understanding, community is not a substance that is shared, but a dynamic movement of sharing. The shift from a substantial to a dynamic conception of community appears to offer a philosophical questioning of being and community which escapes the strictures of substantivist metaphysics. The will to security and its inextricable link with the spectre of insecurity demands a subordination of affirmative becoming, and fosters, as James Der Derian asserts, ‘a herd morality which enslaves through its affirmation of life as slavery.’ Writers who (implicitly or explicitly) adopt a co-existential ontology, on the other hand, are able to explore possibilities of finding grounding and foundational legitimacy for modern democratic politics away from the state, away from the institutions of international politics and away from substantive notions of individual being. For Agamben, for example, the novelty of what he optimistically terms the “coming politics” or the “coming community” is that it will no longer be a struggle for the conquest or control of the state, but a struggle between the state and the non-state (humanity), an insurmountable disjunction between “whatever” singularity and the state organisation. Whatever singularities, he explains, cannot form a societas because they do not possess any identity to vindicate nor any bond of belonging for which to seek recognition. In the final instance the state can recognise any claim for identity – even that of a state identity within a state. What it cannot tolerate is that the singularities form a community without affirming an identity, or the idea that humans co-belong without any representable condition of belonging. These ideas are explored effectively by a number of postcolonial scholars and others who challenge the reification of sovereignty and the nation-state within international relations and the unachievable demands that they place on subaltern subjects, for example, indigenous populations. And thus we can link being-with back to inoperativity. In this understanding, community is made by the retreat or subtraction of the fulfilled infinite identity of community – what Nancy terms its “work.” It is through this lack of a particular substance of being – contra liberal and nationalist conceptions of community – that we are able to realise an unmanageable, “unworking” or “inoperative” community beyond our instrumental control. Political programs imply this work, either as the product of the working community, or else the community itself as work. But, in fact, it is the work that the community does not do and that it is not that forms it. The community that becomes a single thing (be it a body, a mind, a fatherland, or a leader) necessarily loses the in of being-in¬-common, losing </w:t>
      </w:r>
      <w:proofErr w:type="gramStart"/>
      <w:r w:rsidRPr="008B1806">
        <w:rPr>
          <w:sz w:val="8"/>
          <w:szCs w:val="8"/>
        </w:rPr>
        <w:t>the with</w:t>
      </w:r>
      <w:proofErr w:type="gramEnd"/>
      <w:r w:rsidRPr="008B1806">
        <w:rPr>
          <w:sz w:val="8"/>
          <w:szCs w:val="8"/>
        </w:rPr>
        <w:t xml:space="preserve"> or the together that defines it. It yields its being-together to a being of togetherness. The truth of community, on the contrary, resides in the retreat of such a being and hence </w:t>
      </w:r>
      <w:proofErr w:type="gramStart"/>
      <w:r w:rsidRPr="008B1806">
        <w:rPr>
          <w:sz w:val="8"/>
          <w:szCs w:val="8"/>
        </w:rPr>
        <w:t>Being</w:t>
      </w:r>
      <w:proofErr w:type="gramEnd"/>
      <w:r w:rsidRPr="008B1806">
        <w:rPr>
          <w:sz w:val="8"/>
          <w:szCs w:val="8"/>
        </w:rPr>
        <w:t xml:space="preserve"> itself comes to be defined as relational, as non-absoluteness, and as community. According to contractarian notions of sociality, by contrast, communities are groups of pre-existing individuals whose bonds politics works to tie or untie. I now explore the contention that the community which features in accounts of modern liberal politics of security is what Roberto Esposito would term an immunised community or immunity. This would support Nancy’s contention that the violent repression of being-in-common is ‘the permanent rule of Western thought.’ Within the political imaginary of security politics, communities are rendered “immune”, that is, the “immunisation” project of modernity has been directed against the law of associated coexistence and they have been left bare. Immunity and the violence enacted by liberal social-contractarian thought [T]he Leviathan-State coincides with the breaking of every communitarian bond, with the squelching of every social relation that’s foreign to the vertical exchange of protection – obedience. It is the bare relation of no relation. Roberto Esposito In revealing liberal community as immunity, Esposito looks to the complex and combined concept of munus from the Latin communitas. Munus can be seen as the dialectics of community; at once ‘gift and obligation, benefit and service rendered, joining and threat.’ Modern liberal politics and especially, perhaps, those of war and the pursuit of security, attempt the suppression of the former concepts and the furthering of the latter. The social contract at the heart of the politics of protection and security is, thus, the absence of munus and the concomitant loss of a dialectical understanding of community. Modern “contractarian” individuals, as I have previously mentioned, are “absolute” individuals, bordered in such a way that they are isolated and protected from one another. However, this isolation, and the contract itself, can only be achieved if they are “freed” in advance from the debt that binds them one to the other. Thus, an immunised community is one in which individuals are released from, exonerated, or relived of the contact that exposes them to the contagion of the relation with others which could lead to possible conflict. For Esposito, the philosopher who followed this logic to its extreme theoretical consequence was Hobbes. What men have in common, what makes them more like each other than anything else, is their generalised capacity to be killed. As Agamben consistently asserts ‘[t]he first foundation of political life is a life that may be killed, which is politicised through its very capacity to be killed.’ Political community is based on the possibility of this punishment. Thus, for Hobbes, communitas (cum with munus or a sharing of munus) is to be feared; it carries with it the gift of death. In order to protect, or securitise, we must “immunise” ourselves beforehand and, in doing so, negate the very foundations of community. In Hobbes, this expresses itself in his eagerness to understand causes in order facilitate the development of a science that can make us masters and possessors of nature thus enabling us to eliminate the danger of violent death. Esposito posits that modernity underwent a process of auto-immunisation; immunisation brought modernity into existence, and modernity started when politics was coupled with biology and centred on the survival and reproduction of life. In this way, Hobbes represents the paradigmatic philosopher of modernity, since with his philosophy the question of an immunitary self-preservation of life came to the centre of political theory and praxis. Nowhere does this manifest itself more clearly than within modern logics of securitisation. Our existence is dominated by fear and insecurity. Peculiar to our modern life is a constant demand for protection with new, imaginary, and concrete borders emerging everywhere. We feel as if our lives are threatened from all sides and demand, more and more, immunisation from these threats. The relationship with others seems to involve the threat of contamination and, although Esposito does not deny that immunity is necessary for the survival of an organism, if it grows in excess, it leads to the death of the organism. The modern securitised state does not eliminate the fear from which it is originally generated; in fact, more worryingly, it is founded precisely on fear as the motor and guarantee of the state’s functioning. In this paradoxical situation, “common ground” is shifted from within to without and, as Esposito contends, [i]t is as if the victimizing mechanism suitable for maintaining the community were to determine at the same time an absolute exteriorization that subtracts community from itself: the “common” now describes in fact the enemy that attacks it and the power that keeps it united against the enemy. </w:t>
      </w:r>
      <w:r w:rsidRPr="008B1806">
        <w:rPr>
          <w:rStyle w:val="StyleUnderline"/>
        </w:rPr>
        <w:t xml:space="preserve">Modern political </w:t>
      </w:r>
      <w:r w:rsidRPr="008B1806">
        <w:rPr>
          <w:rStyle w:val="StyleUnderline"/>
          <w:highlight w:val="green"/>
        </w:rPr>
        <w:t xml:space="preserve">thought on security and the sovereign </w:t>
      </w:r>
      <w:r w:rsidRPr="008B1806">
        <w:rPr>
          <w:rStyle w:val="StyleUnderline"/>
        </w:rPr>
        <w:t xml:space="preserve">state </w:t>
      </w:r>
      <w:r w:rsidRPr="008B1806">
        <w:rPr>
          <w:rStyle w:val="StyleUnderline"/>
          <w:highlight w:val="green"/>
        </w:rPr>
        <w:t xml:space="preserve">sees </w:t>
      </w:r>
      <w:r w:rsidRPr="008B1806">
        <w:rPr>
          <w:rStyle w:val="StyleUnderline"/>
        </w:rPr>
        <w:t xml:space="preserve">an </w:t>
      </w:r>
      <w:r w:rsidRPr="008B1806">
        <w:rPr>
          <w:rStyle w:val="StyleUnderline"/>
          <w:highlight w:val="green"/>
        </w:rPr>
        <w:t xml:space="preserve">acceptance that the </w:t>
      </w:r>
      <w:r w:rsidRPr="008B1806">
        <w:rPr>
          <w:rStyle w:val="Emphasis"/>
          <w:highlight w:val="green"/>
        </w:rPr>
        <w:t>relation between individuals is destructive</w:t>
      </w:r>
      <w:r w:rsidRPr="008B1806">
        <w:rPr>
          <w:rStyle w:val="StyleUnderline"/>
          <w:highlight w:val="green"/>
        </w:rPr>
        <w:t xml:space="preserve"> and that the </w:t>
      </w:r>
      <w:r w:rsidRPr="008B1806">
        <w:rPr>
          <w:rStyle w:val="Emphasis"/>
          <w:highlight w:val="green"/>
        </w:rPr>
        <w:t>only route of escape and hope for salvation</w:t>
      </w:r>
      <w:r w:rsidRPr="008B1806">
        <w:rPr>
          <w:rStyle w:val="StyleUnderline"/>
          <w:highlight w:val="green"/>
        </w:rPr>
        <w:t xml:space="preserve"> from this is the destruction of the relation itself</w:t>
      </w:r>
      <w:r w:rsidRPr="008B1806">
        <w:rPr>
          <w:sz w:val="14"/>
        </w:rPr>
        <w:t xml:space="preserve">. Hence, the drastic elimination of every kind of social bond is necessitated. Only by dissociating themselves absolutely from any relation can individuals avoid lethal contact. </w:t>
      </w:r>
      <w:r w:rsidRPr="008B1806">
        <w:rPr>
          <w:rStyle w:val="StyleUnderline"/>
        </w:rPr>
        <w:t>Agamben</w:t>
      </w:r>
      <w:r w:rsidRPr="008B1806">
        <w:rPr>
          <w:sz w:val="14"/>
        </w:rPr>
        <w:t xml:space="preserve"> and Alain Badiou </w:t>
      </w:r>
      <w:r w:rsidRPr="008B1806">
        <w:rPr>
          <w:rStyle w:val="StyleUnderline"/>
        </w:rPr>
        <w:t>have each shown that the state is not founded on a social bond but</w:t>
      </w:r>
      <w:r w:rsidRPr="008B1806">
        <w:rPr>
          <w:sz w:val="14"/>
        </w:rPr>
        <w:t xml:space="preserve">, rather, on </w:t>
      </w:r>
      <w:r w:rsidRPr="008B1806">
        <w:rPr>
          <w:rStyle w:val="StyleUnderline"/>
        </w:rPr>
        <w:t>its dissolution and unbinding</w:t>
      </w:r>
      <w:r w:rsidRPr="008B1806">
        <w:rPr>
          <w:sz w:val="14"/>
        </w:rPr>
        <w:t xml:space="preserve">. </w:t>
      </w:r>
      <w:r w:rsidRPr="008B1806">
        <w:rPr>
          <w:rStyle w:val="StyleUnderline"/>
        </w:rPr>
        <w:t>Sovereign subjects are those that have nothing in common since everything is divided (not shared) between “mine” and “yours”</w:t>
      </w:r>
      <w:r w:rsidRPr="008B1806">
        <w:rPr>
          <w:sz w:val="14"/>
        </w:rPr>
        <w:t xml:space="preserve">. This dovetails with Nancian ontology and Nancy’s claim that modern philosophy and politics are constantly engaged in a project to repress the “with” of being-with. As a consequence of the destruction of relationality, ‘[l]ife is sacrificed to the preservation of life’ and community is the victim of this dialectic. The paradoxical and irrational nature of the sum of refusals out of which sovereign authorisation is made is revealed. Thus ‘[t]he modern subject who enjoys civil and political rights is itself an attempt to attain immunity from the contagion of the possibility of community.’ Similar themes can be seen in the figure of Agamben’s homo sacer who is at once, and paradoxically, included in the social order by his very exclusion. Exclusion from the protections and official punishments of the political order is the ultimate punishment, meaning that exclusion from the political order is itself a relationship to the political order. Contractarian thought attempts to demonstrate the manner in which the linkages between individuals constitute social reality, but, in fact, it eradicates them in the name of political standards of appropriation. The politics of security are impoverished by its presumption of “the political” in terms of contractually constituted and tacitly bound subjectivity as if there are no ties prior to the contract for the provision of security. The nihilistic and destructive character of this decision to sacrifice life to the preservation of life, is a theme to which I will return in the following chapter. Away from security and operation, towards a politics of unworking </w:t>
      </w:r>
      <w:proofErr w:type="gramStart"/>
      <w:r w:rsidRPr="008B1806">
        <w:rPr>
          <w:sz w:val="14"/>
        </w:rPr>
        <w:t>This</w:t>
      </w:r>
      <w:proofErr w:type="gramEnd"/>
      <w:r w:rsidRPr="008B1806">
        <w:rPr>
          <w:sz w:val="14"/>
        </w:rPr>
        <w:t xml:space="preserve"> chapter has challenged the liberal, substantive notions of community permeating security discourse and practice which treat of community as simply the result of an empirical gathering of political subjects. </w:t>
      </w:r>
      <w:r w:rsidRPr="008B1806">
        <w:rPr>
          <w:rStyle w:val="StyleUnderline"/>
        </w:rPr>
        <w:t>Modern politics of security and the logics underpinning them are founded upon the liberal-contractarian tradition which takes humans as solitary in nature and attempts to reconcile the conflicts that it assumes will occur between these individuals in their attempt to share space</w:t>
      </w:r>
      <w:r w:rsidRPr="008B1806">
        <w:rPr>
          <w:sz w:val="14"/>
        </w:rPr>
        <w:t xml:space="preserve">. This tradition, as Coward asserts, ‘assumes community as an antecedent, contingent aspect of being (almost a nuisance), not essential to it.’ A challenge to this thinking is offered by Nancy’s co-existential analytic which encourages us to question not only how we can be together, but how we ever managed to imagine ourselves as separated from one another in the first place. Community, rather than constituting a substantial and bordered point on a map, is made by the retreat or subtraction of its work – or of the infinite lack of infinite identity. It is through this lack of a particular substance of being that we are able to realise an “inoperative” community beyond our </w:t>
      </w:r>
      <w:r w:rsidRPr="008B1806">
        <w:rPr>
          <w:sz w:val="14"/>
        </w:rPr>
        <w:lastRenderedPageBreak/>
        <w:t xml:space="preserve">instrumental control. </w:t>
      </w:r>
      <w:r w:rsidRPr="008B1806">
        <w:rPr>
          <w:rStyle w:val="StyleUnderline"/>
        </w:rPr>
        <w:t>Modern security practices imply operativity and attempt to put community to work within a managerial political program</w:t>
      </w:r>
      <w:r w:rsidRPr="008B1806">
        <w:rPr>
          <w:sz w:val="14"/>
        </w:rPr>
        <w:t xml:space="preserve">, </w:t>
      </w:r>
      <w:r w:rsidRPr="008B1806">
        <w:rPr>
          <w:rStyle w:val="StyleUnderline"/>
        </w:rPr>
        <w:t>obscuring the fact that it is the work that the community does not do that forms it</w:t>
      </w:r>
      <w:r w:rsidRPr="008B1806">
        <w:rPr>
          <w:sz w:val="14"/>
        </w:rPr>
        <w:t xml:space="preserve">. Challenging hegemonic power structures, including that of security theory and practice requires a non- or anti-managerial outlook. </w:t>
      </w:r>
      <w:r w:rsidRPr="008B1806">
        <w:rPr>
          <w:rStyle w:val="StyleUnderline"/>
        </w:rPr>
        <w:t>The notion of an “inoperative community” serves as a bulwark both against a totalising globalism dominated by hegemonic power and against the surrender of politics to the relentless self-interest of individualistic agents</w:t>
      </w:r>
      <w:r w:rsidRPr="008B1806">
        <w:rPr>
          <w:sz w:val="14"/>
        </w:rPr>
        <w:t xml:space="preserve"> (be these states, corporations or private individuals). All of the work done to realise a substantial basis for being, of which modern politics of security are a part, is perpetually undone by the existential priority of relationality and without a theory of being which hinges on relationality, we are destined to remain within the violent logic of securitisation to which we have become accustomed. A </w:t>
      </w:r>
      <w:r w:rsidRPr="008B1806">
        <w:rPr>
          <w:rStyle w:val="StyleUnderline"/>
        </w:rPr>
        <w:t>non-managerial politics of unworking is incompatible with notions of bordered individual sovereign subjects</w:t>
      </w:r>
      <w:r w:rsidRPr="008B1806">
        <w:rPr>
          <w:sz w:val="14"/>
        </w:rPr>
        <w:t xml:space="preserve">, </w:t>
      </w:r>
      <w:r w:rsidRPr="008B1806">
        <w:rPr>
          <w:rStyle w:val="StyleUnderline"/>
        </w:rPr>
        <w:t>with social contractarian thought and with the will to security that stems from these</w:t>
      </w:r>
      <w:r w:rsidRPr="008B1806">
        <w:rPr>
          <w:sz w:val="14"/>
        </w:rPr>
        <w:t xml:space="preserve">. </w:t>
      </w:r>
      <w:r w:rsidRPr="008B1806">
        <w:rPr>
          <w:sz w:val="8"/>
        </w:rPr>
        <w:t xml:space="preserve">Unworking first comprises a return the origins and foundations of Western thinking on security and, above all, to challenging the current dominant ways of approaching philosophically these origins. It does not merely entail a question of replacing the politics of security with a “politics of community.” Nancy fails in The Inoperative Community to answer the charge that community, as philosophy’s responsibility after nature, is still just one more myth in myriad narratives of nature. In problematising the foundations of Western thinking on security, it is not adequate to posit community as an answer, as merely the story of another coming, ‘the last god’, or a new poiesis of world. Nor is it a case of positioning relationality as a new, revived, desirable onto-theological discourse after numerous attempts to locate meaning and foundation for political thought have manifestly failed. These are the themes which motivate the final chapter of this thesis; the philosophical approaches necessitated in order to avoid reviving onto-theological discourse perhaps offer the most promising way out of the impasse that logics of securitisation and of “secure” community currently constitute within international relations thought. Chapter 3 Onto-theologies of security and community: Rethinking international relations through notions of encounter </w:t>
      </w:r>
      <w:proofErr w:type="gramStart"/>
      <w:r w:rsidRPr="008B1806">
        <w:rPr>
          <w:sz w:val="8"/>
        </w:rPr>
        <w:t>There</w:t>
      </w:r>
      <w:proofErr w:type="gramEnd"/>
      <w:r w:rsidRPr="008B1806">
        <w:rPr>
          <w:sz w:val="8"/>
        </w:rPr>
        <w:t xml:space="preserve"> are many questions, posited as perennial, that the study and practice of security, within broader international relations discourse, claim to address. Many of these are the very same questions that thinking on political community is trying provide answers to. In this chapter, I explore a number of these, arguing that alongside radically different thinking on community, it is also necessary to approach alternatively the seemingly immutable foundations of international relations thought in order to expose the war of securitisation in which we find ourselves as ideological and contingent. Logics of securitisation, as well as being necessitated by, and simultaneously fostering liberal, substantive notions of political “immunity,” also work to control and manage the aleatory element of life and death. The same might be said of much thinking on community. As Nancy asserts, [c]onceiving of singular resistances (such as death) that disrupt the ever-threatening closure of substantial communities under given conventions and that open singular beings to the circulation of sense is both necessary for, and frustrating of, any contemporary conception of community. For many, security through sovereignty, rather than a political choice, is a necessary reaction to an anarchical condition. Security and order are posited as conditions of possibility for community and, more radically still, the thought of community and our desire for it is often seen to be little more than a belated invention that tries to respond to the harsh reality of modern experience. In order to respond to such questions, it is necessary to show that both the will to security, and the closely inter-related technologised and managerial political thinking on community is a component of the broader Western political and philosophical thinking which seeks metaphysical ground, in short, in order that something is thought as opposed to nothing. As Dillon asserts, ‘the fate of metaphysics and the fate of the politics of security are inextricably intertwined.’ Metaphysically determined communities are a foundational requirement to security. In this, my final chapter, I briefly explore the philosophical and onto-theological foundations of the will to security which will help us to understand the ways in which logics of securitisation work to advocate bounded, contractarian, operative community within liberal political thought and, more importantly, to foreclose all alternatives. In this chapter, I link both the impulse to know and see absolutely and the fear of the ‘catastrophic threat-event’ that is the breakdown of order at the heart of modern security politics, to an onto-theological impulse as a desire for pure fulfilment and to liberal political thought grounded in the ideas of fear, finitude and salvation. I argue that we must adopt a radically different approach to foundations in both philosophy and politics, and further advocate the “unworking” of politics in order to break out of the war of securitisation deadlock in which we find ourselves. Origins and foundations of the will to security From “lost” communities and the origins of the social contract, to contemporary discourses of protection and risk, the politics of security, and that of Western political and philosophical thought more generally, is the search for foundations and representation when it is becoming increasingly apparent that there is very little from which to ground our thinking on the political. To think without security politics and rather, with the unworking of politics and community, is also to think alongside the absence of metaphysical yardsticks, think beyond political foundations and at the “end” of politics. This mode of thinking is, as Nancy claims, ‘a blessing and a defect at the same time – an anomaly never felt more keenly that we feel it today.’ Our task is to work out where this blessing and defect might respectively be leading us. Security politics are predicated on the fear of the vastly misunderstood origins surrounding the birth of the sovereign state and the return to a Hobbesian state of nature. The origins of the project of modernity, based as it was on fear and possible salvation, seem to determine its outcome. It is therefore to origins that I now turn, in order to argue that we have inherited an onto-theology of security and that these logics (and the politics which stem from them) start to make less sense if we unpack and critique this. It is possible to adopt a radically different approach to origins which eschew the onto-theological ones that we have inherited, with an understanding of Louis Althusser’s aleatory materialism and the notion of the “encounter.” Onto-theology, as Coward contends, refers to the manner in which an ontology, or theory of being, is predicated on a transcendent value (a value that is taken to be a universal essence independent of any particular empirical circumstances). In other words, the philosophical search for the ground of being (a universal truth), and the theological search for that which explains being (God as the creator) are joined into one. The recent theological turn in continental philosophy, much of which is, for Anthony Paul Smith and Daniel Whistler, a reaction to the ‘theologisation of philosophy,’ is offering political philosophers new avenues for thinking and, in particular, for challenging the apparent “completion of the political” that I referred to at the opening of the thesis. The aim of many, including this author, is to attempt to liberate philosophy, along with political thinking, from theological constraints and to challenge the revival of onto-theological discourses that clearly permeate writing on community and security in an attempt to deconstruct them and thus free thinking on the political. Much Western liberal thinking on community can be seen as an extension of Christian eschatology. Global politics are, I have argued, governed by a single, dominant principle; that of attending to a messianic and salvific will to security. Alongside this, we see the securitisation project justified by the pretensions of enlightenment and secularisation discourses, in which God has apparently been replaced by man’s reason and will. As Dillon argues, ‘[s]ecularization theses flatten the violent differences that persisted within the medieval church just as much as they exaggerate the extent to which the modern problematization of politics and rule has been secularized.’ Any new accounts of community within international relations have an important and pervasive onto-theological foundation to contend with. Similarly, discourses of security which espouse the securing of humankind or “humanity” must search for the assumptions rooting claims, for instance the contention that we all share something essential which sovereign power and liberal political community are able to “secure”. To fail to do so only revives and strengthens onto-theological discourses and, I argue in this essay, problematic discourses of sovereignty, security and bounded community. Thinking on Western liberal political community, and, indeed, much international relations thought, is centred on the Hobbesian social contract, which is itself rooted in Christian conceptions of community alongside fear, and the notion that man can and must master nature. As Der Derian contends, Hobbes provides onto-theological foundations of an epistemic realism, in the sense of an ethico-political imperative embedded in the nature of things. The security of epistemic realism is ontological, theological and teleological: that is, metaphysical. In the modern, Hobbesian perception of community, the love for one’s neighbour is directly proportional to the memory of common danger that we share. If the community of sin from which we originate is marked by fear, no-one can be secure in this life, as it is literally besieged by death. As Gillespie contends, according to Hobbes, [t]he world for natural man is a dark place ruled by a mysterious and indefinable force that ultimately produces our death which pushes us ultimately toward an encounter with the reality of the natural world, facilitating the development of a science that would make us masters and possessors of nature and enable us to eliminate the danger of violent death. </w:t>
      </w:r>
      <w:r w:rsidRPr="008B1806">
        <w:rPr>
          <w:rStyle w:val="StyleUnderline"/>
          <w:highlight w:val="green"/>
        </w:rPr>
        <w:t>Modern security politics are motivated</w:t>
      </w:r>
      <w:r w:rsidRPr="008B1806">
        <w:rPr>
          <w:sz w:val="14"/>
        </w:rPr>
        <w:t xml:space="preserve">, I argue, </w:t>
      </w:r>
      <w:r w:rsidRPr="008B1806">
        <w:rPr>
          <w:rStyle w:val="StyleUnderline"/>
          <w:highlight w:val="green"/>
        </w:rPr>
        <w:t>by</w:t>
      </w:r>
      <w:r w:rsidRPr="008B1806">
        <w:rPr>
          <w:sz w:val="14"/>
        </w:rPr>
        <w:t xml:space="preserve"> this Hobbesian </w:t>
      </w:r>
      <w:r w:rsidRPr="008B1806">
        <w:rPr>
          <w:rStyle w:val="StyleUnderline"/>
          <w:highlight w:val="green"/>
        </w:rPr>
        <w:t>fear of</w:t>
      </w:r>
      <w:r w:rsidRPr="008B1806">
        <w:rPr>
          <w:rStyle w:val="StyleUnderline"/>
        </w:rPr>
        <w:t xml:space="preserve"> violent </w:t>
      </w:r>
      <w:r w:rsidRPr="008B1806">
        <w:rPr>
          <w:rStyle w:val="StyleUnderline"/>
          <w:highlight w:val="green"/>
        </w:rPr>
        <w:t>death</w:t>
      </w:r>
      <w:r w:rsidRPr="008B1806">
        <w:rPr>
          <w:sz w:val="14"/>
        </w:rPr>
        <w:t xml:space="preserve">, which is </w:t>
      </w:r>
      <w:r w:rsidRPr="008B1806">
        <w:rPr>
          <w:rStyle w:val="StyleUnderline"/>
        </w:rPr>
        <w:t xml:space="preserve">inextricably </w:t>
      </w:r>
      <w:r w:rsidRPr="008B1806">
        <w:rPr>
          <w:rStyle w:val="StyleUnderline"/>
          <w:highlight w:val="green"/>
        </w:rPr>
        <w:t>linked to the fear of a breakdown of order</w:t>
      </w:r>
      <w:r w:rsidRPr="008B1806">
        <w:rPr>
          <w:rStyle w:val="StyleUnderline"/>
        </w:rPr>
        <w:t xml:space="preserve"> tout court</w:t>
      </w:r>
      <w:r w:rsidRPr="008B1806">
        <w:rPr>
          <w:sz w:val="14"/>
        </w:rPr>
        <w:t xml:space="preserve">. As Dillon asserts, </w:t>
      </w:r>
      <w:r w:rsidRPr="008B1806">
        <w:rPr>
          <w:rStyle w:val="StyleUnderline"/>
        </w:rPr>
        <w:t>‘[t]he catastrophic threat-event of the dissolution of the temporal order of things is continuously also interrogated to supply the governing technologies</w:t>
      </w:r>
      <w:r w:rsidRPr="008B1806">
        <w:rPr>
          <w:sz w:val="14"/>
        </w:rPr>
        <w:t xml:space="preserve">, </w:t>
      </w:r>
      <w:r w:rsidRPr="008B1806">
        <w:rPr>
          <w:rStyle w:val="StyleUnderline"/>
        </w:rPr>
        <w:t>by which the political order is regulated in peace to be “fit” for war and is regulated so as to resist the same catastrophic threat-event</w:t>
      </w:r>
      <w:r w:rsidRPr="008B1806">
        <w:rPr>
          <w:sz w:val="8"/>
          <w:szCs w:val="8"/>
        </w:rPr>
        <w:t>.’ Dillon thus terms modern international politics a “katenchontic war of endless securitization.” Arguing that security politics contain a kind of political eschatology (i.e. we work on the assumption of the coming end of things), he explains the katechon as the desire to secure against this end, in order to avoid, at all costs, the “catastrophe” that would be the dissolution of the normal order of things. Ideas of eschatology, of salvation, and a desire for belonging to God or to the sovereign, return us to the ideas of a lost oneness that never was that also permeate traditional thinking on community. This is of concern because, along with the promise of an eschaton within modern security politics – determined as they are by their form as politics thought in the last light of things – is the indispensability of the katechon. This is due to the aporetic faith of political modernity: one of a justice not in this life, but of a justice to come. The katechon is underpinned and maintained by the ever-presence of fear which is reduced by the social contract but does not recede and is not forgotten. In the second chapter, I mentioned Nancy’s messianic notion of figuration and the way in which, implied within thinking on community is the idea that we are waiting for a figure, person or concept to reveal a hidden, substantial basis for being that has thus far been obscured. I suggested that in much of Western liberal political thinking, this figure is the will to security. The will to security is the onto-theological gesture that simultaneously attempts to name the ground of being and yet place it beyond question or to make it an assumption or article of faith. This is based on assumptions of, and in order to safeguard, liberal political community and sovereignty. The parallels between the sovereign and God are well-known to readers of Carl Schmitt’s Political Theology. Schmitt describes the social contract thus: ‘the terror of the state of nature drives anguished individuals to come together, their fear rises to an extreme: a spark of reason (ratio) flashes, and suddenly there stands in front of them a new god.’ This powerful narrative acts to bolster the notion, pervasive in international relations discourses which have typified the Westphalian era, that states exhibit an inner circle of harmony and progress within an outer circle of the eternal recurrence of competition and conflict. As Linklater asserts, ‘[t]he tyranny of the concept of the sovereign nation-state has impoverished the Western political imagination, and left it ill-prepared for the current challenge of rethinking the foundations of modern community.’ Modern security studies and politics serve only to fuel this and to render Western thought increasingly impoverished and political possibility foreclosed. The katechontic will to security acts to produce and reproduce certain operative, circumscribed, sovereign forms of political community. Aleatory materialism and a philosophy of the encounter: Challenging the will to power of sovereign presence In order to understand how this production and reproduction takes place, and, in so doing, to fundamentally challenge the ontology of security and community (as well as other building blocks of IR, such as sovereignty, the state, order, and international anarchy), I consider at this juncture the potential of Louis Althusser’s aleatory materialist philosophy of the encounter. Althusser thinks about origins in terms of moments of contingent encounter for which a notion of the aleatory is necessitated. He stresses the importance of the encounter in relation to the emergence of capitalism in Europe – the existence of which must be thought of as alongside its non-existence in order to emphasise the process of establishing the accomplished fact rather than thinking the accomplished fact itself – but applied this equally usefully when talking about the emergence of the state. In doing so, he was able to fundamentally challenge idealist and teleological accounts of both the formation of the state and of capitalism. It is through a radically different approach to origins – as encounters – that we might discover a route to challenging fundamentally the politics of security and liberal notions of immunised, bounded community.</w:t>
      </w:r>
      <w:r w:rsidRPr="008B1806">
        <w:rPr>
          <w:sz w:val="8"/>
        </w:rPr>
        <w:t xml:space="preserve"> </w:t>
      </w:r>
      <w:r w:rsidRPr="008B1806">
        <w:rPr>
          <w:rStyle w:val="StyleUnderline"/>
        </w:rPr>
        <w:t>For Agamben</w:t>
      </w:r>
      <w:r w:rsidRPr="008B1806">
        <w:rPr>
          <w:sz w:val="14"/>
        </w:rPr>
        <w:t xml:space="preserve">, </w:t>
      </w:r>
      <w:r w:rsidRPr="008B1806">
        <w:rPr>
          <w:rStyle w:val="StyleUnderline"/>
        </w:rPr>
        <w:t>the problem at stake in political thought is the</w:t>
      </w:r>
      <w:r w:rsidRPr="008B1806">
        <w:rPr>
          <w:sz w:val="14"/>
        </w:rPr>
        <w:t xml:space="preserve"> ‘</w:t>
      </w:r>
      <w:r w:rsidRPr="008B1806">
        <w:rPr>
          <w:rStyle w:val="StyleUnderline"/>
        </w:rPr>
        <w:t>rethinking of...a presupposed condition of relevance or possibility and more generally the rethinking of the very act of transmission of traditions as a problem</w:t>
      </w:r>
      <w:r w:rsidRPr="008B1806">
        <w:rPr>
          <w:sz w:val="14"/>
        </w:rPr>
        <w:t xml:space="preserve">, as an embarrassment even, </w:t>
      </w:r>
      <w:r w:rsidRPr="008B1806">
        <w:rPr>
          <w:rStyle w:val="StyleUnderline"/>
        </w:rPr>
        <w:t>rather than as a presupposed and unthinkable dogma</w:t>
      </w:r>
      <w:r w:rsidRPr="008B1806">
        <w:rPr>
          <w:sz w:val="14"/>
        </w:rPr>
        <w:t xml:space="preserve">.’ It is with aleatory materialism, and its emphasis on encounter, contingency and chance, perhaps, that we see the most fundamental rejection of the cogent necessity of old models and the site of the greatest opening up of possibilities for thinking differently about security and the state as ideal political community, along with their respective positions within international relations. </w:t>
      </w:r>
      <w:r w:rsidRPr="008B1806">
        <w:rPr>
          <w:rStyle w:val="StyleUnderline"/>
        </w:rPr>
        <w:t>Rather than viewing the world as a fait accompli</w:t>
      </w:r>
      <w:r w:rsidRPr="008B1806">
        <w:rPr>
          <w:sz w:val="14"/>
        </w:rPr>
        <w:t xml:space="preserve">, </w:t>
      </w:r>
      <w:r w:rsidRPr="008B1806">
        <w:rPr>
          <w:rStyle w:val="StyleUnderline"/>
        </w:rPr>
        <w:t>the encounter reveals that which makes the fait accompli</w:t>
      </w:r>
      <w:r w:rsidRPr="008B1806">
        <w:rPr>
          <w:sz w:val="14"/>
        </w:rPr>
        <w:t xml:space="preserve">, </w:t>
      </w:r>
      <w:r w:rsidRPr="008B1806">
        <w:rPr>
          <w:rStyle w:val="StyleUnderline"/>
        </w:rPr>
        <w:t>requiring us to look at the way in which the state</w:t>
      </w:r>
      <w:r w:rsidRPr="008B1806">
        <w:rPr>
          <w:sz w:val="14"/>
        </w:rPr>
        <w:t xml:space="preserve"> (as ideal type of political community, necessitating an endless war of securitisation in order to protect it as such) </w:t>
      </w:r>
      <w:r w:rsidRPr="008B1806">
        <w:rPr>
          <w:rStyle w:val="StyleUnderline"/>
        </w:rPr>
        <w:t>is produced through an ex nihilo encounter</w:t>
      </w:r>
      <w:r w:rsidRPr="008B1806">
        <w:rPr>
          <w:sz w:val="14"/>
        </w:rPr>
        <w:t xml:space="preserve">, </w:t>
      </w:r>
      <w:r w:rsidRPr="008B1806">
        <w:rPr>
          <w:rStyle w:val="StyleUnderline"/>
        </w:rPr>
        <w:t xml:space="preserve">rather than as a teleology forming an immutable building block of </w:t>
      </w:r>
      <w:r w:rsidRPr="008B1806">
        <w:rPr>
          <w:rStyle w:val="Emphasis"/>
        </w:rPr>
        <w:t>i</w:t>
      </w:r>
      <w:r w:rsidRPr="008B1806">
        <w:rPr>
          <w:sz w:val="14"/>
        </w:rPr>
        <w:t xml:space="preserve">nternational </w:t>
      </w:r>
      <w:r w:rsidRPr="008B1806">
        <w:rPr>
          <w:rStyle w:val="Emphasis"/>
        </w:rPr>
        <w:t>r</w:t>
      </w:r>
      <w:r w:rsidRPr="008B1806">
        <w:rPr>
          <w:sz w:val="14"/>
        </w:rPr>
        <w:t xml:space="preserve">elations </w:t>
      </w:r>
      <w:r w:rsidRPr="008B1806">
        <w:rPr>
          <w:rStyle w:val="StyleUnderline"/>
        </w:rPr>
        <w:t>theory</w:t>
      </w:r>
      <w:r w:rsidRPr="008B1806">
        <w:rPr>
          <w:sz w:val="14"/>
        </w:rPr>
        <w:t xml:space="preserve">. Thus we can begin to understand Nancy’s assertion of community as non-necessity or as an escape from teleology. Community is not something that may be produced and instituted or whose essence could be expressed in a work of any kind, and thus it cannot be the object or telos of a politics. In fact, despite Rousseauean assertions, there is no absent foundation that could act as the present ground on which community could be built. Continuing to uphold notions of community as immunity is to fail to escape violent logics of security. What the community sacrifices to its own self-preservation is not other from itself but, rather, it is sacrificed in the sacrifice not only of the enemy but also of every single member of community, since every member finds in its own being the originary figure of the first enemy. Sacrifice responds to this origin, to the fear that the origin provokes and infinitely reactivates it in a circle from which we still have not emerged. To challenge this </w:t>
      </w:r>
      <w:r w:rsidRPr="008B1806">
        <w:rPr>
          <w:sz w:val="14"/>
        </w:rPr>
        <w:lastRenderedPageBreak/>
        <w:t xml:space="preserve">opens up the possibility of challenging other ideological founding assumptions of international relations, such as sovereignty and the false dichotomy between order and disorder. It also opens up political possibility surrounding political organisation. It is clear that we have come to privilege the sovereign state as the sole and best provider of security. Richard Ashley notes that the privileging of certain terms as a “higher reality” casts others in ‘only in a derivative and negative way...as something that endangers this ideal.’ If security is to be understood in the forms explored throughout this thesis as a logic embedded in tying down, making knowable and certain, and demanding a totalised and hegemonic subjectivity, then it is not a case of changing provider or referent within this project. </w:t>
      </w:r>
    </w:p>
    <w:p w14:paraId="19D9BDD8" w14:textId="77777777" w:rsidR="007B74DD" w:rsidRDefault="007B74DD" w:rsidP="007B74DD">
      <w:pPr>
        <w:pStyle w:val="Heading4"/>
      </w:pPr>
      <w:r>
        <w:t>The alternative is key --- rejecting the ontological project of security is the only way to challenge sovereign violence</w:t>
      </w:r>
    </w:p>
    <w:p w14:paraId="5154C908" w14:textId="77777777" w:rsidR="007B74DD" w:rsidRPr="008763A3" w:rsidRDefault="007B74DD" w:rsidP="007B74DD">
      <w:r w:rsidRPr="00704ACD">
        <w:rPr>
          <w:b/>
        </w:rPr>
        <w:t>Raw 11</w:t>
      </w:r>
      <w:r>
        <w:t xml:space="preserve"> (Jessica – M.Sc. from </w:t>
      </w:r>
      <w:r w:rsidRPr="00C50B39">
        <w:t xml:space="preserve">Aberystwyth University, “Exploring Security and Community: Inoperativity, Immunity and Political Organisation,” </w:t>
      </w:r>
      <w:proofErr w:type="gramStart"/>
      <w:r w:rsidRPr="00C50B39">
        <w:t>MSc(</w:t>
      </w:r>
      <w:proofErr w:type="gramEnd"/>
      <w:r w:rsidRPr="00C50B39">
        <w:t>Econ) in the Department</w:t>
      </w:r>
      <w:r>
        <w:t xml:space="preserve"> of International Politics, Aberystwyth University, 9-19-11, </w:t>
      </w:r>
      <w:hyperlink r:id="rId15" w:history="1">
        <w:r w:rsidRPr="00C64153">
          <w:rPr>
            <w:rStyle w:val="Hyperlink"/>
          </w:rPr>
          <w:t>http://cadair.aber.ac.uk/dspace/bitstream/handle/2160/7811/raw%20jessica%20ipm0060.docx?sequence=1</w:t>
        </w:r>
      </w:hyperlink>
      <w:r>
        <w:t>)</w:t>
      </w:r>
    </w:p>
    <w:p w14:paraId="3CB10F46" w14:textId="77777777" w:rsidR="007B74DD" w:rsidRDefault="007B74DD" w:rsidP="007B74DD">
      <w:pPr>
        <w:rPr>
          <w:sz w:val="14"/>
        </w:rPr>
      </w:pPr>
      <w:r w:rsidRPr="00C46751">
        <w:rPr>
          <w:rStyle w:val="StyleUnderline"/>
          <w:highlight w:val="green"/>
        </w:rPr>
        <w:t>Whatever is seen to challenge</w:t>
      </w:r>
      <w:r w:rsidRPr="00C46751">
        <w:rPr>
          <w:rStyle w:val="StyleUnderline"/>
        </w:rPr>
        <w:t xml:space="preserve"> the project of </w:t>
      </w:r>
      <w:r w:rsidRPr="00C46751">
        <w:rPr>
          <w:rStyle w:val="StyleUnderline"/>
          <w:highlight w:val="green"/>
        </w:rPr>
        <w:t>security</w:t>
      </w:r>
      <w:r w:rsidRPr="00E33BCB">
        <w:rPr>
          <w:sz w:val="14"/>
        </w:rPr>
        <w:t xml:space="preserve">, </w:t>
      </w:r>
      <w:r w:rsidRPr="00C46751">
        <w:rPr>
          <w:rStyle w:val="StyleUnderline"/>
          <w:highlight w:val="green"/>
        </w:rPr>
        <w:t>whoever is posited as a</w:t>
      </w:r>
      <w:r w:rsidRPr="00E33BCB">
        <w:rPr>
          <w:rStyle w:val="StyleUnderline"/>
        </w:rPr>
        <w:t xml:space="preserve"> possible </w:t>
      </w:r>
      <w:r w:rsidRPr="00C46751">
        <w:rPr>
          <w:rStyle w:val="StyleUnderline"/>
          <w:highlight w:val="green"/>
        </w:rPr>
        <w:t>alternative agent</w:t>
      </w:r>
      <w:r w:rsidRPr="00E33BCB">
        <w:rPr>
          <w:rStyle w:val="StyleUnderline"/>
        </w:rPr>
        <w:t xml:space="preserve"> other than the state </w:t>
      </w:r>
      <w:r w:rsidRPr="00C46751">
        <w:rPr>
          <w:rStyle w:val="StyleUnderline"/>
          <w:highlight w:val="green"/>
        </w:rPr>
        <w:t>and whatever alternative notions of political community to be “secured” are forwarded</w:t>
      </w:r>
      <w:r w:rsidRPr="00E33BCB">
        <w:rPr>
          <w:sz w:val="14"/>
        </w:rPr>
        <w:t xml:space="preserve">, </w:t>
      </w:r>
      <w:r w:rsidRPr="00C46751">
        <w:rPr>
          <w:rStyle w:val="StyleUnderline"/>
          <w:highlight w:val="green"/>
        </w:rPr>
        <w:t>are</w:t>
      </w:r>
      <w:r w:rsidRPr="00E33BCB">
        <w:rPr>
          <w:rStyle w:val="StyleUnderline"/>
        </w:rPr>
        <w:t xml:space="preserve"> each going to be </w:t>
      </w:r>
      <w:r w:rsidRPr="00C46751">
        <w:rPr>
          <w:rStyle w:val="StyleUnderline"/>
          <w:highlight w:val="green"/>
        </w:rPr>
        <w:t>seen to endanger</w:t>
      </w:r>
      <w:r w:rsidRPr="00E33BCB">
        <w:rPr>
          <w:rStyle w:val="StyleUnderline"/>
        </w:rPr>
        <w:t xml:space="preserve"> the ideal of </w:t>
      </w:r>
      <w:r w:rsidRPr="00C46751">
        <w:rPr>
          <w:rStyle w:val="StyleUnderline"/>
          <w:highlight w:val="green"/>
        </w:rPr>
        <w:t>security</w:t>
      </w:r>
      <w:r w:rsidRPr="00E33BCB">
        <w:rPr>
          <w:sz w:val="14"/>
        </w:rPr>
        <w:t xml:space="preserve">. </w:t>
      </w:r>
      <w:r w:rsidRPr="00C46751">
        <w:rPr>
          <w:rStyle w:val="StyleUnderline"/>
          <w:highlight w:val="green"/>
        </w:rPr>
        <w:t>It is with a critique of security</w:t>
      </w:r>
      <w:r w:rsidRPr="00E33BCB">
        <w:rPr>
          <w:rStyle w:val="StyleUnderline"/>
        </w:rPr>
        <w:t xml:space="preserve"> such as the one offered in this thesis that </w:t>
      </w:r>
      <w:r w:rsidRPr="00C46751">
        <w:rPr>
          <w:rStyle w:val="StyleUnderline"/>
          <w:highlight w:val="green"/>
        </w:rPr>
        <w:t>we might challenge sovereign power and the biopolitical management of life</w:t>
      </w:r>
      <w:r w:rsidRPr="00E33BCB">
        <w:rPr>
          <w:sz w:val="14"/>
        </w:rPr>
        <w:t xml:space="preserve">. Thus, </w:t>
      </w:r>
      <w:r w:rsidRPr="00E33BCB">
        <w:rPr>
          <w:rStyle w:val="StyleUnderline"/>
        </w:rPr>
        <w:t>the more interesting challenge might not be the resistance to a particular sovereign order of security</w:t>
      </w:r>
      <w:r w:rsidRPr="00E33BCB">
        <w:rPr>
          <w:sz w:val="14"/>
        </w:rPr>
        <w:t xml:space="preserve">, </w:t>
      </w:r>
      <w:r w:rsidRPr="00E33BCB">
        <w:rPr>
          <w:rStyle w:val="StyleUnderline"/>
        </w:rPr>
        <w:t xml:space="preserve">but to the </w:t>
      </w:r>
      <w:r w:rsidRPr="00C46751">
        <w:rPr>
          <w:rStyle w:val="StyleUnderline"/>
          <w:highlight w:val="green"/>
        </w:rPr>
        <w:t>disrupt</w:t>
      </w:r>
      <w:r w:rsidRPr="00E33BCB">
        <w:rPr>
          <w:rStyle w:val="StyleUnderline"/>
        </w:rPr>
        <w:t xml:space="preserve">ion of </w:t>
      </w:r>
      <w:r w:rsidRPr="00C46751">
        <w:rPr>
          <w:rStyle w:val="StyleUnderline"/>
          <w:highlight w:val="green"/>
        </w:rPr>
        <w:t>security as a sovereign order</w:t>
      </w:r>
      <w:r w:rsidRPr="00E33BCB">
        <w:rPr>
          <w:sz w:val="14"/>
        </w:rPr>
        <w:t xml:space="preserve">, </w:t>
      </w:r>
      <w:r w:rsidRPr="00C46751">
        <w:rPr>
          <w:rStyle w:val="Emphasis"/>
          <w:highlight w:val="green"/>
        </w:rPr>
        <w:t>as a challenge to sovereignty itself</w:t>
      </w:r>
      <w:r w:rsidRPr="00E33BCB">
        <w:rPr>
          <w:sz w:val="14"/>
        </w:rPr>
        <w:t>, an idea that has been explored by Edkins and Veronique Pin-Fat.</w:t>
      </w:r>
      <w:r>
        <w:rPr>
          <w:sz w:val="14"/>
        </w:rPr>
        <w:t xml:space="preserve"> </w:t>
      </w:r>
      <w:r w:rsidRPr="00E33BCB">
        <w:rPr>
          <w:sz w:val="14"/>
        </w:rPr>
        <w:t xml:space="preserve">Perhaps </w:t>
      </w:r>
      <w:r w:rsidRPr="00E33BCB">
        <w:rPr>
          <w:rStyle w:val="StyleUnderline"/>
        </w:rPr>
        <w:t>the loss of the theological sovereign thus opens the possibility of a new sense of politics</w:t>
      </w:r>
      <w:r w:rsidRPr="00E33BCB">
        <w:rPr>
          <w:sz w:val="14"/>
        </w:rPr>
        <w:t xml:space="preserve">, </w:t>
      </w:r>
      <w:r w:rsidRPr="00E33BCB">
        <w:rPr>
          <w:rStyle w:val="StyleUnderline"/>
        </w:rPr>
        <w:t>and raises the question of how the sense of being-in-common can make itself ‘sovereign in a new way.’</w:t>
      </w:r>
      <w:r>
        <w:rPr>
          <w:sz w:val="14"/>
        </w:rPr>
        <w:t xml:space="preserve"> </w:t>
      </w:r>
      <w:r w:rsidRPr="00E33BCB">
        <w:rPr>
          <w:sz w:val="14"/>
        </w:rPr>
        <w:t>Efforts on the part of some scholars to move beyond the state in order to try and locate political life and community often fail because their theories and political projects are predicated on the necessary existence of the state, concomitant logics of security, and the reality of the these as accomplished facts as the guarantee of their durability.</w:t>
      </w:r>
      <w:r>
        <w:rPr>
          <w:sz w:val="14"/>
        </w:rPr>
        <w:t xml:space="preserve"> </w:t>
      </w:r>
      <w:r w:rsidRPr="00E33BCB">
        <w:rPr>
          <w:sz w:val="14"/>
        </w:rPr>
        <w:t xml:space="preserve">Any notion of an aleatory encounter and the profound implications of thinking in this way are rendered peripheral. Utopian political projects are pursued in order to try to transcend sovereignty and to locate the political outside the state. Without breaking free from the liberal, cosmopolitan model, which sees the state as immutable, these projects continue to suffer from the illusion of representation and do not escape teleology or idealism, serving ultimately to give new life to onto-theological discourses attempting to imbue meaning onto politics transcendentally where, in fact, none exists. </w:t>
      </w:r>
      <w:r w:rsidRPr="00E33BCB">
        <w:rPr>
          <w:rStyle w:val="StyleUnderline"/>
        </w:rPr>
        <w:t>A philosophy of the encounter</w:t>
      </w:r>
      <w:r w:rsidRPr="00E33BCB">
        <w:rPr>
          <w:sz w:val="14"/>
        </w:rPr>
        <w:t xml:space="preserve">, one </w:t>
      </w:r>
      <w:r w:rsidRPr="00E33BCB">
        <w:rPr>
          <w:rStyle w:val="StyleUnderline"/>
        </w:rPr>
        <w:t>in which we think in terms of no determination of the being which issues from the 'taking-hold' of the encounter as being prefigured</w:t>
      </w:r>
      <w:r w:rsidRPr="00E33BCB">
        <w:rPr>
          <w:sz w:val="14"/>
        </w:rPr>
        <w:t xml:space="preserve">, </w:t>
      </w:r>
      <w:r w:rsidRPr="00E33BCB">
        <w:rPr>
          <w:rStyle w:val="StyleUnderline"/>
        </w:rPr>
        <w:t>allows us to grasp the political immanently</w:t>
      </w:r>
      <w:r w:rsidRPr="00E33BCB">
        <w:rPr>
          <w:sz w:val="14"/>
        </w:rPr>
        <w:t>, to think of world-becoming as ‘detheologized’,</w:t>
      </w:r>
      <w:r>
        <w:rPr>
          <w:sz w:val="14"/>
        </w:rPr>
        <w:t xml:space="preserve"> </w:t>
      </w:r>
      <w:r w:rsidRPr="00E33BCB">
        <w:rPr>
          <w:sz w:val="14"/>
        </w:rPr>
        <w:t xml:space="preserve">that is to say without recourse to an image or representation of the world: </w:t>
      </w:r>
      <w:r w:rsidRPr="00E33BCB">
        <w:rPr>
          <w:rStyle w:val="StyleUnderline"/>
        </w:rPr>
        <w:t>the world is simply the accomplished fact</w:t>
      </w:r>
      <w:r w:rsidRPr="00E33BCB">
        <w:rPr>
          <w:sz w:val="14"/>
        </w:rPr>
        <w:t xml:space="preserve">. </w:t>
      </w:r>
      <w:r w:rsidRPr="00E33BCB">
        <w:rPr>
          <w:rStyle w:val="StyleUnderline"/>
        </w:rPr>
        <w:t>Neither security nor community can serve as the figures or foundations on which to think and build politics if they are re-thought in these ways</w:t>
      </w:r>
      <w:r w:rsidRPr="00E33BCB">
        <w:rPr>
          <w:sz w:val="14"/>
        </w:rPr>
        <w:t>.</w:t>
      </w:r>
      <w:r>
        <w:rPr>
          <w:sz w:val="14"/>
        </w:rPr>
        <w:t xml:space="preserve"> </w:t>
      </w:r>
      <w:r w:rsidRPr="00E33BCB">
        <w:rPr>
          <w:sz w:val="12"/>
        </w:rPr>
        <w:t xml:space="preserve">Conclusion Death is the scandal, the ultimate humiliation of reason. It saps the trust in reason and the security that reason promises. Zygmunt Bauman It is the contention of this thesis that liberal political immunity and its basis in immunised Hobbesian social contractarian thought is dependent on insecurity and exclusion for its survival as such and that the study of security, by both orthodox and “critical” scholars, does not fully problematise this dependency. Much of the security literature (explicitly in the case of orthodox studies, and implicitly, I argue, in the case of CSS) advocates the protection and consolidation of operative, immunised communities which foreclose and preclude multifarious ways in which we might be together. Western politics as a vast machine that attempt to capture and control life, repress any possibility of being-in-common. Nowhere do we recognise its overreach more keenly than in modern discourse and practice of security, and it is this problem that this thesis has addressed. Modern politics of security preclude the opening up of politics to negotiation, contestation, and the productive interplay of competing philosophical claims regarding community. It has been argued that the politics of security, which attempt to limit the aleatory element of life and death, fail abjectly to answer questions of community as relationality and that the liberal contractarian thought which underpins it actively works to destroy possibilities of being-with one another. It has been my intention to deconstruct our thinking on community so that we might unmask its contingency and to highlight how the will to security, in its efforts to physically or symbolically secure space, prohibits any notion of space as continually negotiated. The Hobbesian social contract does not make sense and does not function as such without relation in and of itself being immunised and, ultimately, destroyed. At the bottom, that which the community wants to exclude is that which does not let itself be identified in it and thus exclusion is an illusion. Exclusionary community which, I argue, a politics of security is reliant on, is both morally and ontologically untenable as relationality is dependent upon a constant unworking in order to make sense as such. Communities – as singularities facing each other in death – are necessarily radically unmanageable, unstable and insecure. Rather than an empirical reality or presence, what we share is the lack of community. Community is an open spacing of others that excludes the possibility of foundation, even the foundation seemingly created from the exclusion of others. It is this sharing, this being-with or co-appearance to one another as such vulnerable beings that constitute insubstantial community. This sharing serves as the groundlessness that singularises and differentiates beings as such. The politics of security, however, attempt to “work” something which is “unworkable” and “inoperative.” Logics of security work to silence any alternative thinking on community and, speaking only within the prevailing paradigm, bolster ideas of hierarchical authority and of sovereignty, refusing the recognition of dependencies upon any open community, and ultimately eradicating the singularities of the entities that compose it. There is a largely unwritten and unproblematised collective denial within thinking on security of the idea that, currently, political communities are indebted to insecurity for their existence and that this immunitary logic permeates much of international relations discourse. The roots of security politics in the Hobbesian state of generalized conflict, and the institution of sovereign power that acts to protect, or better immunize, the community from a threatened return to conflict, links sovereign power theoretically to communal self-preservation and self-negation. Richard Wyn Jones warned in 1999 that ‘the pressures for conformism are heightened in the field of security studies when governments have a very real interest in marginalizing dissent.’ </w:t>
      </w:r>
      <w:r w:rsidRPr="0068451E">
        <w:rPr>
          <w:rStyle w:val="Emphasis"/>
          <w:highlight w:val="green"/>
        </w:rPr>
        <w:t>To challenge the reduction of politics and the closure of the political at the behest of modern security politics is to challenge the line-drawing depoliticisation and violence of sovereign power</w:t>
      </w:r>
      <w:r w:rsidRPr="00E33BCB">
        <w:rPr>
          <w:sz w:val="14"/>
        </w:rPr>
        <w:t xml:space="preserve">. </w:t>
      </w:r>
      <w:r w:rsidRPr="00C46751">
        <w:rPr>
          <w:rStyle w:val="StyleUnderline"/>
          <w:highlight w:val="green"/>
        </w:rPr>
        <w:t>It is to render problematic and contingent what has been posited as accomplished and</w:t>
      </w:r>
      <w:r w:rsidRPr="00E33BCB">
        <w:rPr>
          <w:sz w:val="14"/>
        </w:rPr>
        <w:t xml:space="preserve">, therefore, </w:t>
      </w:r>
      <w:r w:rsidRPr="00C46751">
        <w:rPr>
          <w:rStyle w:val="StyleUnderline"/>
          <w:highlight w:val="green"/>
        </w:rPr>
        <w:t>necessary</w:t>
      </w:r>
      <w:r w:rsidRPr="00E33BCB">
        <w:rPr>
          <w:sz w:val="14"/>
        </w:rPr>
        <w:t xml:space="preserve">. The will to security, and its problematic and contested foundations, shelter us from the unbearable excess </w:t>
      </w:r>
      <w:r w:rsidRPr="00E33BCB">
        <w:rPr>
          <w:sz w:val="14"/>
        </w:rPr>
        <w:lastRenderedPageBreak/>
        <w:t xml:space="preserve">of community, and it is with a radically different approach to the stubborn foundations of international relations thought that we can successfully unmask and challenge this. A number of the themes motivating a critique of modern security politics also act to expose the problems posed by traditional metaphysics within modern Western political thought. Hobbes has placed the problem of the conservatio vitae at the centre of political thought, and </w:t>
      </w:r>
      <w:r w:rsidRPr="00E33BCB">
        <w:rPr>
          <w:rStyle w:val="StyleUnderline"/>
        </w:rPr>
        <w:t>it is in exploring modern thought and practice of security that we can see it constituting by far its most prevalent dimension and foreclosing any possibility of a constitutive power that is not sovereign power</w:t>
      </w:r>
      <w:r w:rsidRPr="00E33BCB">
        <w:rPr>
          <w:sz w:val="14"/>
        </w:rPr>
        <w:t xml:space="preserve">. </w:t>
      </w:r>
      <w:r w:rsidRPr="00E33BCB">
        <w:rPr>
          <w:rStyle w:val="StyleUnderline"/>
        </w:rPr>
        <w:t>Sovereignty is seen to be the common sense solution to managing the aleatory element of death</w:t>
      </w:r>
      <w:r w:rsidRPr="00E33BCB">
        <w:rPr>
          <w:sz w:val="14"/>
        </w:rPr>
        <w:t xml:space="preserve">, </w:t>
      </w:r>
      <w:r w:rsidRPr="00E33BCB">
        <w:rPr>
          <w:rStyle w:val="StyleUnderline"/>
        </w:rPr>
        <w:t>but is also revealed as the not-being-in-common of individuals and as the political form of their desocialisation</w:t>
      </w:r>
      <w:r w:rsidRPr="00E33BCB">
        <w:rPr>
          <w:sz w:val="14"/>
        </w:rPr>
        <w:t xml:space="preserve">. Along with reducing international political thought and practice to the katechontic and endless war of securitisation, it has rendered the self-preservation of life as the modern problem and driving force of international relations. </w:t>
      </w:r>
      <w:r w:rsidRPr="00C46751">
        <w:rPr>
          <w:rStyle w:val="StyleUnderline"/>
          <w:highlight w:val="green"/>
        </w:rPr>
        <w:t>It is only with a rejection of immunitary logics</w:t>
      </w:r>
      <w:r w:rsidRPr="00E33BCB">
        <w:rPr>
          <w:sz w:val="14"/>
        </w:rPr>
        <w:t xml:space="preserve">, </w:t>
      </w:r>
      <w:r w:rsidRPr="00C46751">
        <w:rPr>
          <w:rStyle w:val="StyleUnderline"/>
          <w:highlight w:val="green"/>
        </w:rPr>
        <w:t>a</w:t>
      </w:r>
      <w:r w:rsidRPr="00E33BCB">
        <w:rPr>
          <w:rStyle w:val="StyleUnderline"/>
        </w:rPr>
        <w:t xml:space="preserve"> cogent </w:t>
      </w:r>
      <w:r w:rsidRPr="00C46751">
        <w:rPr>
          <w:rStyle w:val="StyleUnderline"/>
          <w:highlight w:val="green"/>
        </w:rPr>
        <w:t>reassertion of relationality and of</w:t>
      </w:r>
      <w:r w:rsidRPr="00E33BCB">
        <w:rPr>
          <w:rStyle w:val="StyleUnderline"/>
        </w:rPr>
        <w:t xml:space="preserve"> the aleatory element of </w:t>
      </w:r>
      <w:r w:rsidRPr="00C46751">
        <w:rPr>
          <w:rStyle w:val="StyleUnderline"/>
          <w:highlight w:val="green"/>
        </w:rPr>
        <w:t>life and death</w:t>
      </w:r>
      <w:r w:rsidRPr="00E33BCB">
        <w:rPr>
          <w:sz w:val="14"/>
        </w:rPr>
        <w:t xml:space="preserve">, </w:t>
      </w:r>
      <w:r w:rsidRPr="00E33BCB">
        <w:rPr>
          <w:rStyle w:val="StyleUnderline"/>
        </w:rPr>
        <w:t xml:space="preserve">and an approach </w:t>
      </w:r>
      <w:r w:rsidRPr="00C46751">
        <w:rPr>
          <w:rStyle w:val="StyleUnderline"/>
          <w:highlight w:val="green"/>
        </w:rPr>
        <w:t>which grasps the necessity of contingency and encounter</w:t>
      </w:r>
      <w:r w:rsidRPr="00E33BCB">
        <w:rPr>
          <w:sz w:val="14"/>
        </w:rPr>
        <w:t xml:space="preserve">, </w:t>
      </w:r>
      <w:r w:rsidRPr="00C46751">
        <w:rPr>
          <w:rStyle w:val="StyleUnderline"/>
          <w:highlight w:val="green"/>
        </w:rPr>
        <w:t>that we can hope for politics to be something other than the possibility or the instrument for keeping life alive</w:t>
      </w:r>
      <w:r>
        <w:rPr>
          <w:sz w:val="14"/>
        </w:rPr>
        <w:t xml:space="preserve">. </w:t>
      </w:r>
    </w:p>
    <w:p w14:paraId="2BC6FB59" w14:textId="037AAE74" w:rsidR="00D41F25" w:rsidRDefault="00AB2162" w:rsidP="00D41F25">
      <w:pPr>
        <w:pStyle w:val="Heading3"/>
        <w:rPr>
          <w:rFonts w:asciiTheme="minorHAnsi" w:hAnsiTheme="minorHAnsi" w:cstheme="minorHAnsi"/>
        </w:rPr>
      </w:pPr>
      <w:proofErr w:type="gramStart"/>
      <w:r>
        <w:rPr>
          <w:rFonts w:asciiTheme="minorHAnsi" w:hAnsiTheme="minorHAnsi" w:cstheme="minorHAnsi"/>
        </w:rPr>
        <w:lastRenderedPageBreak/>
        <w:t>d</w:t>
      </w:r>
      <w:r w:rsidR="00D41F25">
        <w:rPr>
          <w:rFonts w:asciiTheme="minorHAnsi" w:hAnsiTheme="minorHAnsi" w:cstheme="minorHAnsi"/>
        </w:rPr>
        <w:t>emocracy</w:t>
      </w:r>
      <w:proofErr w:type="gramEnd"/>
    </w:p>
    <w:p w14:paraId="0BA54F07" w14:textId="77777777" w:rsidR="00D41F25" w:rsidRDefault="00D41F25" w:rsidP="00D41F25">
      <w:pPr>
        <w:pStyle w:val="Heading4"/>
      </w:pPr>
      <w:r>
        <w:t>Democratic discourse drives biopolitical action by the state</w:t>
      </w:r>
    </w:p>
    <w:p w14:paraId="5FD57886" w14:textId="77777777" w:rsidR="00D41F25" w:rsidRDefault="00D41F25" w:rsidP="00D41F25">
      <w:r w:rsidRPr="00A86447">
        <w:rPr>
          <w:rStyle w:val="Style13ptBold"/>
        </w:rPr>
        <w:t>Güven, 08</w:t>
      </w:r>
      <w:r>
        <w:t xml:space="preserve"> (</w:t>
      </w:r>
      <w:r w:rsidRPr="00A86447">
        <w:t>Ferit</w:t>
      </w:r>
      <w:r>
        <w:t xml:space="preserve">, </w:t>
      </w:r>
      <w:r w:rsidRPr="00A86447">
        <w:t>professor of philosophy at</w:t>
      </w:r>
      <w:r>
        <w:t xml:space="preserve"> Earlham College. Received </w:t>
      </w:r>
      <w:r w:rsidRPr="00A86447">
        <w:t xml:space="preserve">MA. </w:t>
      </w:r>
      <w:proofErr w:type="gramStart"/>
      <w:r w:rsidRPr="00A86447">
        <w:t>and</w:t>
      </w:r>
      <w:proofErr w:type="gramEnd"/>
      <w:r w:rsidRPr="00A86447">
        <w:t xml:space="preserve"> Ph.D. from the philosophy department, of DePaul University</w:t>
      </w:r>
      <w:r>
        <w:t>, “</w:t>
      </w:r>
      <w:r w:rsidRPr="00A86447">
        <w:t>Foucault, Bio-disciplinary Power and the Problem of Democracy</w:t>
      </w:r>
      <w:r>
        <w:t>”</w:t>
      </w:r>
      <w:r w:rsidRPr="00A86447">
        <w:t xml:space="preserve"> Abstracts: Foucault Circle 2008 http://foucault.siu.edu/pdf/abs08.pdf)//BW</w:t>
      </w:r>
    </w:p>
    <w:p w14:paraId="13B898B4" w14:textId="3D48F3BA" w:rsidR="00D41F25" w:rsidRPr="00D41F25" w:rsidRDefault="00D41F25" w:rsidP="007B74DD">
      <w:pPr>
        <w:rPr>
          <w:sz w:val="16"/>
        </w:rPr>
      </w:pPr>
      <w:r w:rsidRPr="00456454">
        <w:rPr>
          <w:sz w:val="16"/>
        </w:rPr>
        <w:t xml:space="preserve">The aim of this paper is to demonstrate that Foucault’s conception of power developed in Discipline and Punish (disciplinary power) and The History of Sexuality (bio-power), provides an adequate starting point for understanding the functioning of the ideal of democracy. My paper aims to demystify our unreflective fascination with democracy today and sets the concept of democracy into a critical context. My argument has two dimensions: First, I propose that </w:t>
      </w:r>
      <w:r w:rsidRPr="00560209">
        <w:rPr>
          <w:rStyle w:val="StyleUnderline"/>
        </w:rPr>
        <w:t>claims</w:t>
      </w:r>
      <w:r w:rsidRPr="00A86447">
        <w:rPr>
          <w:rStyle w:val="StyleUnderline"/>
        </w:rPr>
        <w:t xml:space="preserve"> made from </w:t>
      </w:r>
      <w:r w:rsidRPr="00560209">
        <w:rPr>
          <w:rStyle w:val="StyleUnderline"/>
        </w:rPr>
        <w:t>within</w:t>
      </w:r>
      <w:r w:rsidRPr="00A86447">
        <w:rPr>
          <w:rStyle w:val="StyleUnderline"/>
        </w:rPr>
        <w:t xml:space="preserve"> </w:t>
      </w:r>
      <w:r w:rsidRPr="00560209">
        <w:rPr>
          <w:rStyle w:val="StyleUnderline"/>
          <w:highlight w:val="green"/>
        </w:rPr>
        <w:t>democratic discourse</w:t>
      </w:r>
      <w:r w:rsidRPr="00A86447">
        <w:rPr>
          <w:rStyle w:val="StyleUnderline"/>
        </w:rPr>
        <w:t xml:space="preserve"> </w:t>
      </w:r>
      <w:r w:rsidRPr="00560209">
        <w:rPr>
          <w:rStyle w:val="StyleUnderline"/>
          <w:highlight w:val="green"/>
        </w:rPr>
        <w:t>regarding other political systems are</w:t>
      </w:r>
      <w:r w:rsidRPr="00A86447">
        <w:rPr>
          <w:rStyle w:val="StyleUnderline"/>
        </w:rPr>
        <w:t xml:space="preserve"> claims of </w:t>
      </w:r>
      <w:r w:rsidRPr="00560209">
        <w:rPr>
          <w:rStyle w:val="StyleUnderline"/>
          <w:highlight w:val="green"/>
        </w:rPr>
        <w:t>bio-disciplinary power</w:t>
      </w:r>
      <w:r w:rsidRPr="00456454">
        <w:rPr>
          <w:sz w:val="16"/>
        </w:rPr>
        <w:t xml:space="preserve">. Second, the specific </w:t>
      </w:r>
      <w:r w:rsidRPr="00560209">
        <w:rPr>
          <w:sz w:val="16"/>
        </w:rPr>
        <w:t>power</w:t>
      </w:r>
      <w:r w:rsidRPr="00456454">
        <w:rPr>
          <w:sz w:val="16"/>
        </w:rPr>
        <w:t xml:space="preserve"> relations that exist within democracy can neither be reduced to struggles for emancipation or freedom, nor to the structures of oppression and repression</w:t>
      </w:r>
      <w:r w:rsidRPr="00A86447">
        <w:rPr>
          <w:rStyle w:val="StyleUnderline"/>
        </w:rPr>
        <w:t>. This does</w:t>
      </w:r>
      <w:r>
        <w:rPr>
          <w:rStyle w:val="StyleUnderline"/>
        </w:rPr>
        <w:t xml:space="preserve"> </w:t>
      </w:r>
      <w:r w:rsidRPr="00A86447">
        <w:rPr>
          <w:rStyle w:val="StyleUnderline"/>
        </w:rPr>
        <w:t>not mean that there are no claims for freedom and resistance to oppression within democracies. However, these</w:t>
      </w:r>
      <w:r>
        <w:rPr>
          <w:rStyle w:val="StyleUnderline"/>
        </w:rPr>
        <w:t xml:space="preserve"> </w:t>
      </w:r>
      <w:r w:rsidRPr="00A86447">
        <w:rPr>
          <w:rStyle w:val="StyleUnderline"/>
        </w:rPr>
        <w:t>claims do not function outside of bio-discipline</w:t>
      </w:r>
      <w:r w:rsidRPr="00456454">
        <w:rPr>
          <w:sz w:val="16"/>
        </w:rPr>
        <w:t xml:space="preserve">, indeed these claims are the concretion of bio-disciplinary power. Hence my claim is not that democracy functions in a totalitarian or oppressive way, but rather the functioning of </w:t>
      </w:r>
      <w:r w:rsidRPr="00A86447">
        <w:rPr>
          <w:rStyle w:val="StyleUnderline"/>
        </w:rPr>
        <w:t>democracy can be best explained in terms of bio-disciplinary power.</w:t>
      </w:r>
      <w:r w:rsidRPr="00456454">
        <w:rPr>
          <w:sz w:val="16"/>
        </w:rPr>
        <w:t xml:space="preserve"> My analysis of democracy relies neither on some kind of conspiratorial “thought-control” strategy nor on a liberal commitment to the sovereign subject, who cuts through the darkness associated with evil forces in society and reaches the light through struggle. I do not say that this discursive subject does not exist, but I claim that it functions in an entirely different way within democratic discourse. Foucault’s notion of bio-disciplinary power also explains the difference between modern democracy and the ancient Greek conception of democracy without appealing to the classical conception of sovereignty. This conception of sovereignty </w:t>
      </w:r>
      <w:proofErr w:type="gramStart"/>
      <w:r w:rsidRPr="00456454">
        <w:rPr>
          <w:sz w:val="16"/>
        </w:rPr>
        <w:t>presupposes</w:t>
      </w:r>
      <w:proofErr w:type="gramEnd"/>
      <w:r w:rsidRPr="00456454">
        <w:rPr>
          <w:sz w:val="16"/>
        </w:rPr>
        <w:t xml:space="preserve"> a unity. Consequently, critiques of democratic structures presume the same kind of unity when they criticize the “power elite,” “agenda setting media” etc</w:t>
      </w:r>
      <w:r w:rsidRPr="00A86447">
        <w:rPr>
          <w:rStyle w:val="StyleUnderline"/>
        </w:rPr>
        <w:t xml:space="preserve">. </w:t>
      </w:r>
      <w:r w:rsidRPr="00560209">
        <w:rPr>
          <w:rStyle w:val="StyleUnderline"/>
          <w:highlight w:val="green"/>
        </w:rPr>
        <w:t>Democractic discourse</w:t>
      </w:r>
      <w:r w:rsidRPr="00A86447">
        <w:rPr>
          <w:rStyle w:val="StyleUnderline"/>
        </w:rPr>
        <w:t xml:space="preserve"> does</w:t>
      </w:r>
      <w:r>
        <w:rPr>
          <w:rStyle w:val="StyleUnderline"/>
        </w:rPr>
        <w:t xml:space="preserve"> </w:t>
      </w:r>
      <w:r w:rsidRPr="00A86447">
        <w:rPr>
          <w:rStyle w:val="StyleUnderline"/>
        </w:rPr>
        <w:t xml:space="preserve">not manufacture consent, but rather </w:t>
      </w:r>
      <w:r w:rsidRPr="00560209">
        <w:rPr>
          <w:rStyle w:val="StyleUnderline"/>
          <w:highlight w:val="green"/>
        </w:rPr>
        <w:t>produces the unity of a political subject</w:t>
      </w:r>
      <w:r w:rsidRPr="00456454">
        <w:rPr>
          <w:sz w:val="16"/>
        </w:rPr>
        <w:t xml:space="preserve">. The bio-disciplinary power does not function as a unified system, in a comprehensive and exhaustive fashion. It, therefore, does not rely on a unified theory of sovereignty. Foucault’s conception of bio-disciplinary power, however, has to be supplemented by what I call cogito-logical power, or cogito-logical effects. </w:t>
      </w:r>
      <w:r w:rsidRPr="00A86447">
        <w:rPr>
          <w:rStyle w:val="StyleUnderline"/>
        </w:rPr>
        <w:t>By “cogitological” power, I mean neither the power of</w:t>
      </w:r>
      <w:r>
        <w:rPr>
          <w:rStyle w:val="StyleUnderline"/>
        </w:rPr>
        <w:t xml:space="preserve"> </w:t>
      </w:r>
      <w:r w:rsidRPr="00A86447">
        <w:rPr>
          <w:rStyle w:val="StyleUnderline"/>
        </w:rPr>
        <w:t xml:space="preserve">the cogito, nor the power of logic. This </w:t>
      </w:r>
      <w:r w:rsidRPr="00560209">
        <w:rPr>
          <w:rStyle w:val="StyleUnderline"/>
          <w:highlight w:val="green"/>
        </w:rPr>
        <w:t>power emanates neither from the thinking subject</w:t>
      </w:r>
      <w:r w:rsidRPr="00A86447">
        <w:rPr>
          <w:rStyle w:val="StyleUnderline"/>
        </w:rPr>
        <w:t xml:space="preserve"> (cogito), not from the</w:t>
      </w:r>
      <w:r>
        <w:rPr>
          <w:rStyle w:val="StyleUnderline"/>
        </w:rPr>
        <w:t xml:space="preserve"> </w:t>
      </w:r>
      <w:r w:rsidRPr="00A86447">
        <w:rPr>
          <w:rStyle w:val="StyleUnderline"/>
        </w:rPr>
        <w:t xml:space="preserve">rules of logic, or reason, but rather it is </w:t>
      </w:r>
      <w:r w:rsidRPr="00560209">
        <w:rPr>
          <w:rStyle w:val="StyleUnderline"/>
          <w:highlight w:val="green"/>
        </w:rPr>
        <w:t>a discursive power that manufactures the rational, thinking subjects of democracy</w:t>
      </w:r>
      <w:r w:rsidRPr="00456454">
        <w:rPr>
          <w:sz w:val="16"/>
        </w:rPr>
        <w:t xml:space="preserve">. Cogitological power functions as a third dimension of the bio-disciplinary axis. In addition to obedient subjects and populations, cogito-logical power forms political, thinking subjects imagining themselves at the center of the problem of unity. I claim that </w:t>
      </w:r>
      <w:r w:rsidRPr="00560209">
        <w:rPr>
          <w:rStyle w:val="StyleUnderline"/>
          <w:highlight w:val="green"/>
        </w:rPr>
        <w:t>the functioning of democratic discourse as well as its practice can be most effectively understood in terms of cogito-logical power</w:t>
      </w:r>
      <w:r w:rsidRPr="00456454">
        <w:rPr>
          <w:sz w:val="16"/>
        </w:rPr>
        <w:t>.</w:t>
      </w:r>
    </w:p>
    <w:p w14:paraId="2172EB2B" w14:textId="421A128E" w:rsidR="00664304" w:rsidRDefault="00664304" w:rsidP="007B74DD">
      <w:pPr>
        <w:pStyle w:val="Heading3"/>
        <w:rPr>
          <w:rFonts w:asciiTheme="minorHAnsi" w:hAnsiTheme="minorHAnsi" w:cstheme="minorHAnsi"/>
        </w:rPr>
      </w:pPr>
      <w:proofErr w:type="gramStart"/>
      <w:r>
        <w:rPr>
          <w:rFonts w:asciiTheme="minorHAnsi" w:hAnsiTheme="minorHAnsi" w:cstheme="minorHAnsi"/>
        </w:rPr>
        <w:lastRenderedPageBreak/>
        <w:t>domestic</w:t>
      </w:r>
      <w:proofErr w:type="gramEnd"/>
      <w:r>
        <w:rPr>
          <w:rFonts w:asciiTheme="minorHAnsi" w:hAnsiTheme="minorHAnsi" w:cstheme="minorHAnsi"/>
        </w:rPr>
        <w:t xml:space="preserve"> surveillance</w:t>
      </w:r>
    </w:p>
    <w:p w14:paraId="0915677C" w14:textId="77777777" w:rsidR="00185A03" w:rsidRPr="00D15EAD" w:rsidRDefault="00185A03" w:rsidP="00185A03">
      <w:pPr>
        <w:pStyle w:val="Heading4"/>
      </w:pPr>
      <w:r>
        <w:t>The logic of the state of exception ensures that domestic surveillance will be unfettered</w:t>
      </w:r>
    </w:p>
    <w:p w14:paraId="152FA6F0" w14:textId="77777777" w:rsidR="00185A03" w:rsidRPr="00406108" w:rsidRDefault="00185A03" w:rsidP="00185A03">
      <w:r w:rsidRPr="00406108">
        <w:rPr>
          <w:b/>
        </w:rPr>
        <w:t>Barnard-Wills 12</w:t>
      </w:r>
      <w:r>
        <w:t xml:space="preserve"> (David – Senior Research Analyst at Trilateral Research &amp; Consulting, Ph.D. in Politics from Manchester University, “Surveillance, Governmentality, Identity and Discourse,” in </w:t>
      </w:r>
      <w:r w:rsidRPr="00406108">
        <w:rPr>
          <w:i/>
        </w:rPr>
        <w:t>Survei</w:t>
      </w:r>
      <w:r>
        <w:rPr>
          <w:i/>
        </w:rPr>
        <w:t>llance and Identity</w:t>
      </w:r>
      <w:r w:rsidRPr="00406108">
        <w:rPr>
          <w:i/>
        </w:rPr>
        <w:t>: Discourse, Subjectivity and the State</w:t>
      </w:r>
      <w:r>
        <w:t>, p. 23-24)</w:t>
      </w:r>
    </w:p>
    <w:p w14:paraId="60240314" w14:textId="77777777" w:rsidR="00185A03" w:rsidRDefault="00185A03" w:rsidP="00185A03">
      <w:pPr>
        <w:rPr>
          <w:sz w:val="14"/>
        </w:rPr>
      </w:pPr>
      <w:r w:rsidRPr="00406108">
        <w:rPr>
          <w:sz w:val="14"/>
        </w:rPr>
        <w:t xml:space="preserve">However, the </w:t>
      </w:r>
      <w:r w:rsidRPr="00D15EAD">
        <w:rPr>
          <w:rStyle w:val="StyleUnderline"/>
          <w:highlight w:val="green"/>
        </w:rPr>
        <w:t>state retains a role in surveillance</w:t>
      </w:r>
      <w:r w:rsidRPr="00406108">
        <w:rPr>
          <w:rStyle w:val="StyleUnderline"/>
        </w:rPr>
        <w:t xml:space="preserve"> research</w:t>
      </w:r>
      <w:r w:rsidRPr="00406108">
        <w:rPr>
          <w:sz w:val="14"/>
        </w:rPr>
        <w:t xml:space="preserve">, </w:t>
      </w:r>
      <w:r w:rsidRPr="00406108">
        <w:rPr>
          <w:rStyle w:val="StyleUnderline"/>
        </w:rPr>
        <w:t xml:space="preserve">especially at the boundary </w:t>
      </w:r>
      <w:r w:rsidRPr="00D15EAD">
        <w:rPr>
          <w:rStyle w:val="StyleUnderline"/>
        </w:rPr>
        <w:t>between</w:t>
      </w:r>
      <w:r w:rsidRPr="00406108">
        <w:rPr>
          <w:rStyle w:val="StyleUnderline"/>
        </w:rPr>
        <w:t xml:space="preserve"> surveillance studies and </w:t>
      </w:r>
      <w:r w:rsidRPr="00406108">
        <w:rPr>
          <w:rStyle w:val="Emphasis"/>
        </w:rPr>
        <w:t>I</w:t>
      </w:r>
      <w:r w:rsidRPr="00406108">
        <w:rPr>
          <w:sz w:val="14"/>
        </w:rPr>
        <w:t xml:space="preserve">nternational </w:t>
      </w:r>
      <w:r w:rsidRPr="00406108">
        <w:rPr>
          <w:rStyle w:val="Emphasis"/>
        </w:rPr>
        <w:t>R</w:t>
      </w:r>
      <w:r w:rsidRPr="00406108">
        <w:rPr>
          <w:sz w:val="14"/>
        </w:rPr>
        <w:t xml:space="preserve">elations. Giorgio </w:t>
      </w:r>
      <w:r w:rsidRPr="00D15EAD">
        <w:rPr>
          <w:rStyle w:val="StyleUnderline"/>
          <w:highlight w:val="green"/>
        </w:rPr>
        <w:t>Agamben</w:t>
      </w:r>
      <w:r w:rsidRPr="00406108">
        <w:rPr>
          <w:rStyle w:val="StyleUnderline"/>
        </w:rPr>
        <w:t xml:space="preserve"> has </w:t>
      </w:r>
      <w:r w:rsidRPr="00D15EAD">
        <w:rPr>
          <w:rStyle w:val="StyleUnderline"/>
          <w:highlight w:val="green"/>
        </w:rPr>
        <w:t>analysed how by creating states of emergency which were previously limited to wartime</w:t>
      </w:r>
      <w:r w:rsidRPr="00406108">
        <w:rPr>
          <w:sz w:val="14"/>
        </w:rPr>
        <w:t xml:space="preserve">, </w:t>
      </w:r>
      <w:r w:rsidRPr="00D15EAD">
        <w:rPr>
          <w:rStyle w:val="StyleUnderline"/>
          <w:highlight w:val="green"/>
        </w:rPr>
        <w:t>contemporary states have been able to create ‘states of exception’ which remove prior limits on</w:t>
      </w:r>
      <w:r w:rsidRPr="00D15EAD">
        <w:rPr>
          <w:rStyle w:val="StyleUnderline"/>
        </w:rPr>
        <w:t xml:space="preserve"> government action</w:t>
      </w:r>
      <w:r w:rsidRPr="00406108">
        <w:rPr>
          <w:sz w:val="14"/>
        </w:rPr>
        <w:t xml:space="preserve">, </w:t>
      </w:r>
      <w:r w:rsidRPr="00406108">
        <w:rPr>
          <w:rStyle w:val="StyleUnderline"/>
        </w:rPr>
        <w:t xml:space="preserve">including the use of </w:t>
      </w:r>
      <w:r w:rsidRPr="00D15EAD">
        <w:rPr>
          <w:rStyle w:val="StyleUnderline"/>
          <w:highlight w:val="green"/>
        </w:rPr>
        <w:t>surveillance</w:t>
      </w:r>
      <w:r w:rsidRPr="00406108">
        <w:rPr>
          <w:sz w:val="14"/>
        </w:rPr>
        <w:t xml:space="preserve">, alongside permanent detention of ‘terrorists’ or ‘enemy combatants’ (Agamben 2005). </w:t>
      </w:r>
      <w:r w:rsidRPr="00D15EAD">
        <w:rPr>
          <w:rStyle w:val="StyleUnderline"/>
          <w:highlight w:val="green"/>
        </w:rPr>
        <w:t>The logic allowing Guantanamo Bay also allows for increased state surveillance</w:t>
      </w:r>
      <w:r w:rsidRPr="00406108">
        <w:rPr>
          <w:sz w:val="14"/>
        </w:rPr>
        <w:t xml:space="preserve">. Similarly, Bigo has shown the importance of the nation state with the continued existence (and the reinforcement) of the national border, even in (and because of) a globalised world of supposedly free movement (Bigo 2006b:47). Bigo situates this amongst sovereignty debates in International Relations and the construction by the United States of a global state of in-security. e suggests that the heavy monitoring of the border (see for example the fortified US-Mexico border, the so-called security fence built in the Palestinian territories by Israel and the experience of asylum seekers in UK detention centres) and the treatment of the immigrant should be understood as techniques of government by unease through the normalisation of a state of watchful emergency (Bigo 2006b:63). As Mathiesen prefigured, in many ways the state itself can be subject to surveillance by other actors. The contemporary example would of course be the whistleblowing WikiLeaks website, making publicly available internal secret state documents in an attempt to hold states to account for their actions. WikiLeaks found a way to effectively hijack and redirect the internal military and government surveillance infrastructures, demonstrating the way that information systems can be put to a variety of political uses. States also exist in an international system which features other states and the interactions between these can also be understood as having a surveillant dimension. The arguments around the invasion of Iraq essentially focused upon the information produced by different regimes of inspection and surveillance – UN weapons inspectors or the CIA intelligence on weapons of mass destruction (CNN 2003a, CNN 2003b). It is important not to forget that the state retains substantial coercive capacity and resources. </w:t>
      </w:r>
      <w:r w:rsidRPr="00406108">
        <w:rPr>
          <w:rStyle w:val="StyleUnderline"/>
        </w:rPr>
        <w:t>Despite discourses of globalisation discussing the weakening of the nation state in the face of international pressures it should be remembered that this may be a weakening of specific elements of the nation state</w:t>
      </w:r>
      <w:r w:rsidRPr="00406108">
        <w:rPr>
          <w:sz w:val="14"/>
        </w:rPr>
        <w:t xml:space="preserve">. </w:t>
      </w:r>
      <w:r w:rsidRPr="00D15EAD">
        <w:rPr>
          <w:rStyle w:val="StyleUnderline"/>
          <w:highlight w:val="green"/>
        </w:rPr>
        <w:t>Control over economic and fiscal policy may be reduced whilst other elements may remain strongly intact</w:t>
      </w:r>
      <w:r w:rsidRPr="00D15EAD">
        <w:rPr>
          <w:rStyle w:val="StyleUnderline"/>
        </w:rPr>
        <w:t xml:space="preserve"> o</w:t>
      </w:r>
      <w:r w:rsidRPr="00406108">
        <w:rPr>
          <w:rStyle w:val="StyleUnderline"/>
        </w:rPr>
        <w:t>r even redoubled in response to these pressures</w:t>
      </w:r>
      <w:r w:rsidRPr="00406108">
        <w:rPr>
          <w:sz w:val="14"/>
        </w:rPr>
        <w:t xml:space="preserve"> (security and policing). Surveillance studies must proceed with recognition that there are multiple surveillance actors, with multiple technologies, resources and motivations underpinning their surveillance activities, yet it must not forget that </w:t>
      </w:r>
      <w:r w:rsidRPr="00406108">
        <w:rPr>
          <w:rStyle w:val="StyleUnderline"/>
        </w:rPr>
        <w:t>one of these surveillant actors is the nation state</w:t>
      </w:r>
      <w:r w:rsidRPr="00406108">
        <w:rPr>
          <w:sz w:val="14"/>
        </w:rPr>
        <w:t xml:space="preserve">, and that </w:t>
      </w:r>
      <w:r w:rsidRPr="00406108">
        <w:rPr>
          <w:rStyle w:val="StyleUnderline"/>
        </w:rPr>
        <w:t>it is still a significant actor</w:t>
      </w:r>
      <w:r w:rsidRPr="00406108">
        <w:rPr>
          <w:sz w:val="14"/>
        </w:rPr>
        <w:t>. From a political studies perspective, attempting to address the political effects of surveillance, this is a highly important consideration.</w:t>
      </w:r>
    </w:p>
    <w:p w14:paraId="0F972333" w14:textId="77777777" w:rsidR="00267243" w:rsidRPr="00406108" w:rsidRDefault="00267243" w:rsidP="00406108"/>
    <w:p w14:paraId="7461C4F4" w14:textId="4299FFAE" w:rsidR="00780F52" w:rsidRPr="00780F52" w:rsidRDefault="00780F52" w:rsidP="00780F52">
      <w:pPr>
        <w:pStyle w:val="Heading4"/>
      </w:pPr>
      <w:r>
        <w:t xml:space="preserve">Domestic surveillance has spread beyond the homeland into a global apparatus of </w:t>
      </w:r>
      <w:r w:rsidRPr="00780F52">
        <w:rPr>
          <w:u w:val="single"/>
        </w:rPr>
        <w:t>inclusion</w:t>
      </w:r>
      <w:r>
        <w:t xml:space="preserve"> and </w:t>
      </w:r>
      <w:r w:rsidRPr="00780F52">
        <w:rPr>
          <w:u w:val="single"/>
        </w:rPr>
        <w:t>exclusion</w:t>
      </w:r>
      <w:r>
        <w:t xml:space="preserve"> </w:t>
      </w:r>
    </w:p>
    <w:p w14:paraId="6349BC36" w14:textId="6CB70489" w:rsidR="00664304" w:rsidRDefault="00664304" w:rsidP="00664304">
      <w:r w:rsidRPr="00664304">
        <w:rPr>
          <w:b/>
        </w:rPr>
        <w:t>Gates 12</w:t>
      </w:r>
      <w:r>
        <w:t xml:space="preserve"> (Kelly, Associate Professor of Communication, Science Studies, and Critical Gender Studies at University of California, San Diego, “The globalization of homeland security” in Routledge Handbook of Surveillance Studies Edited by Kirstie Ball, Kevin D. Haggerty and David Lyon, p. 293)</w:t>
      </w:r>
    </w:p>
    <w:p w14:paraId="7D46B131" w14:textId="4BBBE9CB" w:rsidR="00664304" w:rsidRDefault="00664304" w:rsidP="00664304">
      <w:pPr>
        <w:rPr>
          <w:sz w:val="14"/>
        </w:rPr>
      </w:pPr>
      <w:r w:rsidRPr="00664304">
        <w:rPr>
          <w:rStyle w:val="StyleUnderline"/>
        </w:rPr>
        <w:t xml:space="preserve">How have the </w:t>
      </w:r>
      <w:r w:rsidRPr="00780F52">
        <w:rPr>
          <w:rStyle w:val="StyleUnderline"/>
          <w:highlight w:val="green"/>
        </w:rPr>
        <w:t>priorities of</w:t>
      </w:r>
      <w:r w:rsidRPr="00780F52">
        <w:rPr>
          <w:sz w:val="14"/>
        </w:rPr>
        <w:t xml:space="preserve"> “</w:t>
      </w:r>
      <w:r w:rsidRPr="00780F52">
        <w:rPr>
          <w:rStyle w:val="Emphasis"/>
          <w:highlight w:val="green"/>
        </w:rPr>
        <w:t>homeland</w:t>
      </w:r>
      <w:r w:rsidRPr="00780F52">
        <w:rPr>
          <w:rStyle w:val="StyleUnderline"/>
          <w:highlight w:val="green"/>
        </w:rPr>
        <w:t xml:space="preserve"> security</w:t>
      </w:r>
      <w:r w:rsidRPr="00780F52">
        <w:rPr>
          <w:sz w:val="14"/>
        </w:rPr>
        <w:t xml:space="preserve">” </w:t>
      </w:r>
      <w:r w:rsidRPr="00664304">
        <w:rPr>
          <w:rStyle w:val="StyleUnderline"/>
        </w:rPr>
        <w:t xml:space="preserve">in the post-9/11 era </w:t>
      </w:r>
      <w:r w:rsidRPr="00780F52">
        <w:rPr>
          <w:rStyle w:val="StyleUnderline"/>
          <w:highlight w:val="green"/>
        </w:rPr>
        <w:t xml:space="preserve">been mobilized to bolster an expanding </w:t>
      </w:r>
      <w:r w:rsidRPr="00780F52">
        <w:rPr>
          <w:rStyle w:val="Emphasis"/>
          <w:highlight w:val="green"/>
        </w:rPr>
        <w:t>global industry</w:t>
      </w:r>
      <w:r w:rsidRPr="00780F52">
        <w:rPr>
          <w:sz w:val="14"/>
        </w:rPr>
        <w:t xml:space="preserve">, and </w:t>
      </w:r>
      <w:r w:rsidRPr="00664304">
        <w:rPr>
          <w:rStyle w:val="StyleUnderline"/>
        </w:rPr>
        <w:t>what are the consequences of this industry expansion on surveillance practices transnationally?</w:t>
      </w:r>
      <w:r w:rsidRPr="00780F52">
        <w:rPr>
          <w:sz w:val="14"/>
        </w:rPr>
        <w:t xml:space="preserve"> It is the aim of this chapter to consider the globalization of homeland security. It examines the extent to which </w:t>
      </w:r>
      <w:r w:rsidRPr="00780F52">
        <w:rPr>
          <w:rStyle w:val="StyleUnderline"/>
          <w:highlight w:val="green"/>
        </w:rPr>
        <w:t xml:space="preserve">the US model of homeland security has been </w:t>
      </w:r>
      <w:r w:rsidRPr="00780F52">
        <w:rPr>
          <w:rStyle w:val="Emphasis"/>
          <w:highlight w:val="green"/>
        </w:rPr>
        <w:t>exported to other countries</w:t>
      </w:r>
      <w:r w:rsidRPr="00780F52">
        <w:rPr>
          <w:sz w:val="14"/>
        </w:rPr>
        <w:t xml:space="preserve">, and what the results have been for the spread of new surveillance practices across national borders. </w:t>
      </w:r>
      <w:r w:rsidRPr="00780F52">
        <w:rPr>
          <w:rStyle w:val="StyleUnderline"/>
          <w:highlight w:val="green"/>
        </w:rPr>
        <w:t>“Homeland security” is</w:t>
      </w:r>
      <w:r w:rsidRPr="00664304">
        <w:rPr>
          <w:rStyle w:val="StyleUnderline"/>
        </w:rPr>
        <w:t xml:space="preserve"> typically understood as a policy program instituted in the United States as a response to the 9/11 terrorist attacks</w:t>
      </w:r>
      <w:r w:rsidRPr="00780F52">
        <w:rPr>
          <w:sz w:val="14"/>
        </w:rPr>
        <w:t xml:space="preserve">. I argue that </w:t>
      </w:r>
      <w:r w:rsidRPr="00664304">
        <w:rPr>
          <w:rStyle w:val="StyleUnderline"/>
        </w:rPr>
        <w:t xml:space="preserve">it </w:t>
      </w:r>
      <w:r w:rsidRPr="00780F52">
        <w:rPr>
          <w:rStyle w:val="StyleUnderline"/>
        </w:rPr>
        <w:t>is</w:t>
      </w:r>
      <w:r w:rsidRPr="00664304">
        <w:rPr>
          <w:rStyle w:val="StyleUnderline"/>
        </w:rPr>
        <w:t xml:space="preserve"> more adequately understood as </w:t>
      </w:r>
      <w:r w:rsidRPr="00780F52">
        <w:rPr>
          <w:rStyle w:val="StyleUnderline"/>
          <w:highlight w:val="green"/>
        </w:rPr>
        <w:t>a broader governmental rationality</w:t>
      </w:r>
      <w:r w:rsidRPr="00664304">
        <w:rPr>
          <w:rStyle w:val="StyleUnderline"/>
        </w:rPr>
        <w:t xml:space="preserve"> that reconfigures the US Cold War “national security” regime in ways more amenable to the post-Cold War context</w:t>
      </w:r>
      <w:r w:rsidRPr="00780F52">
        <w:rPr>
          <w:sz w:val="14"/>
        </w:rPr>
        <w:t xml:space="preserve">, </w:t>
      </w:r>
      <w:r w:rsidRPr="00664304">
        <w:rPr>
          <w:rStyle w:val="StyleUnderline"/>
        </w:rPr>
        <w:t>and</w:t>
      </w:r>
      <w:r w:rsidRPr="00780F52">
        <w:rPr>
          <w:sz w:val="14"/>
        </w:rPr>
        <w:t xml:space="preserve"> to </w:t>
      </w:r>
      <w:r w:rsidRPr="00664304">
        <w:rPr>
          <w:rStyle w:val="StyleUnderline"/>
        </w:rPr>
        <w:t>the priorities of an emerging global security industry</w:t>
      </w:r>
      <w:r w:rsidRPr="00780F52">
        <w:rPr>
          <w:sz w:val="14"/>
        </w:rPr>
        <w:t xml:space="preserve">. In order to be promoted as a form of national identity, the US model of “homeland security” has been and must continue to be defined as uniquely </w:t>
      </w:r>
      <w:r w:rsidRPr="00780F52">
        <w:rPr>
          <w:sz w:val="14"/>
        </w:rPr>
        <w:lastRenderedPageBreak/>
        <w:t xml:space="preserve">“American.” However, </w:t>
      </w:r>
      <w:r w:rsidRPr="00780F52">
        <w:rPr>
          <w:rStyle w:val="StyleUnderline"/>
          <w:highlight w:val="green"/>
        </w:rPr>
        <w:t>it is</w:t>
      </w:r>
      <w:r w:rsidRPr="00664304">
        <w:rPr>
          <w:rStyle w:val="StyleUnderline"/>
        </w:rPr>
        <w:t xml:space="preserve"> also </w:t>
      </w:r>
      <w:r w:rsidRPr="00780F52">
        <w:rPr>
          <w:rStyle w:val="StyleUnderline"/>
          <w:highlight w:val="green"/>
        </w:rPr>
        <w:t>being globalized</w:t>
      </w:r>
      <w:r w:rsidRPr="00664304">
        <w:rPr>
          <w:rStyle w:val="StyleUnderline"/>
        </w:rPr>
        <w:t xml:space="preserve"> in particular ways in order </w:t>
      </w:r>
      <w:r w:rsidRPr="00780F52">
        <w:rPr>
          <w:rStyle w:val="StyleUnderline"/>
          <w:highlight w:val="green"/>
        </w:rPr>
        <w:t>to serve as a powerful</w:t>
      </w:r>
      <w:r w:rsidRPr="00664304">
        <w:rPr>
          <w:rStyle w:val="StyleUnderline"/>
        </w:rPr>
        <w:t xml:space="preserve"> political and economic </w:t>
      </w:r>
      <w:r w:rsidRPr="00780F52">
        <w:rPr>
          <w:rStyle w:val="StyleUnderline"/>
          <w:highlight w:val="green"/>
        </w:rPr>
        <w:t>strategy in the “war on terror”</w:t>
      </w:r>
      <w:r w:rsidRPr="00780F52">
        <w:rPr>
          <w:sz w:val="14"/>
        </w:rPr>
        <w:t xml:space="preserve"> (see also Hayes, this volume). </w:t>
      </w:r>
      <w:r w:rsidRPr="00664304">
        <w:rPr>
          <w:rStyle w:val="StyleUnderline"/>
        </w:rPr>
        <w:t xml:space="preserve">One focus of this strategy has been </w:t>
      </w:r>
      <w:r w:rsidRPr="00780F52">
        <w:rPr>
          <w:rStyle w:val="StyleUnderline"/>
          <w:highlight w:val="green"/>
        </w:rPr>
        <w:t>the USA-led effort to create a global surveillance apparatus</w:t>
      </w:r>
      <w:r w:rsidRPr="00780F52">
        <w:rPr>
          <w:sz w:val="14"/>
        </w:rPr>
        <w:t xml:space="preserve">, </w:t>
      </w:r>
      <w:r w:rsidRPr="00664304">
        <w:rPr>
          <w:rStyle w:val="StyleUnderline"/>
        </w:rPr>
        <w:t xml:space="preserve">a dispersed system of monitoring and identification that aims </w:t>
      </w:r>
      <w:r w:rsidRPr="00780F52">
        <w:rPr>
          <w:rStyle w:val="StyleUnderline"/>
          <w:highlight w:val="green"/>
        </w:rPr>
        <w:t xml:space="preserve">to enact a USA-centric </w:t>
      </w:r>
      <w:r w:rsidRPr="00780F52">
        <w:rPr>
          <w:rStyle w:val="Emphasis"/>
          <w:highlight w:val="green"/>
        </w:rPr>
        <w:t>politics of inclusion and exclusion on a global scale</w:t>
      </w:r>
      <w:r w:rsidRPr="00780F52">
        <w:rPr>
          <w:sz w:val="14"/>
        </w:rPr>
        <w:t xml:space="preserve">. </w:t>
      </w:r>
      <w:r w:rsidRPr="00664304">
        <w:rPr>
          <w:rStyle w:val="StyleUnderline"/>
        </w:rPr>
        <w:t>Not only the USA</w:t>
      </w:r>
      <w:r w:rsidRPr="00780F52">
        <w:rPr>
          <w:sz w:val="14"/>
        </w:rPr>
        <w:t xml:space="preserve">, </w:t>
      </w:r>
      <w:r w:rsidRPr="00664304">
        <w:rPr>
          <w:rStyle w:val="StyleUnderline"/>
        </w:rPr>
        <w:t xml:space="preserve">but </w:t>
      </w:r>
      <w:r w:rsidRPr="00780F52">
        <w:rPr>
          <w:rStyle w:val="StyleUnderline"/>
          <w:highlight w:val="green"/>
        </w:rPr>
        <w:t>much of the world</w:t>
      </w:r>
      <w:r w:rsidRPr="00780F52">
        <w:rPr>
          <w:sz w:val="14"/>
        </w:rPr>
        <w:t xml:space="preserve">, </w:t>
      </w:r>
      <w:r w:rsidRPr="00780F52">
        <w:rPr>
          <w:rStyle w:val="StyleUnderline"/>
          <w:highlight w:val="green"/>
        </w:rPr>
        <w:t>is engaged in</w:t>
      </w:r>
      <w:r w:rsidRPr="00780F52">
        <w:rPr>
          <w:sz w:val="14"/>
        </w:rPr>
        <w:t xml:space="preserve"> what Giorgio Agamben (2005) has called </w:t>
      </w:r>
      <w:r w:rsidRPr="00780F52">
        <w:rPr>
          <w:rStyle w:val="StyleUnderline"/>
          <w:highlight w:val="green"/>
        </w:rPr>
        <w:t>a permanent “state of exception.”</w:t>
      </w:r>
      <w:r w:rsidRPr="00780F52">
        <w:rPr>
          <w:sz w:val="14"/>
        </w:rPr>
        <w:t xml:space="preserve"> Here </w:t>
      </w:r>
      <w:r w:rsidRPr="00664304">
        <w:rPr>
          <w:rStyle w:val="StyleUnderline"/>
        </w:rPr>
        <w:t>constitutional laws and human rights are suspended indefinitely</w:t>
      </w:r>
      <w:r w:rsidRPr="00780F52">
        <w:rPr>
          <w:sz w:val="14"/>
        </w:rPr>
        <w:t xml:space="preserve">, </w:t>
      </w:r>
      <w:r w:rsidRPr="00664304">
        <w:rPr>
          <w:rStyle w:val="StyleUnderline"/>
        </w:rPr>
        <w:t xml:space="preserve">and </w:t>
      </w:r>
      <w:r w:rsidRPr="00780F52">
        <w:rPr>
          <w:rStyle w:val="StyleUnderline"/>
          <w:highlight w:val="green"/>
        </w:rPr>
        <w:t>individuals are</w:t>
      </w:r>
      <w:r w:rsidRPr="00780F52">
        <w:rPr>
          <w:rStyle w:val="StyleUnderline"/>
        </w:rPr>
        <w:t xml:space="preserve"> continuously </w:t>
      </w:r>
      <w:r w:rsidRPr="00780F52">
        <w:rPr>
          <w:rStyle w:val="StyleUnderline"/>
          <w:highlight w:val="green"/>
        </w:rPr>
        <w:t>called upon to demonstrate their legitimate identity</w:t>
      </w:r>
      <w:r w:rsidRPr="00780F52">
        <w:rPr>
          <w:rStyle w:val="StyleUnderline"/>
        </w:rPr>
        <w:t xml:space="preserve"> and right to exist</w:t>
      </w:r>
      <w:r w:rsidRPr="00780F52">
        <w:rPr>
          <w:sz w:val="14"/>
        </w:rPr>
        <w:t xml:space="preserve">. </w:t>
      </w:r>
      <w:r w:rsidRPr="00664304">
        <w:rPr>
          <w:rStyle w:val="StyleUnderline"/>
        </w:rPr>
        <w:t xml:space="preserve">As the USA and its allies carry out the seemingly endless “war on terror,” </w:t>
      </w:r>
      <w:r w:rsidRPr="00780F52">
        <w:rPr>
          <w:rStyle w:val="StyleUnderline"/>
          <w:highlight w:val="green"/>
        </w:rPr>
        <w:t>a</w:t>
      </w:r>
      <w:r w:rsidRPr="00780F52">
        <w:rPr>
          <w:rStyle w:val="StyleUnderline"/>
        </w:rPr>
        <w:t xml:space="preserve"> heavily financed </w:t>
      </w:r>
      <w:r w:rsidRPr="00780F52">
        <w:rPr>
          <w:rStyle w:val="StyleUnderline"/>
          <w:highlight w:val="green"/>
        </w:rPr>
        <w:t>“security-industrial complex” has taken shape</w:t>
      </w:r>
      <w:r w:rsidRPr="00780F52">
        <w:rPr>
          <w:sz w:val="14"/>
        </w:rPr>
        <w:t xml:space="preserve">. </w:t>
      </w:r>
      <w:r w:rsidRPr="00664304">
        <w:rPr>
          <w:rStyle w:val="StyleUnderline"/>
        </w:rPr>
        <w:t xml:space="preserve">Along </w:t>
      </w:r>
      <w:r w:rsidRPr="00780F52">
        <w:rPr>
          <w:rStyle w:val="StyleUnderline"/>
          <w:highlight w:val="green"/>
        </w:rPr>
        <w:t>with</w:t>
      </w:r>
      <w:r w:rsidRPr="00664304">
        <w:rPr>
          <w:rStyle w:val="StyleUnderline"/>
        </w:rPr>
        <w:t xml:space="preserve"> it has come a seemingly </w:t>
      </w:r>
      <w:r w:rsidRPr="00780F52">
        <w:rPr>
          <w:rStyle w:val="StyleUnderline"/>
          <w:highlight w:val="green"/>
        </w:rPr>
        <w:t>endless</w:t>
      </w:r>
      <w:r w:rsidRPr="00664304">
        <w:rPr>
          <w:rStyle w:val="StyleUnderline"/>
        </w:rPr>
        <w:t xml:space="preserve"> and increasingly integrated </w:t>
      </w:r>
      <w:r w:rsidRPr="00780F52">
        <w:rPr>
          <w:rStyle w:val="StyleUnderline"/>
          <w:highlight w:val="green"/>
        </w:rPr>
        <w:t>stream of new surveillance</w:t>
      </w:r>
      <w:r w:rsidRPr="00664304">
        <w:rPr>
          <w:rStyle w:val="StyleUnderline"/>
        </w:rPr>
        <w:t xml:space="preserve"> systems and practices</w:t>
      </w:r>
      <w:r w:rsidRPr="00780F52">
        <w:rPr>
          <w:sz w:val="14"/>
        </w:rPr>
        <w:t>.</w:t>
      </w:r>
    </w:p>
    <w:p w14:paraId="7E70AE9C" w14:textId="77777777" w:rsidR="00185A03" w:rsidRPr="00780F52" w:rsidRDefault="00185A03" w:rsidP="00664304">
      <w:pPr>
        <w:rPr>
          <w:sz w:val="14"/>
        </w:rPr>
      </w:pPr>
    </w:p>
    <w:p w14:paraId="2C8EC77D" w14:textId="0F80EFE2" w:rsidR="0088754E" w:rsidRPr="006F50E4" w:rsidRDefault="006F50E4" w:rsidP="0088754E">
      <w:pPr>
        <w:pStyle w:val="Heading4"/>
        <w:rPr>
          <w:u w:val="single"/>
        </w:rPr>
      </w:pPr>
      <w:r>
        <w:t xml:space="preserve">Curtailing domestic surveillance does not challenge the </w:t>
      </w:r>
      <w:r>
        <w:rPr>
          <w:u w:val="single"/>
        </w:rPr>
        <w:t>global</w:t>
      </w:r>
      <w:r w:rsidRPr="006F50E4">
        <w:rPr>
          <w:u w:val="single"/>
        </w:rPr>
        <w:t xml:space="preserve"> logic</w:t>
      </w:r>
      <w:r>
        <w:t xml:space="preserve"> of American </w:t>
      </w:r>
      <w:r w:rsidRPr="006F50E4">
        <w:rPr>
          <w:u w:val="single"/>
        </w:rPr>
        <w:t>surveillance hegemony</w:t>
      </w:r>
    </w:p>
    <w:p w14:paraId="2FE1C4C0" w14:textId="38BA3FA6" w:rsidR="00E213B6" w:rsidRDefault="00E213B6" w:rsidP="00664304">
      <w:r w:rsidRPr="00E213B6">
        <w:rPr>
          <w:b/>
        </w:rPr>
        <w:t>Keiber 15</w:t>
      </w:r>
      <w:r>
        <w:t xml:space="preserve"> (Jason – Ph.D. in International Relations, Lecturer at Ohio State University, “Surveillance Hegemony,” in Surveillance &amp; Society, Volume 13, Number 2, </w:t>
      </w:r>
      <w:hyperlink r:id="rId16" w:history="1">
        <w:r w:rsidR="00177908" w:rsidRPr="000560C7">
          <w:rPr>
            <w:rStyle w:val="Hyperlink"/>
          </w:rPr>
          <w:t>http://library.queensu.ca/ojs/index.php/surveillance-and-society/article/view/snowden_hegemony</w:t>
        </w:r>
      </w:hyperlink>
      <w:r>
        <w:t>)</w:t>
      </w:r>
    </w:p>
    <w:p w14:paraId="7ACA8969" w14:textId="69DF09FB" w:rsidR="00177908" w:rsidRDefault="00177908" w:rsidP="00664304">
      <w:pPr>
        <w:rPr>
          <w:sz w:val="14"/>
        </w:rPr>
      </w:pPr>
      <w:r w:rsidRPr="0088754E">
        <w:rPr>
          <w:sz w:val="14"/>
        </w:rPr>
        <w:t>Introduction</w:t>
      </w:r>
      <w:r w:rsidR="0088754E" w:rsidRPr="0088754E">
        <w:rPr>
          <w:sz w:val="14"/>
        </w:rPr>
        <w:t xml:space="preserve"> </w:t>
      </w:r>
      <w:r w:rsidRPr="0088754E">
        <w:rPr>
          <w:sz w:val="14"/>
        </w:rPr>
        <w:t xml:space="preserve">In 2013 Edward Snowden began revealing how busy the US National Security Agency (NSA) has been scooping up information on individuals worldwide. </w:t>
      </w:r>
      <w:r w:rsidRPr="0088754E">
        <w:rPr>
          <w:rStyle w:val="StyleUnderline"/>
        </w:rPr>
        <w:t>The capacity</w:t>
      </w:r>
      <w:r w:rsidRPr="0088754E">
        <w:rPr>
          <w:sz w:val="14"/>
        </w:rPr>
        <w:t>—</w:t>
      </w:r>
      <w:r w:rsidRPr="0088754E">
        <w:rPr>
          <w:rStyle w:val="StyleUnderline"/>
        </w:rPr>
        <w:t>and</w:t>
      </w:r>
      <w:r w:rsidRPr="0088754E">
        <w:rPr>
          <w:sz w:val="14"/>
        </w:rPr>
        <w:t xml:space="preserve">, frankly, </w:t>
      </w:r>
      <w:r w:rsidRPr="0088754E">
        <w:rPr>
          <w:rStyle w:val="StyleUnderline"/>
        </w:rPr>
        <w:t>the boldness—of the NSA makes very clear the seriousness with which the US conducts surveillance on individuals abroad</w:t>
      </w:r>
      <w:r w:rsidRPr="0088754E">
        <w:rPr>
          <w:sz w:val="14"/>
        </w:rPr>
        <w:t xml:space="preserve">. In dragnet style </w:t>
      </w:r>
      <w:r w:rsidRPr="0088754E">
        <w:rPr>
          <w:rStyle w:val="StyleUnderline"/>
        </w:rPr>
        <w:t>the NSA scoops up information and communications content from large swaths of the world's population</w:t>
      </w:r>
      <w:r w:rsidRPr="0088754E">
        <w:rPr>
          <w:sz w:val="14"/>
        </w:rPr>
        <w:t>.</w:t>
      </w:r>
      <w:r w:rsidR="0088754E" w:rsidRPr="0088754E">
        <w:rPr>
          <w:sz w:val="14"/>
        </w:rPr>
        <w:t xml:space="preserve"> </w:t>
      </w:r>
      <w:r w:rsidRPr="0088754E">
        <w:rPr>
          <w:sz w:val="14"/>
        </w:rPr>
        <w:t xml:space="preserve">In order to situate the NSA activity within the broader context of US surveillance abroad, the paper makes two claims. First, </w:t>
      </w:r>
      <w:r w:rsidRPr="006F50E4">
        <w:rPr>
          <w:rStyle w:val="StyleUnderline"/>
          <w:highlight w:val="green"/>
        </w:rPr>
        <w:t>the US exercises surveillance hegemony</w:t>
      </w:r>
      <w:r w:rsidRPr="0088754E">
        <w:rPr>
          <w:sz w:val="14"/>
        </w:rPr>
        <w:t xml:space="preserve">. </w:t>
      </w:r>
      <w:r w:rsidRPr="0088754E">
        <w:rPr>
          <w:rStyle w:val="StyleUnderline"/>
        </w:rPr>
        <w:t>Hegemony requires material power</w:t>
      </w:r>
      <w:r w:rsidRPr="0088754E">
        <w:rPr>
          <w:sz w:val="14"/>
        </w:rPr>
        <w:t xml:space="preserve"> (e.g. technological capability</w:t>
      </w:r>
      <w:r w:rsidRPr="0088754E">
        <w:rPr>
          <w:sz w:val="14"/>
          <w:szCs w:val="14"/>
        </w:rPr>
        <w:t xml:space="preserve">) </w:t>
      </w:r>
      <w:r w:rsidRPr="0088754E">
        <w:rPr>
          <w:rStyle w:val="StyleUnderline"/>
        </w:rPr>
        <w:t>and a normative and institutional framework that supports and provides legitimacy to that power</w:t>
      </w:r>
      <w:r w:rsidRPr="0088754E">
        <w:rPr>
          <w:sz w:val="14"/>
        </w:rPr>
        <w:t xml:space="preserve">. </w:t>
      </w:r>
      <w:r w:rsidRPr="0088754E">
        <w:rPr>
          <w:rStyle w:val="StyleUnderline"/>
        </w:rPr>
        <w:t>Since 9/11 strong anti-terrorism norms have evolved calling on states to develop domestic capacity to keep track of "bad guys” and share information with other states</w:t>
      </w:r>
      <w:r w:rsidRPr="0088754E">
        <w:rPr>
          <w:sz w:val="14"/>
        </w:rPr>
        <w:t>. There are institutions that promulgate this norm—such as the United Nations—and many more that facilitate information sharing on suspected terrorists more generally.</w:t>
      </w:r>
      <w:r w:rsidR="0088754E" w:rsidRPr="0088754E">
        <w:rPr>
          <w:sz w:val="14"/>
        </w:rPr>
        <w:t xml:space="preserve"> </w:t>
      </w:r>
      <w:r w:rsidRPr="0088754E">
        <w:rPr>
          <w:rStyle w:val="StyleUnderline"/>
        </w:rPr>
        <w:t>Surveillance hegemony is the reason why the US can rely on myriad avenues for surveillance</w:t>
      </w:r>
      <w:r w:rsidRPr="0088754E">
        <w:rPr>
          <w:sz w:val="14"/>
        </w:rPr>
        <w:t>.</w:t>
      </w:r>
      <w:r w:rsidR="0088754E" w:rsidRPr="0088754E">
        <w:rPr>
          <w:sz w:val="14"/>
        </w:rPr>
        <w:t xml:space="preserve"> </w:t>
      </w:r>
      <w:r w:rsidRPr="006F50E4">
        <w:rPr>
          <w:rStyle w:val="StyleUnderline"/>
          <w:highlight w:val="green"/>
        </w:rPr>
        <w:t>The hegemonic triad of material power</w:t>
      </w:r>
      <w:r w:rsidRPr="0088754E">
        <w:rPr>
          <w:sz w:val="14"/>
        </w:rPr>
        <w:t xml:space="preserve">, </w:t>
      </w:r>
      <w:r w:rsidRPr="0088754E">
        <w:rPr>
          <w:rStyle w:val="StyleUnderline"/>
        </w:rPr>
        <w:t xml:space="preserve">legitimizing </w:t>
      </w:r>
      <w:r w:rsidRPr="006F50E4">
        <w:rPr>
          <w:rStyle w:val="StyleUnderline"/>
          <w:highlight w:val="green"/>
        </w:rPr>
        <w:t>norms</w:t>
      </w:r>
      <w:r w:rsidRPr="0088754E">
        <w:rPr>
          <w:sz w:val="14"/>
        </w:rPr>
        <w:t xml:space="preserve">, </w:t>
      </w:r>
      <w:r w:rsidRPr="006F50E4">
        <w:rPr>
          <w:rStyle w:val="StyleUnderline"/>
          <w:highlight w:val="green"/>
        </w:rPr>
        <w:t>and</w:t>
      </w:r>
      <w:r w:rsidRPr="0088754E">
        <w:rPr>
          <w:rStyle w:val="StyleUnderline"/>
        </w:rPr>
        <w:t xml:space="preserve"> supporting international </w:t>
      </w:r>
      <w:r w:rsidRPr="006F50E4">
        <w:rPr>
          <w:rStyle w:val="StyleUnderline"/>
          <w:highlight w:val="green"/>
        </w:rPr>
        <w:t>institutions greases the wheels of US efforts to get information</w:t>
      </w:r>
      <w:r w:rsidRPr="0088754E">
        <w:rPr>
          <w:rStyle w:val="StyleUnderline"/>
        </w:rPr>
        <w:t xml:space="preserve"> on suspected and known terrorists throughout the world</w:t>
      </w:r>
      <w:r w:rsidRPr="0088754E">
        <w:rPr>
          <w:sz w:val="14"/>
        </w:rPr>
        <w:t>. In</w:t>
      </w:r>
      <w:r w:rsidR="0095353F" w:rsidRPr="0088754E">
        <w:rPr>
          <w:sz w:val="14"/>
        </w:rPr>
        <w:t xml:space="preserve"> </w:t>
      </w:r>
      <w:r w:rsidRPr="0088754E">
        <w:rPr>
          <w:sz w:val="14"/>
        </w:rPr>
        <w:t>addition to secretive efforts like the NSA’s, hegemony is reflected in surveillance programs with other states conducted more above board. I review two of these programs in this paper.</w:t>
      </w:r>
      <w:r w:rsidR="0088754E" w:rsidRPr="0088754E">
        <w:rPr>
          <w:sz w:val="14"/>
        </w:rPr>
        <w:t xml:space="preserve"> </w:t>
      </w:r>
      <w:r w:rsidRPr="0088754E">
        <w:rPr>
          <w:sz w:val="14"/>
        </w:rPr>
        <w:t xml:space="preserve">This leads to the second claim. </w:t>
      </w:r>
      <w:r w:rsidRPr="0088754E">
        <w:rPr>
          <w:rStyle w:val="StyleUnderline"/>
        </w:rPr>
        <w:t>US surveillance hegemony fosters an information ecology that connects secret and public surveillance efforts</w:t>
      </w:r>
      <w:r w:rsidRPr="0088754E">
        <w:rPr>
          <w:sz w:val="14"/>
        </w:rPr>
        <w:t>. Information gains in one part of the ecology has effects for other programs in the system. NSA activity cannot be fully understood without understanding how the information with which it works interacts within this information ecology.</w:t>
      </w:r>
      <w:r w:rsidR="0088754E" w:rsidRPr="0088754E">
        <w:rPr>
          <w:sz w:val="14"/>
        </w:rPr>
        <w:t xml:space="preserve"> </w:t>
      </w:r>
      <w:r w:rsidRPr="0088754E">
        <w:rPr>
          <w:sz w:val="14"/>
        </w:rPr>
        <w:t xml:space="preserve">In fleshing out US surveillance hegemony, the paper brings an International Relations (IR) perspective to Surveillance Studies to emphasize the interaction of states and the role of international norms and organizations. IR is well suited to note the ways in which states cooperate, clash, and project power abroad to collect information on individuals living in other sovereign states. In addition, focusing on </w:t>
      </w:r>
      <w:r w:rsidRPr="0088754E">
        <w:rPr>
          <w:rStyle w:val="StyleUnderline"/>
        </w:rPr>
        <w:t>the US’s surveillance hegemony acts as a corrective to the obsession with NSA power</w:t>
      </w:r>
      <w:r w:rsidRPr="0088754E">
        <w:rPr>
          <w:sz w:val="14"/>
        </w:rPr>
        <w:t xml:space="preserve">. </w:t>
      </w:r>
      <w:r w:rsidRPr="006F50E4">
        <w:rPr>
          <w:rStyle w:val="StyleUnderline"/>
          <w:highlight w:val="green"/>
        </w:rPr>
        <w:t>While the NSA disclosures display US</w:t>
      </w:r>
      <w:r w:rsidRPr="0088754E">
        <w:rPr>
          <w:rStyle w:val="StyleUnderline"/>
        </w:rPr>
        <w:t xml:space="preserve"> technology and </w:t>
      </w:r>
      <w:r w:rsidRPr="006F50E4">
        <w:rPr>
          <w:rStyle w:val="StyleUnderline"/>
          <w:highlight w:val="green"/>
        </w:rPr>
        <w:t>willingness to go-it-alone</w:t>
      </w:r>
      <w:r w:rsidRPr="0088754E">
        <w:rPr>
          <w:sz w:val="14"/>
        </w:rPr>
        <w:t xml:space="preserve">, </w:t>
      </w:r>
      <w:r w:rsidRPr="006F50E4">
        <w:rPr>
          <w:rStyle w:val="Emphasis"/>
          <w:highlight w:val="green"/>
        </w:rPr>
        <w:t>much of the US surveillance apparatus is actually a product of cooperation and negotiation with other states</w:t>
      </w:r>
      <w:r w:rsidRPr="0088754E">
        <w:rPr>
          <w:rStyle w:val="Emphasis"/>
        </w:rPr>
        <w:t xml:space="preserve"> and is fostered by norms and institutions</w:t>
      </w:r>
      <w:r w:rsidRPr="0088754E">
        <w:rPr>
          <w:sz w:val="14"/>
        </w:rPr>
        <w:t>.</w:t>
      </w:r>
      <w:r w:rsidR="0088754E" w:rsidRPr="0088754E">
        <w:rPr>
          <w:sz w:val="14"/>
        </w:rPr>
        <w:t xml:space="preserve"> </w:t>
      </w:r>
      <w:r w:rsidRPr="0088754E">
        <w:rPr>
          <w:sz w:val="14"/>
        </w:rPr>
        <w:t>The paper begins by looking at what we learn from Snowden’s trove of documents about the US’s international surveillance ambitions. After Snowden, we need to wipe our lenses clean and look again at how the US practices surveillance abroad. In the next section the paper explains the concept of hegemony and argues that the US is a surveillance hegemon. I then introduce two non-secret surveillance programs to illustrate other significant ventures that help constitute and are made possible by surveillance hegemony. In the final section of the paper I illustrate how these programs, along with the NSA, are part of an information ecology. When viewed through the hegemony lens, we see how NSA activity fits in the broader context of US surveillance activity abroad and international politics more broadly.</w:t>
      </w:r>
      <w:r w:rsidR="0088754E" w:rsidRPr="0088754E">
        <w:rPr>
          <w:sz w:val="14"/>
        </w:rPr>
        <w:t xml:space="preserve"> </w:t>
      </w:r>
      <w:r w:rsidRPr="0088754E">
        <w:rPr>
          <w:sz w:val="14"/>
        </w:rPr>
        <w:t>Surveillance and International Politics</w:t>
      </w:r>
      <w:r w:rsidR="0088754E" w:rsidRPr="0088754E">
        <w:rPr>
          <w:sz w:val="14"/>
        </w:rPr>
        <w:t xml:space="preserve"> </w:t>
      </w:r>
      <w:r w:rsidRPr="0088754E">
        <w:rPr>
          <w:rStyle w:val="StyleUnderline"/>
        </w:rPr>
        <w:t>As the interests and problems of governments have gone global</w:t>
      </w:r>
      <w:r w:rsidRPr="0088754E">
        <w:rPr>
          <w:sz w:val="14"/>
        </w:rPr>
        <w:t xml:space="preserve">, </w:t>
      </w:r>
      <w:r w:rsidRPr="0088754E">
        <w:rPr>
          <w:rStyle w:val="StyleUnderline"/>
        </w:rPr>
        <w:t>so too has</w:t>
      </w:r>
      <w:r w:rsidRPr="0088754E">
        <w:rPr>
          <w:sz w:val="14"/>
        </w:rPr>
        <w:t xml:space="preserve"> “</w:t>
      </w:r>
      <w:r w:rsidRPr="0088754E">
        <w:rPr>
          <w:rStyle w:val="StyleUnderline"/>
        </w:rPr>
        <w:t>the opportunity for surveillance to appear as one of a range of solutions at that scale</w:t>
      </w:r>
      <w:r w:rsidRPr="0088754E">
        <w:rPr>
          <w:sz w:val="14"/>
        </w:rPr>
        <w:t xml:space="preserve">” (Murakami Wood 2012: 335). Recently disclosed NSA activity is a perfect example of this. States, it seems, are increasingly interested in conducting surveillance not only on their own populations but also on individuals living abroad. </w:t>
      </w:r>
      <w:r w:rsidRPr="0088754E">
        <w:rPr>
          <w:rStyle w:val="StyleUnderline"/>
        </w:rPr>
        <w:t xml:space="preserve">Global surveillance </w:t>
      </w:r>
      <w:r w:rsidRPr="0088754E">
        <w:rPr>
          <w:rStyle w:val="StyleUnderline"/>
        </w:rPr>
        <w:lastRenderedPageBreak/>
        <w:t>reflects and is affected by dynamics of globalization that fundamentally change how individuals interact in space and time</w:t>
      </w:r>
      <w:r w:rsidRPr="0088754E">
        <w:rPr>
          <w:sz w:val="14"/>
        </w:rPr>
        <w:t xml:space="preserve">. “Rising geographical mobility, plus the stretching of social relationships enabled by ... new transport and communication technologies, [means] the general decline of face-to-face relationships” (Lyon 2007: 125). </w:t>
      </w:r>
      <w:r w:rsidRPr="0088754E">
        <w:rPr>
          <w:rStyle w:val="StyleUnderline"/>
        </w:rPr>
        <w:t>As governments</w:t>
      </w:r>
      <w:r w:rsidRPr="0088754E">
        <w:rPr>
          <w:sz w:val="14"/>
        </w:rPr>
        <w:t xml:space="preserve"> (and the private sector) </w:t>
      </w:r>
      <w:r w:rsidRPr="0088754E">
        <w:rPr>
          <w:rStyle w:val="StyleUnderline"/>
        </w:rPr>
        <w:t>seek to comprehend and influence these global social relationships forms of surveillance and information infrastructures have become globalized</w:t>
      </w:r>
      <w:r w:rsidRPr="0088754E">
        <w:rPr>
          <w:sz w:val="14"/>
        </w:rPr>
        <w:t xml:space="preserve"> (Lyon 2004).</w:t>
      </w:r>
      <w:r w:rsidR="0088754E" w:rsidRPr="0088754E">
        <w:rPr>
          <w:sz w:val="14"/>
        </w:rPr>
        <w:t xml:space="preserve"> </w:t>
      </w:r>
      <w:r w:rsidRPr="0088754E">
        <w:rPr>
          <w:sz w:val="14"/>
        </w:rPr>
        <w:t xml:space="preserve">Documents provided by Edward Snowden testify to the depth of international surveillance practices. </w:t>
      </w:r>
      <w:r w:rsidRPr="006F50E4">
        <w:rPr>
          <w:rStyle w:val="Emphasis"/>
        </w:rPr>
        <w:t xml:space="preserve">Security </w:t>
      </w:r>
      <w:r w:rsidRPr="006F50E4">
        <w:rPr>
          <w:rStyle w:val="Emphasis"/>
          <w:highlight w:val="green"/>
        </w:rPr>
        <w:t>surveillance is no longer a domestic</w:t>
      </w:r>
      <w:r w:rsidRPr="0088754E">
        <w:rPr>
          <w:rStyle w:val="Emphasis"/>
        </w:rPr>
        <w:t xml:space="preserve"> centered </w:t>
      </w:r>
      <w:r w:rsidRPr="006F50E4">
        <w:rPr>
          <w:rStyle w:val="Emphasis"/>
          <w:highlight w:val="green"/>
        </w:rPr>
        <w:t>practice</w:t>
      </w:r>
      <w:r w:rsidRPr="0088754E">
        <w:rPr>
          <w:sz w:val="14"/>
        </w:rPr>
        <w:t xml:space="preserve">. Moreover, </w:t>
      </w:r>
      <w:r w:rsidRPr="006F50E4">
        <w:rPr>
          <w:rStyle w:val="StyleUnderline"/>
          <w:highlight w:val="green"/>
        </w:rPr>
        <w:t>when powerful states</w:t>
      </w:r>
      <w:r w:rsidRPr="0088754E">
        <w:rPr>
          <w:sz w:val="14"/>
        </w:rPr>
        <w:t xml:space="preserve"> (the US in particular) </w:t>
      </w:r>
      <w:r w:rsidRPr="006F50E4">
        <w:rPr>
          <w:rStyle w:val="StyleUnderline"/>
          <w:highlight w:val="green"/>
        </w:rPr>
        <w:t>conduct international surveillance</w:t>
      </w:r>
      <w:r w:rsidRPr="0088754E">
        <w:rPr>
          <w:sz w:val="14"/>
        </w:rPr>
        <w:t xml:space="preserve">, </w:t>
      </w:r>
      <w:r w:rsidRPr="006F50E4">
        <w:rPr>
          <w:rStyle w:val="StyleUnderline"/>
          <w:highlight w:val="green"/>
        </w:rPr>
        <w:t>they are often gathering information on ordinary individuals</w:t>
      </w:r>
      <w:r w:rsidRPr="006F50E4">
        <w:rPr>
          <w:sz w:val="14"/>
          <w:szCs w:val="14"/>
        </w:rPr>
        <w:t xml:space="preserve">. </w:t>
      </w:r>
      <w:r w:rsidRPr="009F16A5">
        <w:rPr>
          <w:sz w:val="6"/>
          <w:szCs w:val="14"/>
        </w:rPr>
        <w:t>The monitoring of millions of telephone calls in Spain (Greenwald and Aranda 2013; Gonzales 2013) and the actual recording of calls in the Bahamas (Devereaux, Greenwald and Poitras 2014) are but two examples. States used to be preoccupied with learning about the behavior of other states. The NSA disclosures powerfully illustrate how the US has dedicated itself to the surveillance of individuals outside of its borders as well as those within.</w:t>
      </w:r>
      <w:r w:rsidR="0088754E" w:rsidRPr="009F16A5">
        <w:rPr>
          <w:sz w:val="6"/>
          <w:szCs w:val="14"/>
        </w:rPr>
        <w:t xml:space="preserve"> </w:t>
      </w:r>
      <w:r w:rsidRPr="009F16A5">
        <w:rPr>
          <w:sz w:val="6"/>
          <w:szCs w:val="14"/>
        </w:rPr>
        <w:t>This paper focuses on international surveillance by states that occurs when one state (working alone or with others) collects, stores, or disseminates information about people (their activity and environments) who live in foreign jurisdictions for the purposes of influence, intervention, or further surveillance. This conceptualization of surveillance draws our attention to how states interact in the conduct of surveillance. It shifts attention to the international politics of surveillance and opens up questions concerning the strategic interaction of states and the role of norms and international organizations.</w:t>
      </w:r>
      <w:r w:rsidR="0088754E" w:rsidRPr="009F16A5">
        <w:rPr>
          <w:sz w:val="6"/>
          <w:szCs w:val="14"/>
        </w:rPr>
        <w:t xml:space="preserve"> </w:t>
      </w:r>
      <w:r w:rsidRPr="009F16A5">
        <w:rPr>
          <w:sz w:val="6"/>
          <w:szCs w:val="14"/>
        </w:rPr>
        <w:t>To better understand this particular dimension of surveillance, it will pay dividends to draw from International Relations (IR). Surveillance Studies has demonstrated a particular interest in the genealogy of the methods, concepts, and technologies of surveillance in the global context (Mattelart 2010 is a particularly good example) and often draws attention to how global surveillance facilitates neoliberalism (Murakami Wood 2013). My goal in this article is to supplement this understanding of the international dimension of surveillance with a more explicit focus on international politics—how states interact to achieve surveillance objectives. The intersection of Surveillance Studies and IR has already proven productive (work on the implications for borders is particularly interesting: Bigo 2008; Vaughan-Williams 2009). But more can be done.</w:t>
      </w:r>
      <w:r w:rsidR="0088754E" w:rsidRPr="009F16A5">
        <w:rPr>
          <w:sz w:val="6"/>
          <w:szCs w:val="14"/>
        </w:rPr>
        <w:t xml:space="preserve"> </w:t>
      </w:r>
      <w:r w:rsidRPr="009F16A5">
        <w:rPr>
          <w:sz w:val="6"/>
          <w:szCs w:val="14"/>
        </w:rPr>
        <w:t>The state centrism of IR (which can be problematic for the field) can be leveraged in an analysis of state- led global surveillance practices. Today’s forms of surveillance are often networked and “rhizomatic”— interconnected and rootlike. Today’s surveillance systems act as an “assemblage”—a “multiplicity of heterogeneous” sources and flows of information on individuals that are not necessarily connected or unified by design, but rather can connect up and function together to powerful effect. There is no concrete surveillant assemblage that one could point to as it were. Rather, “to the extent that the surveillant assemblage exists, it does so as a potentiality, one that resides at the intersections of various media that can be connected for diverse purposes” (Haggerty and Ericson 2000: 609). Rhizomatic surveillance assemblages tend to be discussed as less central and less hierarchical. As such, the interaction of states (hulking, centralized, hierarchical powers) is often neglected as surveillance scholars instead focus on more diffuse, hidden, capillary forms of surveillance power. But states still matter tremendously in international politics.</w:t>
      </w:r>
      <w:r w:rsidR="0088754E" w:rsidRPr="009F16A5">
        <w:rPr>
          <w:sz w:val="6"/>
          <w:szCs w:val="14"/>
        </w:rPr>
        <w:t xml:space="preserve"> </w:t>
      </w:r>
      <w:r w:rsidRPr="009F16A5">
        <w:rPr>
          <w:sz w:val="6"/>
          <w:szCs w:val="14"/>
        </w:rPr>
        <w:t>International politics is fundamentally different than domestic politics. States enjoy sovereignty and are not legally bound to an overarching authority the same way citizens are bound to their states. This makes it difficult for any one state to conduct surveillance on the citizens of a different state. Secret programs like those run by intelligence services offer one way to mitigate such difficulties. States can also try to work together. After all, there are incentives for states to cooperate on transnational issues such as terrorism and crime (Andreas and Nadelmann 2006; on the benefits of working through institutions see Keohane 2005).</w:t>
      </w:r>
      <w:r w:rsidR="0088754E" w:rsidRPr="009F16A5">
        <w:rPr>
          <w:sz w:val="6"/>
          <w:szCs w:val="14"/>
        </w:rPr>
        <w:t xml:space="preserve"> </w:t>
      </w:r>
      <w:r w:rsidRPr="009F16A5">
        <w:rPr>
          <w:sz w:val="6"/>
          <w:szCs w:val="14"/>
        </w:rPr>
        <w:t>Cooperation on surveillance matters, however, does not come easy. States tend to take their domestic sovereign prerogatives seriously. We shouldn’t expect any state to wantonly share information about its citizens with other states. One way the US has been able to get other states and institutions to cooperate on surveillance, is through its hegemonic position in world politics.</w:t>
      </w:r>
      <w:r w:rsidR="0088754E" w:rsidRPr="009F16A5">
        <w:rPr>
          <w:sz w:val="6"/>
          <w:szCs w:val="14"/>
        </w:rPr>
        <w:t xml:space="preserve"> </w:t>
      </w:r>
      <w:r w:rsidRPr="009F16A5">
        <w:rPr>
          <w:sz w:val="6"/>
          <w:szCs w:val="14"/>
        </w:rPr>
        <w:t>Hegemony</w:t>
      </w:r>
      <w:r w:rsidR="0088754E" w:rsidRPr="009F16A5">
        <w:rPr>
          <w:sz w:val="6"/>
          <w:szCs w:val="14"/>
        </w:rPr>
        <w:t xml:space="preserve"> </w:t>
      </w:r>
      <w:r w:rsidRPr="009F16A5">
        <w:rPr>
          <w:sz w:val="6"/>
          <w:szCs w:val="14"/>
        </w:rPr>
        <w:t>Many IR scholars pay close attention to how many “great powers” there are in the world as a parsimonious way to understand how countries get along. The Cold War era was a bi-polar world dominated by the US and the Soviet Union. After the dissolution of the Soviet Union in 1991, the US remained atop in a uni-polar system. Some IR scholars see bi-polarity as very stable because it facilitates a balancing of power (Waltz 1979; for contrast, see Hopf 1991). Today, the expectation of some is that other states will eventually balance against the US by either forming alliances or shoring up their own power (Waltz 2000; Mearsheimer 1990).</w:t>
      </w:r>
      <w:r w:rsidR="0088754E" w:rsidRPr="009F16A5">
        <w:rPr>
          <w:sz w:val="6"/>
          <w:szCs w:val="14"/>
        </w:rPr>
        <w:t xml:space="preserve"> </w:t>
      </w:r>
      <w:r w:rsidRPr="009F16A5">
        <w:rPr>
          <w:sz w:val="6"/>
          <w:szCs w:val="14"/>
        </w:rPr>
        <w:t>Others scholars argue that a single dominant power can provide order to the system through hegemony.</w:t>
      </w:r>
      <w:r w:rsidR="0088754E" w:rsidRPr="009F16A5">
        <w:rPr>
          <w:sz w:val="6"/>
          <w:szCs w:val="14"/>
        </w:rPr>
        <w:t xml:space="preserve"> </w:t>
      </w:r>
      <w:r w:rsidRPr="009F16A5">
        <w:rPr>
          <w:sz w:val="6"/>
          <w:szCs w:val="14"/>
        </w:rPr>
        <w:t>Hegemony does not simply mean dominance in material power. It refers also to a dominance in the way things are done. Hegemony is reflected in a particular constellation of power, ideas and institutions which together produce stability (Cox 1981). A materially powerful actor by itself is not a hegemon. Hegemony also requires a foundation in ideas (e.g. norms and social images) that provide at least a veneer of legitimacy to the dominant actor’s power and influence. Institutions, in turn, provide transmission belts for the proliferation of ideas and venues for other actors to participate in—and not resist—the social order.</w:t>
      </w:r>
      <w:r w:rsidR="0088754E" w:rsidRPr="009F16A5">
        <w:rPr>
          <w:sz w:val="6"/>
          <w:szCs w:val="14"/>
        </w:rPr>
        <w:t xml:space="preserve"> </w:t>
      </w:r>
      <w:r w:rsidRPr="009F16A5">
        <w:rPr>
          <w:sz w:val="6"/>
          <w:szCs w:val="14"/>
        </w:rPr>
        <w:t>Whereas in an imperial system, the dominant power sets the rules for subordinates to follow, in a hegemonic system, the dominant power sets up the rules for all—including itself, though with exceptions—to follow. Hegemony offers a “negotiated” order that benefits (or purports to benefit) states that don’t go against the grain. Hegemony is still hierarchical. It is, however, hierarchy softened by legitimizing norms and (often merely quasi-) inclusive institutions.</w:t>
      </w:r>
      <w:r w:rsidR="0088754E" w:rsidRPr="009F16A5">
        <w:rPr>
          <w:sz w:val="6"/>
          <w:szCs w:val="14"/>
        </w:rPr>
        <w:t xml:space="preserve"> </w:t>
      </w:r>
      <w:r w:rsidRPr="009F16A5">
        <w:rPr>
          <w:sz w:val="6"/>
          <w:szCs w:val="14"/>
        </w:rPr>
        <w:t>The leading power of a hegemonic order is the prime mover in creating and protecting the major rules and institutions of international politics. IR scholar John Ikenberry explains:</w:t>
      </w:r>
      <w:r w:rsidR="0088754E" w:rsidRPr="009F16A5">
        <w:rPr>
          <w:sz w:val="6"/>
          <w:szCs w:val="14"/>
        </w:rPr>
        <w:t xml:space="preserve"> </w:t>
      </w:r>
      <w:r w:rsidRPr="009F16A5">
        <w:rPr>
          <w:sz w:val="6"/>
          <w:szCs w:val="14"/>
        </w:rPr>
        <w:t>Compliance and participation within the order is ultimately ensured by a range of power capabilities available to the hegemon—military power, financial capital, market access, technology and so forth. Direct coercion is always an option in the enforcement of order, but less direct ‘carrots and sticks’ are also mechanisms to maintain hegemonic control.</w:t>
      </w:r>
      <w:r w:rsidR="0088754E" w:rsidRPr="009F16A5">
        <w:rPr>
          <w:sz w:val="6"/>
          <w:szCs w:val="14"/>
        </w:rPr>
        <w:t xml:space="preserve"> </w:t>
      </w:r>
      <w:r w:rsidRPr="009F16A5">
        <w:rPr>
          <w:sz w:val="6"/>
          <w:szCs w:val="14"/>
        </w:rPr>
        <w:t>(Ikenberry 2004: 616)</w:t>
      </w:r>
      <w:r w:rsidR="0088754E" w:rsidRPr="009F16A5">
        <w:rPr>
          <w:sz w:val="6"/>
          <w:szCs w:val="14"/>
        </w:rPr>
        <w:t xml:space="preserve"> </w:t>
      </w:r>
      <w:r w:rsidRPr="009F16A5">
        <w:rPr>
          <w:sz w:val="6"/>
          <w:szCs w:val="14"/>
        </w:rPr>
        <w:t>Today it is the US which exercises global hegemony. It runs a “political order built on ‘liberal hegemonic’ bargains [...] public goods provision, and an unprecedented array of intergovernmental institutions and working relationships” (Ikenberry 2004: 611). The seeds of US hegemony were sown after World War II with the creation of the United Nations, the IMF, the World Bank, and GATT/WTO. The latter three institutions helped underpin an international liberal financial and trading regime. After the fall of the Soviet Union, the US with its preponderance of power became the unchallengeable supporter and protector of this liberal order (for more on the military dimension of hegemony see Posen 2003).</w:t>
      </w:r>
      <w:r w:rsidR="0088754E" w:rsidRPr="009F16A5">
        <w:rPr>
          <w:sz w:val="6"/>
          <w:szCs w:val="14"/>
        </w:rPr>
        <w:t xml:space="preserve"> </w:t>
      </w:r>
      <w:r w:rsidRPr="009F16A5">
        <w:rPr>
          <w:sz w:val="6"/>
          <w:szCs w:val="14"/>
        </w:rPr>
        <w:t>As a result of this broader hegemonic political order, the US has been able to establish what I call “surveillance hegemony.” It is useful to make this distinction between surveillance hegemony from hegemony broadly construed for at least two reasons. First, the type of power at play—surveillance—cuts to the core of statehood. Everything that a state does from mere administration to the most lethal acts of coercion relies on surveillance. Second, as will be discussed further below, the ideas that support the expansion of international surveillance are more specifically reliant on security discourses, rather than the (neo</w:t>
      </w:r>
      <w:proofErr w:type="gramStart"/>
      <w:r w:rsidRPr="009F16A5">
        <w:rPr>
          <w:sz w:val="6"/>
          <w:szCs w:val="14"/>
        </w:rPr>
        <w:t>)liberal</w:t>
      </w:r>
      <w:proofErr w:type="gramEnd"/>
      <w:r w:rsidRPr="009F16A5">
        <w:rPr>
          <w:sz w:val="6"/>
          <w:szCs w:val="14"/>
        </w:rPr>
        <w:t xml:space="preserve"> discourses that underpin the broader US led hegemonic order. This last point is important because in order for the West’s anti-terrorism discourse and its related security practices to spread, there needs to be a discursive fit between the agenda of the US and the norms held by the security and intelligence elites of other states. Indeed, the anti-terrorism discourse and the related counterterrorism surveillance measures it calls for is readily intelligible because it speaks the security vernacular shared by these elites. More importantly, there is good reason to believe that such a discourse is also viewed as legitimate, and this is where hegemony achieves a firm grip. (For a great discussion on discursive fit and hegemony see Hopf 2013: 321-323.)</w:t>
      </w:r>
      <w:r w:rsidR="0088754E" w:rsidRPr="009F16A5">
        <w:rPr>
          <w:sz w:val="6"/>
          <w:szCs w:val="14"/>
        </w:rPr>
        <w:t xml:space="preserve"> </w:t>
      </w:r>
      <w:r w:rsidRPr="009F16A5">
        <w:rPr>
          <w:sz w:val="6"/>
          <w:szCs w:val="14"/>
        </w:rPr>
        <w:t>Surveillance Hegemony: Power, Norms and Institutions</w:t>
      </w:r>
      <w:r w:rsidR="0088754E" w:rsidRPr="009F16A5">
        <w:rPr>
          <w:sz w:val="6"/>
          <w:szCs w:val="14"/>
        </w:rPr>
        <w:t xml:space="preserve"> </w:t>
      </w:r>
      <w:r w:rsidRPr="009F16A5">
        <w:rPr>
          <w:sz w:val="6"/>
          <w:szCs w:val="14"/>
        </w:rPr>
        <w:t>The extraordinary material surveillance capabilities of the US is perhaps most easily “measured” by its exorbitant funding. Nearly a third of the US’s $52.6 billion intelligence budget is dedicated to fighting terrorism (Gellman and Miller 2013).</w:t>
      </w:r>
      <w:r w:rsidR="0088754E" w:rsidRPr="009F16A5">
        <w:rPr>
          <w:sz w:val="6"/>
          <w:szCs w:val="14"/>
        </w:rPr>
        <w:t xml:space="preserve"> </w:t>
      </w:r>
      <w:r w:rsidRPr="009F16A5">
        <w:rPr>
          <w:sz w:val="6"/>
          <w:szCs w:val="14"/>
        </w:rPr>
        <w:t>The NSA in particular gets one fifth of the overall budget. This money sustains a talented workforce and produces cutting edge surveillance techniques. These capabilities are often put to use covertly and unilaterally. The US, however, can also influence others to participate in its broader, strategic surveillance efforts. One of the more striking examples of secret cooperation is the recently disclosed RAMPART-A program in which over a dozen countries allow the US to install equipment to “congested” cables so that the US can intercept phone and internet traffic (Gallagher 2014). With some caveats, both the US and the host country reportedly get access to the fruits of that surveillance. In general there are 37 states that are “approved SIGINT partners” (Greenwald 2014).</w:t>
      </w:r>
      <w:r w:rsidR="0088754E" w:rsidRPr="009F16A5">
        <w:rPr>
          <w:sz w:val="6"/>
          <w:szCs w:val="14"/>
        </w:rPr>
        <w:t xml:space="preserve"> </w:t>
      </w:r>
      <w:r w:rsidRPr="009F16A5">
        <w:rPr>
          <w:sz w:val="6"/>
          <w:szCs w:val="14"/>
        </w:rPr>
        <w:t>This highlights the fact that other states accept (to varying degrees) core premises of how surveillance should work on an international scale. This acceptance, in turn, rests on a broader set of norms that emphasize the threat of terrorism and the necessity of counterterrorism measures. On the normative side of the ledger, a modicum of international surveillance in the form of information sharing has become not just tolerated, but held up as a responsibility states owe each other. Finally there is an array of international institutions that support surveillance activities. The US has been able to use its influential position within these institutions—the UN in particular—to establish an array of information sharing practices, all of which benefit US surveillance goals.</w:t>
      </w:r>
      <w:r w:rsidR="0088754E" w:rsidRPr="009F16A5">
        <w:rPr>
          <w:sz w:val="6"/>
          <w:szCs w:val="14"/>
        </w:rPr>
        <w:t xml:space="preserve"> </w:t>
      </w:r>
      <w:r w:rsidRPr="009F16A5">
        <w:rPr>
          <w:sz w:val="6"/>
          <w:szCs w:val="14"/>
        </w:rPr>
        <w:t>Anti-terrorism norms existed prior to 9/11, but the attacks on that day in 2001 vaulted anti-terrorism business to the top of the agenda. Terrorism moved from a threat to the predominant threat. Pre-9/11 norms began emerging as early as the end of the 19th century as a response to anarchism (Jensen 2013), but developed more thoroughly in the 1970s (see Rapoport 2002 for more on the international dimensions of terrorism over time). The general emphasis was that states should refrain from supporting international terrorism. After 9/11 this changed into a norm urging states to actively intervene to stop international terrorism. This requires shoring up their own surveillance capacity at home and sharing information with others abroad.</w:t>
      </w:r>
      <w:r w:rsidR="0088754E" w:rsidRPr="009F16A5">
        <w:rPr>
          <w:sz w:val="6"/>
          <w:szCs w:val="14"/>
        </w:rPr>
        <w:t xml:space="preserve"> </w:t>
      </w:r>
      <w:r w:rsidRPr="009F16A5">
        <w:rPr>
          <w:sz w:val="6"/>
          <w:szCs w:val="14"/>
        </w:rPr>
        <w:t>For scholars and policy makers accustomed to seeing the world through a geopolitical lens, it might seem unusual (or surprising) that security norms would shift to prioritize terrorism. After all, the actual threat of terrorism to the West is marginal (Mueller and Stewart 2012; Mueller 2009). Normative change has been facilitated by several factors. First, there is a strong fit between international security discourses obsessed with terrorism and the more parochial security discourses which reference traditional state security concerns. On this score, the portrayal of terrorism as a threat to the security of all states (not just the US) is readily digestible by other governments. Second, because the targets of anti-terrorism practices are individuals and not states, any security gains by one state is not likely to be viewed as directly threatening to the security of other states. States don’t perceive much of a threat to their security interests by cooperating on an anti-terrorism agenda. In IR parlance, there is no security dilemma in which the gains in security by one state threatens (inadvertently or not) the security of other states (Herz 1950; Jervis 1978). Finally, the post-9/11 world has been one where states are not preoccupied by the prospect of significant interstate war. There is geopolitical slack that allows states to focus on other issue areas.</w:t>
      </w:r>
      <w:r w:rsidR="0088754E" w:rsidRPr="009F16A5">
        <w:rPr>
          <w:sz w:val="6"/>
          <w:szCs w:val="14"/>
        </w:rPr>
        <w:t xml:space="preserve"> </w:t>
      </w:r>
      <w:r w:rsidRPr="009F16A5">
        <w:rPr>
          <w:sz w:val="6"/>
          <w:szCs w:val="14"/>
        </w:rPr>
        <w:t>The normative change is most clearly seen in how the US and the UN speak of counterterrorism (CT). Clearly, 9/11 had a major impact on how the US views international security. The US views CT as an international responsibility all states share. Among the US objectives in its earliest “National Strategy for Combating Terrorism” was to “[e]stablish and maintain an international standard of accountability with regard to combating terrorism” (The White House 2003: 18). It further argued that “[s]</w:t>
      </w:r>
      <w:proofErr w:type="gramStart"/>
      <w:r w:rsidRPr="009F16A5">
        <w:rPr>
          <w:sz w:val="6"/>
          <w:szCs w:val="14"/>
        </w:rPr>
        <w:t>tates</w:t>
      </w:r>
      <w:proofErr w:type="gramEnd"/>
      <w:r w:rsidRPr="009F16A5">
        <w:rPr>
          <w:sz w:val="6"/>
          <w:szCs w:val="14"/>
        </w:rPr>
        <w:t xml:space="preserve"> that have sovereign rights also have sovereign responsibilities” that revolve around counterterrorism.</w:t>
      </w:r>
      <w:r w:rsidR="0088754E" w:rsidRPr="009F16A5">
        <w:rPr>
          <w:sz w:val="6"/>
          <w:szCs w:val="14"/>
        </w:rPr>
        <w:t xml:space="preserve"> </w:t>
      </w:r>
      <w:r w:rsidRPr="009F16A5">
        <w:rPr>
          <w:sz w:val="6"/>
          <w:szCs w:val="14"/>
        </w:rPr>
        <w:t>Even though the Bush administration was known for its go-it-alone attitude, international cooperation was integral to the US’s CT strategy. The initial CT strategy document broke up the world up into four different types of states.</w:t>
      </w:r>
      <w:r w:rsidR="0088754E" w:rsidRPr="009F16A5">
        <w:rPr>
          <w:sz w:val="6"/>
          <w:szCs w:val="14"/>
        </w:rPr>
        <w:t xml:space="preserve"> </w:t>
      </w:r>
      <w:r w:rsidRPr="009F16A5">
        <w:rPr>
          <w:sz w:val="6"/>
          <w:szCs w:val="14"/>
        </w:rPr>
        <w:t>Where states are willing and able, we will reinvigorate old partnerships and forge new ones to combat terrorism and coordinate our actions to ensure that they are mutually reinforcing and cumulative. Where states are weak but willing, we will support them vigorously in their efforts to build the institutions and capabilities needed to exercise authority over all their territory and fight terrorism where it exists. Where states are reluctant, we will work with our partners to convince them to change course and meet their international obligations. Where states are unwilling, we will act decisively to counter the threat they pose and, ultimately, to compel them to cease supporting terrorism.</w:t>
      </w:r>
      <w:r w:rsidR="0088754E" w:rsidRPr="009F16A5">
        <w:rPr>
          <w:sz w:val="6"/>
          <w:szCs w:val="14"/>
        </w:rPr>
        <w:t xml:space="preserve"> </w:t>
      </w:r>
      <w:r w:rsidRPr="009F16A5">
        <w:rPr>
          <w:sz w:val="6"/>
          <w:szCs w:val="14"/>
        </w:rPr>
        <w:t>(The White House 2003: 12)</w:t>
      </w:r>
      <w:r w:rsidR="0088754E" w:rsidRPr="009F16A5">
        <w:rPr>
          <w:sz w:val="6"/>
          <w:szCs w:val="14"/>
        </w:rPr>
        <w:t xml:space="preserve"> </w:t>
      </w:r>
      <w:r w:rsidRPr="009F16A5">
        <w:rPr>
          <w:sz w:val="6"/>
          <w:szCs w:val="14"/>
        </w:rPr>
        <w:t>The hegemonic position of the US is evident in its CT strategies. First, the US offers carrots to “weak” states, promising to “strengthen the capacity of such War on Terror partners to reclaim full control of their territory through effective police, border, and other security forces as well as functioning systems of justice” (The White House 2006: 16). Only a powerful state could offer (and sometimes foist upon other states) such assistance.</w:t>
      </w:r>
      <w:r w:rsidR="0088754E" w:rsidRPr="009F16A5">
        <w:rPr>
          <w:sz w:val="6"/>
          <w:szCs w:val="14"/>
        </w:rPr>
        <w:t xml:space="preserve"> </w:t>
      </w:r>
      <w:r w:rsidRPr="009F16A5">
        <w:rPr>
          <w:sz w:val="6"/>
          <w:szCs w:val="14"/>
        </w:rPr>
        <w:t>Second, over time the US shifts from unilateral bluster (which is implicitly backed by direct coercion) to a more international approach (which relies on US diplomatic strengths and advantages in international fora). In the 2006 CT strategy, the language of “willing and able” states persists, but the stark language from 2003 is absent. Instead, for those states “reluctant to fulfill their sovereign responsibilities to combat terrorist-related activities within their borders” the US would lean on diplomacy and the rest of “the international community to persuade [these] states to meet their obligations to combat terrorism and deny safe haven under U.N. Security Council Resolution 1373” (The White House 2006: 16). This is the approach of a hegemon relying on less coercive modes of influence.</w:t>
      </w:r>
      <w:r w:rsidR="0088754E" w:rsidRPr="009F16A5">
        <w:rPr>
          <w:sz w:val="6"/>
          <w:szCs w:val="14"/>
        </w:rPr>
        <w:t xml:space="preserve"> </w:t>
      </w:r>
      <w:r w:rsidRPr="009F16A5">
        <w:rPr>
          <w:sz w:val="6"/>
          <w:szCs w:val="14"/>
        </w:rPr>
        <w:t>There are two watchwords throughout these documents—capacity and partnership. Both reflect US hegemony, and both find increasing use in the subsequent CT national strategies. State “capacity” is used twice in 2003, nine times in 2006, and 17 times in 2011 (The White House 2011). References to “partnerships” occurred 25, 41, and 59 times in the respective years. The US sees its CT relationship with other “willing” states as that of a partnership. Partnerships with “able” states are exercised through more joint efforts. In its partnerships with weaker states the US would help build their capacity to fight terrorism—a capacity that includes surveillance. The expectation is that the US approach to surveillance would be dominated by cooperative efforts with more capable states and assistance for weaker states to shore up their domestic surveillance capability.</w:t>
      </w:r>
      <w:r w:rsidR="0088754E" w:rsidRPr="009F16A5">
        <w:rPr>
          <w:sz w:val="6"/>
          <w:szCs w:val="14"/>
        </w:rPr>
        <w:t xml:space="preserve"> </w:t>
      </w:r>
      <w:r w:rsidRPr="009F16A5">
        <w:rPr>
          <w:sz w:val="6"/>
          <w:szCs w:val="14"/>
        </w:rPr>
        <w:t>The United Nations (UN), often through US initiative, has also been instrumental in fostering US surveillance hegemony. Although the UN does not itself conduct surveillance it has passed significant Security Council Resolutions which have shaped international counterterrorism practices, including surveillance. Resolutions 1267 and 1373, in particular, have effectively mandated that states maintain and monitor a list of sanctioned individuals related to terrorism and that states share information with one another. Accordingly, states might be assessed against certain norms and metrics for how well their counterterrorism policies match up. The UN itself monitors state compliance with both resolutions. In addition to motivating specific policies, the UN activity has helped reproduce a certain way of doing the business of counterterrorism. The general template has two elements. First, states ought to develop capacity that respects certain liberal norms but cracks down on terrorism. Second states ought to share relevant information with foreign partners. The later suggests that terrorism is a community problem, as does the very fact that the UN has tasked itself to address terrorism.</w:t>
      </w:r>
      <w:r w:rsidR="0088754E" w:rsidRPr="009F16A5">
        <w:rPr>
          <w:sz w:val="6"/>
          <w:szCs w:val="14"/>
        </w:rPr>
        <w:t xml:space="preserve"> </w:t>
      </w:r>
      <w:r w:rsidRPr="009F16A5">
        <w:rPr>
          <w:sz w:val="6"/>
          <w:szCs w:val="14"/>
        </w:rPr>
        <w:t>Resolution 1373 is binding on UN member states because it was passed by the Security Council (under its Chapter 7 authority). Its measures are meant to keep states from supporting terrorism and ensure that states take steps to suppress and stop terrorism. The mandatory provisions entail adopting domestic policies that criminalize terrorism, and prohibit terrorism financing and travel. This has led some to characterize 1373 as “legislation” signifying an important break in the practice of the UN Security Council. Szasz writes:</w:t>
      </w:r>
      <w:r w:rsidR="0088754E" w:rsidRPr="009F16A5">
        <w:rPr>
          <w:sz w:val="6"/>
          <w:szCs w:val="14"/>
        </w:rPr>
        <w:t xml:space="preserve"> </w:t>
      </w:r>
      <w:r w:rsidRPr="009F16A5">
        <w:rPr>
          <w:sz w:val="6"/>
          <w:szCs w:val="14"/>
        </w:rPr>
        <w:t>In the past, [...] the Security Council has often required states to take certain actions, such as to implement sanctions against a particular state or to cooperate with an ad hoc tribunal, but these requirements always related to a particular situation or dispute and, even though not explicitly limited in time, would naturally expire when the issue in question and all its consequences were resolved. By contrast, as Resolution 1373, while inspired by the attacks of September 11, 2001, is not specifically related to these (though they are mentioned in the preamble) and lacks any explicit or implicit time limitation, a significant portion of the resolution can be said to establish new binding rules of international law- rather than mere commands relating to a particular situation—and, moreover, even creates a mechanism for monitoring compliance with them.</w:t>
      </w:r>
      <w:r w:rsidR="0088754E" w:rsidRPr="009F16A5">
        <w:rPr>
          <w:sz w:val="6"/>
          <w:szCs w:val="14"/>
        </w:rPr>
        <w:t xml:space="preserve"> </w:t>
      </w:r>
      <w:r w:rsidRPr="009F16A5">
        <w:rPr>
          <w:sz w:val="6"/>
          <w:szCs w:val="14"/>
        </w:rPr>
        <w:t>(Szasz 2002)</w:t>
      </w:r>
      <w:r w:rsidR="0088754E" w:rsidRPr="009F16A5">
        <w:rPr>
          <w:sz w:val="6"/>
          <w:szCs w:val="14"/>
        </w:rPr>
        <w:t xml:space="preserve"> </w:t>
      </w:r>
      <w:r w:rsidRPr="009F16A5">
        <w:rPr>
          <w:sz w:val="6"/>
          <w:szCs w:val="14"/>
        </w:rPr>
        <w:t>Of particular interest to surveillance are the mandatory provisions in 1373 relating to sharing of information. The resolution stipulates that states “shall”:</w:t>
      </w:r>
      <w:r w:rsidR="0088754E" w:rsidRPr="009F16A5">
        <w:rPr>
          <w:sz w:val="6"/>
          <w:szCs w:val="14"/>
        </w:rPr>
        <w:t xml:space="preserve"> </w:t>
      </w:r>
      <w:r w:rsidRPr="009F16A5">
        <w:rPr>
          <w:sz w:val="6"/>
          <w:szCs w:val="14"/>
        </w:rPr>
        <w:t>Take the necessary steps to prevent the commission of terrorist acts, including by provision of early warning to other States by exchange of information.</w:t>
      </w:r>
      <w:r w:rsidR="0088754E" w:rsidRPr="009F16A5">
        <w:rPr>
          <w:sz w:val="6"/>
          <w:szCs w:val="14"/>
        </w:rPr>
        <w:t xml:space="preserve"> </w:t>
      </w:r>
      <w:r w:rsidRPr="009F16A5">
        <w:rPr>
          <w:sz w:val="6"/>
          <w:szCs w:val="14"/>
        </w:rPr>
        <w:t>Afford one another the greatest measure of assistance in connection with criminal investigations or criminal proceedings relating to the financing or support of terrorist acts, including assistance in obtaining evidence in their possession necessary for the proceedings.</w:t>
      </w:r>
      <w:r w:rsidR="0088754E" w:rsidRPr="009F16A5">
        <w:rPr>
          <w:sz w:val="6"/>
          <w:szCs w:val="14"/>
        </w:rPr>
        <w:t xml:space="preserve"> </w:t>
      </w:r>
      <w:r w:rsidRPr="009F16A5">
        <w:rPr>
          <w:sz w:val="6"/>
          <w:szCs w:val="14"/>
        </w:rPr>
        <w:t>Both provisions require, or at the very least imply, a domestic surveillance capability and an ability to convey that information to other states thereby effectively expanding surveillance across borders.</w:t>
      </w:r>
      <w:r w:rsidR="0088754E" w:rsidRPr="009F16A5">
        <w:rPr>
          <w:sz w:val="6"/>
          <w:szCs w:val="14"/>
        </w:rPr>
        <w:t xml:space="preserve"> </w:t>
      </w:r>
      <w:r w:rsidRPr="009F16A5">
        <w:rPr>
          <w:sz w:val="6"/>
          <w:szCs w:val="14"/>
        </w:rPr>
        <w:t xml:space="preserve">As a result of Resolution 1373 states have made changes. 1373 created the Counter-Terrorism Committee to monitor states’ compliance with its mandatory provisions, and member states are required to file progress reports to that end. As of 2010 “All 192 U.N. member states filed at least one report with the [.] </w:t>
      </w:r>
      <w:proofErr w:type="gramStart"/>
      <w:r w:rsidRPr="009F16A5">
        <w:rPr>
          <w:sz w:val="6"/>
          <w:szCs w:val="14"/>
        </w:rPr>
        <w:t>body</w:t>
      </w:r>
      <w:proofErr w:type="gramEnd"/>
      <w:r w:rsidRPr="009F16A5">
        <w:rPr>
          <w:sz w:val="6"/>
          <w:szCs w:val="14"/>
        </w:rPr>
        <w:t xml:space="preserve"> that was created to monitor and enforce compliance with Resolution 1373. [...] By August 2006, 107 countries had filed four reports, and 42 had filed five” (Scheppele 2010: 442).</w:t>
      </w:r>
      <w:r w:rsidR="0088754E" w:rsidRPr="009F16A5">
        <w:rPr>
          <w:sz w:val="6"/>
          <w:szCs w:val="14"/>
        </w:rPr>
        <w:t xml:space="preserve"> </w:t>
      </w:r>
      <w:r w:rsidRPr="009F16A5">
        <w:rPr>
          <w:sz w:val="6"/>
          <w:szCs w:val="14"/>
        </w:rPr>
        <w:t>The US has leaned on these UN resolutions to get other states to take CT and related surveillance seriously. According to the 2003 strategy document, the US promised to “use UNSCR 1373 and the [12] international counterterrorism conventions and protocols to galvanize international cooperation and to rally support for holding accountable those states that do not meet their international responsibilities” (The</w:t>
      </w:r>
      <w:r w:rsidR="0088754E" w:rsidRPr="009F16A5">
        <w:rPr>
          <w:sz w:val="6"/>
          <w:szCs w:val="14"/>
        </w:rPr>
        <w:t xml:space="preserve"> </w:t>
      </w:r>
      <w:r w:rsidRPr="009F16A5">
        <w:rPr>
          <w:sz w:val="6"/>
          <w:szCs w:val="14"/>
        </w:rPr>
        <w:t>White House 2003: 19). Here again we see the language of “responsibility.” On the one hand the US regards this international responsibility as derivative from specific international law. But on the other hand the connection between sovereign rights to CT responsibilities can also be read as something which UNSCR 1373 reflects rather than establishes. For instance, the same document reads, “Together, UNSCR 1373, the international counterterrorism conventions and protocols, and the inherent right under international law of individual and collective self-defense confirm the legitimacy of the international community’s campaign to eradicate terrorism.” This line suggests that the legitimacy of CT norms— including information sharing between states—pre-exists the international instruments mentioned, as if the norms are justified by the simple fact that terrorism exists.</w:t>
      </w:r>
      <w:r w:rsidR="0088754E" w:rsidRPr="009F16A5">
        <w:rPr>
          <w:sz w:val="6"/>
          <w:szCs w:val="14"/>
        </w:rPr>
        <w:t xml:space="preserve"> </w:t>
      </w:r>
      <w:r w:rsidRPr="009F16A5">
        <w:rPr>
          <w:sz w:val="6"/>
          <w:szCs w:val="14"/>
        </w:rPr>
        <w:t>The broader counterterrorism norm is that states should cooperate in counterterrorism, and effective counterterrorism entails cooperative international surveillance of individuals. Looking at actual international surveillance practice we see two trends—the growth of information sharing and an emphasis on increasing domestic capacity. Both are frequently treated as a responsibility owed to the international community. A more specific form of the norm, therefore, would be: States ought to (a) to share information with international partners, and (b) have the domestic capacity to accomplish that sharing, and generally keep a cap on one’s own bad guys. The norms are part of a shared representation of what it means to be a good steward of international security and a responsible sovereign state at home.</w:t>
      </w:r>
      <w:r w:rsidR="0088754E" w:rsidRPr="009F16A5">
        <w:rPr>
          <w:sz w:val="6"/>
          <w:szCs w:val="14"/>
        </w:rPr>
        <w:t xml:space="preserve"> </w:t>
      </w:r>
      <w:r w:rsidRPr="009F16A5">
        <w:rPr>
          <w:sz w:val="6"/>
          <w:szCs w:val="14"/>
        </w:rPr>
        <w:t>Other international organizations deserve special mention—INTERPOL, the Financial Action Task Force, and The Global Counterterrorism Forum. The former two organizations are the major institutions that facilitate international law enforcement and anti-money laundering initiatives. The latter is one of the few new institutions (created de novo) with major buy-in from great and secondary powers, and therefore offers a possible glimpse of future CT global governance. All of the institutions enjoy buy-in from the US. Indeed, it could be argued that without the US they would be impotent.</w:t>
      </w:r>
      <w:r w:rsidR="0088754E" w:rsidRPr="009F16A5">
        <w:rPr>
          <w:sz w:val="6"/>
          <w:szCs w:val="14"/>
        </w:rPr>
        <w:t xml:space="preserve"> </w:t>
      </w:r>
      <w:r w:rsidRPr="009F16A5">
        <w:rPr>
          <w:sz w:val="6"/>
          <w:szCs w:val="14"/>
        </w:rPr>
        <w:t>Hegemonic Surveillance Capabilities</w:t>
      </w:r>
      <w:r w:rsidR="0088754E" w:rsidRPr="009F16A5">
        <w:rPr>
          <w:sz w:val="6"/>
          <w:szCs w:val="14"/>
        </w:rPr>
        <w:t xml:space="preserve"> </w:t>
      </w:r>
      <w:r w:rsidRPr="009F16A5">
        <w:rPr>
          <w:sz w:val="6"/>
          <w:szCs w:val="14"/>
        </w:rPr>
        <w:t>There are two sides to American surveillance power. One is secret and exemplified by the NSA. This surveillance hides and dissembles. The other is a more public (though not necessarily publicized) surveillance. Both piggyback on the general hegemonic position of the US and rely on the warp and weft of US interactions with other states and institutions. The public side of surveillance is often semi- consensual. This is not meant to suggest the absence of power (there is always power at play), but rather to highlight the more negotiated way of approaching surveillance. Without knowing more about the NSA programs, it is hard to know to what extent the US is strong arming states into partnerships.</w:t>
      </w:r>
      <w:r w:rsidR="0088754E" w:rsidRPr="009F16A5">
        <w:rPr>
          <w:sz w:val="6"/>
          <w:szCs w:val="14"/>
        </w:rPr>
        <w:t xml:space="preserve"> </w:t>
      </w:r>
      <w:r w:rsidRPr="009F16A5">
        <w:rPr>
          <w:sz w:val="6"/>
          <w:szCs w:val="14"/>
        </w:rPr>
        <w:t>Regardless, both forms of surveillance—the hidden and the public—are part of a broader information ecology. They feed each other. Their synergy works to feed not only the US information, but partner countries’ information as well. Some surveillance programs play a more central role in this ecology. I discuss two of these below. One involves information sharing between countries. The other involves the distribution hardware to other countries for use in their surveillance activity. Both implicate and benefit from NSA activity.</w:t>
      </w:r>
      <w:r w:rsidR="0088754E" w:rsidRPr="009F16A5">
        <w:rPr>
          <w:sz w:val="6"/>
          <w:szCs w:val="14"/>
        </w:rPr>
        <w:t xml:space="preserve"> </w:t>
      </w:r>
      <w:r w:rsidRPr="009F16A5">
        <w:rPr>
          <w:sz w:val="6"/>
          <w:szCs w:val="14"/>
        </w:rPr>
        <w:t>Information Sharing</w:t>
      </w:r>
      <w:r w:rsidR="0088754E" w:rsidRPr="009F16A5">
        <w:rPr>
          <w:sz w:val="6"/>
          <w:szCs w:val="14"/>
        </w:rPr>
        <w:t xml:space="preserve"> </w:t>
      </w:r>
      <w:proofErr w:type="gramStart"/>
      <w:r w:rsidRPr="009F16A5">
        <w:rPr>
          <w:sz w:val="6"/>
          <w:szCs w:val="14"/>
        </w:rPr>
        <w:t>The</w:t>
      </w:r>
      <w:proofErr w:type="gramEnd"/>
      <w:r w:rsidRPr="009F16A5">
        <w:rPr>
          <w:sz w:val="6"/>
          <w:szCs w:val="14"/>
        </w:rPr>
        <w:t xml:space="preserve"> US has hundreds of information sharing agreements with foreign countries,</w:t>
      </w:r>
      <w:r w:rsidR="0088754E" w:rsidRPr="009F16A5">
        <w:rPr>
          <w:sz w:val="6"/>
          <w:szCs w:val="14"/>
        </w:rPr>
        <w:t xml:space="preserve"> </w:t>
      </w:r>
      <w:r w:rsidRPr="009F16A5">
        <w:rPr>
          <w:sz w:val="6"/>
          <w:szCs w:val="14"/>
        </w:rPr>
        <w:t>many of which are minor, but one set of agreements is of particular importance. In September of 2003 President Bush signed Homeland Security Presidential Directive (HSPD) 6. HSPD 6 required the government to consolidate and continue developing a database of information on individuals known or suspected to be involved in terrorism and to “use that information [...] to support (a) Federal, State, local, territorial, tribal, foreign- government, and private-sector screening processes, and (b) diplomatic, military, intelligence, law enforcement, immigration, visa, and protective processes” (Bush 2003). The eventual result was the Terrorism Screening Database, also called the “Terrorist Watch List” (hereafter, “watchlist”).</w:t>
      </w:r>
      <w:r w:rsidR="0088754E" w:rsidRPr="009F16A5">
        <w:rPr>
          <w:sz w:val="6"/>
          <w:szCs w:val="14"/>
        </w:rPr>
        <w:t xml:space="preserve"> </w:t>
      </w:r>
      <w:r w:rsidRPr="009F16A5">
        <w:rPr>
          <w:sz w:val="6"/>
          <w:szCs w:val="14"/>
        </w:rPr>
        <w:t>HSPD 6 also called for “enhancing cooperation with certain foreign governments [...] to establish appropriate access to terrorism screening information of the participating governments” (Bush 2003). The result has been the proliferation of “HSPD 6 agreements” that deal with the bilateral exchange of “terrorism screening information.” The US ingests the data provided by other countries adding some of it to the watchlist, and some foreign partners receive a subset of the watchlist data for their own screening purposes. The FBI has referred to the watchlist as “the world’s most comprehensive and widely shared database of terrorist identities” (Healy 2009).</w:t>
      </w:r>
      <w:r w:rsidR="0088754E" w:rsidRPr="009F16A5">
        <w:rPr>
          <w:sz w:val="6"/>
          <w:szCs w:val="14"/>
        </w:rPr>
        <w:t xml:space="preserve"> </w:t>
      </w:r>
      <w:r w:rsidRPr="009F16A5">
        <w:rPr>
          <w:sz w:val="6"/>
          <w:szCs w:val="14"/>
        </w:rPr>
        <w:t>The watchlist is a product of hegemony. The US uses its leverage but does not command by fiat.</w:t>
      </w:r>
      <w:r w:rsidR="0088754E" w:rsidRPr="009F16A5">
        <w:rPr>
          <w:sz w:val="6"/>
          <w:szCs w:val="14"/>
        </w:rPr>
        <w:t xml:space="preserve"> </w:t>
      </w:r>
      <w:r w:rsidRPr="009F16A5">
        <w:rPr>
          <w:sz w:val="6"/>
          <w:szCs w:val="14"/>
        </w:rPr>
        <w:t>For instance, the US requires all countries participating in its Visa Waiver Program (which allows foreign citizens to travel to the US for a temporary time without a visa) to sign an HSPD 6 agreement. This is a quid pro quo arrangement, wherein the US gets data and the citizens of participating countries get travel benefits. It should also be noted that the US has good relationships with these countries, a product broader US hegemony.</w:t>
      </w:r>
      <w:r w:rsidR="0088754E" w:rsidRPr="009F16A5">
        <w:rPr>
          <w:sz w:val="6"/>
          <w:szCs w:val="14"/>
        </w:rPr>
        <w:t xml:space="preserve"> </w:t>
      </w:r>
      <w:r w:rsidRPr="009F16A5">
        <w:rPr>
          <w:sz w:val="6"/>
          <w:szCs w:val="14"/>
        </w:rPr>
        <w:t>But the benefits of participation for “partner countries” don’t stop there. The US is in a position to share watchlist data—known as the Foreign Partner Extract—with its partners (some, presumably the core allies like the UK, get more routine access). Importantly, as more countries funnel their datasets of “bad guys” to the US, the US not only learns about new persons of interest, but can also triangulate across multiple sources to make better inferences about threatening individuals. As of September 2012, the US had signed over 40 of these with partner countries (Ramotowski 2012). This accounts for roughly 20 per cent of states in the world representing nearly 700 million people.</w:t>
      </w:r>
      <w:r w:rsidR="0088754E" w:rsidRPr="009F16A5">
        <w:rPr>
          <w:sz w:val="6"/>
          <w:szCs w:val="14"/>
        </w:rPr>
        <w:t xml:space="preserve"> </w:t>
      </w:r>
      <w:r w:rsidRPr="009F16A5">
        <w:rPr>
          <w:sz w:val="6"/>
          <w:szCs w:val="14"/>
        </w:rPr>
        <w:t>All this data flows to the surveillance hegemon, enabling the US to act as an international terrorism data broker—a global NCTC as it were. This feat of surveillance is described by the FBI as follows: “The screening agencies throughout the world who attempt to ascertain if a person screened is watchlisted constitute a global network, dedicated to identifying, preventing, deterring, and disrupting potential terrorist activity” (Healy 2009).</w:t>
      </w:r>
      <w:r w:rsidR="0088754E" w:rsidRPr="009F16A5">
        <w:rPr>
          <w:sz w:val="6"/>
          <w:szCs w:val="14"/>
        </w:rPr>
        <w:t xml:space="preserve"> </w:t>
      </w:r>
      <w:r w:rsidRPr="009F16A5">
        <w:rPr>
          <w:sz w:val="6"/>
          <w:szCs w:val="14"/>
        </w:rPr>
        <w:t>Providing Information Systems</w:t>
      </w:r>
      <w:r w:rsidR="0088754E" w:rsidRPr="009F16A5">
        <w:rPr>
          <w:sz w:val="6"/>
          <w:szCs w:val="14"/>
        </w:rPr>
        <w:t xml:space="preserve"> </w:t>
      </w:r>
      <w:proofErr w:type="gramStart"/>
      <w:r w:rsidRPr="009F16A5">
        <w:rPr>
          <w:sz w:val="6"/>
          <w:szCs w:val="14"/>
        </w:rPr>
        <w:t>A</w:t>
      </w:r>
      <w:proofErr w:type="gramEnd"/>
      <w:r w:rsidRPr="009F16A5">
        <w:rPr>
          <w:sz w:val="6"/>
          <w:szCs w:val="14"/>
        </w:rPr>
        <w:t xml:space="preserve"> second example of a public practice supporting US surveillance hegemony is a program known as PISCES. Run by the US Department of State, PISCES is a screening/watch-listing system meant to assist other countries with border security. By providing countries with the necessary hard- and software, the US intends to bolster the recipients’ surveillance capacity. PISCES also provides the US an opportunity to give datasets to other countries to use on the provided system, thereby effectively outsourcing surveillance. The NSA, as we will see, is also implicated in this program.</w:t>
      </w:r>
      <w:r w:rsidR="0088754E" w:rsidRPr="009F16A5">
        <w:rPr>
          <w:sz w:val="6"/>
          <w:szCs w:val="14"/>
        </w:rPr>
        <w:t xml:space="preserve"> </w:t>
      </w:r>
      <w:r w:rsidRPr="009F16A5">
        <w:rPr>
          <w:sz w:val="6"/>
          <w:szCs w:val="14"/>
        </w:rPr>
        <w:t>Surveillance hegemony empowers the US to proliferate and maintain PISCES systems. Through April 2012, the system was working at 184 ports of entry across 18 states. 53 of these, across 11 states, had biometric capabilities (US Department Of State, Bureau of Counterterrorism 2013).The participating countries are considered by the US as suffering from a higher risk of terrorist transit and lacking the infrastructure to address that problem.</w:t>
      </w:r>
      <w:r w:rsidR="0088754E" w:rsidRPr="009F16A5">
        <w:rPr>
          <w:sz w:val="6"/>
          <w:szCs w:val="14"/>
        </w:rPr>
        <w:t xml:space="preserve"> </w:t>
      </w:r>
      <w:r w:rsidRPr="009F16A5">
        <w:rPr>
          <w:sz w:val="6"/>
          <w:szCs w:val="14"/>
        </w:rPr>
        <w:t>States with the twin burdens of weak domestic capacity and a domestic terrorism problem are likely to be interested in accepting assistance from other states. The US, in turn, has both the technological capability and the security interests to make such an offer. Finally, because it provides training and system maintenance, the US is able to foster a dependency on its wares.</w:t>
      </w:r>
      <w:r w:rsidR="0088754E" w:rsidRPr="009F16A5">
        <w:rPr>
          <w:sz w:val="6"/>
          <w:szCs w:val="14"/>
        </w:rPr>
        <w:t xml:space="preserve"> </w:t>
      </w:r>
      <w:r w:rsidRPr="009F16A5">
        <w:rPr>
          <w:sz w:val="6"/>
          <w:szCs w:val="14"/>
        </w:rPr>
        <w:t xml:space="preserve">It is unclear whether or not the US has direct access to the data that gets entered into PISCES systems worldwide (or even what “direct access” would amount to). PISCES is deployed in Pakistan, but the country recently considered scrapping the system partially out of fear that US had direct access to the data. However, both Pakistani and </w:t>
      </w:r>
      <w:proofErr w:type="gramStart"/>
      <w:r w:rsidRPr="009F16A5">
        <w:rPr>
          <w:sz w:val="6"/>
          <w:szCs w:val="14"/>
        </w:rPr>
        <w:t>US</w:t>
      </w:r>
      <w:proofErr w:type="gramEnd"/>
      <w:r w:rsidRPr="009F16A5">
        <w:rPr>
          <w:sz w:val="6"/>
          <w:szCs w:val="14"/>
        </w:rPr>
        <w:t xml:space="preserve"> officials denied that this was true. In 2011 a former Pakistani Interior Minister said that the data “was never available to [the US] and was solely for the FIA’s [Pakistan’s FBI] use” (Imtiaz 2011). A representative from the US embassy in Islamabad echoed that, saying, “[t]here is no one at the Embassy who runs the TIP/PISCES programme. The Department of State provides support from Washington but the programme here is run by the interior ministry” (Imtiaz 2011). After a similar concern was raised in Malta, the US embassy clarified how PISCES is used.</w:t>
      </w:r>
      <w:r w:rsidR="0088754E" w:rsidRPr="009F16A5">
        <w:rPr>
          <w:sz w:val="6"/>
          <w:szCs w:val="14"/>
        </w:rPr>
        <w:t xml:space="preserve"> </w:t>
      </w:r>
      <w:r w:rsidRPr="009F16A5">
        <w:rPr>
          <w:sz w:val="6"/>
          <w:szCs w:val="14"/>
        </w:rPr>
        <w:t>PISCES systems are not interconnected. Each is a standalone system in the country where it has been installed to add to that nation’s capacity to protect its national security. Monitoring of PISCES data is carried out by the Government of Malta. None of this data has been shared with the USG.</w:t>
      </w:r>
      <w:r w:rsidR="0088754E" w:rsidRPr="009F16A5">
        <w:rPr>
          <w:sz w:val="6"/>
          <w:szCs w:val="14"/>
        </w:rPr>
        <w:t xml:space="preserve"> </w:t>
      </w:r>
      <w:r w:rsidRPr="009F16A5">
        <w:rPr>
          <w:sz w:val="6"/>
          <w:szCs w:val="14"/>
        </w:rPr>
        <w:t>(Vella 2004)</w:t>
      </w:r>
      <w:r w:rsidR="0088754E" w:rsidRPr="009F16A5">
        <w:rPr>
          <w:sz w:val="6"/>
          <w:szCs w:val="14"/>
        </w:rPr>
        <w:t xml:space="preserve"> </w:t>
      </w:r>
      <w:r w:rsidRPr="009F16A5">
        <w:rPr>
          <w:sz w:val="6"/>
          <w:szCs w:val="14"/>
        </w:rPr>
        <w:t>While the US might not have a direct line in or out of these systems, there are at least two ways in which the system serves a surveillance function. First, if the US wants information regarding specific individuals or travel patterns, it can make a request (Imtiaz 2011). Similarly during check-up visits, the US can make inquiries about data collection and analysis conducted by the host country.</w:t>
      </w:r>
      <w:r w:rsidR="0088754E" w:rsidRPr="009F16A5">
        <w:rPr>
          <w:sz w:val="6"/>
          <w:szCs w:val="14"/>
        </w:rPr>
        <w:t xml:space="preserve"> </w:t>
      </w:r>
      <w:r w:rsidRPr="009F16A5">
        <w:rPr>
          <w:sz w:val="6"/>
          <w:szCs w:val="14"/>
        </w:rPr>
        <w:t>Second, the US provides data to the PISCES systems to facilitate checks that would benefit US interests. A 2003 Congressional Research Service report describing US-Pakistani counterterror cooperation states that the PISCES “software is said to make real-time comparisons of photographs and other personal details with the F.B.I. database in order to track the movements of Islamic militants” (Kronstadt 2003: 10). In addition, according to a 2007 Department of State report, “TIP provided photos and travel history to Pakistan of three of the four July 7, 2005 London Metro bombers and hundreds of travelers have been interdicted in Pakistan on suspicion of using stolen passports” (US Department of State 2007: 63).</w:t>
      </w:r>
      <w:r w:rsidR="0088754E" w:rsidRPr="009F16A5">
        <w:rPr>
          <w:sz w:val="6"/>
          <w:szCs w:val="14"/>
        </w:rPr>
        <w:t xml:space="preserve"> </w:t>
      </w:r>
      <w:r w:rsidRPr="009F16A5">
        <w:rPr>
          <w:sz w:val="6"/>
          <w:szCs w:val="14"/>
        </w:rPr>
        <w:t>Depending on how they are set up, PISCES systems can also pull or duplicate data from other databases. Yet another Department of State report mentions “U.S. and host nation requests for customized interfaces with local and international databases [...] while ensuring that the PISCES system maintains standards in accordance with international norms” (US Department of State 2013: 161). Also, at least some PISCES systems are mentioned as having INTERPOL and Schengen II interfaces (2013: 216-7). Access to the Schengen system is presumably limited to Schengen members which run PISCES systems. However, there is no reason that installation of INTERPOL interfaces should be limited. For example a Pakistani government website describing PISCES mentions using INTERPOL data as well as “linking” to other countries’ visa issuance systems.</w:t>
      </w:r>
      <w:r w:rsidR="0088754E" w:rsidRPr="009F16A5">
        <w:rPr>
          <w:sz w:val="6"/>
          <w:szCs w:val="14"/>
        </w:rPr>
        <w:t xml:space="preserve"> </w:t>
      </w:r>
      <w:r w:rsidRPr="009F16A5">
        <w:rPr>
          <w:sz w:val="6"/>
          <w:szCs w:val="14"/>
        </w:rPr>
        <w:t>Information Ecology</w:t>
      </w:r>
      <w:r w:rsidR="0088754E" w:rsidRPr="009F16A5">
        <w:rPr>
          <w:sz w:val="6"/>
          <w:szCs w:val="14"/>
        </w:rPr>
        <w:t xml:space="preserve"> </w:t>
      </w:r>
      <w:r w:rsidRPr="009F16A5">
        <w:rPr>
          <w:sz w:val="6"/>
          <w:szCs w:val="14"/>
        </w:rPr>
        <w:t>Unpacking US surveillance hegemony reveals an ecology of programs and practices that shuffles information around for analysis and development of future surveillance tasks. To continue with the current examples, the NSA, HSPD 6 agreements, and PISCES systems are all part of the same surveillance system. The information obtained from each redounds and feeds the others.</w:t>
      </w:r>
      <w:r w:rsidR="0088754E" w:rsidRPr="009F16A5">
        <w:rPr>
          <w:sz w:val="6"/>
          <w:szCs w:val="14"/>
        </w:rPr>
        <w:t xml:space="preserve"> </w:t>
      </w:r>
      <w:r w:rsidRPr="009F16A5">
        <w:rPr>
          <w:sz w:val="6"/>
          <w:szCs w:val="14"/>
        </w:rPr>
        <w:t>The axis about which all US surveillance on suspected terrorists revolves is the National Counterterrorism Center (NCTC) and a database known as TIDE. By law, the NCTC is responsible for integrating and analyzing all foreign terrorism information. If the CIA or the NSA comes across new information on a terrorist suspect, it must get reported to the NCTC. The NCTC, in turn, is required to share terrorism information with other intelligence agencies and parts of the US government.</w:t>
      </w:r>
      <w:r w:rsidR="0088754E" w:rsidRPr="009F16A5">
        <w:rPr>
          <w:sz w:val="6"/>
          <w:szCs w:val="14"/>
        </w:rPr>
        <w:t xml:space="preserve"> </w:t>
      </w:r>
      <w:r w:rsidRPr="009F16A5">
        <w:rPr>
          <w:sz w:val="6"/>
          <w:szCs w:val="14"/>
        </w:rPr>
        <w:t>The US shores up “digital power” through databases (Teboho Ansorge 2011), the most important of which for counterterrorism purposes is the Terrorist Identities Datamart Environment (TIDE). TIDE is a centralized master-list containing information on all persons of interest related to terrorism. Run by the NCTC, it supports the entire US government’s counterterrorism efforts. There are currently around 870,000 individuals listed in TIDE. The terrorism watchlist mentioned above is a subset of TIDE.</w:t>
      </w:r>
      <w:r w:rsidR="0088754E" w:rsidRPr="009F16A5">
        <w:rPr>
          <w:sz w:val="6"/>
          <w:szCs w:val="14"/>
        </w:rPr>
        <w:t xml:space="preserve"> </w:t>
      </w:r>
      <w:r w:rsidRPr="009F16A5">
        <w:rPr>
          <w:sz w:val="6"/>
          <w:szCs w:val="14"/>
        </w:rPr>
        <w:t>The NSA, like other agencies in the intelligence community, pulls and pushes information from TIDE. “TIDE includes a great deal of intelligence information obtained through the activities of the Intelligence Community, often implicating the most sensitive sources and methods of intelligence gathering” (Clapper 2013: 5). If the NSA discovers new terrorism information from its bulk collection programs such as PRISM (Greenwald and MacAskill 2013) or SOMALGET (Devereaux, Greenwald and Poitras 2014), it is required to send this information to the NCTC. Upon review, the NCTC will decide whether the TIDE will be updated.</w:t>
      </w:r>
      <w:r w:rsidR="0088754E" w:rsidRPr="009F16A5">
        <w:rPr>
          <w:sz w:val="6"/>
          <w:szCs w:val="14"/>
        </w:rPr>
        <w:t xml:space="preserve"> </w:t>
      </w:r>
      <w:r w:rsidRPr="009F16A5">
        <w:rPr>
          <w:sz w:val="6"/>
          <w:szCs w:val="14"/>
        </w:rPr>
        <w:t>HSPD 6 agreements and the State Department’s PISCES program also relate to TIDE. Any information gained through an HSPD 6 agreement, assuming it is credible, will end up in TIDE. While there is no public accounting of just how much the US has learned from these agreements, we can infer their importance from the diplomatic weight the US has put behind getting them signed. Not only were the agreements mandated by presidential directive, the US made travel privileges with close allies contingent on signing the agreements. Moreover, according to a 2012 information sharing report, HSPD 6 “agreements have enhanced current information already contained in the [terrorism watchlist] as well as added new identities to the [TIDE master list] and the information provided downstream to our domestic and international screening partners” (ISE Program Manager 2012: 19). Finally, we also know the watchlist data gets used frequently. In 2009, for example, the US processed over 55,000 “encounters” with individuals, of which “over 19,000 were a positive match to a watchlisted known or suspected terrorist” (ISE Program Manager 2012: 19).</w:t>
      </w:r>
      <w:r w:rsidR="0088754E" w:rsidRPr="009F16A5">
        <w:rPr>
          <w:sz w:val="6"/>
          <w:szCs w:val="14"/>
        </w:rPr>
        <w:t xml:space="preserve"> </w:t>
      </w:r>
      <w:r w:rsidRPr="009F16A5">
        <w:rPr>
          <w:sz w:val="6"/>
          <w:szCs w:val="14"/>
        </w:rPr>
        <w:t>The role of PISCES in the surveillance ecology is less direct. On the one hand, recent reporting suggests that the NSA has a direct line into the systems. According to reporting by the New York Times based on documents provided by Snowden, “In addition, the agency was working with the C.I.A. and the State Department on a program called Pisces, collecting biometric data on border crossings from a wide range of countries” (Risen and Poitras 2014). It is unclear whether or not countries using PISCES are aware of this. Since 2010, the NSA has been able to cross-reference its own biometric database, known as Pinwale, with data held by TIDE. Therefore, it is likely that data collected from PISCES systems also serves to update TIDE.</w:t>
      </w:r>
      <w:r w:rsidR="0088754E" w:rsidRPr="009F16A5">
        <w:rPr>
          <w:sz w:val="6"/>
          <w:szCs w:val="14"/>
        </w:rPr>
        <w:t xml:space="preserve"> </w:t>
      </w:r>
      <w:r w:rsidRPr="009F16A5">
        <w:rPr>
          <w:sz w:val="6"/>
          <w:szCs w:val="14"/>
        </w:rPr>
        <w:t>Regardless of whether the US gets direct access to data processed by PISCES, the systems play a surveillance role informed by TIDE. The US can urge those states receiving PISCES to populate the system with specific data. Used as such, travelers moving in and out of recipient states have their identities checked against those data entries. To be clear, the data being used for watchlisting could be anything from most-wanted-terrorists to fraudulent document alerts.</w:t>
      </w:r>
      <w:r w:rsidR="0088754E" w:rsidRPr="009F16A5">
        <w:rPr>
          <w:sz w:val="6"/>
          <w:szCs w:val="14"/>
        </w:rPr>
        <w:t xml:space="preserve"> </w:t>
      </w:r>
      <w:r w:rsidRPr="009F16A5">
        <w:rPr>
          <w:sz w:val="6"/>
          <w:szCs w:val="14"/>
        </w:rPr>
        <w:t xml:space="preserve">In 2012, PISCES “processed an estimated 250,000 travelers every day” (US Department </w:t>
      </w:r>
      <w:proofErr w:type="gramStart"/>
      <w:r w:rsidRPr="009F16A5">
        <w:rPr>
          <w:sz w:val="6"/>
          <w:szCs w:val="14"/>
        </w:rPr>
        <w:t>Of</w:t>
      </w:r>
      <w:proofErr w:type="gramEnd"/>
      <w:r w:rsidRPr="009F16A5">
        <w:rPr>
          <w:sz w:val="6"/>
          <w:szCs w:val="14"/>
        </w:rPr>
        <w:t xml:space="preserve"> State, Bureau of Counterterrorism 2013). This is a significant achievement for US surveillance. If only one tenth of one per cent of those travelers raise a flag, there would be over 90,000 matches every year. The US has effectively delegated surveillance activity through the PISCES program.</w:t>
      </w:r>
      <w:r w:rsidR="0088754E" w:rsidRPr="009F16A5">
        <w:rPr>
          <w:sz w:val="6"/>
          <w:szCs w:val="14"/>
        </w:rPr>
        <w:t xml:space="preserve"> </w:t>
      </w:r>
      <w:r w:rsidRPr="009F16A5">
        <w:rPr>
          <w:sz w:val="6"/>
          <w:szCs w:val="14"/>
        </w:rPr>
        <w:t>In sum, the NSA feeds TIDE and vice versa. TIDE feeds other terrorism-related databases and activity. As other surveillance activity, both secret and public, gather information, the TIDE gets updated. Moreover, the US can push out data to other states for use in their screening and intelligence activity. This allows the US to use other states for its surveillance agenda. The entire picture reflects a surveillance ecology that circulates information to great effect.</w:t>
      </w:r>
      <w:r w:rsidR="0088754E" w:rsidRPr="009F16A5">
        <w:rPr>
          <w:sz w:val="6"/>
          <w:szCs w:val="14"/>
        </w:rPr>
        <w:t xml:space="preserve"> </w:t>
      </w:r>
      <w:r w:rsidRPr="009F16A5">
        <w:rPr>
          <w:sz w:val="6"/>
          <w:szCs w:val="14"/>
        </w:rPr>
        <w:t>Conclusion</w:t>
      </w:r>
      <w:r w:rsidR="0088754E" w:rsidRPr="009F16A5">
        <w:rPr>
          <w:sz w:val="6"/>
          <w:szCs w:val="14"/>
        </w:rPr>
        <w:t xml:space="preserve"> </w:t>
      </w:r>
      <w:r w:rsidRPr="009F16A5">
        <w:rPr>
          <w:sz w:val="6"/>
          <w:szCs w:val="14"/>
        </w:rPr>
        <w:t>I have argued that the NSA activity disclosed by Edward Snowden is but one element of US surveillance hegemony. There is a wide array of surveillance practices that serve to feed US information on individuals around the globe. However, these practices do not rest on brute material power alone. Surveillance hegemony also derives from ideas that normalize surveillance practices and institutions that concretize them.</w:t>
      </w:r>
      <w:r w:rsidR="0088754E" w:rsidRPr="009F16A5">
        <w:rPr>
          <w:sz w:val="6"/>
          <w:szCs w:val="14"/>
        </w:rPr>
        <w:t xml:space="preserve"> </w:t>
      </w:r>
      <w:r w:rsidRPr="009F16A5">
        <w:rPr>
          <w:sz w:val="6"/>
          <w:szCs w:val="14"/>
        </w:rPr>
        <w:t>Two examples of more public surveillance—HSPD 6 agreements and PISCES systems—showed other significant ways the US conducts surveillance on individuals abroad. Moreover, along with the NSA (and other intelligence programs) US surveillance activities form part of an information ecology. They all, in some way, rely on and contribute to data held by the NCTC and TIDE.</w:t>
      </w:r>
      <w:r w:rsidR="0088754E" w:rsidRPr="009F16A5">
        <w:rPr>
          <w:sz w:val="6"/>
          <w:szCs w:val="14"/>
        </w:rPr>
        <w:t xml:space="preserve"> </w:t>
      </w:r>
      <w:r w:rsidRPr="009F16A5">
        <w:rPr>
          <w:sz w:val="6"/>
          <w:szCs w:val="14"/>
        </w:rPr>
        <w:t>I want to close with two takeaways. The first speaks more directly to the relevance of this analysis to today. The second speaks to what seems to be the US’s future surveillance ambitions.</w:t>
      </w:r>
      <w:r w:rsidR="0088754E" w:rsidRPr="009F16A5">
        <w:rPr>
          <w:sz w:val="6"/>
          <w:szCs w:val="14"/>
        </w:rPr>
        <w:t xml:space="preserve"> </w:t>
      </w:r>
      <w:r w:rsidRPr="009F16A5">
        <w:rPr>
          <w:sz w:val="6"/>
          <w:szCs w:val="14"/>
        </w:rPr>
        <w:t>Decisions by the NCTC and reflected in TIDE can literally kill people. There is a “kill list” naming individuals who might be targeted by drone strikes. The process by which individuals get “nominated” (an unfortunate term) starts with the NCTC and TIDE. According to reporting in 2012, the NCTC creates a list for, and using criteria provided by, the White House. That list receives further review by a group at the National Security Council. For those individuals who eventually get targeted, the President signs off on some and the CIA on others. The information ecology revolving around TIDE serves this undertaking. (For more the nominations process see Becker and Shane 2012; Miller 2012; Brennan 2012; for more on how the NSA has directly contributed to drone strikes see Miller, Tate and Gellman 2013). The potential for enormous consequences is all the more reason to take state-led surveillance practices seriously.</w:t>
      </w:r>
      <w:r w:rsidR="0088754E" w:rsidRPr="009F16A5">
        <w:rPr>
          <w:sz w:val="6"/>
          <w:szCs w:val="14"/>
        </w:rPr>
        <w:t xml:space="preserve"> </w:t>
      </w:r>
      <w:r w:rsidRPr="009F16A5">
        <w:rPr>
          <w:sz w:val="6"/>
          <w:szCs w:val="14"/>
        </w:rPr>
        <w:t>The second takeaway concerns the future. US surveillance hegemony suggests—and the recently disclosed NSA activity makes clear—an ambition to insinuate state power into the lives of people across the globe.</w:t>
      </w:r>
      <w:r w:rsidRPr="009F16A5">
        <w:rPr>
          <w:sz w:val="6"/>
        </w:rPr>
        <w:t xml:space="preserve"> </w:t>
      </w:r>
      <w:r w:rsidRPr="006F50E4">
        <w:rPr>
          <w:rStyle w:val="Emphasis"/>
          <w:highlight w:val="green"/>
        </w:rPr>
        <w:t>Even if the US makes reforms</w:t>
      </w:r>
      <w:r w:rsidRPr="0088754E">
        <w:rPr>
          <w:rStyle w:val="Emphasis"/>
        </w:rPr>
        <w:t xml:space="preserve"> to address these concerns </w:t>
      </w:r>
      <w:r w:rsidRPr="006F50E4">
        <w:rPr>
          <w:rStyle w:val="Emphasis"/>
          <w:highlight w:val="green"/>
        </w:rPr>
        <w:t>domestically</w:t>
      </w:r>
      <w:r w:rsidRPr="0088754E">
        <w:rPr>
          <w:sz w:val="14"/>
        </w:rPr>
        <w:t xml:space="preserve">, </w:t>
      </w:r>
      <w:r w:rsidRPr="006F50E4">
        <w:rPr>
          <w:rStyle w:val="StyleUnderline"/>
          <w:highlight w:val="green"/>
        </w:rPr>
        <w:t>the US is unlikely to</w:t>
      </w:r>
      <w:r w:rsidRPr="0088754E">
        <w:rPr>
          <w:rStyle w:val="StyleUnderline"/>
        </w:rPr>
        <w:t xml:space="preserve"> significantly </w:t>
      </w:r>
      <w:r w:rsidRPr="006F50E4">
        <w:rPr>
          <w:rStyle w:val="StyleUnderline"/>
          <w:highlight w:val="green"/>
        </w:rPr>
        <w:t>dial down its foreign surveillance activity</w:t>
      </w:r>
      <w:r w:rsidRPr="0088754E">
        <w:rPr>
          <w:sz w:val="14"/>
        </w:rPr>
        <w:t xml:space="preserve">. </w:t>
      </w:r>
      <w:r w:rsidRPr="006F50E4">
        <w:rPr>
          <w:rStyle w:val="StyleUnderline"/>
          <w:highlight w:val="green"/>
        </w:rPr>
        <w:t>Underpinned</w:t>
      </w:r>
      <w:r w:rsidRPr="0088754E">
        <w:rPr>
          <w:rStyle w:val="StyleUnderline"/>
        </w:rPr>
        <w:t xml:space="preserve"> as it is </w:t>
      </w:r>
      <w:r w:rsidRPr="006F50E4">
        <w:rPr>
          <w:rStyle w:val="StyleUnderline"/>
          <w:highlight w:val="green"/>
        </w:rPr>
        <w:t>by hegemony</w:t>
      </w:r>
      <w:r w:rsidRPr="0088754E">
        <w:rPr>
          <w:sz w:val="14"/>
        </w:rPr>
        <w:t xml:space="preserve">, </w:t>
      </w:r>
      <w:r w:rsidRPr="006F50E4">
        <w:rPr>
          <w:rStyle w:val="StyleUnderline"/>
          <w:highlight w:val="green"/>
        </w:rPr>
        <w:t>the US has coopted others</w:t>
      </w:r>
      <w:r w:rsidRPr="0088754E">
        <w:rPr>
          <w:sz w:val="14"/>
        </w:rPr>
        <w:t>—particularly the UK (MacAskill et al. 2013)—</w:t>
      </w:r>
      <w:r w:rsidRPr="006F50E4">
        <w:rPr>
          <w:rStyle w:val="StyleUnderline"/>
          <w:highlight w:val="green"/>
        </w:rPr>
        <w:t>into</w:t>
      </w:r>
      <w:r w:rsidRPr="0088754E">
        <w:rPr>
          <w:rStyle w:val="StyleUnderline"/>
        </w:rPr>
        <w:t xml:space="preserve"> playing integral roles in </w:t>
      </w:r>
      <w:r w:rsidRPr="006F50E4">
        <w:rPr>
          <w:rStyle w:val="StyleUnderline"/>
          <w:highlight w:val="green"/>
        </w:rPr>
        <w:t>global surveillance</w:t>
      </w:r>
      <w:r w:rsidRPr="0088754E">
        <w:rPr>
          <w:sz w:val="14"/>
        </w:rPr>
        <w:t xml:space="preserve">. </w:t>
      </w:r>
      <w:r w:rsidRPr="0088754E">
        <w:rPr>
          <w:rStyle w:val="StyleUnderline"/>
        </w:rPr>
        <w:t>The goal</w:t>
      </w:r>
      <w:r w:rsidRPr="0088754E">
        <w:rPr>
          <w:sz w:val="14"/>
        </w:rPr>
        <w:t xml:space="preserve">, it </w:t>
      </w:r>
      <w:r w:rsidRPr="0088754E">
        <w:rPr>
          <w:rStyle w:val="StyleUnderline"/>
        </w:rPr>
        <w:t>seems</w:t>
      </w:r>
      <w:r w:rsidRPr="0088754E">
        <w:rPr>
          <w:sz w:val="14"/>
        </w:rPr>
        <w:t xml:space="preserve">, is </w:t>
      </w:r>
      <w:r w:rsidRPr="006F50E4">
        <w:rPr>
          <w:rStyle w:val="StyleUnderline"/>
          <w:highlight w:val="green"/>
        </w:rPr>
        <w:t>to make populations everywhere “legible” to the US</w:t>
      </w:r>
      <w:r w:rsidRPr="0088754E">
        <w:rPr>
          <w:sz w:val="14"/>
        </w:rPr>
        <w:t xml:space="preserve"> (Scott 1998). </w:t>
      </w:r>
      <w:r w:rsidRPr="0088754E">
        <w:rPr>
          <w:rStyle w:val="StyleUnderline"/>
        </w:rPr>
        <w:t>This “conquest of illegibility” is quintessentially a state making activity</w:t>
      </w:r>
      <w:r w:rsidRPr="0088754E">
        <w:rPr>
          <w:sz w:val="14"/>
        </w:rPr>
        <w:t xml:space="preserve">. </w:t>
      </w:r>
      <w:r w:rsidRPr="0088754E">
        <w:rPr>
          <w:rStyle w:val="StyleUnderline"/>
        </w:rPr>
        <w:t xml:space="preserve">If </w:t>
      </w:r>
      <w:r w:rsidRPr="006F50E4">
        <w:rPr>
          <w:rStyle w:val="StyleUnderline"/>
        </w:rPr>
        <w:t>the</w:t>
      </w:r>
      <w:r w:rsidRPr="0088754E">
        <w:rPr>
          <w:rStyle w:val="StyleUnderline"/>
        </w:rPr>
        <w:t xml:space="preserve"> present continues on the trajectory of more surveillance by states over individuals globally</w:t>
      </w:r>
      <w:r w:rsidRPr="0088754E">
        <w:rPr>
          <w:sz w:val="14"/>
        </w:rPr>
        <w:t xml:space="preserve">, </w:t>
      </w:r>
      <w:r w:rsidRPr="006F50E4">
        <w:rPr>
          <w:rStyle w:val="StyleUnderline"/>
          <w:highlight w:val="green"/>
        </w:rPr>
        <w:t>surveillance will be normalized as</w:t>
      </w:r>
      <w:r w:rsidRPr="0088754E">
        <w:rPr>
          <w:rStyle w:val="StyleUnderline"/>
        </w:rPr>
        <w:t xml:space="preserve"> a </w:t>
      </w:r>
      <w:r w:rsidRPr="006F50E4">
        <w:rPr>
          <w:rStyle w:val="StyleUnderline"/>
          <w:highlight w:val="green"/>
        </w:rPr>
        <w:t xml:space="preserve">global phenomenon dealt with by </w:t>
      </w:r>
      <w:r w:rsidRPr="006F50E4">
        <w:rPr>
          <w:rStyle w:val="Emphasis"/>
          <w:highlight w:val="green"/>
        </w:rPr>
        <w:t>international—not domestic</w:t>
      </w:r>
      <w:r w:rsidRPr="0088754E">
        <w:rPr>
          <w:rStyle w:val="Emphasis"/>
        </w:rPr>
        <w:t xml:space="preserve">—states </w:t>
      </w:r>
      <w:r w:rsidRPr="006F50E4">
        <w:rPr>
          <w:rStyle w:val="Emphasis"/>
          <w:highlight w:val="green"/>
        </w:rPr>
        <w:t>structures</w:t>
      </w:r>
      <w:r w:rsidRPr="0088754E">
        <w:rPr>
          <w:sz w:val="14"/>
        </w:rPr>
        <w:t>. It could be argued that what we are seeing is an instance of international state formation along a particular dimension of state power. There are obvious implications for those concerned with privacy and the democratic deficit of international state power. While privacy concerns may seem increasingly quaint in the digital age, global publics will surely clamor for more accountability and transparency. Whether or not enough pressure builds for states to make meaningful changes remains to be seen.</w:t>
      </w:r>
    </w:p>
    <w:p w14:paraId="46585662" w14:textId="77777777" w:rsidR="00B30A53" w:rsidRDefault="00B30A53" w:rsidP="00664304">
      <w:pPr>
        <w:rPr>
          <w:sz w:val="14"/>
        </w:rPr>
      </w:pPr>
    </w:p>
    <w:p w14:paraId="06B0F05E" w14:textId="77777777" w:rsidR="00077869" w:rsidRDefault="00077869" w:rsidP="00077869">
      <w:pPr>
        <w:pStyle w:val="Heading4"/>
      </w:pPr>
      <w:r>
        <w:t>Surveillance reform become band-aid fixes that mask the biopolitical control of the government</w:t>
      </w:r>
    </w:p>
    <w:p w14:paraId="4D01EB50" w14:textId="77777777" w:rsidR="00077869" w:rsidRDefault="00077869" w:rsidP="00077869">
      <w:r w:rsidRPr="0060534F">
        <w:rPr>
          <w:rStyle w:val="Style13ptBold"/>
        </w:rPr>
        <w:t>Glennon 14</w:t>
      </w:r>
      <w:r>
        <w:t xml:space="preserve"> (Michael J., </w:t>
      </w:r>
      <w:r w:rsidRPr="0060534F">
        <w:t>Professor of International Law, Fletcher School of Law and Diplomacy, T</w:t>
      </w:r>
      <w:r>
        <w:t>ufts University, “</w:t>
      </w:r>
      <w:r w:rsidRPr="0060534F">
        <w:t>National Security and Double Government</w:t>
      </w:r>
      <w:r>
        <w:t xml:space="preserve">”, </w:t>
      </w:r>
      <w:r w:rsidRPr="0060534F">
        <w:t>http://harvardnsj.org/wp-content/uploads/2014/01/Glennon-Final.pdf</w:t>
      </w:r>
      <w:r>
        <w:t>)//BW</w:t>
      </w:r>
    </w:p>
    <w:p w14:paraId="5DAD397F" w14:textId="77777777" w:rsidR="00077869" w:rsidRPr="00B30A53" w:rsidRDefault="00077869" w:rsidP="00077869">
      <w:pPr>
        <w:rPr>
          <w:sz w:val="16"/>
        </w:rPr>
      </w:pPr>
      <w:r w:rsidRPr="005D5037">
        <w:rPr>
          <w:rStyle w:val="StyleUnderline"/>
        </w:rPr>
        <w:t>Madison, as noted at the outset</w:t>
      </w:r>
      <w:proofErr w:type="gramStart"/>
      <w:r w:rsidRPr="005D5037">
        <w:rPr>
          <w:rStyle w:val="StyleUnderline"/>
        </w:rPr>
        <w:t>,543</w:t>
      </w:r>
      <w:proofErr w:type="gramEnd"/>
      <w:r w:rsidRPr="005D5037">
        <w:rPr>
          <w:rStyle w:val="StyleUnderline"/>
        </w:rPr>
        <w:t xml:space="preserve"> believed that a constitution must not only set up a government that can control and protect the people, but, equally importantly, must protect the people from the government</w:t>
      </w:r>
      <w:r w:rsidRPr="00B30A53">
        <w:rPr>
          <w:sz w:val="16"/>
        </w:rPr>
        <w:t xml:space="preserve">.544 Madison thus anticipated the enduring tradeoff: </w:t>
      </w:r>
      <w:r w:rsidRPr="005D5037">
        <w:rPr>
          <w:rStyle w:val="StyleUnderline"/>
        </w:rPr>
        <w:t>the lesser the threat from government, the lesser its capacity to protect against threats; the greater the government’s capacity to protect against threats, the greater the threat from the government</w:t>
      </w:r>
      <w:r w:rsidRPr="00B30A53">
        <w:rPr>
          <w:sz w:val="16"/>
        </w:rPr>
        <w:t xml:space="preserve">. Recognition of </w:t>
      </w:r>
      <w:r w:rsidRPr="005D5037">
        <w:rPr>
          <w:rStyle w:val="StyleUnderline"/>
        </w:rPr>
        <w:t>the dystopic implications of double government focuses the mind, naturally, on possible legalist cures to the threats that double government presents</w:t>
      </w:r>
      <w:r w:rsidRPr="00B30A53">
        <w:rPr>
          <w:sz w:val="16"/>
        </w:rPr>
        <w:t xml:space="preserve">. Potential remedies fall generally into two categories. First, strengthen systemic checks, either by reviving Madisonian institutions—by </w:t>
      </w:r>
      <w:r w:rsidRPr="005D5037">
        <w:rPr>
          <w:rStyle w:val="StyleUnderline"/>
        </w:rPr>
        <w:t>tweaking them about the edges to enhance their vitality— or by establishing restraints directly with</w:t>
      </w:r>
      <w:r w:rsidRPr="00B30A53">
        <w:rPr>
          <w:sz w:val="16"/>
        </w:rPr>
        <w:t xml:space="preserve">in the Trumanite network. Second, cultivate civic virtue within the electorate. A. Strengthening Systemic Checks The first set of potential remedies aspires to tone up Madisonian muscles one by one with ad hoc legislative and </w:t>
      </w:r>
      <w:r w:rsidRPr="005D5037">
        <w:rPr>
          <w:rStyle w:val="StyleUnderline"/>
        </w:rPr>
        <w:t>judicial reforms</w:t>
      </w:r>
      <w:r w:rsidRPr="00B30A53">
        <w:rPr>
          <w:sz w:val="16"/>
        </w:rPr>
        <w:t xml:space="preserve">, by, say, </w:t>
      </w:r>
      <w:r w:rsidRPr="005D5037">
        <w:rPr>
          <w:rStyle w:val="StyleUnderline"/>
        </w:rPr>
        <w:t>narrowing the scope of the state secrets privilege</w:t>
      </w:r>
      <w:r w:rsidRPr="00B30A53">
        <w:rPr>
          <w:sz w:val="16"/>
        </w:rPr>
        <w:t xml:space="preserve">; permitting the recipients of national security letters at least to make their receipt public; broadening standing requirements; </w:t>
      </w:r>
      <w:r w:rsidRPr="005D5037">
        <w:rPr>
          <w:rStyle w:val="StyleUnderline"/>
        </w:rPr>
        <w:t>improving congressional oversight of covert operations, including drone killings and cyber operations</w:t>
      </w:r>
      <w:r w:rsidRPr="00B30A53">
        <w:rPr>
          <w:sz w:val="16"/>
        </w:rPr>
        <w:t xml:space="preserve">; or strengthening statutory constraints like FISA545 and the War Powers Resolution.546 Law reviews brim with such proposals. But their stopgap approach has been tried repeatedly since the Trumanite network’s emergence. Its futility is now glaring. Why such efforts would be any more fruitful in the future is hard to understand. The Trumanites are committed to the rule of law and their sincerity is not in doubt, but the rule of law to which they are committed is largely devoid of meaningful constraints.547 </w:t>
      </w:r>
      <w:r w:rsidRPr="005D5037">
        <w:rPr>
          <w:rStyle w:val="Emphasis"/>
        </w:rPr>
        <w:t>Continued focus on legalist band-aids merely buttresses the illusion that the Madisonian institutions are alive and well</w:t>
      </w:r>
      <w:r w:rsidRPr="00B30A53">
        <w:rPr>
          <w:sz w:val="16"/>
        </w:rPr>
        <w:t xml:space="preserve">—and with that illusion, an entire narrative premised on the assumption that it is merely a matter of identifying a solution and looking to the Madisonian institutions to effect it. That frame deflects attention from the underlying malady. What is needed, if Bagehot’s theory is correct, is </w:t>
      </w:r>
      <w:r w:rsidRPr="005D5037">
        <w:rPr>
          <w:rStyle w:val="StyleUnderline"/>
        </w:rPr>
        <w:t>a fundamental change in the very discourse within which U.S. national security policy is made</w:t>
      </w:r>
      <w:r w:rsidRPr="00B30A53">
        <w:rPr>
          <w:sz w:val="16"/>
        </w:rPr>
        <w:t xml:space="preserve">. For the question is no longer: What should the government do? The questions now are: </w:t>
      </w:r>
      <w:r w:rsidRPr="005D5037">
        <w:rPr>
          <w:rStyle w:val="StyleUnderline"/>
        </w:rPr>
        <w:t>What should be done about the government? What can be done about the government</w:t>
      </w:r>
      <w:r w:rsidRPr="00B30A53">
        <w:rPr>
          <w:sz w:val="16"/>
        </w:rPr>
        <w:t>? What are the responsibilities not of the government but of the people?</w:t>
      </w:r>
    </w:p>
    <w:p w14:paraId="5983AA62" w14:textId="77777777" w:rsidR="00077869" w:rsidRDefault="00077869" w:rsidP="00077869"/>
    <w:p w14:paraId="2B2C4500" w14:textId="2A16254B" w:rsidR="00077869" w:rsidRDefault="00077869" w:rsidP="00077869">
      <w:pPr>
        <w:pStyle w:val="Heading4"/>
      </w:pPr>
      <w:r>
        <w:t>Surveillance reform fails – leads to circumvention and furthers biopower</w:t>
      </w:r>
    </w:p>
    <w:p w14:paraId="5C5FCAD8" w14:textId="77777777" w:rsidR="00077869" w:rsidRDefault="00077869" w:rsidP="00077869">
      <w:r w:rsidRPr="0060534F">
        <w:rPr>
          <w:rStyle w:val="Style13ptBold"/>
        </w:rPr>
        <w:t>Glennon 14</w:t>
      </w:r>
      <w:r>
        <w:t xml:space="preserve"> (Michael J., </w:t>
      </w:r>
      <w:r w:rsidRPr="0060534F">
        <w:t>Professor of International Law, Fletcher School of Law and Diplomacy, T</w:t>
      </w:r>
      <w:r>
        <w:t>ufts University, “</w:t>
      </w:r>
      <w:r w:rsidRPr="0060534F">
        <w:t>National Security and Double Government</w:t>
      </w:r>
      <w:r>
        <w:t xml:space="preserve">”, </w:t>
      </w:r>
      <w:r w:rsidRPr="0060534F">
        <w:t>http://harvardnsj.org/wp-content/uploads/2014/01/Glennon-Final.pdf</w:t>
      </w:r>
      <w:r>
        <w:t>)//BW</w:t>
      </w:r>
    </w:p>
    <w:p w14:paraId="25D20FB2" w14:textId="61F5A2FF" w:rsidR="00077869" w:rsidRPr="00B30A53" w:rsidRDefault="00077869" w:rsidP="00077869">
      <w:pPr>
        <w:rPr>
          <w:sz w:val="16"/>
        </w:rPr>
      </w:pPr>
      <w:r w:rsidRPr="005D5037">
        <w:rPr>
          <w:rStyle w:val="StyleUnderline"/>
        </w:rPr>
        <w:t>Enough examples exist to persuade the public that the network is subject to judicial, legislative, and executive constraints</w:t>
      </w:r>
      <w:r w:rsidRPr="00B30A53">
        <w:rPr>
          <w:sz w:val="16"/>
        </w:rPr>
        <w:t xml:space="preserve">. This appearance is important to its operation, for the network derives legitimacy from the ostensible authority of the public, constitutional branches of the government. </w:t>
      </w:r>
      <w:r w:rsidRPr="005D5037">
        <w:rPr>
          <w:rStyle w:val="StyleUnderline"/>
        </w:rPr>
        <w:t>The appearance of accountability is, however, largely an illusion fostered by those institutions’ pedigree, ritual, intelligibility, mystery, and superficial harmony with the network’s ambitions. The courts, Congress, and even the presidency in reality impose little constraint</w:t>
      </w:r>
      <w:r w:rsidRPr="00B30A53">
        <w:rPr>
          <w:sz w:val="16"/>
        </w:rPr>
        <w:t xml:space="preserve">. Judicial review is negligible; congressional oversight dysfunctional; and presidential control nominal. </w:t>
      </w:r>
      <w:r w:rsidRPr="005D5037">
        <w:rPr>
          <w:rStyle w:val="StyleUnderline"/>
        </w:rPr>
        <w:t>Past efforts to revive these institutions have thus fallen flat</w:t>
      </w:r>
      <w:r w:rsidRPr="00B30A53">
        <w:rPr>
          <w:sz w:val="16"/>
        </w:rPr>
        <w:t xml:space="preserve">. </w:t>
      </w:r>
      <w:r w:rsidRPr="005D5037">
        <w:rPr>
          <w:rStyle w:val="Emphasis"/>
        </w:rPr>
        <w:t>Future reform efforts are no more likely to succeed</w:t>
      </w:r>
      <w:r w:rsidRPr="00B30A53">
        <w:rPr>
          <w:sz w:val="16"/>
        </w:rPr>
        <w:t xml:space="preserve">, relying </w:t>
      </w:r>
      <w:r w:rsidRPr="005D5037">
        <w:rPr>
          <w:rStyle w:val="Emphasis"/>
        </w:rPr>
        <w:t>as they must upon those same institutions to restore power to themselves by exercising the very power that they lack</w:t>
      </w:r>
      <w:r w:rsidRPr="00B30A53">
        <w:rPr>
          <w:sz w:val="16"/>
        </w:rPr>
        <w:t xml:space="preserve">. External constraints—public opinion and the press—are insufficient to check it. Both are manipulable, and their vitality depends heavily </w:t>
      </w:r>
      <w:r w:rsidRPr="00B30A53">
        <w:rPr>
          <w:sz w:val="16"/>
        </w:rPr>
        <w:lastRenderedPageBreak/>
        <w:t xml:space="preserve">upon the vigor of constitutionally established institutions, which would not have withered had those external constraints had real force. </w:t>
      </w:r>
      <w:r w:rsidRPr="005D5037">
        <w:rPr>
          <w:rStyle w:val="StyleUnderline"/>
        </w:rPr>
        <w:t>Nor is it likely that any such constraints can be restored through governmental efforts to inculcate greater civic virtue</w:t>
      </w:r>
      <w:r w:rsidRPr="00B30A53">
        <w:rPr>
          <w:sz w:val="16"/>
        </w:rPr>
        <w:t xml:space="preserve">, </w:t>
      </w:r>
      <w:r w:rsidRPr="005D5037">
        <w:rPr>
          <w:rStyle w:val="Emphasis"/>
        </w:rPr>
        <w:t>which would ultimately concentrate power even further</w:t>
      </w:r>
      <w:r w:rsidRPr="005D5037">
        <w:rPr>
          <w:rStyle w:val="StyleUnderline"/>
        </w:rPr>
        <w:t>. Institutional restoration can come only from an energized body politic</w:t>
      </w:r>
      <w:r w:rsidRPr="00B30A53">
        <w:rPr>
          <w:sz w:val="16"/>
        </w:rPr>
        <w:t>. The prevailing incentive structure, however, encourages the public to become less, not more, informed and engaged</w:t>
      </w:r>
    </w:p>
    <w:p w14:paraId="6FA3C253" w14:textId="77777777" w:rsidR="007B74DD" w:rsidRPr="004A6549" w:rsidRDefault="007B74DD" w:rsidP="007B74DD">
      <w:pPr>
        <w:pStyle w:val="Heading3"/>
        <w:rPr>
          <w:rFonts w:asciiTheme="minorHAnsi" w:hAnsiTheme="minorHAnsi" w:cstheme="minorHAnsi"/>
        </w:rPr>
      </w:pPr>
      <w:proofErr w:type="gramStart"/>
      <w:r>
        <w:rPr>
          <w:rFonts w:asciiTheme="minorHAnsi" w:hAnsiTheme="minorHAnsi" w:cstheme="minorHAnsi"/>
        </w:rPr>
        <w:lastRenderedPageBreak/>
        <w:t>e</w:t>
      </w:r>
      <w:r w:rsidRPr="004A6549">
        <w:rPr>
          <w:rFonts w:asciiTheme="minorHAnsi" w:hAnsiTheme="minorHAnsi" w:cstheme="minorHAnsi"/>
        </w:rPr>
        <w:t>conomi</w:t>
      </w:r>
      <w:r>
        <w:rPr>
          <w:rFonts w:asciiTheme="minorHAnsi" w:hAnsiTheme="minorHAnsi" w:cstheme="minorHAnsi"/>
        </w:rPr>
        <w:t>c</w:t>
      </w:r>
      <w:proofErr w:type="gramEnd"/>
      <w:r>
        <w:rPr>
          <w:rFonts w:asciiTheme="minorHAnsi" w:hAnsiTheme="minorHAnsi" w:cstheme="minorHAnsi"/>
        </w:rPr>
        <w:t xml:space="preserve"> s</w:t>
      </w:r>
      <w:r w:rsidRPr="004A6549">
        <w:rPr>
          <w:rFonts w:asciiTheme="minorHAnsi" w:hAnsiTheme="minorHAnsi" w:cstheme="minorHAnsi"/>
        </w:rPr>
        <w:t>ecurity</w:t>
      </w:r>
    </w:p>
    <w:p w14:paraId="7862D872"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The economy produces biopower as a way to control production</w:t>
      </w:r>
    </w:p>
    <w:p w14:paraId="031675A5" w14:textId="77777777" w:rsidR="007B74DD" w:rsidRPr="004A6549" w:rsidRDefault="007B74DD" w:rsidP="007B74DD">
      <w:pPr>
        <w:rPr>
          <w:rFonts w:asciiTheme="minorHAnsi" w:hAnsiTheme="minorHAnsi" w:cstheme="minorHAnsi"/>
        </w:rPr>
      </w:pPr>
      <w:r w:rsidRPr="004A6549">
        <w:rPr>
          <w:rStyle w:val="Style13ptBold"/>
          <w:rFonts w:asciiTheme="minorHAnsi" w:hAnsiTheme="minorHAnsi" w:cstheme="minorHAnsi"/>
        </w:rPr>
        <w:t xml:space="preserve">Giroux 06 </w:t>
      </w:r>
      <w:r w:rsidRPr="004A6549">
        <w:rPr>
          <w:rFonts w:asciiTheme="minorHAnsi" w:hAnsiTheme="minorHAnsi" w:cstheme="minorHAnsi"/>
        </w:rPr>
        <w:t>(Henry A., Prof of Cultural Studies @ McMaster University, “Reading Hurricane Katrina: Race, Class, and the Biopolitics of Disposability”, http://muse.jhu.edu/journals/college_literature/v033/33.3giroux.html)//BW</w:t>
      </w:r>
    </w:p>
    <w:p w14:paraId="0FABE188" w14:textId="77777777" w:rsidR="007B74DD" w:rsidRPr="004A6549" w:rsidRDefault="007B74DD" w:rsidP="007B74DD">
      <w:pPr>
        <w:rPr>
          <w:rFonts w:asciiTheme="minorHAnsi" w:hAnsiTheme="minorHAnsi" w:cstheme="minorHAnsi"/>
          <w:sz w:val="16"/>
        </w:rPr>
      </w:pPr>
      <w:r w:rsidRPr="004A6549">
        <w:rPr>
          <w:rFonts w:asciiTheme="minorHAnsi" w:hAnsiTheme="minorHAnsi" w:cstheme="minorHAnsi"/>
          <w:sz w:val="16"/>
        </w:rPr>
        <w:t xml:space="preserve">Within the last few decades, matters of state sovereignty in the new world order have been retheorized so as to provide a range of theoretical insights about the relationship between power and politics, </w:t>
      </w:r>
      <w:r w:rsidRPr="004A6549">
        <w:rPr>
          <w:rStyle w:val="StyleUnderline"/>
          <w:rFonts w:asciiTheme="minorHAnsi" w:hAnsiTheme="minorHAnsi" w:cstheme="minorHAnsi"/>
        </w:rPr>
        <w:t xml:space="preserve">the political nature of social and cultural life, and the merging of life and politics as a new form of </w:t>
      </w:r>
      <w:r w:rsidRPr="00427B4D">
        <w:rPr>
          <w:rStyle w:val="StyleUnderline"/>
          <w:rFonts w:asciiTheme="minorHAnsi" w:hAnsiTheme="minorHAnsi" w:cstheme="minorHAnsi"/>
          <w:highlight w:val="green"/>
        </w:rPr>
        <w:t>biopolitics</w:t>
      </w:r>
      <w:r w:rsidRPr="004A6549">
        <w:rPr>
          <w:rFonts w:asciiTheme="minorHAnsi" w:hAnsiTheme="minorHAnsi" w:cstheme="minorHAnsi"/>
          <w:sz w:val="16"/>
        </w:rPr>
        <w:t xml:space="preserve">. While the notion of biopolitics differs significantly among its most prominent theorists, including Michel Foucault (1990, 1997), Giorgio Agamben (1998, 2002, 2003), and Michael Hardt and Antonio Negri (2004), what these theorists share is an attempt to think through </w:t>
      </w:r>
      <w:r w:rsidRPr="004A6549">
        <w:rPr>
          <w:rStyle w:val="StyleUnderline"/>
          <w:rFonts w:asciiTheme="minorHAnsi" w:hAnsiTheme="minorHAnsi" w:cstheme="minorHAnsi"/>
        </w:rPr>
        <w:t xml:space="preserve">the convergence of life and politics, </w:t>
      </w:r>
      <w:r w:rsidRPr="00427B4D">
        <w:rPr>
          <w:rStyle w:val="StyleUnderline"/>
          <w:rFonts w:asciiTheme="minorHAnsi" w:hAnsiTheme="minorHAnsi" w:cstheme="minorHAnsi"/>
          <w:highlight w:val="green"/>
        </w:rPr>
        <w:t>locating matters of "life and death within our ways of thinking</w:t>
      </w:r>
      <w:r w:rsidRPr="004A6549">
        <w:rPr>
          <w:rStyle w:val="StyleUnderline"/>
          <w:rFonts w:asciiTheme="minorHAnsi" w:hAnsiTheme="minorHAnsi" w:cstheme="minorHAnsi"/>
        </w:rPr>
        <w:t xml:space="preserve"> about and imagining politics"</w:t>
      </w:r>
      <w:r w:rsidRPr="004A6549">
        <w:rPr>
          <w:rFonts w:asciiTheme="minorHAnsi" w:hAnsiTheme="minorHAnsi" w:cstheme="minorHAnsi"/>
          <w:sz w:val="16"/>
        </w:rPr>
        <w:t xml:space="preserve"> (Dean 2004, 17). Within this discourse, politics is no longer understood exclusively through a disciplinary technology centered on the individual body—a body to be measured, surveilled, managed, and included in forecasts, surveys, and statistical projections. Biopolitics points to new relations of power that are more capacious, concerned not only with the body as an object of disciplinary techniques that render it "both useful and docile" but also with a body that needs to be "regularized," subject to those immaterial means of production that produce ways of life that enlarge the targets of control and regulation (Foucault 1997, 249). This shift in the workings of both sovereignty and power and the emergence of biopolitics are made clear by Foucault, for whom biopower replaces the power to dispense fear and death "with that of a power to foster life—or disallow it to the point of death. . . . [Biopower] is no longer a matter of bringing death into play in the field of sovereignty, but of distributing the living in the domain of value and utility. Its task is to take charge of life that needs a continuous regulatory and corrective mechanism" (Ojakangas 2005, 6). As Foucault insists, the logic of biopower is dialectical, productive, and positive (1990, 136). Yet he also argues that biopolitics does not remove itself from "introducing a break into the domain of life that is under power's control: the break between what must live and what must die" (1997, 255). Foucault believes that </w:t>
      </w:r>
      <w:r w:rsidRPr="004A6549">
        <w:rPr>
          <w:rStyle w:val="StyleUnderline"/>
          <w:rFonts w:asciiTheme="minorHAnsi" w:hAnsiTheme="minorHAnsi" w:cstheme="minorHAnsi"/>
        </w:rPr>
        <w:t>the death-function in the economy of biopolitics is justified primarily through a form of racism in which biopower "is bound up with the workings of a State that is obliged to use race, the elimination of races and the purification of the race, to exercise its sovereign power"</w:t>
      </w:r>
      <w:r w:rsidRPr="004A6549">
        <w:rPr>
          <w:rFonts w:asciiTheme="minorHAnsi" w:hAnsiTheme="minorHAnsi" w:cstheme="minorHAnsi"/>
          <w:sz w:val="16"/>
        </w:rPr>
        <w:t xml:space="preserve"> (258). Michael Hardt and Antonio Negri have both modified and extended Foucault's notion of biopower, highlighting a mode of </w:t>
      </w:r>
      <w:r w:rsidRPr="00427B4D">
        <w:rPr>
          <w:rStyle w:val="StyleUnderline"/>
          <w:rFonts w:asciiTheme="minorHAnsi" w:hAnsiTheme="minorHAnsi" w:cstheme="minorHAnsi"/>
          <w:highlight w:val="green"/>
        </w:rPr>
        <w:t>biopolitics in which immaterial labor such as ideas, knowledge, images, cooperation, affective relations, and forms of communication extend beyond the boundaries of the economic to produce not just material goods as "the means of social life</w:t>
      </w:r>
      <w:r w:rsidRPr="004A6549">
        <w:rPr>
          <w:rStyle w:val="StyleUnderline"/>
          <w:rFonts w:asciiTheme="minorHAnsi" w:hAnsiTheme="minorHAnsi" w:cstheme="minorHAnsi"/>
        </w:rPr>
        <w:t xml:space="preserve">, but social life itself. </w:t>
      </w:r>
      <w:r w:rsidRPr="00427B4D">
        <w:rPr>
          <w:rStyle w:val="StyleUnderline"/>
          <w:rFonts w:asciiTheme="minorHAnsi" w:hAnsiTheme="minorHAnsi" w:cstheme="minorHAnsi"/>
          <w:highlight w:val="green"/>
        </w:rPr>
        <w:t>Immaterial production is biopolitical</w:t>
      </w:r>
      <w:r w:rsidRPr="004A6549">
        <w:rPr>
          <w:rFonts w:asciiTheme="minorHAnsi" w:hAnsiTheme="minorHAnsi" w:cstheme="minorHAnsi"/>
          <w:sz w:val="16"/>
        </w:rPr>
        <w:t xml:space="preserve"> (2004b, 146). In this instance, power is extended to the educational force of the culture and to the various technologies, mechanisms, and social practices through which it reproduces various forms of social life. What is crucial to grasp in this rather generalized notion </w:t>
      </w:r>
      <w:r w:rsidRPr="004A6549">
        <w:rPr>
          <w:rStyle w:val="StyleUnderline"/>
          <w:rFonts w:asciiTheme="minorHAnsi" w:hAnsiTheme="minorHAnsi" w:cstheme="minorHAnsi"/>
        </w:rPr>
        <w:t xml:space="preserve">of </w:t>
      </w:r>
      <w:r w:rsidRPr="00427B4D">
        <w:rPr>
          <w:rStyle w:val="StyleUnderline"/>
          <w:rFonts w:asciiTheme="minorHAnsi" w:hAnsiTheme="minorHAnsi" w:cstheme="minorHAnsi"/>
          <w:highlight w:val="green"/>
        </w:rPr>
        <w:t>biopolitics is that power remains a productive force</w:t>
      </w:r>
      <w:r w:rsidRPr="004A6549">
        <w:rPr>
          <w:rStyle w:val="StyleUnderline"/>
          <w:rFonts w:asciiTheme="minorHAnsi" w:hAnsiTheme="minorHAnsi" w:cstheme="minorHAnsi"/>
        </w:rPr>
        <w:t xml:space="preserve">, provides the grounds for both resistance and domination, and registers culture, society, and </w:t>
      </w:r>
      <w:r w:rsidRPr="00F716B5">
        <w:rPr>
          <w:rStyle w:val="StyleUnderline"/>
          <w:rFonts w:asciiTheme="minorHAnsi" w:hAnsiTheme="minorHAnsi" w:cstheme="minorHAnsi"/>
        </w:rPr>
        <w:t>politics as a terrain</w:t>
      </w:r>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of multiple and diverse struggles waged by numerous groups in a wide range of sites</w:t>
      </w:r>
      <w:r w:rsidRPr="004A6549">
        <w:rPr>
          <w:rFonts w:asciiTheme="minorHAnsi" w:hAnsiTheme="minorHAnsi" w:cstheme="minorHAnsi"/>
          <w:sz w:val="16"/>
        </w:rPr>
        <w:t xml:space="preserve">. For my purposes, the importance of both Foucault's and Hardt and Negri's work on biopolitics is that they move matters of culture, especially those aimed at "the production of information, communication, [and] social relations . . . to the center of politics itself" (Hardt and Negri 2004b, 334). Within these approaches, power expands its reach as a political force beyond the traditional scope and boundaries of the state and the registers of officially sanctioned modes of domination. </w:t>
      </w:r>
      <w:r w:rsidRPr="00427B4D">
        <w:rPr>
          <w:rStyle w:val="StyleUnderline"/>
          <w:rFonts w:asciiTheme="minorHAnsi" w:hAnsiTheme="minorHAnsi" w:cstheme="minorHAnsi"/>
          <w:highlight w:val="green"/>
        </w:rPr>
        <w:t>Biopolitics now touches all aspects of social life</w:t>
      </w:r>
      <w:r w:rsidRPr="004A6549">
        <w:rPr>
          <w:rStyle w:val="StyleUnderline"/>
          <w:rFonts w:asciiTheme="minorHAnsi" w:hAnsiTheme="minorHAnsi" w:cstheme="minorHAnsi"/>
        </w:rPr>
        <w:t xml:space="preserve"> and is the primary political and pedagogical force through which the creation and reproduction of new subjectivities takes place.</w:t>
      </w:r>
    </w:p>
    <w:p w14:paraId="4FF7E6CA" w14:textId="77777777" w:rsidR="007B74DD" w:rsidRPr="004A6549" w:rsidRDefault="007B74DD" w:rsidP="007B74DD">
      <w:pPr>
        <w:rPr>
          <w:rFonts w:asciiTheme="minorHAnsi" w:hAnsiTheme="minorHAnsi" w:cstheme="minorHAnsi"/>
        </w:rPr>
      </w:pPr>
    </w:p>
    <w:p w14:paraId="745DAFB1"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Neoliberalism/Capitalism is the driving force of biopower in the modern day</w:t>
      </w:r>
    </w:p>
    <w:p w14:paraId="492A111C" w14:textId="77777777" w:rsidR="007B74DD" w:rsidRPr="004A6549" w:rsidRDefault="007B74DD" w:rsidP="007B74DD">
      <w:pPr>
        <w:rPr>
          <w:rFonts w:asciiTheme="minorHAnsi" w:hAnsiTheme="minorHAnsi" w:cstheme="minorHAnsi"/>
        </w:rPr>
      </w:pPr>
      <w:r w:rsidRPr="004A6549">
        <w:rPr>
          <w:rStyle w:val="Style13ptBold"/>
          <w:rFonts w:asciiTheme="minorHAnsi" w:hAnsiTheme="minorHAnsi" w:cstheme="minorHAnsi"/>
        </w:rPr>
        <w:t>Giroux 06</w:t>
      </w:r>
      <w:r w:rsidRPr="004A6549">
        <w:rPr>
          <w:rFonts w:asciiTheme="minorHAnsi" w:hAnsiTheme="minorHAnsi" w:cstheme="minorHAnsi"/>
        </w:rPr>
        <w:t xml:space="preserve"> (Henry A., Prof of Cultural Studies @ McMaster University, “Reading Hurricane Katrina: Race, Class, and the Biopolitics of Disposability”, http://muse.jhu.edu/journals/college_literature/v033/33.3giroux.html)//BW</w:t>
      </w:r>
    </w:p>
    <w:p w14:paraId="6DDF4A18" w14:textId="77777777" w:rsidR="007B74DD" w:rsidRPr="004A6549" w:rsidRDefault="007B74DD" w:rsidP="007B74DD">
      <w:pPr>
        <w:rPr>
          <w:rStyle w:val="StyleUnderline"/>
          <w:rFonts w:asciiTheme="minorHAnsi" w:hAnsiTheme="minorHAnsi" w:cstheme="minorHAnsi"/>
        </w:rPr>
      </w:pPr>
      <w:r w:rsidRPr="004A6549">
        <w:rPr>
          <w:rStyle w:val="StyleUnderline"/>
          <w:rFonts w:asciiTheme="minorHAnsi" w:hAnsiTheme="minorHAnsi" w:cstheme="minorHAnsi"/>
        </w:rPr>
        <w:t xml:space="preserve">I want to further this position by arguing that </w:t>
      </w:r>
      <w:r w:rsidRPr="00427B4D">
        <w:rPr>
          <w:rStyle w:val="StyleUnderline"/>
          <w:rFonts w:asciiTheme="minorHAnsi" w:hAnsiTheme="minorHAnsi" w:cstheme="minorHAnsi"/>
          <w:highlight w:val="green"/>
        </w:rPr>
        <w:t>neoliberalism, privatization, and militarism have become the dominant biopolitics</w:t>
      </w:r>
      <w:r w:rsidRPr="004A6549">
        <w:rPr>
          <w:rStyle w:val="StyleUnderline"/>
          <w:rFonts w:asciiTheme="minorHAnsi" w:hAnsiTheme="minorHAnsi" w:cstheme="minorHAnsi"/>
        </w:rPr>
        <w:t xml:space="preserve"> of the mid-twentieth-century social state</w:t>
      </w:r>
      <w:r w:rsidRPr="004A6549">
        <w:rPr>
          <w:rFonts w:asciiTheme="minorHAnsi" w:hAnsiTheme="minorHAnsi" w:cstheme="minorHAnsi"/>
          <w:sz w:val="16"/>
        </w:rPr>
        <w:t xml:space="preserve"> and that the coupling of a </w:t>
      </w:r>
      <w:r w:rsidRPr="004A6549">
        <w:rPr>
          <w:rStyle w:val="StyleUnderline"/>
          <w:rFonts w:asciiTheme="minorHAnsi" w:hAnsiTheme="minorHAnsi" w:cstheme="minorHAnsi"/>
        </w:rPr>
        <w:t xml:space="preserve">market </w:t>
      </w:r>
      <w:r w:rsidRPr="004A6549">
        <w:rPr>
          <w:rStyle w:val="StyleUnderline"/>
          <w:rFonts w:asciiTheme="minorHAnsi" w:hAnsiTheme="minorHAnsi" w:cstheme="minorHAnsi"/>
        </w:rPr>
        <w:lastRenderedPageBreak/>
        <w:t xml:space="preserve">fundamentalism and </w:t>
      </w:r>
      <w:r w:rsidRPr="00427B4D">
        <w:rPr>
          <w:rStyle w:val="StyleUnderline"/>
          <w:rFonts w:asciiTheme="minorHAnsi" w:hAnsiTheme="minorHAnsi" w:cstheme="minorHAnsi"/>
          <w:highlight w:val="green"/>
        </w:rPr>
        <w:t>contemporary forms of subjugation of life to the power of capital</w:t>
      </w:r>
      <w:r w:rsidRPr="004A6549">
        <w:rPr>
          <w:rStyle w:val="StyleUnderline"/>
          <w:rFonts w:asciiTheme="minorHAnsi" w:hAnsiTheme="minorHAnsi" w:cstheme="minorHAnsi"/>
        </w:rPr>
        <w:t xml:space="preserve"> accumulation, violence, and disposability</w:t>
      </w:r>
      <w:r w:rsidRPr="004A6549">
        <w:rPr>
          <w:rFonts w:asciiTheme="minorHAnsi" w:hAnsiTheme="minorHAnsi" w:cstheme="minorHAnsi"/>
          <w:sz w:val="16"/>
        </w:rPr>
        <w:t xml:space="preserve">, especially under the Bush administration, </w:t>
      </w:r>
      <w:r w:rsidRPr="004A6549">
        <w:rPr>
          <w:rStyle w:val="StyleUnderline"/>
          <w:rFonts w:asciiTheme="minorHAnsi" w:hAnsiTheme="minorHAnsi" w:cstheme="minorHAnsi"/>
        </w:rPr>
        <w:t>has produced a new and dangerous version of biopolitics</w:t>
      </w:r>
      <w:r w:rsidRPr="004A6549">
        <w:rPr>
          <w:rFonts w:asciiTheme="minorHAnsi" w:hAnsiTheme="minorHAnsi" w:cstheme="minorHAnsi"/>
          <w:sz w:val="16"/>
        </w:rPr>
        <w:t xml:space="preserve">.4 While the murder of Emmett Till suggests that a </w:t>
      </w:r>
      <w:r w:rsidRPr="00427B4D">
        <w:rPr>
          <w:rStyle w:val="StyleUnderline"/>
          <w:rFonts w:asciiTheme="minorHAnsi" w:hAnsiTheme="minorHAnsi" w:cstheme="minorHAnsi"/>
          <w:highlight w:val="green"/>
        </w:rPr>
        <w:t>biopolitics structured around</w:t>
      </w:r>
      <w:r w:rsidRPr="004A6549">
        <w:rPr>
          <w:rStyle w:val="StyleUnderline"/>
          <w:rFonts w:asciiTheme="minorHAnsi" w:hAnsiTheme="minorHAnsi" w:cstheme="minorHAnsi"/>
        </w:rPr>
        <w:t xml:space="preserve"> the intersection of race and class </w:t>
      </w:r>
      <w:r w:rsidRPr="00427B4D">
        <w:rPr>
          <w:rStyle w:val="StyleUnderline"/>
          <w:rFonts w:asciiTheme="minorHAnsi" w:hAnsiTheme="minorHAnsi" w:cstheme="minorHAnsi"/>
          <w:highlight w:val="green"/>
        </w:rPr>
        <w:t>inequalities</w:t>
      </w:r>
      <w:r w:rsidRPr="004A6549">
        <w:rPr>
          <w:rFonts w:asciiTheme="minorHAnsi" w:hAnsiTheme="minorHAnsi" w:cstheme="minorHAnsi"/>
          <w:sz w:val="16"/>
        </w:rPr>
        <w:t xml:space="preserve">, on the one hand, and state violence, on the other, has long existed, the new version of biopolitics adds a distinctively different and more dangerous register. </w:t>
      </w:r>
      <w:r w:rsidRPr="004A6549">
        <w:rPr>
          <w:rStyle w:val="StyleUnderline"/>
          <w:rFonts w:asciiTheme="minorHAnsi" w:hAnsiTheme="minorHAnsi" w:cstheme="minorHAnsi"/>
        </w:rPr>
        <w:t xml:space="preserve">The new </w:t>
      </w:r>
      <w:r w:rsidRPr="00427B4D">
        <w:rPr>
          <w:rStyle w:val="StyleUnderline"/>
          <w:rFonts w:asciiTheme="minorHAnsi" w:hAnsiTheme="minorHAnsi" w:cstheme="minorHAnsi"/>
          <w:highlight w:val="green"/>
        </w:rPr>
        <w:t>biopolitics</w:t>
      </w:r>
      <w:r w:rsidRPr="004A6549">
        <w:rPr>
          <w:rStyle w:val="StyleUnderline"/>
          <w:rFonts w:asciiTheme="minorHAnsi" w:hAnsiTheme="minorHAnsi" w:cstheme="minorHAnsi"/>
        </w:rPr>
        <w:t xml:space="preserve"> not only includes state-sanctioned violence but also </w:t>
      </w:r>
      <w:r w:rsidRPr="00427B4D">
        <w:rPr>
          <w:rStyle w:val="StyleUnderline"/>
          <w:rFonts w:asciiTheme="minorHAnsi" w:hAnsiTheme="minorHAnsi" w:cstheme="minorHAnsi"/>
          <w:highlight w:val="green"/>
        </w:rPr>
        <w:t>relegates entire populations to spaces of invisibility and disposability</w:t>
      </w:r>
      <w:r w:rsidRPr="004A6549">
        <w:rPr>
          <w:rFonts w:asciiTheme="minorHAnsi" w:hAnsiTheme="minorHAnsi" w:cstheme="minorHAnsi"/>
          <w:sz w:val="16"/>
        </w:rPr>
        <w:t>. As William DiFazio points out, "</w:t>
      </w:r>
      <w:r w:rsidRPr="004A6549">
        <w:rPr>
          <w:rStyle w:val="StyleUnderline"/>
          <w:rFonts w:asciiTheme="minorHAnsi" w:hAnsiTheme="minorHAnsi" w:cstheme="minorHAnsi"/>
        </w:rPr>
        <w:t>the state has been so weakened over decades of privatization that it . . . increasingly fails to provide health care, housing, retirement benefits and education to a massive percentage of its population</w:t>
      </w:r>
      <w:r w:rsidRPr="004A6549">
        <w:rPr>
          <w:rFonts w:asciiTheme="minorHAnsi" w:hAnsiTheme="minorHAnsi" w:cstheme="minorHAnsi"/>
          <w:sz w:val="16"/>
        </w:rPr>
        <w:t xml:space="preserve">" (2006, 87). While the social contract has been suspended in varying degrees since the 1970s, under the Bush Administration it has been virtually abandoned. Under such circumstances, </w:t>
      </w:r>
      <w:r w:rsidRPr="004A6549">
        <w:rPr>
          <w:rStyle w:val="StyleUnderline"/>
          <w:rFonts w:asciiTheme="minorHAnsi" w:hAnsiTheme="minorHAnsi" w:cstheme="minorHAnsi"/>
        </w:rPr>
        <w:t>the state no longer feels obligated to take measures that prevent hardship, suffering, and death</w:t>
      </w:r>
      <w:r w:rsidRPr="004A6549">
        <w:rPr>
          <w:rFonts w:asciiTheme="minorHAnsi" w:hAnsiTheme="minorHAnsi" w:cstheme="minorHAnsi"/>
          <w:sz w:val="16"/>
        </w:rPr>
        <w:t xml:space="preserve">. </w:t>
      </w:r>
      <w:r w:rsidRPr="005E2277">
        <w:rPr>
          <w:rStyle w:val="StyleUnderline"/>
          <w:rFonts w:asciiTheme="minorHAnsi" w:hAnsiTheme="minorHAnsi" w:cstheme="minorHAnsi"/>
        </w:rPr>
        <w:t>The state no longer protects its own disadvantaged citizens</w:t>
      </w:r>
      <w:r w:rsidRPr="004A6549">
        <w:rPr>
          <w:rStyle w:val="StyleUnderline"/>
          <w:rFonts w:asciiTheme="minorHAnsi" w:hAnsiTheme="minorHAnsi" w:cstheme="minorHAnsi"/>
        </w:rPr>
        <w:t>—</w:t>
      </w:r>
      <w:r w:rsidRPr="00427B4D">
        <w:rPr>
          <w:rStyle w:val="StyleUnderline"/>
          <w:rFonts w:asciiTheme="minorHAnsi" w:hAnsiTheme="minorHAnsi" w:cstheme="minorHAnsi"/>
          <w:highlight w:val="green"/>
        </w:rPr>
        <w:t>they are already seen as dead within a transnational economic and political framework</w:t>
      </w:r>
      <w:r w:rsidRPr="004A6549">
        <w:rPr>
          <w:rFonts w:asciiTheme="minorHAnsi" w:hAnsiTheme="minorHAnsi" w:cstheme="minorHAnsi"/>
          <w:sz w:val="16"/>
        </w:rPr>
        <w:t xml:space="preserve">. Specific populations now occupy a globalized space of ruthless politics in which the categories of "citizen" and "democratic representation," once integral to national politics, are no longer recognized. In the past, people who were marginalized by class and race could at least expect a modicum of support from the government, either because of the persistence of a drastically reduced social contract or because they still had some value as part of a reserve army of unemployed labour. That is no longer true. </w:t>
      </w:r>
      <w:r w:rsidRPr="004A6549">
        <w:rPr>
          <w:rStyle w:val="StyleUnderline"/>
          <w:rFonts w:asciiTheme="minorHAnsi" w:hAnsiTheme="minorHAnsi" w:cstheme="minorHAnsi"/>
        </w:rPr>
        <w:t>This new form of biopolitics is conditioned by a permanent state of class and racial exception in which "vast populations are subject to conditions of life conferring upon them the status of living dead</w:t>
      </w:r>
      <w:r w:rsidRPr="004A6549">
        <w:rPr>
          <w:rFonts w:asciiTheme="minorHAnsi" w:hAnsiTheme="minorHAnsi" w:cstheme="minorHAnsi"/>
          <w:sz w:val="16"/>
        </w:rPr>
        <w:t xml:space="preserve">" (Mbembe 2003, 40), largely invisible in the global media, or, when disruptively present, defined as redundant, pathological, and dangerous. Within this wasteland of death and disposability, whole populations are relegated to what Zygmunt Bauman calls "social homelessness" (2004, 13). While the rich and middle classes in the United States maintain lifestyles produced through vast inequalities of symbolic and material capital, </w:t>
      </w:r>
      <w:r w:rsidRPr="004A6549">
        <w:rPr>
          <w:rStyle w:val="StyleUnderline"/>
          <w:rFonts w:asciiTheme="minorHAnsi" w:hAnsiTheme="minorHAnsi" w:cstheme="minorHAnsi"/>
        </w:rPr>
        <w:t>the "free market" provides neither social protection and security nor hope to those who are poor, sick, elderly, and marginalized by race and class</w:t>
      </w:r>
      <w:r w:rsidRPr="004A6549">
        <w:rPr>
          <w:rFonts w:asciiTheme="minorHAnsi" w:hAnsiTheme="minorHAnsi" w:cstheme="minorHAnsi"/>
          <w:sz w:val="16"/>
        </w:rPr>
        <w:t xml:space="preserve">. Given the increasing perilous state of the those who are poor and dispossessed in America, it is crucial to reexamine how </w:t>
      </w:r>
      <w:r w:rsidRPr="00427B4D">
        <w:rPr>
          <w:rStyle w:val="StyleUnderline"/>
          <w:rFonts w:asciiTheme="minorHAnsi" w:hAnsiTheme="minorHAnsi" w:cstheme="minorHAnsi"/>
          <w:highlight w:val="green"/>
        </w:rPr>
        <w:t>biopower functions within global neoliberalism and the simultaneous rise of security states</w:t>
      </w:r>
      <w:r w:rsidRPr="004A6549">
        <w:rPr>
          <w:rStyle w:val="StyleUnderline"/>
          <w:rFonts w:asciiTheme="minorHAnsi" w:hAnsiTheme="minorHAnsi" w:cstheme="minorHAnsi"/>
        </w:rPr>
        <w:t xml:space="preserve"> organized around cultural (and racial) homogeneity. This task is made all the more urgent by the destruction, politics, and death that followed Hurricane Katrina.</w:t>
      </w:r>
    </w:p>
    <w:p w14:paraId="2A2A5C47" w14:textId="77777777" w:rsidR="007B74DD" w:rsidRPr="004A6549" w:rsidRDefault="007B74DD" w:rsidP="007B74DD">
      <w:pPr>
        <w:rPr>
          <w:rStyle w:val="StyleUnderline"/>
          <w:rFonts w:asciiTheme="minorHAnsi" w:hAnsiTheme="minorHAnsi" w:cstheme="minorHAnsi"/>
        </w:rPr>
      </w:pPr>
    </w:p>
    <w:p w14:paraId="3622D674"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Economic securitization reduces humans to bare life and furthers the biopolitical agenda</w:t>
      </w:r>
    </w:p>
    <w:p w14:paraId="7189DEA1" w14:textId="77777777" w:rsidR="007B74DD" w:rsidRPr="004A6549" w:rsidRDefault="007B74DD" w:rsidP="007B74DD">
      <w:pPr>
        <w:rPr>
          <w:rStyle w:val="StyleUnderline"/>
          <w:rFonts w:asciiTheme="minorHAnsi" w:hAnsiTheme="minorHAnsi" w:cstheme="minorHAnsi"/>
        </w:rPr>
      </w:pPr>
      <w:r w:rsidRPr="004A6549">
        <w:rPr>
          <w:rStyle w:val="Style13ptBold"/>
          <w:rFonts w:asciiTheme="minorHAnsi" w:hAnsiTheme="minorHAnsi" w:cstheme="minorHAnsi"/>
        </w:rPr>
        <w:t>Giroux 06</w:t>
      </w:r>
      <w:r w:rsidRPr="004A6549">
        <w:rPr>
          <w:rFonts w:asciiTheme="minorHAnsi" w:hAnsiTheme="minorHAnsi" w:cstheme="minorHAnsi"/>
        </w:rPr>
        <w:t xml:space="preserve"> (Henry A., Prof of Cultural Studies @ McMaster University, “Reading Hurricane Katrina: Race, Class, and the Biopolitics of Disposability”, http://muse.jhu.edu/journals/college_literature/v033/33.3giroux.html)//BW</w:t>
      </w:r>
    </w:p>
    <w:p w14:paraId="512EB30F" w14:textId="77777777" w:rsidR="007B74DD" w:rsidRDefault="007B74DD" w:rsidP="007B74DD">
      <w:pPr>
        <w:rPr>
          <w:rFonts w:asciiTheme="minorHAnsi" w:hAnsiTheme="minorHAnsi" w:cstheme="minorHAnsi"/>
          <w:sz w:val="16"/>
        </w:rPr>
      </w:pPr>
      <w:r w:rsidRPr="004A6549">
        <w:rPr>
          <w:rFonts w:asciiTheme="minorHAnsi" w:hAnsiTheme="minorHAnsi" w:cstheme="minorHAnsi"/>
          <w:sz w:val="16"/>
        </w:rPr>
        <w:t xml:space="preserve">Under the logic of modernization, neoliberalism, and militarization, </w:t>
      </w:r>
      <w:r w:rsidRPr="004A6549">
        <w:rPr>
          <w:rStyle w:val="StyleUnderline"/>
          <w:rFonts w:asciiTheme="minorHAnsi" w:hAnsiTheme="minorHAnsi" w:cstheme="minorHAnsi"/>
        </w:rPr>
        <w:t>the category "</w:t>
      </w:r>
      <w:r w:rsidRPr="00427B4D">
        <w:rPr>
          <w:rStyle w:val="StyleUnderline"/>
          <w:rFonts w:asciiTheme="minorHAnsi" w:hAnsiTheme="minorHAnsi" w:cstheme="minorHAnsi"/>
          <w:highlight w:val="green"/>
        </w:rPr>
        <w:t>waste" includes</w:t>
      </w:r>
      <w:r w:rsidRPr="004A6549">
        <w:rPr>
          <w:rStyle w:val="StyleUnderline"/>
          <w:rFonts w:asciiTheme="minorHAnsi" w:hAnsiTheme="minorHAnsi" w:cstheme="minorHAnsi"/>
        </w:rPr>
        <w:t xml:space="preserve"> no longer simply material goods but also </w:t>
      </w:r>
      <w:r w:rsidRPr="00427B4D">
        <w:rPr>
          <w:rStyle w:val="StyleUnderline"/>
          <w:rFonts w:asciiTheme="minorHAnsi" w:hAnsiTheme="minorHAnsi" w:cstheme="minorHAnsi"/>
          <w:highlight w:val="green"/>
        </w:rPr>
        <w:t>human beings, particularly those</w:t>
      </w:r>
      <w:r w:rsidRPr="004A6549">
        <w:rPr>
          <w:rStyle w:val="StyleUnderline"/>
          <w:rFonts w:asciiTheme="minorHAnsi" w:hAnsiTheme="minorHAnsi" w:cstheme="minorHAnsi"/>
        </w:rPr>
        <w:t xml:space="preserve"> rendered </w:t>
      </w:r>
      <w:r w:rsidRPr="00427B4D">
        <w:rPr>
          <w:rStyle w:val="StyleUnderline"/>
          <w:rFonts w:asciiTheme="minorHAnsi" w:hAnsiTheme="minorHAnsi" w:cstheme="minorHAnsi"/>
          <w:highlight w:val="green"/>
        </w:rPr>
        <w:t>redundant in</w:t>
      </w:r>
      <w:r w:rsidRPr="004A6549">
        <w:rPr>
          <w:rStyle w:val="StyleUnderline"/>
          <w:rFonts w:asciiTheme="minorHAnsi" w:hAnsiTheme="minorHAnsi" w:cstheme="minorHAnsi"/>
        </w:rPr>
        <w:t xml:space="preserve"> the new global </w:t>
      </w:r>
      <w:r w:rsidRPr="00427B4D">
        <w:rPr>
          <w:rStyle w:val="StyleUnderline"/>
          <w:rFonts w:asciiTheme="minorHAnsi" w:hAnsiTheme="minorHAnsi" w:cstheme="minorHAnsi"/>
          <w:highlight w:val="green"/>
        </w:rPr>
        <w:t>economy</w:t>
      </w:r>
      <w:r w:rsidRPr="004A6549">
        <w:rPr>
          <w:rStyle w:val="StyleUnderline"/>
          <w:rFonts w:asciiTheme="minorHAnsi" w:hAnsiTheme="minorHAnsi" w:cstheme="minorHAnsi"/>
        </w:rPr>
        <w:t xml:space="preserve">, that is, those who are </w:t>
      </w:r>
      <w:r w:rsidRPr="000C1077">
        <w:rPr>
          <w:rStyle w:val="StyleUnderline"/>
          <w:rFonts w:asciiTheme="minorHAnsi" w:hAnsiTheme="minorHAnsi" w:cstheme="minorHAnsi"/>
        </w:rPr>
        <w:t>no longer capable of making a living</w:t>
      </w:r>
      <w:r w:rsidRPr="004A6549">
        <w:rPr>
          <w:rStyle w:val="StyleUnderline"/>
          <w:rFonts w:asciiTheme="minorHAnsi" w:hAnsiTheme="minorHAnsi" w:cstheme="minorHAnsi"/>
        </w:rPr>
        <w:t xml:space="preserve">, who are unable to consume goods, and </w:t>
      </w:r>
      <w:r w:rsidRPr="00427B4D">
        <w:rPr>
          <w:rStyle w:val="StyleUnderline"/>
          <w:rFonts w:asciiTheme="minorHAnsi" w:hAnsiTheme="minorHAnsi" w:cstheme="minorHAnsi"/>
          <w:highlight w:val="green"/>
        </w:rPr>
        <w:t>who depend upon others</w:t>
      </w:r>
      <w:r w:rsidRPr="004A6549">
        <w:rPr>
          <w:rStyle w:val="StyleUnderline"/>
          <w:rFonts w:asciiTheme="minorHAnsi" w:hAnsiTheme="minorHAnsi" w:cstheme="minorHAnsi"/>
        </w:rPr>
        <w:t xml:space="preserve"> for the most basic needs</w:t>
      </w:r>
      <w:r w:rsidRPr="004A6549">
        <w:rPr>
          <w:rFonts w:asciiTheme="minorHAnsi" w:hAnsiTheme="minorHAnsi" w:cstheme="minorHAnsi"/>
          <w:sz w:val="16"/>
        </w:rPr>
        <w:t xml:space="preserve"> (Bauman 2000, 2003, 2004). Defined primarily through the combined discourses of character, personal responsibility, and cultural homogeneity, entire populations expelled from the benefits of the marketplace are reified as products without any value to be disposed of as "leftovers in the most radical and effective way: we make them invisible by not looking and unthinkable by not thinking (2004, 27). </w:t>
      </w:r>
      <w:r w:rsidRPr="004A6549">
        <w:rPr>
          <w:rStyle w:val="StyleUnderline"/>
          <w:rFonts w:asciiTheme="minorHAnsi" w:hAnsiTheme="minorHAnsi" w:cstheme="minorHAnsi"/>
        </w:rPr>
        <w:t xml:space="preserve">Even when young black and brown </w:t>
      </w:r>
      <w:r w:rsidRPr="00427B4D">
        <w:rPr>
          <w:rStyle w:val="StyleUnderline"/>
          <w:rFonts w:asciiTheme="minorHAnsi" w:hAnsiTheme="minorHAnsi" w:cstheme="minorHAnsi"/>
          <w:highlight w:val="green"/>
        </w:rPr>
        <w:t>youth try to escape the biopolitics</w:t>
      </w:r>
      <w:r w:rsidRPr="004A6549">
        <w:rPr>
          <w:rStyle w:val="StyleUnderline"/>
          <w:rFonts w:asciiTheme="minorHAnsi" w:hAnsiTheme="minorHAnsi" w:cstheme="minorHAnsi"/>
        </w:rPr>
        <w:t xml:space="preserve"> of disposability by joining the military, </w:t>
      </w:r>
      <w:r w:rsidRPr="00427B4D">
        <w:rPr>
          <w:rStyle w:val="StyleUnderline"/>
          <w:rFonts w:asciiTheme="minorHAnsi" w:hAnsiTheme="minorHAnsi" w:cstheme="minorHAnsi"/>
          <w:highlight w:val="green"/>
        </w:rPr>
        <w:t>the seduction of economic security is quickly negated by the horror of senseless violence</w:t>
      </w:r>
      <w:r w:rsidRPr="004A6549">
        <w:rPr>
          <w:rStyle w:val="StyleUnderline"/>
          <w:rFonts w:asciiTheme="minorHAnsi" w:hAnsiTheme="minorHAnsi" w:cstheme="minorHAnsi"/>
        </w:rPr>
        <w:t xml:space="preserve"> compounded daily in the streets, roads, and battlefields in Iraq and Afghanistan and made concrete in the form of body bags, mangled bodies, and amputated limbs—rarely to be seen in the narrow ocular vision of the dominant media</w:t>
      </w:r>
      <w:r w:rsidRPr="004A6549">
        <w:rPr>
          <w:rFonts w:asciiTheme="minorHAnsi" w:hAnsiTheme="minorHAnsi" w:cstheme="minorHAnsi"/>
          <w:sz w:val="16"/>
        </w:rPr>
        <w:t xml:space="preserve">. </w:t>
      </w:r>
      <w:r w:rsidRPr="00427B4D">
        <w:rPr>
          <w:rStyle w:val="StyleUnderline"/>
          <w:rFonts w:asciiTheme="minorHAnsi" w:hAnsiTheme="minorHAnsi" w:cstheme="minorHAnsi"/>
          <w:highlight w:val="green"/>
        </w:rPr>
        <w:t xml:space="preserve">With the social state in retreat </w:t>
      </w:r>
      <w:r w:rsidRPr="000C1077">
        <w:rPr>
          <w:rStyle w:val="StyleUnderline"/>
          <w:rFonts w:asciiTheme="minorHAnsi" w:hAnsiTheme="minorHAnsi" w:cstheme="minorHAnsi"/>
        </w:rPr>
        <w:t xml:space="preserve">and the rapacious dynamics of </w:t>
      </w:r>
      <w:r w:rsidRPr="00427B4D">
        <w:rPr>
          <w:rStyle w:val="StyleUnderline"/>
          <w:rFonts w:asciiTheme="minorHAnsi" w:hAnsiTheme="minorHAnsi" w:cstheme="minorHAnsi"/>
          <w:highlight w:val="green"/>
        </w:rPr>
        <w:t xml:space="preserve">neoliberalism, unchecked by </w:t>
      </w:r>
      <w:r w:rsidRPr="000C1077">
        <w:rPr>
          <w:rStyle w:val="StyleUnderline"/>
          <w:rFonts w:asciiTheme="minorHAnsi" w:hAnsiTheme="minorHAnsi" w:cstheme="minorHAnsi"/>
        </w:rPr>
        <w:t>government</w:t>
      </w:r>
      <w:r w:rsidRPr="00427B4D">
        <w:rPr>
          <w:rStyle w:val="StyleUnderline"/>
          <w:rFonts w:asciiTheme="minorHAnsi" w:hAnsiTheme="minorHAnsi" w:cstheme="minorHAnsi"/>
          <w:highlight w:val="green"/>
        </w:rPr>
        <w:t xml:space="preserve"> regulations, </w:t>
      </w:r>
      <w:r w:rsidRPr="000C1077">
        <w:rPr>
          <w:rStyle w:val="StyleUnderline"/>
          <w:rFonts w:asciiTheme="minorHAnsi" w:hAnsiTheme="minorHAnsi" w:cstheme="minorHAnsi"/>
        </w:rPr>
        <w:t xml:space="preserve">the public and private policies of investing </w:t>
      </w:r>
      <w:r w:rsidRPr="00427B4D">
        <w:rPr>
          <w:rStyle w:val="StyleUnderline"/>
          <w:rFonts w:asciiTheme="minorHAnsi" w:hAnsiTheme="minorHAnsi" w:cstheme="minorHAnsi"/>
          <w:highlight w:val="green"/>
        </w:rPr>
        <w:t>in the public good are dismissed as bad business,</w:t>
      </w:r>
      <w:r w:rsidRPr="004A6549">
        <w:rPr>
          <w:rStyle w:val="StyleUnderline"/>
          <w:rFonts w:asciiTheme="minorHAnsi" w:hAnsiTheme="minorHAnsi" w:cstheme="minorHAnsi"/>
        </w:rPr>
        <w:t xml:space="preserve"> just as the notion of </w:t>
      </w:r>
      <w:r w:rsidRPr="004A6549">
        <w:rPr>
          <w:rStyle w:val="StyleUnderline"/>
          <w:rFonts w:asciiTheme="minorHAnsi" w:hAnsiTheme="minorHAnsi" w:cstheme="minorHAnsi"/>
        </w:rPr>
        <w:lastRenderedPageBreak/>
        <w:t>protecting people from the dire misfortunes of poverty, sickness, or the random blows of fate is viewed as an act of bad faith</w:t>
      </w:r>
      <w:r w:rsidRPr="004A6549">
        <w:rPr>
          <w:rFonts w:asciiTheme="minorHAnsi" w:hAnsiTheme="minorHAnsi" w:cstheme="minorHAnsi"/>
          <w:sz w:val="16"/>
        </w:rPr>
        <w:t xml:space="preserve">. </w:t>
      </w:r>
      <w:r w:rsidRPr="004A6549">
        <w:rPr>
          <w:rStyle w:val="StyleUnderline"/>
          <w:rFonts w:asciiTheme="minorHAnsi" w:hAnsiTheme="minorHAnsi" w:cstheme="minorHAnsi"/>
        </w:rPr>
        <w:t>Weakness is now a sin, punishable by social exclusion. This is especially true for those racial groups and immigrant populations who have always been at risk economically and politically</w:t>
      </w:r>
      <w:r w:rsidRPr="004A6549">
        <w:rPr>
          <w:rFonts w:asciiTheme="minorHAnsi" w:hAnsiTheme="minorHAnsi" w:cstheme="minorHAnsi"/>
          <w:sz w:val="16"/>
        </w:rPr>
        <w:t xml:space="preserve">. Increasingly, such groups have become part of an ever-growing army of the impoverished and disenfranchised—removed from the prospect of a decent job, productive education, adequate health care, acceptable child care services, and satisfactory shelter. As the state is transformed into the primary agent of terror and corporate concerns displace democratic values, dominant "power is measured by the speed with which responsibilities can be escaped" (Qtd. in Fearn 2006, 30). With its pathological disdain for social values and public life and its celebration of an unbridled individualism and acquisitiveness, the Bush administration does more than undermine the nature of social obligation and civic responsibility; it also sends a message to those populations who are poor and black—society neither wants, cares about, or needs you (Bauman 1999, 68-69). Katrina revealed with startling and disturbing clarity who these individuals are: African-Americans who occupy the poorest sections of New Orleans, </w:t>
      </w:r>
      <w:r w:rsidRPr="004A6549">
        <w:rPr>
          <w:rStyle w:val="StyleUnderline"/>
          <w:rFonts w:asciiTheme="minorHAnsi" w:hAnsiTheme="minorHAnsi" w:cstheme="minorHAnsi"/>
        </w:rPr>
        <w:t xml:space="preserve">those ghettoized </w:t>
      </w:r>
      <w:r w:rsidRPr="00427B4D">
        <w:rPr>
          <w:rStyle w:val="StyleUnderline"/>
          <w:rFonts w:asciiTheme="minorHAnsi" w:hAnsiTheme="minorHAnsi" w:cstheme="minorHAnsi"/>
          <w:highlight w:val="green"/>
        </w:rPr>
        <w:t>frontier-zones created by racism coupled with economic inequality</w:t>
      </w:r>
      <w:r w:rsidRPr="004A6549">
        <w:rPr>
          <w:rStyle w:val="StyleUnderline"/>
          <w:rFonts w:asciiTheme="minorHAnsi" w:hAnsiTheme="minorHAnsi" w:cstheme="minorHAnsi"/>
        </w:rPr>
        <w:t xml:space="preserve">. Cut out of any long term goals and a decent vision of the future, </w:t>
      </w:r>
      <w:r w:rsidRPr="00427B4D">
        <w:rPr>
          <w:rStyle w:val="StyleUnderline"/>
          <w:rFonts w:asciiTheme="minorHAnsi" w:hAnsiTheme="minorHAnsi" w:cstheme="minorHAnsi"/>
          <w:highlight w:val="green"/>
        </w:rPr>
        <w:t>these</w:t>
      </w:r>
      <w:r w:rsidRPr="004A6549">
        <w:rPr>
          <w:rStyle w:val="StyleUnderline"/>
          <w:rFonts w:asciiTheme="minorHAnsi" w:hAnsiTheme="minorHAnsi" w:cstheme="minorHAnsi"/>
        </w:rPr>
        <w:t xml:space="preserve"> are the </w:t>
      </w:r>
      <w:r w:rsidRPr="00427B4D">
        <w:rPr>
          <w:rStyle w:val="StyleUnderline"/>
          <w:rFonts w:asciiTheme="minorHAnsi" w:hAnsiTheme="minorHAnsi" w:cstheme="minorHAnsi"/>
          <w:highlight w:val="green"/>
        </w:rPr>
        <w:t>populations</w:t>
      </w:r>
      <w:r w:rsidRPr="004A6549">
        <w:rPr>
          <w:rStyle w:val="StyleUnderline"/>
          <w:rFonts w:asciiTheme="minorHAnsi" w:hAnsiTheme="minorHAnsi" w:cstheme="minorHAnsi"/>
        </w:rPr>
        <w:t xml:space="preserve">, as Zygmunt Bauman points out, who have been </w:t>
      </w:r>
      <w:r w:rsidRPr="00427B4D">
        <w:rPr>
          <w:rStyle w:val="StyleUnderline"/>
          <w:rFonts w:asciiTheme="minorHAnsi" w:hAnsiTheme="minorHAnsi" w:cstheme="minorHAnsi"/>
          <w:highlight w:val="green"/>
        </w:rPr>
        <w:t>rendered</w:t>
      </w:r>
      <w:r w:rsidRPr="004A6549">
        <w:rPr>
          <w:rStyle w:val="StyleUnderline"/>
          <w:rFonts w:asciiTheme="minorHAnsi" w:hAnsiTheme="minorHAnsi" w:cstheme="minorHAnsi"/>
        </w:rPr>
        <w:t xml:space="preserve"> redundant and </w:t>
      </w:r>
      <w:r w:rsidRPr="00427B4D">
        <w:rPr>
          <w:rStyle w:val="StyleUnderline"/>
          <w:rFonts w:asciiTheme="minorHAnsi" w:hAnsiTheme="minorHAnsi" w:cstheme="minorHAnsi"/>
          <w:highlight w:val="green"/>
        </w:rPr>
        <w:t>disposable</w:t>
      </w:r>
      <w:r w:rsidRPr="004A6549">
        <w:rPr>
          <w:rStyle w:val="StyleUnderline"/>
          <w:rFonts w:asciiTheme="minorHAnsi" w:hAnsiTheme="minorHAnsi" w:cstheme="minorHAnsi"/>
        </w:rPr>
        <w:t xml:space="preserve"> in the age of neoliberal global capitalism</w:t>
      </w:r>
      <w:r w:rsidRPr="004A6549">
        <w:rPr>
          <w:rFonts w:asciiTheme="minorHAnsi" w:hAnsiTheme="minorHAnsi" w:cstheme="minorHAnsi"/>
          <w:sz w:val="16"/>
        </w:rPr>
        <w:t>.</w:t>
      </w:r>
    </w:p>
    <w:p w14:paraId="00E4B753" w14:textId="77777777" w:rsidR="00D41F25" w:rsidRDefault="00D41F25" w:rsidP="00D41F25">
      <w:pPr>
        <w:pStyle w:val="Heading3"/>
        <w:rPr>
          <w:rFonts w:asciiTheme="minorHAnsi" w:hAnsiTheme="minorHAnsi" w:cstheme="minorHAnsi"/>
        </w:rPr>
      </w:pPr>
      <w:proofErr w:type="gramStart"/>
      <w:r>
        <w:rPr>
          <w:rFonts w:asciiTheme="minorHAnsi" w:hAnsiTheme="minorHAnsi" w:cstheme="minorHAnsi"/>
        </w:rPr>
        <w:lastRenderedPageBreak/>
        <w:t>environment</w:t>
      </w:r>
      <w:proofErr w:type="gramEnd"/>
    </w:p>
    <w:p w14:paraId="61598E38" w14:textId="77777777" w:rsidR="00D41F25" w:rsidRDefault="00D41F25" w:rsidP="00D41F25">
      <w:pPr>
        <w:pStyle w:val="Heading4"/>
      </w:pPr>
      <w:r>
        <w:t>Environmental policy is used to further biopolitics</w:t>
      </w:r>
    </w:p>
    <w:p w14:paraId="43B1D47C" w14:textId="77777777" w:rsidR="00D41F25" w:rsidRPr="00375213" w:rsidRDefault="00D41F25" w:rsidP="00D41F25">
      <w:r w:rsidRPr="00375213">
        <w:rPr>
          <w:rStyle w:val="Style13ptBold"/>
        </w:rPr>
        <w:t>Fletcher 10</w:t>
      </w:r>
      <w:r>
        <w:t xml:space="preserve"> (Robert, </w:t>
      </w:r>
      <w:r w:rsidRPr="00375213">
        <w:t>Department of Environment, Peace, and Security, University for Peace</w:t>
      </w:r>
      <w:r>
        <w:t>, “</w:t>
      </w:r>
      <w:r w:rsidRPr="00375213">
        <w:t>Neoliberal environmentality: Towards a poststructuralist political ecology of the conservation debate</w:t>
      </w:r>
      <w:r>
        <w:t xml:space="preserve">”, </w:t>
      </w:r>
      <w:r w:rsidRPr="00375213">
        <w:t>http://www.conservationandsociety.org/article.asp?issn=0972-4923;year=2010;volume=8;issue=3;spage=171;epage=181;aulast=Fletcher</w:t>
      </w:r>
      <w:r>
        <w:t>)//BW</w:t>
      </w:r>
    </w:p>
    <w:p w14:paraId="18316BB2" w14:textId="77777777" w:rsidR="00D41F25" w:rsidRDefault="00D41F25" w:rsidP="00D41F25">
      <w:r w:rsidRPr="00BD288F">
        <w:rPr>
          <w:rStyle w:val="StyleUnderline"/>
        </w:rPr>
        <w:t xml:space="preserve">This distinction between disciplinary and neoliberal forms of governmentality has intriguing implications for our understanding of </w:t>
      </w:r>
      <w:r w:rsidRPr="00D25EE4">
        <w:rPr>
          <w:rStyle w:val="StyleUnderline"/>
          <w:highlight w:val="green"/>
        </w:rPr>
        <w:t>conservation practice</w:t>
      </w:r>
      <w:r w:rsidRPr="00BD288F">
        <w:rPr>
          <w:rStyle w:val="StyleUnderline"/>
        </w:rPr>
        <w:t xml:space="preserve"> that have yet to be extensively explored (for preliminary applications to environmental governanc</w:t>
      </w:r>
      <w:r w:rsidRPr="00BD288F">
        <w:t xml:space="preserve">e in general see Oels 2005). </w:t>
      </w:r>
      <w:r w:rsidRPr="00D25EE4">
        <w:rPr>
          <w:rStyle w:val="StyleUnderline"/>
          <w:highlight w:val="green"/>
        </w:rPr>
        <w:t>Efforts to conserve biodiversity, of course, have been described as an exercise of biopower</w:t>
      </w:r>
      <w:r w:rsidRPr="00BD288F">
        <w:t xml:space="preserve">, in that: 1) interventions are commonly justified in terms of their role in nurturing and sustaining life, both human and that of other organisms (even the whole of life) as well (Luke 1999a); and 2) interventions' object is commonly 'populations' (both human and non-) as a whole, seeking to maximise the total area of protected forest and amount of land under forest cover minimise, the quantity of extinct species, etc. As Youatt (2008) observes, the United Nations Environmental Program's (UNEP) </w:t>
      </w:r>
      <w:r w:rsidRPr="00BD288F">
        <w:rPr>
          <w:rStyle w:val="StyleUnderline"/>
        </w:rPr>
        <w:t>Global Biodiversity Assessment can be seen as a paradigmatic biopolitical approach to conservation, endeavouring to appraise the total health of global life according to a set of statistical indicators</w:t>
      </w:r>
      <w:r w:rsidRPr="00BD288F">
        <w:t xml:space="preserve"> and thereby establish a baseline upon which to intervene in order to manipulate these indicators (reducing the rate of fish depletion, for instance) so as to augment and sustain this life-as-a-whole.</w:t>
      </w:r>
      <w:r>
        <w:t xml:space="preserve"> </w:t>
      </w:r>
      <w:r w:rsidRPr="00BD288F">
        <w:t xml:space="preserve">As with </w:t>
      </w:r>
      <w:r w:rsidRPr="00BD288F">
        <w:rPr>
          <w:rStyle w:val="StyleUnderline"/>
        </w:rPr>
        <w:t xml:space="preserve">a more conventional, </w:t>
      </w:r>
      <w:r w:rsidRPr="00D25EE4">
        <w:rPr>
          <w:rStyle w:val="StyleUnderline"/>
          <w:highlight w:val="green"/>
        </w:rPr>
        <w:t>human-centred exercise of biopower, biopolitical conservation policy</w:t>
      </w:r>
      <w:r w:rsidRPr="00BD288F">
        <w:rPr>
          <w:rStyle w:val="StyleUnderline"/>
        </w:rPr>
        <w:t xml:space="preserve">, while aimed at populations, </w:t>
      </w:r>
      <w:r w:rsidRPr="00D25EE4">
        <w:rPr>
          <w:rStyle w:val="StyleUnderline"/>
          <w:highlight w:val="green"/>
        </w:rPr>
        <w:t>is actually applied to individual human bodies</w:t>
      </w:r>
      <w:r w:rsidRPr="00BD288F">
        <w:rPr>
          <w:rStyle w:val="StyleUnderline"/>
        </w:rPr>
        <w:t xml:space="preserve">, often through </w:t>
      </w:r>
      <w:r w:rsidRPr="00D25EE4">
        <w:rPr>
          <w:rStyle w:val="StyleUnderline"/>
          <w:highlight w:val="green"/>
        </w:rPr>
        <w:t>disciplinary techniques</w:t>
      </w:r>
      <w:r w:rsidRPr="00BD288F">
        <w:rPr>
          <w:rStyle w:val="StyleUnderline"/>
        </w:rPr>
        <w:t xml:space="preserve"> intended </w:t>
      </w:r>
      <w:r w:rsidRPr="00D25EE4">
        <w:rPr>
          <w:rStyle w:val="StyleUnderline"/>
          <w:highlight w:val="green"/>
        </w:rPr>
        <w:t>to alter their natural resource use</w:t>
      </w:r>
      <w:r w:rsidRPr="00BD288F">
        <w:t xml:space="preserve"> (Borgerhoff Mulder &amp; Coppolillo 2005). In this respect, conservation has often been described as a form of 'green' governmentality intended to inculcate an environmental ethic by means of which people will self-regulate their behaviour in conservation friendly ways (e.g., Luke 1999a, 1999b; Rutherford 1999; Neumann 2001; Peluso &amp; Watts 2001; Sundar 2001; Agrawal 2005a, 2005b). Agrawal (2005b: 162), for instance, building upon Luke (1999a, 1999b), describes an </w:t>
      </w:r>
      <w:r w:rsidRPr="00BD288F">
        <w:rPr>
          <w:rStyle w:val="StyleUnderline"/>
        </w:rPr>
        <w:t>'environmentality' aimed at the creation of 'environmental subjects-people who care about the environment'</w:t>
      </w:r>
      <w:r w:rsidRPr="00BD288F">
        <w:t>. Environmental education would constitute a paradigmatic example of this environmentality in action, whereby, through diverse decentralised institutions (state schools, NGO trainings, community workshops, ecotourism excursions, etc.), norms intended to encourage in situ natural resource preservation are advocated.</w:t>
      </w:r>
      <w:r>
        <w:t xml:space="preserve"> </w:t>
      </w:r>
      <w:r w:rsidRPr="00BD288F">
        <w:t>Agrawal's (2005a, 2005b) environmentality describes a disciplinary form of conservation governmentality. Neoliberal governmentality, as described above, implies a much different approach to natural resource policy. Rather than attempting to inculcate ethical norms vis-ΰ-v</w:t>
      </w:r>
      <w:r w:rsidRPr="00BD288F">
        <w:rPr>
          <w:rStyle w:val="StyleUnderline"/>
        </w:rPr>
        <w:t>is the environment, within a neoliberal framework conservationists would simply endeavour to provide incentives sufficient to motivate individuals to choose to behave in conservation-friendly ways.</w:t>
      </w:r>
      <w:r w:rsidRPr="00BD288F">
        <w:t xml:space="preserve"> In this perspective as well, 'environmental problems cease to be discussed in moral terms and are now addressed as issues that require cost-benefit-analyses' (Oels 2005: 196). Finally, neoliberal policy would be directed first and foremost towards encouraging economic growth as the means to include concerns for social justice within conservation policy.</w:t>
      </w:r>
      <w:r>
        <w:t xml:space="preserve"> </w:t>
      </w:r>
      <w:r w:rsidRPr="00BD288F">
        <w:t xml:space="preserve">This, of course, is the essence of the approach termed neoliberal conservation described at the outset. Hence, we might describe </w:t>
      </w:r>
      <w:r w:rsidRPr="00BD288F">
        <w:rPr>
          <w:rStyle w:val="StyleUnderline"/>
        </w:rPr>
        <w:t xml:space="preserve">neoliberal conservation as the expression of a novel 'neoliberal environmentality' in natural resource policy, </w:t>
      </w:r>
      <w:r w:rsidRPr="00D25EE4">
        <w:rPr>
          <w:rStyle w:val="StyleUnderline"/>
          <w:highlight w:val="green"/>
        </w:rPr>
        <w:t>an effort to combat</w:t>
      </w:r>
      <w:r w:rsidRPr="00BD288F">
        <w:rPr>
          <w:rStyle w:val="StyleUnderline"/>
        </w:rPr>
        <w:t xml:space="preserve"> </w:t>
      </w:r>
      <w:r w:rsidRPr="00D25EE4">
        <w:rPr>
          <w:rStyle w:val="StyleUnderline"/>
          <w:highlight w:val="green"/>
        </w:rPr>
        <w:t>environmental degradation in the interest of biopower</w:t>
      </w:r>
      <w:r w:rsidRPr="00BD288F">
        <w:rPr>
          <w:rStyle w:val="StyleUnderline"/>
        </w:rPr>
        <w:t xml:space="preserve"> through the creation of incentive structures </w:t>
      </w:r>
      <w:r w:rsidRPr="00BD288F">
        <w:rPr>
          <w:rStyle w:val="StyleUnderline"/>
        </w:rPr>
        <w:lastRenderedPageBreak/>
        <w:t>intended to influence individuals' use of natural resources by altering the cost-benefit ratio of resource extraction so as to encourage in situ preservation</w:t>
      </w:r>
      <w:r w:rsidRPr="00BD288F">
        <w:t>.</w:t>
      </w:r>
    </w:p>
    <w:p w14:paraId="3AFD4C8D" w14:textId="77777777" w:rsidR="00D41F25" w:rsidRDefault="00D41F25" w:rsidP="00D41F25"/>
    <w:p w14:paraId="226EA29A" w14:textId="77777777" w:rsidR="00D41F25" w:rsidRDefault="00D41F25" w:rsidP="00D41F25">
      <w:pPr>
        <w:pStyle w:val="Heading4"/>
      </w:pPr>
      <w:r>
        <w:t>Efforts to reform environmental policy guarantee cooption and enhance biopolitical control</w:t>
      </w:r>
    </w:p>
    <w:p w14:paraId="0960BE92" w14:textId="77777777" w:rsidR="00D41F25" w:rsidRDefault="00D41F25" w:rsidP="00D41F25">
      <w:r w:rsidRPr="00375213">
        <w:rPr>
          <w:rStyle w:val="Style13ptBold"/>
        </w:rPr>
        <w:t>Fletcher 10</w:t>
      </w:r>
      <w:r>
        <w:t xml:space="preserve"> (Robert, </w:t>
      </w:r>
      <w:r w:rsidRPr="00375213">
        <w:t>Department of Environment, Peace, and Security, University for Peace</w:t>
      </w:r>
      <w:r>
        <w:t>, “</w:t>
      </w:r>
      <w:r w:rsidRPr="00375213">
        <w:t>Neoliberal environmentality: Towards a poststructuralist political ecology of the conservation debate</w:t>
      </w:r>
      <w:r>
        <w:t xml:space="preserve">”, </w:t>
      </w:r>
      <w:r w:rsidRPr="00375213">
        <w:t>http://www.conservationandsociety.org/article.asp?issn=0972-4923;year=2010;volume=8;issue=3;spage=171;epage=181;aulast=Fletcher</w:t>
      </w:r>
      <w:r>
        <w:t>)//BW</w:t>
      </w:r>
    </w:p>
    <w:p w14:paraId="3FDF9F07" w14:textId="2226A196" w:rsidR="00D41F25" w:rsidRPr="00D41F25" w:rsidRDefault="00D41F25" w:rsidP="007B74DD">
      <w:r>
        <w:t xml:space="preserve">It is this contest among incommensurate governmentalities, indeed, that Foucault sees as constituting the terrain of political debate. Just as Foucault describes four distinct governmentalities operating within politics in general, </w:t>
      </w:r>
      <w:r w:rsidRPr="00D63729">
        <w:rPr>
          <w:rStyle w:val="StyleUnderline"/>
        </w:rPr>
        <w:t xml:space="preserve">we might observe a similar situation within contemporary conservation policy as well, viewing the conservation debate described above as embodying a variety of </w:t>
      </w:r>
      <w:r w:rsidRPr="00BF4D7E">
        <w:rPr>
          <w:rStyle w:val="StyleUnderline"/>
          <w:highlight w:val="green"/>
        </w:rPr>
        <w:t>distinct environmentalities</w:t>
      </w:r>
      <w:r w:rsidRPr="00D63729">
        <w:rPr>
          <w:rStyle w:val="StyleUnderline"/>
        </w:rPr>
        <w:t>.</w:t>
      </w:r>
      <w:r>
        <w:t xml:space="preserve"> First, </w:t>
      </w:r>
      <w:r w:rsidRPr="00D63729">
        <w:rPr>
          <w:rStyle w:val="StyleUnderline"/>
        </w:rPr>
        <w:t xml:space="preserve">we have the commodifying, market-based neoliberal environmentality outlined earlier. Second, we have the disciplinary environmentality described by Agrawal (2005a) and others, which is </w:t>
      </w:r>
      <w:r w:rsidRPr="00BF4D7E">
        <w:rPr>
          <w:rStyle w:val="StyleUnderline"/>
          <w:highlight w:val="green"/>
        </w:rPr>
        <w:t>an effort to create 'environmental subjects'</w:t>
      </w:r>
      <w:r w:rsidRPr="00D63729">
        <w:rPr>
          <w:rStyle w:val="StyleUnderline"/>
        </w:rPr>
        <w:t xml:space="preserve"> through diffusion of ethical norms</w:t>
      </w:r>
      <w:r>
        <w:t xml:space="preserve">. In addition to these, we might observe a third, </w:t>
      </w:r>
      <w:r w:rsidRPr="00D63729">
        <w:rPr>
          <w:rStyle w:val="StyleUnderline"/>
        </w:rPr>
        <w:t>sovereign environmentality in the 'fortress conservation' approach</w:t>
      </w:r>
      <w:r>
        <w:t xml:space="preserve">, wherein resource preservation is enacted through the creation and patrol of so-called protected areas (the 'fences and fines' strategy), usually on the part of nation-state regimes for the recreational use of societal (or international) elites (Igoe 2004). Finally, one might add to all of this a fourth environmentality, corresponding with Foucault's 'art of government according to truth'. </w:t>
      </w:r>
      <w:r w:rsidRPr="00D63729">
        <w:rPr>
          <w:rStyle w:val="StyleUnderline"/>
        </w:rPr>
        <w:t xml:space="preserve">This 'truth environmentality' might be observed, for instance, in the perspective advocated by deep ecologists, who often </w:t>
      </w:r>
      <w:r w:rsidRPr="00BF4D7E">
        <w:rPr>
          <w:rStyle w:val="StyleUnderline"/>
          <w:highlight w:val="green"/>
        </w:rPr>
        <w:t>argue for a particular approach to resource preservation based on claims concerning humans' essential interconnection with nature</w:t>
      </w:r>
      <w:r w:rsidRPr="00D63729">
        <w:rPr>
          <w:rStyle w:val="StyleUnderline"/>
        </w:rPr>
        <w:t>, an interconnection commonly understood as evolutionarily derived (</w:t>
      </w:r>
      <w:r>
        <w:t xml:space="preserve">Roszak et al. 1995; Fletcher 2009b). Alternative resource use regimes, such as those practiced by many indigenous peoples drawing on so-called traditional ecological knowledge (TEK), might be seen as variants of truth environmentality as well (Berkes 2008). These various environmentalities may be mixed and matched in particular positions within the conservation debate. </w:t>
      </w:r>
      <w:r w:rsidRPr="00BF4D7E">
        <w:rPr>
          <w:rStyle w:val="StyleUnderline"/>
          <w:highlight w:val="green"/>
        </w:rPr>
        <w:t>Community-based conservation might be seen to embody alternate strands of disciplinarity and neoliberalism, depending upon whether a programme emphasises ethics or incentives</w:t>
      </w:r>
      <w:r w:rsidRPr="00D63729">
        <w:rPr>
          <w:rStyle w:val="StyleUnderline"/>
        </w:rPr>
        <w:t xml:space="preserve"> </w:t>
      </w:r>
      <w:r>
        <w:t xml:space="preserve">(or a combination of the two) in its efforts to motivate local participation. A disciplinary environmentality might be observed in some of the recent critiques of neoliberal conservation. McCauley, for instance, contends that 'market-based mechanisms for conservation are not a panacea for our current conservation ills. If we mean to make significant and long-lasting gains in conservation, we must strongly assert the primacy of ethics and aesthetics in conservation' (2006: 27). </w:t>
      </w:r>
      <w:r w:rsidRPr="00D63729">
        <w:rPr>
          <w:rStyle w:val="StyleUnderline"/>
        </w:rPr>
        <w:t>Elements of a sovereign environmentality might be identified in the recent backlash to the CBC approach, calling for a return to a protectionist, fortress conservation model in which rules will be enforced and borders patrolled irrespective of the desires of local residents altogether (</w:t>
      </w:r>
      <w:r>
        <w:t xml:space="preserve">Wilshusen et al. 2002). While in Foucault's (2003) original formulation biopower was described as arising in opposition to sovereign authority, within contemporary conservation discourse a sovereign governmentality may be harnessed to biopower itself, with state-centred protectionism justified as the defense of non-human life. At the same time, in the neoprotectionist backlash sovereign governmentality may be decoupled from the state through the </w:t>
      </w:r>
      <w:r>
        <w:lastRenderedPageBreak/>
        <w:t xml:space="preserve">process that Ferguson (2006) calls the 'privatization of sovereignty'. We can observe this, for instance, in the creation of private protected areas (Langholz 2003) or those operated by NGOs, who may at times employ coercive means to secure these areas' preservation (e.g., Clynes 2003). As I intimate elsewhere, </w:t>
      </w:r>
      <w:r w:rsidRPr="00BF4D7E">
        <w:rPr>
          <w:rStyle w:val="StyleUnderline"/>
          <w:highlight w:val="green"/>
        </w:rPr>
        <w:t>the use of ecotourism as a conservation tool may combine disciplinary and neoliberal environmentalities</w:t>
      </w:r>
      <w:r w:rsidRPr="00DC19F6">
        <w:rPr>
          <w:rStyle w:val="StyleUnderline"/>
        </w:rPr>
        <w:t>, involving not only the promotion of economic incentives but also the use of various disciplinary techniques intended to condition local participants to an 'ecotourism discourse'</w:t>
      </w:r>
      <w:r>
        <w:t xml:space="preserve"> (Fletcher 2009a</w:t>
      </w:r>
      <w:r w:rsidRPr="00DC19F6">
        <w:rPr>
          <w:rStyle w:val="StyleUnderline"/>
        </w:rPr>
        <w:t>). Neoliberal and truth environmentalities may come together in the charismatic authority exercised by 'conservation celebrities' who champion environmental causes on behalf of BINGOs and their corporate partners</w:t>
      </w:r>
      <w:r>
        <w:t xml:space="preserve"> (Brockington 2006, 2009). Likewise, truth and sovereign environmentalities might be combined in certain strands of a fortress conservation approach. For instance, early advocates of fortress protected areas such as Muir and Thoreau self-consciously framed their advocacy in terms of an essential human need for connection with the sacred in nature (Igoe 2004). Similarly, Edward Abbey, one of the main sources of inspiration for the deep ecology group EarthFirst</w:t>
      </w:r>
      <w:proofErr w:type="gramStart"/>
      <w:r>
        <w:t>!,</w:t>
      </w:r>
      <w:proofErr w:type="gramEnd"/>
      <w:r>
        <w:t xml:space="preserve"> famously asserted "</w:t>
      </w:r>
      <w:r w:rsidRPr="00DC19F6">
        <w:rPr>
          <w:rStyle w:val="StyleUnderline"/>
        </w:rPr>
        <w:t xml:space="preserve">The wilderness once offered men a plausible way of life... Now it functions as a psychiatric refuge... Soon there will be no place to go... Then the madness becomes universal... And the universe goes mad" (2000: 63). In such views, </w:t>
      </w:r>
      <w:r w:rsidRPr="00BF4D7E">
        <w:rPr>
          <w:rStyle w:val="StyleUnderline"/>
          <w:highlight w:val="green"/>
        </w:rPr>
        <w:t>truth may be harnessed to biopower as well</w:t>
      </w:r>
      <w:r>
        <w:t xml:space="preserve"> (EarthFirst!'</w:t>
      </w:r>
      <w:proofErr w:type="gramStart"/>
      <w:r>
        <w:t>s</w:t>
      </w:r>
      <w:proofErr w:type="gramEnd"/>
      <w:r>
        <w:t xml:space="preserve"> central slogan, for instance, is 'No Compromise in Defense of Mother Earth'). In the framework proposed here then</w:t>
      </w:r>
      <w:r w:rsidRPr="0097535F">
        <w:rPr>
          <w:rStyle w:val="StyleUnderline"/>
        </w:rPr>
        <w:t xml:space="preserve">, </w:t>
      </w:r>
      <w:r w:rsidRPr="00BF4D7E">
        <w:rPr>
          <w:rStyle w:val="StyleUnderline"/>
          <w:highlight w:val="green"/>
        </w:rPr>
        <w:t>governmentality, biopower, discipline, sovereignty, neoliberalism, and truth would</w:t>
      </w:r>
      <w:r w:rsidRPr="0097535F">
        <w:rPr>
          <w:rStyle w:val="StyleUnderline"/>
        </w:rPr>
        <w:t xml:space="preserve"> all be viewed as distinct yet interrelated concepts that may alternately </w:t>
      </w:r>
      <w:r w:rsidRPr="00BF4D7E">
        <w:rPr>
          <w:rStyle w:val="StyleUnderline"/>
          <w:highlight w:val="green"/>
        </w:rPr>
        <w:t>merge, divide, compete, conflict, or coexist</w:t>
      </w:r>
      <w:r w:rsidRPr="0097535F">
        <w:rPr>
          <w:rStyle w:val="StyleUnderline"/>
        </w:rPr>
        <w:t xml:space="preserve"> within any given cont</w:t>
      </w:r>
      <w:r>
        <w:t xml:space="preserve">ext [Table 1]. </w:t>
      </w:r>
      <w:r w:rsidRPr="0097535F">
        <w:rPr>
          <w:rStyle w:val="StyleUnderline"/>
        </w:rPr>
        <w:t xml:space="preserve">Contemporary trends and debates within </w:t>
      </w:r>
      <w:r w:rsidRPr="00BF4D7E">
        <w:rPr>
          <w:rStyle w:val="StyleUnderline"/>
          <w:highlight w:val="green"/>
        </w:rPr>
        <w:t xml:space="preserve">conservation policy </w:t>
      </w:r>
      <w:r w:rsidRPr="00BF4D7E">
        <w:rPr>
          <w:rStyle w:val="StyleUnderline"/>
        </w:rPr>
        <w:t>might</w:t>
      </w:r>
      <w:r w:rsidRPr="0097535F">
        <w:rPr>
          <w:rStyle w:val="StyleUnderline"/>
        </w:rPr>
        <w:t xml:space="preserve"> thus be understood as </w:t>
      </w:r>
      <w:r w:rsidRPr="00BF4D7E">
        <w:rPr>
          <w:rStyle w:val="StyleUnderline"/>
          <w:highlight w:val="green"/>
        </w:rPr>
        <w:t>instances of the 'interplay'</w:t>
      </w:r>
      <w:r w:rsidRPr="0097535F">
        <w:rPr>
          <w:rStyle w:val="StyleUnderline"/>
        </w:rPr>
        <w:t xml:space="preserve"> (Foucault 2008) among incommensurate though not incompatible environmentalities in which these various elements intersect</w:t>
      </w:r>
      <w:r>
        <w:t>.</w:t>
      </w:r>
    </w:p>
    <w:p w14:paraId="079827EF" w14:textId="77777777" w:rsidR="007B74DD" w:rsidRPr="004A6549" w:rsidRDefault="007B74DD" w:rsidP="007B74DD">
      <w:pPr>
        <w:pStyle w:val="Heading3"/>
        <w:rPr>
          <w:rFonts w:asciiTheme="minorHAnsi" w:hAnsiTheme="minorHAnsi" w:cstheme="minorHAnsi"/>
        </w:rPr>
      </w:pPr>
      <w:proofErr w:type="gramStart"/>
      <w:r>
        <w:rPr>
          <w:rFonts w:asciiTheme="minorHAnsi" w:hAnsiTheme="minorHAnsi" w:cstheme="minorHAnsi"/>
        </w:rPr>
        <w:lastRenderedPageBreak/>
        <w:t>h</w:t>
      </w:r>
      <w:r w:rsidRPr="004A6549">
        <w:rPr>
          <w:rFonts w:asciiTheme="minorHAnsi" w:hAnsiTheme="minorHAnsi" w:cstheme="minorHAnsi"/>
        </w:rPr>
        <w:t>egemony</w:t>
      </w:r>
      <w:proofErr w:type="gramEnd"/>
    </w:p>
    <w:p w14:paraId="7340BB5C" w14:textId="77777777" w:rsidR="007B74DD" w:rsidRPr="004A6549" w:rsidRDefault="007B74DD" w:rsidP="007B74DD">
      <w:pPr>
        <w:pStyle w:val="Heading4"/>
        <w:rPr>
          <w:rFonts w:asciiTheme="minorHAnsi" w:hAnsiTheme="minorHAnsi" w:cstheme="minorHAnsi"/>
        </w:rPr>
      </w:pPr>
      <w:r w:rsidRPr="004A6549">
        <w:rPr>
          <w:rFonts w:asciiTheme="minorHAnsi" w:hAnsiTheme="minorHAnsi" w:cstheme="minorHAnsi"/>
        </w:rPr>
        <w:t>War and the pursuit of hegemony are used by the sovereign to further biopower – leads to reproduction of patriarchy, racism and neoliberalism</w:t>
      </w:r>
    </w:p>
    <w:p w14:paraId="1560B9D3" w14:textId="77777777" w:rsidR="007B74DD" w:rsidRPr="004A6549" w:rsidRDefault="007B74DD" w:rsidP="007B74DD">
      <w:pPr>
        <w:rPr>
          <w:rFonts w:asciiTheme="minorHAnsi" w:hAnsiTheme="minorHAnsi" w:cstheme="minorHAnsi"/>
        </w:rPr>
      </w:pPr>
      <w:r w:rsidRPr="004A6549">
        <w:rPr>
          <w:rStyle w:val="Style13ptBold"/>
          <w:rFonts w:asciiTheme="minorHAnsi" w:hAnsiTheme="minorHAnsi" w:cstheme="minorHAnsi"/>
        </w:rPr>
        <w:t>Corva, 09</w:t>
      </w:r>
      <w:r w:rsidRPr="004A6549">
        <w:rPr>
          <w:rFonts w:asciiTheme="minorHAnsi" w:hAnsiTheme="minorHAnsi" w:cstheme="minorHAnsi"/>
        </w:rPr>
        <w:t xml:space="preserve"> (Dominic, University of Washington, “Biopower and the Militarization of the Police Function”, ACME, http://ojs.unbc.ca/index.php/acme/article/view/828/685)//BW</w:t>
      </w:r>
    </w:p>
    <w:p w14:paraId="3AC5A1CE" w14:textId="77777777" w:rsidR="007B74DD" w:rsidRDefault="007B74DD" w:rsidP="007B74DD">
      <w:pPr>
        <w:rPr>
          <w:rFonts w:asciiTheme="minorHAnsi" w:hAnsiTheme="minorHAnsi" w:cstheme="minorHAnsi"/>
          <w:sz w:val="16"/>
        </w:rPr>
      </w:pPr>
      <w:r w:rsidRPr="004A6549">
        <w:rPr>
          <w:rFonts w:asciiTheme="minorHAnsi" w:hAnsiTheme="minorHAnsi" w:cstheme="minorHAnsi"/>
          <w:sz w:val="16"/>
        </w:rPr>
        <w:t xml:space="preserve">Hardt and Negri’s central claim with respect to this task is that </w:t>
      </w:r>
      <w:r w:rsidRPr="004A6549">
        <w:rPr>
          <w:rStyle w:val="StyleUnderline"/>
          <w:rFonts w:asciiTheme="minorHAnsi" w:hAnsiTheme="minorHAnsi" w:cstheme="minorHAnsi"/>
        </w:rPr>
        <w:t>“</w:t>
      </w:r>
      <w:r w:rsidRPr="00427B4D">
        <w:rPr>
          <w:rStyle w:val="StyleUnderline"/>
          <w:rFonts w:asciiTheme="minorHAnsi" w:hAnsiTheme="minorHAnsi" w:cstheme="minorHAnsi"/>
          <w:highlight w:val="green"/>
        </w:rPr>
        <w:t>war has become a regime of biopower</w:t>
      </w:r>
      <w:r w:rsidRPr="004A6549">
        <w:rPr>
          <w:rStyle w:val="StyleUnderline"/>
          <w:rFonts w:asciiTheme="minorHAnsi" w:hAnsiTheme="minorHAnsi" w:cstheme="minorHAnsi"/>
        </w:rPr>
        <w:t xml:space="preserve">, a form of rule aimed not only at </w:t>
      </w:r>
      <w:r w:rsidRPr="00427B4D">
        <w:rPr>
          <w:rStyle w:val="StyleUnderline"/>
          <w:rFonts w:asciiTheme="minorHAnsi" w:hAnsiTheme="minorHAnsi" w:cstheme="minorHAnsi"/>
          <w:highlight w:val="green"/>
        </w:rPr>
        <w:t>controlling the population</w:t>
      </w:r>
      <w:r w:rsidRPr="004A6549">
        <w:rPr>
          <w:rStyle w:val="StyleUnderline"/>
          <w:rFonts w:asciiTheme="minorHAnsi" w:hAnsiTheme="minorHAnsi" w:cstheme="minorHAnsi"/>
        </w:rPr>
        <w:t xml:space="preserve"> but </w:t>
      </w:r>
      <w:r w:rsidRPr="00427B4D">
        <w:rPr>
          <w:rStyle w:val="StyleUnderline"/>
          <w:rFonts w:asciiTheme="minorHAnsi" w:hAnsiTheme="minorHAnsi" w:cstheme="minorHAnsi"/>
          <w:highlight w:val="green"/>
        </w:rPr>
        <w:t>producing and reproducing all aspects of social life</w:t>
      </w:r>
      <w:r w:rsidRPr="004A6549">
        <w:rPr>
          <w:rStyle w:val="StyleUnderline"/>
          <w:rFonts w:asciiTheme="minorHAnsi" w:hAnsiTheme="minorHAnsi" w:cstheme="minorHAnsi"/>
        </w:rPr>
        <w:t>”</w:t>
      </w:r>
      <w:r w:rsidRPr="004A6549">
        <w:rPr>
          <w:rFonts w:asciiTheme="minorHAnsi" w:hAnsiTheme="minorHAnsi" w:cstheme="minorHAnsi"/>
          <w:sz w:val="16"/>
        </w:rPr>
        <w:t xml:space="preserve"> (2004, 13). It is well beyond the scope of this review to examine Foucault’s theorization of biopower, 2 but it is important to point out that Hardt and Negri’s inclusion of “controlling the population” in their definition is consistent with an often-overlooked aspect of governmentality, </w:t>
      </w:r>
      <w:r w:rsidRPr="004A6549">
        <w:rPr>
          <w:rStyle w:val="StyleUnderline"/>
          <w:rFonts w:asciiTheme="minorHAnsi" w:hAnsiTheme="minorHAnsi" w:cstheme="minorHAnsi"/>
        </w:rPr>
        <w:t xml:space="preserve">the mode of governance in which strategies of </w:t>
      </w:r>
      <w:r w:rsidRPr="00427B4D">
        <w:rPr>
          <w:rStyle w:val="StyleUnderline"/>
          <w:rFonts w:asciiTheme="minorHAnsi" w:hAnsiTheme="minorHAnsi" w:cstheme="minorHAnsi"/>
          <w:highlight w:val="green"/>
        </w:rPr>
        <w:t>sovereign power are subsumed by biopower</w:t>
      </w:r>
      <w:r w:rsidRPr="004A6549">
        <w:rPr>
          <w:rStyle w:val="StyleUnderline"/>
          <w:rFonts w:asciiTheme="minorHAnsi" w:hAnsiTheme="minorHAnsi" w:cstheme="minorHAnsi"/>
        </w:rPr>
        <w:t xml:space="preserve">. This aspect is the inclusion of sovereign power, rather than its total eclipse, in strategies associated with liberal governmentality </w:t>
      </w:r>
      <w:r w:rsidRPr="004A6549">
        <w:rPr>
          <w:rFonts w:asciiTheme="minorHAnsi" w:hAnsiTheme="minorHAnsi" w:cstheme="minorHAnsi"/>
          <w:sz w:val="16"/>
        </w:rPr>
        <w:t>(see Foucault in Burchell et al, 1991, 102). In this article, I use the term “sovereign power” to denote the use of state-sanctioned force (what Foucault calls negative or repressive power) to control domestic and/or foreign territories. And “</w:t>
      </w:r>
      <w:r w:rsidRPr="004A6549">
        <w:rPr>
          <w:rStyle w:val="StyleUnderline"/>
          <w:rFonts w:asciiTheme="minorHAnsi" w:hAnsiTheme="minorHAnsi" w:cstheme="minorHAnsi"/>
        </w:rPr>
        <w:t xml:space="preserve">biopower,” though it is articulated with strategies of sovereign power, positively produces subjects of governance through techniques of normalization. </w:t>
      </w:r>
      <w:r w:rsidRPr="00427B4D">
        <w:rPr>
          <w:rStyle w:val="StyleUnderline"/>
          <w:rFonts w:asciiTheme="minorHAnsi" w:hAnsiTheme="minorHAnsi" w:cstheme="minorHAnsi"/>
          <w:highlight w:val="green"/>
        </w:rPr>
        <w:t>Biopolitical strategies of governance secure the reproduction of hegemonic social orders</w:t>
      </w:r>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capitalist, patriarchal</w:t>
      </w:r>
      <w:r w:rsidRPr="004A6549">
        <w:rPr>
          <w:rStyle w:val="StyleUnderline"/>
          <w:rFonts w:asciiTheme="minorHAnsi" w:hAnsiTheme="minorHAnsi" w:cstheme="minorHAnsi"/>
        </w:rPr>
        <w:t xml:space="preserve">, masculinist, sexist, </w:t>
      </w:r>
      <w:r w:rsidRPr="00427B4D">
        <w:rPr>
          <w:rStyle w:val="StyleUnderline"/>
          <w:rFonts w:asciiTheme="minorHAnsi" w:hAnsiTheme="minorHAnsi" w:cstheme="minorHAnsi"/>
          <w:highlight w:val="green"/>
        </w:rPr>
        <w:t>racist</w:t>
      </w:r>
      <w:r w:rsidRPr="004A6549">
        <w:rPr>
          <w:rStyle w:val="StyleUnderline"/>
          <w:rFonts w:asciiTheme="minorHAnsi" w:hAnsiTheme="minorHAnsi" w:cstheme="minorHAnsi"/>
        </w:rPr>
        <w:t xml:space="preserve"> and so forth</w:t>
      </w:r>
      <w:r w:rsidRPr="004A6549">
        <w:rPr>
          <w:rFonts w:asciiTheme="minorHAnsi" w:hAnsiTheme="minorHAnsi" w:cstheme="minorHAnsi"/>
          <w:sz w:val="16"/>
        </w:rPr>
        <w:t xml:space="preserve">). For Foucault, both strategies are articulated and dispersed through the territorial state, to address the problem of governing a national population. The state, with its attendant sovereign functions, is an effect of hegemonic orders, while at the same time a necessary nexus for the dispersal of hegemony-friendly, mostly biopolitical but also sovereign, strategies of governance. </w:t>
      </w:r>
      <w:r w:rsidRPr="00427B4D">
        <w:rPr>
          <w:rStyle w:val="StyleUnderline"/>
          <w:rFonts w:asciiTheme="minorHAnsi" w:hAnsiTheme="minorHAnsi" w:cstheme="minorHAnsi"/>
          <w:highlight w:val="green"/>
        </w:rPr>
        <w:t>Sovereign power</w:t>
      </w:r>
      <w:r w:rsidRPr="004A6549">
        <w:rPr>
          <w:rStyle w:val="StyleUnderline"/>
          <w:rFonts w:asciiTheme="minorHAnsi" w:hAnsiTheme="minorHAnsi" w:cstheme="minorHAnsi"/>
        </w:rPr>
        <w:t xml:space="preserve">, in the last instance, </w:t>
      </w:r>
      <w:r w:rsidRPr="00427B4D">
        <w:rPr>
          <w:rStyle w:val="StyleUnderline"/>
          <w:rFonts w:asciiTheme="minorHAnsi" w:hAnsiTheme="minorHAnsi" w:cstheme="minorHAnsi"/>
          <w:highlight w:val="green"/>
        </w:rPr>
        <w:t>takes life or lets live</w:t>
      </w:r>
      <w:r w:rsidRPr="004A6549">
        <w:rPr>
          <w:rFonts w:asciiTheme="minorHAnsi" w:hAnsiTheme="minorHAnsi" w:cstheme="minorHAnsi"/>
          <w:sz w:val="16"/>
        </w:rPr>
        <w:t xml:space="preserve"> (Foucault, 1984, 261). Biopower, on the other hand, which functions through the proliferation of acceptable freedoms, fosters life or disallows it to the point of death. It fosters life through the production of knowledge about the (legitimate) self, especially in relation to a given population. This is what is meant by normalization, which refers to the construction of what behavior, and therefore who, is “normal” in the population. While Foucault’s work examines the relationship between the liberal, European nation-state and its subjects, Hardt and Negri’s Empire theorizes a (sort of) </w:t>
      </w:r>
      <w:r w:rsidRPr="004A6549">
        <w:rPr>
          <w:rStyle w:val="StyleUnderline"/>
          <w:rFonts w:asciiTheme="minorHAnsi" w:hAnsiTheme="minorHAnsi" w:cstheme="minorHAnsi"/>
        </w:rPr>
        <w:t xml:space="preserve">global </w:t>
      </w:r>
      <w:r w:rsidRPr="00427B4D">
        <w:rPr>
          <w:rStyle w:val="StyleUnderline"/>
          <w:rFonts w:asciiTheme="minorHAnsi" w:hAnsiTheme="minorHAnsi" w:cstheme="minorHAnsi"/>
          <w:highlight w:val="green"/>
        </w:rPr>
        <w:t>governmentality that produces the neoliberal</w:t>
      </w:r>
      <w:r w:rsidRPr="004A6549">
        <w:rPr>
          <w:rStyle w:val="StyleUnderline"/>
          <w:rFonts w:asciiTheme="minorHAnsi" w:hAnsiTheme="minorHAnsi" w:cstheme="minorHAnsi"/>
        </w:rPr>
        <w:t xml:space="preserve">, capitalist </w:t>
      </w:r>
      <w:r w:rsidRPr="00427B4D">
        <w:rPr>
          <w:rStyle w:val="StyleUnderline"/>
          <w:rFonts w:asciiTheme="minorHAnsi" w:hAnsiTheme="minorHAnsi" w:cstheme="minorHAnsi"/>
          <w:highlight w:val="green"/>
        </w:rPr>
        <w:t>world</w:t>
      </w:r>
      <w:r w:rsidRPr="004A6549">
        <w:rPr>
          <w:rStyle w:val="StyleUnderline"/>
          <w:rFonts w:asciiTheme="minorHAnsi" w:hAnsiTheme="minorHAnsi" w:cstheme="minorHAnsi"/>
        </w:rPr>
        <w:t xml:space="preserve"> subject whose national </w:t>
      </w:r>
      <w:r w:rsidRPr="00427B4D">
        <w:rPr>
          <w:rStyle w:val="StyleUnderline"/>
          <w:rFonts w:asciiTheme="minorHAnsi" w:hAnsiTheme="minorHAnsi" w:cstheme="minorHAnsi"/>
          <w:highlight w:val="green"/>
        </w:rPr>
        <w:t>citizenship is</w:t>
      </w:r>
      <w:r w:rsidRPr="004A6549">
        <w:rPr>
          <w:rStyle w:val="StyleUnderline"/>
          <w:rFonts w:asciiTheme="minorHAnsi" w:hAnsiTheme="minorHAnsi" w:cstheme="minorHAnsi"/>
        </w:rPr>
        <w:t xml:space="preserve"> increasingly </w:t>
      </w:r>
      <w:r w:rsidRPr="00427B4D">
        <w:rPr>
          <w:rStyle w:val="StyleUnderline"/>
          <w:rFonts w:asciiTheme="minorHAnsi" w:hAnsiTheme="minorHAnsi" w:cstheme="minorHAnsi"/>
          <w:highlight w:val="green"/>
        </w:rPr>
        <w:t>secondary to</w:t>
      </w:r>
      <w:r w:rsidRPr="004A6549">
        <w:rPr>
          <w:rStyle w:val="StyleUnderline"/>
          <w:rFonts w:asciiTheme="minorHAnsi" w:hAnsiTheme="minorHAnsi" w:cstheme="minorHAnsi"/>
        </w:rPr>
        <w:t xml:space="preserve"> global </w:t>
      </w:r>
      <w:r w:rsidRPr="00427B4D">
        <w:rPr>
          <w:rStyle w:val="StyleUnderline"/>
          <w:rFonts w:asciiTheme="minorHAnsi" w:hAnsiTheme="minorHAnsi" w:cstheme="minorHAnsi"/>
          <w:highlight w:val="green"/>
        </w:rPr>
        <w:t>economic citizenship</w:t>
      </w:r>
      <w:r w:rsidRPr="004A6549">
        <w:rPr>
          <w:rFonts w:asciiTheme="minorHAnsi" w:hAnsiTheme="minorHAnsi" w:cstheme="minorHAnsi"/>
          <w:sz w:val="16"/>
        </w:rPr>
        <w:t xml:space="preserve">. If Empire’s </w:t>
      </w:r>
      <w:r w:rsidRPr="00427B4D">
        <w:rPr>
          <w:rStyle w:val="Emphasis"/>
          <w:rFonts w:asciiTheme="minorHAnsi" w:hAnsiTheme="minorHAnsi" w:cstheme="minorHAnsi"/>
          <w:highlight w:val="green"/>
        </w:rPr>
        <w:t>biopower is truly hegemonic</w:t>
      </w:r>
      <w:r w:rsidRPr="004A6549">
        <w:rPr>
          <w:rFonts w:asciiTheme="minorHAnsi" w:hAnsiTheme="minorHAnsi" w:cstheme="minorHAnsi"/>
          <w:sz w:val="16"/>
        </w:rPr>
        <w:t>, then the exercise of sovereign power should be articulated with and disciplined by the biopolitical practices of what Hardt and Negri refer to as the global aristocracy: transnational corporations (TNCs), the United Nations (UN), the International Monetary Fund (IMF), and so forth. Empire’s imperialism should reproduce the neoliberal order, in the long run, rather than disrupt or de-legitimate it.</w:t>
      </w:r>
    </w:p>
    <w:p w14:paraId="4ADD209F" w14:textId="77777777" w:rsidR="007019BC" w:rsidRPr="00E05C32" w:rsidRDefault="007019BC" w:rsidP="007019BC">
      <w:pPr>
        <w:pStyle w:val="Heading4"/>
      </w:pPr>
      <w:r w:rsidRPr="00E05C32">
        <w:t>Hegemony is a paranoid fantasy</w:t>
      </w:r>
      <w:r>
        <w:t xml:space="preserve"> </w:t>
      </w:r>
      <w:r w:rsidRPr="00E05C32">
        <w:t>---</w:t>
      </w:r>
      <w:r>
        <w:t xml:space="preserve"> </w:t>
      </w:r>
      <w:r w:rsidRPr="00E05C32">
        <w:t xml:space="preserve">the strategy of omnipotence sees threats to empire everywhere, which necessitates constant violence </w:t>
      </w:r>
    </w:p>
    <w:p w14:paraId="203943DD" w14:textId="77777777" w:rsidR="007019BC" w:rsidRPr="00A36250" w:rsidRDefault="007019BC" w:rsidP="007019BC">
      <w:r w:rsidRPr="00A36250">
        <w:rPr>
          <w:b/>
        </w:rPr>
        <w:t>McClintock 9</w:t>
      </w:r>
      <w:r>
        <w:t xml:space="preserve"> (Anne – Chaired Professor of English and Women’s and Gender Studies at the University of Wisconsin–Madison, M.Phil. from Cambridge University, Ph.D. from Columbia University, </w:t>
      </w:r>
      <w:r w:rsidRPr="00A36250">
        <w:t>“Paranoid Empire: Specters from Guantánamo and Abu Ghraib,” in Small Axe, March 2009, Issue 28, p. 50-74, http://smallaxe.net/repository/file/sx%2028/5-SA28%2520McClintock%2520%2850-74%29.pdf)</w:t>
      </w:r>
    </w:p>
    <w:p w14:paraId="4FED2F6E" w14:textId="77777777" w:rsidR="007019BC" w:rsidRDefault="007019BC" w:rsidP="007019BC">
      <w:pPr>
        <w:pStyle w:val="cardtext"/>
        <w:ind w:left="0"/>
        <w:rPr>
          <w:rFonts w:asciiTheme="minorHAnsi" w:hAnsiTheme="minorHAnsi" w:cstheme="minorHAnsi"/>
          <w:sz w:val="14"/>
        </w:rPr>
      </w:pPr>
      <w:r w:rsidRPr="00E05C32">
        <w:rPr>
          <w:rFonts w:asciiTheme="minorHAnsi" w:hAnsiTheme="minorHAnsi" w:cstheme="minorHAnsi"/>
          <w:sz w:val="14"/>
        </w:rPr>
        <w:t xml:space="preserve">By now it is fair to say that the United States has come to be </w:t>
      </w:r>
      <w:r w:rsidRPr="00E05C32">
        <w:rPr>
          <w:rStyle w:val="StyleUnderline"/>
          <w:rFonts w:asciiTheme="minorHAnsi" w:hAnsiTheme="minorHAnsi" w:cstheme="minorHAnsi"/>
        </w:rPr>
        <w:t>dominated by two grand and dangerous hallucinations: the promise of benign US globalization and the permanent threat of the “war on terror.”</w:t>
      </w:r>
      <w:r w:rsidRPr="00E05C32">
        <w:rPr>
          <w:rFonts w:asciiTheme="minorHAnsi" w:hAnsiTheme="minorHAnsi" w:cstheme="minorHAnsi"/>
          <w:sz w:val="14"/>
        </w:rPr>
        <w:t xml:space="preserve"> I have come to feel that </w:t>
      </w:r>
      <w:r w:rsidRPr="0028749E">
        <w:rPr>
          <w:rFonts w:asciiTheme="minorHAnsi" w:hAnsiTheme="minorHAnsi" w:cstheme="minorHAnsi"/>
          <w:b/>
          <w:highlight w:val="green"/>
          <w:u w:val="single"/>
        </w:rPr>
        <w:t>we cannot understand the</w:t>
      </w:r>
      <w:r w:rsidRPr="0028749E">
        <w:rPr>
          <w:rFonts w:asciiTheme="minorHAnsi" w:hAnsiTheme="minorHAnsi" w:cstheme="minorHAnsi"/>
          <w:highlight w:val="green"/>
          <w:u w:val="single"/>
        </w:rPr>
        <w:t xml:space="preserve"> </w:t>
      </w:r>
      <w:r w:rsidRPr="0028749E">
        <w:rPr>
          <w:rStyle w:val="Emphasis"/>
          <w:rFonts w:asciiTheme="minorHAnsi" w:hAnsiTheme="minorHAnsi" w:cstheme="minorHAnsi"/>
          <w:highlight w:val="green"/>
        </w:rPr>
        <w:t>extravagance of the violence</w:t>
      </w:r>
      <w:r w:rsidRPr="00E05C32">
        <w:rPr>
          <w:rFonts w:asciiTheme="minorHAnsi" w:hAnsiTheme="minorHAnsi" w:cstheme="minorHAnsi"/>
          <w:sz w:val="14"/>
        </w:rPr>
        <w:t xml:space="preserve"> to </w:t>
      </w:r>
      <w:r w:rsidRPr="00E05C32">
        <w:rPr>
          <w:rFonts w:asciiTheme="minorHAnsi" w:hAnsiTheme="minorHAnsi" w:cstheme="minorHAnsi"/>
          <w:b/>
          <w:u w:val="single"/>
        </w:rPr>
        <w:t xml:space="preserve">which </w:t>
      </w:r>
      <w:r w:rsidRPr="0028749E">
        <w:rPr>
          <w:rFonts w:asciiTheme="minorHAnsi" w:hAnsiTheme="minorHAnsi" w:cstheme="minorHAnsi"/>
          <w:b/>
          <w:highlight w:val="green"/>
          <w:u w:val="single"/>
        </w:rPr>
        <w:t>the US</w:t>
      </w:r>
      <w:r w:rsidRPr="00E05C32">
        <w:rPr>
          <w:rFonts w:asciiTheme="minorHAnsi" w:hAnsiTheme="minorHAnsi" w:cstheme="minorHAnsi"/>
          <w:sz w:val="14"/>
        </w:rPr>
        <w:t xml:space="preserve"> government </w:t>
      </w:r>
      <w:r w:rsidRPr="0028749E">
        <w:rPr>
          <w:rFonts w:asciiTheme="minorHAnsi" w:hAnsiTheme="minorHAnsi" w:cstheme="minorHAnsi"/>
          <w:b/>
          <w:highlight w:val="green"/>
          <w:u w:val="single"/>
        </w:rPr>
        <w:t>has committed</w:t>
      </w:r>
      <w:r w:rsidRPr="00E05C32">
        <w:rPr>
          <w:rFonts w:asciiTheme="minorHAnsi" w:hAnsiTheme="minorHAnsi" w:cstheme="minorHAnsi"/>
          <w:sz w:val="14"/>
        </w:rPr>
        <w:t xml:space="preserve"> itself </w:t>
      </w:r>
      <w:r w:rsidRPr="00E05C32">
        <w:rPr>
          <w:rFonts w:asciiTheme="minorHAnsi" w:hAnsiTheme="minorHAnsi" w:cstheme="minorHAnsi"/>
          <w:b/>
          <w:u w:val="single"/>
        </w:rPr>
        <w:t>after 9/11</w:t>
      </w:r>
      <w:r w:rsidRPr="00E05C32">
        <w:rPr>
          <w:rFonts w:asciiTheme="minorHAnsi" w:hAnsiTheme="minorHAnsi" w:cstheme="minorHAnsi"/>
          <w:sz w:val="14"/>
        </w:rPr>
        <w:t xml:space="preserve">—two countries invaded, </w:t>
      </w:r>
      <w:r w:rsidRPr="00E05C32">
        <w:rPr>
          <w:rStyle w:val="StyleUnderline"/>
          <w:rFonts w:asciiTheme="minorHAnsi" w:hAnsiTheme="minorHAnsi" w:cstheme="minorHAnsi"/>
        </w:rPr>
        <w:t>thousands of innocent people imprisoned, killed, and tortured</w:t>
      </w:r>
      <w:r w:rsidRPr="00E05C32">
        <w:rPr>
          <w:rFonts w:asciiTheme="minorHAnsi" w:hAnsiTheme="minorHAnsi" w:cstheme="minorHAnsi"/>
          <w:sz w:val="14"/>
        </w:rPr>
        <w:t>—</w:t>
      </w:r>
      <w:r w:rsidRPr="00E05C32">
        <w:rPr>
          <w:rStyle w:val="StyleUnderline"/>
          <w:rFonts w:asciiTheme="minorHAnsi" w:hAnsiTheme="minorHAnsi" w:cstheme="minorHAnsi"/>
        </w:rPr>
        <w:t>unless we grasp a defining feature of our moment</w:t>
      </w:r>
      <w:r w:rsidRPr="00E05C32">
        <w:rPr>
          <w:rFonts w:asciiTheme="minorHAnsi" w:hAnsiTheme="minorHAnsi" w:cstheme="minorHAnsi"/>
          <w:sz w:val="14"/>
        </w:rPr>
        <w:t xml:space="preserve">, that is, </w:t>
      </w:r>
      <w:r w:rsidRPr="00E05C32">
        <w:rPr>
          <w:rStyle w:val="StyleUnderline"/>
          <w:rFonts w:asciiTheme="minorHAnsi" w:hAnsiTheme="minorHAnsi" w:cstheme="minorHAnsi"/>
        </w:rPr>
        <w:t>a deep and disturbing doubleness with respect to power</w:t>
      </w:r>
      <w:r w:rsidRPr="00E05C32">
        <w:rPr>
          <w:rFonts w:asciiTheme="minorHAnsi" w:hAnsiTheme="minorHAnsi" w:cstheme="minorHAnsi"/>
          <w:sz w:val="14"/>
        </w:rPr>
        <w:t>. Taking shape, as it now does, around</w:t>
      </w:r>
      <w:r w:rsidRPr="00E05C32">
        <w:rPr>
          <w:rFonts w:asciiTheme="minorHAnsi" w:hAnsiTheme="minorHAnsi" w:cstheme="minorHAnsi"/>
        </w:rPr>
        <w:t xml:space="preserve"> </w:t>
      </w:r>
      <w:r w:rsidRPr="0028749E">
        <w:rPr>
          <w:rStyle w:val="Emphasis"/>
          <w:rFonts w:asciiTheme="minorHAnsi" w:hAnsiTheme="minorHAnsi" w:cstheme="minorHAnsi"/>
          <w:highlight w:val="green"/>
        </w:rPr>
        <w:t xml:space="preserve">fantasies of </w:t>
      </w:r>
      <w:r w:rsidRPr="00E05C32">
        <w:rPr>
          <w:rStyle w:val="Emphasis"/>
          <w:rFonts w:asciiTheme="minorHAnsi" w:hAnsiTheme="minorHAnsi" w:cstheme="minorHAnsi"/>
        </w:rPr>
        <w:t xml:space="preserve">global </w:t>
      </w:r>
      <w:r w:rsidRPr="0028749E">
        <w:rPr>
          <w:rStyle w:val="Emphasis"/>
          <w:rFonts w:asciiTheme="minorHAnsi" w:hAnsiTheme="minorHAnsi" w:cstheme="minorHAnsi"/>
          <w:highlight w:val="green"/>
        </w:rPr>
        <w:t>omnipotence</w:t>
      </w:r>
      <w:r w:rsidRPr="00E05C32">
        <w:rPr>
          <w:rFonts w:asciiTheme="minorHAnsi" w:hAnsiTheme="minorHAnsi" w:cstheme="minorHAnsi"/>
          <w:sz w:val="14"/>
        </w:rPr>
        <w:t xml:space="preserve"> (Operation Infinite Justice, the War to End All Evil) </w:t>
      </w:r>
      <w:r w:rsidRPr="0028749E">
        <w:rPr>
          <w:rFonts w:asciiTheme="minorHAnsi" w:hAnsiTheme="minorHAnsi" w:cstheme="minorHAnsi"/>
          <w:b/>
          <w:highlight w:val="green"/>
          <w:u w:val="single"/>
        </w:rPr>
        <w:t>coinciding with</w:t>
      </w:r>
      <w:r w:rsidRPr="0028749E">
        <w:rPr>
          <w:rFonts w:asciiTheme="minorHAnsi" w:hAnsiTheme="minorHAnsi" w:cstheme="minorHAnsi"/>
          <w:highlight w:val="green"/>
          <w:u w:val="single"/>
        </w:rPr>
        <w:t xml:space="preserve"> </w:t>
      </w:r>
      <w:r w:rsidRPr="0028749E">
        <w:rPr>
          <w:rStyle w:val="Emphasis"/>
          <w:rFonts w:asciiTheme="minorHAnsi" w:hAnsiTheme="minorHAnsi" w:cstheme="minorHAnsi"/>
          <w:highlight w:val="green"/>
        </w:rPr>
        <w:t>nightmares of impending attack, the U</w:t>
      </w:r>
      <w:r w:rsidRPr="00E05C32">
        <w:rPr>
          <w:rFonts w:asciiTheme="minorHAnsi" w:hAnsiTheme="minorHAnsi" w:cstheme="minorHAnsi"/>
          <w:sz w:val="14"/>
        </w:rPr>
        <w:t xml:space="preserve">nited </w:t>
      </w:r>
      <w:r w:rsidRPr="0028749E">
        <w:rPr>
          <w:rStyle w:val="Emphasis"/>
          <w:rFonts w:asciiTheme="minorHAnsi" w:hAnsiTheme="minorHAnsi" w:cstheme="minorHAnsi"/>
          <w:highlight w:val="green"/>
        </w:rPr>
        <w:t>S</w:t>
      </w:r>
      <w:r w:rsidRPr="00E05C32">
        <w:rPr>
          <w:rFonts w:asciiTheme="minorHAnsi" w:hAnsiTheme="minorHAnsi" w:cstheme="minorHAnsi"/>
          <w:sz w:val="14"/>
        </w:rPr>
        <w:t xml:space="preserve">tates </w:t>
      </w:r>
      <w:r w:rsidRPr="0028749E">
        <w:rPr>
          <w:rStyle w:val="Emphasis"/>
          <w:rFonts w:asciiTheme="minorHAnsi" w:hAnsiTheme="minorHAnsi" w:cstheme="minorHAnsi"/>
          <w:highlight w:val="green"/>
        </w:rPr>
        <w:t>has entered</w:t>
      </w:r>
      <w:r w:rsidRPr="00E05C32">
        <w:rPr>
          <w:rStyle w:val="StyleUnderline"/>
          <w:rFonts w:asciiTheme="minorHAnsi" w:hAnsiTheme="minorHAnsi" w:cstheme="minorHAnsi"/>
        </w:rPr>
        <w:t xml:space="preserve"> the domain of </w:t>
      </w:r>
      <w:r w:rsidRPr="0028749E">
        <w:rPr>
          <w:rStyle w:val="StyleUnderline"/>
          <w:rFonts w:asciiTheme="minorHAnsi" w:hAnsiTheme="minorHAnsi" w:cstheme="minorHAnsi"/>
          <w:highlight w:val="green"/>
        </w:rPr>
        <w:t>paranoia</w:t>
      </w:r>
      <w:r w:rsidRPr="00E05C32">
        <w:rPr>
          <w:rStyle w:val="StyleUnderline"/>
          <w:rFonts w:asciiTheme="minorHAnsi" w:hAnsiTheme="minorHAnsi" w:cstheme="minorHAnsi"/>
        </w:rPr>
        <w:t>: dream world and catastrophe.</w:t>
      </w:r>
      <w:r w:rsidRPr="00E05C32">
        <w:rPr>
          <w:rFonts w:asciiTheme="minorHAnsi" w:hAnsiTheme="minorHAnsi" w:cstheme="minorHAnsi"/>
          <w:sz w:val="14"/>
        </w:rPr>
        <w:t xml:space="preserve"> For it is </w:t>
      </w:r>
      <w:r w:rsidRPr="00E05C32">
        <w:rPr>
          <w:rFonts w:asciiTheme="minorHAnsi" w:hAnsiTheme="minorHAnsi" w:cstheme="minorHAnsi"/>
          <w:b/>
          <w:u w:val="single"/>
        </w:rPr>
        <w:t>only in paranoia</w:t>
      </w:r>
      <w:r w:rsidRPr="00E05C32">
        <w:rPr>
          <w:rFonts w:asciiTheme="minorHAnsi" w:hAnsiTheme="minorHAnsi" w:cstheme="minorHAnsi"/>
          <w:sz w:val="14"/>
        </w:rPr>
        <w:t xml:space="preserve"> that </w:t>
      </w:r>
      <w:r w:rsidRPr="0028749E">
        <w:rPr>
          <w:rFonts w:asciiTheme="minorHAnsi" w:hAnsiTheme="minorHAnsi" w:cstheme="minorHAnsi"/>
          <w:b/>
          <w:highlight w:val="green"/>
          <w:u w:val="single"/>
        </w:rPr>
        <w:t>one finds</w:t>
      </w:r>
      <w:r w:rsidRPr="00E05C32">
        <w:rPr>
          <w:rFonts w:asciiTheme="minorHAnsi" w:hAnsiTheme="minorHAnsi" w:cstheme="minorHAnsi"/>
          <w:b/>
          <w:u w:val="single"/>
        </w:rPr>
        <w:t xml:space="preserve"> simultaneously</w:t>
      </w:r>
      <w:r w:rsidRPr="00E05C32">
        <w:rPr>
          <w:rFonts w:asciiTheme="minorHAnsi" w:hAnsiTheme="minorHAnsi" w:cstheme="minorHAnsi"/>
          <w:sz w:val="14"/>
        </w:rPr>
        <w:t xml:space="preserve"> and in such condensed form both </w:t>
      </w:r>
      <w:r w:rsidRPr="0028749E">
        <w:rPr>
          <w:rStyle w:val="Emphasis"/>
          <w:rFonts w:asciiTheme="minorHAnsi" w:hAnsiTheme="minorHAnsi" w:cstheme="minorHAnsi"/>
          <w:highlight w:val="green"/>
        </w:rPr>
        <w:t>deliriums of</w:t>
      </w:r>
      <w:r w:rsidRPr="00E05C32">
        <w:rPr>
          <w:rStyle w:val="Emphasis"/>
          <w:rFonts w:asciiTheme="minorHAnsi" w:hAnsiTheme="minorHAnsi" w:cstheme="minorHAnsi"/>
        </w:rPr>
        <w:t xml:space="preserve"> absolute </w:t>
      </w:r>
      <w:r w:rsidRPr="0028749E">
        <w:rPr>
          <w:rStyle w:val="Emphasis"/>
          <w:rFonts w:asciiTheme="minorHAnsi" w:hAnsiTheme="minorHAnsi" w:cstheme="minorHAnsi"/>
          <w:highlight w:val="green"/>
        </w:rPr>
        <w:t>power and</w:t>
      </w:r>
      <w:r w:rsidRPr="00E05C32">
        <w:rPr>
          <w:rStyle w:val="Emphasis"/>
          <w:rFonts w:asciiTheme="minorHAnsi" w:hAnsiTheme="minorHAnsi" w:cstheme="minorHAnsi"/>
        </w:rPr>
        <w:t xml:space="preserve"> forebodings of </w:t>
      </w:r>
      <w:r w:rsidRPr="0028749E">
        <w:rPr>
          <w:rStyle w:val="Emphasis"/>
          <w:rFonts w:asciiTheme="minorHAnsi" w:hAnsiTheme="minorHAnsi" w:cstheme="minorHAnsi"/>
          <w:highlight w:val="green"/>
        </w:rPr>
        <w:t>perpetual threat.</w:t>
      </w:r>
      <w:r w:rsidRPr="0028749E">
        <w:rPr>
          <w:rFonts w:asciiTheme="minorHAnsi" w:hAnsiTheme="minorHAnsi" w:cstheme="minorHAnsi"/>
          <w:sz w:val="14"/>
          <w:highlight w:val="green"/>
        </w:rPr>
        <w:t xml:space="preserve"> </w:t>
      </w:r>
      <w:r w:rsidRPr="0028749E">
        <w:rPr>
          <w:rFonts w:asciiTheme="minorHAnsi" w:hAnsiTheme="minorHAnsi" w:cstheme="minorHAnsi"/>
          <w:b/>
          <w:highlight w:val="green"/>
          <w:u w:val="single"/>
        </w:rPr>
        <w:t>Hence</w:t>
      </w:r>
      <w:r w:rsidRPr="00E05C32">
        <w:rPr>
          <w:rFonts w:asciiTheme="minorHAnsi" w:hAnsiTheme="minorHAnsi" w:cstheme="minorHAnsi"/>
          <w:b/>
          <w:u w:val="single"/>
        </w:rPr>
        <w:t xml:space="preserve"> the</w:t>
      </w:r>
      <w:r w:rsidRPr="00E05C32">
        <w:rPr>
          <w:rFonts w:asciiTheme="minorHAnsi" w:hAnsiTheme="minorHAnsi" w:cstheme="minorHAnsi"/>
          <w:sz w:val="14"/>
        </w:rPr>
        <w:t xml:space="preserve"> spectral and nightmarish quality of the “war on terror,” a </w:t>
      </w:r>
      <w:r w:rsidRPr="0028749E">
        <w:rPr>
          <w:rStyle w:val="Emphasis"/>
          <w:rFonts w:asciiTheme="minorHAnsi" w:hAnsiTheme="minorHAnsi" w:cstheme="minorHAnsi"/>
          <w:highlight w:val="green"/>
        </w:rPr>
        <w:t>limitless war against a limitless threat</w:t>
      </w:r>
      <w:r w:rsidRPr="00E05C32">
        <w:rPr>
          <w:rStyle w:val="StyleUnderline"/>
          <w:rFonts w:asciiTheme="minorHAnsi" w:hAnsiTheme="minorHAnsi" w:cstheme="minorHAnsi"/>
        </w:rPr>
        <w:t xml:space="preserve">, a war vaunted by the US administration </w:t>
      </w:r>
      <w:r w:rsidRPr="00E05C32">
        <w:rPr>
          <w:rStyle w:val="StyleUnderline"/>
          <w:rFonts w:asciiTheme="minorHAnsi" w:hAnsiTheme="minorHAnsi" w:cstheme="minorHAnsi"/>
        </w:rPr>
        <w:lastRenderedPageBreak/>
        <w:t>to encompass all of space and persisting without end.</w:t>
      </w:r>
      <w:r w:rsidRPr="00E05C32">
        <w:rPr>
          <w:rFonts w:asciiTheme="minorHAnsi" w:hAnsiTheme="minorHAnsi" w:cstheme="minorHAnsi"/>
          <w:sz w:val="14"/>
        </w:rPr>
        <w:t xml:space="preserve"> But the war on terror is not a real war, for “terror” is not an identifiable enemy nor a strategic, real-world target. The war on terror is what William Gibson calls elsewhere “</w:t>
      </w:r>
      <w:r w:rsidRPr="00E05C32">
        <w:rPr>
          <w:rStyle w:val="StyleUnderline"/>
          <w:rFonts w:asciiTheme="minorHAnsi" w:hAnsiTheme="minorHAnsi" w:cstheme="minorHAnsi"/>
        </w:rPr>
        <w:t>a consensual hallucination,”</w:t>
      </w:r>
      <w:r w:rsidRPr="00E05C32">
        <w:rPr>
          <w:rFonts w:asciiTheme="minorHAnsi" w:hAnsiTheme="minorHAnsi" w:cstheme="minorHAnsi"/>
          <w:sz w:val="14"/>
        </w:rPr>
        <w:t xml:space="preserve"> 4 and </w:t>
      </w:r>
      <w:r w:rsidRPr="0028749E">
        <w:rPr>
          <w:rFonts w:asciiTheme="minorHAnsi" w:hAnsiTheme="minorHAnsi" w:cstheme="minorHAnsi"/>
          <w:b/>
          <w:highlight w:val="green"/>
          <w:u w:val="single"/>
        </w:rPr>
        <w:t>the US</w:t>
      </w:r>
      <w:r w:rsidRPr="00E05C32">
        <w:rPr>
          <w:rFonts w:asciiTheme="minorHAnsi" w:hAnsiTheme="minorHAnsi" w:cstheme="minorHAnsi"/>
          <w:sz w:val="14"/>
        </w:rPr>
        <w:t xml:space="preserve"> government </w:t>
      </w:r>
      <w:r w:rsidRPr="0028749E">
        <w:rPr>
          <w:rFonts w:asciiTheme="minorHAnsi" w:hAnsiTheme="minorHAnsi" w:cstheme="minorHAnsi"/>
          <w:b/>
          <w:highlight w:val="green"/>
          <w:u w:val="single"/>
        </w:rPr>
        <w:t>can</w:t>
      </w:r>
      <w:r w:rsidRPr="00E05C32">
        <w:rPr>
          <w:rFonts w:asciiTheme="minorHAnsi" w:hAnsiTheme="minorHAnsi" w:cstheme="minorHAnsi"/>
          <w:sz w:val="14"/>
        </w:rPr>
        <w:t xml:space="preserve"> fling its military might against ghostly apparitions and </w:t>
      </w:r>
      <w:r w:rsidRPr="0028749E">
        <w:rPr>
          <w:rFonts w:asciiTheme="minorHAnsi" w:hAnsiTheme="minorHAnsi" w:cstheme="minorHAnsi"/>
          <w:b/>
          <w:highlight w:val="green"/>
          <w:u w:val="single"/>
        </w:rPr>
        <w:t xml:space="preserve">hallucinate a victory </w:t>
      </w:r>
      <w:r w:rsidRPr="00E05C32">
        <w:rPr>
          <w:rFonts w:asciiTheme="minorHAnsi" w:hAnsiTheme="minorHAnsi" w:cstheme="minorHAnsi"/>
          <w:b/>
          <w:u w:val="single"/>
        </w:rPr>
        <w:t>over</w:t>
      </w:r>
      <w:r w:rsidRPr="00E05C32">
        <w:rPr>
          <w:rFonts w:asciiTheme="minorHAnsi" w:hAnsiTheme="minorHAnsi" w:cstheme="minorHAnsi"/>
          <w:sz w:val="14"/>
        </w:rPr>
        <w:t xml:space="preserve"> all </w:t>
      </w:r>
      <w:r w:rsidRPr="00E05C32">
        <w:rPr>
          <w:rFonts w:asciiTheme="minorHAnsi" w:hAnsiTheme="minorHAnsi" w:cstheme="minorHAnsi"/>
          <w:b/>
          <w:u w:val="single"/>
        </w:rPr>
        <w:t>evil</w:t>
      </w:r>
      <w:r w:rsidRPr="00E05C32">
        <w:rPr>
          <w:rFonts w:asciiTheme="minorHAnsi" w:hAnsiTheme="minorHAnsi" w:cstheme="minorHAnsi"/>
          <w:u w:val="single"/>
        </w:rPr>
        <w:t xml:space="preserve"> </w:t>
      </w:r>
      <w:r w:rsidRPr="0028749E">
        <w:rPr>
          <w:rStyle w:val="Emphasis"/>
          <w:rFonts w:asciiTheme="minorHAnsi" w:hAnsiTheme="minorHAnsi" w:cstheme="minorHAnsi"/>
          <w:highlight w:val="green"/>
        </w:rPr>
        <w:t xml:space="preserve">only at the cost of </w:t>
      </w:r>
      <w:r w:rsidRPr="00E05C32">
        <w:rPr>
          <w:rStyle w:val="Emphasis"/>
          <w:rFonts w:asciiTheme="minorHAnsi" w:hAnsiTheme="minorHAnsi" w:cstheme="minorHAnsi"/>
        </w:rPr>
        <w:t xml:space="preserve">catastrophic </w:t>
      </w:r>
      <w:r w:rsidRPr="0028749E">
        <w:rPr>
          <w:rStyle w:val="Emphasis"/>
          <w:rFonts w:asciiTheme="minorHAnsi" w:hAnsiTheme="minorHAnsi" w:cstheme="minorHAnsi"/>
          <w:highlight w:val="green"/>
        </w:rPr>
        <w:t>self-delusion</w:t>
      </w:r>
      <w:r w:rsidRPr="00E05C32">
        <w:rPr>
          <w:rStyle w:val="StyleUnderline"/>
          <w:rFonts w:asciiTheme="minorHAnsi" w:hAnsiTheme="minorHAnsi" w:cstheme="minorHAnsi"/>
        </w:rPr>
        <w:t xml:space="preserve"> and the infliction of </w:t>
      </w:r>
      <w:r w:rsidRPr="0028749E">
        <w:rPr>
          <w:rStyle w:val="Emphasis"/>
          <w:rFonts w:asciiTheme="minorHAnsi" w:hAnsiTheme="minorHAnsi" w:cstheme="minorHAnsi"/>
          <w:highlight w:val="green"/>
        </w:rPr>
        <w:t>great calamities</w:t>
      </w:r>
      <w:r w:rsidRPr="00E05C32">
        <w:rPr>
          <w:rStyle w:val="Emphasis"/>
          <w:rFonts w:asciiTheme="minorHAnsi" w:hAnsiTheme="minorHAnsi" w:cstheme="minorHAnsi"/>
        </w:rPr>
        <w:t xml:space="preserve"> elsewhere.</w:t>
      </w:r>
      <w:r w:rsidRPr="00E05C32">
        <w:rPr>
          <w:rFonts w:asciiTheme="minorHAnsi" w:hAnsiTheme="minorHAnsi" w:cstheme="minorHAnsi"/>
          <w:sz w:val="14"/>
        </w:rPr>
        <w:t xml:space="preserve"> I have come to feel that </w:t>
      </w:r>
      <w:r w:rsidRPr="0028749E">
        <w:rPr>
          <w:rFonts w:asciiTheme="minorHAnsi" w:hAnsiTheme="minorHAnsi" w:cstheme="minorHAnsi"/>
          <w:b/>
          <w:highlight w:val="green"/>
          <w:u w:val="single"/>
        </w:rPr>
        <w:t>we</w:t>
      </w:r>
      <w:r w:rsidRPr="00E05C32">
        <w:rPr>
          <w:rFonts w:asciiTheme="minorHAnsi" w:hAnsiTheme="minorHAnsi" w:cstheme="minorHAnsi"/>
          <w:sz w:val="14"/>
        </w:rPr>
        <w:t xml:space="preserve"> urgently </w:t>
      </w:r>
      <w:r w:rsidRPr="0028749E">
        <w:rPr>
          <w:rFonts w:asciiTheme="minorHAnsi" w:hAnsiTheme="minorHAnsi" w:cstheme="minorHAnsi"/>
          <w:b/>
          <w:highlight w:val="green"/>
          <w:u w:val="single"/>
        </w:rPr>
        <w:t>need to make visible</w:t>
      </w:r>
      <w:r w:rsidRPr="0028749E">
        <w:rPr>
          <w:rFonts w:asciiTheme="minorHAnsi" w:hAnsiTheme="minorHAnsi" w:cstheme="minorHAnsi"/>
          <w:highlight w:val="green"/>
          <w:u w:val="single"/>
        </w:rPr>
        <w:t xml:space="preserve"> </w:t>
      </w:r>
      <w:r w:rsidRPr="00E05C32">
        <w:rPr>
          <w:rStyle w:val="StyleUnderline"/>
          <w:rFonts w:asciiTheme="minorHAnsi" w:hAnsiTheme="minorHAnsi" w:cstheme="minorHAnsi"/>
        </w:rPr>
        <w:t xml:space="preserve">(the better </w:t>
      </w:r>
      <w:r w:rsidRPr="0028749E">
        <w:rPr>
          <w:rStyle w:val="Emphasis"/>
          <w:rFonts w:asciiTheme="minorHAnsi" w:hAnsiTheme="minorHAnsi" w:cstheme="minorHAnsi"/>
          <w:highlight w:val="green"/>
        </w:rPr>
        <w:t>politically to challenge</w:t>
      </w:r>
      <w:r w:rsidRPr="00E05C32">
        <w:rPr>
          <w:rStyle w:val="StyleUnderline"/>
          <w:rFonts w:asciiTheme="minorHAnsi" w:hAnsiTheme="minorHAnsi" w:cstheme="minorHAnsi"/>
        </w:rPr>
        <w:t>)</w:t>
      </w:r>
      <w:r w:rsidRPr="00E05C32">
        <w:rPr>
          <w:rFonts w:asciiTheme="minorHAnsi" w:hAnsiTheme="minorHAnsi" w:cstheme="minorHAnsi"/>
          <w:sz w:val="14"/>
        </w:rPr>
        <w:t xml:space="preserve"> those established but </w:t>
      </w:r>
      <w:r w:rsidRPr="0028749E">
        <w:rPr>
          <w:rStyle w:val="StyleUnderline"/>
          <w:rFonts w:asciiTheme="minorHAnsi" w:hAnsiTheme="minorHAnsi" w:cstheme="minorHAnsi"/>
          <w:highlight w:val="green"/>
        </w:rPr>
        <w:t>concealed</w:t>
      </w:r>
      <w:r w:rsidRPr="00E05C32">
        <w:rPr>
          <w:rStyle w:val="StyleUnderline"/>
          <w:rFonts w:asciiTheme="minorHAnsi" w:hAnsiTheme="minorHAnsi" w:cstheme="minorHAnsi"/>
        </w:rPr>
        <w:t xml:space="preserve"> circuits of </w:t>
      </w:r>
      <w:r w:rsidRPr="0028749E">
        <w:rPr>
          <w:rStyle w:val="StyleUnderline"/>
          <w:rFonts w:asciiTheme="minorHAnsi" w:hAnsiTheme="minorHAnsi" w:cstheme="minorHAnsi"/>
          <w:highlight w:val="green"/>
        </w:rPr>
        <w:t>imperial violence</w:t>
      </w:r>
      <w:r w:rsidRPr="00E05C32">
        <w:rPr>
          <w:rFonts w:asciiTheme="minorHAnsi" w:hAnsiTheme="minorHAnsi" w:cstheme="minorHAnsi"/>
          <w:sz w:val="14"/>
        </w:rPr>
        <w:t xml:space="preserve"> that now animate the war on terror. </w:t>
      </w:r>
      <w:r w:rsidRPr="00E05C32">
        <w:rPr>
          <w:rFonts w:asciiTheme="minorHAnsi" w:hAnsiTheme="minorHAnsi" w:cstheme="minorHAnsi"/>
          <w:b/>
          <w:u w:val="single"/>
        </w:rPr>
        <w:t>We need</w:t>
      </w:r>
      <w:r w:rsidRPr="00E05C32">
        <w:rPr>
          <w:rFonts w:asciiTheme="minorHAnsi" w:hAnsiTheme="minorHAnsi" w:cstheme="minorHAnsi"/>
          <w:sz w:val="14"/>
        </w:rPr>
        <w:t xml:space="preserve">, as urgently, </w:t>
      </w:r>
      <w:r w:rsidRPr="00E05C32">
        <w:rPr>
          <w:rStyle w:val="StyleUnderline"/>
          <w:rFonts w:asciiTheme="minorHAnsi" w:hAnsiTheme="minorHAnsi" w:cstheme="minorHAnsi"/>
        </w:rPr>
        <w:t>to illuminate the continuities that connect those circuits</w:t>
      </w:r>
      <w:r w:rsidRPr="00E05C32">
        <w:rPr>
          <w:rFonts w:asciiTheme="minorHAnsi" w:hAnsiTheme="minorHAnsi" w:cstheme="minorHAnsi"/>
          <w:sz w:val="14"/>
        </w:rPr>
        <w:t xml:space="preserve"> of imperial violence abroad with the vast, internal shadowlands of prisons and supermaxes—the modern “slave-ships on the middle passage to nowhere”—that have come to characterize the United States as a </w:t>
      </w:r>
      <w:r w:rsidRPr="00E05C32">
        <w:rPr>
          <w:rStyle w:val="StyleUnderline"/>
          <w:rFonts w:asciiTheme="minorHAnsi" w:hAnsiTheme="minorHAnsi" w:cstheme="minorHAnsi"/>
        </w:rPr>
        <w:t>super-carceral state.</w:t>
      </w:r>
      <w:r w:rsidRPr="00E05C32">
        <w:rPr>
          <w:rFonts w:asciiTheme="minorHAnsi" w:hAnsiTheme="minorHAnsi" w:cstheme="minorHAnsi"/>
          <w:sz w:val="14"/>
        </w:rPr>
        <w:t xml:space="preserve"> 5 Can we, the uneasy heirs of empire, now speak only of national things? If a long-established but primarily covert US imperialism has, since 9/11, manifested itself more aggressively as an overt empire, </w:t>
      </w:r>
      <w:r w:rsidRPr="00E05C32">
        <w:rPr>
          <w:rFonts w:asciiTheme="minorHAnsi" w:hAnsiTheme="minorHAnsi" w:cstheme="minorHAnsi"/>
          <w:b/>
          <w:u w:val="single"/>
        </w:rPr>
        <w:t>does</w:t>
      </w:r>
      <w:r w:rsidRPr="00E05C32">
        <w:rPr>
          <w:rFonts w:asciiTheme="minorHAnsi" w:hAnsiTheme="minorHAnsi" w:cstheme="minorHAnsi"/>
          <w:sz w:val="14"/>
        </w:rPr>
        <w:t xml:space="preserve"> the terrain and object of </w:t>
      </w:r>
      <w:r w:rsidRPr="00E05C32">
        <w:rPr>
          <w:rFonts w:asciiTheme="minorHAnsi" w:hAnsiTheme="minorHAnsi" w:cstheme="minorHAnsi"/>
          <w:b/>
          <w:u w:val="single"/>
        </w:rPr>
        <w:t>intellectual inquiry, as well as</w:t>
      </w:r>
      <w:r w:rsidRPr="00E05C32">
        <w:rPr>
          <w:rFonts w:asciiTheme="minorHAnsi" w:hAnsiTheme="minorHAnsi" w:cstheme="minorHAnsi"/>
          <w:sz w:val="14"/>
        </w:rPr>
        <w:t xml:space="preserve"> the claims of </w:t>
      </w:r>
      <w:r w:rsidRPr="00E05C32">
        <w:rPr>
          <w:rStyle w:val="StyleUnderline"/>
          <w:rFonts w:asciiTheme="minorHAnsi" w:hAnsiTheme="minorHAnsi" w:cstheme="minorHAnsi"/>
        </w:rPr>
        <w:t>political responsibility, not also extend beyond</w:t>
      </w:r>
      <w:r w:rsidRPr="00E05C32">
        <w:rPr>
          <w:rFonts w:asciiTheme="minorHAnsi" w:hAnsiTheme="minorHAnsi" w:cstheme="minorHAnsi"/>
          <w:sz w:val="14"/>
        </w:rPr>
        <w:t xml:space="preserve"> that useful fiction of </w:t>
      </w:r>
      <w:r w:rsidRPr="00E05C32">
        <w:rPr>
          <w:rFonts w:asciiTheme="minorHAnsi" w:hAnsiTheme="minorHAnsi" w:cstheme="minorHAnsi"/>
          <w:b/>
          <w:u w:val="single"/>
        </w:rPr>
        <w:t>the “exceptional nation” to</w:t>
      </w:r>
      <w:r w:rsidRPr="00E05C32">
        <w:rPr>
          <w:rFonts w:asciiTheme="minorHAnsi" w:hAnsiTheme="minorHAnsi" w:cstheme="minorHAnsi"/>
          <w:sz w:val="14"/>
        </w:rPr>
        <w:t xml:space="preserve"> embrace </w:t>
      </w:r>
      <w:r w:rsidRPr="00E05C32">
        <w:rPr>
          <w:rStyle w:val="StyleUnderline"/>
          <w:rFonts w:asciiTheme="minorHAnsi" w:hAnsiTheme="minorHAnsi" w:cstheme="minorHAnsi"/>
        </w:rPr>
        <w:t>the shadowlands of empire?</w:t>
      </w:r>
      <w:r w:rsidRPr="00E05C32">
        <w:rPr>
          <w:rFonts w:asciiTheme="minorHAnsi" w:hAnsiTheme="minorHAnsi" w:cstheme="minorHAnsi"/>
          <w:sz w:val="14"/>
        </w:rPr>
        <w:t xml:space="preserve"> If so, how can we theorize the phantasmagoric, imperial violence that has come so dreadfully to constitute our kinship with the ordinary, but which also at the same moment renders extraordinary the ordinary bodies of ordinary people, an imperial violence which in collusion with a complicit corporate media would render itself invisible, </w:t>
      </w:r>
      <w:r w:rsidRPr="00E05C32">
        <w:rPr>
          <w:rStyle w:val="StyleUnderline"/>
          <w:rFonts w:asciiTheme="minorHAnsi" w:hAnsiTheme="minorHAnsi" w:cstheme="minorHAnsi"/>
        </w:rPr>
        <w:t>casting states of emergency into fitful shadow and fleshly bodies into specters?</w:t>
      </w:r>
      <w:r w:rsidRPr="00E05C32">
        <w:rPr>
          <w:rFonts w:asciiTheme="minorHAnsi" w:hAnsiTheme="minorHAnsi" w:cstheme="minorHAnsi"/>
          <w:sz w:val="14"/>
        </w:rPr>
        <w:t xml:space="preserve"> For </w:t>
      </w:r>
      <w:r w:rsidRPr="0028749E">
        <w:rPr>
          <w:rStyle w:val="Emphasis"/>
          <w:rFonts w:asciiTheme="minorHAnsi" w:hAnsiTheme="minorHAnsi" w:cstheme="minorHAnsi"/>
          <w:highlight w:val="green"/>
        </w:rPr>
        <w:t>imperialism is not something that happens elsewhere,</w:t>
      </w:r>
      <w:r w:rsidRPr="00E05C32">
        <w:rPr>
          <w:rFonts w:asciiTheme="minorHAnsi" w:hAnsiTheme="minorHAnsi" w:cstheme="minorHAnsi"/>
          <w:sz w:val="14"/>
        </w:rPr>
        <w:t xml:space="preserve"> an </w:t>
      </w:r>
      <w:r w:rsidRPr="00E05C32">
        <w:rPr>
          <w:rFonts w:asciiTheme="minorHAnsi" w:hAnsiTheme="minorHAnsi" w:cstheme="minorHAnsi"/>
          <w:sz w:val="14"/>
          <w:szCs w:val="14"/>
        </w:rPr>
        <w:t>offshore</w:t>
      </w:r>
      <w:r w:rsidRPr="00E05C32">
        <w:rPr>
          <w:rFonts w:asciiTheme="minorHAnsi" w:hAnsiTheme="minorHAnsi" w:cstheme="minorHAnsi"/>
          <w:sz w:val="14"/>
        </w:rPr>
        <w:t xml:space="preserve"> fact to be deplored but as easily </w:t>
      </w:r>
      <w:proofErr w:type="gramStart"/>
      <w:r w:rsidRPr="00E05C32">
        <w:rPr>
          <w:rFonts w:asciiTheme="minorHAnsi" w:hAnsiTheme="minorHAnsi" w:cstheme="minorHAnsi"/>
          <w:sz w:val="14"/>
        </w:rPr>
        <w:t>ignored.</w:t>
      </w:r>
      <w:proofErr w:type="gramEnd"/>
      <w:r w:rsidRPr="00E05C32">
        <w:rPr>
          <w:rFonts w:asciiTheme="minorHAnsi" w:hAnsiTheme="minorHAnsi" w:cstheme="minorHAnsi"/>
          <w:sz w:val="14"/>
        </w:rPr>
        <w:t xml:space="preserve"> Rather, the force of </w:t>
      </w:r>
      <w:r w:rsidRPr="0028749E">
        <w:rPr>
          <w:rFonts w:asciiTheme="minorHAnsi" w:hAnsiTheme="minorHAnsi" w:cstheme="minorHAnsi"/>
          <w:b/>
          <w:highlight w:val="green"/>
          <w:u w:val="single"/>
        </w:rPr>
        <w:t>empire comes</w:t>
      </w:r>
      <w:r w:rsidRPr="00E05C32">
        <w:rPr>
          <w:rFonts w:asciiTheme="minorHAnsi" w:hAnsiTheme="minorHAnsi" w:cstheme="minorHAnsi"/>
          <w:sz w:val="14"/>
          <w:szCs w:val="14"/>
        </w:rPr>
        <w:t xml:space="preserve"> to reconfigure, </w:t>
      </w:r>
      <w:r w:rsidRPr="0028749E">
        <w:rPr>
          <w:rStyle w:val="Emphasis"/>
          <w:rFonts w:asciiTheme="minorHAnsi" w:hAnsiTheme="minorHAnsi" w:cstheme="minorHAnsi"/>
          <w:highlight w:val="green"/>
        </w:rPr>
        <w:t>from within</w:t>
      </w:r>
      <w:r w:rsidRPr="00E05C32">
        <w:rPr>
          <w:rFonts w:asciiTheme="minorHAnsi" w:hAnsiTheme="minorHAnsi" w:cstheme="minorHAnsi"/>
        </w:rPr>
        <w:t xml:space="preserve">, </w:t>
      </w:r>
      <w:r w:rsidRPr="00E05C32">
        <w:rPr>
          <w:rFonts w:asciiTheme="minorHAnsi" w:hAnsiTheme="minorHAnsi" w:cstheme="minorHAnsi"/>
          <w:sz w:val="14"/>
        </w:rPr>
        <w:t xml:space="preserve">the nature and violence of the nation-state itself, giving rise to perplexing questions: Who under an empire are “we,” the people? And who are the ghosted, ordinary people beyond the nation-state who, in turn, constitute “us”? We now inhabit </w:t>
      </w:r>
      <w:r w:rsidRPr="00E05C32">
        <w:rPr>
          <w:rStyle w:val="StyleUnderline"/>
          <w:rFonts w:asciiTheme="minorHAnsi" w:hAnsiTheme="minorHAnsi" w:cstheme="minorHAnsi"/>
        </w:rPr>
        <w:t>a crisis of violence and the visible. How do we insist on seeing the violence that the imperial state attempts to render invisible,</w:t>
      </w:r>
      <w:r w:rsidRPr="00E05C32">
        <w:rPr>
          <w:rFonts w:asciiTheme="minorHAnsi" w:hAnsiTheme="minorHAnsi" w:cstheme="minorHAnsi"/>
          <w:sz w:val="14"/>
        </w:rPr>
        <w:t xml:space="preserve"> while also seeing the ordinary people afflicted by that violence? For to allow the spectral, disfigured people (especially those under torture) obliged to inhabit the </w:t>
      </w:r>
      <w:r w:rsidRPr="00E05C32">
        <w:rPr>
          <w:rStyle w:val="StyleUnderline"/>
          <w:rFonts w:asciiTheme="minorHAnsi" w:hAnsiTheme="minorHAnsi" w:cstheme="minorHAnsi"/>
        </w:rPr>
        <w:t>haunted no-places and penumbra</w:t>
      </w:r>
      <w:r w:rsidRPr="00E05C32">
        <w:rPr>
          <w:rFonts w:asciiTheme="minorHAnsi" w:hAnsiTheme="minorHAnsi" w:cstheme="minorHAnsi"/>
          <w:sz w:val="14"/>
        </w:rPr>
        <w:t xml:space="preserve"> of empire to be made visible as ordinary people is to </w:t>
      </w:r>
      <w:r w:rsidRPr="00E05C32">
        <w:rPr>
          <w:rStyle w:val="StyleUnderline"/>
          <w:rFonts w:asciiTheme="minorHAnsi" w:hAnsiTheme="minorHAnsi" w:cstheme="minorHAnsi"/>
        </w:rPr>
        <w:t>forfeit the</w:t>
      </w:r>
      <w:r w:rsidRPr="00E05C32">
        <w:rPr>
          <w:rFonts w:asciiTheme="minorHAnsi" w:hAnsiTheme="minorHAnsi" w:cstheme="minorHAnsi"/>
        </w:rPr>
        <w:t xml:space="preserve"> </w:t>
      </w:r>
      <w:r w:rsidRPr="00E05C32">
        <w:rPr>
          <w:rFonts w:asciiTheme="minorHAnsi" w:hAnsiTheme="minorHAnsi" w:cstheme="minorHAnsi"/>
          <w:sz w:val="14"/>
        </w:rPr>
        <w:t>long-held</w:t>
      </w:r>
      <w:r w:rsidRPr="00E05C32">
        <w:rPr>
          <w:rFonts w:asciiTheme="minorHAnsi" w:hAnsiTheme="minorHAnsi" w:cstheme="minorHAnsi"/>
        </w:rPr>
        <w:t xml:space="preserve"> </w:t>
      </w:r>
      <w:r w:rsidRPr="00E05C32">
        <w:rPr>
          <w:rStyle w:val="StyleUnderline"/>
          <w:rFonts w:asciiTheme="minorHAnsi" w:hAnsiTheme="minorHAnsi" w:cstheme="minorHAnsi"/>
        </w:rPr>
        <w:t>US claim of moral and cultural exceptionalism, the traditional self-identity of the U</w:t>
      </w:r>
      <w:r w:rsidRPr="00E05C32">
        <w:rPr>
          <w:rFonts w:asciiTheme="minorHAnsi" w:hAnsiTheme="minorHAnsi" w:cstheme="minorHAnsi"/>
          <w:sz w:val="14"/>
        </w:rPr>
        <w:t xml:space="preserve">nited </w:t>
      </w:r>
      <w:r w:rsidRPr="00E05C32">
        <w:rPr>
          <w:rStyle w:val="StyleUnderline"/>
          <w:rFonts w:asciiTheme="minorHAnsi" w:hAnsiTheme="minorHAnsi" w:cstheme="minorHAnsi"/>
        </w:rPr>
        <w:t>S</w:t>
      </w:r>
      <w:r w:rsidRPr="00E05C32">
        <w:rPr>
          <w:rFonts w:asciiTheme="minorHAnsi" w:hAnsiTheme="minorHAnsi" w:cstheme="minorHAnsi"/>
          <w:sz w:val="14"/>
        </w:rPr>
        <w:t xml:space="preserve">tates </w:t>
      </w:r>
      <w:r w:rsidRPr="00E05C32">
        <w:rPr>
          <w:rStyle w:val="StyleUnderline"/>
          <w:rFonts w:asciiTheme="minorHAnsi" w:hAnsiTheme="minorHAnsi" w:cstheme="minorHAnsi"/>
        </w:rPr>
        <w:t>as the uniquely superior, universal standard-bearer of moral authority, a tenacious, national mythology of originary innocence now in tatters.</w:t>
      </w:r>
      <w:r w:rsidRPr="00E05C32">
        <w:rPr>
          <w:rFonts w:asciiTheme="minorHAnsi" w:hAnsiTheme="minorHAnsi" w:cstheme="minorHAnsi"/>
          <w:sz w:val="14"/>
        </w:rPr>
        <w:t xml:space="preserve"> The deeper question, however, is not only how to see but also how to theorize and oppose the violence without becoming beguiled by the seductions of spectacle alone. 6 Perhaps in the labyrinths of torture </w:t>
      </w:r>
      <w:r w:rsidRPr="00E05C32">
        <w:rPr>
          <w:rStyle w:val="StyleUnderline"/>
          <w:rFonts w:asciiTheme="minorHAnsi" w:hAnsiTheme="minorHAnsi" w:cstheme="minorHAnsi"/>
        </w:rPr>
        <w:t>we must also find a way to speak with ghosts, for specters disturb the authority of vision and the hauntings of popular memory disrupt the great forgettings of official history.</w:t>
      </w:r>
      <w:r w:rsidRPr="00E05C32">
        <w:rPr>
          <w:rFonts w:asciiTheme="minorHAnsi" w:hAnsiTheme="minorHAnsi" w:cstheme="minorHAnsi"/>
          <w:sz w:val="14"/>
        </w:rPr>
        <w:t xml:space="preserve"> Paranoia Even the paranoid have enemies. —Donald Rumsfeld Why paranoia? </w:t>
      </w:r>
      <w:r w:rsidRPr="0028749E">
        <w:rPr>
          <w:rFonts w:asciiTheme="minorHAnsi" w:hAnsiTheme="minorHAnsi" w:cstheme="minorHAnsi"/>
          <w:b/>
          <w:highlight w:val="green"/>
          <w:u w:val="single"/>
        </w:rPr>
        <w:t>Can we</w:t>
      </w:r>
      <w:r w:rsidRPr="00E05C32">
        <w:rPr>
          <w:rFonts w:asciiTheme="minorHAnsi" w:hAnsiTheme="minorHAnsi" w:cstheme="minorHAnsi"/>
          <w:sz w:val="14"/>
        </w:rPr>
        <w:t xml:space="preserve"> fully </w:t>
      </w:r>
      <w:r w:rsidRPr="0028749E">
        <w:rPr>
          <w:rFonts w:asciiTheme="minorHAnsi" w:hAnsiTheme="minorHAnsi" w:cstheme="minorHAnsi"/>
          <w:b/>
          <w:highlight w:val="green"/>
          <w:u w:val="single"/>
        </w:rPr>
        <w:t>understand</w:t>
      </w:r>
      <w:r w:rsidRPr="00E05C32">
        <w:rPr>
          <w:rFonts w:asciiTheme="minorHAnsi" w:hAnsiTheme="minorHAnsi" w:cstheme="minorHAnsi"/>
        </w:rPr>
        <w:t xml:space="preserve"> </w:t>
      </w:r>
      <w:r w:rsidRPr="00E05C32">
        <w:rPr>
          <w:rFonts w:asciiTheme="minorHAnsi" w:hAnsiTheme="minorHAnsi" w:cstheme="minorHAnsi"/>
          <w:sz w:val="14"/>
        </w:rPr>
        <w:t xml:space="preserve">the </w:t>
      </w:r>
      <w:r w:rsidRPr="0028749E">
        <w:rPr>
          <w:rStyle w:val="Emphasis"/>
          <w:rFonts w:asciiTheme="minorHAnsi" w:hAnsiTheme="minorHAnsi" w:cstheme="minorHAnsi"/>
          <w:highlight w:val="green"/>
        </w:rPr>
        <w:t xml:space="preserve">proliferating </w:t>
      </w:r>
      <w:r w:rsidRPr="00E05C32">
        <w:rPr>
          <w:rStyle w:val="Emphasis"/>
          <w:rFonts w:asciiTheme="minorHAnsi" w:hAnsiTheme="minorHAnsi" w:cstheme="minorHAnsi"/>
        </w:rPr>
        <w:t xml:space="preserve">circuits of </w:t>
      </w:r>
      <w:r w:rsidRPr="0028749E">
        <w:rPr>
          <w:rStyle w:val="Emphasis"/>
          <w:rFonts w:asciiTheme="minorHAnsi" w:hAnsiTheme="minorHAnsi" w:cstheme="minorHAnsi"/>
          <w:highlight w:val="green"/>
        </w:rPr>
        <w:t>imperial violence</w:t>
      </w:r>
      <w:r w:rsidRPr="00E05C32">
        <w:rPr>
          <w:rFonts w:asciiTheme="minorHAnsi" w:hAnsiTheme="minorHAnsi" w:cstheme="minorHAnsi"/>
          <w:sz w:val="14"/>
        </w:rPr>
        <w:t>—the very eclipsing of which gives to our moment its uncanny, phantasmagoric cast—</w:t>
      </w:r>
      <w:r w:rsidRPr="0028749E">
        <w:rPr>
          <w:rFonts w:asciiTheme="minorHAnsi" w:hAnsiTheme="minorHAnsi" w:cstheme="minorHAnsi"/>
          <w:b/>
          <w:highlight w:val="green"/>
          <w:u w:val="single"/>
        </w:rPr>
        <w:t>without</w:t>
      </w:r>
      <w:r w:rsidRPr="0028749E">
        <w:rPr>
          <w:rFonts w:asciiTheme="minorHAnsi" w:hAnsiTheme="minorHAnsi" w:cstheme="minorHAnsi"/>
          <w:b/>
          <w:sz w:val="14"/>
          <w:highlight w:val="green"/>
        </w:rPr>
        <w:t xml:space="preserve"> </w:t>
      </w:r>
      <w:r w:rsidRPr="0028749E">
        <w:rPr>
          <w:rFonts w:asciiTheme="minorHAnsi" w:hAnsiTheme="minorHAnsi" w:cstheme="minorHAnsi"/>
          <w:b/>
          <w:highlight w:val="green"/>
          <w:u w:val="single"/>
        </w:rPr>
        <w:t xml:space="preserve">understanding the </w:t>
      </w:r>
      <w:r w:rsidRPr="00E05C32">
        <w:rPr>
          <w:rStyle w:val="Emphasis"/>
          <w:rFonts w:asciiTheme="minorHAnsi" w:hAnsiTheme="minorHAnsi" w:cstheme="minorHAnsi"/>
        </w:rPr>
        <w:t xml:space="preserve">pervasive presence of the </w:t>
      </w:r>
      <w:r w:rsidRPr="0028749E">
        <w:rPr>
          <w:rStyle w:val="Emphasis"/>
          <w:rFonts w:asciiTheme="minorHAnsi" w:hAnsiTheme="minorHAnsi" w:cstheme="minorHAnsi"/>
          <w:highlight w:val="green"/>
        </w:rPr>
        <w:t>paranoia</w:t>
      </w:r>
      <w:r w:rsidRPr="0028749E">
        <w:rPr>
          <w:rFonts w:asciiTheme="minorHAnsi" w:hAnsiTheme="minorHAnsi" w:cstheme="minorHAnsi"/>
          <w:highlight w:val="green"/>
          <w:u w:val="single"/>
        </w:rPr>
        <w:t xml:space="preserve"> </w:t>
      </w:r>
      <w:r w:rsidRPr="0028749E">
        <w:rPr>
          <w:rFonts w:asciiTheme="minorHAnsi" w:hAnsiTheme="minorHAnsi" w:cstheme="minorHAnsi"/>
          <w:b/>
          <w:highlight w:val="green"/>
          <w:u w:val="single"/>
        </w:rPr>
        <w:t>that has</w:t>
      </w:r>
      <w:r w:rsidRPr="00E05C32">
        <w:rPr>
          <w:rFonts w:asciiTheme="minorHAnsi" w:hAnsiTheme="minorHAnsi" w:cstheme="minorHAnsi"/>
          <w:sz w:val="14"/>
        </w:rPr>
        <w:t xml:space="preserve"> come, quite </w:t>
      </w:r>
      <w:r w:rsidRPr="0028749E">
        <w:rPr>
          <w:rStyle w:val="Emphasis"/>
          <w:rFonts w:asciiTheme="minorHAnsi" w:hAnsiTheme="minorHAnsi" w:cstheme="minorHAnsi"/>
          <w:highlight w:val="green"/>
        </w:rPr>
        <w:t>violently</w:t>
      </w:r>
      <w:r w:rsidRPr="0028749E">
        <w:rPr>
          <w:rFonts w:asciiTheme="minorHAnsi" w:hAnsiTheme="minorHAnsi" w:cstheme="minorHAnsi"/>
          <w:b/>
          <w:highlight w:val="green"/>
          <w:u w:val="single"/>
        </w:rPr>
        <w:t>, to manifest itself across</w:t>
      </w:r>
      <w:r w:rsidRPr="00E05C32">
        <w:rPr>
          <w:rFonts w:asciiTheme="minorHAnsi" w:hAnsiTheme="minorHAnsi" w:cstheme="minorHAnsi"/>
          <w:b/>
          <w:u w:val="single"/>
        </w:rPr>
        <w:t xml:space="preserve"> the</w:t>
      </w:r>
      <w:r w:rsidRPr="00E05C32">
        <w:rPr>
          <w:rFonts w:asciiTheme="minorHAnsi" w:hAnsiTheme="minorHAnsi" w:cstheme="minorHAnsi"/>
          <w:sz w:val="14"/>
        </w:rPr>
        <w:t xml:space="preserve"> </w:t>
      </w:r>
      <w:r w:rsidRPr="00E05C32">
        <w:rPr>
          <w:rStyle w:val="Emphasis"/>
          <w:rFonts w:asciiTheme="minorHAnsi" w:hAnsiTheme="minorHAnsi" w:cstheme="minorHAnsi"/>
        </w:rPr>
        <w:t xml:space="preserve">political and cultural </w:t>
      </w:r>
      <w:r w:rsidRPr="0028749E">
        <w:rPr>
          <w:rStyle w:val="Emphasis"/>
          <w:rFonts w:asciiTheme="minorHAnsi" w:hAnsiTheme="minorHAnsi" w:cstheme="minorHAnsi"/>
          <w:highlight w:val="green"/>
        </w:rPr>
        <w:t>spectrum</w:t>
      </w:r>
      <w:r w:rsidRPr="00E05C32">
        <w:rPr>
          <w:rFonts w:asciiTheme="minorHAnsi" w:hAnsiTheme="minorHAnsi" w:cstheme="minorHAnsi"/>
          <w:sz w:val="14"/>
        </w:rPr>
        <w:t xml:space="preserve"> as a defining feature of our time? By paranoia, I mean not simply Hofstadter’s famous identification of the US state’s tendency toward conspiracy theories. 7 Rather, I conceive of paranoia as an inherent contradiction with respect to power: a double-sided phantasm that oscillates precariously between deliriums of grandeur and nightmares of perpetual threat, </w:t>
      </w:r>
      <w:r w:rsidRPr="00E05C32">
        <w:rPr>
          <w:rFonts w:asciiTheme="minorHAnsi" w:hAnsiTheme="minorHAnsi" w:cstheme="minorHAnsi"/>
          <w:b/>
          <w:u w:val="single"/>
        </w:rPr>
        <w:t>a</w:t>
      </w:r>
      <w:r w:rsidRPr="00E05C32">
        <w:rPr>
          <w:rFonts w:asciiTheme="minorHAnsi" w:hAnsiTheme="minorHAnsi" w:cstheme="minorHAnsi"/>
          <w:sz w:val="14"/>
        </w:rPr>
        <w:t xml:space="preserve"> deep and </w:t>
      </w:r>
      <w:r w:rsidRPr="00E05C32">
        <w:rPr>
          <w:rFonts w:asciiTheme="minorHAnsi" w:hAnsiTheme="minorHAnsi" w:cstheme="minorHAnsi"/>
          <w:b/>
          <w:u w:val="single"/>
        </w:rPr>
        <w:t>dangerous doubleness</w:t>
      </w:r>
      <w:r w:rsidRPr="00E05C32">
        <w:rPr>
          <w:rFonts w:asciiTheme="minorHAnsi" w:hAnsiTheme="minorHAnsi" w:cstheme="minorHAnsi"/>
          <w:u w:val="single"/>
        </w:rPr>
        <w:t xml:space="preserve"> </w:t>
      </w:r>
      <w:r w:rsidRPr="00E05C32">
        <w:rPr>
          <w:rFonts w:asciiTheme="minorHAnsi" w:hAnsiTheme="minorHAnsi" w:cstheme="minorHAnsi"/>
          <w:sz w:val="14"/>
        </w:rPr>
        <w:t xml:space="preserve">with respect to power that is held in unstable tension, but which, if suddenly destabilized (as after 9/11), </w:t>
      </w:r>
      <w:r w:rsidRPr="00E05C32">
        <w:rPr>
          <w:rFonts w:asciiTheme="minorHAnsi" w:hAnsiTheme="minorHAnsi" w:cstheme="minorHAnsi"/>
          <w:b/>
          <w:u w:val="single"/>
        </w:rPr>
        <w:t>can produce</w:t>
      </w:r>
      <w:r w:rsidRPr="00E05C32">
        <w:rPr>
          <w:rFonts w:asciiTheme="minorHAnsi" w:hAnsiTheme="minorHAnsi" w:cstheme="minorHAnsi"/>
          <w:u w:val="single"/>
        </w:rPr>
        <w:t xml:space="preserve"> </w:t>
      </w:r>
      <w:r w:rsidRPr="00E05C32">
        <w:rPr>
          <w:rStyle w:val="Emphasis"/>
          <w:rFonts w:asciiTheme="minorHAnsi" w:hAnsiTheme="minorHAnsi" w:cstheme="minorHAnsi"/>
        </w:rPr>
        <w:t>pyrotechnic displays of violence</w:t>
      </w:r>
      <w:r w:rsidRPr="00E05C32">
        <w:rPr>
          <w:rFonts w:asciiTheme="minorHAnsi" w:hAnsiTheme="minorHAnsi" w:cstheme="minorHAnsi"/>
          <w:sz w:val="14"/>
        </w:rPr>
        <w:t xml:space="preserv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w:t>
      </w:r>
      <w:r w:rsidRPr="00E05C32">
        <w:rPr>
          <w:rFonts w:asciiTheme="minorHAnsi" w:hAnsiTheme="minorHAnsi" w:cstheme="minorHAnsi"/>
          <w:sz w:val="14"/>
          <w:szCs w:val="14"/>
        </w:rPr>
        <w:t xml:space="preserve">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we need to take a long, hard look at the simultaneously humiliating and aggrandizing rituals of militarized institutions, whereby individuals are first broken down, then reintegrated (incorporated) into the larger corps as a unified, obedient fighting body, the methods by which schools, the military, training camps— not to mention the paranoid image-worlds of the corporate media—instill paranoia in ordinary people and fatally conjure up collective but unstable fantasies of omnipotence.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w:t>
      </w:r>
      <w:r w:rsidRPr="00E05C32">
        <w:rPr>
          <w:rFonts w:asciiTheme="minorHAnsi" w:hAnsiTheme="minorHAnsi" w:cstheme="minorHAnsi"/>
          <w:sz w:val="14"/>
          <w:szCs w:val="14"/>
        </w:rPr>
        <w:lastRenderedPageBreak/>
        <w:t>itself is paranoia incarnate, in order to make visible, in keeping with Hazel Carby’s brilliant work, those contradictory sites where imperial racism, sexuality, and gender catastrophically collide. 11 The Enemy Deficit: Making the</w:t>
      </w:r>
      <w:r w:rsidRPr="00E05C32">
        <w:rPr>
          <w:rFonts w:asciiTheme="minorHAnsi" w:hAnsiTheme="minorHAnsi" w:cstheme="minorHAnsi"/>
          <w:sz w:val="14"/>
        </w:rPr>
        <w:t xml:space="preserve"> “Barbarians” Visible </w:t>
      </w:r>
      <w:proofErr w:type="gramStart"/>
      <w:r w:rsidRPr="00E05C32">
        <w:rPr>
          <w:rFonts w:asciiTheme="minorHAnsi" w:hAnsiTheme="minorHAnsi" w:cstheme="minorHAnsi"/>
          <w:sz w:val="14"/>
        </w:rPr>
        <w:t>Because</w:t>
      </w:r>
      <w:proofErr w:type="gramEnd"/>
      <w:r w:rsidRPr="00E05C32">
        <w:rPr>
          <w:rFonts w:asciiTheme="minorHAnsi" w:hAnsiTheme="minorHAnsi" w:cstheme="minorHAnsi"/>
          <w:sz w:val="14"/>
        </w:rPr>
        <w:t xml:space="preserve"> night is here but the barbarians have not come. Some people arrived from the frontiers, </w:t>
      </w:r>
      <w:proofErr w:type="gramStart"/>
      <w:r w:rsidRPr="00E05C32">
        <w:rPr>
          <w:rFonts w:asciiTheme="minorHAnsi" w:hAnsiTheme="minorHAnsi" w:cstheme="minorHAnsi"/>
          <w:sz w:val="14"/>
        </w:rPr>
        <w:t>And</w:t>
      </w:r>
      <w:proofErr w:type="gramEnd"/>
      <w:r w:rsidRPr="00E05C32">
        <w:rPr>
          <w:rFonts w:asciiTheme="minorHAnsi" w:hAnsiTheme="minorHAnsi" w:cstheme="minorHAnsi"/>
          <w:sz w:val="14"/>
        </w:rPr>
        <w:t xml:space="preserve">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Every modern empire faces an abiding </w:t>
      </w:r>
      <w:r w:rsidRPr="00E05C32">
        <w:rPr>
          <w:rStyle w:val="StyleUnderline"/>
          <w:rFonts w:asciiTheme="minorHAnsi" w:hAnsiTheme="minorHAnsi" w:cstheme="minorHAnsi"/>
        </w:rPr>
        <w:t>crisis of legitimacy</w:t>
      </w:r>
      <w:r w:rsidRPr="00E05C32">
        <w:rPr>
          <w:rFonts w:asciiTheme="minorHAnsi" w:hAnsiTheme="minorHAnsi" w:cstheme="minorHAnsi"/>
          <w:sz w:val="14"/>
        </w:rPr>
        <w:t xml:space="preserve"> in that it flings its power over territories and peoples who have not consented to that power. Cavafy’s insight is that </w:t>
      </w:r>
      <w:r w:rsidRPr="00E05C32">
        <w:rPr>
          <w:rStyle w:val="StyleUnderline"/>
          <w:rFonts w:asciiTheme="minorHAnsi" w:hAnsiTheme="minorHAnsi" w:cstheme="minorHAnsi"/>
        </w:rPr>
        <w:t>an imperial state claims legitimacy only by evoking the threat of the barbarians</w:t>
      </w:r>
      <w:r w:rsidRPr="00E05C32">
        <w:rPr>
          <w:rFonts w:asciiTheme="minorHAnsi" w:hAnsiTheme="minorHAnsi" w:cstheme="minorHAnsi"/>
          <w:sz w:val="14"/>
        </w:rPr>
        <w:t xml:space="preserve">. </w:t>
      </w:r>
      <w:r w:rsidRPr="00E05C32">
        <w:rPr>
          <w:rStyle w:val="StyleUnderline"/>
          <w:rFonts w:asciiTheme="minorHAnsi" w:hAnsiTheme="minorHAnsi" w:cstheme="minorHAnsi"/>
        </w:rPr>
        <w:t>It is only the threat of the barbarians that constitutes the silhouette of the empire’s borders in the first place.</w:t>
      </w:r>
      <w:r w:rsidRPr="00E05C32">
        <w:rPr>
          <w:rFonts w:asciiTheme="minorHAnsi" w:hAnsiTheme="minorHAnsi" w:cstheme="minorHAnsi"/>
          <w:sz w:val="14"/>
        </w:rPr>
        <w:t xml:space="preserve"> On the other hand, the hallucination of the barbarians disturbs the empire with </w:t>
      </w:r>
      <w:r w:rsidRPr="00E05C32">
        <w:rPr>
          <w:rStyle w:val="StyleUnderline"/>
          <w:rFonts w:asciiTheme="minorHAnsi" w:hAnsiTheme="minorHAnsi" w:cstheme="minorHAnsi"/>
        </w:rPr>
        <w:t>perpetual nightmares of impending attack. The enemy is the abject of empire: the rejected from which we cannot part. And without the barbarians the legitimacy of empire vanishes like a disappearing phantom. Those people were a kind of solution. With the collapse of the</w:t>
      </w:r>
      <w:r w:rsidRPr="00E05C32">
        <w:rPr>
          <w:rFonts w:asciiTheme="minorHAnsi" w:hAnsiTheme="minorHAnsi" w:cstheme="minorHAnsi"/>
        </w:rPr>
        <w:t xml:space="preserve"> </w:t>
      </w:r>
      <w:r w:rsidRPr="00E05C32">
        <w:rPr>
          <w:rFonts w:asciiTheme="minorHAnsi" w:hAnsiTheme="minorHAnsi" w:cstheme="minorHAnsi"/>
          <w:sz w:val="14"/>
        </w:rPr>
        <w:t xml:space="preserve">Soviet </w:t>
      </w:r>
      <w:r w:rsidRPr="00E05C32">
        <w:rPr>
          <w:rStyle w:val="StyleUnderline"/>
          <w:rFonts w:asciiTheme="minorHAnsi" w:hAnsiTheme="minorHAnsi" w:cstheme="minorHAnsi"/>
        </w:rPr>
        <w:t>Union</w:t>
      </w:r>
      <w:r w:rsidRPr="00E05C32">
        <w:rPr>
          <w:rFonts w:asciiTheme="minorHAnsi" w:hAnsiTheme="minorHAnsi" w:cstheme="minorHAnsi"/>
          <w:sz w:val="14"/>
        </w:rPr>
        <w:t xml:space="preserve"> in December 1991, the grand antagonism of the United States and the USSR evaporated like a quickly fading nightmare. The cold war rhetoric of totalitarianism, Finlandization, present danger, fifth columnist, and infiltration vanished. </w:t>
      </w:r>
      <w:r w:rsidRPr="0028749E">
        <w:rPr>
          <w:rStyle w:val="Emphasis"/>
          <w:rFonts w:asciiTheme="minorHAnsi" w:hAnsiTheme="minorHAnsi" w:cstheme="minorHAnsi"/>
          <w:highlight w:val="green"/>
        </w:rPr>
        <w:t>Where were the enemies</w:t>
      </w:r>
      <w:r w:rsidRPr="00E05C32">
        <w:rPr>
          <w:rStyle w:val="Emphasis"/>
          <w:rFonts w:asciiTheme="minorHAnsi" w:hAnsiTheme="minorHAnsi" w:cstheme="minorHAnsi"/>
        </w:rPr>
        <w:t xml:space="preserve"> now </w:t>
      </w:r>
      <w:r w:rsidRPr="0028749E">
        <w:rPr>
          <w:rStyle w:val="Emphasis"/>
          <w:rFonts w:asciiTheme="minorHAnsi" w:hAnsiTheme="minorHAnsi" w:cstheme="minorHAnsi"/>
          <w:highlight w:val="green"/>
        </w:rPr>
        <w:t>to justify the</w:t>
      </w:r>
      <w:r w:rsidRPr="00E05C32">
        <w:rPr>
          <w:rStyle w:val="Emphasis"/>
          <w:rFonts w:asciiTheme="minorHAnsi" w:hAnsiTheme="minorHAnsi" w:cstheme="minorHAnsi"/>
        </w:rPr>
        <w:t xml:space="preserve"> continuing </w:t>
      </w:r>
      <w:r w:rsidRPr="0028749E">
        <w:rPr>
          <w:rStyle w:val="Emphasis"/>
          <w:rFonts w:asciiTheme="minorHAnsi" w:hAnsiTheme="minorHAnsi" w:cstheme="minorHAnsi"/>
          <w:highlight w:val="green"/>
        </w:rPr>
        <w:t>escalation of the military colossus?</w:t>
      </w:r>
      <w:r w:rsidRPr="00E05C32">
        <w:rPr>
          <w:rFonts w:asciiTheme="minorHAnsi" w:hAnsiTheme="minorHAnsi" w:cstheme="minorHAnsi"/>
          <w:sz w:val="14"/>
        </w:rPr>
        <w:t xml:space="preserve"> “And now </w:t>
      </w:r>
      <w:r w:rsidRPr="00E05C32">
        <w:rPr>
          <w:rStyle w:val="StyleUnderline"/>
          <w:rFonts w:asciiTheme="minorHAnsi" w:hAnsiTheme="minorHAnsi" w:cstheme="minorHAnsi"/>
        </w:rPr>
        <w:t>what shall become of us without any barbarians?”</w:t>
      </w:r>
      <w:r w:rsidRPr="00E05C32">
        <w:rPr>
          <w:rFonts w:asciiTheme="minorHAnsi" w:hAnsiTheme="minorHAnsi" w:cstheme="minorHAnsi"/>
          <w:sz w:val="14"/>
        </w:rPr>
        <w:t xml:space="preserve"> By rights, </w:t>
      </w:r>
      <w:r w:rsidRPr="00E05C32">
        <w:rPr>
          <w:rStyle w:val="StyleUnderline"/>
          <w:rFonts w:asciiTheme="minorHAnsi" w:hAnsiTheme="minorHAnsi" w:cstheme="minorHAnsi"/>
        </w:rPr>
        <w:t>the thawing of the cold war should have prompted an immediate downsizing of the military</w:t>
      </w:r>
      <w:r w:rsidRPr="00E05C32">
        <w:rPr>
          <w:rFonts w:asciiTheme="minorHAnsi" w:hAnsiTheme="minorHAnsi" w:cstheme="minorHAnsi"/>
          <w:sz w:val="14"/>
        </w:rPr>
        <w:t>; any plausible external threat had simply ceased to exist. Prior to 9/11, General Peter Schoomaker, head of the US Army, bemoaned the enemy deficit: “It’s no use having an army that did nothing but train,” he said. “There’s got to be a certain appetite for what the hell we exist for.” Dick Cheney likewise complained: “</w:t>
      </w:r>
      <w:r w:rsidRPr="00E05C32">
        <w:rPr>
          <w:rStyle w:val="StyleUnderline"/>
          <w:rFonts w:asciiTheme="minorHAnsi" w:hAnsiTheme="minorHAnsi" w:cstheme="minorHAnsi"/>
        </w:rPr>
        <w:t>The threats have become so remote. So remote that they are difficult to ascertain</w:t>
      </w:r>
      <w:r w:rsidRPr="00E05C32">
        <w:rPr>
          <w:rFonts w:asciiTheme="minorHAnsi" w:hAnsiTheme="minorHAnsi" w:cstheme="minorHAnsi"/>
          <w:sz w:val="14"/>
        </w:rPr>
        <w:t>.” Colin Powell agreed: “Though we can still plausibly identify specific threats—</w:t>
      </w:r>
      <w:proofErr w:type="gramStart"/>
      <w:r w:rsidRPr="00E05C32">
        <w:rPr>
          <w:rFonts w:asciiTheme="minorHAnsi" w:hAnsiTheme="minorHAnsi" w:cstheme="minorHAnsi"/>
          <w:sz w:val="14"/>
        </w:rPr>
        <w:t>North</w:t>
      </w:r>
      <w:proofErr w:type="gramEnd"/>
      <w:r w:rsidRPr="00E05C32">
        <w:rPr>
          <w:rFonts w:asciiTheme="minorHAnsi" w:hAnsiTheme="minorHAnsi" w:cstheme="minorHAnsi"/>
          <w:sz w:val="14"/>
        </w:rPr>
        <w:t xml:space="preserve">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The 9/11 attacks came as a dazzling solution, both to the enemy deficit and the problem of legitimacy, offering the Bush administration what they would claim as a </w:t>
      </w:r>
      <w:r w:rsidRPr="00E05C32">
        <w:rPr>
          <w:rStyle w:val="StyleUnderline"/>
          <w:rFonts w:asciiTheme="minorHAnsi" w:hAnsiTheme="minorHAnsi" w:cstheme="minorHAnsi"/>
        </w:rPr>
        <w:t>political casus belli and the military unimaginable license to expand its reach</w:t>
      </w:r>
      <w:r w:rsidRPr="00E05C32">
        <w:rPr>
          <w:rFonts w:asciiTheme="minorHAnsi" w:hAnsiTheme="minorHAnsi" w:cstheme="minorHAnsi"/>
          <w:sz w:val="14"/>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Krauthammer, for one, called for a declaration of total war. “We no longer have to search for a name for the post-Cold War era,” he declared. “It will henceforth be known as the age of terrorism.” 13 </w:t>
      </w:r>
    </w:p>
    <w:p w14:paraId="74A32A67" w14:textId="77777777" w:rsidR="00CD6FF3" w:rsidRDefault="00CD6FF3" w:rsidP="00CD6FF3">
      <w:pPr>
        <w:pStyle w:val="Heading4"/>
      </w:pPr>
      <w:r>
        <w:t>Unipolar power precludes an effective long-term solution to nuclear deterrence and encourages proliferation --- only a return to previous balance of power can solve</w:t>
      </w:r>
    </w:p>
    <w:p w14:paraId="329E96F2" w14:textId="77777777" w:rsidR="00CD6FF3" w:rsidRDefault="00CD6FF3" w:rsidP="00CD6FF3">
      <w:proofErr w:type="gramStart"/>
      <w:r w:rsidRPr="00046282">
        <w:rPr>
          <w:b/>
        </w:rPr>
        <w:t>van</w:t>
      </w:r>
      <w:proofErr w:type="gramEnd"/>
      <w:r w:rsidRPr="00046282">
        <w:rPr>
          <w:b/>
        </w:rPr>
        <w:t xml:space="preserve"> Munster and Sylvest 13</w:t>
      </w:r>
      <w:r>
        <w:t xml:space="preserve"> (Rens – Senior Researcher at the Danish Institute for International Studies, Casper – Associate Professor at  University of Southern Denmark, paper prepared for the ISA Annual convention, March 2013, p. 5-13, </w:t>
      </w:r>
      <w:hyperlink r:id="rId17" w:history="1">
        <w:r w:rsidRPr="00D97353">
          <w:rPr>
            <w:rStyle w:val="Hyperlink"/>
          </w:rPr>
          <w:t>https://research.ncl.ac.uk/media/sites/researchwebsites/classicalrealism/vanMunster&amp;Sylvest_NuclearRealism_ISA2013.pdf</w:t>
        </w:r>
      </w:hyperlink>
      <w:r>
        <w:t>)</w:t>
      </w:r>
    </w:p>
    <w:p w14:paraId="6561D131" w14:textId="04490483" w:rsidR="00CD6FF3" w:rsidRDefault="00CD6FF3" w:rsidP="00CD6FF3">
      <w:pPr>
        <w:rPr>
          <w:sz w:val="14"/>
        </w:rPr>
      </w:pPr>
      <w:r w:rsidRPr="005B642F">
        <w:rPr>
          <w:sz w:val="14"/>
        </w:rPr>
        <w:t xml:space="preserve">The existence of </w:t>
      </w:r>
      <w:r w:rsidRPr="00046282">
        <w:rPr>
          <w:rStyle w:val="StyleUnderline"/>
        </w:rPr>
        <w:t>nuclear weapons could thus not be downplayed as ‘an unintended consequence of the scientific enlightenment</w:t>
      </w:r>
      <w:r w:rsidRPr="005B642F">
        <w:rPr>
          <w:sz w:val="14"/>
        </w:rPr>
        <w:t xml:space="preserve">’ (Walker, 2007: 431). To the contrary, </w:t>
      </w:r>
      <w:r w:rsidRPr="00046282">
        <w:rPr>
          <w:rStyle w:val="StyleUnderline"/>
        </w:rPr>
        <w:t>the thermonuclear revolution was made possible by science</w:t>
      </w:r>
      <w:r w:rsidRPr="005B642F">
        <w:rPr>
          <w:sz w:val="14"/>
        </w:rPr>
        <w:t xml:space="preserve">, </w:t>
      </w:r>
      <w:r w:rsidRPr="00046282">
        <w:rPr>
          <w:rStyle w:val="StyleUnderline"/>
        </w:rPr>
        <w:t>technology and rationality</w:t>
      </w:r>
      <w:r w:rsidRPr="005B642F">
        <w:rPr>
          <w:sz w:val="14"/>
        </w:rPr>
        <w:t xml:space="preserve">. In that sense, nuclear realists would have strongly agreed with Adorno’s (1966: 320) famous remark that ‘there is no universal history leading from savagery to humanitarianism, but there is one leading from the slingshot to the megaton bomb’. At any rate, </w:t>
      </w:r>
      <w:r w:rsidRPr="00046282">
        <w:rPr>
          <w:rStyle w:val="StyleUnderline"/>
        </w:rPr>
        <w:t>a blind faith in the principles of science and rationality was unwarranted in light of the horrors of the twentieth century</w:t>
      </w:r>
      <w:r w:rsidRPr="005B642F">
        <w:rPr>
          <w:sz w:val="14"/>
        </w:rPr>
        <w:t xml:space="preserve">. </w:t>
      </w:r>
      <w:r w:rsidRPr="00046282">
        <w:rPr>
          <w:rStyle w:val="StyleUnderline"/>
        </w:rPr>
        <w:t>It could even be outright dangerous</w:t>
      </w:r>
      <w:r w:rsidRPr="005B642F">
        <w:rPr>
          <w:sz w:val="14"/>
        </w:rPr>
        <w:t xml:space="preserve">, as Herz realized after having witnessed, at close range in Geneva, the breakdown of the reformed international order with the League of Nations at its center – an order he as an ardent liberal had politically supported (Herz, 1939; Herz, 1942; Herz, 1951). Mumford underwent a similar conversion. Having visited Germany in the early 1930s during a time when the national socialist movement was growing rapidly and making its political presence felt, he had failed to note both the movement’s presence and the intensity of its anti-liberal ideals. When Mumford belatedly realized what was at stake, his atonement took the form of a fight against what he termed “pragmatic liberalism” and its isolationist implications for American foreign policy. As he argued, such a liberalism was ‘too noble to surrender, too sick to fight’, plagued by ‘a total incapacity to face the worst’ and thereby risking the ultimate perversion: being ‘too virtuous to live’.3 </w:t>
      </w:r>
      <w:r w:rsidRPr="00046282">
        <w:rPr>
          <w:rStyle w:val="StyleUnderline"/>
        </w:rPr>
        <w:t>Nuclear realists therefore argued for a more sober and humble calibration of liberalism and its optimistic belief in progress</w:t>
      </w:r>
      <w:r w:rsidRPr="005B642F">
        <w:rPr>
          <w:sz w:val="14"/>
        </w:rPr>
        <w:t xml:space="preserve">. </w:t>
      </w:r>
      <w:r w:rsidRPr="00046282">
        <w:rPr>
          <w:rStyle w:val="StyleUnderline"/>
        </w:rPr>
        <w:t xml:space="preserve">What was needed was a language and </w:t>
      </w:r>
      <w:r w:rsidRPr="00046282">
        <w:rPr>
          <w:rStyle w:val="StyleUnderline"/>
        </w:rPr>
        <w:lastRenderedPageBreak/>
        <w:t>understanding of politics in the face of dark realities that no rational theory could provide a bulwark against</w:t>
      </w:r>
      <w:r w:rsidRPr="005B642F">
        <w:rPr>
          <w:sz w:val="14"/>
        </w:rPr>
        <w:t xml:space="preserve">.4 Such a language had to be formulated between the optimist belief in universal values of a rational science and progress on the one hand and a pessimistic retreat from emancipation and liberty on the other. </w:t>
      </w:r>
      <w:r w:rsidRPr="00046282">
        <w:rPr>
          <w:rStyle w:val="StyleUnderline"/>
          <w:highlight w:val="green"/>
        </w:rPr>
        <w:t>Given the</w:t>
      </w:r>
      <w:r w:rsidRPr="00046282">
        <w:rPr>
          <w:rStyle w:val="StyleUnderline"/>
        </w:rPr>
        <w:t xml:space="preserve"> absolute </w:t>
      </w:r>
      <w:r w:rsidRPr="00046282">
        <w:rPr>
          <w:rStyle w:val="StyleUnderline"/>
          <w:highlight w:val="green"/>
        </w:rPr>
        <w:t>materiality of nuclear weapons</w:t>
      </w:r>
      <w:r w:rsidRPr="00046282">
        <w:rPr>
          <w:rStyle w:val="StyleUnderline"/>
        </w:rPr>
        <w:t xml:space="preserve"> and the political context in which they existed at the height of the Cold War</w:t>
      </w:r>
      <w:r w:rsidRPr="005B642F">
        <w:rPr>
          <w:sz w:val="14"/>
        </w:rPr>
        <w:t xml:space="preserve">, </w:t>
      </w:r>
      <w:r w:rsidRPr="00046282">
        <w:rPr>
          <w:rStyle w:val="StyleUnderline"/>
          <w:highlight w:val="green"/>
        </w:rPr>
        <w:t>liberalism required</w:t>
      </w:r>
      <w:r w:rsidRPr="00046282">
        <w:rPr>
          <w:rStyle w:val="StyleUnderline"/>
        </w:rPr>
        <w:t xml:space="preserve"> a healthy dose of </w:t>
      </w:r>
      <w:r w:rsidRPr="00046282">
        <w:rPr>
          <w:rStyle w:val="StyleUnderline"/>
          <w:highlight w:val="green"/>
        </w:rPr>
        <w:t>‘realism without illusions’</w:t>
      </w:r>
      <w:r w:rsidRPr="005B642F">
        <w:rPr>
          <w:sz w:val="14"/>
        </w:rPr>
        <w:t xml:space="preserve"> (Philp, 2012) </w:t>
      </w:r>
      <w:r w:rsidRPr="00046282">
        <w:rPr>
          <w:rStyle w:val="StyleUnderline"/>
          <w:highlight w:val="green"/>
        </w:rPr>
        <w:t>that should</w:t>
      </w:r>
      <w:r w:rsidRPr="00046282">
        <w:rPr>
          <w:rStyle w:val="StyleUnderline"/>
        </w:rPr>
        <w:t xml:space="preserve"> not </w:t>
      </w:r>
      <w:r w:rsidRPr="00046282">
        <w:rPr>
          <w:rStyle w:val="StyleUnderline"/>
          <w:highlight w:val="green"/>
        </w:rPr>
        <w:t>begin</w:t>
      </w:r>
      <w:r w:rsidRPr="00046282">
        <w:rPr>
          <w:rStyle w:val="StyleUnderline"/>
        </w:rPr>
        <w:t xml:space="preserve"> from an idea of how people ought to act ideally or rationally</w:t>
      </w:r>
      <w:r w:rsidRPr="005B642F">
        <w:rPr>
          <w:sz w:val="14"/>
        </w:rPr>
        <w:t xml:space="preserve">, </w:t>
      </w:r>
      <w:r w:rsidRPr="00046282">
        <w:rPr>
          <w:rStyle w:val="StyleUnderline"/>
        </w:rPr>
        <w:t xml:space="preserve">but </w:t>
      </w:r>
      <w:r w:rsidRPr="00046282">
        <w:rPr>
          <w:rStyle w:val="StyleUnderline"/>
          <w:highlight w:val="green"/>
        </w:rPr>
        <w:t>from</w:t>
      </w:r>
      <w:r w:rsidRPr="00046282">
        <w:rPr>
          <w:rStyle w:val="StyleUnderline"/>
        </w:rPr>
        <w:t xml:space="preserve"> an appreciation of the context within which politicians and </w:t>
      </w:r>
      <w:r w:rsidRPr="00046282">
        <w:rPr>
          <w:rStyle w:val="StyleUnderline"/>
          <w:highlight w:val="green"/>
        </w:rPr>
        <w:t>policy-makers have to make</w:t>
      </w:r>
      <w:r w:rsidRPr="00046282">
        <w:rPr>
          <w:rStyle w:val="StyleUnderline"/>
        </w:rPr>
        <w:t xml:space="preserve"> choices as well </w:t>
      </w:r>
      <w:r w:rsidRPr="00046282">
        <w:rPr>
          <w:rStyle w:val="StyleUnderline"/>
          <w:highlight w:val="green"/>
        </w:rPr>
        <w:t>a critical examination of</w:t>
      </w:r>
      <w:r w:rsidRPr="00046282">
        <w:rPr>
          <w:rStyle w:val="StyleUnderline"/>
        </w:rPr>
        <w:t xml:space="preserve"> their actual </w:t>
      </w:r>
      <w:r w:rsidRPr="00046282">
        <w:rPr>
          <w:rStyle w:val="StyleUnderline"/>
          <w:highlight w:val="green"/>
        </w:rPr>
        <w:t>conduct</w:t>
      </w:r>
      <w:r w:rsidRPr="005B642F">
        <w:rPr>
          <w:sz w:val="14"/>
        </w:rPr>
        <w:t xml:space="preserve">. This realist form of liberalism has strong affinities with Foucault’s later injunction that: </w:t>
      </w:r>
      <w:r w:rsidRPr="00046282">
        <w:rPr>
          <w:rStyle w:val="StyleUnderline"/>
        </w:rPr>
        <w:t>We must try to proceed with the analysis of ourselves as beings who are historically determined</w:t>
      </w:r>
      <w:r w:rsidRPr="005B642F">
        <w:rPr>
          <w:sz w:val="14"/>
        </w:rPr>
        <w:t xml:space="preserve">, to a certain extent, by the Enlightenment. Such an analysis implies a series of historical inquiries that are as precise as possible; and these inquiries will not be oriented retrospectively toward the “essential kernel of rationality” that can be found in the Enlightenment and would have to be preserved in any event; they will be oriented toward the “contemporary limits of the necessary,” that is, toward what is not or is no longer indispensable for the constitution of ourselves as autonomous subjects (Foucault, 1986: 42, 43) For nuclear realists, the ‘contemporary limit of the necessary’ was nothing less that the question of survival of the species. </w:t>
      </w:r>
      <w:r w:rsidRPr="00046282">
        <w:rPr>
          <w:rStyle w:val="StyleUnderline"/>
        </w:rPr>
        <w:t>In their view a state-dominated configuration of international politics was bound to produce a politically suicidal and morally unacceptable great power nuclear war</w:t>
      </w:r>
      <w:r w:rsidRPr="005B642F">
        <w:rPr>
          <w:sz w:val="14"/>
        </w:rPr>
        <w:t xml:space="preserve"> (or a great power conventional war that risked escalating into a nuclear war), something that classical realists familiar to IR scholars, even if somewhat belatedly, also came to accept (Craig, 2003). This appreciation of the limits of science and means-ends rationality guides for political action also informed their critique of deterrence and the dangerous illusion amongst government officials that the H -bomb was a usable, if not a winning, weapon rather than a technique of extermination. The central element in the nuclear realist critique of deterrence was an appreciation of how the politics of deterrence coalesced with the changing knowledge economy of the emerging military-industrial complex. Although civilians managed to break the military monopoly on strategy in these years, they did so from positions of intellectual authority established by funds from within this ever-expanding complex; whether in think tanks like RAND or in the several centers dealing in nuclear strategy that were established at major universities during this period (Kuklick, 2006; Ghamari-Tabrizi, 2000). To nuclear realists this reconfiguration of knowledge production failed to adequately face the challenge of these new weapons; indeed, it merely signaled how the scientific method that had spurred (and been spurred by) modern civilization was incapable of confronting the moral and existential dimensions of military force after the thermonuclear revolution. Clearly, science and technology had brought wonders to the modern world, but when dictated and pursued by power-intoxicated agents the prospects for civilization were dim (see also Sylvest, 2013a). </w:t>
      </w:r>
      <w:r w:rsidRPr="00046282">
        <w:rPr>
          <w:rStyle w:val="StyleUnderline"/>
        </w:rPr>
        <w:t xml:space="preserve">Nuclear realists kept stressing that the </w:t>
      </w:r>
      <w:r w:rsidRPr="00046282">
        <w:rPr>
          <w:rStyle w:val="StyleUnderline"/>
          <w:highlight w:val="green"/>
        </w:rPr>
        <w:t>focus on short-term order and stability</w:t>
      </w:r>
      <w:r w:rsidRPr="00046282">
        <w:rPr>
          <w:rStyle w:val="StyleUnderline"/>
        </w:rPr>
        <w:t xml:space="preserve"> amounted to moral failure: it </w:t>
      </w:r>
      <w:r w:rsidRPr="00046282">
        <w:rPr>
          <w:rStyle w:val="StyleUnderline"/>
          <w:highlight w:val="green"/>
        </w:rPr>
        <w:t>produced a false sense of security</w:t>
      </w:r>
      <w:r w:rsidRPr="005B642F">
        <w:rPr>
          <w:sz w:val="14"/>
        </w:rPr>
        <w:t xml:space="preserve">, </w:t>
      </w:r>
      <w:r w:rsidRPr="00046282">
        <w:rPr>
          <w:rStyle w:val="StyleUnderline"/>
        </w:rPr>
        <w:t xml:space="preserve">a host of </w:t>
      </w:r>
      <w:r w:rsidRPr="00046282">
        <w:rPr>
          <w:rStyle w:val="StyleUnderline"/>
          <w:highlight w:val="green"/>
        </w:rPr>
        <w:t>negative side-effects and precluded a</w:t>
      </w:r>
      <w:r w:rsidRPr="00046282">
        <w:rPr>
          <w:rStyle w:val="StyleUnderline"/>
        </w:rPr>
        <w:t xml:space="preserve"> sustainable </w:t>
      </w:r>
      <w:r w:rsidRPr="00046282">
        <w:rPr>
          <w:rStyle w:val="StyleUnderline"/>
          <w:highlight w:val="green"/>
        </w:rPr>
        <w:t>long term solution</w:t>
      </w:r>
      <w:r w:rsidRPr="005B642F">
        <w:rPr>
          <w:sz w:val="14"/>
        </w:rPr>
        <w:t xml:space="preserve">. The moral critique of deterrence was strongly rooted in epistemological concerns and nuclear realists maintained that </w:t>
      </w:r>
      <w:r w:rsidRPr="00046282">
        <w:rPr>
          <w:rStyle w:val="StyleUnderline"/>
        </w:rPr>
        <w:t xml:space="preserve">the majority of politicians and </w:t>
      </w:r>
      <w:r w:rsidRPr="00046282">
        <w:rPr>
          <w:rStyle w:val="StyleUnderline"/>
          <w:highlight w:val="green"/>
        </w:rPr>
        <w:t>strategists relied on a</w:t>
      </w:r>
      <w:r w:rsidRPr="00046282">
        <w:rPr>
          <w:rStyle w:val="StyleUnderline"/>
        </w:rPr>
        <w:t xml:space="preserve">n overtly </w:t>
      </w:r>
      <w:r w:rsidRPr="00046282">
        <w:rPr>
          <w:rStyle w:val="StyleUnderline"/>
          <w:highlight w:val="green"/>
        </w:rPr>
        <w:t>thin</w:t>
      </w:r>
      <w:r w:rsidRPr="00046282">
        <w:rPr>
          <w:rStyle w:val="StyleUnderline"/>
        </w:rPr>
        <w:t xml:space="preserve"> or too </w:t>
      </w:r>
      <w:r w:rsidRPr="00046282">
        <w:rPr>
          <w:rStyle w:val="StyleUnderline"/>
          <w:highlight w:val="green"/>
        </w:rPr>
        <w:t>rationalist concept of deterrence</w:t>
      </w:r>
      <w:r w:rsidRPr="00046282">
        <w:rPr>
          <w:rStyle w:val="StyleUnderline"/>
        </w:rPr>
        <w:t xml:space="preserve"> that in their realist conception of politics was untenable</w:t>
      </w:r>
      <w:r w:rsidRPr="005B642F">
        <w:rPr>
          <w:sz w:val="14"/>
        </w:rPr>
        <w:t xml:space="preserve">. While both Herz and Russell conceded in the late 1950s that deterrence had been paradoxically successful, they also argued that it was based on rather optimistic assumptions. When Herz made these points he also offered a knowledgeable and in some respects sympathetic discussion of nuclear strategy. He began by noting that </w:t>
      </w:r>
      <w:r w:rsidRPr="005B642F">
        <w:rPr>
          <w:rStyle w:val="Emphasis"/>
          <w:highlight w:val="green"/>
        </w:rPr>
        <w:t>security</w:t>
      </w:r>
      <w:r w:rsidRPr="005B642F">
        <w:rPr>
          <w:rStyle w:val="Emphasis"/>
        </w:rPr>
        <w:t xml:space="preserve"> through nuclear weapons </w:t>
      </w:r>
      <w:r w:rsidRPr="005B642F">
        <w:rPr>
          <w:rStyle w:val="Emphasis"/>
          <w:highlight w:val="green"/>
        </w:rPr>
        <w:t>meant complete insecurity</w:t>
      </w:r>
      <w:r w:rsidRPr="00046282">
        <w:rPr>
          <w:rStyle w:val="StyleUnderline"/>
          <w:highlight w:val="green"/>
        </w:rPr>
        <w:t xml:space="preserve"> and</w:t>
      </w:r>
      <w:r w:rsidRPr="00046282">
        <w:rPr>
          <w:rStyle w:val="StyleUnderline"/>
        </w:rPr>
        <w:t xml:space="preserve"> that</w:t>
      </w:r>
      <w:r w:rsidRPr="00046282">
        <w:rPr>
          <w:rStyle w:val="StyleUnderline"/>
          <w:highlight w:val="green"/>
        </w:rPr>
        <w:t xml:space="preserve"> the most potent weapon was shot</w:t>
      </w:r>
      <w:r w:rsidRPr="00046282">
        <w:rPr>
          <w:rStyle w:val="StyleUnderline"/>
        </w:rPr>
        <w:t xml:space="preserve"> through </w:t>
      </w:r>
      <w:r w:rsidRPr="00046282">
        <w:rPr>
          <w:rStyle w:val="StyleUnderline"/>
          <w:highlight w:val="green"/>
        </w:rPr>
        <w:t>with paradoxes and ambivalences</w:t>
      </w:r>
      <w:r w:rsidRPr="005B642F">
        <w:rPr>
          <w:sz w:val="14"/>
        </w:rPr>
        <w:t xml:space="preserve">. In making these points, Herz clearly grasped that credibility was the crucial issue (Herz, 1959: 198, 202, 215). But then </w:t>
      </w:r>
      <w:r w:rsidRPr="00046282">
        <w:rPr>
          <w:rStyle w:val="StyleUnderline"/>
        </w:rPr>
        <w:t>a host of problems remained</w:t>
      </w:r>
      <w:r w:rsidRPr="005B642F">
        <w:rPr>
          <w:sz w:val="14"/>
        </w:rPr>
        <w:t xml:space="preserve">, none of them negligible: </w:t>
      </w:r>
      <w:r w:rsidRPr="00046282">
        <w:rPr>
          <w:rStyle w:val="StyleUnderline"/>
        </w:rPr>
        <w:t>lunatics</w:t>
      </w:r>
      <w:r w:rsidRPr="005B642F">
        <w:rPr>
          <w:sz w:val="14"/>
        </w:rPr>
        <w:t xml:space="preserve">, </w:t>
      </w:r>
      <w:r w:rsidRPr="00046282">
        <w:rPr>
          <w:rStyle w:val="StyleUnderline"/>
        </w:rPr>
        <w:t>application of rationality in a context of uncertainty</w:t>
      </w:r>
      <w:r w:rsidRPr="005B642F">
        <w:rPr>
          <w:sz w:val="14"/>
        </w:rPr>
        <w:t xml:space="preserve">, </w:t>
      </w:r>
      <w:r w:rsidRPr="00046282">
        <w:rPr>
          <w:rStyle w:val="StyleUnderline"/>
        </w:rPr>
        <w:t>risks of misinterpretation</w:t>
      </w:r>
      <w:r w:rsidRPr="005B642F">
        <w:rPr>
          <w:sz w:val="14"/>
        </w:rPr>
        <w:t>,</w:t>
      </w:r>
      <w:r w:rsidRPr="00046282">
        <w:rPr>
          <w:rStyle w:val="StyleUnderline"/>
        </w:rPr>
        <w:t xml:space="preserve"> different kinds of “trigger-happiness” in officials running so-called fool proof systems</w:t>
      </w:r>
      <w:r w:rsidRPr="005B642F">
        <w:rPr>
          <w:sz w:val="14"/>
        </w:rPr>
        <w:t xml:space="preserve"> and, not least, </w:t>
      </w:r>
      <w:r w:rsidRPr="00046282">
        <w:rPr>
          <w:rStyle w:val="StyleUnderline"/>
        </w:rPr>
        <w:t>the endless second-guessing of intentions</w:t>
      </w:r>
      <w:r w:rsidRPr="005B642F">
        <w:rPr>
          <w:sz w:val="14"/>
        </w:rPr>
        <w:t xml:space="preserve"> (Herz, 1959: 183f.; Herz, 1962: 131-133). With respect to the latter Herz sarcastically remarked that ‘[i]t may be doubted that even the theory of games as applied to international relations can cope with this one’ (Herz, 1959: 207n.). Against the background of the elevation of deterrence to ‘dogma’ (Herz, 1959: 184) Herz examined both </w:t>
      </w:r>
      <w:r w:rsidRPr="00046282">
        <w:rPr>
          <w:rStyle w:val="StyleUnderline"/>
          <w:highlight w:val="green"/>
        </w:rPr>
        <w:t>‘unilateral’</w:t>
      </w:r>
      <w:r w:rsidRPr="00046282">
        <w:rPr>
          <w:rStyle w:val="StyleUnderline"/>
        </w:rPr>
        <w:t xml:space="preserve"> </w:t>
      </w:r>
      <w:r w:rsidRPr="005B642F">
        <w:rPr>
          <w:sz w:val="14"/>
        </w:rPr>
        <w:t xml:space="preserve">and ‘mutual’ </w:t>
      </w:r>
      <w:r w:rsidRPr="00046282">
        <w:rPr>
          <w:rStyle w:val="StyleUnderline"/>
          <w:highlight w:val="green"/>
        </w:rPr>
        <w:t>deterrence</w:t>
      </w:r>
      <w:r w:rsidRPr="005B642F">
        <w:rPr>
          <w:sz w:val="14"/>
        </w:rPr>
        <w:t xml:space="preserve">. The former – mainly based on the concept of massive retaliation was found wanting: it </w:t>
      </w:r>
      <w:r w:rsidRPr="00046282">
        <w:rPr>
          <w:rStyle w:val="StyleUnderline"/>
        </w:rPr>
        <w:t xml:space="preserve">was plagued by confusion and </w:t>
      </w:r>
      <w:r w:rsidRPr="00046282">
        <w:rPr>
          <w:rStyle w:val="StyleUnderline"/>
          <w:highlight w:val="green"/>
        </w:rPr>
        <w:t>lack</w:t>
      </w:r>
      <w:r w:rsidRPr="00046282">
        <w:rPr>
          <w:rStyle w:val="StyleUnderline"/>
        </w:rPr>
        <w:t xml:space="preserve"> of </w:t>
      </w:r>
      <w:r w:rsidRPr="00046282">
        <w:rPr>
          <w:rStyle w:val="StyleUnderline"/>
          <w:highlight w:val="green"/>
        </w:rPr>
        <w:t>precision</w:t>
      </w:r>
      <w:r w:rsidRPr="005B642F">
        <w:rPr>
          <w:sz w:val="14"/>
        </w:rPr>
        <w:t xml:space="preserve"> (a common refrain among critics of Eisenhower administration’s policies in the 1950s). </w:t>
      </w:r>
      <w:r w:rsidRPr="00046282">
        <w:rPr>
          <w:rStyle w:val="StyleUnderline"/>
        </w:rPr>
        <w:t>The notion of mutual deterrence was not straightforward either</w:t>
      </w:r>
      <w:r w:rsidRPr="005B642F">
        <w:rPr>
          <w:sz w:val="14"/>
        </w:rPr>
        <w:t xml:space="preserve"> and Herz argued that only a strict concept of mutual deterrence, only threatening retaliation against nuclear attacks, could work (Herz, 1959: 189).5 </w:t>
      </w:r>
      <w:r w:rsidRPr="00046282">
        <w:rPr>
          <w:rStyle w:val="StyleUnderline"/>
        </w:rPr>
        <w:t>Everything else would be illogical</w:t>
      </w:r>
      <w:r w:rsidRPr="005B642F">
        <w:rPr>
          <w:sz w:val="14"/>
        </w:rPr>
        <w:t xml:space="preserve">, </w:t>
      </w:r>
      <w:r w:rsidRPr="00046282">
        <w:rPr>
          <w:rStyle w:val="StyleUnderline"/>
        </w:rPr>
        <w:t xml:space="preserve">since </w:t>
      </w:r>
      <w:r w:rsidRPr="00046282">
        <w:rPr>
          <w:rStyle w:val="StyleUnderline"/>
          <w:highlight w:val="green"/>
        </w:rPr>
        <w:t>it would presume</w:t>
      </w:r>
      <w:r w:rsidRPr="00046282">
        <w:rPr>
          <w:rStyle w:val="StyleUnderline"/>
        </w:rPr>
        <w:t xml:space="preserve"> an adversary (or deteree) </w:t>
      </w:r>
      <w:r w:rsidRPr="00046282">
        <w:rPr>
          <w:rStyle w:val="StyleUnderline"/>
          <w:highlight w:val="green"/>
        </w:rPr>
        <w:t>to be deter</w:t>
      </w:r>
      <w:r w:rsidRPr="00046282">
        <w:rPr>
          <w:rStyle w:val="StyleUnderline"/>
        </w:rPr>
        <w:t xml:space="preserve">red </w:t>
      </w:r>
      <w:r w:rsidRPr="00046282">
        <w:rPr>
          <w:rStyle w:val="StyleUnderline"/>
          <w:highlight w:val="green"/>
        </w:rPr>
        <w:t>by something that would not deter</w:t>
      </w:r>
      <w:r w:rsidRPr="00046282">
        <w:rPr>
          <w:rStyle w:val="StyleUnderline"/>
        </w:rPr>
        <w:t xml:space="preserve"> the deterrer</w:t>
      </w:r>
      <w:r w:rsidRPr="005B642F">
        <w:rPr>
          <w:sz w:val="14"/>
        </w:rPr>
        <w:t xml:space="preserve">. Unfortunately, </w:t>
      </w:r>
      <w:r w:rsidRPr="00046282">
        <w:rPr>
          <w:rStyle w:val="StyleUnderline"/>
        </w:rPr>
        <w:t>Western policy was founded on such shaky foundations</w:t>
      </w:r>
      <w:r w:rsidRPr="005B642F">
        <w:rPr>
          <w:sz w:val="14"/>
        </w:rPr>
        <w:t xml:space="preserve">. </w:t>
      </w:r>
      <w:r w:rsidRPr="00046282">
        <w:rPr>
          <w:rStyle w:val="StyleUnderline"/>
          <w:highlight w:val="green"/>
        </w:rPr>
        <w:t>A policy of retaliation that was not precise</w:t>
      </w:r>
      <w:r w:rsidRPr="00046282">
        <w:rPr>
          <w:rStyle w:val="StyleUnderline"/>
        </w:rPr>
        <w:t xml:space="preserve"> and determinate</w:t>
      </w:r>
      <w:r w:rsidRPr="005B642F">
        <w:rPr>
          <w:sz w:val="14"/>
        </w:rPr>
        <w:t xml:space="preserve">, i.e. based on a proclamation of no-first use, </w:t>
      </w:r>
      <w:r w:rsidRPr="00046282">
        <w:rPr>
          <w:rStyle w:val="StyleUnderline"/>
          <w:highlight w:val="green"/>
        </w:rPr>
        <w:t>might ‘provoke’</w:t>
      </w:r>
      <w:r w:rsidRPr="00046282">
        <w:rPr>
          <w:rStyle w:val="StyleUnderline"/>
        </w:rPr>
        <w:t xml:space="preserve"> rather than prevent </w:t>
      </w:r>
      <w:r w:rsidRPr="00046282">
        <w:rPr>
          <w:rStyle w:val="StyleUnderline"/>
          <w:highlight w:val="green"/>
        </w:rPr>
        <w:t>war</w:t>
      </w:r>
      <w:r w:rsidRPr="00046282">
        <w:rPr>
          <w:rStyle w:val="StyleUnderline"/>
        </w:rPr>
        <w:t xml:space="preserve"> and especially coupled with a defense policy underemphasizing conventional military force it could mean ‘an involuntary rush into the very conflict we want to avoid’ </w:t>
      </w:r>
      <w:r w:rsidRPr="005B642F">
        <w:rPr>
          <w:sz w:val="14"/>
        </w:rPr>
        <w:t xml:space="preserve">(Herz, 1959: 194-5). Russell made many similar points (Russell, 1959: 30-31, 39, 70-1), but he was more outspoken about the motivation behind his dissection of nuclear strategy and simulation; namely to counter the widespread belief that the H-bomb constituted a ‘winning weapon’ and to unmask the long-term instability of the concept of deterrence (or what Dulles called “brinkmanship”). Russell did this by invoking an analogy to the ‘game’ of chicken made popular in a Hollywood movie a few years previously. For Russell, </w:t>
      </w:r>
      <w:r w:rsidRPr="00046282">
        <w:rPr>
          <w:rStyle w:val="StyleUnderline"/>
          <w:highlight w:val="green"/>
        </w:rPr>
        <w:t xml:space="preserve">the game – played by running two cars against each </w:t>
      </w:r>
      <w:r w:rsidRPr="00046282">
        <w:rPr>
          <w:rStyle w:val="StyleUnderline"/>
          <w:highlight w:val="green"/>
        </w:rPr>
        <w:lastRenderedPageBreak/>
        <w:t>other</w:t>
      </w:r>
      <w:r w:rsidRPr="005B642F">
        <w:rPr>
          <w:sz w:val="14"/>
        </w:rPr>
        <w:t xml:space="preserve">, </w:t>
      </w:r>
      <w:r w:rsidRPr="00046282">
        <w:rPr>
          <w:rStyle w:val="StyleUnderline"/>
        </w:rPr>
        <w:t xml:space="preserve">testing the resolve of both drivers before being decided by a crash or the first turn away from it – </w:t>
      </w:r>
      <w:r w:rsidRPr="00046282">
        <w:rPr>
          <w:rStyle w:val="StyleUnderline"/>
          <w:highlight w:val="green"/>
        </w:rPr>
        <w:t>symbolized the</w:t>
      </w:r>
      <w:r w:rsidRPr="00046282">
        <w:rPr>
          <w:rStyle w:val="StyleUnderline"/>
        </w:rPr>
        <w:t xml:space="preserve"> inherent</w:t>
      </w:r>
      <w:r w:rsidRPr="00046282">
        <w:rPr>
          <w:rStyle w:val="StyleUnderline"/>
          <w:highlight w:val="green"/>
        </w:rPr>
        <w:t xml:space="preserve"> instability of deterrence</w:t>
      </w:r>
      <w:r w:rsidRPr="005B642F">
        <w:rPr>
          <w:sz w:val="14"/>
        </w:rPr>
        <w:t xml:space="preserve">. Russell was at pains to refute the argument that there was no alternative to continue playing a suicidal game or surrendering to the Soviet adversary (Russell, 1959: 30-1). The chicken analogy was Russell’s most insightful contribution to contemporary nuclear strategy and secured for him a supporting role in the development of strategic thought: the following year RAND theorist Herman Kahn used Russell’s analogy in his notorious treatise On Thermonuclear War (1960). The virtue of Russell’s analogy was its perceptiveness in relation to the crucial issue of credibility.6 In Kahn’s hands, however, chicken became an argument for blind, automated resolve along the lines of the infamous doomsday machine that later made it into Western folklore through its appearance in Stanley Kubrick’s Dr. Strangelove. Although </w:t>
      </w:r>
      <w:r w:rsidRPr="00046282">
        <w:rPr>
          <w:rStyle w:val="StyleUnderline"/>
        </w:rPr>
        <w:t>Russell engaged in the kind of simulation that characterized Kahn’s strategizing</w:t>
      </w:r>
      <w:r w:rsidRPr="005B642F">
        <w:rPr>
          <w:sz w:val="14"/>
        </w:rPr>
        <w:t xml:space="preserve">, he did </w:t>
      </w:r>
      <w:r w:rsidRPr="00046282">
        <w:rPr>
          <w:rStyle w:val="StyleUnderline"/>
        </w:rPr>
        <w:t>so in order to expose the absurdity and futility of considering the use of military force after the thermonuclear revolution</w:t>
      </w:r>
      <w:r w:rsidRPr="005B642F">
        <w:rPr>
          <w:sz w:val="14"/>
        </w:rPr>
        <w:t xml:space="preserve">. His purpose was completely contrary to that of Kahn, who thought it important to think the unthinkable and contemplate the possibility of nuclear war. Indeed, when it came to American policy, Russell pointed out ‘I can find almost nothing that seems to me compatible with rationality’ in Kahn’s adoption of deterrence (Russell, 1961: 17). The fact that Kahn thought thermonuclear war in some instances rational and that he underestimated, according to Russell, </w:t>
      </w:r>
      <w:r w:rsidRPr="00046282">
        <w:rPr>
          <w:rStyle w:val="StyleUnderline"/>
        </w:rPr>
        <w:t>the effects of this phenomenon landed Kahn in a paradox not unlike that presented by the weapons he strategized about: the notion that thermonuclear war could be fought led to ‘a bleak and cheerless outlook</w:t>
      </w:r>
      <w:r w:rsidRPr="005B642F">
        <w:rPr>
          <w:sz w:val="14"/>
        </w:rPr>
        <w:t xml:space="preserve">, but it is the best that Mr. Kahn can offer us even by stretching optimism to the very limits of credibility’ (Russell, 1961: 17). </w:t>
      </w:r>
      <w:r w:rsidRPr="00046282">
        <w:rPr>
          <w:rStyle w:val="StyleUnderline"/>
        </w:rPr>
        <w:t>In an environment populated by fallible</w:t>
      </w:r>
      <w:r w:rsidRPr="005B642F">
        <w:rPr>
          <w:sz w:val="14"/>
        </w:rPr>
        <w:t xml:space="preserve">, </w:t>
      </w:r>
      <w:r w:rsidRPr="00046282">
        <w:rPr>
          <w:rStyle w:val="StyleUnderline"/>
        </w:rPr>
        <w:t>pugnacious and occasionally mad human beings</w:t>
      </w:r>
      <w:r w:rsidRPr="005B642F">
        <w:rPr>
          <w:sz w:val="14"/>
        </w:rPr>
        <w:t xml:space="preserve">, </w:t>
      </w:r>
      <w:r w:rsidRPr="00046282">
        <w:rPr>
          <w:rStyle w:val="StyleUnderline"/>
        </w:rPr>
        <w:t>a concept based on how decision-makers rationally ought to act was not just unrealistic</w:t>
      </w:r>
      <w:r w:rsidRPr="005B642F">
        <w:rPr>
          <w:sz w:val="14"/>
        </w:rPr>
        <w:t xml:space="preserve">, </w:t>
      </w:r>
      <w:r w:rsidRPr="00046282">
        <w:rPr>
          <w:rStyle w:val="StyleUnderline"/>
        </w:rPr>
        <w:t>but also extremely dangerous</w:t>
      </w:r>
      <w:r w:rsidRPr="005B642F">
        <w:rPr>
          <w:sz w:val="14"/>
        </w:rPr>
        <w:t xml:space="preserve">.7 </w:t>
      </w:r>
      <w:proofErr w:type="gramStart"/>
      <w:r w:rsidRPr="005B642F">
        <w:rPr>
          <w:sz w:val="14"/>
        </w:rPr>
        <w:t>The</w:t>
      </w:r>
      <w:proofErr w:type="gramEnd"/>
      <w:r w:rsidRPr="005B642F">
        <w:rPr>
          <w:sz w:val="14"/>
        </w:rPr>
        <w:t xml:space="preserve"> </w:t>
      </w:r>
      <w:r w:rsidRPr="00046282">
        <w:rPr>
          <w:rStyle w:val="StyleUnderline"/>
        </w:rPr>
        <w:t>political rationality underlying the traditional conduct of international politics</w:t>
      </w:r>
      <w:r w:rsidRPr="005B642F">
        <w:rPr>
          <w:sz w:val="14"/>
        </w:rPr>
        <w:t xml:space="preserve">, whatever its severe shortcomings in the pre-nuclear era, reached an absolute limit in the mid-twentieth century. </w:t>
      </w:r>
      <w:r w:rsidRPr="00046282">
        <w:rPr>
          <w:rStyle w:val="StyleUnderline"/>
        </w:rPr>
        <w:t>The horrifying nature of World War II – both its increasingly total, unstrained character</w:t>
      </w:r>
      <w:r w:rsidRPr="005B642F">
        <w:rPr>
          <w:sz w:val="14"/>
        </w:rPr>
        <w:t xml:space="preserve">, </w:t>
      </w:r>
      <w:r w:rsidRPr="00046282">
        <w:rPr>
          <w:rStyle w:val="StyleUnderline"/>
        </w:rPr>
        <w:t>the German extermination policy towards the Jews and the atomic bombing of Hiroshima and Nagasaki that</w:t>
      </w:r>
      <w:r w:rsidRPr="005B642F">
        <w:rPr>
          <w:sz w:val="14"/>
        </w:rPr>
        <w:t xml:space="preserve">(virtually) </w:t>
      </w:r>
      <w:r w:rsidRPr="00046282">
        <w:rPr>
          <w:rStyle w:val="StyleUnderline"/>
        </w:rPr>
        <w:t>brought the war to a close</w:t>
      </w:r>
      <w:r w:rsidRPr="005B642F">
        <w:rPr>
          <w:sz w:val="14"/>
        </w:rPr>
        <w:t xml:space="preserve"> – obviously contributed to this increasing realization, but it was the advent of thermonuclear weapons that finally undermined time-honored practices of international society. </w:t>
      </w:r>
      <w:r w:rsidRPr="00046282">
        <w:rPr>
          <w:rStyle w:val="StyleUnderline"/>
        </w:rPr>
        <w:t>Three interrelated institutions are of particular importance: the balance of power</w:t>
      </w:r>
      <w:r w:rsidRPr="005B642F">
        <w:rPr>
          <w:sz w:val="14"/>
        </w:rPr>
        <w:t xml:space="preserve">, </w:t>
      </w:r>
      <w:r w:rsidRPr="00046282">
        <w:rPr>
          <w:rStyle w:val="StyleUnderline"/>
        </w:rPr>
        <w:t>diplomacy and war</w:t>
      </w:r>
      <w:r w:rsidRPr="005B642F">
        <w:rPr>
          <w:sz w:val="14"/>
        </w:rPr>
        <w:t xml:space="preserve">. Herz, who had much in common with other classical realists of his time, had argued that </w:t>
      </w:r>
      <w:r w:rsidRPr="00046282">
        <w:rPr>
          <w:rStyle w:val="StyleUnderline"/>
          <w:highlight w:val="green"/>
        </w:rPr>
        <w:t>the traditional</w:t>
      </w:r>
      <w:r w:rsidRPr="00046282">
        <w:rPr>
          <w:rStyle w:val="StyleUnderline"/>
        </w:rPr>
        <w:t xml:space="preserve"> European </w:t>
      </w:r>
      <w:r w:rsidRPr="00046282">
        <w:rPr>
          <w:rStyle w:val="StyleUnderline"/>
          <w:highlight w:val="green"/>
        </w:rPr>
        <w:t>balance of power</w:t>
      </w:r>
      <w:r w:rsidRPr="00046282">
        <w:rPr>
          <w:rStyle w:val="StyleUnderline"/>
        </w:rPr>
        <w:t xml:space="preserve"> policy </w:t>
      </w:r>
      <w:r w:rsidRPr="00046282">
        <w:rPr>
          <w:rStyle w:val="StyleUnderline"/>
          <w:highlight w:val="green"/>
        </w:rPr>
        <w:t>was a safeguard against</w:t>
      </w:r>
      <w:r w:rsidRPr="00046282">
        <w:rPr>
          <w:rStyle w:val="StyleUnderline"/>
        </w:rPr>
        <w:t xml:space="preserve"> imperial </w:t>
      </w:r>
      <w:r w:rsidRPr="00046282">
        <w:rPr>
          <w:rStyle w:val="StyleUnderline"/>
          <w:highlight w:val="green"/>
        </w:rPr>
        <w:t>ambitions</w:t>
      </w:r>
      <w:r w:rsidRPr="00046282">
        <w:rPr>
          <w:rStyle w:val="StyleUnderline"/>
        </w:rPr>
        <w:t xml:space="preserve"> that</w:t>
      </w:r>
      <w:r w:rsidRPr="005B642F">
        <w:rPr>
          <w:sz w:val="14"/>
        </w:rPr>
        <w:t xml:space="preserve">, </w:t>
      </w:r>
      <w:r w:rsidRPr="00046282">
        <w:rPr>
          <w:rStyle w:val="StyleUnderline"/>
          <w:highlight w:val="green"/>
        </w:rPr>
        <w:t>with Britain</w:t>
      </w:r>
      <w:r w:rsidRPr="00046282">
        <w:rPr>
          <w:rStyle w:val="StyleUnderline"/>
        </w:rPr>
        <w:t xml:space="preserve"> strategically placed at the center </w:t>
      </w:r>
      <w:r w:rsidRPr="00046282">
        <w:rPr>
          <w:rStyle w:val="StyleUnderline"/>
          <w:highlight w:val="green"/>
        </w:rPr>
        <w:t>as the holder of the balance</w:t>
      </w:r>
      <w:r w:rsidRPr="005B642F">
        <w:rPr>
          <w:sz w:val="14"/>
        </w:rPr>
        <w:t xml:space="preserve">, </w:t>
      </w:r>
      <w:r w:rsidRPr="00046282">
        <w:rPr>
          <w:rStyle w:val="StyleUnderline"/>
        </w:rPr>
        <w:t xml:space="preserve">had </w:t>
      </w:r>
      <w:r w:rsidRPr="00046282">
        <w:rPr>
          <w:rStyle w:val="StyleUnderline"/>
          <w:highlight w:val="green"/>
        </w:rPr>
        <w:t>achieved near-perfection in the eighteenth century</w:t>
      </w:r>
      <w:r w:rsidRPr="005B642F">
        <w:rPr>
          <w:sz w:val="14"/>
        </w:rPr>
        <w:t xml:space="preserve">. In contrast to a more mechanical system – where order was achieved at random – Herz stressed that ‘[b]alance of power politics is an applied art, not an applied science’ (Herz, 1951: 216).8 </w:t>
      </w:r>
      <w:r w:rsidRPr="00046282">
        <w:rPr>
          <w:rStyle w:val="StyleUnderline"/>
        </w:rPr>
        <w:t>Two challenges to this (idealized) construction of the balance of power presented themselves in the post-war era</w:t>
      </w:r>
      <w:r w:rsidRPr="005B642F">
        <w:rPr>
          <w:sz w:val="14"/>
        </w:rPr>
        <w:t xml:space="preserve">. First, the power shifts of the international system made it doubtful whether a balance of power (policy) could function in a more rigid configuration with only two major players and no holder of the balance. </w:t>
      </w:r>
      <w:r w:rsidRPr="00046282">
        <w:rPr>
          <w:rStyle w:val="StyleUnderline"/>
        </w:rPr>
        <w:t>After the arrival of the thermonuclear bomb</w:t>
      </w:r>
      <w:r w:rsidRPr="005B642F">
        <w:rPr>
          <w:sz w:val="14"/>
        </w:rPr>
        <w:t xml:space="preserve">, furthermore, </w:t>
      </w:r>
      <w:r w:rsidRPr="00046282">
        <w:rPr>
          <w:rStyle w:val="StyleUnderline"/>
        </w:rPr>
        <w:t>combating ‘Kremlin’s false ideology’ required an altogether different strategy of genuinely appealing to the people in the communist world</w:t>
      </w:r>
      <w:r w:rsidRPr="005B642F">
        <w:rPr>
          <w:sz w:val="14"/>
        </w:rPr>
        <w:t xml:space="preserve">. </w:t>
      </w:r>
      <w:r w:rsidRPr="00046282">
        <w:rPr>
          <w:rStyle w:val="StyleUnderline"/>
        </w:rPr>
        <w:t>Emphasis should not be put on a fabricated</w:t>
      </w:r>
      <w:r w:rsidRPr="005B642F">
        <w:rPr>
          <w:sz w:val="14"/>
        </w:rPr>
        <w:t xml:space="preserve">, </w:t>
      </w:r>
      <w:r w:rsidRPr="00046282">
        <w:rPr>
          <w:rStyle w:val="StyleUnderline"/>
        </w:rPr>
        <w:t>hollow fantasy of the American dream but on ‘the actual pluralistic system which allows the greatest variety and play to whatever economic forces and institutions</w:t>
      </w:r>
      <w:r w:rsidRPr="005B642F">
        <w:rPr>
          <w:sz w:val="14"/>
        </w:rPr>
        <w:t xml:space="preserve">, </w:t>
      </w:r>
      <w:r w:rsidRPr="00046282">
        <w:rPr>
          <w:rStyle w:val="StyleUnderline"/>
        </w:rPr>
        <w:t>private or public</w:t>
      </w:r>
      <w:r w:rsidRPr="005B642F">
        <w:rPr>
          <w:sz w:val="14"/>
        </w:rPr>
        <w:t xml:space="preserve">, </w:t>
      </w:r>
      <w:r w:rsidRPr="00046282">
        <w:rPr>
          <w:rStyle w:val="StyleUnderline"/>
        </w:rPr>
        <w:t>will efficiently further the common good’</w:t>
      </w:r>
      <w:r w:rsidRPr="005B642F">
        <w:rPr>
          <w:sz w:val="14"/>
        </w:rPr>
        <w:t xml:space="preserve"> (Mumford, 1954a: 8). Second, </w:t>
      </w:r>
      <w:r w:rsidRPr="00046282">
        <w:rPr>
          <w:rStyle w:val="StyleUnderline"/>
          <w:highlight w:val="green"/>
        </w:rPr>
        <w:t>the classical balance of power</w:t>
      </w:r>
      <w:r w:rsidRPr="00046282">
        <w:rPr>
          <w:rStyle w:val="StyleUnderline"/>
        </w:rPr>
        <w:t xml:space="preserve"> had</w:t>
      </w:r>
      <w:r w:rsidRPr="005B642F">
        <w:rPr>
          <w:sz w:val="14"/>
        </w:rPr>
        <w:t xml:space="preserve">, </w:t>
      </w:r>
      <w:r w:rsidRPr="00046282">
        <w:rPr>
          <w:rStyle w:val="StyleUnderline"/>
        </w:rPr>
        <w:t>when it worked best</w:t>
      </w:r>
      <w:r w:rsidRPr="005B642F">
        <w:rPr>
          <w:sz w:val="14"/>
        </w:rPr>
        <w:t>,</w:t>
      </w:r>
      <w:r w:rsidRPr="00046282">
        <w:rPr>
          <w:rStyle w:val="StyleUnderline"/>
          <w:highlight w:val="green"/>
        </w:rPr>
        <w:t xml:space="preserve"> depended on the existence of</w:t>
      </w:r>
      <w:r w:rsidRPr="00046282">
        <w:rPr>
          <w:rStyle w:val="StyleUnderline"/>
        </w:rPr>
        <w:t xml:space="preserve"> a system of </w:t>
      </w:r>
      <w:r w:rsidRPr="00046282">
        <w:rPr>
          <w:rStyle w:val="StyleUnderline"/>
          <w:highlight w:val="green"/>
        </w:rPr>
        <w:t>diplomacy</w:t>
      </w:r>
      <w:r w:rsidRPr="00046282">
        <w:rPr>
          <w:rStyle w:val="StyleUnderline"/>
        </w:rPr>
        <w:t xml:space="preserve"> that allowed for frank exchanges of view and</w:t>
      </w:r>
      <w:r w:rsidRPr="005B642F">
        <w:rPr>
          <w:sz w:val="14"/>
        </w:rPr>
        <w:t xml:space="preserve">, </w:t>
      </w:r>
      <w:r w:rsidRPr="00046282">
        <w:rPr>
          <w:rStyle w:val="StyleUnderline"/>
        </w:rPr>
        <w:t>in case diplomacy failed</w:t>
      </w:r>
      <w:r w:rsidRPr="005B642F">
        <w:rPr>
          <w:sz w:val="14"/>
        </w:rPr>
        <w:t xml:space="preserve">, </w:t>
      </w:r>
      <w:r w:rsidRPr="00046282">
        <w:rPr>
          <w:rStyle w:val="StyleUnderline"/>
          <w:highlight w:val="green"/>
        </w:rPr>
        <w:t>war as a continuation</w:t>
      </w:r>
      <w:r w:rsidRPr="00046282">
        <w:rPr>
          <w:rStyle w:val="StyleUnderline"/>
        </w:rPr>
        <w:t xml:space="preserve"> of diplomacy by other means</w:t>
      </w:r>
      <w:r w:rsidRPr="005B642F">
        <w:rPr>
          <w:sz w:val="14"/>
        </w:rPr>
        <w:t xml:space="preserve">. Again, however, </w:t>
      </w:r>
      <w:r w:rsidRPr="00046282">
        <w:rPr>
          <w:rStyle w:val="StyleUnderline"/>
        </w:rPr>
        <w:t>injecting thermonuclear weapons into this already fragile and dangerous organization of international politics exposed the limits of traditional political rationality and diplomacy</w:t>
      </w:r>
      <w:r w:rsidRPr="005B642F">
        <w:rPr>
          <w:sz w:val="14"/>
        </w:rPr>
        <w:t xml:space="preserve">. Drawing on George F. Kennan, Herz (1959: 180) pointed out how </w:t>
      </w:r>
      <w:r w:rsidRPr="00046282">
        <w:rPr>
          <w:rStyle w:val="StyleUnderline"/>
          <w:highlight w:val="green"/>
        </w:rPr>
        <w:t>the</w:t>
      </w:r>
      <w:r w:rsidRPr="00046282">
        <w:rPr>
          <w:rStyle w:val="StyleUnderline"/>
        </w:rPr>
        <w:t xml:space="preserve"> nature of </w:t>
      </w:r>
      <w:r w:rsidRPr="00046282">
        <w:rPr>
          <w:rStyle w:val="StyleUnderline"/>
          <w:highlight w:val="green"/>
        </w:rPr>
        <w:t xml:space="preserve">new weapon made it </w:t>
      </w:r>
      <w:r w:rsidRPr="005B642F">
        <w:rPr>
          <w:rStyle w:val="Emphasis"/>
          <w:highlight w:val="green"/>
        </w:rPr>
        <w:t>unsuitable for</w:t>
      </w:r>
      <w:r w:rsidRPr="005B642F">
        <w:rPr>
          <w:rStyle w:val="Emphasis"/>
        </w:rPr>
        <w:t xml:space="preserve"> being used as </w:t>
      </w:r>
      <w:r w:rsidRPr="005B642F">
        <w:rPr>
          <w:rStyle w:val="Emphasis"/>
          <w:highlight w:val="green"/>
        </w:rPr>
        <w:t>a threat in diplomatic relations</w:t>
      </w:r>
      <w:r w:rsidRPr="005B642F">
        <w:rPr>
          <w:sz w:val="14"/>
        </w:rPr>
        <w:t xml:space="preserve">. Russell repeatedly stressed this same point during the 1950s. With the existence of the thermonuclear bomb, he argued, </w:t>
      </w:r>
      <w:r w:rsidRPr="00046282">
        <w:rPr>
          <w:rStyle w:val="StyleUnderline"/>
        </w:rPr>
        <w:t>[d]iplomats ... are deprived of their traditional weapon</w:t>
      </w:r>
      <w:r w:rsidRPr="005B642F">
        <w:rPr>
          <w:sz w:val="14"/>
        </w:rPr>
        <w:t xml:space="preserve">. </w:t>
      </w:r>
      <w:r w:rsidRPr="00046282">
        <w:rPr>
          <w:rStyle w:val="StyleUnderline"/>
        </w:rPr>
        <w:t xml:space="preserve">They are in fact </w:t>
      </w:r>
      <w:r w:rsidRPr="00046282">
        <w:rPr>
          <w:rStyle w:val="StyleUnderline"/>
          <w:highlight w:val="green"/>
        </w:rPr>
        <w:t>reduced to a game of bluff and blackmail</w:t>
      </w:r>
      <w:r w:rsidRPr="005B642F">
        <w:rPr>
          <w:sz w:val="14"/>
        </w:rPr>
        <w:t xml:space="preserve">. If it is thought that the other side would rather exterminate the human race than yield, it is rational to give way to the lunacy of opponents. There is thus a premium on madness, and </w:t>
      </w:r>
      <w:r w:rsidRPr="00046282">
        <w:rPr>
          <w:rStyle w:val="StyleUnderline"/>
        </w:rPr>
        <w:t>one-sided rationality entails defeat for the less irrational</w:t>
      </w:r>
      <w:r w:rsidRPr="005B642F">
        <w:rPr>
          <w:sz w:val="14"/>
        </w:rPr>
        <w:t xml:space="preserve">.9 </w:t>
      </w:r>
      <w:r w:rsidRPr="00046282">
        <w:rPr>
          <w:rStyle w:val="StyleUnderline"/>
        </w:rPr>
        <w:t>War</w:t>
      </w:r>
      <w:r w:rsidRPr="005B642F">
        <w:rPr>
          <w:sz w:val="14"/>
        </w:rPr>
        <w:t xml:space="preserve">, </w:t>
      </w:r>
      <w:r w:rsidRPr="00046282">
        <w:rPr>
          <w:rStyle w:val="StyleUnderline"/>
        </w:rPr>
        <w:t>or the threat of war</w:t>
      </w:r>
      <w:r w:rsidRPr="005B642F">
        <w:rPr>
          <w:sz w:val="14"/>
        </w:rPr>
        <w:t xml:space="preserve">, similarly </w:t>
      </w:r>
      <w:r w:rsidRPr="00046282">
        <w:rPr>
          <w:rStyle w:val="StyleUnderline"/>
        </w:rPr>
        <w:t>lost its meaning in the modern Clausewitzian sense</w:t>
      </w:r>
      <w:r w:rsidRPr="005B642F">
        <w:rPr>
          <w:sz w:val="14"/>
        </w:rPr>
        <w:t>. Although the dictum that war is a continuation of policy ‘has been true hitherto, it is true no longer’ (Russell, 1954b: 251), since ‘</w:t>
      </w:r>
      <w:r w:rsidRPr="00046282">
        <w:rPr>
          <w:rStyle w:val="StyleUnderline"/>
        </w:rPr>
        <w:t>[i]n a war using the H-bomb, there can be no victor</w:t>
      </w:r>
      <w:r w:rsidRPr="005B642F">
        <w:rPr>
          <w:sz w:val="14"/>
        </w:rPr>
        <w:t xml:space="preserve">’.10 </w:t>
      </w:r>
      <w:proofErr w:type="gramStart"/>
      <w:r w:rsidRPr="005B642F">
        <w:rPr>
          <w:sz w:val="14"/>
        </w:rPr>
        <w:t>Of</w:t>
      </w:r>
      <w:proofErr w:type="gramEnd"/>
      <w:r w:rsidRPr="005B642F">
        <w:rPr>
          <w:sz w:val="14"/>
        </w:rPr>
        <w:t xml:space="preserve"> the nuclear realists treated here, Russell was the most outspoken in stressing the novelty of situation that the thermonuclear revolution had brought about. The Bikini tests, his early grasp of the physics and scale of the H-bomb, as well as his attention to those few facts and judgments about the new weapon made available by politicians and military officials at the time, led him to stress ‘the wholly new fact’ (Russell, 1954d: 51) that </w:t>
      </w:r>
      <w:r w:rsidRPr="00046282">
        <w:rPr>
          <w:rStyle w:val="StyleUnderline"/>
          <w:highlight w:val="green"/>
        </w:rPr>
        <w:t xml:space="preserve">the ends of war can no longer be achieved with </w:t>
      </w:r>
      <w:r w:rsidRPr="00046282">
        <w:rPr>
          <w:rStyle w:val="StyleUnderline"/>
        </w:rPr>
        <w:t xml:space="preserve">the most </w:t>
      </w:r>
      <w:r w:rsidRPr="00046282">
        <w:rPr>
          <w:rStyle w:val="StyleUnderline"/>
          <w:highlight w:val="green"/>
        </w:rPr>
        <w:t xml:space="preserve">advanced </w:t>
      </w:r>
      <w:r w:rsidRPr="00046282">
        <w:rPr>
          <w:rStyle w:val="StyleUnderline"/>
          <w:highlight w:val="green"/>
        </w:rPr>
        <w:lastRenderedPageBreak/>
        <w:t>weapons</w:t>
      </w:r>
      <w:r w:rsidRPr="005B642F">
        <w:rPr>
          <w:sz w:val="14"/>
        </w:rPr>
        <w:t xml:space="preserve">. As he starkly put it, ‘[w]e can all live or all die, but it is no longer possible to think that only our enemies will die’.11 Towards the end of the 1950s, when John Herz published International Politics in the Atomic Age (1959), he entirely agreed with Russell’s point: </w:t>
      </w:r>
      <w:r w:rsidRPr="00046282">
        <w:rPr>
          <w:rStyle w:val="StyleUnderline"/>
        </w:rPr>
        <w:t>‘Unlimited war ... can no longer bestow on any power waging it in the form of nuclear war that which used to be the fruit of “superiority” and thus of “victory”: the attainment of war aims, whether security or any others’</w:t>
      </w:r>
      <w:r w:rsidRPr="005B642F">
        <w:rPr>
          <w:sz w:val="14"/>
        </w:rPr>
        <w:t xml:space="preserve"> (Herz, 1959: 21). </w:t>
      </w:r>
      <w:r w:rsidRPr="00046282">
        <w:rPr>
          <w:rStyle w:val="StyleUnderline"/>
        </w:rPr>
        <w:t xml:space="preserve">This situation was brought about by guided, intercontinental missiles and the revolutionary force of fusion bombs that achieved ‘an uncanny absoluteness of effect’ </w:t>
      </w:r>
      <w:r w:rsidRPr="005B642F">
        <w:rPr>
          <w:sz w:val="14"/>
        </w:rPr>
        <w:t xml:space="preserve">(Herz, 1957: 488). </w:t>
      </w:r>
      <w:r w:rsidRPr="00046282">
        <w:rPr>
          <w:rStyle w:val="StyleUnderline"/>
        </w:rPr>
        <w:t>Consequently</w:t>
      </w:r>
      <w:r w:rsidRPr="005B642F">
        <w:rPr>
          <w:sz w:val="14"/>
        </w:rPr>
        <w:t xml:space="preserve">, </w:t>
      </w:r>
      <w:r w:rsidRPr="00046282">
        <w:rPr>
          <w:rStyle w:val="StyleUnderline"/>
        </w:rPr>
        <w:t>security meant insecurity</w:t>
      </w:r>
      <w:r w:rsidRPr="005B642F">
        <w:rPr>
          <w:sz w:val="14"/>
        </w:rPr>
        <w:t xml:space="preserve">, </w:t>
      </w:r>
      <w:r w:rsidRPr="00046282">
        <w:rPr>
          <w:rStyle w:val="StyleUnderline"/>
        </w:rPr>
        <w:t>while victory was a mere word</w:t>
      </w:r>
      <w:r w:rsidRPr="005B642F">
        <w:rPr>
          <w:sz w:val="14"/>
        </w:rPr>
        <w:t xml:space="preserve">. </w:t>
      </w:r>
      <w:r w:rsidRPr="00046282">
        <w:rPr>
          <w:rStyle w:val="StyleUnderline"/>
        </w:rPr>
        <w:t>This state of affairs was particularly dangerous</w:t>
      </w:r>
      <w:r w:rsidRPr="005B642F">
        <w:rPr>
          <w:sz w:val="14"/>
        </w:rPr>
        <w:t>, in Herz’s analysis,</w:t>
      </w:r>
      <w:r w:rsidRPr="00046282">
        <w:rPr>
          <w:rStyle w:val="StyleUnderline"/>
        </w:rPr>
        <w:t xml:space="preserve"> in a situation where </w:t>
      </w:r>
      <w:r w:rsidRPr="00046282">
        <w:rPr>
          <w:rStyle w:val="Emphasis"/>
        </w:rPr>
        <w:t>war was increasingly “bureaucratized” or reified</w:t>
      </w:r>
      <w:r w:rsidRPr="005B642F">
        <w:rPr>
          <w:sz w:val="14"/>
        </w:rPr>
        <w:t xml:space="preserve"> (Herz, 1959: 274) </w:t>
      </w:r>
      <w:r w:rsidRPr="00046282">
        <w:rPr>
          <w:rStyle w:val="StyleUnderline"/>
        </w:rPr>
        <w:t xml:space="preserve">and where the dynamics of the security dilemma played itself out in a context of </w:t>
      </w:r>
      <w:r w:rsidRPr="00046282">
        <w:rPr>
          <w:rStyle w:val="Emphasis"/>
        </w:rPr>
        <w:t>ideological conflict and mutual suspicion</w:t>
      </w:r>
      <w:r w:rsidRPr="005B642F">
        <w:rPr>
          <w:sz w:val="14"/>
        </w:rPr>
        <w:t xml:space="preserve">. Oppenheimer’s metaphor of two scorpions in a bottle was highly appropriate (Herz, 1959: 13). Lewis Mumford was in complete agreement with Herz and Russell about the fundamental point: ‘There will be no victor in World War III’, Mumford argued, since ‘a genuine war of extermination would bring about our own downfall’ (Mumford, 1954b: 88 [italics in original], 77). In re-publishing and developing ideas published as a reaction to the atomic bomb, </w:t>
      </w:r>
      <w:r w:rsidRPr="00046282">
        <w:rPr>
          <w:rStyle w:val="StyleUnderline"/>
        </w:rPr>
        <w:t>Mumford warned that modern war ‘pursued to its logical end’ would mean ‘not the defeat of the enemy but his total extermination: not the resolution of conflict but the liquidation of the opposition</w:t>
      </w:r>
      <w:r w:rsidRPr="005B642F">
        <w:rPr>
          <w:sz w:val="14"/>
        </w:rPr>
        <w:t>’ (Mumford, 1954b: 170). Anders concurred and drove home the point with characteristic simplicity:</w:t>
      </w:r>
      <w:r w:rsidRPr="00046282">
        <w:rPr>
          <w:rStyle w:val="StyleUnderline"/>
        </w:rPr>
        <w:t xml:space="preserve"> because nuclear weapons overwhelm their targets</w:t>
      </w:r>
      <w:r w:rsidRPr="005B642F">
        <w:rPr>
          <w:sz w:val="14"/>
        </w:rPr>
        <w:t xml:space="preserve">, </w:t>
      </w:r>
      <w:r w:rsidRPr="00046282">
        <w:rPr>
          <w:rStyle w:val="StyleUnderline"/>
        </w:rPr>
        <w:t xml:space="preserve">their almightiness is their defect </w:t>
      </w:r>
      <w:r w:rsidRPr="005B642F">
        <w:rPr>
          <w:sz w:val="14"/>
        </w:rPr>
        <w:t xml:space="preserve">[‘Ihre Allmacht ist ihr Defekt’] (Anders, 1956: 258). </w:t>
      </w:r>
      <w:r w:rsidRPr="00046282">
        <w:rPr>
          <w:rStyle w:val="StyleUnderline"/>
        </w:rPr>
        <w:t xml:space="preserve">The H-bomb flouts the conventional understanding of “a means” by entailing the destruction of the end. </w:t>
      </w:r>
      <w:r w:rsidRPr="005B642F">
        <w:rPr>
          <w:sz w:val="14"/>
        </w:rPr>
        <w:t xml:space="preserve">Or simply: </w:t>
      </w:r>
      <w:r w:rsidRPr="00046282">
        <w:rPr>
          <w:rStyle w:val="StyleUnderline"/>
        </w:rPr>
        <w:t>the bomb is too big</w:t>
      </w:r>
      <w:r w:rsidRPr="005B642F">
        <w:rPr>
          <w:sz w:val="14"/>
        </w:rPr>
        <w:t xml:space="preserve">. In Anders’ words, </w:t>
      </w:r>
      <w:r w:rsidRPr="00046282">
        <w:rPr>
          <w:rStyle w:val="StyleUnderline"/>
        </w:rPr>
        <w:t>‘the end discovered its own end in the effect of the means’</w:t>
      </w:r>
      <w:r w:rsidRPr="005B642F">
        <w:rPr>
          <w:sz w:val="14"/>
        </w:rPr>
        <w:t xml:space="preserve">, which signaled nothing less than the degeneration of the conceptual distinction between means and end. </w:t>
      </w:r>
      <w:r w:rsidRPr="00046282">
        <w:rPr>
          <w:rStyle w:val="StyleUnderline"/>
        </w:rPr>
        <w:t>Nowhere was this more obvious than in the context of arms racing</w:t>
      </w:r>
      <w:r w:rsidRPr="005B642F">
        <w:rPr>
          <w:sz w:val="14"/>
        </w:rPr>
        <w:t xml:space="preserve">, </w:t>
      </w:r>
      <w:r w:rsidRPr="00046282">
        <w:rPr>
          <w:rStyle w:val="StyleUnderline"/>
        </w:rPr>
        <w:t>where ‘[t]he production of means has become the end of our existence</w:t>
      </w:r>
      <w:r w:rsidRPr="005B642F">
        <w:rPr>
          <w:sz w:val="14"/>
        </w:rPr>
        <w:t xml:space="preserve"> [Dasein]’ (Anders, 1956: 251). For these reasons, nuclear realists were also sceptical about the possibility of fighting a limited nuclear war. After it was clear that the Soviet Union had obtained a thermonuclear device, </w:t>
      </w:r>
      <w:r w:rsidRPr="00046282">
        <w:rPr>
          <w:rStyle w:val="StyleUnderline"/>
        </w:rPr>
        <w:t xml:space="preserve">the combination of </w:t>
      </w:r>
      <w:r w:rsidRPr="00046282">
        <w:rPr>
          <w:rStyle w:val="StyleUnderline"/>
          <w:highlight w:val="green"/>
        </w:rPr>
        <w:t xml:space="preserve">a nuclear standoff </w:t>
      </w:r>
      <w:r w:rsidRPr="00046282">
        <w:rPr>
          <w:rStyle w:val="StyleUnderline"/>
        </w:rPr>
        <w:t>and a doctrine of massive retaliation that – despite several attempts at qualification</w:t>
      </w:r>
      <w:r w:rsidRPr="005B642F">
        <w:rPr>
          <w:sz w:val="14"/>
        </w:rPr>
        <w:t xml:space="preserve"> (e.g. Dulles, 1954) – </w:t>
      </w:r>
      <w:r w:rsidRPr="00046282">
        <w:rPr>
          <w:rStyle w:val="StyleUnderline"/>
        </w:rPr>
        <w:t xml:space="preserve">was still seen as </w:t>
      </w:r>
      <w:r w:rsidRPr="00046282">
        <w:rPr>
          <w:rStyle w:val="StyleUnderline"/>
          <w:highlight w:val="green"/>
        </w:rPr>
        <w:t>risk</w:t>
      </w:r>
      <w:r w:rsidRPr="00046282">
        <w:rPr>
          <w:rStyle w:val="StyleUnderline"/>
        </w:rPr>
        <w:t xml:space="preserve">ing a </w:t>
      </w:r>
      <w:r w:rsidRPr="00046282">
        <w:rPr>
          <w:rStyle w:val="StyleUnderline"/>
          <w:highlight w:val="green"/>
        </w:rPr>
        <w:t xml:space="preserve">major </w:t>
      </w:r>
      <w:r w:rsidRPr="00046282">
        <w:rPr>
          <w:rStyle w:val="StyleUnderline"/>
        </w:rPr>
        <w:t xml:space="preserve">nuclear </w:t>
      </w:r>
      <w:r w:rsidRPr="00046282">
        <w:rPr>
          <w:rStyle w:val="StyleUnderline"/>
          <w:highlight w:val="green"/>
        </w:rPr>
        <w:t>exchange over a minor conflict</w:t>
      </w:r>
      <w:r w:rsidRPr="00046282">
        <w:rPr>
          <w:rStyle w:val="StyleUnderline"/>
        </w:rPr>
        <w:t xml:space="preserve"> led to an attempt to make war fighting possible and plausible again</w:t>
      </w:r>
      <w:r w:rsidRPr="005B642F">
        <w:rPr>
          <w:sz w:val="14"/>
        </w:rPr>
        <w:t xml:space="preserve">. </w:t>
      </w:r>
      <w:r w:rsidRPr="00046282">
        <w:rPr>
          <w:rStyle w:val="StyleUnderline"/>
        </w:rPr>
        <w:t>It was feared that the credibility of the nuclear threat was compromised by touting it in the context of minor conflicts or any kind of aggression</w:t>
      </w:r>
      <w:r w:rsidRPr="005B642F">
        <w:rPr>
          <w:sz w:val="14"/>
        </w:rPr>
        <w:t xml:space="preserve">. Lodged in such moves was a tacit recognition that </w:t>
      </w:r>
      <w:r w:rsidRPr="00046282">
        <w:rPr>
          <w:rStyle w:val="StyleUnderline"/>
        </w:rPr>
        <w:t>the H-bomb</w:t>
      </w:r>
      <w:r w:rsidRPr="005B642F">
        <w:rPr>
          <w:sz w:val="14"/>
        </w:rPr>
        <w:t xml:space="preserve"> (a strategic weapon) </w:t>
      </w:r>
      <w:r w:rsidRPr="00046282">
        <w:rPr>
          <w:rStyle w:val="StyleUnderline"/>
        </w:rPr>
        <w:t>transgressed the category of a military weapon that could be used for political purposes and a conviction that tactical nuclear weapons were a weapon like any other</w:t>
      </w:r>
      <w:r w:rsidRPr="005B642F">
        <w:rPr>
          <w:sz w:val="14"/>
        </w:rPr>
        <w:t>. As Henry Kissinger phrased it in Nuclear Weapons and Foreign Policy (1957), ‘[t]he prerequisite for a policy of limited war is to reintroduce the political element into our concept of warfare and to discard the notion that policy ends where war begins or that war can have goals distinct from those of national policy’ (Kissinger quoted in Freedman, 2003: 97). Although nuclear realists had some sympathy with the argument that the superpower conflict needed a safety valve</w:t>
      </w:r>
      <w:proofErr w:type="gramStart"/>
      <w:r w:rsidRPr="005B642F">
        <w:rPr>
          <w:sz w:val="14"/>
        </w:rPr>
        <w:t>,12</w:t>
      </w:r>
      <w:proofErr w:type="gramEnd"/>
      <w:r w:rsidRPr="005B642F">
        <w:rPr>
          <w:sz w:val="14"/>
        </w:rPr>
        <w:t xml:space="preserve"> they ultimately were unconvinced by the argument for limited nuclear war. The main problem they foresaw here concerned escalation, a problem which advocates of limited nuclear war has never convincingly cracked (Freedman, 2003: xiv). As Herz put this point in 1959: </w:t>
      </w:r>
      <w:r w:rsidRPr="00046282">
        <w:rPr>
          <w:rStyle w:val="StyleUnderline"/>
          <w:highlight w:val="green"/>
        </w:rPr>
        <w:t>None of the</w:t>
      </w:r>
      <w:r w:rsidRPr="00046282">
        <w:rPr>
          <w:rStyle w:val="StyleUnderline"/>
        </w:rPr>
        <w:t xml:space="preserve"> various suggested distinctions as to “</w:t>
      </w:r>
      <w:r w:rsidRPr="00046282">
        <w:rPr>
          <w:rStyle w:val="StyleUnderline"/>
          <w:highlight w:val="green"/>
        </w:rPr>
        <w:t>graduated deterrence</w:t>
      </w:r>
      <w:r w:rsidRPr="005B642F">
        <w:rPr>
          <w:sz w:val="14"/>
        </w:rPr>
        <w:t xml:space="preserve">, targets, “tactical” as opposed to “strategic” atomic weapons, and so forth, </w:t>
      </w:r>
      <w:r w:rsidRPr="00046282">
        <w:rPr>
          <w:rStyle w:val="StyleUnderline"/>
          <w:highlight w:val="green"/>
        </w:rPr>
        <w:t>seems to offer</w:t>
      </w:r>
      <w:r w:rsidRPr="00046282">
        <w:rPr>
          <w:rStyle w:val="StyleUnderline"/>
        </w:rPr>
        <w:t xml:space="preserve"> a sufficient </w:t>
      </w:r>
      <w:r w:rsidRPr="005B642F">
        <w:rPr>
          <w:rStyle w:val="StyleUnderline"/>
          <w:highlight w:val="green"/>
        </w:rPr>
        <w:t>guarantee against</w:t>
      </w:r>
      <w:r w:rsidRPr="00046282">
        <w:rPr>
          <w:rStyle w:val="StyleUnderline"/>
        </w:rPr>
        <w:t xml:space="preserve"> eventual</w:t>
      </w:r>
      <w:r w:rsidRPr="005B642F">
        <w:rPr>
          <w:sz w:val="14"/>
        </w:rPr>
        <w:t xml:space="preserve"> (or even immediate) </w:t>
      </w:r>
      <w:r w:rsidRPr="00046282">
        <w:rPr>
          <w:rStyle w:val="StyleUnderline"/>
        </w:rPr>
        <w:t xml:space="preserve">outbreak of all-out </w:t>
      </w:r>
      <w:r w:rsidRPr="00046282">
        <w:rPr>
          <w:rStyle w:val="StyleUnderline"/>
          <w:highlight w:val="green"/>
        </w:rPr>
        <w:t>nuclear war; only avoidance of</w:t>
      </w:r>
      <w:r w:rsidRPr="005B642F">
        <w:rPr>
          <w:rStyle w:val="StyleUnderline"/>
        </w:rPr>
        <w:t xml:space="preserve"> </w:t>
      </w:r>
      <w:r w:rsidRPr="00046282">
        <w:rPr>
          <w:rStyle w:val="StyleUnderline"/>
        </w:rPr>
        <w:t xml:space="preserve">the first use of </w:t>
      </w:r>
      <w:r w:rsidRPr="00046282">
        <w:rPr>
          <w:rStyle w:val="StyleUnderline"/>
          <w:highlight w:val="green"/>
        </w:rPr>
        <w:t>any</w:t>
      </w:r>
      <w:r w:rsidRPr="00046282">
        <w:rPr>
          <w:rStyle w:val="StyleUnderline"/>
        </w:rPr>
        <w:t xml:space="preserve"> and all “atomic” and </w:t>
      </w:r>
      <w:r w:rsidRPr="00046282">
        <w:rPr>
          <w:rStyle w:val="StyleUnderline"/>
          <w:highlight w:val="green"/>
        </w:rPr>
        <w:t>“nuclear” weapons</w:t>
      </w:r>
      <w:r w:rsidRPr="005B642F">
        <w:rPr>
          <w:sz w:val="14"/>
        </w:rPr>
        <w:t xml:space="preserve"> (in the sense of fission and fusion weapons) </w:t>
      </w:r>
      <w:r w:rsidRPr="00046282">
        <w:rPr>
          <w:rStyle w:val="StyleUnderline"/>
          <w:highlight w:val="green"/>
        </w:rPr>
        <w:t>might guarantee</w:t>
      </w:r>
      <w:r w:rsidRPr="00046282">
        <w:rPr>
          <w:rStyle w:val="StyleUnderline"/>
        </w:rPr>
        <w:t xml:space="preserve"> this</w:t>
      </w:r>
      <w:r w:rsidRPr="005B642F">
        <w:rPr>
          <w:sz w:val="14"/>
        </w:rPr>
        <w:t xml:space="preserve"> (Herz, 1959: 200). This was an argument that Herz shared with Russell (as well as with more conventional strategic thinkers opposed to limited nuclear war). Indeed, this discussion of limited nuclear war led straight back to the overriding theme in the nuclear realist analysis of how military force was reconfigured in the wake of the thermonuclear revolution. By falsely considering the H-bomb a weapon let alone a winning weapon – in effect by even entertaining the notion that they were usable – </w:t>
      </w:r>
      <w:r w:rsidRPr="00046282">
        <w:rPr>
          <w:rStyle w:val="StyleUnderline"/>
        </w:rPr>
        <w:t>military strategists and defenders of deterrence failed to appreciate the reorganization of basic truths that followed in the wake of technological “progress”</w:t>
      </w:r>
      <w:r w:rsidRPr="005B642F">
        <w:rPr>
          <w:sz w:val="14"/>
        </w:rPr>
        <w:t>.</w:t>
      </w:r>
    </w:p>
    <w:p w14:paraId="5E82D394" w14:textId="77777777" w:rsidR="00D41F25" w:rsidRPr="004A6549" w:rsidRDefault="00D41F25" w:rsidP="00D41F25">
      <w:pPr>
        <w:pStyle w:val="Heading3"/>
        <w:rPr>
          <w:rFonts w:asciiTheme="minorHAnsi" w:hAnsiTheme="minorHAnsi" w:cstheme="minorHAnsi"/>
        </w:rPr>
      </w:pPr>
      <w:proofErr w:type="gramStart"/>
      <w:r>
        <w:rPr>
          <w:rFonts w:asciiTheme="minorHAnsi" w:hAnsiTheme="minorHAnsi" w:cstheme="minorHAnsi"/>
        </w:rPr>
        <w:lastRenderedPageBreak/>
        <w:t>nuclear</w:t>
      </w:r>
      <w:proofErr w:type="gramEnd"/>
    </w:p>
    <w:p w14:paraId="5BFBBD97" w14:textId="77777777" w:rsidR="00D41F25" w:rsidRPr="00773115" w:rsidRDefault="00D41F25" w:rsidP="00D41F25">
      <w:pPr>
        <w:pStyle w:val="Heading4"/>
        <w:rPr>
          <w:rFonts w:asciiTheme="minorHAnsi" w:hAnsiTheme="minorHAnsi"/>
        </w:rPr>
      </w:pPr>
      <w:r w:rsidRPr="00773115">
        <w:rPr>
          <w:rFonts w:asciiTheme="minorHAnsi" w:hAnsiTheme="minorHAnsi"/>
        </w:rPr>
        <w:t>Nuclear rhetoric justifies biopolitical control over a population and leads to permanent war and genocide over indigenous cultures</w:t>
      </w:r>
    </w:p>
    <w:p w14:paraId="63A5281D" w14:textId="77777777" w:rsidR="00D41F25" w:rsidRPr="00773115" w:rsidRDefault="00D41F25" w:rsidP="00D41F25">
      <w:pPr>
        <w:jc w:val="both"/>
        <w:rPr>
          <w:rFonts w:asciiTheme="minorHAnsi" w:hAnsiTheme="minorHAnsi" w:cs="TimesNewRomanPS-BoldMT"/>
        </w:rPr>
      </w:pPr>
      <w:r w:rsidRPr="00773115">
        <w:rPr>
          <w:rStyle w:val="Author-Date"/>
          <w:rFonts w:asciiTheme="minorHAnsi" w:hAnsiTheme="minorHAnsi"/>
        </w:rPr>
        <w:t>Bussolini 08</w:t>
      </w:r>
      <w:r w:rsidRPr="00773115">
        <w:rPr>
          <w:rFonts w:asciiTheme="minorHAnsi" w:hAnsiTheme="minorHAnsi"/>
        </w:rPr>
        <w:t xml:space="preserve"> (Jeffrey, Associate Professor of Sociology and Women's Studies, College of Staten Island “Nuclear State of Exception: Reading and Extension of Foucault's Concepts of Biopower and Biopolitics in Agamben and the Nuclear Age” Abstracts: Foucault Circle 2008)//BW</w:t>
      </w:r>
    </w:p>
    <w:p w14:paraId="5200CDB4" w14:textId="77777777" w:rsidR="00D41F25" w:rsidRPr="00773115" w:rsidRDefault="00D41F25" w:rsidP="00D41F25">
      <w:pPr>
        <w:rPr>
          <w:rFonts w:asciiTheme="minorHAnsi" w:hAnsiTheme="minorHAnsi"/>
        </w:rPr>
      </w:pPr>
      <w:r w:rsidRPr="00773115">
        <w:rPr>
          <w:rFonts w:asciiTheme="minorHAnsi" w:hAnsiTheme="minorHAnsi"/>
        </w:rPr>
        <w:t>Near the beginning of Stato de eccezione, Giorgio Agamben includes a very telling quotation from Rossiter: “Nell’era atomica in cui il mondo sta ora entrando, è probabile che l’uso dei poteri di emergenza costituzionale divenga la regola e non l’eccezione. (</w:t>
      </w:r>
      <w:r w:rsidRPr="00773115">
        <w:rPr>
          <w:rStyle w:val="StyleUnderline"/>
          <w:rFonts w:asciiTheme="minorHAnsi" w:hAnsiTheme="minorHAnsi"/>
        </w:rPr>
        <w:t>In the atomic era into which the world is now entering, it is likely that the use of constitutional emergency powers will become the rule rather than the exception</w:t>
      </w:r>
      <w:r w:rsidRPr="00773115">
        <w:rPr>
          <w:rFonts w:asciiTheme="minorHAnsi" w:hAnsiTheme="minorHAnsi"/>
        </w:rPr>
        <w:t>).” Studying the atomic age along these lines, as well as those of the earlier considerations on biopolitics in Agamben’s Homo Sacer and Michel Foucault’s lecture courses at the College de France from 1976-1979 (including the crucial concepts of permanent war and the importance of conquest and colonization in contemporary state structures), bears out Rossiter’s quotation—</w:t>
      </w:r>
      <w:r w:rsidRPr="00773115">
        <w:rPr>
          <w:rStyle w:val="StyleUnderline"/>
          <w:rFonts w:asciiTheme="minorHAnsi" w:hAnsiTheme="minorHAnsi"/>
        </w:rPr>
        <w:t xml:space="preserve">the advent of </w:t>
      </w:r>
      <w:r w:rsidRPr="00427B4D">
        <w:rPr>
          <w:rStyle w:val="StyleUnderline"/>
          <w:rFonts w:asciiTheme="minorHAnsi" w:hAnsiTheme="minorHAnsi"/>
          <w:highlight w:val="green"/>
        </w:rPr>
        <w:t>nuclear tech</w:t>
      </w:r>
      <w:r w:rsidRPr="00773115">
        <w:rPr>
          <w:rStyle w:val="StyleUnderline"/>
          <w:rFonts w:asciiTheme="minorHAnsi" w:hAnsiTheme="minorHAnsi"/>
        </w:rPr>
        <w:t xml:space="preserve">nology has indeed </w:t>
      </w:r>
      <w:r w:rsidRPr="00427B4D">
        <w:rPr>
          <w:rStyle w:val="StyleUnderline"/>
          <w:rFonts w:asciiTheme="minorHAnsi" w:hAnsiTheme="minorHAnsi"/>
          <w:highlight w:val="green"/>
        </w:rPr>
        <w:t>coincided with</w:t>
      </w:r>
      <w:r w:rsidRPr="00773115">
        <w:rPr>
          <w:rStyle w:val="StyleUnderline"/>
          <w:rFonts w:asciiTheme="minorHAnsi" w:hAnsiTheme="minorHAnsi"/>
        </w:rPr>
        <w:t xml:space="preserve"> an augmentation of </w:t>
      </w:r>
      <w:r w:rsidRPr="00427B4D">
        <w:rPr>
          <w:rStyle w:val="StyleUnderline"/>
          <w:rFonts w:asciiTheme="minorHAnsi" w:hAnsiTheme="minorHAnsi"/>
          <w:highlight w:val="green"/>
        </w:rPr>
        <w:t>biopolitics</w:t>
      </w:r>
      <w:r w:rsidRPr="00773115">
        <w:rPr>
          <w:rStyle w:val="StyleUnderline"/>
          <w:rFonts w:asciiTheme="minorHAnsi" w:hAnsiTheme="minorHAnsi"/>
        </w:rPr>
        <w:t xml:space="preserve"> and continued hostility both between and within states</w:t>
      </w:r>
      <w:r w:rsidRPr="00773115">
        <w:rPr>
          <w:rFonts w:asciiTheme="minorHAnsi" w:hAnsiTheme="minorHAnsi"/>
        </w:rPr>
        <w:t xml:space="preserve">. By any reckoning </w:t>
      </w:r>
      <w:r w:rsidRPr="00773115">
        <w:rPr>
          <w:rStyle w:val="StyleUnderline"/>
          <w:rFonts w:asciiTheme="minorHAnsi" w:hAnsiTheme="minorHAnsi"/>
        </w:rPr>
        <w:t>nuclear weapons are major artifacts of geopolitics and biopolitics</w:t>
      </w:r>
      <w:r w:rsidRPr="00773115">
        <w:rPr>
          <w:rFonts w:asciiTheme="minorHAnsi" w:hAnsiTheme="minorHAnsi"/>
        </w:rPr>
        <w:t xml:space="preserve">. </w:t>
      </w:r>
      <w:r w:rsidRPr="00773115">
        <w:rPr>
          <w:rStyle w:val="StyleUnderline"/>
          <w:rFonts w:asciiTheme="minorHAnsi" w:hAnsiTheme="minorHAnsi"/>
        </w:rPr>
        <w:t>They are inherently geopolitical tools that emerged from a history of intense inter-state conflict, and their scope and effects make any use a geopolitical event (despite repeated attempts to fashion smaller ‘battlefield’ or ‘tactical’ nukes and come up with scenarios for their employment). The nuclear age is characterized by distrust and hostility between states as well as suspicion of a state’s own citizens and populations</w:t>
      </w:r>
      <w:r w:rsidRPr="00773115">
        <w:rPr>
          <w:rFonts w:asciiTheme="minorHAnsi" w:hAnsiTheme="minorHAnsi"/>
        </w:rPr>
        <w:t xml:space="preserve"> (</w:t>
      </w:r>
      <w:r w:rsidRPr="00773115">
        <w:rPr>
          <w:rStyle w:val="StyleUnderline"/>
          <w:rFonts w:asciiTheme="minorHAnsi" w:hAnsiTheme="minorHAnsi"/>
        </w:rPr>
        <w:t>as foreign agents, active threats, or as insufficiently disciplined to handle the secrets and necessary actions of security</w:t>
      </w:r>
      <w:r w:rsidRPr="00773115">
        <w:rPr>
          <w:rFonts w:asciiTheme="minorHAnsi" w:hAnsiTheme="minorHAnsi"/>
        </w:rPr>
        <w:t xml:space="preserve">). Lending credence to the notion that </w:t>
      </w:r>
      <w:r w:rsidRPr="00427B4D">
        <w:rPr>
          <w:rFonts w:asciiTheme="minorHAnsi" w:hAnsiTheme="minorHAnsi"/>
          <w:highlight w:val="green"/>
        </w:rPr>
        <w:t>t</w:t>
      </w:r>
      <w:r w:rsidRPr="00427B4D">
        <w:rPr>
          <w:rStyle w:val="StyleUnderline"/>
          <w:rFonts w:asciiTheme="minorHAnsi" w:hAnsiTheme="minorHAnsi"/>
          <w:highlight w:val="green"/>
        </w:rPr>
        <w:t>he atomic age is closely linked to a state of exception</w:t>
      </w:r>
      <w:r w:rsidRPr="00773115">
        <w:rPr>
          <w:rFonts w:asciiTheme="minorHAnsi" w:hAnsiTheme="minorHAnsi"/>
        </w:rPr>
        <w:t xml:space="preserve"> as nationalist norm, all countries that have developed nuclear arms have substantial secret institutions devoted to developing them and devising plans for their possible use. Nuclear secrets are among the most closely guarded of national security matters. In the United States, all information about nuclear arms is ‘born classified’ and automatically subject to strict controls, the only such category in U.S. classification. The 1947 Smyth Report on the Manhattan Project and U.S. nuclear science says that </w:t>
      </w:r>
      <w:r w:rsidRPr="00773115">
        <w:rPr>
          <w:rStyle w:val="StyleUnderline"/>
          <w:rFonts w:asciiTheme="minorHAnsi" w:hAnsiTheme="minorHAnsi"/>
        </w:rPr>
        <w:t>the secrets of the weapons “must remain secret now and for all time</w:t>
      </w:r>
      <w:r w:rsidRPr="00773115">
        <w:rPr>
          <w:rFonts w:asciiTheme="minorHAnsi" w:hAnsiTheme="minorHAnsi"/>
        </w:rPr>
        <w:t xml:space="preserve">.” Clearly these are regarded as central pillars of geopolitics. </w:t>
      </w:r>
      <w:r w:rsidRPr="00773115">
        <w:rPr>
          <w:rStyle w:val="StyleUnderline"/>
          <w:rFonts w:asciiTheme="minorHAnsi" w:hAnsiTheme="minorHAnsi"/>
        </w:rPr>
        <w:t>The very real threat of Armageddon from these weapons easily gives way to thinking of expediency and triage which instrumentalizes certain populations</w:t>
      </w:r>
      <w:r w:rsidRPr="00773115">
        <w:rPr>
          <w:rFonts w:asciiTheme="minorHAnsi" w:hAnsiTheme="minorHAnsi"/>
        </w:rPr>
        <w:t xml:space="preserve"> The fate of those at Hiroshima and Nagasaki, as well as the continuing collection of data about them by the Atomic Bomb Casualty Commission, has been described in Robert Jay Lifton’s Death in Life. Thousands of soldiers and scientists from different nations have been exposed in tests and research. </w:t>
      </w:r>
      <w:r w:rsidRPr="00427B4D">
        <w:rPr>
          <w:rStyle w:val="StyleUnderline"/>
          <w:rFonts w:asciiTheme="minorHAnsi" w:hAnsiTheme="minorHAnsi"/>
          <w:highlight w:val="green"/>
        </w:rPr>
        <w:t>Indigenous people</w:t>
      </w:r>
      <w:r w:rsidRPr="00773115">
        <w:rPr>
          <w:rStyle w:val="StyleUnderline"/>
          <w:rFonts w:asciiTheme="minorHAnsi" w:hAnsiTheme="minorHAnsi"/>
        </w:rPr>
        <w:t xml:space="preserve"> from the American southwest to the Pacific Islands, Kazakhstan, and Algeria have been </w:t>
      </w:r>
      <w:r w:rsidRPr="00427B4D">
        <w:rPr>
          <w:rStyle w:val="StyleUnderline"/>
          <w:rFonts w:asciiTheme="minorHAnsi" w:hAnsiTheme="minorHAnsi"/>
          <w:highlight w:val="green"/>
        </w:rPr>
        <w:t>forcefully relocated to make room for atomic tests, exposed to radiation, or both</w:t>
      </w:r>
      <w:r w:rsidRPr="00773115">
        <w:rPr>
          <w:rFonts w:asciiTheme="minorHAnsi" w:hAnsiTheme="minorHAnsi"/>
        </w:rPr>
        <w:t xml:space="preserve">. Groups such as </w:t>
      </w:r>
      <w:r w:rsidRPr="00427B4D">
        <w:rPr>
          <w:rStyle w:val="StyleUnderline"/>
          <w:rFonts w:asciiTheme="minorHAnsi" w:hAnsiTheme="minorHAnsi"/>
          <w:highlight w:val="green"/>
        </w:rPr>
        <w:t>prisoners and mental patients</w:t>
      </w:r>
      <w:r w:rsidRPr="00773115">
        <w:rPr>
          <w:rStyle w:val="StyleUnderline"/>
          <w:rFonts w:asciiTheme="minorHAnsi" w:hAnsiTheme="minorHAnsi"/>
        </w:rPr>
        <w:t xml:space="preserve"> have been </w:t>
      </w:r>
      <w:r w:rsidRPr="00427B4D">
        <w:rPr>
          <w:rStyle w:val="StyleUnderline"/>
          <w:rFonts w:asciiTheme="minorHAnsi" w:hAnsiTheme="minorHAnsi"/>
          <w:highlight w:val="green"/>
        </w:rPr>
        <w:t>subjected to radiation</w:t>
      </w:r>
      <w:r w:rsidRPr="00773115">
        <w:rPr>
          <w:rStyle w:val="StyleUnderline"/>
          <w:rFonts w:asciiTheme="minorHAnsi" w:hAnsiTheme="minorHAnsi"/>
        </w:rPr>
        <w:t xml:space="preserve"> experiments </w:t>
      </w:r>
      <w:r w:rsidRPr="00427B4D">
        <w:rPr>
          <w:rStyle w:val="StyleUnderline"/>
          <w:rFonts w:asciiTheme="minorHAnsi" w:hAnsiTheme="minorHAnsi"/>
          <w:highlight w:val="green"/>
        </w:rPr>
        <w:t>against their will</w:t>
      </w:r>
      <w:r w:rsidRPr="00773115">
        <w:rPr>
          <w:rStyle w:val="StyleUnderline"/>
          <w:rFonts w:asciiTheme="minorHAnsi" w:hAnsiTheme="minorHAnsi"/>
        </w:rPr>
        <w:t xml:space="preserve"> or knowledge, supposedly for the purpose of building up crucial knowledge about nuclear effects</w:t>
      </w:r>
      <w:r w:rsidRPr="00773115">
        <w:rPr>
          <w:rFonts w:asciiTheme="minorHAnsi" w:hAnsiTheme="minorHAnsi"/>
        </w:rPr>
        <w:t xml:space="preserve">, as documented in Eileen Welsome’s Plutonium Files and Department of Energy reports on Human Radiation Experiments. </w:t>
      </w:r>
      <w:r w:rsidRPr="00427B4D">
        <w:rPr>
          <w:rStyle w:val="Emphasis"/>
          <w:rFonts w:asciiTheme="minorHAnsi" w:hAnsiTheme="minorHAnsi"/>
          <w:highlight w:val="green"/>
        </w:rPr>
        <w:t>These weapons</w:t>
      </w:r>
      <w:r w:rsidRPr="00773115">
        <w:rPr>
          <w:rStyle w:val="Emphasis"/>
          <w:rFonts w:asciiTheme="minorHAnsi" w:hAnsiTheme="minorHAnsi"/>
        </w:rPr>
        <w:t xml:space="preserve">, then, are intimately </w:t>
      </w:r>
      <w:r w:rsidRPr="00427B4D">
        <w:rPr>
          <w:rStyle w:val="Emphasis"/>
          <w:rFonts w:asciiTheme="minorHAnsi" w:hAnsiTheme="minorHAnsi"/>
          <w:highlight w:val="green"/>
        </w:rPr>
        <w:t>tied to power over life and death and the management of subject populations</w:t>
      </w:r>
      <w:r w:rsidRPr="00773115">
        <w:rPr>
          <w:rFonts w:asciiTheme="minorHAnsi" w:hAnsiTheme="minorHAnsi"/>
        </w:rPr>
        <w:t xml:space="preserve">. As such, it seems that the exigency related to </w:t>
      </w:r>
      <w:r w:rsidRPr="00427B4D">
        <w:rPr>
          <w:rStyle w:val="Emphasis"/>
          <w:rFonts w:asciiTheme="minorHAnsi" w:hAnsiTheme="minorHAnsi"/>
          <w:highlight w:val="green"/>
        </w:rPr>
        <w:t>nuclear thinking justifies</w:t>
      </w:r>
      <w:r w:rsidRPr="00773115">
        <w:rPr>
          <w:rStyle w:val="Emphasis"/>
          <w:rFonts w:asciiTheme="minorHAnsi" w:hAnsiTheme="minorHAnsi"/>
        </w:rPr>
        <w:t xml:space="preserve"> (or is the expression of) </w:t>
      </w:r>
      <w:r w:rsidRPr="00427B4D">
        <w:rPr>
          <w:rStyle w:val="Emphasis"/>
          <w:rFonts w:asciiTheme="minorHAnsi" w:hAnsiTheme="minorHAnsi"/>
          <w:highlight w:val="green"/>
        </w:rPr>
        <w:t>significant sovereign power over bare life</w:t>
      </w:r>
      <w:r w:rsidRPr="00773115">
        <w:rPr>
          <w:rFonts w:asciiTheme="minorHAnsi" w:hAnsiTheme="minorHAnsi"/>
        </w:rPr>
        <w:t xml:space="preserve">. In the histories mentioned here, survival and protection of the population at large was seen to validate causing death or illness among smaller subsets of that population. One can note that, given their scale, </w:t>
      </w:r>
      <w:r w:rsidRPr="00773115">
        <w:rPr>
          <w:rFonts w:asciiTheme="minorHAnsi" w:hAnsiTheme="minorHAnsi"/>
        </w:rPr>
        <w:lastRenderedPageBreak/>
        <w:t xml:space="preserve">nuclear weapons force consideration of population-level dynamics, as whole populations are placed at risk. In this respect, </w:t>
      </w:r>
      <w:r w:rsidRPr="00773115">
        <w:rPr>
          <w:rStyle w:val="StyleUnderline"/>
          <w:rFonts w:asciiTheme="minorHAnsi" w:hAnsiTheme="minorHAnsi"/>
        </w:rPr>
        <w:t xml:space="preserve">these arms follow on and accentuate the massive strategic bombing of World War II in which enemy populations were targeted as vital biopolitical resources. </w:t>
      </w:r>
      <w:r w:rsidRPr="00773115">
        <w:rPr>
          <w:rFonts w:asciiTheme="minorHAnsi" w:hAnsiTheme="minorHAnsi"/>
        </w:rPr>
        <w:t>In developing his thoughts on states of exception and bare life, Agamben draws explicitly on the work of Michel Foucault. In addition to being of interest in terms of the intellectual history of geopolitics, I believe that the aspects of Foucault upon which he draws also help us to notice some important aspects of the nuclear age and its attendant shifts in government. Agamben draws especially on Foucault’s lecture courses from 1976-1979 at the College de France (</w:t>
      </w:r>
      <w:proofErr w:type="gramStart"/>
      <w:r w:rsidRPr="00773115">
        <w:rPr>
          <w:rFonts w:asciiTheme="minorHAnsi" w:hAnsiTheme="minorHAnsi"/>
        </w:rPr>
        <w:t>Il</w:t>
      </w:r>
      <w:proofErr w:type="gramEnd"/>
      <w:r w:rsidRPr="00773115">
        <w:rPr>
          <w:rFonts w:asciiTheme="minorHAnsi" w:hAnsiTheme="minorHAnsi"/>
        </w:rPr>
        <w:t xml:space="preserve"> faut défendre la societé; Sécurité, territoire, population; and Naissance de la biopolitique). I have been undertaking study of those courses, along with Agamben’s Stato di eccezione and Homo Sacer: il potere sovrano e la nuda vita, </w:t>
      </w:r>
      <w:r w:rsidRPr="00773115">
        <w:rPr>
          <w:rStyle w:val="StyleUnderline"/>
          <w:rFonts w:asciiTheme="minorHAnsi" w:hAnsiTheme="minorHAnsi"/>
        </w:rPr>
        <w:t xml:space="preserve">in order to investigate the Nuclear State of Exception under which the acquisition and production of nuclear arms justifies permanent emergency powers, intense secrecy, and harm or sacrifice of portions of state population. </w:t>
      </w:r>
      <w:r w:rsidRPr="00773115">
        <w:rPr>
          <w:rFonts w:asciiTheme="minorHAnsi" w:hAnsiTheme="minorHAnsi"/>
        </w:rPr>
        <w:t xml:space="preserve">In </w:t>
      </w:r>
      <w:proofErr w:type="gramStart"/>
      <w:r w:rsidRPr="00773115">
        <w:rPr>
          <w:rFonts w:asciiTheme="minorHAnsi" w:hAnsiTheme="minorHAnsi"/>
        </w:rPr>
        <w:t>Il</w:t>
      </w:r>
      <w:proofErr w:type="gramEnd"/>
      <w:r w:rsidRPr="00773115">
        <w:rPr>
          <w:rFonts w:asciiTheme="minorHAnsi" w:hAnsiTheme="minorHAnsi"/>
        </w:rPr>
        <w:t xml:space="preserve"> faut defendre la societé, Foucault begins to elucidate his concept of permanent war (la guerre perpétuelle) as a model for modern society. According to him </w:t>
      </w:r>
      <w:r w:rsidRPr="00427B4D">
        <w:rPr>
          <w:rStyle w:val="StyleUnderline"/>
          <w:rFonts w:asciiTheme="minorHAnsi" w:hAnsiTheme="minorHAnsi"/>
          <w:highlight w:val="green"/>
        </w:rPr>
        <w:t>this state of permanent war is the backdrop</w:t>
      </w:r>
      <w:r w:rsidRPr="00773115">
        <w:rPr>
          <w:rFonts w:asciiTheme="minorHAnsi" w:hAnsiTheme="minorHAnsi"/>
        </w:rPr>
        <w:t xml:space="preserve"> (or the foreground</w:t>
      </w:r>
      <w:r w:rsidRPr="00773115">
        <w:rPr>
          <w:rStyle w:val="StyleUnderline"/>
          <w:rFonts w:asciiTheme="minorHAnsi" w:hAnsiTheme="minorHAnsi"/>
        </w:rPr>
        <w:t xml:space="preserve">) </w:t>
      </w:r>
      <w:r w:rsidRPr="00427B4D">
        <w:rPr>
          <w:rStyle w:val="StyleUnderline"/>
          <w:rFonts w:asciiTheme="minorHAnsi" w:hAnsiTheme="minorHAnsi"/>
          <w:highlight w:val="green"/>
        </w:rPr>
        <w:t>for</w:t>
      </w:r>
      <w:r w:rsidRPr="00773115">
        <w:rPr>
          <w:rStyle w:val="StyleUnderline"/>
          <w:rFonts w:asciiTheme="minorHAnsi" w:hAnsiTheme="minorHAnsi"/>
        </w:rPr>
        <w:t xml:space="preserve"> thinking about </w:t>
      </w:r>
      <w:r w:rsidRPr="00427B4D">
        <w:rPr>
          <w:rStyle w:val="StyleUnderline"/>
          <w:rFonts w:asciiTheme="minorHAnsi" w:hAnsiTheme="minorHAnsi"/>
          <w:highlight w:val="green"/>
        </w:rPr>
        <w:t>sovereignty</w:t>
      </w:r>
      <w:r w:rsidRPr="00773115">
        <w:rPr>
          <w:rStyle w:val="StyleUnderline"/>
          <w:rFonts w:asciiTheme="minorHAnsi" w:hAnsiTheme="minorHAnsi"/>
        </w:rPr>
        <w:t>, and it has to do with the fact of invasion, conquest, and colonization</w:t>
      </w:r>
      <w:r w:rsidRPr="00773115">
        <w:rPr>
          <w:rFonts w:asciiTheme="minorHAnsi" w:hAnsiTheme="minorHAnsi"/>
        </w:rPr>
        <w:t xml:space="preserve">. Through considering the examples of the Norman conquest of England, the Franc conquest of Gaulle, and, briefly, the example of the European colonization of Native Americans, he describes </w:t>
      </w:r>
      <w:r w:rsidRPr="00773115">
        <w:rPr>
          <w:rStyle w:val="StyleUnderline"/>
          <w:rFonts w:asciiTheme="minorHAnsi" w:hAnsiTheme="minorHAnsi"/>
        </w:rPr>
        <w:t xml:space="preserve">a situation of invasion in which </w:t>
      </w:r>
      <w:r w:rsidRPr="00427B4D">
        <w:rPr>
          <w:rStyle w:val="StyleUnderline"/>
          <w:rFonts w:asciiTheme="minorHAnsi" w:hAnsiTheme="minorHAnsi"/>
          <w:highlight w:val="green"/>
        </w:rPr>
        <w:t>permanent antagonism</w:t>
      </w:r>
      <w:r w:rsidRPr="00773115">
        <w:rPr>
          <w:rStyle w:val="StyleUnderline"/>
          <w:rFonts w:asciiTheme="minorHAnsi" w:hAnsiTheme="minorHAnsi"/>
        </w:rPr>
        <w:t xml:space="preserve"> between conqueror and conquered </w:t>
      </w:r>
      <w:r w:rsidRPr="00427B4D">
        <w:rPr>
          <w:rStyle w:val="StyleUnderline"/>
          <w:rFonts w:asciiTheme="minorHAnsi" w:hAnsiTheme="minorHAnsi"/>
          <w:highlight w:val="green"/>
        </w:rPr>
        <w:t>is inevitable, hence a permanent war</w:t>
      </w:r>
      <w:r w:rsidRPr="00773115">
        <w:rPr>
          <w:rFonts w:asciiTheme="minorHAnsi" w:hAnsiTheme="minorHAnsi"/>
        </w:rPr>
        <w:t xml:space="preserve">. Seen from this point of view, it is not surprising that major nuclear powers including the United States, France, and the Soviet Union all carried out dangerous nuclear experiments in colonized territories populated by indigenous peoples—these tests were an active symbol and a continuation of the conquest. </w:t>
      </w:r>
      <w:r w:rsidRPr="00427B4D">
        <w:rPr>
          <w:rStyle w:val="StyleUnderline"/>
          <w:rFonts w:asciiTheme="minorHAnsi" w:hAnsiTheme="minorHAnsi"/>
          <w:highlight w:val="green"/>
        </w:rPr>
        <w:t>State sovereignty is a mechanism used to legitimize and</w:t>
      </w:r>
      <w:r w:rsidRPr="00773115">
        <w:rPr>
          <w:rStyle w:val="StyleUnderline"/>
          <w:rFonts w:asciiTheme="minorHAnsi" w:hAnsiTheme="minorHAnsi"/>
        </w:rPr>
        <w:t xml:space="preserve"> </w:t>
      </w:r>
      <w:r w:rsidRPr="00427B4D">
        <w:rPr>
          <w:rStyle w:val="StyleUnderline"/>
          <w:rFonts w:asciiTheme="minorHAnsi" w:hAnsiTheme="minorHAnsi"/>
          <w:highlight w:val="green"/>
        </w:rPr>
        <w:t>increase the power of the conqueror</w:t>
      </w:r>
      <w:r w:rsidRPr="00773115">
        <w:rPr>
          <w:rStyle w:val="StyleUnderline"/>
          <w:rFonts w:asciiTheme="minorHAnsi" w:hAnsiTheme="minorHAnsi"/>
        </w:rPr>
        <w:t xml:space="preserve">, preventing the outbreak of the dreaded ‘war of all against all’ that Hobbes feared. But, in another sense, </w:t>
      </w:r>
      <w:r w:rsidRPr="00427B4D">
        <w:rPr>
          <w:rStyle w:val="StyleUnderline"/>
          <w:rFonts w:asciiTheme="minorHAnsi" w:hAnsiTheme="minorHAnsi"/>
          <w:highlight w:val="green"/>
        </w:rPr>
        <w:t>this situation is the war of all against all</w:t>
      </w:r>
      <w:r w:rsidRPr="00773115">
        <w:rPr>
          <w:rFonts w:asciiTheme="minorHAnsi" w:hAnsiTheme="minorHAnsi"/>
        </w:rPr>
        <w:t>. According to this line of thinking, the Nuclear State of Exception is also a special kind of class warfare in which the power of the sovereign state is increased to maddening levels while the state population is increasingly seen as a conquered group upon whom the sovereignty must be secured. Certainly, communists in the United States bore an especially intense brunt of the Nuclear State of Exception.</w:t>
      </w:r>
    </w:p>
    <w:p w14:paraId="03E0652F" w14:textId="77777777" w:rsidR="00D41F25" w:rsidRPr="00773115" w:rsidRDefault="00D41F25" w:rsidP="00D41F25">
      <w:pPr>
        <w:rPr>
          <w:rFonts w:asciiTheme="minorHAnsi" w:hAnsiTheme="minorHAnsi"/>
        </w:rPr>
      </w:pPr>
    </w:p>
    <w:p w14:paraId="52967A0A" w14:textId="77777777" w:rsidR="00D41F25" w:rsidRPr="00773115" w:rsidRDefault="00D41F25" w:rsidP="00D41F25">
      <w:pPr>
        <w:pStyle w:val="Heading4"/>
        <w:rPr>
          <w:rFonts w:asciiTheme="minorHAnsi" w:hAnsiTheme="minorHAnsi"/>
        </w:rPr>
      </w:pPr>
      <w:r w:rsidRPr="00773115">
        <w:rPr>
          <w:rFonts w:asciiTheme="minorHAnsi" w:hAnsiTheme="minorHAnsi"/>
        </w:rPr>
        <w:t>The atomic age and nuclear threats have been constructed in order to enhance the biopower of the state and create a state of exception</w:t>
      </w:r>
    </w:p>
    <w:p w14:paraId="71D4B3C9" w14:textId="77777777" w:rsidR="00D41F25" w:rsidRPr="00773115" w:rsidRDefault="00D41F25" w:rsidP="00D41F25">
      <w:pPr>
        <w:jc w:val="both"/>
        <w:rPr>
          <w:rFonts w:asciiTheme="minorHAnsi" w:hAnsiTheme="minorHAnsi" w:cs="TimesNewRomanPS-BoldMT"/>
        </w:rPr>
      </w:pPr>
      <w:r w:rsidRPr="00773115">
        <w:rPr>
          <w:rStyle w:val="Author-Date"/>
          <w:rFonts w:asciiTheme="minorHAnsi" w:hAnsiTheme="minorHAnsi"/>
        </w:rPr>
        <w:t>Bussolini 08</w:t>
      </w:r>
      <w:r w:rsidRPr="00773115">
        <w:rPr>
          <w:rFonts w:asciiTheme="minorHAnsi" w:hAnsiTheme="minorHAnsi"/>
        </w:rPr>
        <w:t xml:space="preserve"> (Jeffrey, Associate Professor of Sociology and Women's Studies, College of Staten Island “Nuclear State of Exception: Reading and Extension of Foucault's Concepts of Biopower and Biopolitics in Agamben and the Nuclear Age” Abstracts: Foucault Circle 2008)//BW</w:t>
      </w:r>
    </w:p>
    <w:p w14:paraId="7D130A66" w14:textId="241FC358" w:rsidR="00D41F25" w:rsidRPr="00D41F25" w:rsidRDefault="00D41F25" w:rsidP="00CD6FF3">
      <w:pPr>
        <w:rPr>
          <w:rFonts w:asciiTheme="minorHAnsi" w:hAnsiTheme="minorHAnsi"/>
          <w:b/>
          <w:u w:val="single"/>
        </w:rPr>
      </w:pPr>
      <w:r w:rsidRPr="00773115">
        <w:rPr>
          <w:rFonts w:asciiTheme="minorHAnsi" w:hAnsiTheme="minorHAnsi"/>
        </w:rPr>
        <w:t xml:space="preserve">Near the end of this volume </w:t>
      </w:r>
      <w:r w:rsidRPr="00427B4D">
        <w:rPr>
          <w:rStyle w:val="StyleUnderline"/>
          <w:rFonts w:asciiTheme="minorHAnsi" w:hAnsiTheme="minorHAnsi"/>
          <w:highlight w:val="green"/>
        </w:rPr>
        <w:t>Foucault makes the explicit linkage between the nuclear age and biopolitics</w:t>
      </w:r>
      <w:r w:rsidRPr="00773115">
        <w:rPr>
          <w:rFonts w:asciiTheme="minorHAnsi" w:hAnsiTheme="minorHAnsi"/>
        </w:rPr>
        <w:t xml:space="preserve"> as, he says, </w:t>
      </w:r>
      <w:r w:rsidRPr="00427B4D">
        <w:rPr>
          <w:rStyle w:val="StyleUnderline"/>
          <w:rFonts w:asciiTheme="minorHAnsi" w:hAnsiTheme="minorHAnsi"/>
          <w:highlight w:val="green"/>
        </w:rPr>
        <w:t xml:space="preserve">placing the population under an absolute risk of death was a </w:t>
      </w:r>
      <w:r w:rsidRPr="00EC5827">
        <w:rPr>
          <w:rStyle w:val="StyleUnderline"/>
          <w:rFonts w:asciiTheme="minorHAnsi" w:hAnsiTheme="minorHAnsi"/>
        </w:rPr>
        <w:t>necessary</w:t>
      </w:r>
      <w:r w:rsidRPr="00773115">
        <w:rPr>
          <w:rStyle w:val="StyleUnderline"/>
          <w:rFonts w:asciiTheme="minorHAnsi" w:hAnsiTheme="minorHAnsi"/>
        </w:rPr>
        <w:t xml:space="preserve"> </w:t>
      </w:r>
      <w:r w:rsidRPr="00427B4D">
        <w:rPr>
          <w:rStyle w:val="StyleUnderline"/>
          <w:rFonts w:asciiTheme="minorHAnsi" w:hAnsiTheme="minorHAnsi"/>
          <w:highlight w:val="green"/>
        </w:rPr>
        <w:t>precursor and transition to biopolitical management of life</w:t>
      </w:r>
      <w:r w:rsidRPr="00773115">
        <w:rPr>
          <w:rFonts w:asciiTheme="minorHAnsi" w:hAnsiTheme="minorHAnsi"/>
        </w:rPr>
        <w:t xml:space="preserve">. In Securité, territoire, population, Foucault further elucidates his thinking on sovereignty by considering the way that it focuses on the need for demonstrable securing of territory and population. </w:t>
      </w:r>
      <w:r w:rsidRPr="00773115">
        <w:rPr>
          <w:rStyle w:val="StyleUnderline"/>
          <w:rFonts w:asciiTheme="minorHAnsi" w:hAnsiTheme="minorHAnsi"/>
        </w:rPr>
        <w:t xml:space="preserve">The emphasis on </w:t>
      </w:r>
      <w:r w:rsidRPr="00427B4D">
        <w:rPr>
          <w:rStyle w:val="StyleUnderline"/>
          <w:rFonts w:asciiTheme="minorHAnsi" w:hAnsiTheme="minorHAnsi"/>
          <w:highlight w:val="green"/>
        </w:rPr>
        <w:t>protection of territory in the nuclear age,</w:t>
      </w:r>
      <w:r w:rsidRPr="00773115">
        <w:rPr>
          <w:rStyle w:val="StyleUnderline"/>
          <w:rFonts w:asciiTheme="minorHAnsi" w:hAnsiTheme="minorHAnsi"/>
        </w:rPr>
        <w:t xml:space="preserve"> through </w:t>
      </w:r>
      <w:r w:rsidRPr="00427B4D">
        <w:rPr>
          <w:rStyle w:val="StyleUnderline"/>
          <w:rFonts w:asciiTheme="minorHAnsi" w:hAnsiTheme="minorHAnsi"/>
          <w:highlight w:val="green"/>
        </w:rPr>
        <w:t>extensive radar, satellites, strategic bombers, missiles, undersea sonar nets, submarines</w:t>
      </w:r>
      <w:r w:rsidRPr="00773115">
        <w:rPr>
          <w:rStyle w:val="StyleUnderline"/>
          <w:rFonts w:asciiTheme="minorHAnsi" w:hAnsiTheme="minorHAnsi"/>
        </w:rPr>
        <w:t>, and the like</w:t>
      </w:r>
      <w:r w:rsidRPr="00427B4D">
        <w:rPr>
          <w:rStyle w:val="StyleUnderline"/>
          <w:rFonts w:asciiTheme="minorHAnsi" w:hAnsiTheme="minorHAnsi"/>
          <w:highlight w:val="green"/>
        </w:rPr>
        <w:t>, is well known</w:t>
      </w:r>
      <w:r w:rsidRPr="00773115">
        <w:rPr>
          <w:rFonts w:asciiTheme="minorHAnsi" w:hAnsiTheme="minorHAnsi"/>
        </w:rPr>
        <w:t xml:space="preserve">. Especially, Foucault focuses on the need for regulation and guidance of populations to ensure national vitality (in ascending liberalism). As a result public health </w:t>
      </w:r>
      <w:r w:rsidRPr="00773115">
        <w:rPr>
          <w:rFonts w:asciiTheme="minorHAnsi" w:hAnsiTheme="minorHAnsi"/>
        </w:rPr>
        <w:lastRenderedPageBreak/>
        <w:t xml:space="preserve">campaigns and human government (governmentality) come to have new importance. He relates this to the augmentation of state sovereignty through the increasing development of a liberal, laissez-faire system in which subjects and workers must be fit, self-guiding, and motivated. It is interesting to note that </w:t>
      </w:r>
      <w:r w:rsidRPr="00427B4D">
        <w:rPr>
          <w:rStyle w:val="StyleUnderline"/>
          <w:rFonts w:asciiTheme="minorHAnsi" w:hAnsiTheme="minorHAnsi"/>
          <w:highlight w:val="green"/>
        </w:rPr>
        <w:t>the atomic age</w:t>
      </w:r>
      <w:r w:rsidRPr="00773115">
        <w:rPr>
          <w:rStyle w:val="StyleUnderline"/>
          <w:rFonts w:asciiTheme="minorHAnsi" w:hAnsiTheme="minorHAnsi"/>
        </w:rPr>
        <w:t xml:space="preserve">/Cold War </w:t>
      </w:r>
      <w:r w:rsidRPr="00427B4D">
        <w:rPr>
          <w:rStyle w:val="StyleUnderline"/>
          <w:rFonts w:asciiTheme="minorHAnsi" w:hAnsiTheme="minorHAnsi"/>
          <w:highlight w:val="green"/>
        </w:rPr>
        <w:t>discourse of the U</w:t>
      </w:r>
      <w:r w:rsidRPr="00773115">
        <w:rPr>
          <w:rStyle w:val="StyleUnderline"/>
          <w:rFonts w:asciiTheme="minorHAnsi" w:hAnsiTheme="minorHAnsi"/>
        </w:rPr>
        <w:t xml:space="preserve">nited </w:t>
      </w:r>
      <w:r w:rsidRPr="00427B4D">
        <w:rPr>
          <w:rStyle w:val="StyleUnderline"/>
          <w:rFonts w:asciiTheme="minorHAnsi" w:hAnsiTheme="minorHAnsi"/>
          <w:highlight w:val="green"/>
        </w:rPr>
        <w:t>S</w:t>
      </w:r>
      <w:r w:rsidRPr="00773115">
        <w:rPr>
          <w:rStyle w:val="StyleUnderline"/>
          <w:rFonts w:asciiTheme="minorHAnsi" w:hAnsiTheme="minorHAnsi"/>
        </w:rPr>
        <w:t xml:space="preserve">tates </w:t>
      </w:r>
      <w:r w:rsidRPr="00427B4D">
        <w:rPr>
          <w:rStyle w:val="StyleUnderline"/>
          <w:rFonts w:asciiTheme="minorHAnsi" w:hAnsiTheme="minorHAnsi"/>
          <w:highlight w:val="green"/>
        </w:rPr>
        <w:t>was</w:t>
      </w:r>
      <w:r w:rsidRPr="00773115">
        <w:rPr>
          <w:rStyle w:val="StyleUnderline"/>
          <w:rFonts w:asciiTheme="minorHAnsi" w:hAnsiTheme="minorHAnsi"/>
        </w:rPr>
        <w:t xml:space="preserve"> heavily </w:t>
      </w:r>
      <w:r w:rsidRPr="00427B4D">
        <w:rPr>
          <w:rStyle w:val="StyleUnderline"/>
          <w:rFonts w:asciiTheme="minorHAnsi" w:hAnsiTheme="minorHAnsi"/>
          <w:highlight w:val="green"/>
        </w:rPr>
        <w:t>oriented</w:t>
      </w:r>
      <w:r w:rsidRPr="00773115">
        <w:rPr>
          <w:rStyle w:val="StyleUnderline"/>
          <w:rFonts w:asciiTheme="minorHAnsi" w:hAnsiTheme="minorHAnsi"/>
        </w:rPr>
        <w:t xml:space="preserve"> in this direction </w:t>
      </w:r>
      <w:r w:rsidRPr="00427B4D">
        <w:rPr>
          <w:rStyle w:val="StyleUnderline"/>
          <w:rFonts w:asciiTheme="minorHAnsi" w:hAnsiTheme="minorHAnsi"/>
          <w:highlight w:val="green"/>
        </w:rPr>
        <w:t>in</w:t>
      </w:r>
      <w:r w:rsidRPr="00773115">
        <w:rPr>
          <w:rStyle w:val="StyleUnderline"/>
          <w:rFonts w:asciiTheme="minorHAnsi" w:hAnsiTheme="minorHAnsi"/>
        </w:rPr>
        <w:t xml:space="preserve"> which the integrity of populations and the motivation of individual citizens was seen as crucial to the overall vitality of the nation</w:t>
      </w:r>
      <w:r w:rsidRPr="00773115">
        <w:rPr>
          <w:rFonts w:asciiTheme="minorHAnsi" w:hAnsiTheme="minorHAnsi"/>
        </w:rPr>
        <w:t>—and thus intimately tied to chances of winning or losing the geopolitical contest. Recall the insane General Ripper from Kubrick’s masterpiece Dr. Strangelove and his maniacal obsession with ‘Purity of Essence’ on the part of the American population. In Naissance de la biopolitique Foucault continues his treatment of liberalism and neoliberalism as modern forms of government</w:t>
      </w:r>
      <w:r w:rsidRPr="00773115">
        <w:rPr>
          <w:rStyle w:val="StyleUnderline"/>
          <w:rFonts w:asciiTheme="minorHAnsi" w:hAnsiTheme="minorHAnsi"/>
        </w:rPr>
        <w:t>,</w:t>
      </w:r>
      <w:r w:rsidRPr="00773115">
        <w:rPr>
          <w:rFonts w:asciiTheme="minorHAnsi" w:hAnsiTheme="minorHAnsi"/>
        </w:rPr>
        <w:t xml:space="preserve"> calling</w:t>
      </w:r>
      <w:r w:rsidRPr="00773115">
        <w:rPr>
          <w:rStyle w:val="StyleUnderline"/>
          <w:rFonts w:asciiTheme="minorHAnsi" w:hAnsiTheme="minorHAnsi"/>
        </w:rPr>
        <w:t xml:space="preserve"> liberalism ‘the general frame of </w:t>
      </w:r>
      <w:r w:rsidRPr="00427B4D">
        <w:rPr>
          <w:rStyle w:val="StyleUnderline"/>
          <w:rFonts w:asciiTheme="minorHAnsi" w:hAnsiTheme="minorHAnsi"/>
          <w:highlight w:val="green"/>
        </w:rPr>
        <w:t>biopolitics</w:t>
      </w:r>
      <w:r w:rsidRPr="00773115">
        <w:rPr>
          <w:rStyle w:val="StyleUnderline"/>
          <w:rFonts w:asciiTheme="minorHAnsi" w:hAnsiTheme="minorHAnsi"/>
        </w:rPr>
        <w:t>’</w:t>
      </w:r>
      <w:r w:rsidRPr="00773115">
        <w:rPr>
          <w:rFonts w:asciiTheme="minorHAnsi" w:hAnsiTheme="minorHAnsi"/>
        </w:rPr>
        <w:t xml:space="preserve"> (‘le cadre general de la biopolitique’). One important aspect of this is the pairing of ‘laissez-faire’ liberal emphasis on rights with strong sovereign states of overwhelming power. Flowing from this is a bifurcation (or multiple segmentation) of populations into more and less desirable groups. The agents and workers of neoliberalism versus those who do not fit within, or who oppose, the liberal model. </w:t>
      </w:r>
      <w:r w:rsidRPr="00773115">
        <w:rPr>
          <w:rStyle w:val="StyleUnderline"/>
          <w:rFonts w:asciiTheme="minorHAnsi" w:hAnsiTheme="minorHAnsi"/>
        </w:rPr>
        <w:t xml:space="preserve">It is precisely this aspect of biopolitics that Agamben picks up on in Homo Sacer and the section on ‘la vita indigna di essere vessuta’ (‘life that is not worth living’). As we have already seen, </w:t>
      </w:r>
      <w:r w:rsidRPr="00427B4D">
        <w:rPr>
          <w:rStyle w:val="StyleUnderline"/>
          <w:rFonts w:asciiTheme="minorHAnsi" w:hAnsiTheme="minorHAnsi"/>
          <w:highlight w:val="green"/>
        </w:rPr>
        <w:t>the Nuclear State of Exception bears this out as some parts of the population were</w:t>
      </w:r>
      <w:r w:rsidRPr="00773115">
        <w:rPr>
          <w:rStyle w:val="StyleUnderline"/>
          <w:rFonts w:asciiTheme="minorHAnsi" w:hAnsiTheme="minorHAnsi"/>
        </w:rPr>
        <w:t xml:space="preserve"> </w:t>
      </w:r>
      <w:r w:rsidRPr="00427B4D">
        <w:rPr>
          <w:rStyle w:val="StyleUnderline"/>
          <w:rFonts w:asciiTheme="minorHAnsi" w:hAnsiTheme="minorHAnsi"/>
          <w:highlight w:val="green"/>
        </w:rPr>
        <w:t>selected as vital</w:t>
      </w:r>
      <w:r w:rsidRPr="00773115">
        <w:rPr>
          <w:rStyle w:val="StyleUnderline"/>
          <w:rFonts w:asciiTheme="minorHAnsi" w:hAnsiTheme="minorHAnsi"/>
        </w:rPr>
        <w:t xml:space="preserve">/productive, </w:t>
      </w:r>
      <w:r w:rsidRPr="00427B4D">
        <w:rPr>
          <w:rStyle w:val="StyleUnderline"/>
          <w:rFonts w:asciiTheme="minorHAnsi" w:hAnsiTheme="minorHAnsi"/>
          <w:highlight w:val="green"/>
        </w:rPr>
        <w:t>while other parts</w:t>
      </w:r>
      <w:r w:rsidRPr="00773115">
        <w:rPr>
          <w:rStyle w:val="StyleUnderline"/>
          <w:rFonts w:asciiTheme="minorHAnsi" w:hAnsiTheme="minorHAnsi"/>
        </w:rPr>
        <w:t xml:space="preserve"> of the population, especially the colonized and undesirables, </w:t>
      </w:r>
      <w:r w:rsidRPr="00427B4D">
        <w:rPr>
          <w:rStyle w:val="StyleUnderline"/>
          <w:rFonts w:asciiTheme="minorHAnsi" w:hAnsiTheme="minorHAnsi"/>
          <w:highlight w:val="green"/>
        </w:rPr>
        <w:t>were classed as expendable and subjected to various harms of nuclear technology</w:t>
      </w:r>
    </w:p>
    <w:p w14:paraId="28A074A0" w14:textId="4B51DD0C" w:rsidR="003D0CBF" w:rsidRDefault="003D0CBF" w:rsidP="00D41F25">
      <w:pPr>
        <w:pStyle w:val="Heading3"/>
        <w:rPr>
          <w:rFonts w:asciiTheme="minorHAnsi" w:hAnsiTheme="minorHAnsi" w:cstheme="minorHAnsi"/>
        </w:rPr>
      </w:pPr>
      <w:proofErr w:type="gramStart"/>
      <w:r>
        <w:rPr>
          <w:rFonts w:asciiTheme="minorHAnsi" w:hAnsiTheme="minorHAnsi" w:cstheme="minorHAnsi"/>
        </w:rPr>
        <w:lastRenderedPageBreak/>
        <w:t>prisons</w:t>
      </w:r>
      <w:proofErr w:type="gramEnd"/>
    </w:p>
    <w:p w14:paraId="3F11FC89" w14:textId="3696350C" w:rsidR="0046319B" w:rsidRPr="0046319B" w:rsidRDefault="0046319B" w:rsidP="0046319B">
      <w:pPr>
        <w:pStyle w:val="Heading4"/>
      </w:pPr>
      <w:r>
        <w:t xml:space="preserve">The prison has moved from a disciplinary apparatus to one of </w:t>
      </w:r>
      <w:r w:rsidRPr="0046319B">
        <w:rPr>
          <w:u w:val="single"/>
        </w:rPr>
        <w:t>exceptional measures</w:t>
      </w:r>
      <w:r w:rsidRPr="0046319B">
        <w:t xml:space="preserve"> that have become routine</w:t>
      </w:r>
    </w:p>
    <w:p w14:paraId="126EC9B8" w14:textId="02709810" w:rsidR="003D0CBF" w:rsidRDefault="003D0CBF" w:rsidP="003D0CBF">
      <w:r w:rsidRPr="0046319B">
        <w:rPr>
          <w:b/>
        </w:rPr>
        <w:t xml:space="preserve">Lyon 6 </w:t>
      </w:r>
      <w:r>
        <w:t>(David, Queen’s Research Chair in the Sociology Department and Director of the Surveillance Project at Queen’s University, Kingston, Ontario, Canada, Theorizing Surveillance: The panopticon and beyond, edited by David Lyon, p.11-12)</w:t>
      </w:r>
    </w:p>
    <w:p w14:paraId="2EA6F7AA" w14:textId="2050D0E7" w:rsidR="003D0CBF" w:rsidRDefault="003D0CBF" w:rsidP="003D0CBF">
      <w:pPr>
        <w:rPr>
          <w:sz w:val="14"/>
        </w:rPr>
      </w:pPr>
      <w:r w:rsidRPr="0046319B">
        <w:rPr>
          <w:sz w:val="14"/>
        </w:rPr>
        <w:t xml:space="preserve">Agamben’s work, like Bauman’s and Arendt’s, also speaks to surveillance theories. </w:t>
      </w:r>
      <w:r w:rsidRPr="0046319B">
        <w:rPr>
          <w:rStyle w:val="StyleUnderline"/>
          <w:highlight w:val="green"/>
        </w:rPr>
        <w:t>The panopticon was</w:t>
      </w:r>
      <w:r w:rsidRPr="003D0CBF">
        <w:rPr>
          <w:rStyle w:val="StyleUnderline"/>
        </w:rPr>
        <w:t xml:space="preserve"> a </w:t>
      </w:r>
      <w:r w:rsidRPr="0046319B">
        <w:rPr>
          <w:rStyle w:val="StyleUnderline"/>
          <w:highlight w:val="green"/>
        </w:rPr>
        <w:t>distinct and bounded</w:t>
      </w:r>
      <w:r w:rsidRPr="003D0CBF">
        <w:rPr>
          <w:rStyle w:val="StyleUnderline"/>
        </w:rPr>
        <w:t xml:space="preserve"> area</w:t>
      </w:r>
      <w:r w:rsidRPr="0046319B">
        <w:rPr>
          <w:sz w:val="14"/>
        </w:rPr>
        <w:t xml:space="preserve">; </w:t>
      </w:r>
      <w:r w:rsidRPr="0046319B">
        <w:rPr>
          <w:rStyle w:val="StyleUnderline"/>
          <w:highlight w:val="green"/>
        </w:rPr>
        <w:t>now</w:t>
      </w:r>
      <w:r w:rsidRPr="0046319B">
        <w:rPr>
          <w:sz w:val="14"/>
        </w:rPr>
        <w:t xml:space="preserve">, he says, </w:t>
      </w:r>
      <w:r w:rsidRPr="0046319B">
        <w:rPr>
          <w:rStyle w:val="StyleUnderline"/>
          <w:highlight w:val="green"/>
        </w:rPr>
        <w:t>zones of indistinction are crucial</w:t>
      </w:r>
      <w:r w:rsidRPr="0046319B">
        <w:rPr>
          <w:sz w:val="14"/>
        </w:rPr>
        <w:t xml:space="preserve">, </w:t>
      </w:r>
      <w:r w:rsidRPr="0046319B">
        <w:rPr>
          <w:rStyle w:val="StyleUnderline"/>
          <w:highlight w:val="green"/>
        </w:rPr>
        <w:t>and</w:t>
      </w:r>
      <w:r w:rsidRPr="0046319B">
        <w:rPr>
          <w:sz w:val="14"/>
        </w:rPr>
        <w:t xml:space="preserve"> in fact, </w:t>
      </w:r>
      <w:r w:rsidRPr="003D0CBF">
        <w:rPr>
          <w:rStyle w:val="StyleUnderline"/>
        </w:rPr>
        <w:t xml:space="preserve">are </w:t>
      </w:r>
      <w:r w:rsidRPr="0046319B">
        <w:rPr>
          <w:rStyle w:val="StyleUnderline"/>
          <w:highlight w:val="green"/>
        </w:rPr>
        <w:t>the locus of power</w:t>
      </w:r>
      <w:r w:rsidRPr="0046319B">
        <w:rPr>
          <w:sz w:val="14"/>
        </w:rPr>
        <w:t xml:space="preserve">. Where (as he argues) Arendt or Foucault failed to connect their analyses of the world of power with those of everyday life, </w:t>
      </w:r>
      <w:r w:rsidRPr="003D0CBF">
        <w:rPr>
          <w:rStyle w:val="StyleUnderline"/>
        </w:rPr>
        <w:t>Agamben</w:t>
      </w:r>
      <w:r w:rsidRPr="0046319B">
        <w:rPr>
          <w:sz w:val="14"/>
        </w:rPr>
        <w:t xml:space="preserve"> now </w:t>
      </w:r>
      <w:r w:rsidRPr="003D0CBF">
        <w:rPr>
          <w:rStyle w:val="StyleUnderline"/>
        </w:rPr>
        <w:t xml:space="preserve">proposes that </w:t>
      </w:r>
      <w:r w:rsidRPr="0046319B">
        <w:rPr>
          <w:rStyle w:val="StyleUnderline"/>
          <w:highlight w:val="green"/>
        </w:rPr>
        <w:t>sovereign power and bare life converge in the camp</w:t>
      </w:r>
      <w:r w:rsidRPr="0046319B">
        <w:rPr>
          <w:sz w:val="14"/>
        </w:rPr>
        <w:t xml:space="preserve">. As Didier Bigo argues, however, </w:t>
      </w:r>
      <w:r w:rsidRPr="003D0CBF">
        <w:rPr>
          <w:rStyle w:val="StyleUnderline"/>
        </w:rPr>
        <w:t xml:space="preserve">one way this happens is </w:t>
      </w:r>
      <w:r w:rsidRPr="0046319B">
        <w:rPr>
          <w:rStyle w:val="StyleUnderline"/>
          <w:highlight w:val="green"/>
        </w:rPr>
        <w:t>through mechanisms of surveillance power that create and perpetuate the ‘ban’</w:t>
      </w:r>
      <w:r w:rsidRPr="0046319B">
        <w:rPr>
          <w:sz w:val="14"/>
        </w:rPr>
        <w:t xml:space="preserve">. </w:t>
      </w:r>
      <w:r w:rsidRPr="003D0CBF">
        <w:rPr>
          <w:rStyle w:val="StyleUnderline"/>
        </w:rPr>
        <w:t>And as some of these ‘mechanisms’ are technological</w:t>
      </w:r>
      <w:r w:rsidRPr="0046319B">
        <w:rPr>
          <w:sz w:val="14"/>
        </w:rPr>
        <w:t xml:space="preserve">, </w:t>
      </w:r>
      <w:r w:rsidRPr="003D0CBF">
        <w:rPr>
          <w:rStyle w:val="StyleUnderline"/>
        </w:rPr>
        <w:t>we also must examine the virtualizing of the ‘ban’</w:t>
      </w:r>
      <w:r w:rsidRPr="0046319B">
        <w:rPr>
          <w:sz w:val="14"/>
        </w:rPr>
        <w:t xml:space="preserve">. </w:t>
      </w:r>
      <w:r w:rsidRPr="003D0CBF">
        <w:rPr>
          <w:rStyle w:val="StyleUnderline"/>
        </w:rPr>
        <w:t>Does carrying a national ID card or a Permanent Resident Card also express the ‘zone of indistinction’ and the ‘ban’ each time it is swiped or scanned?</w:t>
      </w:r>
      <w:r w:rsidRPr="0046319B">
        <w:rPr>
          <w:sz w:val="14"/>
        </w:rPr>
        <w:t xml:space="preserve"> The ongoing quest for surveillance theory </w:t>
      </w:r>
      <w:proofErr w:type="gramStart"/>
      <w:r w:rsidRPr="0046319B">
        <w:rPr>
          <w:sz w:val="14"/>
        </w:rPr>
        <w:t>It</w:t>
      </w:r>
      <w:proofErr w:type="gramEnd"/>
      <w:r w:rsidRPr="0046319B">
        <w:rPr>
          <w:sz w:val="14"/>
        </w:rPr>
        <w:t xml:space="preserve"> seems clear that some constructive contributions to surveillance theory are needed. Surveillance theory cannot ignore the panopticon but it can surely move beyond it. Quite which directions will be taken ‘beyond’ is a matter of ongoing debate. First the ground has to be cleared. Kevin Haggerty makes no bones about his project: ‘Tear down the walls’! He comments effectively on ‘demolishing the panopticon’, a project that has several significant rationales. His key point is that what might be called </w:t>
      </w:r>
      <w:r w:rsidRPr="0046319B">
        <w:rPr>
          <w:rStyle w:val="StyleUnderline"/>
          <w:highlight w:val="green"/>
        </w:rPr>
        <w:t>panopticism</w:t>
      </w:r>
      <w:r w:rsidRPr="003D0CBF">
        <w:rPr>
          <w:rStyle w:val="StyleUnderline"/>
        </w:rPr>
        <w:t xml:space="preserve"> as an all-embracing model or paradigm </w:t>
      </w:r>
      <w:r w:rsidRPr="0046319B">
        <w:rPr>
          <w:rStyle w:val="StyleUnderline"/>
          <w:highlight w:val="green"/>
        </w:rPr>
        <w:t>should be abandoned</w:t>
      </w:r>
      <w:r w:rsidRPr="0046319B">
        <w:rPr>
          <w:sz w:val="14"/>
        </w:rPr>
        <w:t xml:space="preserve">. And </w:t>
      </w:r>
      <w:r w:rsidRPr="003D0CBF">
        <w:rPr>
          <w:rStyle w:val="StyleUnderline"/>
        </w:rPr>
        <w:t>rather than contribute any single such explanatory model in place of the panopticon</w:t>
      </w:r>
      <w:r w:rsidRPr="0046319B">
        <w:rPr>
          <w:sz w:val="14"/>
        </w:rPr>
        <w:t xml:space="preserve">, Haggerty hints that another Foucaldian theme, </w:t>
      </w:r>
      <w:r w:rsidRPr="0046319B">
        <w:rPr>
          <w:rStyle w:val="StyleUnderline"/>
        </w:rPr>
        <w:t>governmentality</w:t>
      </w:r>
      <w:r w:rsidRPr="0046319B">
        <w:rPr>
          <w:sz w:val="14"/>
        </w:rPr>
        <w:t xml:space="preserve">, </w:t>
      </w:r>
      <w:r w:rsidRPr="0046319B">
        <w:rPr>
          <w:rStyle w:val="StyleUnderline"/>
        </w:rPr>
        <w:t>should</w:t>
      </w:r>
      <w:r w:rsidRPr="003D0CBF">
        <w:rPr>
          <w:rStyle w:val="StyleUnderline"/>
        </w:rPr>
        <w:t xml:space="preserve"> be seen as a source of useful insights that serve to frame a range of activities under the surveillance studies rubric</w:t>
      </w:r>
      <w:r w:rsidRPr="0046319B">
        <w:rPr>
          <w:sz w:val="14"/>
        </w:rPr>
        <w:t xml:space="preserve">. Didier Bigo picks up this theme by proposing some quite specific forms of analysis that relate ‘security’ with surveillance studies in the context of early twenty-first century global developments. For this time, Bigo insists, </w:t>
      </w:r>
      <w:r w:rsidRPr="00DD422F">
        <w:rPr>
          <w:rStyle w:val="StyleUnderline"/>
        </w:rPr>
        <w:t>the inclusive panopticon simply will not work as a heuristic</w:t>
      </w:r>
      <w:r w:rsidRPr="0046319B">
        <w:rPr>
          <w:sz w:val="14"/>
        </w:rPr>
        <w:t xml:space="preserve">. In its place, </w:t>
      </w:r>
      <w:r w:rsidRPr="0046319B">
        <w:rPr>
          <w:rStyle w:val="StyleUnderline"/>
          <w:highlight w:val="green"/>
        </w:rPr>
        <w:t>he explores</w:t>
      </w:r>
      <w:r w:rsidRPr="0046319B">
        <w:rPr>
          <w:sz w:val="14"/>
        </w:rPr>
        <w:t xml:space="preserve"> the implications of his alternative exclusion-stressing formulation, deriving partly from Agamben, </w:t>
      </w:r>
      <w:r w:rsidRPr="0046319B">
        <w:rPr>
          <w:rStyle w:val="StyleUnderline"/>
          <w:highlight w:val="green"/>
        </w:rPr>
        <w:t>the ‘banopticon’</w:t>
      </w:r>
      <w:r w:rsidRPr="0046319B">
        <w:rPr>
          <w:sz w:val="14"/>
        </w:rPr>
        <w:t xml:space="preserve">. </w:t>
      </w:r>
      <w:r w:rsidRPr="0046319B">
        <w:rPr>
          <w:rStyle w:val="StyleUnderline"/>
          <w:highlight w:val="green"/>
        </w:rPr>
        <w:t>The governmentality of uncertainty</w:t>
      </w:r>
      <w:r w:rsidRPr="0046319B">
        <w:rPr>
          <w:sz w:val="14"/>
        </w:rPr>
        <w:t xml:space="preserve">, </w:t>
      </w:r>
      <w:r w:rsidRPr="00DD422F">
        <w:rPr>
          <w:rStyle w:val="StyleUnderline"/>
        </w:rPr>
        <w:t>fear and unease</w:t>
      </w:r>
      <w:r w:rsidRPr="0046319B">
        <w:rPr>
          <w:sz w:val="14"/>
        </w:rPr>
        <w:t xml:space="preserve">, argues Bigo, </w:t>
      </w:r>
      <w:r w:rsidRPr="0046319B">
        <w:rPr>
          <w:rStyle w:val="StyleUnderline"/>
          <w:highlight w:val="green"/>
        </w:rPr>
        <w:t>is characterized above all by ‘exceptional’ practices</w:t>
      </w:r>
      <w:r w:rsidRPr="0046319B">
        <w:rPr>
          <w:sz w:val="14"/>
        </w:rPr>
        <w:t xml:space="preserve">, </w:t>
      </w:r>
      <w:r w:rsidRPr="0046319B">
        <w:rPr>
          <w:rStyle w:val="StyleUnderline"/>
          <w:highlight w:val="green"/>
        </w:rPr>
        <w:t xml:space="preserve">extraordinary </w:t>
      </w:r>
      <w:proofErr w:type="gramStart"/>
      <w:r w:rsidRPr="0046319B">
        <w:rPr>
          <w:rStyle w:val="StyleUnderline"/>
          <w:highlight w:val="green"/>
        </w:rPr>
        <w:t>measures</w:t>
      </w:r>
      <w:r w:rsidRPr="0046319B">
        <w:rPr>
          <w:sz w:val="14"/>
        </w:rPr>
        <w:t xml:space="preserve">, </w:t>
      </w:r>
      <w:r w:rsidRPr="0046319B">
        <w:rPr>
          <w:rStyle w:val="StyleUnderline"/>
          <w:highlight w:val="green"/>
        </w:rPr>
        <w:t>that</w:t>
      </w:r>
      <w:proofErr w:type="gramEnd"/>
      <w:r w:rsidRPr="0046319B">
        <w:rPr>
          <w:rStyle w:val="StyleUnderline"/>
          <w:highlight w:val="green"/>
        </w:rPr>
        <w:t xml:space="preserve"> paradoxically are now routine</w:t>
      </w:r>
      <w:r w:rsidRPr="0046319B">
        <w:rPr>
          <w:sz w:val="14"/>
        </w:rPr>
        <w:t xml:space="preserve">. </w:t>
      </w:r>
      <w:r w:rsidRPr="00DD422F">
        <w:rPr>
          <w:rStyle w:val="StyleUnderline"/>
        </w:rPr>
        <w:t xml:space="preserve">These </w:t>
      </w:r>
      <w:r w:rsidRPr="0046319B">
        <w:rPr>
          <w:rStyle w:val="StyleUnderline"/>
          <w:highlight w:val="green"/>
        </w:rPr>
        <w:t>involve profiling and containing foreigners</w:t>
      </w:r>
      <w:r w:rsidRPr="00DD422F">
        <w:rPr>
          <w:rStyle w:val="StyleUnderline"/>
        </w:rPr>
        <w:t xml:space="preserve"> at the same time as promoting the ‘normative imperative of mobility’</w:t>
      </w:r>
      <w:r w:rsidRPr="0046319B">
        <w:rPr>
          <w:sz w:val="14"/>
        </w:rPr>
        <w:t xml:space="preserve">. Increasingly, he demonstrates, </w:t>
      </w:r>
      <w:r w:rsidRPr="00DD422F">
        <w:rPr>
          <w:rStyle w:val="StyleUnderline"/>
        </w:rPr>
        <w:t xml:space="preserve">the idea is advanced of </w:t>
      </w:r>
      <w:r w:rsidRPr="0046319B">
        <w:rPr>
          <w:rStyle w:val="StyleUnderline"/>
          <w:highlight w:val="green"/>
        </w:rPr>
        <w:t>the formation of a ‘world empire’ to protect us all from ‘fanatics’</w:t>
      </w:r>
      <w:r w:rsidRPr="0046319B">
        <w:rPr>
          <w:sz w:val="14"/>
        </w:rPr>
        <w:t xml:space="preserve">. But while this may be seen in various agreements, legal developments and new institutions, </w:t>
      </w:r>
      <w:r w:rsidRPr="00DD422F">
        <w:rPr>
          <w:rStyle w:val="StyleUnderline"/>
        </w:rPr>
        <w:t>these should not deflect attention from the routine technologies of control that surveillance studies attempts to illuminate</w:t>
      </w:r>
      <w:r w:rsidRPr="0046319B">
        <w:rPr>
          <w:sz w:val="14"/>
        </w:rPr>
        <w:t xml:space="preserve">. Bigo pleads for further analysis of security and surveillance that is attuned to our times and prepared to confront current political trends driven by what might be called the ‘security-informational complex’. </w:t>
      </w:r>
    </w:p>
    <w:p w14:paraId="64D87834" w14:textId="0294ABE8" w:rsidR="003927E8" w:rsidRPr="002C0FC3" w:rsidRDefault="003927E8" w:rsidP="003927E8">
      <w:pPr>
        <w:pStyle w:val="Heading4"/>
      </w:pPr>
      <w:r>
        <w:t>Reforms to the prison systems fail and guarantee circumvension</w:t>
      </w:r>
    </w:p>
    <w:p w14:paraId="5F88493E" w14:textId="77777777" w:rsidR="003927E8" w:rsidRDefault="003927E8" w:rsidP="003927E8">
      <w:r w:rsidRPr="00D20619">
        <w:rPr>
          <w:rStyle w:val="Style13ptBold"/>
        </w:rPr>
        <w:t>Lacombe 96</w:t>
      </w:r>
      <w:r>
        <w:t xml:space="preserve"> (Dany, </w:t>
      </w:r>
      <w:r w:rsidRPr="002C0FC3">
        <w:t>Professor of Sociology, received her BA from Universite de Sherbrooke, and her MA and PhD from the University of Toronto</w:t>
      </w:r>
      <w:r>
        <w:t>, “</w:t>
      </w:r>
      <w:r w:rsidRPr="002C0FC3">
        <w:t>Reforming Foucault: A Critique of the Social Control Thesis</w:t>
      </w:r>
      <w:r>
        <w:t xml:space="preserve">”, </w:t>
      </w:r>
      <w:r w:rsidRPr="002C0FC3">
        <w:t>http://www.jstor.org/stable/pdf/591730.pdf?acceptTC=true</w:t>
      </w:r>
      <w:r>
        <w:t>)//BW</w:t>
      </w:r>
    </w:p>
    <w:p w14:paraId="278999A8" w14:textId="53165E70" w:rsidR="003927E8" w:rsidRPr="003927E8" w:rsidRDefault="003927E8" w:rsidP="003D0CBF">
      <w:r>
        <w:t>In Discipline and Punish (1979</w:t>
      </w:r>
      <w:r w:rsidRPr="002C0FC3">
        <w:rPr>
          <w:rStyle w:val="StyleUnderline"/>
        </w:rPr>
        <w:t>) Foucault demonstrates this productive aspect of power through an analysis of the relationship between punishment</w:t>
      </w:r>
      <w:r>
        <w:t xml:space="preserve">, a technology of power, and the development of the social sciences. He demonstrates that out of the </w:t>
      </w:r>
      <w:r w:rsidRPr="002C0FC3">
        <w:rPr>
          <w:rStyle w:val="StyleUnderline"/>
        </w:rPr>
        <w:t>modern practices of punishment (observation, examination, measurement, classification, surveillance, record keeping, etc.) emerged a systematic knowledge of individuals that provided the seed for the development of the human sciences</w:t>
      </w:r>
      <w:r>
        <w:t xml:space="preserve"> (psychology, criminology, sociology, etc.), a knowledge that allowed for the exercise of power and control over those individuals. Foucault's analysis, therefore, reveals how knowledge, as forms of thought and action, is intricately connected to the operation of power. Indeed, </w:t>
      </w:r>
      <w:r w:rsidRPr="002C0FC3">
        <w:rPr>
          <w:rStyle w:val="StyleUnderline"/>
        </w:rPr>
        <w:t>power and knowledge are intimately linked by a process of mutual constitution</w:t>
      </w:r>
      <w:r>
        <w:t xml:space="preserve">; one implies the other. Hence Foucault coined </w:t>
      </w:r>
      <w:r>
        <w:lastRenderedPageBreak/>
        <w:t>the expression 'powerknowledge' and set out to investigate the relationship that linked the two practices: 'there is no power relation without the correlative constitution of a field of knowledge, nor any knowledge that does not presuppose and constitute at the same time power relations'. (Foucault 1979: 27) 'Powerknowledge' implies that there can be no assertion without a field of power, or stated differently, that there is no truth without a politics of truth. This concept has methodological implications for the way we approach the study of power. R</w:t>
      </w:r>
      <w:r w:rsidRPr="002C0FC3">
        <w:rPr>
          <w:rStyle w:val="StyleUnderline"/>
        </w:rPr>
        <w:t>ather than trying to determine why power exists, which would lead us to define it in terms of an essence, the concept 'powerknowledge' invites us to inquire about how power operates</w:t>
      </w:r>
      <w:r>
        <w:t xml:space="preserve">, that is about the strategies and procedures through which power is exercised. As Ewald (1975) indicates in his review of Discipline and Punish, Foucault approaches the truth </w:t>
      </w:r>
      <w:r w:rsidRPr="002C0FC3">
        <w:rPr>
          <w:rStyle w:val="StyleUnderline"/>
        </w:rPr>
        <w:t>claims of the prison reform movements and the discourses they emanate from in a descriptive fashion</w:t>
      </w:r>
      <w:r>
        <w:t>: Which strategy of production do they come from? Which relations of power do you proceed from? What kinds of subjection or liberation do you produce? (Ewald 1975: 1 230)</w:t>
      </w:r>
    </w:p>
    <w:p w14:paraId="7EA006F8" w14:textId="77777777" w:rsidR="00D41F25" w:rsidRPr="004A6549" w:rsidRDefault="00D41F25" w:rsidP="00D41F25">
      <w:pPr>
        <w:pStyle w:val="Heading3"/>
        <w:rPr>
          <w:rFonts w:asciiTheme="minorHAnsi" w:hAnsiTheme="minorHAnsi" w:cstheme="minorHAnsi"/>
        </w:rPr>
      </w:pPr>
      <w:proofErr w:type="gramStart"/>
      <w:r>
        <w:rPr>
          <w:rFonts w:asciiTheme="minorHAnsi" w:hAnsiTheme="minorHAnsi" w:cstheme="minorHAnsi"/>
        </w:rPr>
        <w:lastRenderedPageBreak/>
        <w:t>s</w:t>
      </w:r>
      <w:r w:rsidRPr="004A6549">
        <w:rPr>
          <w:rFonts w:asciiTheme="minorHAnsi" w:hAnsiTheme="minorHAnsi" w:cstheme="minorHAnsi"/>
        </w:rPr>
        <w:t>ecurity</w:t>
      </w:r>
      <w:proofErr w:type="gramEnd"/>
    </w:p>
    <w:p w14:paraId="5C3854D9" w14:textId="77777777" w:rsidR="00D41F25" w:rsidRPr="00935FBA" w:rsidRDefault="00D41F25" w:rsidP="00D41F25">
      <w:pPr>
        <w:pStyle w:val="Heading4"/>
      </w:pPr>
      <w:r w:rsidRPr="00935FBA">
        <w:t>The 1AC’s attempts to securitize itself from the impacts reinforce biopolitical control by the sovereign</w:t>
      </w:r>
    </w:p>
    <w:p w14:paraId="781BF34D" w14:textId="77777777" w:rsidR="00D41F25" w:rsidRPr="004A6549" w:rsidRDefault="00D41F25" w:rsidP="00D41F25">
      <w:pPr>
        <w:rPr>
          <w:rStyle w:val="StyleUnderline"/>
          <w:rFonts w:asciiTheme="minorHAnsi" w:hAnsiTheme="minorHAnsi" w:cstheme="minorHAnsi"/>
        </w:rPr>
      </w:pPr>
      <w:r w:rsidRPr="004A6549">
        <w:rPr>
          <w:rStyle w:val="Style13ptBold"/>
          <w:rFonts w:asciiTheme="minorHAnsi" w:hAnsiTheme="minorHAnsi" w:cstheme="minorHAnsi"/>
        </w:rPr>
        <w:t>Stockdale, 10</w:t>
      </w:r>
      <w:r w:rsidRPr="004A6549">
        <w:rPr>
          <w:rFonts w:asciiTheme="minorHAnsi" w:hAnsiTheme="minorHAnsi" w:cstheme="minorHAnsi"/>
        </w:rPr>
        <w:t xml:space="preserve"> (Liam P.D., Ph.D. in International Relations, Department of Political Science, McMaster University, “Securitizing the Future? A Critical Interrogation of the Pre-emptive Turn in the Theory and Practice of Contemporary Security”, http://www.cpsa-acsp.ca/papers-2010/Stockdale.pdf)//BW</w:t>
      </w:r>
    </w:p>
    <w:p w14:paraId="6351D572" w14:textId="77777777" w:rsidR="00D41F25" w:rsidRDefault="00D41F25" w:rsidP="00D41F25">
      <w:pPr>
        <w:rPr>
          <w:rFonts w:asciiTheme="minorHAnsi" w:hAnsiTheme="minorHAnsi" w:cstheme="minorHAnsi"/>
          <w:sz w:val="16"/>
        </w:rPr>
      </w:pPr>
      <w:r w:rsidRPr="004A6549">
        <w:rPr>
          <w:rFonts w:asciiTheme="minorHAnsi" w:hAnsiTheme="minorHAnsi" w:cstheme="minorHAnsi"/>
          <w:sz w:val="16"/>
        </w:rPr>
        <w:t xml:space="preserve">As mentioned above, an explicitly temporal element has underwritten </w:t>
      </w:r>
      <w:r w:rsidRPr="004A6549">
        <w:rPr>
          <w:rStyle w:val="StyleUnderline"/>
          <w:rFonts w:asciiTheme="minorHAnsi" w:hAnsiTheme="minorHAnsi" w:cstheme="minorHAnsi"/>
        </w:rPr>
        <w:t>t</w:t>
      </w:r>
      <w:r w:rsidRPr="00427B4D">
        <w:rPr>
          <w:rStyle w:val="StyleUnderline"/>
          <w:rFonts w:asciiTheme="minorHAnsi" w:hAnsiTheme="minorHAnsi" w:cstheme="minorHAnsi"/>
          <w:highlight w:val="green"/>
        </w:rPr>
        <w:t>he development of security</w:t>
      </w:r>
      <w:r w:rsidRPr="004A6549">
        <w:rPr>
          <w:rStyle w:val="StyleUnderline"/>
          <w:rFonts w:asciiTheme="minorHAnsi" w:hAnsiTheme="minorHAnsi" w:cstheme="minorHAnsi"/>
        </w:rPr>
        <w:t xml:space="preserve"> practices in the post-9/11 era, and this trend is particularly evident in the activities of what are popularly termed “liberal” or “Western” states. </w:t>
      </w:r>
      <w:r w:rsidRPr="004A6549">
        <w:rPr>
          <w:rFonts w:asciiTheme="minorHAnsi" w:hAnsiTheme="minorHAnsi" w:cstheme="minorHAnsi"/>
          <w:sz w:val="16"/>
        </w:rPr>
        <w:t xml:space="preserve">2 Indeed, empirically speaking, </w:t>
      </w:r>
      <w:r w:rsidRPr="004A6549">
        <w:rPr>
          <w:rStyle w:val="StyleUnderline"/>
          <w:rFonts w:asciiTheme="minorHAnsi" w:hAnsiTheme="minorHAnsi" w:cstheme="minorHAnsi"/>
        </w:rPr>
        <w:t xml:space="preserve">the majority of the </w:t>
      </w:r>
      <w:r w:rsidRPr="00427B4D">
        <w:rPr>
          <w:rStyle w:val="StyleUnderline"/>
          <w:rFonts w:asciiTheme="minorHAnsi" w:hAnsiTheme="minorHAnsi" w:cstheme="minorHAnsi"/>
          <w:highlight w:val="green"/>
        </w:rPr>
        <w:t>pre-emptive practices</w:t>
      </w:r>
      <w:r w:rsidRPr="004A6549">
        <w:rPr>
          <w:rStyle w:val="StyleUnderline"/>
          <w:rFonts w:asciiTheme="minorHAnsi" w:hAnsiTheme="minorHAnsi" w:cstheme="minorHAnsi"/>
        </w:rPr>
        <w:t xml:space="preserve"> with which I am here concerned take place either within the context of the WOT</w:t>
      </w:r>
      <w:r w:rsidRPr="004A6549">
        <w:rPr>
          <w:rFonts w:asciiTheme="minorHAnsi" w:hAnsiTheme="minorHAnsi" w:cstheme="minorHAnsi"/>
          <w:sz w:val="16"/>
        </w:rPr>
        <w:t>—such as the indefinite detention of terror suspects without charge (Mutimer 2007)—</w:t>
      </w:r>
      <w:r w:rsidRPr="004A6549">
        <w:rPr>
          <w:rStyle w:val="StyleUnderline"/>
          <w:rFonts w:asciiTheme="minorHAnsi" w:hAnsiTheme="minorHAnsi" w:cstheme="minorHAnsi"/>
        </w:rPr>
        <w:t>or vis-à-vis the purported threat of large inflows of migrants</w:t>
      </w:r>
      <w:r w:rsidRPr="004A6549">
        <w:rPr>
          <w:rFonts w:asciiTheme="minorHAnsi" w:hAnsiTheme="minorHAnsi" w:cstheme="minorHAnsi"/>
          <w:sz w:val="16"/>
        </w:rPr>
        <w:t xml:space="preserve">—exemplified by the myriad detention centres on the periphery of the EU and by Australia’s so-called “pacific solution” of mandatory pre-emptive detention (Isin &amp; Rygiel 2007, L. Weber 2007). </w:t>
      </w:r>
      <w:r w:rsidRPr="004A6549">
        <w:rPr>
          <w:rStyle w:val="StyleUnderline"/>
          <w:rFonts w:asciiTheme="minorHAnsi" w:hAnsiTheme="minorHAnsi" w:cstheme="minorHAnsi"/>
        </w:rPr>
        <w:t xml:space="preserve">These issues represent top security concerns for states that are conventionally </w:t>
      </w:r>
      <w:r w:rsidRPr="00427B4D">
        <w:rPr>
          <w:rStyle w:val="StyleUnderline"/>
          <w:rFonts w:asciiTheme="minorHAnsi" w:hAnsiTheme="minorHAnsi" w:cstheme="minorHAnsi"/>
          <w:highlight w:val="green"/>
        </w:rPr>
        <w:t>identified as liberal democratic polities, and</w:t>
      </w:r>
      <w:r w:rsidRPr="004A6549">
        <w:rPr>
          <w:rStyle w:val="StyleUnderline"/>
          <w:rFonts w:asciiTheme="minorHAnsi" w:hAnsiTheme="minorHAnsi" w:cstheme="minorHAnsi"/>
        </w:rPr>
        <w:t xml:space="preserve"> therefore the pre-emptive practices upon which I focus most often </w:t>
      </w:r>
      <w:r w:rsidRPr="00427B4D">
        <w:rPr>
          <w:rStyle w:val="StyleUnderline"/>
          <w:rFonts w:asciiTheme="minorHAnsi" w:hAnsiTheme="minorHAnsi" w:cstheme="minorHAnsi"/>
          <w:highlight w:val="green"/>
        </w:rPr>
        <w:t>originate from the sovereign</w:t>
      </w:r>
      <w:r w:rsidRPr="004A6549">
        <w:rPr>
          <w:rStyle w:val="StyleUnderline"/>
          <w:rFonts w:asciiTheme="minorHAnsi" w:hAnsiTheme="minorHAnsi" w:cstheme="minorHAnsi"/>
        </w:rPr>
        <w:t xml:space="preserve"> decisions undertaken by the governments and security agents of such states.</w:t>
      </w:r>
      <w:r w:rsidRPr="004A6549">
        <w:rPr>
          <w:rFonts w:asciiTheme="minorHAnsi" w:hAnsiTheme="minorHAnsi" w:cstheme="minorHAnsi"/>
          <w:sz w:val="16"/>
        </w:rPr>
        <w:t xml:space="preserve"> This is important in theoretical terms because the fact that it is precisely states which are “avowedly liberal democratic states, openly committed to the rule of law” (Mutimer 2007) that are behind </w:t>
      </w:r>
      <w:r w:rsidRPr="004A6549">
        <w:rPr>
          <w:rStyle w:val="StyleUnderline"/>
          <w:rFonts w:asciiTheme="minorHAnsi" w:hAnsiTheme="minorHAnsi" w:cstheme="minorHAnsi"/>
        </w:rPr>
        <w:t xml:space="preserve">the types of pre-emptive practices I seek to problematize renders the logic underlying such acts—and perhaps even the concept of the liberal polity itself in </w:t>
      </w:r>
      <w:r w:rsidRPr="00427B4D">
        <w:rPr>
          <w:rStyle w:val="StyleUnderline"/>
          <w:rFonts w:asciiTheme="minorHAnsi" w:hAnsiTheme="minorHAnsi" w:cstheme="minorHAnsi"/>
          <w:highlight w:val="green"/>
        </w:rPr>
        <w:t>the current security moment—quite problematic</w:t>
      </w:r>
      <w:r w:rsidRPr="004A6549">
        <w:rPr>
          <w:rFonts w:asciiTheme="minorHAnsi" w:hAnsiTheme="minorHAnsi" w:cstheme="minorHAnsi"/>
          <w:sz w:val="16"/>
        </w:rPr>
        <w:t xml:space="preserve">. This latter point will be central to the second half of the paper—and will be discussed in greater depth below in relation to Derrida’s notion of autoimmunity—and thus a more detailed discussion of pre-emption as it is practiced by contemporary liberal polities is warranted at this juncture. While </w:t>
      </w:r>
      <w:r w:rsidRPr="004A6549">
        <w:rPr>
          <w:rStyle w:val="StyleUnderline"/>
          <w:rFonts w:asciiTheme="minorHAnsi" w:hAnsiTheme="minorHAnsi" w:cstheme="minorHAnsi"/>
        </w:rPr>
        <w:t>the idea of pre-emption with regard to discourses of security is perhaps most often associated with the so-called Bush Doctrine</w:t>
      </w:r>
      <w:r w:rsidRPr="004A6549">
        <w:rPr>
          <w:rFonts w:asciiTheme="minorHAnsi" w:hAnsiTheme="minorHAnsi" w:cstheme="minorHAnsi"/>
          <w:sz w:val="16"/>
        </w:rPr>
        <w:t xml:space="preserve"> in US foreign policymaking—most clearly exemplified, of course, by the 2003 invasion of Iraq (Ehrenberg et al. 2010, C. Weber 2007)—it must also be stressed that the notion of </w:t>
      </w:r>
      <w:r w:rsidRPr="00427B4D">
        <w:rPr>
          <w:rStyle w:val="StyleUnderline"/>
          <w:rFonts w:asciiTheme="minorHAnsi" w:hAnsiTheme="minorHAnsi" w:cstheme="minorHAnsi"/>
          <w:highlight w:val="green"/>
        </w:rPr>
        <w:t>taking explicit action in the present to preempt</w:t>
      </w:r>
      <w:r w:rsidRPr="004A6549">
        <w:rPr>
          <w:rStyle w:val="StyleUnderline"/>
          <w:rFonts w:asciiTheme="minorHAnsi" w:hAnsiTheme="minorHAnsi" w:cstheme="minorHAnsi"/>
        </w:rPr>
        <w:t xml:space="preserve"> potential irruptions of </w:t>
      </w:r>
      <w:r w:rsidRPr="00427B4D">
        <w:rPr>
          <w:rStyle w:val="StyleUnderline"/>
          <w:rFonts w:asciiTheme="minorHAnsi" w:hAnsiTheme="minorHAnsi" w:cstheme="minorHAnsi"/>
          <w:highlight w:val="green"/>
        </w:rPr>
        <w:t>“danger</w:t>
      </w:r>
      <w:r w:rsidRPr="004A6549">
        <w:rPr>
          <w:rStyle w:val="StyleUnderline"/>
          <w:rFonts w:asciiTheme="minorHAnsi" w:hAnsiTheme="minorHAnsi" w:cstheme="minorHAnsi"/>
        </w:rPr>
        <w:t xml:space="preserve">” in the future—what might be termed the logic of preemption—is far from limited in its deployment to the realm of interstate security relations </w:t>
      </w:r>
      <w:r w:rsidRPr="004A6549">
        <w:rPr>
          <w:rFonts w:asciiTheme="minorHAnsi" w:hAnsiTheme="minorHAnsi" w:cstheme="minorHAnsi"/>
          <w:sz w:val="16"/>
        </w:rPr>
        <w:t xml:space="preserve">alone. Indeed, as criminologist Richard Ericson asserts, </w:t>
      </w:r>
      <w:r w:rsidRPr="004A6549">
        <w:rPr>
          <w:rStyle w:val="StyleUnderline"/>
          <w:rFonts w:asciiTheme="minorHAnsi" w:hAnsiTheme="minorHAnsi" w:cstheme="minorHAnsi"/>
        </w:rPr>
        <w:t xml:space="preserve">the logic of pre-emption </w:t>
      </w:r>
      <w:r w:rsidRPr="00427B4D">
        <w:rPr>
          <w:rStyle w:val="StyleUnderline"/>
          <w:rFonts w:asciiTheme="minorHAnsi" w:hAnsiTheme="minorHAnsi" w:cstheme="minorHAnsi"/>
          <w:highlight w:val="green"/>
        </w:rPr>
        <w:t>can be seen to permeate all aspects of the exercise of sovereign power</w:t>
      </w:r>
      <w:r w:rsidRPr="004A6549">
        <w:rPr>
          <w:rStyle w:val="StyleUnderline"/>
          <w:rFonts w:asciiTheme="minorHAnsi" w:hAnsiTheme="minorHAnsi" w:cstheme="minorHAnsi"/>
        </w:rPr>
        <w:t xml:space="preserve"> in the current moment</w:t>
      </w:r>
      <w:r w:rsidRPr="004A6549">
        <w:rPr>
          <w:rFonts w:asciiTheme="minorHAnsi" w:hAnsiTheme="minorHAnsi" w:cstheme="minorHAnsi"/>
          <w:sz w:val="16"/>
        </w:rPr>
        <w:t xml:space="preserve">, to the point where </w:t>
      </w:r>
      <w:r w:rsidRPr="004A6549">
        <w:rPr>
          <w:rStyle w:val="StyleUnderline"/>
          <w:rFonts w:asciiTheme="minorHAnsi" w:hAnsiTheme="minorHAnsi" w:cstheme="minorHAnsi"/>
        </w:rPr>
        <w:t>the contemporary security environment might be best termed a “state of pre-emption</w:t>
      </w:r>
      <w:r w:rsidRPr="004A6549">
        <w:rPr>
          <w:rFonts w:asciiTheme="minorHAnsi" w:hAnsiTheme="minorHAnsi" w:cstheme="minorHAnsi"/>
          <w:sz w:val="16"/>
        </w:rPr>
        <w:t xml:space="preserve">” (Ericson 2008: 58). Under such conditions, “security” is conceived in terms of safeguarding the future from what may occur by undertaking precautionary measures in the present that are conceived in relation to an imagined future. Security is thus pursued by attempting to “police the future by anticipation,” with the ultimate goal being the realization of an imagined “future perfect” where the “risks” against which these present exceptional practices are deployed will no longer be of concern (Bigo 2007: 31). Accordingly, </w:t>
      </w:r>
      <w:r w:rsidRPr="004A6549">
        <w:rPr>
          <w:rStyle w:val="StyleUnderline"/>
          <w:rFonts w:asciiTheme="minorHAnsi" w:hAnsiTheme="minorHAnsi" w:cstheme="minorHAnsi"/>
        </w:rPr>
        <w:t xml:space="preserve">the logic of pre-emption is innately concerned with exerting control over the temporal dimension of human existence. </w:t>
      </w:r>
      <w:r w:rsidRPr="00427B4D">
        <w:rPr>
          <w:rStyle w:val="StyleUnderline"/>
          <w:rFonts w:asciiTheme="minorHAnsi" w:hAnsiTheme="minorHAnsi" w:cstheme="minorHAnsi"/>
          <w:highlight w:val="green"/>
        </w:rPr>
        <w:t>Sovereign power deployed in pursuit of the logic of pre-emption is thus active in both the spatial and temporal realms, as it attempts to manipulate and control</w:t>
      </w:r>
      <w:r w:rsidRPr="004A6549">
        <w:rPr>
          <w:rStyle w:val="StyleUnderline"/>
          <w:rFonts w:asciiTheme="minorHAnsi" w:hAnsiTheme="minorHAnsi" w:cstheme="minorHAnsi"/>
        </w:rPr>
        <w:t xml:space="preserve"> the relationship between present and future</w:t>
      </w:r>
      <w:r w:rsidRPr="004A6549">
        <w:rPr>
          <w:rFonts w:asciiTheme="minorHAnsi" w:hAnsiTheme="minorHAnsi" w:cstheme="minorHAnsi"/>
          <w:sz w:val="16"/>
        </w:rPr>
        <w:t xml:space="preserve"> through “calculations about probable futures in the present [the temporal element], followed by interventions into the present in order to control that potential future [the spatial element]” (Aradau et al. 2008: 149). The crucial point is that a security climate premised upon the logic of pre-emption is concerned primarily with safeguarding the future, while the present is constructed in instrumental terms as a site of intervention through which this ultimate aim might be realized. As such, to use the terminology of the Copenhagen School, </w:t>
      </w:r>
      <w:r w:rsidRPr="004A6549">
        <w:rPr>
          <w:rStyle w:val="StyleUnderline"/>
          <w:rFonts w:asciiTheme="minorHAnsi" w:hAnsiTheme="minorHAnsi" w:cstheme="minorHAnsi"/>
        </w:rPr>
        <w:t xml:space="preserve">under the logic of pre-emption, </w:t>
      </w:r>
      <w:r w:rsidRPr="00427B4D">
        <w:rPr>
          <w:rStyle w:val="StyleUnderline"/>
          <w:rFonts w:asciiTheme="minorHAnsi" w:hAnsiTheme="minorHAnsi" w:cstheme="minorHAnsi"/>
          <w:highlight w:val="green"/>
        </w:rPr>
        <w:t>the future is securitized</w:t>
      </w:r>
      <w:r w:rsidRPr="004A6549">
        <w:rPr>
          <w:rFonts w:asciiTheme="minorHAnsi" w:hAnsiTheme="minorHAnsi" w:cstheme="minorHAnsi"/>
          <w:sz w:val="16"/>
        </w:rPr>
        <w:t xml:space="preserve"> (Buzan et al. 1998). The result is that the proverbial door is opened for the deployment of exceptional practices “beyond the realm of normal politics” in the present, since the logic of pre-emption holds that it is through proactive/preemptive/precautionary measures enacted in the present that the security of the future can be ensured</w:t>
      </w:r>
    </w:p>
    <w:p w14:paraId="557655A6" w14:textId="77777777" w:rsidR="00D41F25" w:rsidRDefault="00D41F25" w:rsidP="00D41F25">
      <w:pPr>
        <w:pStyle w:val="Heading4"/>
      </w:pPr>
      <w:r>
        <w:lastRenderedPageBreak/>
        <w:t>Biometrics are used to marginalize subjects and leads to a state of exception – Dooms us to error replication – Only the aff can solve</w:t>
      </w:r>
    </w:p>
    <w:p w14:paraId="37C095F9" w14:textId="77777777" w:rsidR="00D41F25" w:rsidRDefault="00D41F25" w:rsidP="00D41F25">
      <w:r w:rsidRPr="000815DA">
        <w:rPr>
          <w:rStyle w:val="Style13ptBold"/>
        </w:rPr>
        <w:t>Stockdale, 10</w:t>
      </w:r>
      <w:r>
        <w:t xml:space="preserve"> (Liam P.D., </w:t>
      </w:r>
      <w:r w:rsidRPr="000815DA">
        <w:t>Ph.D. in International Relations, Department of Political Science, McMaster University</w:t>
      </w:r>
      <w:r>
        <w:t xml:space="preserve">, “Securitizing the Future? A Critical Interrogation of the Pre-emptive Turn in the Theory and Practice of Contemporary Security”, </w:t>
      </w:r>
      <w:r w:rsidRPr="000815DA">
        <w:t>http://www.cpsa-acsp.ca/papers-2010/Stockdale.pdf</w:t>
      </w:r>
      <w:r>
        <w:t>)//BW</w:t>
      </w:r>
    </w:p>
    <w:p w14:paraId="72465509" w14:textId="77777777" w:rsidR="00D41F25" w:rsidRDefault="00D41F25" w:rsidP="00D41F25">
      <w:pPr>
        <w:rPr>
          <w:rStyle w:val="StyleUnderline"/>
        </w:rPr>
      </w:pPr>
      <w:r w:rsidRPr="00357F2F">
        <w:rPr>
          <w:rStyle w:val="StyleUnderline"/>
        </w:rPr>
        <w:t>It is this last point</w:t>
      </w:r>
      <w:r w:rsidRPr="00500ACD">
        <w:rPr>
          <w:sz w:val="16"/>
        </w:rPr>
        <w:t xml:space="preserve">, as stressed by Amoore, </w:t>
      </w:r>
      <w:r w:rsidRPr="00357F2F">
        <w:rPr>
          <w:rStyle w:val="StyleUnderline"/>
        </w:rPr>
        <w:t>that is most important to note for present purposes</w:t>
      </w:r>
      <w:r w:rsidRPr="00500ACD">
        <w:rPr>
          <w:sz w:val="16"/>
        </w:rPr>
        <w:t xml:space="preserve">, in that, although many of the </w:t>
      </w:r>
      <w:r w:rsidRPr="001301C3">
        <w:rPr>
          <w:rStyle w:val="StyleUnderline"/>
          <w:highlight w:val="green"/>
        </w:rPr>
        <w:t>governmental technologies employed by sovereign power under the pre-emptive security logic are explicitly directed at arbitrarily marginalized subjectivities such as migrants or particular racial or religious groups</w:t>
      </w:r>
      <w:r w:rsidRPr="00500ACD">
        <w:rPr>
          <w:sz w:val="16"/>
        </w:rPr>
        <w:t xml:space="preserve">, it is crucial to note that </w:t>
      </w:r>
      <w:r w:rsidRPr="001301C3">
        <w:rPr>
          <w:rStyle w:val="StyleUnderline"/>
          <w:highlight w:val="green"/>
        </w:rPr>
        <w:t>no individuals are a priori absolved</w:t>
      </w:r>
      <w:r w:rsidRPr="00357F2F">
        <w:rPr>
          <w:rStyle w:val="StyleUnderline"/>
        </w:rPr>
        <w:t xml:space="preserve"> under the logic of pre-emption</w:t>
      </w:r>
      <w:r w:rsidRPr="00500ACD">
        <w:rPr>
          <w:sz w:val="16"/>
        </w:rPr>
        <w:t xml:space="preserve">. Indeed, the immanent uncertainty of the future necessitates that as wide an </w:t>
      </w:r>
      <w:r w:rsidRPr="00357F2F">
        <w:rPr>
          <w:rStyle w:val="StyleUnderline"/>
        </w:rPr>
        <w:t xml:space="preserve">logic of the Agambenian “state of exception,” as the </w:t>
      </w:r>
      <w:r w:rsidRPr="001301C3">
        <w:rPr>
          <w:rStyle w:val="StyleUnderline"/>
          <w:highlight w:val="green"/>
        </w:rPr>
        <w:t>contravention of civil liberties and human rights norms that are an explicit consequence of pre-emptive acts</w:t>
      </w:r>
      <w:r w:rsidRPr="00357F2F">
        <w:rPr>
          <w:rStyle w:val="StyleUnderline"/>
        </w:rPr>
        <w:t xml:space="preserve"> can only be legitimated within the juridical framework of the liberal states enacting them if this framework is deemed not to apply under the present “exceptional” circumstances</w:t>
      </w:r>
      <w:r w:rsidRPr="00500ACD">
        <w:rPr>
          <w:sz w:val="16"/>
        </w:rPr>
        <w:t xml:space="preserve"> (Agamben 2005).</w:t>
      </w:r>
      <w:r w:rsidRPr="00357F2F">
        <w:rPr>
          <w:rStyle w:val="Emphasis"/>
        </w:rPr>
        <w:t xml:space="preserve"> </w:t>
      </w:r>
      <w:r w:rsidRPr="001301C3">
        <w:rPr>
          <w:rStyle w:val="Emphasis"/>
          <w:highlight w:val="green"/>
        </w:rPr>
        <w:t>The securitization of the future and the logic of pre-emption that is its corollary thus necessarily produce a discourse of the exception</w:t>
      </w:r>
      <w:r w:rsidRPr="00500ACD">
        <w:rPr>
          <w:sz w:val="16"/>
        </w:rPr>
        <w:t xml:space="preserve">, as the practices necessary to uphold that logic require the presence of such a state to be justifiably enacted (Muller 2008: 208). Yet, as will be seen in the following sections, </w:t>
      </w:r>
      <w:r w:rsidRPr="001301C3">
        <w:rPr>
          <w:rStyle w:val="StyleUnderline"/>
          <w:highlight w:val="green"/>
        </w:rPr>
        <w:t>the very nature of the move of securitizing the future ensures that this present state of exception can never be transcended so long as the logic of pre-emption continues to hold</w:t>
      </w:r>
      <w:r w:rsidRPr="00357F2F">
        <w:rPr>
          <w:rStyle w:val="StyleUnderline"/>
        </w:rPr>
        <w:t>,</w:t>
      </w:r>
      <w:r w:rsidRPr="00500ACD">
        <w:rPr>
          <w:sz w:val="16"/>
        </w:rPr>
        <w:t xml:space="preserve"> as the latter is concerned only with securing a future that has yet to come to pass through exceptional interventions in the present. In this sense, we might conceive of this condition as a state in which the present is, in some ways, taken hostage in the name of the future.</w:t>
      </w:r>
      <w:r w:rsidRPr="00357F2F">
        <w:rPr>
          <w:rStyle w:val="StyleUnderline"/>
        </w:rPr>
        <w:t xml:space="preserve"> </w:t>
      </w:r>
    </w:p>
    <w:p w14:paraId="0F392379" w14:textId="77777777" w:rsidR="00D41F25" w:rsidRPr="00560209" w:rsidRDefault="00D41F25" w:rsidP="00D41F25">
      <w:pPr>
        <w:pStyle w:val="Heading4"/>
      </w:pPr>
      <w:r w:rsidRPr="00560209">
        <w:t>Modern day biometrics are being used to further “biometric warfare”</w:t>
      </w:r>
    </w:p>
    <w:p w14:paraId="1E128D56" w14:textId="77777777" w:rsidR="00D41F25" w:rsidRPr="00560209" w:rsidRDefault="00D41F25" w:rsidP="00D41F25">
      <w:r w:rsidRPr="00560209">
        <w:rPr>
          <w:rStyle w:val="Style13ptBold"/>
        </w:rPr>
        <w:t>Shapiro 11</w:t>
      </w:r>
      <w:r w:rsidRPr="00560209">
        <w:t xml:space="preserve"> (Michael J., professor of political science at the University of Hawai‘I, “Every Move You Make: Bodies, Surveillance, and Media”, Surveillance, http://eprints.cscsarchive.org/136/1/_xeNZR9zc.pdf)//BW</w:t>
      </w:r>
    </w:p>
    <w:p w14:paraId="48C4CE72" w14:textId="77777777" w:rsidR="00D41F25" w:rsidRPr="00560209" w:rsidRDefault="00D41F25" w:rsidP="00D41F25">
      <w:pPr>
        <w:rPr>
          <w:sz w:val="16"/>
        </w:rPr>
      </w:pPr>
      <w:r w:rsidRPr="00F84CA7">
        <w:rPr>
          <w:rStyle w:val="StyleUnderline"/>
        </w:rPr>
        <w:t>Along with the territorial ambiguities that the new warfare-as-crime- fighting entails, a new biopolitics is emerging</w:t>
      </w:r>
      <w:r w:rsidRPr="00500ACD">
        <w:rPr>
          <w:sz w:val="16"/>
        </w:rPr>
        <w:t xml:space="preserve">. The </w:t>
      </w:r>
      <w:r w:rsidRPr="00560209">
        <w:rPr>
          <w:rStyle w:val="StyleUnderline"/>
          <w:highlight w:val="green"/>
        </w:rPr>
        <w:t>criminalization of military adversaries has been accompanied by a biometric approach to</w:t>
      </w:r>
      <w:r w:rsidRPr="00F84CA7">
        <w:rPr>
          <w:rStyle w:val="StyleUnderline"/>
        </w:rPr>
        <w:t xml:space="preserve"> intelligence and </w:t>
      </w:r>
      <w:r w:rsidRPr="00560209">
        <w:rPr>
          <w:rStyle w:val="StyleUnderline"/>
          <w:highlight w:val="green"/>
        </w:rPr>
        <w:t>surveillance</w:t>
      </w:r>
      <w:r w:rsidRPr="00500ACD">
        <w:rPr>
          <w:sz w:val="16"/>
        </w:rPr>
        <w:t xml:space="preserve">. The significance of this change becomes evident if one contrasts Giddens’s treatment of </w:t>
      </w:r>
      <w:r w:rsidRPr="00F84CA7">
        <w:rPr>
          <w:rStyle w:val="StyleUnderline"/>
        </w:rPr>
        <w:t xml:space="preserve">the </w:t>
      </w:r>
      <w:r w:rsidRPr="00560209">
        <w:rPr>
          <w:rStyle w:val="StyleUnderline"/>
          <w:highlight w:val="green"/>
        </w:rPr>
        <w:t>surveillance technologies</w:t>
      </w:r>
      <w:r w:rsidRPr="00F84CA7">
        <w:rPr>
          <w:rStyle w:val="StyleUnderline"/>
        </w:rPr>
        <w:t xml:space="preserve"> that </w:t>
      </w:r>
      <w:r w:rsidRPr="00560209">
        <w:rPr>
          <w:rStyle w:val="StyleUnderline"/>
          <w:highlight w:val="green"/>
        </w:rPr>
        <w:t>paralleled the modern state’s monopolization of violence</w:t>
      </w:r>
      <w:r w:rsidRPr="00F84CA7">
        <w:rPr>
          <w:rStyle w:val="StyleUnderline"/>
        </w:rPr>
        <w:t xml:space="preserve"> with the current ones. </w:t>
      </w:r>
      <w:r w:rsidRPr="00500ACD">
        <w:rPr>
          <w:sz w:val="16"/>
        </w:rPr>
        <w:t xml:space="preserve">Throughout his discussion Giddens refers primarily to the use of paper trails. He begins with a treatment of the state’s use of writing, proceeds to the state’s “coding of information,” and concludes with some observations about cultural governance, the sponsoring of printed materials, not only for surveillance but also for enlarging the scope of the public sphere.20 Certainly, the paper trail and its electronic realization in the form of computer files remain significant, but the </w:t>
      </w:r>
      <w:r w:rsidRPr="00560209">
        <w:rPr>
          <w:rStyle w:val="StyleUnderline"/>
          <w:highlight w:val="green"/>
        </w:rPr>
        <w:t>new modes of warfare-as-crime-fighting involve</w:t>
      </w:r>
      <w:r w:rsidRPr="00F84CA7">
        <w:rPr>
          <w:rStyle w:val="StyleUnderline"/>
        </w:rPr>
        <w:t xml:space="preserve"> the </w:t>
      </w:r>
      <w:r w:rsidRPr="00560209">
        <w:rPr>
          <w:rStyle w:val="StyleUnderline"/>
          <w:highlight w:val="green"/>
        </w:rPr>
        <w:t>development of a biological</w:t>
      </w:r>
      <w:r w:rsidRPr="00F84CA7">
        <w:rPr>
          <w:rStyle w:val="StyleUnderline"/>
        </w:rPr>
        <w:t xml:space="preserve"> rather than merely a paper </w:t>
      </w:r>
      <w:r w:rsidRPr="00560209">
        <w:rPr>
          <w:rStyle w:val="StyleUnderline"/>
          <w:highlight w:val="green"/>
        </w:rPr>
        <w:t>trail</w:t>
      </w:r>
      <w:r w:rsidRPr="00500ACD">
        <w:rPr>
          <w:sz w:val="16"/>
        </w:rPr>
        <w:t>, as n</w:t>
      </w:r>
      <w:r w:rsidRPr="00F84CA7">
        <w:rPr>
          <w:rStyle w:val="StyleUnderline"/>
        </w:rPr>
        <w:t>ew genetic tracing discoveries are being recruited into intelligence gathering. Is the biometric, designer weapon far behind</w:t>
      </w:r>
      <w:r w:rsidRPr="00500ACD">
        <w:rPr>
          <w:sz w:val="16"/>
        </w:rPr>
        <w:t xml:space="preserve">? Anticipating the role of biometric coding in futuristic forms of warfare, the science fiction writer William Gibson began his novel Count Zero with this passage: “They set a SLAMHOUND on Turner’s trail in New Delhi, slotted it to his pheromones and the color of his hair. It caught up with him on a street called Chandni Chauk and came scrambling for his rented BMW through a forest of bare brown legs and pedicab tires. Its core was a kilogram of recrystallized hexogene and flaked TNT.”21 Thanks to advanced cloning technology in Gibson’s futuristic war world, “Turner” is reassembled from some of his own parts and some others (eyes and genitals bought on the open market). He lives on as the novel’s main character, a commando, operating in a war over research and development products. </w:t>
      </w:r>
      <w:r w:rsidRPr="00F84CA7">
        <w:rPr>
          <w:rStyle w:val="StyleUnderline"/>
        </w:rPr>
        <w:t>Whether or not the military logistics of biometric warfare is now underway, the surveillance dimension is being rapidly developed</w:t>
      </w:r>
      <w:r w:rsidRPr="00500ACD">
        <w:rPr>
          <w:sz w:val="16"/>
        </w:rPr>
        <w:t xml:space="preserve">. And the use of pheromones in the Gibson account is technologically anachronistic. The technology of DNA tracing, now well developed, is complementing the photograph and paper trial to surveil and intercept dangerous bodies.22 </w:t>
      </w:r>
      <w:r w:rsidRPr="00F84CA7">
        <w:rPr>
          <w:rStyle w:val="StyleUnderline"/>
        </w:rPr>
        <w:t xml:space="preserve">Shortly after the destruction of the Taliban regime in Afghanistan, then–U.S. Attorney General John Ashcroft sought changes in federal law “to allow the </w:t>
      </w:r>
      <w:r w:rsidRPr="00F84CA7">
        <w:rPr>
          <w:rStyle w:val="StyleUnderline"/>
        </w:rPr>
        <w:lastRenderedPageBreak/>
        <w:t>Federal Bureau of Investigation to maintain a DNA databank of profiles taken from al-Qaeda and Taliban fighters detained in Afghanistan and Cuba</w:t>
      </w:r>
      <w:r w:rsidRPr="00500ACD">
        <w:rPr>
          <w:sz w:val="16"/>
        </w:rPr>
        <w:t xml:space="preserve">.”23 Subsequently, “forensic experts” were dispatched to Afghanistan to test the human tissue found in one battlefield to see if any of the dead included bin Laden or his senior associates. Of course, policy makers face legitimation issues when introducing new modes of surveillance and criminalization. When those operating the “reasons of state” are involved in implementing a historically unorthodox “governmentality”—in this case </w:t>
      </w:r>
      <w:r w:rsidRPr="001301C3">
        <w:rPr>
          <w:rStyle w:val="StyleUnderline"/>
          <w:highlight w:val="green"/>
        </w:rPr>
        <w:t>an extraordinary mode of surveillance, and management of the global order and the domestic population</w:t>
      </w:r>
      <w:r w:rsidRPr="00500ACD">
        <w:rPr>
          <w:sz w:val="16"/>
        </w:rPr>
        <w:t>—</w:t>
      </w:r>
      <w:r w:rsidRPr="00F84CA7">
        <w:rPr>
          <w:rStyle w:val="StyleUnderline"/>
        </w:rPr>
        <w:t>they have to produce warrants for the new policy initiatives</w:t>
      </w:r>
      <w:r w:rsidRPr="00500ACD">
        <w:rPr>
          <w:sz w:val="16"/>
        </w:rPr>
        <w:t xml:space="preserve">. Accordingly, after the 9/11 episode, the Bush administration began operating on two fronts to solicit acquiescence to its simultaneous </w:t>
      </w:r>
      <w:r w:rsidRPr="001301C3">
        <w:rPr>
          <w:rStyle w:val="StyleUnderline"/>
          <w:highlight w:val="green"/>
        </w:rPr>
        <w:t>intensification of domestic surveillance and preparation for global military incursions</w:t>
      </w:r>
      <w:r w:rsidRPr="00500ACD">
        <w:rPr>
          <w:sz w:val="16"/>
        </w:rPr>
        <w:t xml:space="preserve"> (a strategy of “preemptive defense”).24 On the one hand, there was a feverish search for legal precedents, hence </w:t>
      </w:r>
      <w:r w:rsidRPr="001301C3">
        <w:rPr>
          <w:rStyle w:val="StyleUnderline"/>
          <w:highlight w:val="green"/>
        </w:rPr>
        <w:t>the designation of an American citizen as an “enemy combatant” to apply a law of war that was earlier applied only to foreign nationals</w:t>
      </w:r>
      <w:r w:rsidRPr="00500ACD">
        <w:rPr>
          <w:sz w:val="16"/>
        </w:rPr>
        <w:t xml:space="preserve">; on the other hand, the administration approached fi lm and television producers to encourage them to create patriotic feature films and TV dramas designed to elicit public support for the new policies. For example, in early November 2002, the media carried a story about a meeting between White House adviser Karl Rove and several dozen top television and film executives. Aware of the film industry’s role in World War II, the Bush administration wanted to encourage “patriotic war movies that characterized the early years of that war.”25 After that meeting, “nearly a dozen” patriotic war movies were under production and television dramas followed suit. Among the most notable of the TV genre was an episode of JAG (a CBS drama about military lawyers). The 30 April 2002 episode, produced with the Pentagon’s help, featured a trial of a defiant al-Qaeda terrorist (undoubtedly modeled after Zacarias Moussaoui, the alleged twentieth 9/11 hijacker) by a military tribunal at which he received a “fair trial” (a promise by Defense Secretary Donald Rumsfeld to the media after the tribunal plan was floated). As one commentary notes: “The strategy behind the ‘Tribunal’ episode is more transparent than ever: the show creates the wish-fulfillment fantasy of capturing a terrorist responsible for the attacks, depicts an idealized military, yet ends with an ominous threat of </w:t>
      </w:r>
      <w:r w:rsidRPr="001301C3">
        <w:rPr>
          <w:rStyle w:val="StyleUnderline"/>
          <w:highlight w:val="green"/>
        </w:rPr>
        <w:t>more terror in the works, affirming the government’s real-life message that America must remain vigilant</w:t>
      </w:r>
      <w:r w:rsidRPr="00500ACD">
        <w:rPr>
          <w:sz w:val="16"/>
        </w:rPr>
        <w:t>.”26</w:t>
      </w:r>
    </w:p>
    <w:p w14:paraId="2D7EAF10" w14:textId="77777777" w:rsidR="00D41F25" w:rsidRPr="00773115" w:rsidRDefault="00D41F25" w:rsidP="00D41F25">
      <w:pPr>
        <w:pStyle w:val="Heading3"/>
        <w:rPr>
          <w:rFonts w:asciiTheme="minorHAnsi" w:hAnsiTheme="minorHAnsi" w:cstheme="minorHAnsi"/>
        </w:rPr>
      </w:pPr>
      <w:proofErr w:type="gramStart"/>
      <w:r>
        <w:rPr>
          <w:rFonts w:asciiTheme="minorHAnsi" w:hAnsiTheme="minorHAnsi" w:cstheme="minorHAnsi"/>
        </w:rPr>
        <w:lastRenderedPageBreak/>
        <w:t>s</w:t>
      </w:r>
      <w:r w:rsidRPr="00773115">
        <w:rPr>
          <w:rFonts w:asciiTheme="minorHAnsi" w:hAnsiTheme="minorHAnsi" w:cstheme="minorHAnsi"/>
        </w:rPr>
        <w:t>tate</w:t>
      </w:r>
      <w:proofErr w:type="gramEnd"/>
    </w:p>
    <w:p w14:paraId="700ECB3B" w14:textId="77777777" w:rsidR="00D41F25" w:rsidRPr="00773115" w:rsidRDefault="00D41F25" w:rsidP="00D41F25">
      <w:pPr>
        <w:pStyle w:val="Heading4"/>
        <w:rPr>
          <w:rFonts w:asciiTheme="minorHAnsi" w:hAnsiTheme="minorHAnsi"/>
        </w:rPr>
      </w:pPr>
      <w:r w:rsidRPr="00773115">
        <w:rPr>
          <w:rFonts w:asciiTheme="minorHAnsi" w:hAnsiTheme="minorHAnsi"/>
        </w:rPr>
        <w:t>Government is the reason biopower exists</w:t>
      </w:r>
    </w:p>
    <w:p w14:paraId="02978F26" w14:textId="77777777" w:rsidR="00D41F25" w:rsidRPr="00773115" w:rsidRDefault="00D41F25" w:rsidP="00D41F25">
      <w:pPr>
        <w:rPr>
          <w:rFonts w:asciiTheme="minorHAnsi" w:hAnsiTheme="minorHAnsi"/>
          <w:sz w:val="20"/>
          <w:szCs w:val="20"/>
        </w:rPr>
      </w:pPr>
      <w:r w:rsidRPr="00773115">
        <w:rPr>
          <w:rStyle w:val="Style13ptBold"/>
          <w:rFonts w:asciiTheme="minorHAnsi" w:hAnsiTheme="minorHAnsi"/>
        </w:rPr>
        <w:t>Nadesan, 08</w:t>
      </w:r>
      <w:r w:rsidRPr="00773115">
        <w:rPr>
          <w:rFonts w:asciiTheme="minorHAnsi" w:hAnsiTheme="minorHAnsi"/>
        </w:rPr>
        <w:t xml:space="preserve"> </w:t>
      </w:r>
      <w:r w:rsidRPr="00773115">
        <w:rPr>
          <w:rFonts w:asciiTheme="minorHAnsi" w:hAnsiTheme="minorHAnsi"/>
          <w:sz w:val="20"/>
          <w:szCs w:val="20"/>
        </w:rPr>
        <w:t>(Majia Holmer, professor of communication in the School of Social and Behavioral Sciences in the New College of Interdisciplinary Arts and Sciences, “Governmentality, Biopower, and Everyday Life”, https://books.google.com/books?hl=en&amp;lr=&amp;id=QEqTAgAAQBAJ&amp;oi=fnd&amp;pg=PP1&amp;dq=%22economic+security%22+and+biopower+and+agamben&amp;ots=iSmmUdVRPC&amp;sig=c0GAKJJxPEdjnZJV7BjudTumxH4#v=snippet&amp;q=biopower%20and%20government&amp;f=false)//BW</w:t>
      </w:r>
    </w:p>
    <w:p w14:paraId="0B5B49E6" w14:textId="77777777" w:rsidR="00D41F25" w:rsidRPr="00773115" w:rsidRDefault="00D41F25" w:rsidP="00D41F25">
      <w:pPr>
        <w:rPr>
          <w:rStyle w:val="StyleUnderline"/>
          <w:rFonts w:asciiTheme="minorHAnsi" w:hAnsiTheme="minorHAnsi"/>
          <w:b/>
        </w:rPr>
      </w:pPr>
      <w:r w:rsidRPr="00773115">
        <w:rPr>
          <w:rFonts w:asciiTheme="minorHAnsi" w:hAnsiTheme="minorHAnsi"/>
        </w:rPr>
        <w:t xml:space="preserve">Foucault contended </w:t>
      </w:r>
      <w:r w:rsidRPr="00427B4D">
        <w:rPr>
          <w:rFonts w:asciiTheme="minorHAnsi" w:hAnsiTheme="minorHAnsi"/>
          <w:highlight w:val="green"/>
        </w:rPr>
        <w:t xml:space="preserve">that </w:t>
      </w:r>
      <w:r w:rsidRPr="00427B4D">
        <w:rPr>
          <w:rStyle w:val="StyleUnderline"/>
          <w:rFonts w:asciiTheme="minorHAnsi" w:hAnsiTheme="minorHAnsi"/>
          <w:highlight w:val="green"/>
        </w:rPr>
        <w:t>the emergence of the early modern liberal state</w:t>
      </w:r>
      <w:r w:rsidRPr="00773115">
        <w:rPr>
          <w:rStyle w:val="StyleUnderline"/>
          <w:rFonts w:asciiTheme="minorHAnsi" w:hAnsiTheme="minorHAnsi"/>
        </w:rPr>
        <w:t xml:space="preserve"> depended upon the institution of more diffuse, but ultimately more pervasive, forms of government that slowly r</w:t>
      </w:r>
      <w:r w:rsidRPr="00427B4D">
        <w:rPr>
          <w:rStyle w:val="StyleUnderline"/>
          <w:rFonts w:asciiTheme="minorHAnsi" w:hAnsiTheme="minorHAnsi"/>
          <w:highlight w:val="green"/>
        </w:rPr>
        <w:t>eplaced the authoritarian and repressive power of the feudal sovereign</w:t>
      </w:r>
      <w:r w:rsidRPr="00427B4D">
        <w:rPr>
          <w:rFonts w:asciiTheme="minorHAnsi" w:hAnsiTheme="minorHAnsi"/>
          <w:highlight w:val="green"/>
        </w:rPr>
        <w:t>.</w:t>
      </w:r>
      <w:r w:rsidRPr="00773115">
        <w:rPr>
          <w:rFonts w:asciiTheme="minorHAnsi" w:hAnsiTheme="minorHAnsi"/>
        </w:rPr>
        <w:t xml:space="preserve"> In the premodern era—prior to the development of the modern state—power was largely localized in the corporeal body of the sovereign monarch, who exercised his or her will absolutely on those within his or her scope of execution, or territory, in the form of the power of life and death (Foucault, 2003b). Foucault observed: “</w:t>
      </w:r>
      <w:r w:rsidRPr="00773115">
        <w:rPr>
          <w:rStyle w:val="StyleUnderline"/>
          <w:rFonts w:asciiTheme="minorHAnsi" w:hAnsiTheme="minorHAnsi"/>
        </w:rPr>
        <w:t>it is at the moment when the sovereign can kill that he exercises his right over life”</w:t>
      </w:r>
      <w:r w:rsidRPr="00773115">
        <w:rPr>
          <w:rFonts w:asciiTheme="minorHAnsi" w:hAnsiTheme="minorHAnsi"/>
        </w:rPr>
        <w:t xml:space="preserve"> (Z003b, p. 240), However, </w:t>
      </w:r>
      <w:r w:rsidRPr="00427B4D">
        <w:rPr>
          <w:rStyle w:val="StyleUnderline"/>
          <w:rFonts w:asciiTheme="minorHAnsi" w:hAnsiTheme="minorHAnsi"/>
          <w:highlight w:val="green"/>
        </w:rPr>
        <w:t>sovereign power was subtly transformed across time with the development of the modern state</w:t>
      </w:r>
      <w:r w:rsidRPr="00773115">
        <w:rPr>
          <w:rStyle w:val="StyleUnderline"/>
          <w:rFonts w:asciiTheme="minorHAnsi" w:hAnsiTheme="minorHAnsi"/>
        </w:rPr>
        <w:t xml:space="preserve"> through three important developments. First, </w:t>
      </w:r>
      <w:r w:rsidRPr="00427B4D">
        <w:rPr>
          <w:rStyle w:val="StyleUnderline"/>
          <w:rFonts w:asciiTheme="minorHAnsi" w:hAnsiTheme="minorHAnsi"/>
          <w:highlight w:val="green"/>
        </w:rPr>
        <w:t>state and sectional interests motivated by security and wealth extended “governable spaces</w:t>
      </w:r>
      <w:r w:rsidRPr="00773115">
        <w:rPr>
          <w:rFonts w:asciiTheme="minorHAnsi" w:hAnsiTheme="minorHAnsi"/>
        </w:rPr>
        <w:t xml:space="preserve">," beginning in the sixteenth century but particularly in the late eighteenth century. Second, the development of new ways of thinking about government—principally in relation to juridical administration, the state‘s appropriation of pastoral power over the administration of population, and curtailment of sovereignty over political economy—altered the nature and operations of societal control and power leading ultimately to more diffuse, but simultaneously permeating, technologies of government. Third, these </w:t>
      </w:r>
      <w:r w:rsidRPr="00427B4D">
        <w:rPr>
          <w:rStyle w:val="StyleUnderline"/>
          <w:rFonts w:asciiTheme="minorHAnsi" w:hAnsiTheme="minorHAnsi"/>
          <w:highlight w:val="green"/>
        </w:rPr>
        <w:t>changes realigned sovereignty around the power and the right “to make live and let die</w:t>
      </w:r>
      <w:r w:rsidRPr="00773115">
        <w:rPr>
          <w:rStyle w:val="StyleUnderline"/>
          <w:rFonts w:asciiTheme="minorHAnsi" w:hAnsiTheme="minorHAnsi"/>
        </w:rPr>
        <w:t>" (2003h, p. 241) as sovereignty became entwined with biopower</w:t>
      </w:r>
      <w:r w:rsidRPr="00773115">
        <w:rPr>
          <w:rFonts w:asciiTheme="minorHAnsi" w:hAnsiTheme="minorHAnsi"/>
        </w:rPr>
        <w:t xml:space="preserve">, Foucault’s </w:t>
      </w:r>
      <w:r w:rsidRPr="00773115">
        <w:rPr>
          <w:rStyle w:val="StyleUnderline"/>
          <w:rFonts w:asciiTheme="minorHAnsi" w:hAnsiTheme="minorHAnsi"/>
        </w:rPr>
        <w:t>genealogy of the transformation from sovereignty to government began by exploring how sovereignty and political rule started to he theorized in political philosophy</w:t>
      </w:r>
      <w:r w:rsidRPr="00773115">
        <w:rPr>
          <w:rFonts w:asciiTheme="minorHAnsi" w:hAnsiTheme="minorHAnsi"/>
        </w:rPr>
        <w:t xml:space="preserve">. In particular, Foucault was interested in the development of rationalities of government in the sixteenth and seventeenth centuries that articulated the responsibilities and modes of conduct appropriate for sovereign and patriarchal authorities in the context of the evolution of the early modern state. Foucault speciﬁcally focused on how seventeenth century texts on </w:t>
      </w:r>
      <w:r w:rsidRPr="00427B4D">
        <w:rPr>
          <w:rStyle w:val="StyleUnderline"/>
          <w:rFonts w:asciiTheme="minorHAnsi" w:hAnsiTheme="minorHAnsi"/>
          <w:highlight w:val="green"/>
        </w:rPr>
        <w:t>the art of government created lines of continuity between the government of the family and the government of the state</w:t>
      </w:r>
      <w:r w:rsidRPr="00D51592">
        <w:rPr>
          <w:rFonts w:asciiTheme="minorHAnsi" w:hAnsiTheme="minorHAnsi"/>
        </w:rPr>
        <w:t xml:space="preserve">, </w:t>
      </w:r>
      <w:proofErr w:type="gramStart"/>
      <w:r w:rsidRPr="00D51592">
        <w:rPr>
          <w:rFonts w:asciiTheme="minorHAnsi" w:hAnsiTheme="minorHAnsi"/>
        </w:rPr>
        <w:t>These</w:t>
      </w:r>
      <w:proofErr w:type="gramEnd"/>
      <w:r w:rsidRPr="00D51592">
        <w:rPr>
          <w:rFonts w:asciiTheme="minorHAnsi" w:hAnsiTheme="minorHAnsi"/>
        </w:rPr>
        <w:t xml:space="preserve"> lines of continuity addressed the twin problem of maximizing “population-wealth,” a dilemma seen as vital for securitizing the territorially delimited nation and central to the administrative practices of police</w:t>
      </w:r>
      <w:r w:rsidRPr="00773115">
        <w:rPr>
          <w:rFonts w:asciiTheme="minorHAnsi" w:hAnsiTheme="minorHAnsi"/>
        </w:rPr>
        <w:t>. Accordingly, Foucault described how the rationalities of government developed during the seventeenth century included (a) “the art of self- government, connected with morality“; (h) “the art of properly governing a family,“ which belongs to “oeconomy”; and (c) “the science of ruling the state" (1979b, p. 9). Foucault read these seventeenth-century texts as articulating a continuum linking the diverse forms of government. Foucault used the term police to describe “the downwards line, which transmits to individual behavior and the running of the family the sample principles as the government of the state” {1979b, pp. 9-10). In contrast, the proper training of the sovereign—his pedagogy—ensures the upward continuity of the arts of government.</w:t>
      </w:r>
    </w:p>
    <w:p w14:paraId="482EACA9" w14:textId="77777777" w:rsidR="00D41F25" w:rsidRDefault="00D41F25" w:rsidP="00D41F25"/>
    <w:p w14:paraId="41A2B164" w14:textId="77777777" w:rsidR="00D41F25" w:rsidRDefault="00D41F25" w:rsidP="00D41F25">
      <w:pPr>
        <w:pStyle w:val="Heading4"/>
      </w:pPr>
      <w:r>
        <w:lastRenderedPageBreak/>
        <w:t>Governmental action fails to solve for the biopower of the sovereign</w:t>
      </w:r>
    </w:p>
    <w:p w14:paraId="197C2A5D" w14:textId="77777777" w:rsidR="00D41F25" w:rsidRDefault="00D41F25" w:rsidP="00D41F25">
      <w:r w:rsidRPr="00F315EB">
        <w:rPr>
          <w:rStyle w:val="Style13ptBold"/>
        </w:rPr>
        <w:t>Lemke 13,</w:t>
      </w:r>
      <w:r>
        <w:t xml:space="preserve"> (Thomas, </w:t>
      </w:r>
      <w:r w:rsidRPr="00F315EB">
        <w:t>sociologist and social theorist</w:t>
      </w:r>
      <w:r>
        <w:t xml:space="preserve">, “Foucault, Politics, and Failure </w:t>
      </w:r>
      <w:proofErr w:type="gramStart"/>
      <w:r w:rsidRPr="00F315EB">
        <w:t>A</w:t>
      </w:r>
      <w:proofErr w:type="gramEnd"/>
      <w:r w:rsidRPr="00F315EB">
        <w:t xml:space="preserve"> Critical Review of Studies of Governmentality</w:t>
      </w:r>
      <w:r>
        <w:t xml:space="preserve">”, Foucault, Biopolitics, and </w:t>
      </w:r>
      <w:r w:rsidRPr="00F315EB">
        <w:t>Governmentality</w:t>
      </w:r>
      <w:r>
        <w:t xml:space="preserve">, </w:t>
      </w:r>
      <w:r w:rsidRPr="00F315EB">
        <w:t>http://www.diva-portal.org/smash/get/diva2:615362/FULLTEXT03.pdf</w:t>
      </w:r>
      <w:r>
        <w:t>)//BW</w:t>
      </w:r>
    </w:p>
    <w:p w14:paraId="4B71EDE1" w14:textId="77777777" w:rsidR="00D41F25" w:rsidRDefault="00D41F25" w:rsidP="00D41F25">
      <w:pPr>
        <w:rPr>
          <w:sz w:val="16"/>
        </w:rPr>
      </w:pPr>
      <w:r w:rsidRPr="00560209">
        <w:rPr>
          <w:rStyle w:val="StyleUnderline"/>
          <w:highlight w:val="green"/>
        </w:rPr>
        <w:t>Studies of governmentality distance themselves from realist sociology</w:t>
      </w:r>
      <w:r w:rsidRPr="00FF2227">
        <w:rPr>
          <w:rStyle w:val="StyleUnderline"/>
        </w:rPr>
        <w:t xml:space="preserve"> and from “sociologies of rule” that study the ways in which rule is actually accomplished</w:t>
      </w:r>
      <w:r w:rsidRPr="006271A8">
        <w:rPr>
          <w:sz w:val="16"/>
        </w:rPr>
        <w:t xml:space="preserve">. By contrast, work on governmentality focuses on the projects and programs of government, on rationalities and technologies rather than on their outcomes and effects.28 This self-understanding parallels Foucault’s explicit interest in the lectures on governmentality in investigating “the art of governing, that is to say, the reasoned way of governing best and, at the same time, reflection on the best possible way of governing’ or ‘government’s consciousness of itself.”29 Taking up this line of investigation, studies of governmentality have analyzed “mentalities of rule.”30 This does not mean that the research has focused on ideal types and normative interpellations. Rather, studies of governmentality have examined governmental programs as empirical facts, insofar as they shape and transform the real by providing specific forms of representing and intervening in it. While it has rarely been disputed that studies of governmentality focus on programs, it is the way such </w:t>
      </w:r>
      <w:r w:rsidRPr="00FF2227">
        <w:rPr>
          <w:rStyle w:val="StyleUnderline"/>
        </w:rPr>
        <w:t>programs have been analyzed that has given rise to a number of problems</w:t>
      </w:r>
      <w:r w:rsidRPr="006271A8">
        <w:rPr>
          <w:sz w:val="16"/>
        </w:rPr>
        <w:t xml:space="preserve">. First, some authors have tended to treat programs as closed and coherent entities, as achievements and accomplishments rather than as projects and endeavors. They have often explicated in what ways programs have successfully obscured political alternatives, obstructing resistance and opposition. </w:t>
      </w:r>
      <w:r w:rsidRPr="00560209">
        <w:rPr>
          <w:rStyle w:val="StyleUnderline"/>
          <w:highlight w:val="green"/>
        </w:rPr>
        <w:t>Governmental programs were often depicted as totalizing and powerful, while contestation remains residual and marginal</w:t>
      </w:r>
      <w:r w:rsidRPr="006271A8">
        <w:rPr>
          <w:sz w:val="16"/>
        </w:rPr>
        <w:t xml:space="preserve">. However, opposition and struggles do not only take place in an interval “between” programs and their “realization”; they are not limited to some kind of negative energy or obstructive capacity. Rather than “distorting” the “original” plans, they are instead always-already part of them, actively contributing to “compromises,” “fissures” and “incoherencies” constitutive of such programs. Thus, an analytics of government must take into account the “breaks” or “gaps” interior to programs—viewing them not as signs of their failure but as the very condition of their existence.31 </w:t>
      </w:r>
      <w:proofErr w:type="gramStart"/>
      <w:r w:rsidRPr="006271A8">
        <w:rPr>
          <w:sz w:val="16"/>
        </w:rPr>
        <w:t>There</w:t>
      </w:r>
      <w:proofErr w:type="gramEnd"/>
      <w:r w:rsidRPr="006271A8">
        <w:rPr>
          <w:sz w:val="16"/>
        </w:rPr>
        <w:t xml:space="preserve"> is a second tendency in the governmentality literature that contrasts and complements the first. Many authors have stressed the importance of “failure,” </w:t>
      </w:r>
      <w:r w:rsidRPr="00FF2227">
        <w:rPr>
          <w:rStyle w:val="StyleUnderline"/>
        </w:rPr>
        <w:t xml:space="preserve">regarding </w:t>
      </w:r>
      <w:r w:rsidRPr="00560209">
        <w:rPr>
          <w:rStyle w:val="StyleUnderline"/>
          <w:highlight w:val="green"/>
        </w:rPr>
        <w:t>government as</w:t>
      </w:r>
      <w:r w:rsidRPr="00FF2227">
        <w:rPr>
          <w:rStyle w:val="StyleUnderline"/>
        </w:rPr>
        <w:t xml:space="preserve"> a </w:t>
      </w:r>
      <w:r w:rsidRPr="00560209">
        <w:rPr>
          <w:rStyle w:val="StyleUnderline"/>
          <w:highlight w:val="green"/>
        </w:rPr>
        <w:t>permanently failing</w:t>
      </w:r>
      <w:r w:rsidRPr="00FF2227">
        <w:rPr>
          <w:rStyle w:val="StyleUnderline"/>
        </w:rPr>
        <w:t xml:space="preserve"> operation</w:t>
      </w:r>
      <w:r w:rsidRPr="006271A8">
        <w:rPr>
          <w:sz w:val="16"/>
        </w:rPr>
        <w:t xml:space="preserve">.32 </w:t>
      </w:r>
      <w:r w:rsidRPr="00FF2227">
        <w:rPr>
          <w:rStyle w:val="StyleUnderline"/>
        </w:rPr>
        <w:t xml:space="preserve">Failure stands here </w:t>
      </w:r>
      <w:r w:rsidRPr="00560209">
        <w:rPr>
          <w:rStyle w:val="StyleUnderline"/>
          <w:highlight w:val="green"/>
        </w:rPr>
        <w:t>for the collision between program and reality</w:t>
      </w:r>
      <w:r w:rsidRPr="006271A8">
        <w:rPr>
          <w:sz w:val="16"/>
        </w:rPr>
        <w:t xml:space="preserve">. While this reading rightly subverts the idea of a closed and coherent program or idealized scheme—in the stress that it places on the fragility and the dynamic aspect of government—the focus on failure is nonetheless somewhat ambivalent. As Pat O’Malley remarks, failure is “not an intrinsic property of an event so much as it is a property of a program. To think in terms of failure puts the emphasis on the status of the collision from the programmer’s viewpoint, and consequently reduces resistance to a negative externality.”33 </w:t>
      </w:r>
      <w:r w:rsidRPr="006271A8">
        <w:rPr>
          <w:rStyle w:val="StyleUnderline"/>
        </w:rPr>
        <w:t>While “failure” points to the incompleteness and contingencies of governmental programs, it inadvertently reduces the role of opposition, struggle and conflict to that of obstruction and refusal</w:t>
      </w:r>
      <w:r w:rsidRPr="006271A8">
        <w:rPr>
          <w:sz w:val="16"/>
        </w:rPr>
        <w:t xml:space="preserve">. For many studies of governmentality contestation is not part of the programs— and its role remains purely negative and limited to resistance. As a consequence, the constructive (and not only obstructive) role of struggles, and the ways in which opposition and rule interact, tend not to be analyzed.34 Thus it seems the focus on failure is insufficient. To contrast rationalities and technologies of government does not trace any clash between program and reality, the confrontation of the world of discourse and a field of practices. The relations between rationalities and technologies, programs and institutions, are much more complex than a simple application or transfer. The difference between the envisioned aims of a program and its actual effects does not refer to the distance between the purity of the program and the messy reality, but, rather, to different layers of reality. To capture this dynamic relationship, it might be useful to take into account Foucault’s insistence on the strategic character of government. </w:t>
      </w:r>
      <w:r w:rsidRPr="006271A8">
        <w:rPr>
          <w:rStyle w:val="StyleUnderline"/>
        </w:rPr>
        <w:t>In contrast to many studies of governmentality, Foucault not only shows that government “fails” or how it gives rise to unintended effects</w:t>
      </w:r>
      <w:r w:rsidRPr="006271A8">
        <w:rPr>
          <w:sz w:val="16"/>
        </w:rPr>
        <w:t xml:space="preserve">. </w:t>
      </w:r>
      <w:r w:rsidRPr="006271A8">
        <w:rPr>
          <w:rStyle w:val="StyleUnderline"/>
        </w:rPr>
        <w:t>Moreover he takes into account that actors respond to changing outcomes, calculating and capitalizing upon them and integrating them into their future conduct</w:t>
      </w:r>
      <w:r w:rsidRPr="006271A8">
        <w:rPr>
          <w:sz w:val="16"/>
        </w:rPr>
        <w:t xml:space="preserve">.35 </w:t>
      </w:r>
      <w:proofErr w:type="gramStart"/>
      <w:r w:rsidRPr="006271A8">
        <w:rPr>
          <w:sz w:val="16"/>
        </w:rPr>
        <w:t>Let</w:t>
      </w:r>
      <w:proofErr w:type="gramEnd"/>
      <w:r w:rsidRPr="006271A8">
        <w:rPr>
          <w:sz w:val="16"/>
        </w:rPr>
        <w:t xml:space="preserve"> me illustrate this through an example Foucault provides in Discipline and Punish, namely the “failure” of the prison system, which produced delinquency as an unintended effect. In his genealogy of the prison Foucault does not confront program and reality, nor does he frame the problem in terms of functionality. The institutionalization of the prison in the nineteenth century produced an entirely unforeseen effect which had nothing to do with any kind of strategic ruse on the part of some </w:t>
      </w:r>
      <w:proofErr w:type="gramStart"/>
      <w:r w:rsidRPr="006271A8">
        <w:rPr>
          <w:sz w:val="16"/>
        </w:rPr>
        <w:t>meta-</w:t>
      </w:r>
      <w:proofErr w:type="gramEnd"/>
      <w:r w:rsidRPr="006271A8">
        <w:rPr>
          <w:sz w:val="16"/>
        </w:rPr>
        <w:t xml:space="preserve"> or trans-historic subject conceiving and willing it. This effect was the constitution of a delinquent milieu [...]. The prison operated as a process of filtering, concentrating, professionalizing and circumscribing a criminal milieu. From about the 1830s onward, one finds an immediate re-utilization of this unintended, negative effect within a new strategy which came in some sense to occupy this empty space, or transform the negative into a positive. The delinquent milieu came to be re-utilized for diverse political and economic ends, such as the extraction of profit from pleasure through the organization of prostitution. This is what I call the strategic completion (remplissement) of the apparatus.36 </w:t>
      </w:r>
      <w:r w:rsidRPr="00560209">
        <w:rPr>
          <w:rStyle w:val="StyleUnderline"/>
          <w:highlight w:val="green"/>
        </w:rPr>
        <w:t>Emphasizing the strategic dimension of government allows the focus to be placed on the conflicts and contestations advanced against the very technologies and rationalities constituting governmental practices</w:t>
      </w:r>
      <w:r w:rsidRPr="006271A8">
        <w:rPr>
          <w:rStyle w:val="StyleUnderline"/>
        </w:rPr>
        <w:t>.</w:t>
      </w:r>
      <w:r w:rsidRPr="006271A8">
        <w:rPr>
          <w:sz w:val="16"/>
        </w:rPr>
        <w:t xml:space="preserve"> Political struggles cannot be confined to the expression of a contradictory logic or an antagonistic relation; they have their own dynamics, temporalities and techniques.37 </w:t>
      </w:r>
      <w:proofErr w:type="gramStart"/>
      <w:r w:rsidRPr="006271A8">
        <w:rPr>
          <w:sz w:val="16"/>
        </w:rPr>
        <w:t>With</w:t>
      </w:r>
      <w:proofErr w:type="gramEnd"/>
      <w:r w:rsidRPr="006271A8">
        <w:rPr>
          <w:sz w:val="16"/>
        </w:rPr>
        <w:t xml:space="preserve"> due focus on the “parasitic </w:t>
      </w:r>
      <w:r w:rsidRPr="006271A8">
        <w:rPr>
          <w:sz w:val="16"/>
        </w:rPr>
        <w:lastRenderedPageBreak/>
        <w:t xml:space="preserve">relationship”38 of </w:t>
      </w:r>
      <w:r w:rsidRPr="00560209">
        <w:rPr>
          <w:rStyle w:val="Emphasis"/>
          <w:highlight w:val="green"/>
        </w:rPr>
        <w:t>governments—honing in</w:t>
      </w:r>
      <w:r w:rsidRPr="006271A8">
        <w:rPr>
          <w:rStyle w:val="Emphasis"/>
        </w:rPr>
        <w:t xml:space="preserve"> specifically </w:t>
      </w:r>
      <w:r w:rsidRPr="00560209">
        <w:rPr>
          <w:rStyle w:val="Emphasis"/>
          <w:highlight w:val="green"/>
        </w:rPr>
        <w:t>upon</w:t>
      </w:r>
      <w:r w:rsidRPr="006271A8">
        <w:rPr>
          <w:rStyle w:val="Emphasis"/>
        </w:rPr>
        <w:t xml:space="preserve"> their </w:t>
      </w:r>
      <w:r w:rsidRPr="00560209">
        <w:rPr>
          <w:rStyle w:val="Emphasis"/>
          <w:highlight w:val="green"/>
        </w:rPr>
        <w:t>“failures” and “shortcomings”</w:t>
      </w:r>
      <w:r w:rsidRPr="006271A8">
        <w:rPr>
          <w:rStyle w:val="Emphasis"/>
        </w:rPr>
        <w:t xml:space="preserve">— what becomes possible </w:t>
      </w:r>
      <w:r w:rsidRPr="00560209">
        <w:rPr>
          <w:rStyle w:val="Emphasis"/>
          <w:highlight w:val="green"/>
        </w:rPr>
        <w:t>is the, circumventing of any functionalist bias</w:t>
      </w:r>
      <w:r w:rsidRPr="006271A8">
        <w:rPr>
          <w:sz w:val="16"/>
        </w:rPr>
        <w:t>. If contestation is limited to the refusal of programs, then the following question arises: what exactly does “failure” mean? Since the criteria of judging both failure and success are an integral part of rationalities, they cannot be regarded as external yardsticks. In fact, the “success” of a program is no guarantee of its continuation, since success might eventually abolish the material foundations or preconditions for a given program, making it redundant thereby. Conversely, the putative “failure” of a program could mean its “success,” since it might give rise to “strategic reinvestment.” Put differently: a program might work “well” because it does not work at all or only works “badly,” for example, by creating the very problems it is supposedly there to react to. Therefore, the “failure” of the prison as a means to combat criminality might possibly help to account for its “raison d'être.”39</w:t>
      </w:r>
    </w:p>
    <w:p w14:paraId="6CBF9E23" w14:textId="77777777" w:rsidR="00D41F25" w:rsidRDefault="00D41F25" w:rsidP="00D41F25"/>
    <w:p w14:paraId="0E2296E9" w14:textId="77777777" w:rsidR="00D41F25" w:rsidRDefault="00D41F25" w:rsidP="00D41F25">
      <w:pPr>
        <w:pStyle w:val="Heading4"/>
      </w:pPr>
      <w:r>
        <w:t>The government’s neoliberal structure uses biopower to manipulate the people into following artificial policies – guarantees cooption</w:t>
      </w:r>
    </w:p>
    <w:p w14:paraId="6004153A" w14:textId="77777777" w:rsidR="00D41F25" w:rsidRPr="00375213" w:rsidRDefault="00D41F25" w:rsidP="00D41F25">
      <w:r w:rsidRPr="00375213">
        <w:rPr>
          <w:rStyle w:val="Style13ptBold"/>
        </w:rPr>
        <w:t>Fletcher 10</w:t>
      </w:r>
      <w:r>
        <w:t xml:space="preserve"> (Robert, </w:t>
      </w:r>
      <w:r w:rsidRPr="00375213">
        <w:t>Department of Environment, Peace, and Security, University for Peace</w:t>
      </w:r>
      <w:r>
        <w:t>, “</w:t>
      </w:r>
      <w:r w:rsidRPr="00375213">
        <w:t>Neoliberal environmentality: Towards a poststructuralist political ecology of the conservation debate</w:t>
      </w:r>
      <w:r>
        <w:t xml:space="preserve">”, </w:t>
      </w:r>
      <w:r w:rsidRPr="00375213">
        <w:t>http://www.conservationandsociety.org/article.asp?issn=0972-4923;year=2010;volume=8;issue=3;spage=171;epage=181;aulast=Fletcher</w:t>
      </w:r>
      <w:r>
        <w:t>)//BW</w:t>
      </w:r>
    </w:p>
    <w:p w14:paraId="3204D65A" w14:textId="36A47646" w:rsidR="00D41F25" w:rsidRPr="00CD6FF3" w:rsidRDefault="00D41F25" w:rsidP="00CD6FF3">
      <w:pPr>
        <w:rPr>
          <w:b/>
          <w:u w:val="single"/>
        </w:rPr>
      </w:pPr>
      <w:r>
        <w:t xml:space="preserve">The distinction among Foucaultian concepts such as </w:t>
      </w:r>
      <w:r w:rsidRPr="00FF2CCC">
        <w:rPr>
          <w:rStyle w:val="StyleUnderline"/>
        </w:rPr>
        <w:t xml:space="preserve">governmentality, </w:t>
      </w:r>
      <w:r w:rsidRPr="00B23D16">
        <w:rPr>
          <w:rStyle w:val="StyleUnderline"/>
          <w:highlight w:val="green"/>
        </w:rPr>
        <w:t>biopower</w:t>
      </w:r>
      <w:r w:rsidRPr="00FF2CCC">
        <w:rPr>
          <w:rStyle w:val="StyleUnderline"/>
        </w:rPr>
        <w:t xml:space="preserve">, discipline, and neoliberalism outlined above </w:t>
      </w:r>
      <w:r w:rsidRPr="00B23D16">
        <w:rPr>
          <w:rStyle w:val="StyleUnderline"/>
          <w:highlight w:val="green"/>
        </w:rPr>
        <w:t>may help to clarify</w:t>
      </w:r>
      <w:r w:rsidRPr="00FF2CCC">
        <w:rPr>
          <w:rStyle w:val="StyleUnderline"/>
        </w:rPr>
        <w:t xml:space="preserve"> previous analyses of </w:t>
      </w:r>
      <w:r w:rsidRPr="00B23D16">
        <w:rPr>
          <w:rStyle w:val="StyleUnderline"/>
          <w:highlight w:val="green"/>
        </w:rPr>
        <w:t>environmental governance</w:t>
      </w:r>
      <w:r w:rsidRPr="00FF2CCC">
        <w:rPr>
          <w:rStyle w:val="StyleUnderline"/>
        </w:rPr>
        <w:t xml:space="preserve"> </w:t>
      </w:r>
      <w:r>
        <w:t xml:space="preserve">within a Foucaultian frame, in which </w:t>
      </w:r>
      <w:proofErr w:type="gramStart"/>
      <w:r>
        <w:t>various</w:t>
      </w:r>
      <w:proofErr w:type="gramEnd"/>
      <w:r>
        <w:t xml:space="preserve"> of these concepts are commonly conflated. For instance, in the introduction to their edited volume Violent environments, a political ecology critique of environmental security scholarship, Peluso and Watts (2001) describe governmentality and disciplinary power as interchangeable concepts (indeed, their index lists the terms interchangeably as well) (see also Neumann 2001; Sundar 2001 in that volume). Conversely, Li (2007: 5) distinguishes discipline and governmentality yet conflates the latter with biopower, writing that "the concern of government is the well-being of populations at large". Others describe governmentality and biopower interchangeably as well (Luke 1999a, 1999b; Rutherford 1999). Li also conflates disciplinarity and neoliberalism in her discussion of biopower, observing that "</w:t>
      </w:r>
      <w:r w:rsidRPr="00B23D16">
        <w:rPr>
          <w:rStyle w:val="StyleUnderline"/>
          <w:highlight w:val="green"/>
        </w:rPr>
        <w:t>government operates by educating desires and configuring habit</w:t>
      </w:r>
      <w:r w:rsidRPr="00FF2CCC">
        <w:rPr>
          <w:rStyle w:val="StyleUnderline"/>
        </w:rPr>
        <w:t>s" while quoting Bentham to describe governmentality as "artificially arranging things so that people, following their own self-interest, will do as they ought</w:t>
      </w:r>
      <w:r>
        <w:t xml:space="preserve">" (2007: 5). Still others, by contrast, distinguish disciplinary and neoliberal governmentalities yet conflate the former with biopower, describing biopower as the opposite of neoliberal forms of influence (Bäckstrand &amp; Lövbrand 2005; Oels 2005). These conflations are understandable, given that much of Foucault's discussion of these various terms occurs only in his most recently-released work. The larger context surrounding his famous Governmentality lecture only became available to Anglophone readers in 2007. Similarly, 2003 first saw the English-language publication of Foucault's earlier (1976-1967) lecture series Society must be defended (2003), in which he clearly distinguishes among sovereign power, disciplinary power, and biopower. In addition, in that work, Foucault suggests the possibility of articulating sovereignty and biopower. In his Biopower lectures, first available in English in 2008 (although commentary on the original audio recordings of these lectures dates back to at least 2001; see Lemke 2001), </w:t>
      </w:r>
      <w:r w:rsidRPr="0097535F">
        <w:rPr>
          <w:rStyle w:val="StyleUnderline"/>
        </w:rPr>
        <w:t xml:space="preserve">Foucault clearly describes </w:t>
      </w:r>
      <w:r w:rsidRPr="00B23D16">
        <w:rPr>
          <w:rStyle w:val="StyleUnderline"/>
          <w:highlight w:val="green"/>
        </w:rPr>
        <w:t>neoliberalism as a possible vehicle for the exercise of biopower</w:t>
      </w:r>
      <w:r w:rsidRPr="0097535F">
        <w:rPr>
          <w:rStyle w:val="StyleUnderline"/>
        </w:rPr>
        <w:t xml:space="preserve"> as well</w:t>
      </w:r>
      <w:r>
        <w:t xml:space="preserve">. </w:t>
      </w:r>
      <w:r w:rsidRPr="0097535F">
        <w:rPr>
          <w:rStyle w:val="StyleUnderline"/>
        </w:rPr>
        <w:t>In addition to disciplinary and neoliberal governmentalities</w:t>
      </w:r>
      <w:r>
        <w:t xml:space="preserve">, Foucault (2008) also introduces two additional arts of government into his equation in the Biopolitics lectures. </w:t>
      </w:r>
      <w:r w:rsidRPr="0097535F">
        <w:rPr>
          <w:rStyle w:val="StyleUnderline"/>
        </w:rPr>
        <w:t xml:space="preserve">One involves </w:t>
      </w:r>
      <w:r w:rsidRPr="00B23D16">
        <w:rPr>
          <w:rStyle w:val="StyleUnderline"/>
          <w:highlight w:val="green"/>
        </w:rPr>
        <w:t>the direct exercise of sovereign power through the construction and enforcement of codified rules</w:t>
      </w:r>
      <w:r>
        <w:t xml:space="preserve">. While in his lecture series of the previous year, Foucault (2007) seemed to describe governmentality as opposed to sovereign rule, as noted above, in his Biopolitics talks Foucault describes sovereign power as a form of governmentality in </w:t>
      </w:r>
      <w:r>
        <w:lastRenderedPageBreak/>
        <w:t xml:space="preserve">its own right, aimed at the rational governance of a territory through compelling subjects' obedience to sovereign will by direct threat of punishment (2008: 312). While these first three governmentalities are all seen to operate on principles of calculation and rationality, Foucault's fourth governmentality is different, what he calls the 'art of government according to truth', that is, 'the truth of religious texts, of revelation, and of the order of the world' (2008: 311). </w:t>
      </w:r>
      <w:r w:rsidRPr="0097535F">
        <w:rPr>
          <w:rStyle w:val="StyleUnderline"/>
        </w:rPr>
        <w:t>In this approach, authority and prescriptions for appropriate behaviour derive not from rules, norms, or even incentives but rather from the claim that such prescriptions accord with the fundamental nature of life and the universe</w:t>
      </w:r>
      <w:r>
        <w:t xml:space="preserve"> (Foucault's main contemporary example of this approach is Marxism). Foucault, of course, recognises that </w:t>
      </w:r>
      <w:r w:rsidRPr="0097535F">
        <w:rPr>
          <w:rStyle w:val="StyleUnderline"/>
        </w:rPr>
        <w:t>these different governmentalities, while distinct, are not mutually exclusive, but may coexist in any given context, alternately conflicting or acting in concert</w:t>
      </w:r>
      <w:r>
        <w:t>. For instance, neoliberal governmentality could be seen as reliant upon certain disciplinary techniques to facilitate its operation. That is, disciplinary governmentality would be necessary to construct the rational actors upon which neoliberal governmentality would then operate by inculcating subjects' self-perceptions as self-interested, competitive individuals through such mechanisms as schools and sports leagues encouraging these types of behaviours.</w:t>
      </w:r>
      <w:r w:rsidRPr="0097535F">
        <w:rPr>
          <w:rStyle w:val="StyleUnderline"/>
        </w:rPr>
        <w:t xml:space="preserve"> The various techniques that Martin (1994) describes as serving to encourage workers to embrace the uncertainties of a 'flexible' neoliberal global economy (e.g., adventure ropes courses) can be seen as examples of disciplinary governmentality in service of neoliberalism as well.</w:t>
      </w:r>
      <w:r>
        <w:t xml:space="preserve"> Similar complimentarity could be found among other governmentalities. On the other hand, different governmentalities may conflict as well, leading to debate concerning the proper approach to governance within a given situation. In short, Foucault (2008: 313) suggests that </w:t>
      </w:r>
      <w:r w:rsidRPr="00D63729">
        <w:rPr>
          <w:rStyle w:val="StyleUnderline"/>
        </w:rPr>
        <w:t xml:space="preserve">In the world we have known since the nineteenth century, a series </w:t>
      </w:r>
      <w:r w:rsidRPr="00B23D16">
        <w:rPr>
          <w:rStyle w:val="StyleUnderline"/>
          <w:highlight w:val="green"/>
        </w:rPr>
        <w:t>of governmental rationalities overlap, lean on each other, challenge each other, and struggle with each other</w:t>
      </w:r>
      <w:r w:rsidRPr="00D63729">
        <w:rPr>
          <w:rStyle w:val="StyleUnderline"/>
        </w:rPr>
        <w:t>: art of government according to truth, art of government according to the rationality of the sovereign state, and art of government according to the rationality of economic agents, and more generally according to the rationality of the governed themselves.</w:t>
      </w:r>
    </w:p>
    <w:p w14:paraId="29255B23" w14:textId="77777777" w:rsidR="007B74DD" w:rsidRPr="00456454" w:rsidRDefault="007B74DD" w:rsidP="007B74DD">
      <w:pPr>
        <w:pStyle w:val="Heading3"/>
        <w:rPr>
          <w:rStyle w:val="Style13ptBold"/>
          <w:rFonts w:asciiTheme="minorHAnsi" w:hAnsiTheme="minorHAnsi" w:cstheme="minorHAnsi"/>
          <w:b/>
          <w:bCs w:val="0"/>
          <w:sz w:val="32"/>
        </w:rPr>
      </w:pPr>
      <w:proofErr w:type="gramStart"/>
      <w:r>
        <w:rPr>
          <w:rFonts w:asciiTheme="minorHAnsi" w:hAnsiTheme="minorHAnsi" w:cstheme="minorHAnsi"/>
        </w:rPr>
        <w:lastRenderedPageBreak/>
        <w:t>t</w:t>
      </w:r>
      <w:r w:rsidRPr="004A6549">
        <w:rPr>
          <w:rFonts w:asciiTheme="minorHAnsi" w:hAnsiTheme="minorHAnsi" w:cstheme="minorHAnsi"/>
        </w:rPr>
        <w:t>error</w:t>
      </w:r>
      <w:proofErr w:type="gramEnd"/>
    </w:p>
    <w:p w14:paraId="19261007" w14:textId="77777777" w:rsidR="007B74DD" w:rsidRPr="008614B3" w:rsidRDefault="007B74DD" w:rsidP="007B74DD">
      <w:pPr>
        <w:pStyle w:val="Heading4"/>
        <w:rPr>
          <w:rStyle w:val="Style13ptBold"/>
          <w:b/>
        </w:rPr>
      </w:pPr>
      <w:r w:rsidRPr="008614B3">
        <w:rPr>
          <w:rStyle w:val="Style13ptBold"/>
          <w:b/>
        </w:rPr>
        <w:t>Monsterization of terrorists is a biopolitical tool used to control the populations – Creates terrorists</w:t>
      </w:r>
    </w:p>
    <w:p w14:paraId="6441ACDD" w14:textId="77777777" w:rsidR="007B74DD" w:rsidRDefault="007B74DD" w:rsidP="007B74DD">
      <w:r w:rsidRPr="007529E1">
        <w:rPr>
          <w:rStyle w:val="Style13ptBold"/>
        </w:rPr>
        <w:t>Rai, 04</w:t>
      </w:r>
      <w:r>
        <w:t xml:space="preserve"> (Amit S., </w:t>
      </w:r>
      <w:r w:rsidRPr="007529E1">
        <w:t>Senior Lecturer in New Media and Communicatio</w:t>
      </w:r>
      <w:r>
        <w:t xml:space="preserve">ns, “OF MONSTERS: Biopower, terrorism and excess in genealogies of monstrosity” </w:t>
      </w:r>
      <w:hyperlink r:id="rId18" w:history="1">
        <w:r w:rsidRPr="00B358E3">
          <w:rPr>
            <w:rStyle w:val="Hyperlink"/>
          </w:rPr>
          <w:t>http://dferagi.webs.ull.es/d/politicas2/docs/Biopolitica.2.pdf)//BW</w:t>
        </w:r>
      </w:hyperlink>
    </w:p>
    <w:p w14:paraId="46918FB3" w14:textId="77777777" w:rsidR="007B74DD" w:rsidRDefault="007B74DD" w:rsidP="007B74DD">
      <w:pPr>
        <w:rPr>
          <w:sz w:val="16"/>
        </w:rPr>
      </w:pPr>
      <w:r w:rsidRPr="00560209">
        <w:rPr>
          <w:rStyle w:val="StyleUnderline"/>
          <w:highlight w:val="green"/>
        </w:rPr>
        <w:t>Terrorism</w:t>
      </w:r>
      <w:r w:rsidRPr="00536F28">
        <w:rPr>
          <w:rStyle w:val="StyleUnderline"/>
        </w:rPr>
        <w:t xml:space="preserve">, in this abstract machine, </w:t>
      </w:r>
      <w:r w:rsidRPr="00560209">
        <w:rPr>
          <w:rStyle w:val="StyleUnderline"/>
          <w:highlight w:val="green"/>
        </w:rPr>
        <w:t>is a symptom for the deviant psyche</w:t>
      </w:r>
      <w:r w:rsidRPr="00536F28">
        <w:rPr>
          <w:rStyle w:val="StyleUnderline"/>
        </w:rPr>
        <w:t xml:space="preserve">, the psyche gone awry, or the failed psyche; </w:t>
      </w:r>
      <w:r w:rsidRPr="00560209">
        <w:rPr>
          <w:rStyle w:val="StyleUnderline"/>
          <w:highlight w:val="green"/>
        </w:rPr>
        <w:t>the terrorist enters the stage as an absolute violation.</w:t>
      </w:r>
      <w:r w:rsidRPr="00536F28">
        <w:rPr>
          <w:sz w:val="16"/>
        </w:rPr>
        <w:t xml:space="preserve"> Not surprisingly, then, coming out of this discourse, </w:t>
      </w:r>
      <w:r w:rsidRPr="00560209">
        <w:rPr>
          <w:rStyle w:val="StyleUnderline"/>
          <w:highlight w:val="green"/>
        </w:rPr>
        <w:t>we find another</w:t>
      </w:r>
      <w:r w:rsidRPr="00536F28">
        <w:rPr>
          <w:rStyle w:val="StyleUnderline"/>
        </w:rPr>
        <w:t xml:space="preserve"> very common </w:t>
      </w:r>
      <w:r w:rsidRPr="00560209">
        <w:rPr>
          <w:rStyle w:val="StyleUnderline"/>
          <w:highlight w:val="green"/>
        </w:rPr>
        <w:t>way of trying to psychologize the</w:t>
      </w:r>
      <w:r w:rsidRPr="00536F28">
        <w:rPr>
          <w:rStyle w:val="StyleUnderline"/>
        </w:rPr>
        <w:t xml:space="preserve"> monster-</w:t>
      </w:r>
      <w:r w:rsidRPr="00560209">
        <w:rPr>
          <w:rStyle w:val="StyleUnderline"/>
          <w:highlight w:val="green"/>
        </w:rPr>
        <w:t>terrorist</w:t>
      </w:r>
      <w:r w:rsidRPr="00536F28">
        <w:rPr>
          <w:rStyle w:val="StyleUnderline"/>
        </w:rPr>
        <w:t xml:space="preserve"> is </w:t>
      </w:r>
      <w:r w:rsidRPr="00560209">
        <w:rPr>
          <w:rStyle w:val="StyleUnderline"/>
          <w:highlight w:val="green"/>
        </w:rPr>
        <w:t>by positing</w:t>
      </w:r>
      <w:r w:rsidRPr="00536F28">
        <w:rPr>
          <w:rStyle w:val="StyleUnderline"/>
        </w:rPr>
        <w:t xml:space="preserve"> a kind of </w:t>
      </w:r>
      <w:r w:rsidRPr="00560209">
        <w:rPr>
          <w:rStyle w:val="StyleUnderline"/>
          <w:highlight w:val="green"/>
        </w:rPr>
        <w:t>failed heterosexuality</w:t>
      </w:r>
      <w:r w:rsidRPr="00536F28">
        <w:rPr>
          <w:rStyle w:val="StyleUnderline"/>
        </w:rPr>
        <w:t>, or, as in the quote above, a crypto-homosexuality</w:t>
      </w:r>
      <w:r w:rsidRPr="00536F28">
        <w:rPr>
          <w:sz w:val="16"/>
        </w:rPr>
        <w:t xml:space="preserve">. Therefore, we hear often the idea that sexually frustrated Muslim men are promised the heavenly reward of 60, 67 or sometimes even 70 virgins if they are martyred in jihad. But as As‘ad Abu Khalil (2001) has argued, ‘In reality, political / not sexual / frustration constitutes the most important factor in motivating young men, or women, to engage in suicidal violence. The tendency to dwell on the sexual motives of the suicide bombers belittles these sociopolitical causes’. Now, of course, that is precisely what terrorism studies intends to do: to reduce complex social, historical and political dynamics to various psychic causes rooted in childhood family dynamics. As if the Palestinian intifada or the long, brutal war in Afghanistan can be simply boiled down to bad mothering or sexual frustration! Finally, all of these explanatory models and frameworks function to: (1) reduce complex histories of struggle, intervention, and (non)development to Western psychic models rooted in the bourgeois heterosexual family and its dynamics; (2) exclude systematically questions of political economy and the problems of cultural translation; (3) master the fear, anxiety and uncertainty of a form of violent political dissent by resorting to the banality of a taxonomy; and (4) consolidate the practical solidarity between abstract methods of psychological enquiry and modern apparatuses of power. On this last point, </w:t>
      </w:r>
      <w:r w:rsidRPr="00536F28">
        <w:rPr>
          <w:rStyle w:val="StyleUnderline"/>
        </w:rPr>
        <w:t xml:space="preserve">we should </w:t>
      </w:r>
      <w:r w:rsidRPr="00560209">
        <w:rPr>
          <w:rStyle w:val="StyleUnderline"/>
          <w:highlight w:val="green"/>
        </w:rPr>
        <w:t>recall</w:t>
      </w:r>
      <w:r w:rsidRPr="00536F28">
        <w:rPr>
          <w:rStyle w:val="StyleUnderline"/>
        </w:rPr>
        <w:t xml:space="preserve"> Deleuze’s </w:t>
      </w:r>
      <w:r w:rsidRPr="00560209">
        <w:rPr>
          <w:rStyle w:val="StyleUnderline"/>
          <w:highlight w:val="green"/>
        </w:rPr>
        <w:t>warning of the new role of psychoanalysis as a strategy of biopower</w:t>
      </w:r>
      <w:r w:rsidRPr="00536F28">
        <w:rPr>
          <w:sz w:val="16"/>
        </w:rPr>
        <w:t xml:space="preserve">. There is no state which does not need an image of thought which will serve as its axiomatic system or abstract machine, and to which it gives in return the strength to function: hence the inadequacy of the concept of ideology, which in no way takes into account this relationship. This was the unhappy role of classical philosophy ... / that of supplying ... the apparatuses of power, Church and State, with the knowledge which suited them. Could we say that the human sciences have assumed this same role, that of providing by their own methods and abstract machine for modern apparatuses of power / receiving from them valuable endorsement in term? So psychoanlysis has submitted its tender, to become a major official language and knowledge in place of philosophy; to provide an axiomatic system of man in place of mathematics; to invoke the Honestas and a mass function. (Deleuze and Parnet 1987, p. 88) We will return to </w:t>
      </w:r>
      <w:r w:rsidRPr="00560209">
        <w:rPr>
          <w:rStyle w:val="StyleUnderline"/>
          <w:highlight w:val="green"/>
        </w:rPr>
        <w:t>the</w:t>
      </w:r>
      <w:r w:rsidRPr="00536F28">
        <w:rPr>
          <w:rStyle w:val="StyleUnderline"/>
        </w:rPr>
        <w:t xml:space="preserve"> ‘mass </w:t>
      </w:r>
      <w:r w:rsidRPr="00560209">
        <w:rPr>
          <w:rStyle w:val="StyleUnderline"/>
          <w:highlight w:val="green"/>
        </w:rPr>
        <w:t>function’ of counter-terrorism discourses</w:t>
      </w:r>
      <w:r w:rsidRPr="00536F28">
        <w:rPr>
          <w:sz w:val="16"/>
        </w:rPr>
        <w:t xml:space="preserve"> in our conclusion, but we must pursue another line first: What are the specific racial and sexual genealogies of this taxonomizing ‘abstract machine’ of counter-terror? One answer: a specifically colonial genealogy, an aspect of which could be named ‘Oriental despotism’. Since at least the eighteenth century, the despots of the ‘East’ have been constructed as the quintessential enemies of (Western) civilization. Indeed British colonial justice, having secured order where previously only the ‘riot of the imagination’ (James Mill’s phrase) had reigned, was predicated on its radical difference from that recurring example of otherized oppression, Oriental despotism. Let us recall some of the key points in the construction of Oriental despotism as it appeared in hegemonic discourses in the nineteenth century. Developed in the wake of the Enlightenment (and later codified in the Utilitarian) critique of the ancien re´gime, the divine right of kings and aristocratic privilege, the discourse of Oriental despotism posited an essentially Western order as a civilizational corrective to Eastern irrationality. </w:t>
      </w:r>
      <w:r w:rsidRPr="00536F28">
        <w:rPr>
          <w:rStyle w:val="StyleUnderline"/>
        </w:rPr>
        <w:t xml:space="preserve">The representatives of this moderate and reasonable West </w:t>
      </w:r>
      <w:r w:rsidRPr="00560209">
        <w:rPr>
          <w:rStyle w:val="StyleUnderline"/>
          <w:highlight w:val="green"/>
        </w:rPr>
        <w:t>would confront</w:t>
      </w:r>
      <w:r w:rsidRPr="00536F28">
        <w:rPr>
          <w:rStyle w:val="StyleUnderline"/>
        </w:rPr>
        <w:t xml:space="preserve"> (and eventually dominate) </w:t>
      </w:r>
      <w:r w:rsidRPr="00560209">
        <w:rPr>
          <w:rStyle w:val="StyleUnderline"/>
          <w:highlight w:val="green"/>
        </w:rPr>
        <w:t>their supposed opposite in the colonial mirror of nineteenth century discourse</w:t>
      </w:r>
      <w:r w:rsidRPr="00536F28">
        <w:rPr>
          <w:sz w:val="16"/>
        </w:rPr>
        <w:t xml:space="preserve">.11 It was almost as if these inherent differences logically and naturally gave rise to two radically different traditions of political and economic organization. For Europe, a constitutional monarchy or republic would be the characteristic form of polity, while the capitalist mode of production its characteristic economic institution (Inden 2001, p. 53). For the East, despotism / </w:t>
      </w:r>
      <w:r w:rsidRPr="00560209">
        <w:rPr>
          <w:rStyle w:val="StyleUnderline"/>
          <w:highlight w:val="green"/>
        </w:rPr>
        <w:t xml:space="preserve">the </w:t>
      </w:r>
      <w:r w:rsidRPr="00560209">
        <w:rPr>
          <w:rStyle w:val="StyleUnderline"/>
        </w:rPr>
        <w:t>arbitrary</w:t>
      </w:r>
      <w:r w:rsidRPr="00536F28">
        <w:rPr>
          <w:rStyle w:val="StyleUnderline"/>
        </w:rPr>
        <w:t xml:space="preserve"> or </w:t>
      </w:r>
      <w:r w:rsidRPr="00560209">
        <w:rPr>
          <w:rStyle w:val="StyleUnderline"/>
          <w:highlight w:val="green"/>
        </w:rPr>
        <w:t>capricious rule by fear of an all-powerful autocrat</w:t>
      </w:r>
      <w:r w:rsidRPr="00536F28">
        <w:rPr>
          <w:rStyle w:val="StyleUnderline"/>
        </w:rPr>
        <w:t xml:space="preserve"> over docile and servile masses – </w:t>
      </w:r>
      <w:r w:rsidRPr="00560209">
        <w:rPr>
          <w:rStyle w:val="StyleUnderline"/>
          <w:highlight w:val="green"/>
        </w:rPr>
        <w:t>would be the normal and distinctive form of government</w:t>
      </w:r>
      <w:r w:rsidRPr="00536F28">
        <w:rPr>
          <w:sz w:val="16"/>
        </w:rPr>
        <w:t>; these peasant masses – distributed over innumerable, self-sufficient villages, engaging in a mixture of low-grade agriculture and handicrafts / make over to the despot the surplus of what it produces in the form of a tax, and subsist on the remainder – a mode of production that Marx termed ‘Asiatic’ (see Habib 1990).12</w:t>
      </w:r>
    </w:p>
    <w:p w14:paraId="594291B4" w14:textId="77777777" w:rsidR="007B74DD" w:rsidRDefault="007B74DD" w:rsidP="007B74DD">
      <w:pPr>
        <w:rPr>
          <w:rStyle w:val="Style13ptBold"/>
        </w:rPr>
      </w:pPr>
    </w:p>
    <w:p w14:paraId="69DC91C3" w14:textId="77777777" w:rsidR="007B74DD" w:rsidRPr="008614B3" w:rsidRDefault="007B74DD" w:rsidP="007B74DD">
      <w:pPr>
        <w:pStyle w:val="Heading4"/>
        <w:rPr>
          <w:rStyle w:val="Style13ptBold"/>
          <w:b/>
        </w:rPr>
      </w:pPr>
      <w:r w:rsidRPr="008614B3">
        <w:rPr>
          <w:rStyle w:val="Style13ptBold"/>
          <w:b/>
        </w:rPr>
        <w:lastRenderedPageBreak/>
        <w:t>US counter-terrorist discourse is a form of biopower</w:t>
      </w:r>
    </w:p>
    <w:p w14:paraId="4DD0CAD8" w14:textId="77777777" w:rsidR="007B74DD" w:rsidRDefault="007B74DD" w:rsidP="007B74DD">
      <w:r w:rsidRPr="007529E1">
        <w:rPr>
          <w:rStyle w:val="Style13ptBold"/>
        </w:rPr>
        <w:t>Rai, 04</w:t>
      </w:r>
      <w:r>
        <w:t xml:space="preserve"> (Amit S., </w:t>
      </w:r>
      <w:r w:rsidRPr="007529E1">
        <w:t>Senior Lecturer in New Media and Communicatio</w:t>
      </w:r>
      <w:r>
        <w:t xml:space="preserve">ns, “OF MONSTERS: Biopower, terrorism and excess in genealogies of monstrosity” </w:t>
      </w:r>
      <w:hyperlink r:id="rId19" w:history="1">
        <w:r w:rsidRPr="00B358E3">
          <w:rPr>
            <w:rStyle w:val="Hyperlink"/>
          </w:rPr>
          <w:t>http://dferagi.webs.ull.es/d/politicas2/docs/Biopolitica.2.pdf)//BW</w:t>
        </w:r>
      </w:hyperlink>
    </w:p>
    <w:p w14:paraId="5E02949D" w14:textId="77777777" w:rsidR="007B74DD" w:rsidRDefault="007B74DD" w:rsidP="007B74DD">
      <w:r w:rsidRPr="008614B3">
        <w:rPr>
          <w:sz w:val="16"/>
        </w:rPr>
        <w:t xml:space="preserve">Such responses oblige us to recognize that in a moment of what is termed an ongoing ‘national crisis’ even platitudinous dissent in beyond the pale of the proper. How does a drug charge disallow a subject from speaking from a space that is morally legitimate / how does any kind of impropriety disqualify a subject who would dissent from such norms of citizenship? But what this reviewer’s diatribe points to are the subtle and not-so-subtle forms of normalization that the new patriotism demands of all us. Of course, this demand is never represented as such: </w:t>
      </w:r>
      <w:r w:rsidRPr="008614B3">
        <w:rPr>
          <w:rStyle w:val="StyleUnderline"/>
        </w:rPr>
        <w:t xml:space="preserve">Indeed, </w:t>
      </w:r>
      <w:r w:rsidRPr="00560209">
        <w:rPr>
          <w:rStyle w:val="StyleUnderline"/>
          <w:highlight w:val="green"/>
        </w:rPr>
        <w:t>biopower, as it invests life</w:t>
      </w:r>
      <w:r w:rsidRPr="008614B3">
        <w:rPr>
          <w:rStyle w:val="StyleUnderline"/>
        </w:rPr>
        <w:t>, and</w:t>
      </w:r>
      <w:r>
        <w:rPr>
          <w:rStyle w:val="StyleUnderline"/>
        </w:rPr>
        <w:t xml:space="preserve"> </w:t>
      </w:r>
      <w:r w:rsidRPr="008614B3">
        <w:rPr>
          <w:rStyle w:val="StyleUnderline"/>
        </w:rPr>
        <w:t xml:space="preserve">as bodies come to being through its very modes, </w:t>
      </w:r>
      <w:r w:rsidRPr="00560209">
        <w:rPr>
          <w:rStyle w:val="StyleUnderline"/>
          <w:highlight w:val="green"/>
        </w:rPr>
        <w:t>takes on the form and substance of ever more ‘democratic’ rule,</w:t>
      </w:r>
      <w:r w:rsidRPr="008614B3">
        <w:rPr>
          <w:rStyle w:val="StyleUnderline"/>
        </w:rPr>
        <w:t xml:space="preserve"> and through which diffuse relations</w:t>
      </w:r>
      <w:r>
        <w:rPr>
          <w:rStyle w:val="StyleUnderline"/>
        </w:rPr>
        <w:t xml:space="preserve"> </w:t>
      </w:r>
      <w:r w:rsidRPr="008614B3">
        <w:rPr>
          <w:rStyle w:val="StyleUnderline"/>
        </w:rPr>
        <w:t>of power are rendered ‘ever more immanent to the social field, distributed</w:t>
      </w:r>
      <w:r>
        <w:rPr>
          <w:rStyle w:val="StyleUnderline"/>
        </w:rPr>
        <w:t xml:space="preserve"> </w:t>
      </w:r>
      <w:r w:rsidRPr="008614B3">
        <w:rPr>
          <w:rStyle w:val="StyleUnderline"/>
        </w:rPr>
        <w:t>through the brains and bodies of citizens’</w:t>
      </w:r>
      <w:r w:rsidRPr="008614B3">
        <w:rPr>
          <w:sz w:val="16"/>
        </w:rPr>
        <w:t xml:space="preserve">. But what </w:t>
      </w:r>
      <w:r w:rsidRPr="00560209">
        <w:rPr>
          <w:rStyle w:val="StyleUnderline"/>
          <w:highlight w:val="green"/>
        </w:rPr>
        <w:t>we see in discourses of American counter-terrorism</w:t>
      </w:r>
      <w:r w:rsidRPr="008614B3">
        <w:rPr>
          <w:rStyle w:val="StyleUnderline"/>
        </w:rPr>
        <w:t xml:space="preserve"> is </w:t>
      </w:r>
      <w:r w:rsidRPr="00560209">
        <w:rPr>
          <w:rStyle w:val="StyleUnderline"/>
          <w:highlight w:val="green"/>
        </w:rPr>
        <w:t>the</w:t>
      </w:r>
      <w:r w:rsidRPr="008614B3">
        <w:rPr>
          <w:rStyle w:val="StyleUnderline"/>
        </w:rPr>
        <w:t xml:space="preserve"> very </w:t>
      </w:r>
      <w:r w:rsidRPr="00560209">
        <w:rPr>
          <w:rStyle w:val="StyleUnderline"/>
          <w:highlight w:val="green"/>
        </w:rPr>
        <w:t>production of the citizen through strategies demanding cultural and national belonging</w:t>
      </w:r>
      <w:r w:rsidRPr="008614B3">
        <w:rPr>
          <w:sz w:val="16"/>
        </w:rPr>
        <w:t xml:space="preserve">, and sexual and gender normality / perhaps their greatest achievement is the construction of a common sense understanding of this historically contingent experience of normalization as ‘democracy’ in a time of monsters. Consider, then, the doubled TV frame of this special </w:t>
      </w:r>
      <w:r w:rsidRPr="008614B3">
        <w:rPr>
          <w:rStyle w:val="StyleUnderline"/>
        </w:rPr>
        <w:t>‘Terrorist Episode’ as</w:t>
      </w:r>
      <w:r>
        <w:rPr>
          <w:rStyle w:val="StyleUnderline"/>
        </w:rPr>
        <w:t xml:space="preserve"> </w:t>
      </w:r>
      <w:r w:rsidRPr="008614B3">
        <w:rPr>
          <w:rStyle w:val="StyleUnderline"/>
        </w:rPr>
        <w:t>itself a kind of abstract machinery of biopower</w:t>
      </w:r>
      <w:r w:rsidRPr="008614B3">
        <w:rPr>
          <w:sz w:val="16"/>
        </w:rPr>
        <w:t xml:space="preserve"> that relays images and narratives, producing subject-effects as part of ‘network imagination’. On the one hand, it would seem these TV relays arrest the attention of the viewer in ways that would be appropriate to a pluralistic America inviting us to repeat a certain pledge of allegiance. On the other, specific images seem to give themselves to undecideable lines of flight whose aporias draw us to another future.19 </w:t>
      </w:r>
      <w:proofErr w:type="gramStart"/>
      <w:r w:rsidRPr="008614B3">
        <w:rPr>
          <w:sz w:val="16"/>
        </w:rPr>
        <w:t>Keep</w:t>
      </w:r>
      <w:proofErr w:type="gramEnd"/>
      <w:r w:rsidRPr="008614B3">
        <w:rPr>
          <w:sz w:val="16"/>
        </w:rPr>
        <w:t xml:space="preserve"> in mind: we see a double-framed reality. On the one side, brightly lit and close to the hearth (invoking the home and the family) is the ‘Presidential’ classroom, a racially and gender plural space, where the President as Father enters and says what we need right now are not suicidemartyrs but life-affirming heroes; where the First Lady as Mother tells the precocious, and sometimes troublesome, youngsters a kind of bedtime story of two once and future brothers, Isaac (the Jews) and Ishmael (the Arabs); </w:t>
      </w:r>
      <w:r w:rsidRPr="008614B3">
        <w:rPr>
          <w:rStyle w:val="StyleUnderline"/>
        </w:rPr>
        <w:t>where</w:t>
      </w:r>
      <w:r>
        <w:rPr>
          <w:rStyle w:val="StyleUnderline"/>
        </w:rPr>
        <w:t xml:space="preserve"> </w:t>
      </w:r>
      <w:r w:rsidRPr="00560209">
        <w:rPr>
          <w:rStyle w:val="StyleUnderline"/>
          <w:highlight w:val="green"/>
        </w:rPr>
        <w:t>male experts regale them with fantastic facts concerning the first acts of terrorism</w:t>
      </w:r>
      <w:r w:rsidRPr="008614B3">
        <w:rPr>
          <w:sz w:val="16"/>
        </w:rPr>
        <w:t xml:space="preserve"> committed back in the tenth century by drug frenzied Muslims; where one woman staff member (C.J. Cregg, played by Allison Janney) declares, ‘We need spies. Human spies ... It’s time to give the intelligence agencies the money and the man power they need’; and where Josh finally advises the students to ‘remember pluralism. You want to get these people? I mean, you really want to reach in and kill them where they live? Keep accepting more than one idea. It makes them absolutely crazy’.</w:t>
      </w:r>
    </w:p>
    <w:p w14:paraId="240C2434" w14:textId="77777777" w:rsidR="007B74DD" w:rsidRDefault="007B74DD" w:rsidP="007B74DD"/>
    <w:p w14:paraId="00D59837" w14:textId="77777777" w:rsidR="007B74DD" w:rsidRDefault="007B74DD" w:rsidP="007B74DD">
      <w:pPr>
        <w:pStyle w:val="Heading4"/>
      </w:pPr>
      <w:r>
        <w:t>US Counter-terrorism is used to justify biopower and extend the sovereign control</w:t>
      </w:r>
    </w:p>
    <w:p w14:paraId="1D3D27BC" w14:textId="77777777" w:rsidR="007B74DD" w:rsidRDefault="007B74DD" w:rsidP="007B74DD">
      <w:r w:rsidRPr="006D122F">
        <w:rPr>
          <w:rStyle w:val="Style13ptBold"/>
        </w:rPr>
        <w:t xml:space="preserve">Hannah 06 </w:t>
      </w:r>
      <w:r>
        <w:t xml:space="preserve">(Matthew, </w:t>
      </w:r>
      <w:r w:rsidRPr="006D122F">
        <w:t>Ph.D., Adjunct Associate Professor</w:t>
      </w:r>
      <w:r>
        <w:t>, “</w:t>
      </w:r>
      <w:r w:rsidRPr="006D122F">
        <w:t>Torture and the Ticking Bomb: The War on Terrorism as a Geographical Imagination of Power/Knowledge</w:t>
      </w:r>
      <w:r>
        <w:t xml:space="preserve">”, </w:t>
      </w:r>
      <w:r w:rsidRPr="006D122F">
        <w:t>Annals of the Association of American Geographers</w:t>
      </w:r>
      <w:r>
        <w:t xml:space="preserve"> </w:t>
      </w:r>
      <w:r w:rsidRPr="006D122F">
        <w:t>Volume 96, Issue 3, 2006</w:t>
      </w:r>
      <w:r>
        <w:t xml:space="preserve">, </w:t>
      </w:r>
      <w:r w:rsidRPr="006D122F">
        <w:t>http://www.tandfonline.com/doi/full/10.1111/j.1467-8306.2006.00709.x#.VaZ7LxNVikp</w:t>
      </w:r>
      <w:r>
        <w:t>)//BW</w:t>
      </w:r>
    </w:p>
    <w:p w14:paraId="4E2A2227" w14:textId="77777777" w:rsidR="007B74DD" w:rsidRPr="00456454" w:rsidRDefault="007B74DD" w:rsidP="007B74DD">
      <w:r w:rsidRPr="00560209">
        <w:rPr>
          <w:rStyle w:val="StyleUnderline"/>
          <w:highlight w:val="green"/>
        </w:rPr>
        <w:t>Administration policy</w:t>
      </w:r>
      <w:r w:rsidRPr="006D122F">
        <w:rPr>
          <w:rStyle w:val="StyleUnderline"/>
        </w:rPr>
        <w:t xml:space="preserve"> since 11 September 2001 (hereinafter 9/11) </w:t>
      </w:r>
      <w:r w:rsidRPr="00560209">
        <w:rPr>
          <w:rStyle w:val="StyleUnderline"/>
          <w:highlight w:val="green"/>
        </w:rPr>
        <w:t>and the American public's continued willingness to live with it can be explained</w:t>
      </w:r>
      <w:r w:rsidRPr="006D122F">
        <w:rPr>
          <w:rStyle w:val="StyleUnderline"/>
        </w:rPr>
        <w:t xml:space="preserve"> to a significant degree </w:t>
      </w:r>
      <w:r w:rsidRPr="00560209">
        <w:rPr>
          <w:rStyle w:val="StyleUnderline"/>
          <w:highlight w:val="green"/>
        </w:rPr>
        <w:t>by a</w:t>
      </w:r>
      <w:r w:rsidRPr="006D122F">
        <w:rPr>
          <w:rStyle w:val="StyleUnderline"/>
        </w:rPr>
        <w:t xml:space="preserve"> particular </w:t>
      </w:r>
      <w:r w:rsidRPr="00560209">
        <w:rPr>
          <w:rStyle w:val="StyleUnderline"/>
          <w:highlight w:val="green"/>
        </w:rPr>
        <w:t>discursive construction</w:t>
      </w:r>
      <w:r w:rsidRPr="006D122F">
        <w:rPr>
          <w:sz w:val="16"/>
        </w:rPr>
        <w:t xml:space="preserve">: the ticking-bomb scenario. To the extent that this scenario frames official and public understandings of the threat of terrorism, it tends to make torture appear more reasonable as a response. The ticking-bomb scenario prompts a reimagining of the landscapes of everyday life as suffused with an unacceptably high level of risk. If unacceptable risk is extrapolated to cover the entire national territory, the imperative to eliminate such risk is intensified. The imagined imperative to eliminate this risk at all costs constitutes an opening for the contemplation of torture. This argument is circumstantial in nature and is probably stronger as an explanation of relative public complacency than as an explanation of the Bush administration's actual motives. Even on the latter point, however, it is a plausible account of a stance many commentators find difficult to explain fully in other ways. </w:t>
      </w:r>
      <w:r w:rsidRPr="00560209">
        <w:rPr>
          <w:rStyle w:val="StyleUnderline"/>
          <w:highlight w:val="green"/>
        </w:rPr>
        <w:t>The threat of terrorism</w:t>
      </w:r>
      <w:r w:rsidRPr="006D122F">
        <w:rPr>
          <w:rStyle w:val="StyleUnderline"/>
        </w:rPr>
        <w:t xml:space="preserve"> and the response of torture </w:t>
      </w:r>
      <w:r w:rsidRPr="00560209">
        <w:rPr>
          <w:rStyle w:val="StyleUnderline"/>
          <w:highlight w:val="green"/>
        </w:rPr>
        <w:t>are</w:t>
      </w:r>
      <w:r w:rsidRPr="006D122F">
        <w:rPr>
          <w:rStyle w:val="StyleUnderline"/>
        </w:rPr>
        <w:t xml:space="preserve"> fruitfully </w:t>
      </w:r>
      <w:r w:rsidRPr="00560209">
        <w:rPr>
          <w:rStyle w:val="StyleUnderline"/>
          <w:highlight w:val="green"/>
        </w:rPr>
        <w:t>understood in terms of power/knowledge</w:t>
      </w:r>
      <w:r w:rsidRPr="006D122F">
        <w:rPr>
          <w:rStyle w:val="StyleUnderline"/>
        </w:rPr>
        <w:t xml:space="preserve">, particularly by means of the concepts </w:t>
      </w:r>
      <w:r w:rsidRPr="00560209">
        <w:rPr>
          <w:rStyle w:val="StyleUnderline"/>
          <w:highlight w:val="green"/>
        </w:rPr>
        <w:t>of biopower and governmentality</w:t>
      </w:r>
      <w:r w:rsidRPr="006D122F">
        <w:rPr>
          <w:sz w:val="16"/>
        </w:rPr>
        <w:t>. Michael Hardt and Antonio Negri (2004, 19) are correct to claim that, “</w:t>
      </w:r>
      <w:r w:rsidRPr="006D122F">
        <w:rPr>
          <w:rStyle w:val="StyleUnderline"/>
        </w:rPr>
        <w:t xml:space="preserve">when individualized in its extreme form, </w:t>
      </w:r>
      <w:r w:rsidRPr="00560209">
        <w:rPr>
          <w:rStyle w:val="StyleUnderline"/>
          <w:highlight w:val="green"/>
        </w:rPr>
        <w:t>biopower becomes torture</w:t>
      </w:r>
      <w:r w:rsidRPr="006D122F">
        <w:rPr>
          <w:sz w:val="16"/>
        </w:rPr>
        <w:t>.” But they do not fully explain why this is so. Like Hardt and Negri (2000, 2004), Giorgio Agamben (1998,</w:t>
      </w:r>
      <w:proofErr w:type="gramStart"/>
      <w:r w:rsidRPr="006D122F">
        <w:rPr>
          <w:sz w:val="16"/>
        </w:rPr>
        <w:t>;2005</w:t>
      </w:r>
      <w:proofErr w:type="gramEnd"/>
      <w:r w:rsidRPr="006D122F">
        <w:rPr>
          <w:sz w:val="16"/>
        </w:rPr>
        <w:t xml:space="preserve">) and Judith Butler (2004) have also drawn on these Foucaultian concepts to explain the complex of extraterritorial prisons within which torture has occurred. But together these authors have only partly explained the response to terrorism, and little of the perceived threat. Once the threat of terrorism is understood as a threat to forms of power/knowledge, it becomes possible to supplement, to sort out more clearly, and then to tie </w:t>
      </w:r>
      <w:r w:rsidRPr="006D122F">
        <w:rPr>
          <w:sz w:val="16"/>
        </w:rPr>
        <w:lastRenderedPageBreak/>
        <w:t xml:space="preserve">together the still somewhat loose and incomplete biopolitical analysis found in the writings of Hardt and Negri, Agamben, and Butler. No account of torture in the current geopolitical context can be complete if it is not linked to an analysis of </w:t>
      </w:r>
      <w:r w:rsidRPr="00560209">
        <w:rPr>
          <w:rStyle w:val="StyleUnderline"/>
          <w:highlight w:val="green"/>
        </w:rPr>
        <w:t>the threat of terrorism that serves as its justification</w:t>
      </w:r>
      <w:r w:rsidRPr="006D122F">
        <w:rPr>
          <w:rStyle w:val="StyleUnderline"/>
        </w:rPr>
        <w:t>. If forms of power that involve life, knowledge, and the body are indeed as central to the maintenance of modern social order</w:t>
      </w:r>
      <w:r w:rsidRPr="006D122F">
        <w:rPr>
          <w:sz w:val="16"/>
        </w:rPr>
        <w:t xml:space="preserve"> as Foucault and many others believe them to be, it is necessary to attempt to relate torture, which represents an extreme example of the political articulation of life, knowledge, and the body, to wider questions of social order. In his recent review of geographical approaches to such issues, Colin Flint cautions social scientists against succumbing to the temptation to characterize the present geopolitical conjuncture as one of “chaos” or unfathomable disorder: geographers and other scholars “need to offer parsimonious theories that help uncover the multiple roots of all contemporary geopolitical acts” (Flint 2003, 100). Viewing torture as a geopolitical act of apparently renewed importance, this article is one response to Flint's call. The argument presented here does not attempt to answer once and for all the question of whether any particular interrogation practice actually constitutes torture. As the now copious documentary evidence makes clear (Danner 2004; Greenberg and Dratel 2005), legal debates over the definition of torture can themselves become quite tortured. And as the public discourse has made abundantly clear, the credibility of the Bush administration does not hang on whether what is happening at Guantánamo Bay or in Iraqi prisons technically constitutes torture. What is important for the argument presented here is simply the question of </w:t>
      </w:r>
      <w:r w:rsidRPr="00560209">
        <w:rPr>
          <w:rStyle w:val="StyleUnderline"/>
          <w:highlight w:val="green"/>
        </w:rPr>
        <w:t>how anything like torture could be seen as a potentially legitimate tool in the attempt to counter terrorism</w:t>
      </w:r>
      <w:r w:rsidRPr="006D122F">
        <w:rPr>
          <w:sz w:val="16"/>
        </w:rPr>
        <w:t xml:space="preserve">. Therefore all that is needed is a fairly basic functional definition of torture (in this article, I use the terms “torture,” “abuse,” and “brutal interrogation practices” interchangeably): torture is the infliction of unwanted physical and/or psychological suffering on an individual in order to induce him or her to surrender information. Whether the suffering crosses any particular threshold of “acuteness” or “severity,” whether it produces lasting damage, whether the individual actually possesses the information sought, or the </w:t>
      </w:r>
      <w:r w:rsidRPr="00560209">
        <w:rPr>
          <w:rStyle w:val="StyleUnderline"/>
          <w:highlight w:val="green"/>
        </w:rPr>
        <w:t>extent to which the act of inflicting suffering represents a symbolic ritual of domination</w:t>
      </w:r>
      <w:r w:rsidRPr="006D122F">
        <w:rPr>
          <w:sz w:val="16"/>
        </w:rPr>
        <w:t>, these issues are all immaterial for the purposes of the present argument.</w:t>
      </w:r>
    </w:p>
    <w:p w14:paraId="4DF9EC29" w14:textId="77777777" w:rsidR="00E82FEA" w:rsidRDefault="00932D44" w:rsidP="00932D44">
      <w:pPr>
        <w:pStyle w:val="Heading1"/>
      </w:pPr>
      <w:r>
        <w:lastRenderedPageBreak/>
        <w:t>AFF</w:t>
      </w:r>
    </w:p>
    <w:p w14:paraId="07E5B664" w14:textId="77777777" w:rsidR="00932D44" w:rsidRDefault="00932D44" w:rsidP="00932D44">
      <w:pPr>
        <w:pStyle w:val="Heading3"/>
      </w:pPr>
      <w:r>
        <w:lastRenderedPageBreak/>
        <w:t>2ac – law good</w:t>
      </w:r>
    </w:p>
    <w:p w14:paraId="1292D779" w14:textId="77777777" w:rsidR="00932D44" w:rsidRPr="004A6549" w:rsidRDefault="00932D44" w:rsidP="00932D44">
      <w:pPr>
        <w:pStyle w:val="Heading4"/>
        <w:rPr>
          <w:rFonts w:asciiTheme="minorHAnsi" w:hAnsiTheme="minorHAnsi" w:cstheme="minorHAnsi"/>
        </w:rPr>
      </w:pPr>
      <w:r w:rsidRPr="004A6549">
        <w:rPr>
          <w:rFonts w:asciiTheme="minorHAnsi" w:hAnsiTheme="minorHAnsi" w:cstheme="minorHAnsi"/>
        </w:rPr>
        <w:t xml:space="preserve">We should retrieve the </w:t>
      </w:r>
      <w:r w:rsidRPr="004A6549">
        <w:rPr>
          <w:rFonts w:asciiTheme="minorHAnsi" w:hAnsiTheme="minorHAnsi" w:cstheme="minorHAnsi"/>
          <w:u w:val="single"/>
        </w:rPr>
        <w:t>descriptive force</w:t>
      </w:r>
      <w:r w:rsidRPr="004A6549">
        <w:rPr>
          <w:rFonts w:asciiTheme="minorHAnsi" w:hAnsiTheme="minorHAnsi" w:cstheme="minorHAnsi"/>
        </w:rPr>
        <w:t xml:space="preserve"> of Agamben’s criticism of law without neglecting the </w:t>
      </w:r>
      <w:r w:rsidRPr="004A6549">
        <w:rPr>
          <w:rFonts w:asciiTheme="minorHAnsi" w:hAnsiTheme="minorHAnsi" w:cstheme="minorHAnsi"/>
          <w:u w:val="single"/>
        </w:rPr>
        <w:t>strategic benefits</w:t>
      </w:r>
      <w:r w:rsidRPr="004A6549">
        <w:rPr>
          <w:rFonts w:asciiTheme="minorHAnsi" w:hAnsiTheme="minorHAnsi" w:cstheme="minorHAnsi"/>
        </w:rPr>
        <w:t xml:space="preserve"> reform provides for the oppressed</w:t>
      </w:r>
    </w:p>
    <w:p w14:paraId="2660F8D4" w14:textId="77777777" w:rsidR="00932D44" w:rsidRPr="004A6549" w:rsidRDefault="00932D44" w:rsidP="00932D44">
      <w:pPr>
        <w:tabs>
          <w:tab w:val="left" w:pos="11190"/>
        </w:tabs>
        <w:rPr>
          <w:rFonts w:asciiTheme="minorHAnsi" w:hAnsiTheme="minorHAnsi" w:cstheme="minorHAnsi"/>
        </w:rPr>
      </w:pPr>
      <w:r w:rsidRPr="004A6549">
        <w:rPr>
          <w:rFonts w:asciiTheme="minorHAnsi" w:hAnsiTheme="minorHAnsi" w:cstheme="minorHAnsi"/>
        </w:rPr>
        <w:t>*4pt font for long passages with no relevance</w:t>
      </w:r>
      <w:r w:rsidRPr="004A6549">
        <w:rPr>
          <w:rFonts w:asciiTheme="minorHAnsi" w:hAnsiTheme="minorHAnsi" w:cstheme="minorHAnsi"/>
        </w:rPr>
        <w:tab/>
      </w:r>
    </w:p>
    <w:p w14:paraId="71369582" w14:textId="77777777" w:rsidR="00932D44" w:rsidRPr="004A6549" w:rsidRDefault="00932D44" w:rsidP="00932D44">
      <w:pPr>
        <w:rPr>
          <w:rFonts w:asciiTheme="minorHAnsi" w:hAnsiTheme="minorHAnsi" w:cstheme="minorHAnsi"/>
          <w:sz w:val="14"/>
        </w:rPr>
      </w:pPr>
      <w:r w:rsidRPr="004A6549">
        <w:rPr>
          <w:rFonts w:asciiTheme="minorHAnsi" w:hAnsiTheme="minorHAnsi" w:cstheme="minorHAnsi"/>
          <w:b/>
        </w:rPr>
        <w:t>Deranty 4</w:t>
      </w:r>
      <w:r w:rsidRPr="004A6549">
        <w:rPr>
          <w:rFonts w:asciiTheme="minorHAnsi" w:hAnsiTheme="minorHAnsi" w:cstheme="minorHAnsi"/>
        </w:rPr>
        <w:t xml:space="preserve"> (Jean-Philippe – Professor of Philosophy at Macquarie University, “Agamben’s challenge to normative theories of modern rights,” in borderlands, Volume 3, Number 1, 2004, </w:t>
      </w:r>
      <w:hyperlink r:id="rId20" w:history="1">
        <w:r w:rsidRPr="004A6549">
          <w:rPr>
            <w:rStyle w:val="Hyperlink"/>
            <w:rFonts w:asciiTheme="minorHAnsi" w:hAnsiTheme="minorHAnsi" w:cstheme="minorHAnsi"/>
          </w:rPr>
          <w:t>http://www.borderlands.net.au/vol3no1_2004/deranty_agambnschall.htm</w:t>
        </w:r>
      </w:hyperlink>
      <w:r w:rsidRPr="004A6549">
        <w:rPr>
          <w:rFonts w:asciiTheme="minorHAnsi" w:hAnsiTheme="minorHAnsi" w:cstheme="minorHAnsi"/>
        </w:rPr>
        <w:t>)</w:t>
      </w:r>
    </w:p>
    <w:p w14:paraId="56129AC8" w14:textId="77777777" w:rsidR="00932D44" w:rsidRDefault="00932D44" w:rsidP="00932D44">
      <w:pPr>
        <w:rPr>
          <w:rFonts w:asciiTheme="minorHAnsi" w:hAnsiTheme="minorHAnsi" w:cstheme="minorHAnsi"/>
          <w:sz w:val="14"/>
        </w:rPr>
      </w:pPr>
      <w:r w:rsidRPr="004A6549">
        <w:rPr>
          <w:rFonts w:asciiTheme="minorHAnsi" w:hAnsiTheme="minorHAnsi" w:cstheme="minorHAnsi"/>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427B4D">
        <w:rPr>
          <w:rStyle w:val="StyleUnderline"/>
          <w:rFonts w:asciiTheme="minorHAnsi" w:hAnsiTheme="minorHAnsi" w:cstheme="minorHAnsi"/>
          <w:highlight w:val="green"/>
        </w:rPr>
        <w:t>there is</w:t>
      </w:r>
      <w:r w:rsidRPr="004A6549">
        <w:rPr>
          <w:rStyle w:val="StyleUnderline"/>
          <w:rFonts w:asciiTheme="minorHAnsi" w:hAnsiTheme="minorHAnsi" w:cstheme="minorHAnsi"/>
        </w:rPr>
        <w:t xml:space="preserve"> still </w:t>
      </w:r>
      <w:r w:rsidRPr="00427B4D">
        <w:rPr>
          <w:rStyle w:val="StyleUnderline"/>
          <w:rFonts w:asciiTheme="minorHAnsi" w:hAnsiTheme="minorHAnsi" w:cstheme="minorHAnsi"/>
          <w:highlight w:val="green"/>
        </w:rPr>
        <w:t>a need to</w:t>
      </w:r>
      <w:r w:rsidRPr="004A6549">
        <w:rPr>
          <w:rStyle w:val="StyleUnderline"/>
          <w:rFonts w:asciiTheme="minorHAnsi" w:hAnsiTheme="minorHAnsi" w:cstheme="minorHAnsi"/>
        </w:rPr>
        <w:t xml:space="preserve"> attempt </w:t>
      </w:r>
      <w:r w:rsidRPr="00427B4D">
        <w:rPr>
          <w:rStyle w:val="StyleUnderline"/>
          <w:rFonts w:asciiTheme="minorHAnsi" w:hAnsiTheme="minorHAnsi" w:cstheme="minorHAnsi"/>
          <w:highlight w:val="green"/>
        </w:rPr>
        <w:t xml:space="preserve">to retrieve the </w:t>
      </w:r>
      <w:r w:rsidRPr="00427B4D">
        <w:rPr>
          <w:rStyle w:val="Emphasis"/>
          <w:rFonts w:asciiTheme="minorHAnsi" w:hAnsiTheme="minorHAnsi" w:cstheme="minorHAnsi"/>
          <w:highlight w:val="green"/>
        </w:rPr>
        <w:t>force of Agamben’s critical arguments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 xml:space="preserve">without </w:t>
      </w:r>
      <w:r w:rsidRPr="00427B4D">
        <w:rPr>
          <w:rStyle w:val="Emphasis"/>
          <w:rFonts w:asciiTheme="minorHAnsi" w:hAnsiTheme="minorHAnsi" w:cstheme="minorHAnsi"/>
          <w:highlight w:val="green"/>
        </w:rPr>
        <w:t>abandoning the resource that modern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their normative dimensions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can provide for an alternative political theory and practice</w:t>
      </w:r>
      <w:r w:rsidRPr="004A6549">
        <w:rPr>
          <w:rFonts w:asciiTheme="minorHAnsi" w:hAnsiTheme="minorHAnsi" w:cstheme="minorHAnsi"/>
          <w:sz w:val="14"/>
        </w:rPr>
        <w:t xml:space="preserve">. </w:t>
      </w:r>
      <w:r w:rsidRPr="004A6549">
        <w:rPr>
          <w:rFonts w:asciiTheme="minorHAnsi" w:hAnsiTheme="minorHAnsi" w:cstheme="minorHAnsi"/>
          <w:sz w:val="8"/>
          <w:szCs w:val="8"/>
        </w:rPr>
        <w:t>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in itself is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4A6549">
        <w:rPr>
          <w:rFonts w:asciiTheme="minorHAnsi" w:hAnsiTheme="minorHAnsi" w:cstheme="minorHAnsi"/>
          <w:sz w:val="10"/>
        </w:rPr>
        <w:t xml:space="preserve"> </w:t>
      </w:r>
      <w:r w:rsidRPr="004A6549">
        <w:rPr>
          <w:rStyle w:val="StyleUnderline"/>
          <w:rFonts w:asciiTheme="minorHAnsi" w:hAnsiTheme="minorHAnsi" w:cstheme="minorHAnsi"/>
        </w:rPr>
        <w:t>From a practical point of view</w:t>
      </w:r>
      <w:r w:rsidRPr="004A6549">
        <w:rPr>
          <w:rFonts w:asciiTheme="minorHAnsi" w:hAnsiTheme="minorHAnsi" w:cstheme="minorHAnsi"/>
          <w:sz w:val="14"/>
        </w:rPr>
        <w:t xml:space="preserve">, </w:t>
      </w:r>
      <w:r w:rsidRPr="004A6549">
        <w:rPr>
          <w:rStyle w:val="StyleUnderline"/>
          <w:rFonts w:asciiTheme="minorHAnsi" w:hAnsiTheme="minorHAnsi" w:cstheme="minorHAnsi"/>
        </w:rPr>
        <w:t>it seems counter-productive to claim that there is no substantial difference between archaic communities and modern communities provided with the language of rights, between the lawlessness of war times and democratic discourse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There must be a way of problematising the</w:t>
      </w:r>
      <w:r w:rsidRPr="004A6549">
        <w:rPr>
          <w:rStyle w:val="StyleUnderline"/>
          <w:rFonts w:asciiTheme="minorHAnsi" w:hAnsiTheme="minorHAnsi" w:cstheme="minorHAnsi"/>
        </w:rPr>
        <w:t xml:space="preserve"> ideological </w:t>
      </w:r>
      <w:r w:rsidRPr="00427B4D">
        <w:rPr>
          <w:rStyle w:val="StyleUnderline"/>
          <w:rFonts w:asciiTheme="minorHAnsi" w:hAnsiTheme="minorHAnsi" w:cstheme="minorHAnsi"/>
          <w:highlight w:val="green"/>
        </w:rPr>
        <w:t>mantra of Western freedom</w:t>
      </w:r>
      <w:r w:rsidRPr="004A6549">
        <w:rPr>
          <w:rFonts w:asciiTheme="minorHAnsi" w:hAnsiTheme="minorHAnsi" w:cstheme="minorHAnsi"/>
          <w:sz w:val="14"/>
        </w:rPr>
        <w:t xml:space="preserve">, </w:t>
      </w:r>
      <w:r w:rsidRPr="004A6549">
        <w:rPr>
          <w:rStyle w:val="StyleUnderline"/>
          <w:rFonts w:asciiTheme="minorHAnsi" w:hAnsiTheme="minorHAnsi" w:cstheme="minorHAnsi"/>
        </w:rPr>
        <w:t>of modernity’s moral superiority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that </w:t>
      </w:r>
      <w:r w:rsidRPr="00427B4D">
        <w:rPr>
          <w:rStyle w:val="Emphasis"/>
          <w:rFonts w:asciiTheme="minorHAnsi" w:hAnsiTheme="minorHAnsi" w:cstheme="minorHAnsi"/>
          <w:highlight w:val="green"/>
        </w:rPr>
        <w:t>does not</w:t>
      </w:r>
      <w:r w:rsidRPr="004A6549">
        <w:rPr>
          <w:rStyle w:val="Emphasis"/>
          <w:rFonts w:asciiTheme="minorHAnsi" w:hAnsiTheme="minorHAnsi" w:cstheme="minorHAnsi"/>
        </w:rPr>
        <w:t xml:space="preserve"> simply </w:t>
      </w:r>
      <w:r w:rsidRPr="00427B4D">
        <w:rPr>
          <w:rStyle w:val="Emphasis"/>
          <w:rFonts w:asciiTheme="minorHAnsi" w:hAnsiTheme="minorHAnsi" w:cstheme="minorHAnsi"/>
          <w:highlight w:val="green"/>
        </w:rPr>
        <w:t>equate it with Nazi propaganda</w:t>
      </w:r>
      <w:r w:rsidRPr="004A6549">
        <w:rPr>
          <w:rFonts w:asciiTheme="minorHAnsi" w:hAnsiTheme="minorHAnsi" w:cstheme="minorHAnsi"/>
          <w:sz w:val="14"/>
        </w:rPr>
        <w:t xml:space="preserve"> (Ogilvie 2001). </w:t>
      </w:r>
      <w:r w:rsidRPr="004A6549">
        <w:rPr>
          <w:rStyle w:val="StyleUnderline"/>
          <w:rFonts w:asciiTheme="minorHAnsi" w:hAnsiTheme="minorHAnsi" w:cstheme="minorHAnsi"/>
        </w:rPr>
        <w:t>Habermas</w:t>
      </w:r>
      <w:r w:rsidRPr="004A6549">
        <w:rPr>
          <w:rFonts w:asciiTheme="minorHAnsi" w:hAnsiTheme="minorHAnsi" w:cstheme="minorHAnsi"/>
          <w:sz w:val="14"/>
        </w:rPr>
        <w:t xml:space="preserve"> and Honneth </w:t>
      </w:r>
      <w:r w:rsidRPr="004A6549">
        <w:rPr>
          <w:rStyle w:val="StyleUnderline"/>
          <w:rFonts w:asciiTheme="minorHAnsi" w:hAnsiTheme="minorHAnsi" w:cstheme="minorHAnsi"/>
        </w:rPr>
        <w:t>probably have a point when they highlight the advances made by modernity in the entrenchment of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If the ethical task is that of testimony</w:t>
      </w:r>
      <w:r w:rsidRPr="004A6549">
        <w:rPr>
          <w:rFonts w:asciiTheme="minorHAnsi" w:hAnsiTheme="minorHAnsi" w:cstheme="minorHAnsi"/>
          <w:sz w:val="14"/>
        </w:rPr>
        <w:t xml:space="preserve">, </w:t>
      </w:r>
      <w:r w:rsidRPr="004A6549">
        <w:rPr>
          <w:rStyle w:val="StyleUnderline"/>
          <w:rFonts w:asciiTheme="minorHAnsi" w:hAnsiTheme="minorHAnsi" w:cstheme="minorHAnsi"/>
        </w:rPr>
        <w:t>then our testimony should go also to all the individual lives that were freed from alienation by the establishment of legal barriers against arbitrariness and exclusion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We should heed Honneth’s reminder that struggles for social and political emancipation have often privileged the language of rights over any other discourse</w:t>
      </w:r>
      <w:r w:rsidRPr="004A6549">
        <w:rPr>
          <w:rFonts w:asciiTheme="minorHAnsi" w:hAnsiTheme="minorHAnsi" w:cstheme="minorHAnsi"/>
          <w:sz w:val="14"/>
        </w:rPr>
        <w:t xml:space="preserve"> (Fraser, Honneth 2003). </w:t>
      </w:r>
      <w:r w:rsidRPr="00427B4D">
        <w:rPr>
          <w:rStyle w:val="StyleUnderline"/>
          <w:rFonts w:asciiTheme="minorHAnsi" w:hAnsiTheme="minorHAnsi" w:cstheme="minorHAnsi"/>
          <w:highlight w:val="green"/>
        </w:rPr>
        <w:t xml:space="preserve">To </w:t>
      </w:r>
      <w:r w:rsidRPr="00427B4D">
        <w:rPr>
          <w:rStyle w:val="Emphasis"/>
          <w:rFonts w:asciiTheme="minorHAnsi" w:hAnsiTheme="minorHAnsi" w:cstheme="minorHAnsi"/>
          <w:highlight w:val="green"/>
        </w:rPr>
        <w:t>reject</w:t>
      </w:r>
      <w:r w:rsidRPr="00427B4D">
        <w:rPr>
          <w:rStyle w:val="StyleUnderline"/>
          <w:rFonts w:asciiTheme="minorHAnsi" w:hAnsiTheme="minorHAnsi" w:cstheme="minorHAnsi"/>
          <w:highlight w:val="green"/>
        </w:rPr>
        <w:t xml:space="preserve"> the language of</w:t>
      </w:r>
      <w:r w:rsidRPr="004A6549">
        <w:rPr>
          <w:rStyle w:val="StyleUnderline"/>
          <w:rFonts w:asciiTheme="minorHAnsi" w:hAnsiTheme="minorHAnsi" w:cstheme="minorHAnsi"/>
        </w:rPr>
        <w:t xml:space="preserve"> human </w:t>
      </w:r>
      <w:r w:rsidRPr="00427B4D">
        <w:rPr>
          <w:rStyle w:val="StyleUnderline"/>
          <w:rFonts w:asciiTheme="minorHAnsi" w:hAnsiTheme="minorHAnsi" w:cstheme="minorHAnsi"/>
          <w:highlight w:val="green"/>
        </w:rPr>
        <w:t>rights</w:t>
      </w:r>
      <w:r w:rsidRPr="004A6549">
        <w:rPr>
          <w:rStyle w:val="StyleUnderline"/>
          <w:rFonts w:asciiTheme="minorHAnsi" w:hAnsiTheme="minorHAnsi" w:cstheme="minorHAnsi"/>
        </w:rPr>
        <w:t xml:space="preserve"> altogether </w:t>
      </w:r>
      <w:r w:rsidRPr="00427B4D">
        <w:rPr>
          <w:rStyle w:val="StyleUnderline"/>
          <w:rFonts w:asciiTheme="minorHAnsi" w:hAnsiTheme="minorHAnsi" w:cstheme="minorHAnsi"/>
          <w:highlight w:val="green"/>
        </w:rPr>
        <w:t xml:space="preserve">could be a </w:t>
      </w:r>
      <w:r w:rsidRPr="004A6549">
        <w:rPr>
          <w:rStyle w:val="StyleUnderline"/>
          <w:rFonts w:asciiTheme="minorHAnsi" w:hAnsiTheme="minorHAnsi" w:cstheme="minorHAnsi"/>
        </w:rPr>
        <w:t>costly gesture in understanding past political struggles in their relevance for future ones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a </w:t>
      </w:r>
      <w:r w:rsidRPr="00427B4D">
        <w:rPr>
          <w:rStyle w:val="StyleUnderline"/>
          <w:rFonts w:asciiTheme="minorHAnsi" w:hAnsiTheme="minorHAnsi" w:cstheme="minorHAnsi"/>
          <w:highlight w:val="green"/>
        </w:rPr>
        <w:t>serious strategic</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political loss for accompanying present struggles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We want to </w:t>
      </w:r>
      <w:r w:rsidRPr="00427B4D">
        <w:rPr>
          <w:rStyle w:val="StyleUnderline"/>
          <w:rFonts w:asciiTheme="minorHAnsi" w:hAnsiTheme="minorHAnsi" w:cstheme="minorHAnsi"/>
          <w:highlight w:val="green"/>
        </w:rPr>
        <w:t xml:space="preserve">criticise the </w:t>
      </w:r>
      <w:r w:rsidRPr="00427B4D">
        <w:rPr>
          <w:rStyle w:val="Emphasis"/>
          <w:rFonts w:asciiTheme="minorHAnsi" w:hAnsiTheme="minorHAnsi" w:cstheme="minorHAnsi"/>
          <w:highlight w:val="green"/>
        </w:rPr>
        <w:t>ideology</w:t>
      </w:r>
      <w:r w:rsidRPr="00427B4D">
        <w:rPr>
          <w:rStyle w:val="StyleUnderline"/>
          <w:rFonts w:asciiTheme="minorHAnsi" w:hAnsiTheme="minorHAnsi" w:cstheme="minorHAnsi"/>
          <w:highlight w:val="green"/>
        </w:rPr>
        <w:t xml:space="preserve"> of human rights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 not at the cost of renouncing the resources that rights provide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Otherwise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critical </w:t>
      </w:r>
      <w:r w:rsidRPr="00427B4D">
        <w:rPr>
          <w:rStyle w:val="StyleUnderline"/>
          <w:rFonts w:asciiTheme="minorHAnsi" w:hAnsiTheme="minorHAnsi" w:cstheme="minorHAnsi"/>
          <w:highlight w:val="green"/>
        </w:rPr>
        <w:t>theory would</w:t>
      </w:r>
      <w:r w:rsidRPr="004A6549">
        <w:rPr>
          <w:rStyle w:val="StyleUnderline"/>
          <w:rFonts w:asciiTheme="minorHAnsi" w:hAnsiTheme="minorHAnsi" w:cstheme="minorHAnsi"/>
        </w:rPr>
        <w:t xml:space="preserve"> be in the odd position of casting aspersions upon the very people it purports to speak for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of </w:t>
      </w:r>
      <w:r w:rsidRPr="00427B4D">
        <w:rPr>
          <w:rStyle w:val="Emphasis"/>
          <w:rFonts w:asciiTheme="minorHAnsi" w:hAnsiTheme="minorHAnsi" w:cstheme="minorHAnsi"/>
          <w:highlight w:val="green"/>
        </w:rPr>
        <w:t>depriv</w:t>
      </w:r>
      <w:r w:rsidRPr="004A6549">
        <w:rPr>
          <w:rStyle w:val="Emphasis"/>
          <w:rFonts w:asciiTheme="minorHAnsi" w:hAnsiTheme="minorHAnsi" w:cstheme="minorHAnsi"/>
        </w:rPr>
        <w:t xml:space="preserve">ing </w:t>
      </w:r>
      <w:r w:rsidRPr="00427B4D">
        <w:rPr>
          <w:rStyle w:val="Emphasis"/>
          <w:rFonts w:asciiTheme="minorHAnsi" w:hAnsiTheme="minorHAnsi" w:cstheme="minorHAnsi"/>
          <w:highlight w:val="green"/>
        </w:rPr>
        <w:t>itself of a major weapon in the struggle against oppression</w:t>
      </w:r>
      <w:r w:rsidRPr="004A6549">
        <w:rPr>
          <w:rFonts w:asciiTheme="minorHAnsi" w:hAnsiTheme="minorHAnsi" w:cstheme="minorHAnsi"/>
          <w:sz w:val="14"/>
        </w:rPr>
        <w:t xml:space="preserve">. </w:t>
      </w:r>
      <w:r w:rsidRPr="004A6549">
        <w:rPr>
          <w:rFonts w:asciiTheme="minorHAnsi" w:hAnsiTheme="minorHAnsi" w:cstheme="minorHAnsi"/>
          <w:sz w:val="8"/>
          <w:szCs w:val="8"/>
        </w:rPr>
        <w:t>The Critique of Human Rights 12. In order to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on account of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First of all,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position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4A6549">
        <w:rPr>
          <w:rFonts w:asciiTheme="minorHAnsi" w:hAnsiTheme="minorHAnsi" w:cstheme="minorHAnsi"/>
          <w:sz w:val="10"/>
        </w:rPr>
        <w:t xml:space="preserve"> </w:t>
      </w:r>
      <w:r w:rsidRPr="004A6549">
        <w:rPr>
          <w:rStyle w:val="StyleUnderline"/>
          <w:rFonts w:asciiTheme="minorHAnsi" w:hAnsiTheme="minorHAnsi" w:cstheme="minorHAnsi"/>
        </w:rPr>
        <w:t xml:space="preserve">It is important to approach Agamben’s theses on political sovereignty from this perspective because their radical nature risks blocking access to their meaning and </w:t>
      </w:r>
      <w:r w:rsidRPr="004A6549">
        <w:rPr>
          <w:rStyle w:val="StyleUnderline"/>
          <w:rFonts w:asciiTheme="minorHAnsi" w:hAnsiTheme="minorHAnsi" w:cstheme="minorHAnsi"/>
        </w:rPr>
        <w:lastRenderedPageBreak/>
        <w:t>critical potential</w:t>
      </w:r>
      <w:r w:rsidRPr="004A6549">
        <w:rPr>
          <w:rFonts w:asciiTheme="minorHAnsi" w:hAnsiTheme="minorHAnsi" w:cstheme="minorHAnsi"/>
          <w:sz w:val="8"/>
          <w:szCs w:val="8"/>
        </w:rPr>
        <w:t>.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So what is wrong with Schmitt, according to Agamben, and what political field opens up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This is why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legality, but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4A6549">
        <w:rPr>
          <w:rFonts w:asciiTheme="minorHAnsi" w:hAnsiTheme="minorHAnsi" w:cstheme="minorHAnsi"/>
          <w:sz w:val="10"/>
        </w:rPr>
        <w:t xml:space="preserve"> </w:t>
      </w:r>
      <w:r w:rsidRPr="004A6549">
        <w:rPr>
          <w:rStyle w:val="StyleUnderline"/>
          <w:rFonts w:asciiTheme="minorHAnsi" w:hAnsiTheme="minorHAnsi" w:cstheme="minorHAnsi"/>
        </w:rPr>
        <w:t>The problem with this strategic use of the decisionistic tradition is that it does not do justice to the complex relationship that these authors establish between violence and normativity</w:t>
      </w:r>
      <w:r w:rsidRPr="004A6549">
        <w:rPr>
          <w:rFonts w:asciiTheme="minorHAnsi" w:hAnsiTheme="minorHAnsi" w:cstheme="minorHAnsi"/>
          <w:sz w:val="14"/>
        </w:rPr>
        <w:t xml:space="preserve">, that is, in the end the very normative nature of their theories. In brief, </w:t>
      </w:r>
      <w:r w:rsidRPr="004A6549">
        <w:rPr>
          <w:rStyle w:val="StyleUnderline"/>
          <w:rFonts w:asciiTheme="minorHAnsi" w:hAnsiTheme="minorHAnsi" w:cstheme="minorHAnsi"/>
        </w:rPr>
        <w:t>they are not saying that all law is violent</w:t>
      </w:r>
      <w:r w:rsidRPr="004A6549">
        <w:rPr>
          <w:rFonts w:asciiTheme="minorHAnsi" w:hAnsiTheme="minorHAnsi" w:cstheme="minorHAnsi"/>
          <w:sz w:val="14"/>
        </w:rPr>
        <w:t xml:space="preserve">, in essence or in its core, </w:t>
      </w:r>
      <w:r w:rsidRPr="004A6549">
        <w:rPr>
          <w:rStyle w:val="StyleUnderline"/>
          <w:rFonts w:asciiTheme="minorHAnsi" w:hAnsiTheme="minorHAnsi" w:cstheme="minorHAnsi"/>
        </w:rPr>
        <w:t>rather that law is dependent upon a form of violence for its foundation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Violence can found the law</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without the law itself being violent</w:t>
      </w:r>
      <w:r w:rsidRPr="004A6549">
        <w:rPr>
          <w:rFonts w:asciiTheme="minorHAnsi" w:hAnsiTheme="minorHAnsi" w:cstheme="minorHAnsi"/>
          <w:sz w:val="14"/>
        </w:rPr>
        <w:t xml:space="preserve">. </w:t>
      </w:r>
      <w:r w:rsidRPr="004A6549">
        <w:rPr>
          <w:rFonts w:asciiTheme="minorHAnsi" w:hAnsiTheme="minorHAnsi" w:cstheme="minorHAnsi"/>
          <w:sz w:val="8"/>
        </w:rPr>
        <w:t xml:space="preserve">In Hobbes, the social contract, despite the absolute nature of the sovereign it creates, also enables individual rights to flourish on the basis of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it seems as though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as a consequence,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 that is to say, a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w:t>
      </w:r>
      <w:proofErr w:type="gramStart"/>
      <w:r w:rsidRPr="004A6549">
        <w:rPr>
          <w:rFonts w:asciiTheme="minorHAnsi" w:hAnsiTheme="minorHAnsi" w:cstheme="minorHAnsi"/>
          <w:sz w:val="8"/>
        </w:rPr>
        <w:t>Between</w:t>
      </w:r>
      <w:proofErr w:type="gramEnd"/>
      <w:r w:rsidRPr="004A6549">
        <w:rPr>
          <w:rFonts w:asciiTheme="minorHAnsi" w:hAnsiTheme="minorHAnsi" w:cstheme="minorHAnsi"/>
          <w:sz w:val="8"/>
        </w:rPr>
        <w:t xml:space="preserve"> facts and norms in particular provide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 and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in order to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Indeed the potential not to be, if reflectively turned onto itself, is again actuality. Not to be the power not to be is both being true to the nature of not being, and also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have to develop an alternative ontology where the potential is not always already recaptured by its own potentiality and thus forced to relate to its opposite, actuality. We have to think potentiality as pure or absolute potentiality, "beyond every figure of relation" (1998: 47). 43. Agamben thus connects Benjamin’s "politics of pure means" with the alternative ontology articulated by Heidegger on the basis of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Theses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ties, and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4A6549">
        <w:rPr>
          <w:rStyle w:val="StyleUnderline"/>
          <w:rFonts w:asciiTheme="minorHAnsi" w:hAnsiTheme="minorHAnsi" w:cstheme="minorHAnsi"/>
        </w:rPr>
        <w:t>How can we heed Agamben’s warning about the necessity to continue to question the normativity of modernity after Auschwitz without dissolving politics into onto-theology?</w:t>
      </w:r>
      <w:r w:rsidRPr="004A6549">
        <w:rPr>
          <w:rFonts w:asciiTheme="minorHAnsi" w:hAnsiTheme="minorHAnsi" w:cstheme="minorHAnsi"/>
          <w:sz w:val="14"/>
        </w:rPr>
        <w:t xml:space="preserve"> This seems to be one of the most pressing demands for political thought today. 47. </w:t>
      </w:r>
      <w:r w:rsidRPr="00427B4D">
        <w:rPr>
          <w:rStyle w:val="StyleUnderline"/>
          <w:rFonts w:asciiTheme="minorHAnsi" w:hAnsiTheme="minorHAnsi" w:cstheme="minorHAnsi"/>
          <w:highlight w:val="green"/>
        </w:rPr>
        <w:t>If</w:t>
      </w:r>
      <w:r w:rsidRPr="004A6549">
        <w:rPr>
          <w:rFonts w:asciiTheme="minorHAnsi" w:hAnsiTheme="minorHAnsi" w:cstheme="minorHAnsi"/>
          <w:sz w:val="14"/>
        </w:rPr>
        <w:t xml:space="preserve">, with Rancière, </w:t>
      </w:r>
      <w:r w:rsidRPr="00427B4D">
        <w:rPr>
          <w:rStyle w:val="StyleUnderline"/>
          <w:rFonts w:asciiTheme="minorHAnsi" w:hAnsiTheme="minorHAnsi" w:cstheme="minorHAnsi"/>
          <w:highlight w:val="green"/>
        </w:rPr>
        <w:t>we define politics</w:t>
      </w:r>
      <w:r w:rsidRPr="004A6549">
        <w:rPr>
          <w:rStyle w:val="StyleUnderline"/>
          <w:rFonts w:asciiTheme="minorHAnsi" w:hAnsiTheme="minorHAnsi" w:cstheme="minorHAnsi"/>
        </w:rPr>
        <w:t xml:space="preserve"> not through the institution of sovereignty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as a continual struggle for the recognition of</w:t>
      </w:r>
      <w:r w:rsidRPr="004A6549">
        <w:rPr>
          <w:rStyle w:val="StyleUnderline"/>
          <w:rFonts w:asciiTheme="minorHAnsi" w:hAnsiTheme="minorHAnsi" w:cstheme="minorHAnsi"/>
        </w:rPr>
        <w:t xml:space="preserve"> basic </w:t>
      </w:r>
      <w:r w:rsidRPr="00427B4D">
        <w:rPr>
          <w:rStyle w:val="StyleUnderline"/>
          <w:rFonts w:asciiTheme="minorHAnsi" w:hAnsiTheme="minorHAnsi" w:cstheme="minorHAnsi"/>
          <w:highlight w:val="green"/>
        </w:rPr>
        <w:t>equality</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thereby strongly distinguish politics from the police order viewed as the functional management of communities</w:t>
      </w:r>
      <w:r w:rsidRPr="004A6549">
        <w:rPr>
          <w:rFonts w:asciiTheme="minorHAnsi" w:hAnsiTheme="minorHAnsi" w:cstheme="minorHAnsi"/>
          <w:sz w:val="14"/>
        </w:rPr>
        <w:t xml:space="preserve"> (Rancière 1999), </w:t>
      </w:r>
      <w:r w:rsidRPr="004A6549">
        <w:rPr>
          <w:rStyle w:val="StyleUnderline"/>
          <w:rFonts w:asciiTheme="minorHAnsi" w:hAnsiTheme="minorHAnsi" w:cstheme="minorHAnsi"/>
        </w:rPr>
        <w:t xml:space="preserve">then </w:t>
      </w:r>
      <w:r w:rsidRPr="00427B4D">
        <w:rPr>
          <w:rStyle w:val="StyleUnderline"/>
          <w:rFonts w:asciiTheme="minorHAnsi" w:hAnsiTheme="minorHAnsi" w:cstheme="minorHAnsi"/>
          <w:highlight w:val="green"/>
        </w:rPr>
        <w:t>it is possible to acknowledge</w:t>
      </w:r>
      <w:r w:rsidRPr="004A6549">
        <w:rPr>
          <w:rStyle w:val="StyleUnderline"/>
          <w:rFonts w:asciiTheme="minorHAnsi" w:hAnsiTheme="minorHAnsi" w:cstheme="minorHAnsi"/>
        </w:rPr>
        <w:t xml:space="preserve"> the normative break introduced by the </w:t>
      </w:r>
      <w:r w:rsidRPr="00427B4D">
        <w:rPr>
          <w:rStyle w:val="StyleUnderline"/>
          <w:rFonts w:asciiTheme="minorHAnsi" w:hAnsiTheme="minorHAnsi" w:cstheme="minorHAnsi"/>
          <w:highlight w:val="green"/>
        </w:rPr>
        <w:t>democratic revolutions</w:t>
      </w:r>
      <w:r w:rsidRPr="004A6549">
        <w:rPr>
          <w:rStyle w:val="StyleUnderline"/>
          <w:rFonts w:asciiTheme="minorHAnsi" w:hAnsiTheme="minorHAnsi" w:cstheme="minorHAnsi"/>
        </w:rPr>
        <w:t xml:space="preserve"> of the modern age </w:t>
      </w:r>
      <w:r w:rsidRPr="00427B4D">
        <w:rPr>
          <w:rStyle w:val="StyleUnderline"/>
          <w:rFonts w:asciiTheme="minorHAnsi" w:hAnsiTheme="minorHAnsi" w:cstheme="minorHAnsi"/>
          <w:highlight w:val="green"/>
        </w:rPr>
        <w:t>without falling into a one-sided view of modernity</w:t>
      </w:r>
      <w:r w:rsidRPr="004A6549">
        <w:rPr>
          <w:rStyle w:val="StyleUnderline"/>
          <w:rFonts w:asciiTheme="minorHAnsi" w:hAnsiTheme="minorHAnsi" w:cstheme="minorHAnsi"/>
        </w:rPr>
        <w:t xml:space="preserve"> as a neat process of rationalisation</w:t>
      </w:r>
      <w:r w:rsidRPr="004A6549">
        <w:rPr>
          <w:rFonts w:asciiTheme="minorHAnsi" w:hAnsiTheme="minorHAnsi" w:cstheme="minorHAnsi"/>
          <w:sz w:val="14"/>
        </w:rPr>
        <w:t xml:space="preserve">. </w:t>
      </w:r>
      <w:r w:rsidRPr="004A6549">
        <w:rPr>
          <w:rStyle w:val="StyleUnderline"/>
          <w:rFonts w:asciiTheme="minorHAnsi" w:hAnsiTheme="minorHAnsi" w:cstheme="minorHAnsi"/>
        </w:rPr>
        <w:t>What should be stressed about modernity is not primarily the list of substantive inalienable and imprescriptible human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 equal entitlement of all to claim any rights at all</w:t>
      </w:r>
      <w:r w:rsidRPr="004A6549">
        <w:rPr>
          <w:rFonts w:asciiTheme="minorHAnsi" w:hAnsiTheme="minorHAnsi" w:cstheme="minorHAnsi"/>
          <w:sz w:val="14"/>
        </w:rPr>
        <w:t xml:space="preserve">. This definition of politics must be accompanied by the parallel acknowledgment that the times that saw the recognition of the fundamental equality of all also produced the total negation of this principle. But </w:t>
      </w:r>
      <w:r w:rsidRPr="00427B4D">
        <w:rPr>
          <w:rStyle w:val="StyleUnderline"/>
          <w:rFonts w:asciiTheme="minorHAnsi" w:hAnsiTheme="minorHAnsi" w:cstheme="minorHAnsi"/>
          <w:highlight w:val="green"/>
        </w:rPr>
        <w:t>this parallel</w:t>
      </w:r>
      <w:r w:rsidRPr="004A6549">
        <w:rPr>
          <w:rStyle w:val="StyleUnderline"/>
          <w:rFonts w:asciiTheme="minorHAnsi" w:hAnsiTheme="minorHAnsi" w:cstheme="minorHAnsi"/>
        </w:rPr>
        <w:t xml:space="preserve"> claim does not necessarily render the first invalid</w:t>
      </w:r>
      <w:r w:rsidRPr="004A6549">
        <w:rPr>
          <w:rFonts w:asciiTheme="minorHAnsi" w:hAnsiTheme="minorHAnsi" w:cstheme="minorHAnsi"/>
          <w:sz w:val="14"/>
        </w:rPr>
        <w:t xml:space="preserve">. Rather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points to a tension inherent in modern communities</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A6549">
        <w:rPr>
          <w:rStyle w:val="StyleUnderline"/>
          <w:rFonts w:asciiTheme="minorHAnsi" w:hAnsiTheme="minorHAnsi" w:cstheme="minorHAnsi"/>
        </w:rPr>
        <w:t>between the political demands of equality and the systemic tendencies that structurally produce stigmatisation and exclusion</w:t>
      </w:r>
      <w:r w:rsidRPr="004A6549">
        <w:rPr>
          <w:rFonts w:asciiTheme="minorHAnsi" w:hAnsiTheme="minorHAnsi" w:cstheme="minorHAnsi"/>
          <w:sz w:val="14"/>
        </w:rPr>
        <w:t xml:space="preserve">. 48. </w:t>
      </w:r>
      <w:r w:rsidRPr="00427B4D">
        <w:rPr>
          <w:rStyle w:val="StyleUnderline"/>
          <w:rFonts w:asciiTheme="minorHAnsi" w:hAnsiTheme="minorHAnsi" w:cstheme="minorHAnsi"/>
          <w:highlight w:val="green"/>
        </w:rPr>
        <w:t xml:space="preserve">One can acknowledge the </w:t>
      </w:r>
      <w:r w:rsidRPr="00427B4D">
        <w:rPr>
          <w:rStyle w:val="Emphasis"/>
          <w:rFonts w:asciiTheme="minorHAnsi" w:hAnsiTheme="minorHAnsi" w:cstheme="minorHAnsi"/>
          <w:highlight w:val="green"/>
        </w:rPr>
        <w:t>descriptive appeal of the biopower hypothesis</w:t>
      </w:r>
      <w:r w:rsidRPr="00427B4D">
        <w:rPr>
          <w:rStyle w:val="StyleUnderline"/>
          <w:rFonts w:asciiTheme="minorHAnsi" w:hAnsiTheme="minorHAnsi" w:cstheme="minorHAnsi"/>
          <w:highlight w:val="green"/>
        </w:rPr>
        <w:t xml:space="preserve"> without renouncing the </w:t>
      </w:r>
      <w:r w:rsidRPr="00427B4D">
        <w:rPr>
          <w:rStyle w:val="Emphasis"/>
          <w:rFonts w:asciiTheme="minorHAnsi" w:hAnsiTheme="minorHAnsi" w:cstheme="minorHAnsi"/>
          <w:highlight w:val="green"/>
        </w:rPr>
        <w:t>antagonistic definition of politics</w:t>
      </w:r>
      <w:r w:rsidRPr="004A6549">
        <w:rPr>
          <w:rFonts w:asciiTheme="minorHAnsi" w:hAnsiTheme="minorHAnsi" w:cstheme="minorHAnsi"/>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 The power that subjects and excludes </w:t>
      </w:r>
      <w:r w:rsidRPr="004A6549">
        <w:rPr>
          <w:rFonts w:asciiTheme="minorHAnsi" w:hAnsiTheme="minorHAnsi" w:cstheme="minorHAnsi"/>
          <w:sz w:val="14"/>
        </w:rPr>
        <w:lastRenderedPageBreak/>
        <w:t xml:space="preserve">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4A6549">
        <w:rPr>
          <w:rStyle w:val="StyleUnderline"/>
          <w:rFonts w:asciiTheme="minorHAnsi" w:hAnsiTheme="minorHAnsi" w:cstheme="minorHAnsi"/>
        </w:rPr>
        <w:t>The hierarchical</w:t>
      </w:r>
      <w:r w:rsidRPr="004A6549">
        <w:rPr>
          <w:rFonts w:asciiTheme="minorHAnsi" w:hAnsiTheme="minorHAnsi" w:cstheme="minorHAnsi"/>
          <w:sz w:val="14"/>
        </w:rPr>
        <w:t xml:space="preserve">, </w:t>
      </w:r>
      <w:r w:rsidRPr="004A6549">
        <w:rPr>
          <w:rStyle w:val="StyleUnderline"/>
          <w:rFonts w:asciiTheme="minorHAnsi" w:hAnsiTheme="minorHAnsi" w:cstheme="minorHAnsi"/>
        </w:rPr>
        <w:t>exclusionary essence of social structures demands as a condition of its possibility an equivalent implicit recognition of all</w:t>
      </w:r>
      <w:r w:rsidRPr="004A6549">
        <w:rPr>
          <w:rFonts w:asciiTheme="minorHAnsi" w:hAnsiTheme="minorHAnsi" w:cstheme="minorHAnsi"/>
          <w:sz w:val="14"/>
        </w:rPr>
        <w:t xml:space="preserve">, </w:t>
      </w:r>
      <w:r w:rsidRPr="004A6549">
        <w:rPr>
          <w:rStyle w:val="StyleUnderline"/>
          <w:rFonts w:asciiTheme="minorHAnsi" w:hAnsiTheme="minorHAnsi" w:cstheme="minorHAnsi"/>
        </w:rPr>
        <w:t>even in the mode of exclusion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on the basis of this recognition that politics can sometimes arise as the vindication of equality and the challenge to exclusion</w:t>
      </w:r>
      <w:r w:rsidRPr="004A6549">
        <w:rPr>
          <w:rFonts w:asciiTheme="minorHAnsi" w:hAnsiTheme="minorHAnsi" w:cstheme="minorHAnsi"/>
          <w:sz w:val="14"/>
        </w:rPr>
        <w:t xml:space="preserve">. 49. This proposal rests on a logic that challenges Agamben’s reduction of the overcoming of the classical conceptualisation of potentiality and actuality to the single Heideggerian alternative. </w:t>
      </w:r>
      <w:r w:rsidRPr="004A6549">
        <w:rPr>
          <w:rStyle w:val="StyleUnderline"/>
          <w:rFonts w:asciiTheme="minorHAnsi" w:hAnsiTheme="minorHAnsi" w:cstheme="minorHAnsi"/>
        </w:rPr>
        <w:t>Instead of collapsing or dualistically separating potentiality and actuality</w:t>
      </w:r>
      <w:r w:rsidRPr="004A6549">
        <w:rPr>
          <w:rFonts w:asciiTheme="minorHAnsi" w:hAnsiTheme="minorHAnsi" w:cstheme="minorHAnsi"/>
          <w:sz w:val="14"/>
        </w:rPr>
        <w:t xml:space="preserve">, </w:t>
      </w:r>
      <w:r w:rsidRPr="004A6549">
        <w:rPr>
          <w:rStyle w:val="StyleUnderline"/>
          <w:rFonts w:asciiTheme="minorHAnsi" w:hAnsiTheme="minorHAnsi" w:cstheme="minorHAnsi"/>
        </w:rPr>
        <w:t>one would find in Hegel’s modal logic a way to articulate their negative</w:t>
      </w:r>
      <w:r w:rsidRPr="004A6549">
        <w:rPr>
          <w:rFonts w:asciiTheme="minorHAnsi" w:hAnsiTheme="minorHAnsi" w:cstheme="minorHAnsi"/>
          <w:sz w:val="14"/>
        </w:rPr>
        <w:t xml:space="preserve">, or reflexive, </w:t>
      </w:r>
      <w:r w:rsidRPr="004A6549">
        <w:rPr>
          <w:rStyle w:val="StyleUnderline"/>
          <w:rFonts w:asciiTheme="minorHAnsi" w:hAnsiTheme="minorHAnsi" w:cstheme="minorHAnsi"/>
        </w:rPr>
        <w:t>unity</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notion of contingency</w:t>
      </w:r>
      <w:r w:rsidRPr="004A6549">
        <w:rPr>
          <w:rFonts w:asciiTheme="minorHAnsi" w:hAnsiTheme="minorHAnsi" w:cstheme="minorHAnsi"/>
          <w:sz w:val="14"/>
        </w:rPr>
        <w:t xml:space="preserve">. </w:t>
      </w:r>
      <w:r w:rsidRPr="004A6549">
        <w:rPr>
          <w:rStyle w:val="StyleUnderline"/>
          <w:rFonts w:asciiTheme="minorHAnsi" w:hAnsiTheme="minorHAnsi" w:cstheme="minorHAnsi"/>
        </w:rPr>
        <w:t>Contingency is precisely the potential as existing</w:t>
      </w:r>
      <w:r w:rsidRPr="004A6549">
        <w:rPr>
          <w:rFonts w:asciiTheme="minorHAnsi" w:hAnsiTheme="minorHAnsi" w:cstheme="minorHAnsi"/>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4A6549">
        <w:rPr>
          <w:rStyle w:val="StyleUnderline"/>
          <w:rFonts w:asciiTheme="minorHAnsi" w:hAnsiTheme="minorHAnsi" w:cstheme="minorHAnsi"/>
        </w:rPr>
        <w:t>the possible and the impossible are only reflected images of each other and, as actual, are both simply the contingent</w:t>
      </w:r>
      <w:r w:rsidRPr="004A6549">
        <w:rPr>
          <w:rFonts w:asciiTheme="minorHAnsi" w:hAnsiTheme="minorHAnsi" w:cstheme="minorHAnsi"/>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427B4D">
        <w:rPr>
          <w:rStyle w:val="StyleUnderline"/>
          <w:rFonts w:asciiTheme="minorHAnsi" w:hAnsiTheme="minorHAnsi" w:cstheme="minorHAnsi"/>
          <w:highlight w:val="green"/>
        </w:rPr>
        <w:t>politics is</w:t>
      </w:r>
      <w:r w:rsidRPr="004A6549">
        <w:rPr>
          <w:rStyle w:val="StyleUnderline"/>
          <w:rFonts w:asciiTheme="minorHAnsi" w:hAnsiTheme="minorHAnsi" w:cstheme="minorHAnsi"/>
        </w:rPr>
        <w:t xml:space="preserve"> only the name of </w:t>
      </w:r>
      <w:r w:rsidRPr="00427B4D">
        <w:rPr>
          <w:rStyle w:val="StyleUnderline"/>
          <w:rFonts w:asciiTheme="minorHAnsi" w:hAnsiTheme="minorHAnsi" w:cstheme="minorHAnsi"/>
          <w:highlight w:val="green"/>
        </w:rPr>
        <w:t>the contingency that strikes at the heart of systemic necessity</w:t>
      </w:r>
      <w:r w:rsidRPr="004A6549">
        <w:rPr>
          <w:rFonts w:asciiTheme="minorHAnsi" w:hAnsiTheme="minorHAnsi" w:cstheme="minorHAnsi"/>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427B4D">
        <w:rPr>
          <w:rStyle w:val="StyleUnderline"/>
          <w:rFonts w:asciiTheme="minorHAnsi" w:hAnsiTheme="minorHAnsi" w:cstheme="minorHAnsi"/>
          <w:highlight w:val="green"/>
        </w:rPr>
        <w:t>Modernity is ambiguous because it provides the normative resources to combat</w:t>
      </w:r>
      <w:r w:rsidRPr="004A6549">
        <w:rPr>
          <w:rStyle w:val="StyleUnderline"/>
          <w:rFonts w:asciiTheme="minorHAnsi" w:hAnsiTheme="minorHAnsi" w:cstheme="minorHAnsi"/>
        </w:rPr>
        <w:t xml:space="preserve"> the apparent necessity of possible </w:t>
      </w:r>
      <w:r w:rsidRPr="00427B4D">
        <w:rPr>
          <w:rStyle w:val="StyleUnderline"/>
          <w:rFonts w:asciiTheme="minorHAnsi" w:hAnsiTheme="minorHAnsi" w:cstheme="minorHAnsi"/>
          <w:highlight w:val="green"/>
        </w:rPr>
        <w:t>systemic catastrophes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Politics is</w:t>
      </w:r>
      <w:r w:rsidRPr="004A6549">
        <w:rPr>
          <w:rStyle w:val="StyleUnderline"/>
          <w:rFonts w:asciiTheme="minorHAnsi" w:hAnsiTheme="minorHAnsi" w:cstheme="minorHAnsi"/>
        </w:rPr>
        <w:t xml:space="preserve"> the name of the struggle </w:t>
      </w:r>
      <w:r w:rsidRPr="00427B4D">
        <w:rPr>
          <w:rStyle w:val="StyleUnderline"/>
          <w:rFonts w:asciiTheme="minorHAnsi" w:hAnsiTheme="minorHAnsi" w:cstheme="minorHAnsi"/>
          <w:highlight w:val="green"/>
        </w:rPr>
        <w:t>drawing on those resources</w:t>
      </w:r>
      <w:r w:rsidRPr="004A6549">
        <w:rPr>
          <w:rFonts w:asciiTheme="minorHAnsi" w:hAnsiTheme="minorHAnsi" w:cstheme="minorHAnsi"/>
          <w:sz w:val="14"/>
        </w:rPr>
        <w:t xml:space="preserve">. 51. </w:t>
      </w:r>
      <w:r w:rsidRPr="004A6549">
        <w:rPr>
          <w:rStyle w:val="StyleUnderline"/>
          <w:rFonts w:asciiTheme="minorHAnsi" w:hAnsiTheme="minorHAnsi" w:cstheme="minorHAnsi"/>
        </w:rPr>
        <w:t>This ontology enables us also to rethink the relationship of modern subjects to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Modern subjects are able to consider themselves autonomous subjects because legal recognition signals to them that they are recognised as full members of the community</w:t>
      </w:r>
      <w:r w:rsidRPr="004A6549">
        <w:rPr>
          <w:rFonts w:asciiTheme="minorHAnsi" w:hAnsiTheme="minorHAnsi" w:cstheme="minorHAnsi"/>
          <w:sz w:val="14"/>
        </w:rPr>
        <w:t xml:space="preserve">, endowed with the full capacity to judge. </w:t>
      </w:r>
      <w:r w:rsidRPr="004A6549">
        <w:rPr>
          <w:rStyle w:val="StyleUnderline"/>
          <w:rFonts w:asciiTheme="minorHAnsi" w:hAnsiTheme="minorHAnsi" w:cstheme="minorHAnsi"/>
        </w:rPr>
        <w:t>This account of rights in modernity is precious because it provides an adequate framework to understand real political struggles</w:t>
      </w:r>
      <w:r w:rsidRPr="004A6549">
        <w:rPr>
          <w:rFonts w:asciiTheme="minorHAnsi" w:hAnsiTheme="minorHAnsi" w:cstheme="minorHAnsi"/>
          <w:sz w:val="14"/>
        </w:rPr>
        <w:t xml:space="preserve">, </w:t>
      </w:r>
      <w:r w:rsidRPr="004A6549">
        <w:rPr>
          <w:rStyle w:val="StyleUnderline"/>
          <w:rFonts w:asciiTheme="minorHAnsi" w:hAnsiTheme="minorHAnsi" w:cstheme="minorHAnsi"/>
        </w:rPr>
        <w:t>as fights for rights</w:t>
      </w:r>
      <w:r w:rsidRPr="004A6549">
        <w:rPr>
          <w:rFonts w:asciiTheme="minorHAnsi" w:hAnsiTheme="minorHAnsi" w:cstheme="minorHAnsi"/>
          <w:sz w:val="14"/>
        </w:rPr>
        <w:t xml:space="preserve">. We can see now how this account needs to be complemented by the notion of contingency that undermines the apparent necessity of the progress of modernity. </w:t>
      </w:r>
      <w:r w:rsidRPr="004A6549">
        <w:rPr>
          <w:rStyle w:val="StyleUnderline"/>
          <w:rFonts w:asciiTheme="minorHAnsi" w:hAnsiTheme="minorHAnsi" w:cstheme="minorHAnsi"/>
        </w:rPr>
        <w:t>Modern subjects know that their rights are granted only contingently</w:t>
      </w:r>
      <w:r w:rsidRPr="004A6549">
        <w:rPr>
          <w:rFonts w:asciiTheme="minorHAnsi" w:hAnsiTheme="minorHAnsi" w:cstheme="minorHAnsi"/>
          <w:sz w:val="14"/>
        </w:rPr>
        <w:t xml:space="preserve">, </w:t>
      </w:r>
      <w:r w:rsidRPr="004A6549">
        <w:rPr>
          <w:rStyle w:val="StyleUnderline"/>
          <w:rFonts w:asciiTheme="minorHAnsi" w:hAnsiTheme="minorHAnsi" w:cstheme="minorHAnsi"/>
        </w:rPr>
        <w:t>that the possibility of the impossible is always actual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This is why </w:t>
      </w:r>
      <w:r w:rsidRPr="00427B4D">
        <w:rPr>
          <w:rStyle w:val="StyleUnderline"/>
          <w:rFonts w:asciiTheme="minorHAnsi" w:hAnsiTheme="minorHAnsi" w:cstheme="minorHAnsi"/>
          <w:highlight w:val="green"/>
        </w:rPr>
        <w:t>rights should not be taken for granted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w:t>
      </w:r>
      <w:r w:rsidRPr="004A6549">
        <w:rPr>
          <w:rStyle w:val="StyleUnderline"/>
          <w:rFonts w:asciiTheme="minorHAnsi" w:hAnsiTheme="minorHAnsi" w:cstheme="minorHAnsi"/>
        </w:rPr>
        <w:t xml:space="preserve"> this does </w:t>
      </w:r>
      <w:r w:rsidRPr="00427B4D">
        <w:rPr>
          <w:rStyle w:val="StyleUnderline"/>
          <w:rFonts w:asciiTheme="minorHAnsi" w:hAnsiTheme="minorHAnsi" w:cstheme="minorHAnsi"/>
          <w:highlight w:val="green"/>
        </w:rPr>
        <w:t>not</w:t>
      </w:r>
      <w:r w:rsidRPr="004A6549">
        <w:rPr>
          <w:rStyle w:val="StyleUnderline"/>
          <w:rFonts w:asciiTheme="minorHAnsi" w:hAnsiTheme="minorHAnsi" w:cstheme="minorHAnsi"/>
        </w:rPr>
        <w:t xml:space="preserve"> imply </w:t>
      </w:r>
      <w:r w:rsidRPr="00427B4D">
        <w:rPr>
          <w:rStyle w:val="StyleUnderline"/>
          <w:rFonts w:asciiTheme="minorHAnsi" w:hAnsiTheme="minorHAnsi" w:cstheme="minorHAnsi"/>
          <w:highlight w:val="green"/>
        </w:rPr>
        <w:t>that they should be rejected</w:t>
      </w:r>
      <w:r w:rsidRPr="004A6549">
        <w:rPr>
          <w:rStyle w:val="StyleUnderline"/>
          <w:rFonts w:asciiTheme="minorHAnsi" w:hAnsiTheme="minorHAnsi" w:cstheme="minorHAnsi"/>
        </w:rPr>
        <w:t xml:space="preserve"> as illusion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on the grounds that they were disclosed as contingent in the horrors of the 20th century</w:t>
      </w:r>
      <w:r w:rsidRPr="004A6549">
        <w:rPr>
          <w:rFonts w:asciiTheme="minorHAnsi" w:hAnsiTheme="minorHAnsi" w:cstheme="minorHAnsi"/>
          <w:sz w:val="14"/>
        </w:rPr>
        <w:t xml:space="preserve">. </w:t>
      </w:r>
      <w:r w:rsidRPr="004A6549">
        <w:rPr>
          <w:rStyle w:val="StyleUnderline"/>
          <w:rFonts w:asciiTheme="minorHAnsi" w:hAnsiTheme="minorHAnsi" w:cstheme="minorHAnsi"/>
        </w:rPr>
        <w:t>Instead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their contingency should be the reason for </w:t>
      </w:r>
      <w:r w:rsidRPr="00427B4D">
        <w:rPr>
          <w:rStyle w:val="Emphasis"/>
          <w:rFonts w:asciiTheme="minorHAnsi" w:hAnsiTheme="minorHAnsi" w:cstheme="minorHAnsi"/>
          <w:highlight w:val="green"/>
        </w:rPr>
        <w:t>constant political vigilance</w:t>
      </w:r>
      <w:r w:rsidRPr="004A6549">
        <w:rPr>
          <w:rFonts w:asciiTheme="minorHAnsi" w:hAnsiTheme="minorHAnsi" w:cstheme="minorHAnsi"/>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4A6549">
        <w:rPr>
          <w:rStyle w:val="StyleUnderline"/>
          <w:rFonts w:asciiTheme="minorHAnsi" w:hAnsiTheme="minorHAnsi" w:cstheme="minorHAnsi"/>
        </w:rPr>
        <w:t>politics that define themselves as the articulation of demands born in the struggles against injustice are better able to bear witness to the "tradition of the oppressed" than their messianic counterparts</w:t>
      </w:r>
      <w:r w:rsidRPr="004A6549">
        <w:rPr>
          <w:rFonts w:asciiTheme="minorHAnsi" w:hAnsiTheme="minorHAnsi" w:cstheme="minorHAnsi"/>
          <w:sz w:val="14"/>
        </w:rPr>
        <w:t>.</w:t>
      </w:r>
    </w:p>
    <w:p w14:paraId="123D6C70" w14:textId="77777777" w:rsidR="00AB2162" w:rsidRDefault="00AB2162" w:rsidP="00AB2162">
      <w:pPr>
        <w:pStyle w:val="Heading4"/>
      </w:pPr>
      <w:r>
        <w:t>Law is transformative and positive --- Agamben oversimplifies</w:t>
      </w:r>
    </w:p>
    <w:p w14:paraId="5975CD24" w14:textId="77777777" w:rsidR="00AB2162" w:rsidRDefault="00AB2162" w:rsidP="00AB2162">
      <w:r w:rsidRPr="00BD2188">
        <w:rPr>
          <w:rStyle w:val="Style13ptBold"/>
        </w:rPr>
        <w:t xml:space="preserve">Brännström 08 </w:t>
      </w:r>
      <w:r>
        <w:t>(</w:t>
      </w:r>
      <w:r w:rsidRPr="00BD2188">
        <w:t>Leila</w:t>
      </w:r>
      <w:r>
        <w:t xml:space="preserve">, </w:t>
      </w:r>
      <w:r w:rsidRPr="00BD2188">
        <w:t>Assistant Professor (subst),</w:t>
      </w:r>
      <w:r>
        <w:t xml:space="preserve"> Lund University Faculty of Law, “How I learned to stop worrying and use the legal argument A critique of Giorgio Agamben’s conception of law”, </w:t>
      </w:r>
      <w:r w:rsidRPr="00BD2188">
        <w:t>http://lup.lub.lu.se/luur/download?func=downloadFile&amp;recordOId=2370100&amp;fileOId=4001240</w:t>
      </w:r>
      <w:r>
        <w:t>)//BW</w:t>
      </w:r>
    </w:p>
    <w:p w14:paraId="174BD0B9" w14:textId="77777777" w:rsidR="00AB2162" w:rsidRPr="008C008B" w:rsidRDefault="00AB2162" w:rsidP="00AB2162">
      <w:pPr>
        <w:rPr>
          <w:b/>
          <w:u w:val="single"/>
        </w:rPr>
      </w:pPr>
      <w:r w:rsidRPr="002347BD">
        <w:rPr>
          <w:rStyle w:val="StyleUnderline"/>
        </w:rPr>
        <w:t>In Agamben’s writings law is represented as a uniplanar surface</w:t>
      </w:r>
      <w:r w:rsidRPr="00BD2188">
        <w:rPr>
          <w:sz w:val="16"/>
        </w:rPr>
        <w:t xml:space="preserve">, even if a sophistication is present as the surface is twisted to the form of a Möbius strip (cf. Agamben 1998, 15, 37). Despite the twist, law is still represented as a homogeneous entity with a single border. The twist in the surface represents that, in Agamben’s wording, ‘law is outside itself’ (Agamben 1998, 15). </w:t>
      </w:r>
      <w:r w:rsidRPr="002347BD">
        <w:rPr>
          <w:rStyle w:val="StyleUnderline"/>
        </w:rPr>
        <w:t>A state of affairs he claims</w:t>
      </w:r>
      <w:r>
        <w:rPr>
          <w:rStyle w:val="StyleUnderline"/>
        </w:rPr>
        <w:t xml:space="preserve"> </w:t>
      </w:r>
      <w:r w:rsidRPr="002347BD">
        <w:rPr>
          <w:rStyle w:val="StyleUnderline"/>
        </w:rPr>
        <w:t>instantiates itself in paradoxes like the im/possibility of legal creation ex nihilo and</w:t>
      </w:r>
      <w:r>
        <w:rPr>
          <w:rStyle w:val="StyleUnderline"/>
        </w:rPr>
        <w:t xml:space="preserve"> </w:t>
      </w:r>
      <w:r w:rsidRPr="002347BD">
        <w:rPr>
          <w:rStyle w:val="StyleUnderline"/>
        </w:rPr>
        <w:t>the im/possibility of the legal regulation of legally banned situations</w:t>
      </w:r>
      <w:r w:rsidRPr="00BD2188">
        <w:rPr>
          <w:sz w:val="16"/>
        </w:rPr>
        <w:t xml:space="preserve"> – for example legal codification of self-defense or the right of resistance against unlawful law. </w:t>
      </w:r>
      <w:r w:rsidRPr="002347BD">
        <w:rPr>
          <w:rStyle w:val="StyleUnderline"/>
        </w:rPr>
        <w:t>The</w:t>
      </w:r>
      <w:r>
        <w:rPr>
          <w:rStyle w:val="StyleUnderline"/>
        </w:rPr>
        <w:t xml:space="preserve"> </w:t>
      </w:r>
      <w:r w:rsidRPr="002347BD">
        <w:rPr>
          <w:rStyle w:val="StyleUnderline"/>
        </w:rPr>
        <w:t xml:space="preserve">paradoxical structure of law is, in turn, claimed to explain how life, </w:t>
      </w:r>
      <w:r w:rsidRPr="002347BD">
        <w:rPr>
          <w:rStyle w:val="StyleUnderline"/>
        </w:rPr>
        <w:lastRenderedPageBreak/>
        <w:t>violence, and</w:t>
      </w:r>
      <w:r>
        <w:rPr>
          <w:rStyle w:val="StyleUnderline"/>
        </w:rPr>
        <w:t xml:space="preserve"> </w:t>
      </w:r>
      <w:r w:rsidRPr="002347BD">
        <w:rPr>
          <w:rStyle w:val="StyleUnderline"/>
        </w:rPr>
        <w:t>sovereignty are simultaneously inside and outside the legal order</w:t>
      </w:r>
      <w:r w:rsidRPr="00BD2188">
        <w:rPr>
          <w:sz w:val="16"/>
        </w:rPr>
        <w:t xml:space="preserve">. The paradoxes that Agamben enumerates are however engendered in the first place by his understanding of law as a mystic, monolithic, unilaterally productive, and ahistorical entity. As </w:t>
      </w:r>
      <w:r w:rsidRPr="00BD2188">
        <w:rPr>
          <w:rStyle w:val="StyleUnderline"/>
        </w:rPr>
        <w:t>Agamben’s reasoning suppresses temporality and depopulates</w:t>
      </w:r>
      <w:r>
        <w:rPr>
          <w:rStyle w:val="StyleUnderline"/>
        </w:rPr>
        <w:t xml:space="preserve"> </w:t>
      </w:r>
      <w:r w:rsidRPr="00BD2188">
        <w:rPr>
          <w:rStyle w:val="StyleUnderline"/>
        </w:rPr>
        <w:t>the legal field</w:t>
      </w:r>
      <w:r w:rsidRPr="00BD2188">
        <w:rPr>
          <w:sz w:val="16"/>
        </w:rPr>
        <w:t xml:space="preserve">, paradoxes arise as a result of treating law as an object rather than a practice that is performed. Behind the fear of law that Agamben shows when he says that an ‘unprecedented biopolitical catastrophe’ is awaiting us if we do not break with the current politico-legal rationality, is a representation of law as an object – as a machine – standing outside history and affecting the course of events. Foucault has argued that if the state is abstracted and hypostatized – as a cold-blooded monster or the instrument of class repression – it appears to be the driving force behind all sorts of effects, which leads to the overvaluation of the ‘state-problem’ and causes inflationary effects such as statophobia. He reminds us that the state is nothing more than a flexible bundle of juxtaposed practices (Foucault 2006, 112–115). Similarly, law is not all too powerful or all too powerless; it is a protean combination of law-producing and reproducing practices and does not have an existence outside of that. </w:t>
      </w:r>
      <w:r w:rsidRPr="00BD2188">
        <w:rPr>
          <w:rStyle w:val="StyleUnderline"/>
        </w:rPr>
        <w:t>Agamben’s way of treating law as a point of departure rather than as</w:t>
      </w:r>
      <w:r>
        <w:rPr>
          <w:rStyle w:val="StyleUnderline"/>
        </w:rPr>
        <w:t xml:space="preserve"> </w:t>
      </w:r>
      <w:r w:rsidRPr="00BD2188">
        <w:rPr>
          <w:rStyle w:val="StyleUnderline"/>
        </w:rPr>
        <w:t>a the result of complicated social processes and as the origin of historical power</w:t>
      </w:r>
      <w:r>
        <w:rPr>
          <w:rStyle w:val="StyleUnderline"/>
        </w:rPr>
        <w:t xml:space="preserve"> </w:t>
      </w:r>
      <w:r w:rsidRPr="00BD2188">
        <w:rPr>
          <w:rStyle w:val="StyleUnderline"/>
        </w:rPr>
        <w:t>relations rather than their effects is somewhat ironic since the crux of his argument</w:t>
      </w:r>
      <w:r>
        <w:rPr>
          <w:rStyle w:val="StyleUnderline"/>
        </w:rPr>
        <w:t xml:space="preserve"> </w:t>
      </w:r>
      <w:r w:rsidRPr="00BD2188">
        <w:rPr>
          <w:rStyle w:val="StyleUnderline"/>
        </w:rPr>
        <w:t>seems to be that law does not have an independent life.</w:t>
      </w:r>
      <w:r w:rsidRPr="00BD2188">
        <w:rPr>
          <w:sz w:val="16"/>
        </w:rPr>
        <w:t xml:space="preserve"> His point, after all, is that the hold that law has over life can be broken and what is ultimately at stake in the state of exception, in legal production and decision-making and in biopolitical matters, is extrajudicial (cf. Agamben 2005, 11, 87–88). 41 Another example of such </w:t>
      </w:r>
      <w:r w:rsidRPr="00BD2188">
        <w:rPr>
          <w:rStyle w:val="StyleUnderline"/>
        </w:rPr>
        <w:t>overestimation of the legal point of view in Agamben’s</w:t>
      </w:r>
      <w:r>
        <w:rPr>
          <w:rStyle w:val="StyleUnderline"/>
        </w:rPr>
        <w:t xml:space="preserve"> </w:t>
      </w:r>
      <w:r w:rsidRPr="00BD2188">
        <w:rPr>
          <w:rStyle w:val="StyleUnderline"/>
        </w:rPr>
        <w:t>work would be the overstatement of the differences between incarcerated aliens and</w:t>
      </w:r>
      <w:r>
        <w:rPr>
          <w:rStyle w:val="StyleUnderline"/>
        </w:rPr>
        <w:t xml:space="preserve"> </w:t>
      </w:r>
      <w:r w:rsidRPr="00BD2188">
        <w:rPr>
          <w:rStyle w:val="StyleUnderline"/>
        </w:rPr>
        <w:t>incarcerated citizens.</w:t>
      </w:r>
      <w:r w:rsidRPr="00BD2188">
        <w:rPr>
          <w:sz w:val="16"/>
        </w:rPr>
        <w:t xml:space="preserve"> Agamben’s black and white image of law has its counterpart in his notion of bio-power as the controlling of the (increasingly blurred) borderline between life and death. Bio-power is here reduced to a question of either/or, eradicating all differentiation in the administration and management of life</w:t>
      </w:r>
      <w:r w:rsidRPr="00BD2188">
        <w:rPr>
          <w:rStyle w:val="StyleUnderline"/>
        </w:rPr>
        <w:t>. It is all the more</w:t>
      </w:r>
      <w:r>
        <w:rPr>
          <w:rStyle w:val="StyleUnderline"/>
        </w:rPr>
        <w:t xml:space="preserve"> </w:t>
      </w:r>
      <w:r w:rsidRPr="00BD2188">
        <w:rPr>
          <w:rStyle w:val="StyleUnderline"/>
        </w:rPr>
        <w:t>problematic as the control of the borderline is construed as a legal matter which is</w:t>
      </w:r>
      <w:r>
        <w:rPr>
          <w:rStyle w:val="StyleUnderline"/>
        </w:rPr>
        <w:t xml:space="preserve"> </w:t>
      </w:r>
      <w:r w:rsidRPr="00BD2188">
        <w:rPr>
          <w:rStyle w:val="StyleUnderline"/>
        </w:rPr>
        <w:t>particularly troubling as law is equaled to repression and the state is the sole legal</w:t>
      </w:r>
      <w:r>
        <w:rPr>
          <w:rStyle w:val="StyleUnderline"/>
        </w:rPr>
        <w:t xml:space="preserve"> </w:t>
      </w:r>
      <w:r w:rsidRPr="00BD2188">
        <w:rPr>
          <w:rStyle w:val="StyleUnderline"/>
        </w:rPr>
        <w:t>agent mentioned.</w:t>
      </w:r>
      <w:r>
        <w:rPr>
          <w:rStyle w:val="StyleUnderline"/>
        </w:rPr>
        <w:t xml:space="preserve"> </w:t>
      </w:r>
      <w:r w:rsidRPr="00BD2188">
        <w:rPr>
          <w:rStyle w:val="StyleUnderline"/>
        </w:rPr>
        <w:t>The transposition of law and repression obscure the fact that some legal norms,</w:t>
      </w:r>
      <w:r>
        <w:rPr>
          <w:rStyle w:val="StyleUnderline"/>
        </w:rPr>
        <w:t xml:space="preserve"> </w:t>
      </w:r>
      <w:r w:rsidRPr="00BD2188">
        <w:rPr>
          <w:rStyle w:val="StyleUnderline"/>
        </w:rPr>
        <w:t>rather than immediately directing and appraising behavior, distribute competences</w:t>
      </w:r>
      <w:r>
        <w:rPr>
          <w:rStyle w:val="StyleUnderline"/>
        </w:rPr>
        <w:t xml:space="preserve"> </w:t>
      </w:r>
      <w:r w:rsidRPr="00BD2188">
        <w:rPr>
          <w:rStyle w:val="StyleUnderline"/>
        </w:rPr>
        <w:t>or legal powers which allow legal subjects to introduce changes in legal status</w:t>
      </w:r>
      <w:r>
        <w:rPr>
          <w:rStyle w:val="StyleUnderline"/>
        </w:rPr>
        <w:t xml:space="preserve"> </w:t>
      </w:r>
      <w:r w:rsidRPr="00BD2188">
        <w:rPr>
          <w:rStyle w:val="StyleUnderline"/>
        </w:rPr>
        <w:t>through contract or other arrangements</w:t>
      </w:r>
      <w:r w:rsidRPr="00BD2188">
        <w:rPr>
          <w:sz w:val="16"/>
        </w:rPr>
        <w:t xml:space="preserve">. Think for instance of the biopolitical effects of patenting human genome or the markets for surrogacy motherhood or for human organs. Neither is bio-power necessarily exercised by the state or even through legal action. As Lemke appropriately points out, it is ‘more and more the scientific consultants, economic interest groups, and civil societal mediators that define the beginning, the end and the value of life, in consensus conferences, expert commissions, and ethical counsels’ (Lemke 2005, 11). Since </w:t>
      </w:r>
      <w:r w:rsidRPr="00BD2188">
        <w:rPr>
          <w:rStyle w:val="StyleUnderline"/>
        </w:rPr>
        <w:t>Agamben seems to equate power and repression it comes as no surprise</w:t>
      </w:r>
      <w:r>
        <w:rPr>
          <w:rStyle w:val="StyleUnderline"/>
        </w:rPr>
        <w:t xml:space="preserve"> </w:t>
      </w:r>
      <w:r w:rsidRPr="00BD2188">
        <w:rPr>
          <w:rStyle w:val="StyleUnderline"/>
        </w:rPr>
        <w:t>that he cannot see that bio-power can be exercised in ways radically different from</w:t>
      </w:r>
      <w:r>
        <w:rPr>
          <w:rStyle w:val="StyleUnderline"/>
        </w:rPr>
        <w:t xml:space="preserve"> </w:t>
      </w:r>
      <w:r w:rsidRPr="00BD2188">
        <w:rPr>
          <w:rStyle w:val="StyleUnderline"/>
        </w:rPr>
        <w:t>those of the Nazi-regime</w:t>
      </w:r>
      <w:r w:rsidRPr="00BD2188">
        <w:rPr>
          <w:sz w:val="16"/>
        </w:rPr>
        <w:t xml:space="preserve">. It is not wholly accidental that the biopolitical decisions of market actors scenting investment opportunities and those of us who quit smoking because we are acting in a biopolitically responsible way, go unnoticed in Agamben’s story. </w:t>
      </w:r>
      <w:r w:rsidRPr="00BD2188">
        <w:rPr>
          <w:rStyle w:val="StyleUnderline"/>
        </w:rPr>
        <w:t>Agamben overestimates here, as elsewhere, the role of law in a</w:t>
      </w:r>
      <w:r>
        <w:rPr>
          <w:rStyle w:val="StyleUnderline"/>
        </w:rPr>
        <w:t xml:space="preserve"> </w:t>
      </w:r>
      <w:r w:rsidRPr="00BD2188">
        <w:rPr>
          <w:rStyle w:val="StyleUnderline"/>
        </w:rPr>
        <w:t>story where the (narrow and distorted) legal point of view tends to substitute</w:t>
      </w:r>
      <w:r>
        <w:rPr>
          <w:rStyle w:val="StyleUnderline"/>
        </w:rPr>
        <w:t xml:space="preserve"> </w:t>
      </w:r>
      <w:r w:rsidRPr="00BD2188">
        <w:rPr>
          <w:rStyle w:val="StyleUnderline"/>
        </w:rPr>
        <w:t>reality.</w:t>
      </w:r>
    </w:p>
    <w:p w14:paraId="2184BA42" w14:textId="77777777" w:rsidR="00AB2162" w:rsidRDefault="00AB2162" w:rsidP="00AB2162">
      <w:pPr>
        <w:pStyle w:val="Heading3"/>
      </w:pPr>
      <w:r>
        <w:lastRenderedPageBreak/>
        <w:t>2ac - agamben wrong</w:t>
      </w:r>
    </w:p>
    <w:p w14:paraId="7BEA2ED8" w14:textId="77777777" w:rsidR="00AB2162" w:rsidRPr="00CA64FC" w:rsidRDefault="00AB2162" w:rsidP="00AB2162">
      <w:pPr>
        <w:pStyle w:val="Heading4"/>
      </w:pPr>
      <w:r>
        <w:t>Agamben’s conception of law are incredibly essentialist and provides no remedy</w:t>
      </w:r>
    </w:p>
    <w:p w14:paraId="62140F80" w14:textId="77777777" w:rsidR="00AB2162" w:rsidRDefault="00AB2162" w:rsidP="00AB2162">
      <w:r w:rsidRPr="00E52174">
        <w:rPr>
          <w:rStyle w:val="Style13ptBold"/>
        </w:rPr>
        <w:t>Schotel 09</w:t>
      </w:r>
      <w:r>
        <w:t xml:space="preserve"> (Bas, </w:t>
      </w:r>
      <w:r w:rsidRPr="00D21913">
        <w:t>assistant professor (Ph.D., LLM) at University of Amsterdam</w:t>
      </w:r>
      <w:r>
        <w:t>, “</w:t>
      </w:r>
      <w:r w:rsidRPr="00D21913">
        <w:t>DEFENDING OUR LEGAL PRACTICES: A LEGAL CRITIQUE OF GIORGIO AGAMBEN’S STATE OF EXCEPTION</w:t>
      </w:r>
      <w:r>
        <w:t xml:space="preserve">”, </w:t>
      </w:r>
      <w:r w:rsidRPr="00D21913">
        <w:t>http://amsterdamlawforum.org/article/viewArticle/68/124</w:t>
      </w:r>
      <w:r>
        <w:t>)//BW</w:t>
      </w:r>
    </w:p>
    <w:p w14:paraId="36A3853B" w14:textId="77777777" w:rsidR="00AB2162" w:rsidRPr="00C306EB" w:rsidRDefault="00AB2162" w:rsidP="00AB2162">
      <w:pPr>
        <w:rPr>
          <w:sz w:val="14"/>
        </w:rPr>
      </w:pPr>
      <w:r w:rsidRPr="00D21913">
        <w:rPr>
          <w:sz w:val="14"/>
        </w:rPr>
        <w:t xml:space="preserve">VI. Critique Let us return </w:t>
      </w:r>
      <w:r w:rsidRPr="00CA64FC">
        <w:rPr>
          <w:rStyle w:val="StyleUnderline"/>
        </w:rPr>
        <w:t>to Agamben’s provocative questions directed at lawyers. According to Agamben we are silent about the killing machine</w:t>
      </w:r>
      <w:r w:rsidRPr="00D21913">
        <w:rPr>
          <w:sz w:val="14"/>
        </w:rPr>
        <w:t>, which concerns us because it is inherently tied to law: the state of exception. Our legal culture is in radical decline, because we have not come up with an adequate theory of the state of exception. We have been incapable of addressing the two forces at work: law and life. We have not been able to create an open space where we can play with the elements and create new meaning of life and law. These accusations do not hold</w:t>
      </w:r>
      <w:r w:rsidRPr="00CA64FC">
        <w:rPr>
          <w:rStyle w:val="StyleUnderline"/>
        </w:rPr>
        <w:t>. In earlier reviews it has been correctly pointed out that lawyers are not silent and that especially in court lawyers have raised their voice, which Agamben totally omits in his thesis</w:t>
      </w:r>
      <w:r w:rsidRPr="00D21913">
        <w:rPr>
          <w:sz w:val="14"/>
        </w:rPr>
        <w:t xml:space="preserve">. Reference to those excellent reviews should suffice, if they would not have conceded already too much to Agamben’s thesis.10 </w:t>
      </w:r>
      <w:proofErr w:type="gramStart"/>
      <w:r w:rsidRPr="00D21913">
        <w:rPr>
          <w:sz w:val="14"/>
        </w:rPr>
        <w:t>These</w:t>
      </w:r>
      <w:proofErr w:type="gramEnd"/>
      <w:r w:rsidRPr="00D21913">
        <w:rPr>
          <w:sz w:val="14"/>
        </w:rPr>
        <w:t xml:space="preserve"> misrepresentations (or outright omissions) of what lawyers are doing are not harmless or innocent omissions. They constitute a dangerous move away from a contextual understanding of law as practice of practical reasoning. Instead Agamben moves us to a kind of ontological and even metaphysical notion of law. To appreciate my concern one may simply ask one question: what is left – in concrete and practical terms -of the law if we adopt Agamben’s thesis? What are lawyers doing when Agamben will have it his way</w:t>
      </w:r>
      <w:r w:rsidRPr="00CA64FC">
        <w:rPr>
          <w:rStyle w:val="StyleUnderline"/>
        </w:rPr>
        <w:t xml:space="preserve">? In spite of all his good intentions and legitimate concerns, Agamben covertly advocates a ‘selling out’ of our legal practice. So rather than giving Agamben a charitable reading, and tolerate the ‘often alien tenor’11 of his work, I will show its fundamental inadequacy to provide a plausible account of the current legal practice and law in general. </w:t>
      </w:r>
      <w:r w:rsidRPr="00CA64FC">
        <w:rPr>
          <w:rStyle w:val="Emphasis"/>
        </w:rPr>
        <w:t>Both his methods to describe law as the descriptions of it are deeply flawed.</w:t>
      </w:r>
      <w:r>
        <w:rPr>
          <w:rStyle w:val="Emphasis"/>
        </w:rPr>
        <w:t xml:space="preserve"> </w:t>
      </w:r>
      <w:r w:rsidRPr="00D21913">
        <w:rPr>
          <w:sz w:val="14"/>
        </w:rPr>
        <w:t xml:space="preserve">VI.1 Law Has Normative Force At the outset of his thesis Agamben runs into fundamental difficulties. His concern is the impunity of violations of international law by governments that nevertheless still claim to be applying law. </w:t>
      </w:r>
      <w:r w:rsidRPr="00CA64FC">
        <w:rPr>
          <w:rStyle w:val="StyleUnderline"/>
        </w:rPr>
        <w:t>If we take Agamben’s diagnosis and his solution seriously, there is actually no way we can tell whether there are violations of international law in the first place. The only thing Agamben can claim is that killings, incarcerations, infliction of hardship, in short violence acts are taking place. But under his theory there is no legal standard available to qualify these acts as violations</w:t>
      </w:r>
      <w:r w:rsidRPr="00D21913">
        <w:rPr>
          <w:sz w:val="14"/>
        </w:rPr>
        <w:t xml:space="preserve">. This is probably the greatest danger of his theory. It cannot identify outright abuse of the law and bad faith, while this is clearly what was going on with the Bush government.12 </w:t>
      </w:r>
      <w:proofErr w:type="gramStart"/>
      <w:r w:rsidRPr="00D21913">
        <w:rPr>
          <w:sz w:val="14"/>
        </w:rPr>
        <w:t>By</w:t>
      </w:r>
      <w:proofErr w:type="gramEnd"/>
      <w:r w:rsidRPr="00D21913">
        <w:rPr>
          <w:sz w:val="14"/>
        </w:rPr>
        <w:t xml:space="preserve"> giving too much credit to the discourse of these governments and taking this discourse as his starting point, there is no concern for him to deal with. The simple fact that violence is used could not concern him as such. It may only worry him if there is a normative standard according to which this violence is wrong, unjust illegitimate, or illegal. In other words</w:t>
      </w:r>
      <w:r w:rsidRPr="00CA64FC">
        <w:rPr>
          <w:rStyle w:val="StyleUnderline"/>
        </w:rPr>
        <w:t>, Agamben is in blatant contradiction. The simple fact that he believes that governments are violating current international and domestic law means that they have normative force</w:t>
      </w:r>
      <w:r w:rsidRPr="00D21913">
        <w:rPr>
          <w:sz w:val="14"/>
        </w:rPr>
        <w:t xml:space="preserve">. It means that they are supposed to be obeyed and that as such they constitute reasons for action. If so, then already this simple but fundamental point makes Agamben’s enterprise practically obsolete. </w:t>
      </w:r>
      <w:r w:rsidRPr="00CA64FC">
        <w:rPr>
          <w:rStyle w:val="StyleUnderline"/>
        </w:rPr>
        <w:t>It seems that he realises this contradiction, since he hardly ever speaks of violations, abuses and misuses of the law</w:t>
      </w:r>
      <w:r w:rsidRPr="00D21913">
        <w:rPr>
          <w:sz w:val="14"/>
        </w:rPr>
        <w:t xml:space="preserve">. VI.2 Lawyers Are Not Silent </w:t>
      </w:r>
      <w:r w:rsidRPr="00CA64FC">
        <w:rPr>
          <w:rStyle w:val="StyleUnderline"/>
        </w:rPr>
        <w:t>Agamben’s failure to recognise his own need to rely on the normative force of existing law explains why he cannot or does not want to hear the lawyers</w:t>
      </w:r>
      <w:r w:rsidRPr="00D21913">
        <w:rPr>
          <w:sz w:val="14"/>
        </w:rPr>
        <w:t xml:space="preserve">. Yet lawyers are far from silent. For sure, they may not engage in philosophical inquiry into the genealogy and etymology (!) of obscure phenomena of Roman law, they have been raising their voice in the context of a particular practice, i.e. legal practice. Just to take the example of the treatment of Guantanamo detainees: lawyers of all ranks, affiliation and function have been fighting the violations of international and domestic law. </w:t>
      </w:r>
      <w:r w:rsidRPr="00CA64FC">
        <w:rPr>
          <w:rStyle w:val="StyleUnderline"/>
        </w:rPr>
        <w:t>From the justices of US Supreme Court and professional human rights defence lawyers,13 law clinic students14, to Pentagon officials, and former military defence lawyers.15 The lawyers are equally talkative when it comes to theorising the state of exception</w:t>
      </w:r>
      <w:r w:rsidRPr="00D21913">
        <w:rPr>
          <w:sz w:val="14"/>
        </w:rPr>
        <w:t>. As Kanwar nicely shows, constitutionalist produced “a great deal of legal writing” on the issue, they may not have reached “any consensus on these issues, but that is not the same as remaining silent”16 In short, as long as the legal practice can assert that violations of law are taking place, the law has normative force. In other words, Agamben’s philosophical concern seems to vanish and his first accusation has been proven false. VI.3 The Law Is Being Applied A</w:t>
      </w:r>
      <w:r w:rsidRPr="00D21913">
        <w:rPr>
          <w:rStyle w:val="StyleUnderline"/>
        </w:rPr>
        <w:t>gamben may object to my previous points that all those lawyers that are raising their voice are only referring to a law that is formally in force but not applied</w:t>
      </w:r>
      <w:r w:rsidRPr="00D21913">
        <w:rPr>
          <w:sz w:val="14"/>
        </w:rPr>
        <w:t xml:space="preserve">: “force-oflaw”. Again, he is wrong from an empirical perspective. The Supreme Court cases cited earlier show that gradually but progressively the Guantanamo practices are invalidated.17 But let us, for argument’s sake, concede that gross violations are taking place with impunity to the effect that the law is actually not-applied. This empirical claim raises important methodological and normative issues. What is the level of compliance needed for a law to be qualified as ‘applied’? What do we measure: the quantity or the quality of the compliance? Or do we only measure the violations? </w:t>
      </w:r>
      <w:r w:rsidRPr="00D21913">
        <w:rPr>
          <w:rStyle w:val="StyleUnderline"/>
        </w:rPr>
        <w:t xml:space="preserve">What Agamben needs are standards to evaluate whether or not a law, a set of laws or even the law itself, is bankrupt. But this </w:t>
      </w:r>
      <w:r w:rsidRPr="00D21913">
        <w:rPr>
          <w:rStyle w:val="StyleUnderline"/>
        </w:rPr>
        <w:lastRenderedPageBreak/>
        <w:t>means that he has to provide us with an account of the functions and capabilities of law. Obviously, he fails to do so. This alone should already dismiss his claims</w:t>
      </w:r>
      <w:r w:rsidRPr="00D21913">
        <w:rPr>
          <w:sz w:val="14"/>
        </w:rPr>
        <w:t xml:space="preserve">. For it shows a categorical refusal to account for even the most minimal features of a phenomenon he seeks to criticise, even revolutionise. Let me briefly illustrate how one’s definition of the functions of law matters to determining law’s effectiveness.18 If the focus is on guiding behaviour, then failure to comply with the law will sooner amount to its ineffectiveness. By contrast, if the function of the law is more a matter of restorative justice then violations do not really affect its effectiveness. What matters is whether sooner or later the norms are – ex post – enforced on the violators. Of course, law is more complex and may have a variety of functions. But this goes just to show that one should distinguish between different branches of law, because often the functions change accordingly. Also, we must consider the experience of the law with applying particular norms. For example, some human rights are quite old while others very recent. One cannot expect the new right to be as effective as the older one.19 VI.4 Law Cannot Be Understood through a Paradigm and Genealogical Inquiry Maybe I have overstated my fears for Agamben’s work. By the mere fact of using the instrument of the ‘paradigm’ and the method of genealogical inquiry he gives up any pretension of offering us a far reaching insight into the law.20 </w:t>
      </w:r>
      <w:proofErr w:type="gramStart"/>
      <w:r w:rsidRPr="00D21913">
        <w:rPr>
          <w:sz w:val="14"/>
        </w:rPr>
        <w:t>So</w:t>
      </w:r>
      <w:proofErr w:type="gramEnd"/>
      <w:r w:rsidRPr="00D21913">
        <w:rPr>
          <w:sz w:val="14"/>
        </w:rPr>
        <w:t xml:space="preserve"> he is harmless after all. But just to be sure let me briefly indicate why Agamben’s methodology can tell us so little about the law (qua law). First, since </w:t>
      </w:r>
      <w:r w:rsidRPr="00D21913">
        <w:rPr>
          <w:rStyle w:val="StyleUnderline"/>
        </w:rPr>
        <w:t>his enterprise is not at all sociological he has no regard for the actual practice and contexts in which certain legal concepts were used. As a result he cannot actually say whether a certain legal arrangement was actually seriously practiced at all, let alone found relevant</w:t>
      </w:r>
      <w:r w:rsidRPr="00D21913">
        <w:rPr>
          <w:sz w:val="14"/>
        </w:rPr>
        <w:t xml:space="preserve">. For a genealogy this does not pose any problem. This also explains why Agamben can bring to the stage without any embarrassment extremely obscure legal arrangements such as the iustitium in combination with the senatus consultum ultimum. In fact, </w:t>
      </w:r>
      <w:r w:rsidRPr="00D21913">
        <w:rPr>
          <w:rStyle w:val="StyleUnderline"/>
        </w:rPr>
        <w:t>Roman law seems to Agamben just as relevant as US constitutional law</w:t>
      </w:r>
      <w:r w:rsidRPr="00D21913">
        <w:rPr>
          <w:sz w:val="14"/>
        </w:rPr>
        <w:t xml:space="preserve">. In fact, as Kanwar pointed out, US constitutional does not seem at all relevant to Agamben. Similarly, the disregard for practice explains why he can omit one of the greatest practices of modern legal systems: judicial review. The reason is simple: because social facts do not matter only the aspects are withhold that fit the paradigm. </w:t>
      </w:r>
      <w:r w:rsidRPr="00D21913">
        <w:rPr>
          <w:rStyle w:val="StyleUnderline"/>
        </w:rPr>
        <w:t>The same happens with all the authorities that do not fit Agamben’s paradigm. Rather than questioning his paradigm he rejects the authority.</w:t>
      </w:r>
      <w:r w:rsidRPr="00D21913">
        <w:rPr>
          <w:sz w:val="14"/>
        </w:rPr>
        <w:t xml:space="preserve">21 However, the grounds for the rejections are unclear or rather absent. Often he cannot do better than etymology. In any event, the rejections cannot be based on a more plausible, complex and contextualised understanding of the particular practice in which the legal concept was used. For practice does not matter to Agamben. This maybe a well accepted methodology in the art of aesthetics, </w:t>
      </w:r>
      <w:r w:rsidRPr="00D21913">
        <w:rPr>
          <w:rStyle w:val="StyleUnderline"/>
        </w:rPr>
        <w:t>it is not acceptable for understanding practices of collective action and discourse such as politics and law.</w:t>
      </w:r>
      <w:r>
        <w:rPr>
          <w:rStyle w:val="StyleUnderline"/>
        </w:rPr>
        <w:t xml:space="preserve"> </w:t>
      </w:r>
      <w:r w:rsidRPr="00D21913">
        <w:rPr>
          <w:rStyle w:val="StyleUnderline"/>
        </w:rPr>
        <w:t>His contempt of practice, and the necessary singular focus of the paradigm, drive Agamben into a dangerous ontological, and at the same time metaphysical, exercise.</w:t>
      </w:r>
      <w:r w:rsidRPr="00D21913">
        <w:rPr>
          <w:sz w:val="14"/>
        </w:rPr>
        <w:t xml:space="preserve"> This paves the way for an essentialist and – indeed – singular understanding of law. Ultimately everything can be traced back to the state of exception. And since the law is defined as the state of exception and social facts are not to be accounted for, it is impossible to refute this account of the law. </w:t>
      </w:r>
      <w:r w:rsidRPr="00D21913">
        <w:rPr>
          <w:rStyle w:val="StyleUnderline"/>
        </w:rPr>
        <w:t>As he deprived the law of all its complexities, diversity, openness and at the same time constraints (and thus normativity), no wonder why Agamben wants to get rid of the law</w:t>
      </w:r>
      <w:r w:rsidRPr="00D21913">
        <w:rPr>
          <w:sz w:val="14"/>
        </w:rPr>
        <w:t>. Agamben has ‘put up a straw man’. First he erects up the straw man of an outdated legal formalism, as if lawyers still believed that the application of the norm could be derived exclusively from the norm. Hardly any legal positivist will hold this view. Of course there is a decision in both law making and law applying. Big deal! You do not need Schmitt anymore to make this point. And you certainly need not jump from the ‘decision’ to an omnipresence of the state of exception.22 What matters is to see that even -or precisely -the decision is must be subjected to legal constraints. The second straw man is a law confined to a simplistic struggle between law and life. Obviously, when presented with such an arid and binary view of law, we need metaphysical constructs such as ‘pure law’ and ‘open space of human praxis’. Instead, if we put aside this straw man, and abandon a foundationalist and essentialist view of law, a myriad of actual legal concepts surfaces.23 And each of these concepts can create constraints for governmental legal actions. Of course</w:t>
      </w:r>
      <w:r w:rsidRPr="00D21913">
        <w:rPr>
          <w:rStyle w:val="StyleUnderline"/>
        </w:rPr>
        <w:t>, none of these concepts can rule out governments abusing the law and acting in bad faith. But they make it difficult for them. And today our current legal practices can actually hold the individual officials accountable</w:t>
      </w:r>
      <w:r w:rsidRPr="00D21913">
        <w:rPr>
          <w:sz w:val="14"/>
        </w:rPr>
        <w:t>.24 For sure, this takes time. But the law must hesitate and take its time, for the law needs to make a multitude of connections. In fact, without the necessary hesitations the law may even become suspect of coinciding with self-evidence and common sense.25</w:t>
      </w:r>
    </w:p>
    <w:p w14:paraId="34E6D822" w14:textId="77777777" w:rsidR="00AB2162" w:rsidRDefault="00AB2162" w:rsidP="00AB2162">
      <w:pPr>
        <w:pStyle w:val="Heading4"/>
      </w:pPr>
      <w:r>
        <w:t xml:space="preserve">The jargon of ‘exception’ is </w:t>
      </w:r>
      <w:r w:rsidRPr="00447753">
        <w:rPr>
          <w:u w:val="single"/>
        </w:rPr>
        <w:t>depoli</w:t>
      </w:r>
      <w:r>
        <w:rPr>
          <w:u w:val="single"/>
        </w:rPr>
        <w:t>ti</w:t>
      </w:r>
      <w:r w:rsidRPr="00447753">
        <w:rPr>
          <w:u w:val="single"/>
        </w:rPr>
        <w:t>cizing</w:t>
      </w:r>
      <w:r>
        <w:t xml:space="preserve"> and </w:t>
      </w:r>
      <w:r w:rsidRPr="00447753">
        <w:rPr>
          <w:u w:val="single"/>
        </w:rPr>
        <w:t>ignores social reforms</w:t>
      </w:r>
    </w:p>
    <w:p w14:paraId="16FE4E65" w14:textId="77777777" w:rsidR="00AB2162" w:rsidRDefault="00AB2162" w:rsidP="00AB2162">
      <w:r w:rsidRPr="00C839C4">
        <w:rPr>
          <w:b/>
        </w:rPr>
        <w:t>Huysmans 8</w:t>
      </w:r>
      <w:r>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14:paraId="35123B74" w14:textId="77777777" w:rsidR="00AB2162" w:rsidRPr="006C32DD" w:rsidRDefault="00AB2162" w:rsidP="00AB2162">
      <w:pPr>
        <w:rPr>
          <w:sz w:val="14"/>
        </w:rPr>
      </w:pPr>
      <w:r w:rsidRPr="005761E2">
        <w:rPr>
          <w:sz w:val="14"/>
        </w:rPr>
        <w:t xml:space="preserve">Deploying the jargon of exception and especially </w:t>
      </w:r>
      <w:r w:rsidRPr="00C839C4">
        <w:rPr>
          <w:rStyle w:val="StyleUnderline"/>
          <w:highlight w:val="green"/>
        </w:rPr>
        <w:t>Agamben’s conception of the exception-being-the-rule</w:t>
      </w:r>
      <w:r w:rsidRPr="005761E2">
        <w:rPr>
          <w:sz w:val="14"/>
        </w:rPr>
        <w:t xml:space="preserve"> for reconfiguring conceptions of politics in a biopolitical age </w:t>
      </w:r>
      <w:r w:rsidRPr="005761E2">
        <w:rPr>
          <w:rStyle w:val="StyleUnderline"/>
          <w:highlight w:val="green"/>
        </w:rPr>
        <w:t>comes at a serious cost</w:t>
      </w:r>
      <w:r w:rsidRPr="005761E2">
        <w:rPr>
          <w:sz w:val="14"/>
        </w:rPr>
        <w:t xml:space="preserve">, though. </w:t>
      </w:r>
      <w:r w:rsidRPr="00C839C4">
        <w:rPr>
          <w:rStyle w:val="StyleUnderline"/>
          <w:highlight w:val="green"/>
        </w:rPr>
        <w:t>It inserts</w:t>
      </w:r>
      <w:r w:rsidRPr="00C839C4">
        <w:rPr>
          <w:rStyle w:val="StyleUnderline"/>
        </w:rPr>
        <w:t xml:space="preserve"> both a diagnosis of our time and </w:t>
      </w:r>
      <w:r w:rsidRPr="00C839C4">
        <w:rPr>
          <w:rStyle w:val="StyleUnderline"/>
          <w:highlight w:val="green"/>
        </w:rPr>
        <w:t xml:space="preserve">a conceptual apparatus for rethinking politics that has </w:t>
      </w:r>
      <w:r w:rsidRPr="005761E2">
        <w:rPr>
          <w:rStyle w:val="Emphasis"/>
          <w:highlight w:val="green"/>
        </w:rPr>
        <w:t>no place</w:t>
      </w:r>
      <w:r w:rsidRPr="00C839C4">
        <w:rPr>
          <w:rStyle w:val="StyleUnderline"/>
          <w:highlight w:val="green"/>
        </w:rPr>
        <w:t xml:space="preserve"> for</w:t>
      </w:r>
      <w:r w:rsidRPr="00C839C4">
        <w:rPr>
          <w:rStyle w:val="StyleUnderline"/>
        </w:rPr>
        <w:t xml:space="preserve"> the category that has been central to</w:t>
      </w:r>
      <w:r w:rsidRPr="005761E2">
        <w:rPr>
          <w:sz w:val="14"/>
        </w:rPr>
        <w:t xml:space="preserve"> the </w:t>
      </w:r>
      <w:r w:rsidRPr="00C839C4">
        <w:rPr>
          <w:rStyle w:val="StyleUnderline"/>
        </w:rPr>
        <w:t>modern</w:t>
      </w:r>
      <w:r w:rsidRPr="005761E2">
        <w:rPr>
          <w:sz w:val="14"/>
        </w:rPr>
        <w:t xml:space="preserve"> democratic </w:t>
      </w:r>
      <w:r w:rsidRPr="00C839C4">
        <w:rPr>
          <w:rStyle w:val="StyleUnderline"/>
        </w:rPr>
        <w:t xml:space="preserve">tradition: the </w:t>
      </w:r>
      <w:r w:rsidRPr="00C839C4">
        <w:rPr>
          <w:rStyle w:val="StyleUnderline"/>
          <w:highlight w:val="green"/>
        </w:rPr>
        <w:t>political significance of people</w:t>
      </w:r>
      <w:r w:rsidRPr="005761E2">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C839C4">
        <w:rPr>
          <w:rStyle w:val="StyleUnderline"/>
          <w:highlight w:val="green"/>
        </w:rPr>
        <w:t>Even if one would argue that Agamben’s framing of</w:t>
      </w:r>
      <w:r w:rsidRPr="005761E2">
        <w:rPr>
          <w:sz w:val="14"/>
        </w:rPr>
        <w:t xml:space="preserve"> the </w:t>
      </w:r>
      <w:r w:rsidRPr="00C839C4">
        <w:rPr>
          <w:rStyle w:val="StyleUnderline"/>
        </w:rPr>
        <w:t xml:space="preserve">current </w:t>
      </w:r>
      <w:r w:rsidRPr="00C839C4">
        <w:rPr>
          <w:rStyle w:val="StyleUnderline"/>
          <w:highlight w:val="green"/>
        </w:rPr>
        <w:t>political conditions are valuable</w:t>
      </w:r>
      <w:r w:rsidRPr="00C839C4">
        <w:rPr>
          <w:rStyle w:val="StyleUnderline"/>
        </w:rPr>
        <w:t xml:space="preserve"> for understanding</w:t>
      </w:r>
      <w:r w:rsidRPr="005761E2">
        <w:rPr>
          <w:sz w:val="14"/>
        </w:rPr>
        <w:t xml:space="preserve"> important </w:t>
      </w:r>
      <w:r w:rsidRPr="00C839C4">
        <w:rPr>
          <w:rStyle w:val="StyleUnderline"/>
        </w:rPr>
        <w:t>changes</w:t>
      </w:r>
      <w:r w:rsidRPr="005761E2">
        <w:rPr>
          <w:sz w:val="14"/>
        </w:rPr>
        <w:t xml:space="preserve"> that have taken place in the twentieth century and that are continuing in the twenty first, </w:t>
      </w:r>
      <w:r w:rsidRPr="00C839C4">
        <w:rPr>
          <w:rStyle w:val="StyleUnderline"/>
          <w:highlight w:val="green"/>
        </w:rPr>
        <w:t>they</w:t>
      </w:r>
      <w:r w:rsidRPr="005761E2">
        <w:rPr>
          <w:sz w:val="14"/>
        </w:rPr>
        <w:t xml:space="preserve"> also </w:t>
      </w:r>
      <w:r w:rsidRPr="00C839C4">
        <w:rPr>
          <w:rStyle w:val="StyleUnderline"/>
          <w:highlight w:val="green"/>
        </w:rPr>
        <w:t>are</w:t>
      </w:r>
      <w:r w:rsidRPr="005761E2">
        <w:rPr>
          <w:sz w:val="14"/>
        </w:rPr>
        <w:t xml:space="preserve"> to a considerable extent </w:t>
      </w:r>
      <w:r w:rsidRPr="00C839C4">
        <w:rPr>
          <w:rStyle w:val="Emphasis"/>
          <w:highlight w:val="green"/>
        </w:rPr>
        <w:t>depoliticizing</w:t>
      </w:r>
      <w:r w:rsidRPr="005761E2">
        <w:rPr>
          <w:sz w:val="14"/>
        </w:rPr>
        <w:t xml:space="preserve">. </w:t>
      </w:r>
      <w:r w:rsidRPr="00C839C4">
        <w:rPr>
          <w:rStyle w:val="StyleUnderline"/>
        </w:rPr>
        <w:t>Agamben’s</w:t>
      </w:r>
      <w:r w:rsidRPr="005761E2">
        <w:rPr>
          <w:sz w:val="14"/>
        </w:rPr>
        <w:t xml:space="preserve"> work </w:t>
      </w:r>
      <w:r w:rsidRPr="00C839C4">
        <w:rPr>
          <w:rStyle w:val="StyleUnderline"/>
        </w:rPr>
        <w:t>tends to guide</w:t>
      </w:r>
      <w:r w:rsidRPr="005761E2">
        <w:rPr>
          <w:sz w:val="14"/>
        </w:rPr>
        <w:t xml:space="preserve"> the </w:t>
      </w:r>
      <w:r w:rsidRPr="00C839C4">
        <w:rPr>
          <w:rStyle w:val="StyleUnderline"/>
        </w:rPr>
        <w:t>analysis to unmediated</w:t>
      </w:r>
      <w:r w:rsidRPr="005761E2">
        <w:rPr>
          <w:sz w:val="14"/>
        </w:rPr>
        <w:t xml:space="preserve">, </w:t>
      </w:r>
      <w:r w:rsidRPr="00C839C4">
        <w:rPr>
          <w:rStyle w:val="StyleUnderline"/>
        </w:rPr>
        <w:t>factual life</w:t>
      </w:r>
      <w:r w:rsidRPr="005761E2">
        <w:rPr>
          <w:sz w:val="14"/>
        </w:rPr>
        <w:t xml:space="preserve">. For example, </w:t>
      </w:r>
      <w:r w:rsidRPr="005761E2">
        <w:rPr>
          <w:sz w:val="14"/>
        </w:rPr>
        <w:lastRenderedPageBreak/>
        <w:t xml:space="preserve">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C839C4">
        <w:rPr>
          <w:rStyle w:val="StyleUnderline"/>
        </w:rPr>
        <w:t xml:space="preserve">such </w:t>
      </w:r>
      <w:r w:rsidRPr="00C839C4">
        <w:rPr>
          <w:rStyle w:val="StyleUnderline"/>
          <w:highlight w:val="green"/>
        </w:rPr>
        <w:t>a conception of</w:t>
      </w:r>
      <w:r w:rsidRPr="00C839C4">
        <w:rPr>
          <w:rStyle w:val="StyleUnderline"/>
        </w:rPr>
        <w:t xml:space="preserve"> bodily</w:t>
      </w:r>
      <w:r w:rsidRPr="005761E2">
        <w:rPr>
          <w:sz w:val="14"/>
        </w:rPr>
        <w:t xml:space="preserve">, </w:t>
      </w:r>
      <w:r w:rsidRPr="00C839C4">
        <w:rPr>
          <w:rStyle w:val="StyleUnderline"/>
          <w:highlight w:val="green"/>
        </w:rPr>
        <w:t>naked life is not political</w:t>
      </w:r>
      <w:r w:rsidRPr="005761E2">
        <w:rPr>
          <w:sz w:val="14"/>
        </w:rPr>
        <w:t xml:space="preserve">. </w:t>
      </w:r>
      <w:r w:rsidRPr="00C839C4">
        <w:rPr>
          <w:rStyle w:val="StyleUnderline"/>
          <w:highlight w:val="green"/>
        </w:rPr>
        <w:t>It ignores how this life only</w:t>
      </w:r>
      <w:r w:rsidRPr="00C839C4">
        <w:rPr>
          <w:rStyle w:val="StyleUnderline"/>
        </w:rPr>
        <w:t xml:space="preserve"> exists and </w:t>
      </w:r>
      <w:r w:rsidRPr="00C839C4">
        <w:rPr>
          <w:rStyle w:val="StyleUnderline"/>
          <w:highlight w:val="green"/>
        </w:rPr>
        <w:t>takes</w:t>
      </w:r>
      <w:r w:rsidRPr="00C839C4">
        <w:rPr>
          <w:rStyle w:val="StyleUnderline"/>
        </w:rPr>
        <w:t xml:space="preserve"> on political </w:t>
      </w:r>
      <w:r w:rsidRPr="00C839C4">
        <w:rPr>
          <w:rStyle w:val="StyleUnderline"/>
          <w:highlight w:val="green"/>
        </w:rPr>
        <w:t>form through various socioeconomic</w:t>
      </w:r>
      <w:r w:rsidRPr="005761E2">
        <w:rPr>
          <w:sz w:val="14"/>
        </w:rPr>
        <w:t xml:space="preserve">, technological, scientific, legal, </w:t>
      </w:r>
      <w:r w:rsidRPr="00C839C4">
        <w:rPr>
          <w:rStyle w:val="StyleUnderline"/>
        </w:rPr>
        <w:t xml:space="preserve">and other </w:t>
      </w:r>
      <w:r w:rsidRPr="00C839C4">
        <w:rPr>
          <w:rStyle w:val="StyleUnderline"/>
          <w:highlight w:val="green"/>
        </w:rPr>
        <w:t>mediations</w:t>
      </w:r>
      <w:r w:rsidRPr="005761E2">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C839C4">
        <w:rPr>
          <w:rStyle w:val="StyleUnderline"/>
          <w:highlight w:val="green"/>
        </w:rPr>
        <w:t>Reading the politics of exception as the central lens onto</w:t>
      </w:r>
      <w:r w:rsidRPr="005761E2">
        <w:rPr>
          <w:sz w:val="14"/>
        </w:rPr>
        <w:t xml:space="preserve"> modern con- ceptions of </w:t>
      </w:r>
      <w:r w:rsidRPr="00C839C4">
        <w:rPr>
          <w:rStyle w:val="StyleUnderline"/>
          <w:highlight w:val="green"/>
        </w:rPr>
        <w:t>politics</w:t>
      </w:r>
      <w:r w:rsidRPr="005761E2">
        <w:rPr>
          <w:sz w:val="14"/>
        </w:rPr>
        <w:t xml:space="preserve">, as both Agamben and Schmitt do, </w:t>
      </w:r>
      <w:r w:rsidRPr="00C839C4">
        <w:rPr>
          <w:rStyle w:val="Emphasis"/>
          <w:highlight w:val="green"/>
        </w:rPr>
        <w:t>erases</w:t>
      </w:r>
      <w:r w:rsidRPr="005761E2">
        <w:rPr>
          <w:sz w:val="14"/>
        </w:rPr>
        <w:t xml:space="preserve"> from the concept of politics </w:t>
      </w:r>
      <w:r w:rsidRPr="00C839C4">
        <w:rPr>
          <w:rStyle w:val="Emphasis"/>
          <w:highlight w:val="green"/>
        </w:rPr>
        <w:t>a rich</w:t>
      </w:r>
      <w:r w:rsidRPr="005761E2">
        <w:rPr>
          <w:rStyle w:val="StyleUnderline"/>
        </w:rPr>
        <w:t xml:space="preserve"> and constitutive </w:t>
      </w:r>
      <w:r w:rsidRPr="00C839C4">
        <w:rPr>
          <w:rStyle w:val="Emphasis"/>
          <w:highlight w:val="green"/>
        </w:rPr>
        <w:t>history of</w:t>
      </w:r>
      <w:r w:rsidRPr="00C839C4">
        <w:rPr>
          <w:rStyle w:val="Emphasis"/>
        </w:rPr>
        <w:t xml:space="preserve"> sociopolitical </w:t>
      </w:r>
      <w:r w:rsidRPr="00C839C4">
        <w:rPr>
          <w:rStyle w:val="Emphasis"/>
          <w:highlight w:val="green"/>
        </w:rPr>
        <w:t>struggle</w:t>
      </w:r>
      <w:r w:rsidRPr="005761E2">
        <w:rPr>
          <w:sz w:val="14"/>
        </w:rPr>
        <w:t xml:space="preserve">s, traditions of thought linked to this history, </w:t>
      </w:r>
      <w:r w:rsidRPr="005761E2">
        <w:rPr>
          <w:rStyle w:val="StyleUnderline"/>
        </w:rPr>
        <w:t xml:space="preserve">and key sites and temporalities of politics as well as the central processes </w:t>
      </w:r>
      <w:r w:rsidRPr="00C839C4">
        <w:rPr>
          <w:rStyle w:val="Emphasis"/>
          <w:highlight w:val="green"/>
        </w:rPr>
        <w:t>through which individualized</w:t>
      </w:r>
      <w:r w:rsidRPr="00C839C4">
        <w:rPr>
          <w:rStyle w:val="Emphasis"/>
        </w:rPr>
        <w:t xml:space="preserve"> bodily </w:t>
      </w:r>
      <w:r w:rsidRPr="00C839C4">
        <w:rPr>
          <w:rStyle w:val="Emphasis"/>
          <w:highlight w:val="green"/>
        </w:rPr>
        <w:t>resistances gain</w:t>
      </w:r>
      <w:r w:rsidRPr="005761E2">
        <w:rPr>
          <w:sz w:val="14"/>
        </w:rPr>
        <w:t xml:space="preserve"> their sociopolitical </w:t>
      </w:r>
      <w:r w:rsidRPr="00C839C4">
        <w:rPr>
          <w:rStyle w:val="Emphasis"/>
          <w:highlight w:val="green"/>
        </w:rPr>
        <w:t>significance</w:t>
      </w:r>
      <w:r w:rsidRPr="005761E2">
        <w:rPr>
          <w:sz w:val="14"/>
        </w:rPr>
        <w:t>.</w:t>
      </w:r>
    </w:p>
    <w:p w14:paraId="037738C1" w14:textId="77777777" w:rsidR="00AB2162" w:rsidRPr="00750A98" w:rsidRDefault="00AB2162" w:rsidP="00AB2162"/>
    <w:p w14:paraId="22C8BC8E" w14:textId="77777777" w:rsidR="00932D44" w:rsidRDefault="00804BC7" w:rsidP="00804BC7">
      <w:pPr>
        <w:pStyle w:val="Heading3"/>
      </w:pPr>
      <w:r>
        <w:lastRenderedPageBreak/>
        <w:t>2ac – action over theory</w:t>
      </w:r>
    </w:p>
    <w:p w14:paraId="09F65B85" w14:textId="77777777" w:rsidR="00804BC7" w:rsidRPr="004A6549" w:rsidRDefault="00804BC7" w:rsidP="00804BC7">
      <w:pPr>
        <w:pStyle w:val="Heading4"/>
        <w:rPr>
          <w:rFonts w:asciiTheme="minorHAnsi" w:hAnsiTheme="minorHAnsi" w:cstheme="minorHAnsi"/>
        </w:rPr>
      </w:pPr>
      <w:r w:rsidRPr="004A6549">
        <w:rPr>
          <w:rFonts w:asciiTheme="minorHAnsi" w:hAnsiTheme="minorHAnsi" w:cstheme="minorHAnsi"/>
        </w:rPr>
        <w:t xml:space="preserve">Our strategic engagement </w:t>
      </w:r>
      <w:r w:rsidRPr="004A6549">
        <w:rPr>
          <w:rFonts w:asciiTheme="minorHAnsi" w:hAnsiTheme="minorHAnsi" w:cstheme="minorHAnsi"/>
          <w:u w:val="single"/>
        </w:rPr>
        <w:t>within</w:t>
      </w:r>
      <w:r w:rsidRPr="004A6549">
        <w:rPr>
          <w:rFonts w:asciiTheme="minorHAnsi" w:hAnsiTheme="minorHAnsi" w:cstheme="minorHAnsi"/>
        </w:rPr>
        <w:t xml:space="preserve"> the law is the </w:t>
      </w:r>
      <w:r w:rsidRPr="004A6549">
        <w:rPr>
          <w:rFonts w:asciiTheme="minorHAnsi" w:hAnsiTheme="minorHAnsi" w:cstheme="minorHAnsi"/>
          <w:u w:val="single"/>
        </w:rPr>
        <w:t>only way</w:t>
      </w:r>
      <w:r w:rsidRPr="004A6549">
        <w:rPr>
          <w:rFonts w:asciiTheme="minorHAnsi" w:hAnsiTheme="minorHAnsi" w:cstheme="minorHAnsi"/>
        </w:rPr>
        <w:t xml:space="preserve"> to end biopolitical control</w:t>
      </w:r>
    </w:p>
    <w:p w14:paraId="4B21BF2E" w14:textId="77777777" w:rsidR="00804BC7" w:rsidRPr="004A6549" w:rsidRDefault="00804BC7" w:rsidP="00804BC7">
      <w:pPr>
        <w:rPr>
          <w:rFonts w:asciiTheme="minorHAnsi" w:hAnsiTheme="minorHAnsi" w:cstheme="minorHAnsi"/>
        </w:rPr>
      </w:pPr>
      <w:r w:rsidRPr="004A6549">
        <w:rPr>
          <w:rFonts w:asciiTheme="minorHAnsi" w:hAnsiTheme="minorHAnsi" w:cstheme="minorHAnsi"/>
          <w:b/>
        </w:rPr>
        <w:t>Edkins 7</w:t>
      </w:r>
      <w:r w:rsidRPr="004A6549">
        <w:rPr>
          <w:rFonts w:asciiTheme="minorHAnsi" w:hAnsiTheme="minorHAnsi" w:cstheme="minorHAnsi"/>
        </w:rPr>
        <w:t xml:space="preserve"> (Jenny – Professor of International Politics at Aberystwyth University, “Whatever Politics,” in </w:t>
      </w:r>
      <w:r w:rsidRPr="004A6549">
        <w:rPr>
          <w:rFonts w:asciiTheme="minorHAnsi" w:hAnsiTheme="minorHAnsi" w:cstheme="minorHAnsi"/>
          <w:i/>
        </w:rPr>
        <w:t>Giorgio Agamben: Sovereignty and Life</w:t>
      </w:r>
      <w:r w:rsidRPr="004A6549">
        <w:rPr>
          <w:rFonts w:asciiTheme="minorHAnsi" w:hAnsiTheme="minorHAnsi" w:cstheme="minorHAnsi"/>
        </w:rPr>
        <w:t>, Ed. Calarco and DeCaroli, 2007, p. 84)</w:t>
      </w:r>
    </w:p>
    <w:p w14:paraId="68B01496" w14:textId="77777777" w:rsidR="00804BC7" w:rsidRPr="004A6549" w:rsidRDefault="00804BC7" w:rsidP="00804BC7">
      <w:pPr>
        <w:rPr>
          <w:rFonts w:asciiTheme="minorHAnsi" w:hAnsiTheme="minorHAnsi" w:cstheme="minorHAnsi"/>
          <w:sz w:val="14"/>
        </w:rPr>
      </w:pPr>
      <w:r w:rsidRPr="004A6549">
        <w:rPr>
          <w:rFonts w:asciiTheme="minorHAnsi" w:hAnsiTheme="minorHAnsi" w:cstheme="minorHAnsi"/>
          <w:sz w:val="14"/>
        </w:rPr>
        <w:t xml:space="preserve">What </w:t>
      </w:r>
      <w:r w:rsidRPr="004A6549">
        <w:rPr>
          <w:rStyle w:val="StyleUnderline"/>
          <w:rFonts w:asciiTheme="minorHAnsi" w:hAnsiTheme="minorHAnsi" w:cstheme="minorHAnsi"/>
        </w:rPr>
        <w:t>is</w:t>
      </w:r>
      <w:r w:rsidRPr="004A6549">
        <w:rPr>
          <w:rFonts w:asciiTheme="minorHAnsi" w:hAnsiTheme="minorHAnsi" w:cstheme="minorHAnsi"/>
          <w:sz w:val="14"/>
        </w:rPr>
        <w:t xml:space="preserve"> crucial here is whether </w:t>
      </w:r>
      <w:r w:rsidRPr="004A6549">
        <w:rPr>
          <w:rStyle w:val="StyleUnderline"/>
          <w:rFonts w:asciiTheme="minorHAnsi" w:hAnsiTheme="minorHAnsi" w:cstheme="minorHAnsi"/>
        </w:rPr>
        <w:t>the alternative Agamben proposes</w:t>
      </w:r>
      <w:r w:rsidRPr="004A6549">
        <w:rPr>
          <w:rFonts w:asciiTheme="minorHAnsi" w:hAnsiTheme="minorHAnsi" w:cstheme="minorHAnsi"/>
          <w:sz w:val="14"/>
        </w:rPr>
        <w:t xml:space="preserve"> is </w:t>
      </w:r>
      <w:r w:rsidRPr="004A6549">
        <w:rPr>
          <w:rStyle w:val="StyleUnderline"/>
          <w:rFonts w:asciiTheme="minorHAnsi" w:hAnsiTheme="minorHAnsi" w:cstheme="minorHAnsi"/>
        </w:rPr>
        <w:t>radical enough</w:t>
      </w:r>
      <w:r w:rsidRPr="004A6549">
        <w:rPr>
          <w:rFonts w:asciiTheme="minorHAnsi" w:hAnsiTheme="minorHAnsi" w:cstheme="minorHAnsi"/>
          <w:sz w:val="14"/>
        </w:rPr>
        <w:t xml:space="preserve">. Does it entail a refusal of the machine, or merely a reinstatement of it with a different "definition" of what it means to be human? In The Open, </w:t>
      </w:r>
      <w:r w:rsidRPr="004A6549">
        <w:rPr>
          <w:rStyle w:val="StyleUnderline"/>
          <w:rFonts w:asciiTheme="minorHAnsi" w:hAnsiTheme="minorHAnsi" w:cstheme="minorHAnsi"/>
        </w:rPr>
        <w:t>Agamben does</w:t>
      </w:r>
      <w:r w:rsidRPr="004A6549">
        <w:rPr>
          <w:rFonts w:asciiTheme="minorHAnsi" w:hAnsiTheme="minorHAnsi" w:cstheme="minorHAnsi"/>
          <w:sz w:val="14"/>
        </w:rPr>
        <w:t xml:space="preserve"> seem to </w:t>
      </w:r>
      <w:r w:rsidRPr="004A6549">
        <w:rPr>
          <w:rStyle w:val="StyleUnderline"/>
          <w:rFonts w:asciiTheme="minorHAnsi" w:hAnsiTheme="minorHAnsi" w:cstheme="minorHAnsi"/>
        </w:rPr>
        <w:t>reject</w:t>
      </w:r>
      <w:r w:rsidRPr="004A6549">
        <w:rPr>
          <w:rFonts w:asciiTheme="minorHAnsi" w:hAnsiTheme="minorHAnsi" w:cstheme="minorHAnsi"/>
          <w:sz w:val="14"/>
        </w:rPr>
        <w:t xml:space="preserve"> Heidegger's problematic separation of Dasein, as </w:t>
      </w:r>
      <w:r w:rsidRPr="004A6549">
        <w:rPr>
          <w:rStyle w:val="StyleUnderline"/>
          <w:rFonts w:asciiTheme="minorHAnsi" w:hAnsiTheme="minorHAnsi" w:cstheme="minorHAnsi"/>
        </w:rPr>
        <w:t>a being that can see the open</w:t>
      </w:r>
      <w:r w:rsidRPr="004A6549">
        <w:rPr>
          <w:rFonts w:asciiTheme="minorHAnsi" w:hAnsiTheme="minorHAnsi" w:cstheme="minorHAnsi"/>
          <w:sz w:val="14"/>
        </w:rPr>
        <w:t xml:space="preserve">, </w:t>
      </w:r>
      <w:r w:rsidRPr="004A6549">
        <w:rPr>
          <w:rStyle w:val="StyleUnderline"/>
          <w:rFonts w:asciiTheme="minorHAnsi" w:hAnsiTheme="minorHAnsi" w:cstheme="minorHAnsi"/>
        </w:rPr>
        <w:t>from the animal</w:t>
      </w:r>
      <w:r w:rsidRPr="004A6549">
        <w:rPr>
          <w:rFonts w:asciiTheme="minorHAnsi" w:hAnsiTheme="minorHAnsi" w:cstheme="minorHAnsi"/>
          <w:sz w:val="14"/>
        </w:rPr>
        <w:t xml:space="preserve">, </w:t>
      </w:r>
      <w:r w:rsidRPr="004A6549">
        <w:rPr>
          <w:rStyle w:val="StyleUnderline"/>
          <w:rFonts w:asciiTheme="minorHAnsi" w:hAnsiTheme="minorHAnsi" w:cstheme="minorHAnsi"/>
        </w:rPr>
        <w:t>poor in world</w:t>
      </w:r>
      <w:r w:rsidRPr="004A6549">
        <w:rPr>
          <w:rFonts w:asciiTheme="minorHAnsi" w:hAnsiTheme="minorHAnsi" w:cstheme="minorHAnsi"/>
          <w:sz w:val="14"/>
        </w:rPr>
        <w:t xml:space="preserve">, </w:t>
      </w:r>
      <w:r w:rsidRPr="004A6549">
        <w:rPr>
          <w:rStyle w:val="StyleUnderline"/>
          <w:rFonts w:asciiTheme="minorHAnsi" w:hAnsiTheme="minorHAnsi" w:cstheme="minorHAnsi"/>
        </w:rPr>
        <w:t>that cannot</w:t>
      </w:r>
      <w:r w:rsidRPr="004A6549">
        <w:rPr>
          <w:rFonts w:asciiTheme="minorHAnsi" w:hAnsiTheme="minorHAnsi" w:cstheme="minorHAnsi"/>
          <w:sz w:val="14"/>
        </w:rPr>
        <w:t xml:space="preserve">.45 Ultimately, </w:t>
      </w:r>
      <w:r w:rsidRPr="004A6549">
        <w:rPr>
          <w:rStyle w:val="StyleUnderline"/>
          <w:rFonts w:asciiTheme="minorHAnsi" w:hAnsiTheme="minorHAnsi" w:cstheme="minorHAnsi"/>
        </w:rPr>
        <w:t>Agamben appears to be arguing</w:t>
      </w:r>
      <w:r w:rsidRPr="004A6549">
        <w:rPr>
          <w:rFonts w:asciiTheme="minorHAnsi" w:hAnsiTheme="minorHAnsi" w:cstheme="minorHAnsi"/>
          <w:sz w:val="14"/>
        </w:rPr>
        <w:t xml:space="preserve"> that </w:t>
      </w:r>
      <w:r w:rsidRPr="00427B4D">
        <w:rPr>
          <w:rStyle w:val="StyleUnderline"/>
          <w:rFonts w:asciiTheme="minorHAnsi" w:hAnsiTheme="minorHAnsi" w:cstheme="minorHAnsi"/>
          <w:highlight w:val="green"/>
        </w:rPr>
        <w:t>any negation of the machine cannot be accomplished on a philosophical plane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 only in</w:t>
      </w:r>
      <w:r w:rsidRPr="004A6549">
        <w:rPr>
          <w:rStyle w:val="StyleUnderline"/>
          <w:rFonts w:asciiTheme="minorHAnsi" w:hAnsiTheme="minorHAnsi" w:cstheme="minorHAnsi"/>
        </w:rPr>
        <w:t xml:space="preserve"> terms of </w:t>
      </w:r>
      <w:r w:rsidRPr="00427B4D">
        <w:rPr>
          <w:rStyle w:val="StyleUnderline"/>
          <w:rFonts w:asciiTheme="minorHAnsi" w:hAnsiTheme="minorHAnsi" w:cstheme="minorHAnsi"/>
          <w:highlight w:val="green"/>
        </w:rPr>
        <w:t>practice</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end</w:t>
      </w:r>
      <w:r w:rsidRPr="004A6549">
        <w:rPr>
          <w:rFonts w:asciiTheme="minorHAnsi" w:hAnsiTheme="minorHAnsi" w:cstheme="minorHAnsi"/>
          <w:sz w:val="14"/>
        </w:rPr>
        <w:t xml:space="preserve">, practice or human </w:t>
      </w:r>
      <w:r w:rsidRPr="00427B4D">
        <w:rPr>
          <w:rStyle w:val="StyleUnderline"/>
          <w:rFonts w:asciiTheme="minorHAnsi" w:hAnsiTheme="minorHAnsi" w:cstheme="minorHAnsi"/>
          <w:highlight w:val="green"/>
        </w:rPr>
        <w:t>action</w:t>
      </w:r>
      <w:r w:rsidRPr="004A6549">
        <w:rPr>
          <w:rFonts w:asciiTheme="minorHAnsi" w:hAnsiTheme="minorHAnsi" w:cstheme="minorHAnsi"/>
          <w:sz w:val="14"/>
        </w:rPr>
        <w:t xml:space="preserve">, not philosophy, </w:t>
      </w:r>
      <w:r w:rsidRPr="00427B4D">
        <w:rPr>
          <w:rStyle w:val="StyleUnderline"/>
          <w:rFonts w:asciiTheme="minorHAnsi" w:hAnsiTheme="minorHAnsi" w:cstheme="minorHAnsi"/>
          <w:highlight w:val="green"/>
        </w:rPr>
        <w:t>is what counts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Ontology and philosophy are to be considered</w:t>
      </w:r>
      <w:r w:rsidRPr="004A6549">
        <w:rPr>
          <w:rFonts w:asciiTheme="minorHAnsi" w:hAnsiTheme="minorHAnsi" w:cstheme="minorHAnsi"/>
          <w:sz w:val="14"/>
        </w:rPr>
        <w:t xml:space="preserve"> only </w:t>
      </w:r>
      <w:r w:rsidRPr="00427B4D">
        <w:rPr>
          <w:rStyle w:val="Emphasis"/>
          <w:rFonts w:asciiTheme="minorHAnsi" w:hAnsiTheme="minorHAnsi" w:cstheme="minorHAnsi"/>
          <w:highlight w:val="green"/>
        </w:rPr>
        <w:t>to the extent</w:t>
      </w:r>
      <w:r w:rsidRPr="004A6549">
        <w:rPr>
          <w:rStyle w:val="StyleUnderline"/>
          <w:rFonts w:asciiTheme="minorHAnsi" w:hAnsiTheme="minorHAnsi" w:cstheme="minorHAnsi"/>
        </w:rPr>
        <w:t xml:space="preserve"> that </w:t>
      </w:r>
      <w:r w:rsidRPr="00427B4D">
        <w:rPr>
          <w:rStyle w:val="Emphasis"/>
          <w:rFonts w:asciiTheme="minorHAnsi" w:hAnsiTheme="minorHAnsi" w:cstheme="minorHAnsi"/>
          <w:highlight w:val="green"/>
        </w:rPr>
        <w:t>they are political operators</w:t>
      </w:r>
      <w:r w:rsidRPr="004A6549">
        <w:rPr>
          <w:rStyle w:val="StyleUnderline"/>
          <w:rFonts w:asciiTheme="minorHAnsi" w:hAnsiTheme="minorHAnsi" w:cstheme="minorHAnsi"/>
        </w:rPr>
        <w:t xml:space="preserve"> and</w:t>
      </w:r>
      <w:r w:rsidRPr="004A6549">
        <w:rPr>
          <w:rFonts w:asciiTheme="minorHAnsi" w:hAnsiTheme="minorHAnsi" w:cstheme="minorHAnsi"/>
          <w:sz w:val="14"/>
        </w:rPr>
        <w:t xml:space="preserve">, specifically, </w:t>
      </w:r>
      <w:r w:rsidRPr="004A6549">
        <w:rPr>
          <w:rStyle w:val="StyleUnderline"/>
          <w:rFonts w:asciiTheme="minorHAnsi" w:hAnsiTheme="minorHAnsi" w:cstheme="minorHAnsi"/>
        </w:rPr>
        <w:t>biopolitical weapons in the service of</w:t>
      </w:r>
      <w:r w:rsidRPr="004A6549">
        <w:rPr>
          <w:rFonts w:asciiTheme="minorHAnsi" w:hAnsiTheme="minorHAnsi" w:cstheme="minorHAnsi"/>
          <w:sz w:val="14"/>
        </w:rPr>
        <w:t xml:space="preserve"> the anthropological machine of </w:t>
      </w:r>
      <w:r w:rsidRPr="004A6549">
        <w:rPr>
          <w:rStyle w:val="StyleUnderline"/>
          <w:rFonts w:asciiTheme="minorHAnsi" w:hAnsiTheme="minorHAnsi" w:cstheme="minorHAnsi"/>
        </w:rPr>
        <w:t>sovereignty</w:t>
      </w:r>
      <w:r w:rsidRPr="004A6549">
        <w:rPr>
          <w:rFonts w:asciiTheme="minorHAnsi" w:hAnsiTheme="minorHAnsi" w:cstheme="minorHAnsi"/>
          <w:sz w:val="14"/>
        </w:rPr>
        <w:t xml:space="preserve">. In order to try </w:t>
      </w:r>
      <w:r w:rsidRPr="00427B4D">
        <w:rPr>
          <w:rStyle w:val="StyleUnderline"/>
          <w:rFonts w:asciiTheme="minorHAnsi" w:hAnsiTheme="minorHAnsi" w:cstheme="minorHAnsi"/>
          <w:highlight w:val="green"/>
        </w:rPr>
        <w:t>to stop the biopolitical machine that produces bare life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what is needed is</w:t>
      </w:r>
      <w:r w:rsidRPr="004A6549">
        <w:rPr>
          <w:rFonts w:asciiTheme="minorHAnsi" w:hAnsiTheme="minorHAnsi" w:cstheme="minorHAnsi"/>
          <w:sz w:val="14"/>
        </w:rPr>
        <w:t xml:space="preserve"> human </w:t>
      </w:r>
      <w:r w:rsidRPr="00427B4D">
        <w:rPr>
          <w:rStyle w:val="StyleUnderline"/>
          <w:rFonts w:asciiTheme="minorHAnsi" w:hAnsiTheme="minorHAnsi" w:cstheme="minorHAnsi"/>
          <w:highlight w:val="green"/>
        </w:rPr>
        <w:t>action</w:t>
      </w:r>
      <w:r w:rsidRPr="004A6549">
        <w:rPr>
          <w:rFonts w:asciiTheme="minorHAnsi" w:hAnsiTheme="minorHAnsi" w:cstheme="minorHAnsi"/>
          <w:sz w:val="14"/>
        </w:rPr>
        <w:t>, "</w:t>
      </w:r>
      <w:r w:rsidRPr="004A6549">
        <w:rPr>
          <w:rStyle w:val="StyleUnderline"/>
          <w:rFonts w:asciiTheme="minorHAnsi" w:hAnsiTheme="minorHAnsi" w:cstheme="minorHAnsi"/>
        </w:rPr>
        <w:t>which once claimed for itself the name of 'politics'</w:t>
      </w:r>
      <w:r w:rsidRPr="004A6549">
        <w:rPr>
          <w:rFonts w:asciiTheme="minorHAnsi" w:hAnsiTheme="minorHAnsi" w:cstheme="minorHAnsi"/>
          <w:sz w:val="14"/>
        </w:rPr>
        <w:t xml:space="preserve">" (SE, 88). It is </w:t>
      </w:r>
      <w:r w:rsidRPr="00427B4D">
        <w:rPr>
          <w:rStyle w:val="StyleUnderline"/>
          <w:rFonts w:asciiTheme="minorHAnsi" w:hAnsiTheme="minorHAnsi" w:cstheme="minorHAnsi"/>
          <w:highlight w:val="green"/>
        </w:rPr>
        <w:t>because there is no necessary articulation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between violence and law</w:t>
      </w:r>
      <w:r w:rsidRPr="004A6549">
        <w:rPr>
          <w:rFonts w:asciiTheme="minorHAnsi" w:hAnsiTheme="minorHAnsi" w:cstheme="minorHAnsi"/>
          <w:sz w:val="14"/>
        </w:rPr>
        <w:t xml:space="preserve">, </w:t>
      </w:r>
      <w:r w:rsidRPr="004A6549">
        <w:rPr>
          <w:rStyle w:val="StyleUnderline"/>
          <w:rFonts w:asciiTheme="minorHAnsi" w:hAnsiTheme="minorHAnsi" w:cstheme="minorHAnsi"/>
        </w:rPr>
        <w:t>between life and norm</w:t>
      </w:r>
      <w:r w:rsidRPr="004A6549">
        <w:rPr>
          <w:rFonts w:asciiTheme="minorHAnsi" w:hAnsiTheme="minorHAnsi" w:cstheme="minorHAnsi"/>
          <w:sz w:val="14"/>
        </w:rPr>
        <w:t xml:space="preserve">," that </w:t>
      </w:r>
      <w:r w:rsidRPr="00427B4D">
        <w:rPr>
          <w:rStyle w:val="Emphasis"/>
          <w:rFonts w:asciiTheme="minorHAnsi" w:hAnsiTheme="minorHAnsi" w:cstheme="minorHAnsi"/>
          <w:highlight w:val="green"/>
        </w:rPr>
        <w:t>it is possible</w:t>
      </w:r>
      <w:r w:rsidRPr="004A6549">
        <w:rPr>
          <w:rFonts w:asciiTheme="minorHAnsi" w:hAnsiTheme="minorHAnsi" w:cstheme="minorHAnsi"/>
          <w:sz w:val="14"/>
        </w:rPr>
        <w:t xml:space="preserve"> to attempt </w:t>
      </w:r>
      <w:r w:rsidRPr="00427B4D">
        <w:rPr>
          <w:rStyle w:val="Emphasis"/>
          <w:rFonts w:asciiTheme="minorHAnsi" w:hAnsiTheme="minorHAnsi" w:cstheme="minorHAnsi"/>
          <w:highlight w:val="green"/>
        </w:rPr>
        <w:t>to</w:t>
      </w:r>
      <w:r w:rsidRPr="004A6549">
        <w:rPr>
          <w:rFonts w:asciiTheme="minorHAnsi" w:hAnsiTheme="minorHAnsi" w:cstheme="minorHAnsi"/>
          <w:sz w:val="14"/>
        </w:rPr>
        <w:t xml:space="preserve"> interrupt or </w:t>
      </w:r>
      <w:r w:rsidRPr="00427B4D">
        <w:rPr>
          <w:rStyle w:val="Emphasis"/>
          <w:rFonts w:asciiTheme="minorHAnsi" w:hAnsiTheme="minorHAnsi" w:cstheme="minorHAnsi"/>
          <w:highlight w:val="green"/>
        </w:rPr>
        <w:t>halt the machine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to</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loosen what has been artificially and violently linked</w:t>
      </w:r>
      <w:r w:rsidRPr="004A6549">
        <w:rPr>
          <w:rFonts w:asciiTheme="minorHAnsi" w:hAnsiTheme="minorHAnsi" w:cstheme="minorHAnsi"/>
          <w:sz w:val="14"/>
        </w:rPr>
        <w:t xml:space="preserve">" (SE, 87). </w:t>
      </w:r>
      <w:r w:rsidRPr="00427B4D">
        <w:rPr>
          <w:rStyle w:val="StyleUnderline"/>
          <w:rFonts w:asciiTheme="minorHAnsi" w:hAnsiTheme="minorHAnsi" w:cstheme="minorHAnsi"/>
          <w:highlight w:val="green"/>
        </w:rPr>
        <w:t>This opens a space for a return not to some</w:t>
      </w:r>
      <w:r w:rsidRPr="004A6549">
        <w:rPr>
          <w:rFonts w:asciiTheme="minorHAnsi" w:hAnsiTheme="minorHAnsi" w:cstheme="minorHAnsi"/>
          <w:sz w:val="14"/>
        </w:rPr>
        <w:t xml:space="preserve"> "lost </w:t>
      </w:r>
      <w:r w:rsidRPr="00427B4D">
        <w:rPr>
          <w:rStyle w:val="StyleUnderline"/>
          <w:rFonts w:asciiTheme="minorHAnsi" w:hAnsiTheme="minorHAnsi" w:cstheme="minorHAnsi"/>
          <w:highlight w:val="green"/>
        </w:rPr>
        <w:t>original state" but to</w:t>
      </w:r>
      <w:r w:rsidRPr="004A6549">
        <w:rPr>
          <w:rFonts w:asciiTheme="minorHAnsi" w:hAnsiTheme="minorHAnsi" w:cstheme="minorHAnsi"/>
          <w:sz w:val="14"/>
        </w:rPr>
        <w:t xml:space="preserve"> human praxis and </w:t>
      </w:r>
      <w:r w:rsidRPr="00427B4D">
        <w:rPr>
          <w:rStyle w:val="StyleUnderline"/>
          <w:rFonts w:asciiTheme="minorHAnsi" w:hAnsiTheme="minorHAnsi" w:cstheme="minorHAnsi"/>
          <w:highlight w:val="green"/>
        </w:rPr>
        <w:t>political action</w:t>
      </w:r>
      <w:r w:rsidRPr="004A6549">
        <w:rPr>
          <w:rFonts w:asciiTheme="minorHAnsi" w:hAnsiTheme="minorHAnsi" w:cstheme="minorHAnsi"/>
          <w:sz w:val="14"/>
        </w:rPr>
        <w:t xml:space="preserve"> (SE, 88).</w:t>
      </w:r>
    </w:p>
    <w:p w14:paraId="4612A645" w14:textId="77777777" w:rsidR="00750A98" w:rsidRDefault="00750A98" w:rsidP="00750A98">
      <w:pPr>
        <w:pStyle w:val="Heading3"/>
      </w:pPr>
      <w:r>
        <w:lastRenderedPageBreak/>
        <w:t xml:space="preserve">2ac – state </w:t>
      </w:r>
      <w:r w:rsidR="00DE10C4">
        <w:t>internal link turn</w:t>
      </w:r>
    </w:p>
    <w:p w14:paraId="54816E7F" w14:textId="77777777" w:rsidR="00750A98" w:rsidRPr="004A6549" w:rsidRDefault="00750A98" w:rsidP="00750A98">
      <w:pPr>
        <w:pStyle w:val="Heading4"/>
        <w:rPr>
          <w:rFonts w:asciiTheme="minorHAnsi" w:hAnsiTheme="minorHAnsi" w:cstheme="minorHAnsi"/>
        </w:rPr>
      </w:pPr>
      <w:r w:rsidRPr="004A6549">
        <w:rPr>
          <w:rFonts w:asciiTheme="minorHAnsi" w:hAnsiTheme="minorHAnsi" w:cstheme="minorHAnsi"/>
        </w:rPr>
        <w:t xml:space="preserve">A politics of </w:t>
      </w:r>
      <w:r w:rsidRPr="004A6549">
        <w:rPr>
          <w:rFonts w:asciiTheme="minorHAnsi" w:hAnsiTheme="minorHAnsi" w:cstheme="minorHAnsi"/>
          <w:u w:val="single"/>
        </w:rPr>
        <w:t>dissent</w:t>
      </w:r>
      <w:r w:rsidRPr="004A6549">
        <w:rPr>
          <w:rFonts w:asciiTheme="minorHAnsi" w:hAnsiTheme="minorHAnsi" w:cstheme="minorHAnsi"/>
        </w:rPr>
        <w:t xml:space="preserve"> from the state beginining from our </w:t>
      </w:r>
      <w:r w:rsidRPr="004A6549">
        <w:rPr>
          <w:rFonts w:asciiTheme="minorHAnsi" w:hAnsiTheme="minorHAnsi" w:cstheme="minorHAnsi"/>
          <w:u w:val="single"/>
        </w:rPr>
        <w:t>appeal to hope</w:t>
      </w:r>
      <w:r w:rsidRPr="004A6549">
        <w:rPr>
          <w:rFonts w:asciiTheme="minorHAnsi" w:hAnsiTheme="minorHAnsi" w:cstheme="minorHAnsi"/>
        </w:rPr>
        <w:t xml:space="preserve"> in the face of the security state and ‘War on Terror’ allows us to create political communities </w:t>
      </w:r>
      <w:r w:rsidRPr="004A6549">
        <w:rPr>
          <w:rFonts w:asciiTheme="minorHAnsi" w:hAnsiTheme="minorHAnsi" w:cstheme="minorHAnsi"/>
          <w:u w:val="single"/>
        </w:rPr>
        <w:t>around dissensus</w:t>
      </w:r>
      <w:r w:rsidRPr="004A6549">
        <w:rPr>
          <w:rFonts w:asciiTheme="minorHAnsi" w:hAnsiTheme="minorHAnsi" w:cstheme="minorHAnsi"/>
        </w:rPr>
        <w:t xml:space="preserve"> and inspire ethical resistance</w:t>
      </w:r>
    </w:p>
    <w:p w14:paraId="0478D848" w14:textId="77777777" w:rsidR="00750A98" w:rsidRPr="004A6549" w:rsidRDefault="00750A98" w:rsidP="00750A98">
      <w:pPr>
        <w:rPr>
          <w:rFonts w:asciiTheme="minorHAnsi" w:hAnsiTheme="minorHAnsi" w:cstheme="minorHAnsi"/>
        </w:rPr>
      </w:pPr>
      <w:r w:rsidRPr="004A6549">
        <w:rPr>
          <w:rFonts w:asciiTheme="minorHAnsi" w:hAnsiTheme="minorHAnsi" w:cstheme="minorHAnsi"/>
          <w:b/>
        </w:rPr>
        <w:t>Critchley 7</w:t>
      </w:r>
      <w:r w:rsidRPr="004A6549">
        <w:rPr>
          <w:rFonts w:asciiTheme="minorHAnsi" w:hAnsiTheme="minorHAnsi" w:cstheme="minorHAnsi"/>
        </w:rPr>
        <w:t xml:space="preserve"> (Simon – Professor of Philosophy at the New School, </w:t>
      </w:r>
      <w:r w:rsidRPr="004A6549">
        <w:rPr>
          <w:rFonts w:asciiTheme="minorHAnsi" w:hAnsiTheme="minorHAnsi" w:cstheme="minorHAnsi"/>
          <w:i/>
        </w:rPr>
        <w:t>Infinitely Demanding: Ethics of Commitment, Politics of Resistance</w:t>
      </w:r>
      <w:r w:rsidRPr="004A6549">
        <w:rPr>
          <w:rFonts w:asciiTheme="minorHAnsi" w:hAnsiTheme="minorHAnsi" w:cstheme="minorHAnsi"/>
        </w:rPr>
        <w:t>, Verso, 2007, p. 111-114)</w:t>
      </w:r>
    </w:p>
    <w:p w14:paraId="2B0DE2FA" w14:textId="77777777" w:rsidR="00750A98" w:rsidRPr="004A6549" w:rsidRDefault="00750A98" w:rsidP="00750A98">
      <w:pPr>
        <w:rPr>
          <w:rFonts w:asciiTheme="minorHAnsi" w:eastAsia="Calibri" w:hAnsiTheme="minorHAnsi" w:cstheme="minorHAnsi"/>
          <w:sz w:val="14"/>
        </w:rPr>
      </w:pPr>
      <w:r w:rsidRPr="004A6549">
        <w:rPr>
          <w:rFonts w:asciiTheme="minorHAnsi" w:hAnsiTheme="minorHAnsi" w:cstheme="minorHAnsi"/>
          <w:sz w:val="14"/>
        </w:rPr>
        <w:t xml:space="preserve">Keeping these examples of the political function of rights in mind, I would like to move on to the question of the state. We inhabit states. </w:t>
      </w:r>
      <w:r w:rsidRPr="00427B4D">
        <w:rPr>
          <w:rFonts w:asciiTheme="minorHAnsi" w:eastAsia="Calibri" w:hAnsiTheme="minorHAnsi" w:cstheme="minorHAnsi"/>
          <w:b/>
          <w:highlight w:val="green"/>
          <w:u w:val="single"/>
        </w:rPr>
        <w:t>The state</w:t>
      </w:r>
      <w:r w:rsidRPr="004A6549">
        <w:rPr>
          <w:rFonts w:asciiTheme="minorHAnsi" w:eastAsia="Calibri" w:hAnsiTheme="minorHAnsi" w:cstheme="minorHAnsi"/>
          <w:sz w:val="14"/>
        </w:rPr>
        <w:t xml:space="preserve"> – whether national like Britain or France, a supranational quasi-state like the EU, or imperial like the USA – </w:t>
      </w:r>
      <w:r w:rsidRPr="00427B4D">
        <w:rPr>
          <w:rFonts w:asciiTheme="minorHAnsi" w:eastAsia="Calibri" w:hAnsiTheme="minorHAnsi" w:cstheme="minorHAnsi"/>
          <w:b/>
          <w:highlight w:val="green"/>
          <w:u w:val="single"/>
        </w:rPr>
        <w:t>is the framework within which conventional politics takes place</w:t>
      </w:r>
      <w:r w:rsidRPr="004A6549">
        <w:rPr>
          <w:rFonts w:asciiTheme="minorHAnsi" w:hAnsiTheme="minorHAnsi" w:cstheme="minorHAnsi"/>
          <w:sz w:val="14"/>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However – to put it at its most understated – it seems to me that </w:t>
      </w:r>
      <w:r w:rsidRPr="00427B4D">
        <w:rPr>
          <w:rFonts w:asciiTheme="minorHAnsi" w:eastAsia="Calibri" w:hAnsiTheme="minorHAnsi" w:cstheme="minorHAnsi"/>
          <w:b/>
          <w:highlight w:val="green"/>
          <w:u w:val="single"/>
        </w:rPr>
        <w:t>we cannot hope</w:t>
      </w:r>
      <w:r w:rsidRPr="004A6549">
        <w:rPr>
          <w:rFonts w:asciiTheme="minorHAnsi" w:hAnsiTheme="minorHAnsi" w:cstheme="minorHAnsi"/>
          <w:sz w:val="14"/>
        </w:rPr>
        <w:t>,</w:t>
      </w:r>
      <w:r w:rsidRPr="004A6549">
        <w:rPr>
          <w:rFonts w:asciiTheme="minorHAnsi" w:eastAsia="Calibri" w:hAnsiTheme="minorHAnsi" w:cstheme="minorHAnsi"/>
          <w:b/>
          <w:u w:val="single"/>
        </w:rPr>
        <w:t xml:space="preserve"> at this point in history</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to attain a complete withering away of the state</w:t>
      </w:r>
      <w:r w:rsidRPr="004A6549">
        <w:rPr>
          <w:rFonts w:asciiTheme="minorHAnsi" w:hAnsiTheme="minorHAnsi" w:cstheme="minorHAnsi"/>
          <w:sz w:val="14"/>
        </w:rPr>
        <w:t>, either through concerted anarcho</w:t>
      </w:r>
      <w:r w:rsidRPr="004A6549">
        <w:rPr>
          <w:rFonts w:asciiTheme="minorHAnsi" w:hAnsiTheme="minorHAnsi" w:cstheme="minorHAnsi"/>
          <w:sz w:val="14"/>
        </w:rPr>
        <w:softHyphen/>
        <w:t>syndicalist or anarcho-communist action or through revolutionary proletarian praxis with the agency of the party. Within classical Marxism, state, revolution and class form a coherent set: there is a revolutionary class, the universal or classless class of the proletariat</w:t>
      </w:r>
      <w:r w:rsidRPr="004A6549">
        <w:rPr>
          <w:rFonts w:asciiTheme="minorHAnsi" w:eastAsia="Calibri" w:hAnsiTheme="minorHAnsi" w:cstheme="minorHAnsi"/>
          <w:spacing w:val="-1"/>
          <w:sz w:val="14"/>
        </w:rPr>
        <w:t xml:space="preserve"> </w:t>
      </w:r>
      <w:r w:rsidRPr="004A6549">
        <w:rPr>
          <w:rFonts w:asciiTheme="minorHAnsi" w:eastAsia="Calibri" w:hAnsiTheme="minorHAnsi" w:cstheme="minorHAnsi"/>
          <w:sz w:val="14"/>
        </w:rPr>
        <w:t xml:space="preserve">whose communist politics entails the overthrow of the bourgeois state. The </w:t>
      </w:r>
      <w:r w:rsidRPr="004A6549">
        <w:rPr>
          <w:rFonts w:asciiTheme="minorHAnsi" w:eastAsia="Calibri" w:hAnsiTheme="minorHAnsi" w:cstheme="minorHAnsi"/>
          <w:i/>
          <w:iCs/>
          <w:sz w:val="14"/>
        </w:rPr>
        <w:t xml:space="preserve">locus classicus </w:t>
      </w:r>
      <w:r w:rsidRPr="004A6549">
        <w:rPr>
          <w:rFonts w:asciiTheme="minorHAnsi" w:eastAsia="Calibri" w:hAnsiTheme="minorHAnsi" w:cstheme="minorHAnsi"/>
          <w:sz w:val="14"/>
        </w:rPr>
        <w:t xml:space="preserve">for this position is Lenin's </w:t>
      </w:r>
      <w:r w:rsidRPr="004A6549">
        <w:rPr>
          <w:rFonts w:asciiTheme="minorHAnsi" w:eastAsia="Calibri" w:hAnsiTheme="minorHAnsi" w:cstheme="minorHAnsi"/>
          <w:i/>
          <w:iCs/>
          <w:sz w:val="14"/>
        </w:rPr>
        <w:t xml:space="preserve">State and Revolution, </w:t>
      </w:r>
      <w:r w:rsidRPr="004A6549">
        <w:rPr>
          <w:rFonts w:asciiTheme="minorHAnsi" w:eastAsia="Calibri" w:hAnsiTheme="minorHAnsi" w:cstheme="minorHAnsi"/>
          <w:sz w:val="14"/>
        </w:rPr>
        <w:t>a text that is, in my view, fatally sundered by conflicting author</w:t>
      </w:r>
      <w:r w:rsidRPr="004A6549">
        <w:rPr>
          <w:rFonts w:asciiTheme="minorHAnsi" w:eastAsia="Calibri" w:hAnsiTheme="minorHAnsi" w:cstheme="minorHAnsi"/>
          <w:sz w:val="14"/>
        </w:rPr>
        <w:softHyphen/>
      </w:r>
      <w:r w:rsidRPr="004A6549">
        <w:rPr>
          <w:rFonts w:asciiTheme="minorHAnsi" w:eastAsia="Calibri" w:hAnsiTheme="minorHAnsi" w:cstheme="minorHAnsi"/>
          <w:spacing w:val="3"/>
          <w:sz w:val="14"/>
        </w:rPr>
        <w:t xml:space="preserve">itarian and anarchist tendencies. On the one hand, in the name of </w:t>
      </w:r>
      <w:r w:rsidRPr="004A6549">
        <w:rPr>
          <w:rFonts w:asciiTheme="minorHAnsi" w:eastAsia="Calibri" w:hAnsiTheme="minorHAnsi" w:cstheme="minorHAnsi"/>
          <w:sz w:val="14"/>
        </w:rPr>
        <w:t xml:space="preserve">the 'authentic' Marx, Lenin claims that the bourgeois state must be smashed and replaced by a democratically centralist workers' state </w:t>
      </w:r>
      <w:r w:rsidRPr="004A6549">
        <w:rPr>
          <w:rFonts w:asciiTheme="minorHAnsi" w:eastAsia="Calibri" w:hAnsiTheme="minorHAnsi" w:cstheme="minorHAnsi"/>
          <w:spacing w:val="5"/>
          <w:sz w:val="14"/>
        </w:rPr>
        <w:t xml:space="preserve">– the dictatorship of the proletariat – but, on the other hand, he </w:t>
      </w:r>
      <w:r w:rsidRPr="004A6549">
        <w:rPr>
          <w:rFonts w:asciiTheme="minorHAnsi" w:eastAsia="Calibri" w:hAnsiTheme="minorHAnsi" w:cstheme="minorHAnsi"/>
          <w:sz w:val="14"/>
        </w:rPr>
        <w:t xml:space="preserve">claims that this is only a pre-condition for the </w:t>
      </w:r>
      <w:r w:rsidRPr="004A6549">
        <w:rPr>
          <w:rFonts w:asciiTheme="minorHAnsi" w:hAnsiTheme="minorHAnsi" w:cstheme="minorHAnsi"/>
          <w:sz w:val="14"/>
        </w:rPr>
        <w:t>eventual withering away of the state in communism or what he calls the 'fullest democracy'. 29 The condition of possibility for the Leninist with</w:t>
      </w:r>
      <w:r w:rsidRPr="004A6549">
        <w:rPr>
          <w:rFonts w:asciiTheme="minorHAnsi" w:hAnsiTheme="minorHAnsi" w:cstheme="minorHAnsi"/>
          <w:sz w:val="14"/>
        </w:rPr>
        <w:softHyphen/>
        <w:t xml:space="preserve">ering away of the state is the emergence of a revolutionary class, the proletariat, whom Hardt and Negri seek to update into the multitude. 30 Now, if class positions are not simplifying, but on the contrary becoming more complex through the processes of social dislocation described in this chapter, if the revolution is no longer conceivable in a Marxist-Leninist manner, then that means that, for good or ill – let's say for ill – </w:t>
      </w:r>
      <w:r w:rsidRPr="00427B4D">
        <w:rPr>
          <w:rFonts w:asciiTheme="minorHAnsi" w:eastAsia="Calibri" w:hAnsiTheme="minorHAnsi" w:cstheme="minorHAnsi"/>
          <w:b/>
          <w:highlight w:val="green"/>
          <w:u w:val="single"/>
        </w:rPr>
        <w:t xml:space="preserve">we are </w:t>
      </w:r>
      <w:r w:rsidRPr="00427B4D">
        <w:rPr>
          <w:rStyle w:val="Emphasis"/>
          <w:rFonts w:asciiTheme="minorHAnsi" w:hAnsiTheme="minorHAnsi" w:cstheme="minorHAnsi"/>
          <w:highlight w:val="green"/>
        </w:rPr>
        <w:t>stuck with the state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The question then becomes</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what should our political strategy be with regard to the state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to the state and states that we're in</w:t>
      </w:r>
      <w:r w:rsidRPr="004A6549">
        <w:rPr>
          <w:rStyle w:val="StyleUnderline"/>
          <w:rFonts w:asciiTheme="minorHAnsi" w:hAnsiTheme="minorHAnsi" w:cstheme="minorHAnsi"/>
        </w:rPr>
        <w:t>?</w:t>
      </w:r>
      <w:r w:rsidRPr="004A6549">
        <w:rPr>
          <w:rFonts w:asciiTheme="minorHAnsi" w:hAnsiTheme="minorHAnsi" w:cstheme="minorHAnsi"/>
          <w:sz w:val="14"/>
        </w:rPr>
        <w:t xml:space="preserve"> In a period when the revolutionary proletarian subject has decidedly broken down, and along with it the political project of a withering away of the state, I think that </w:t>
      </w:r>
      <w:r w:rsidRPr="00427B4D">
        <w:rPr>
          <w:rFonts w:asciiTheme="minorHAnsi" w:eastAsia="Calibri" w:hAnsiTheme="minorHAnsi" w:cstheme="minorHAnsi"/>
          <w:b/>
          <w:highlight w:val="green"/>
          <w:u w:val="single"/>
        </w:rPr>
        <w:t xml:space="preserve">politics should be </w:t>
      </w:r>
      <w:r w:rsidRPr="00427B4D">
        <w:rPr>
          <w:rFonts w:asciiTheme="minorHAnsi" w:eastAsia="Calibri" w:hAnsiTheme="minorHAnsi" w:cstheme="minorHAnsi"/>
          <w:b/>
          <w:spacing w:val="6"/>
          <w:highlight w:val="green"/>
          <w:u w:val="single"/>
        </w:rPr>
        <w:t xml:space="preserve">conceived at a </w:t>
      </w:r>
      <w:r w:rsidRPr="00427B4D">
        <w:rPr>
          <w:rFonts w:asciiTheme="minorHAnsi" w:eastAsia="Calibri" w:hAnsiTheme="minorHAnsi" w:cstheme="minorHAnsi"/>
          <w:b/>
          <w:i/>
          <w:iCs/>
          <w:spacing w:val="6"/>
          <w:highlight w:val="green"/>
          <w:u w:val="single"/>
        </w:rPr>
        <w:t xml:space="preserve">distance </w:t>
      </w:r>
      <w:r w:rsidRPr="00427B4D">
        <w:rPr>
          <w:rFonts w:asciiTheme="minorHAnsi" w:eastAsia="Calibri" w:hAnsiTheme="minorHAnsi" w:cstheme="minorHAnsi"/>
          <w:b/>
          <w:spacing w:val="6"/>
          <w:highlight w:val="green"/>
          <w:u w:val="single"/>
        </w:rPr>
        <w:t>from the state</w:t>
      </w:r>
      <w:r w:rsidRPr="004A6549">
        <w:rPr>
          <w:rFonts w:asciiTheme="minorHAnsi" w:hAnsiTheme="minorHAnsi" w:cstheme="minorHAnsi"/>
          <w:sz w:val="14"/>
        </w:rPr>
        <w:t>.31 Or, better</w:t>
      </w:r>
      <w:r w:rsidRPr="004A6549">
        <w:rPr>
          <w:rFonts w:asciiTheme="minorHAnsi" w:eastAsia="Calibri" w:hAnsiTheme="minorHAnsi" w:cstheme="minorHAnsi"/>
          <w:spacing w:val="6"/>
          <w:sz w:val="14"/>
        </w:rPr>
        <w:t xml:space="preserve">, </w:t>
      </w:r>
      <w:r w:rsidRPr="004A6549">
        <w:rPr>
          <w:rFonts w:asciiTheme="minorHAnsi" w:eastAsia="Calibri" w:hAnsiTheme="minorHAnsi" w:cstheme="minorHAnsi"/>
          <w:b/>
          <w:spacing w:val="6"/>
          <w:u w:val="single"/>
        </w:rPr>
        <w:t xml:space="preserve">politics is the </w:t>
      </w:r>
      <w:r w:rsidRPr="004A6549">
        <w:rPr>
          <w:rFonts w:asciiTheme="minorHAnsi" w:eastAsia="Calibri" w:hAnsiTheme="minorHAnsi" w:cstheme="minorHAnsi"/>
          <w:b/>
          <w:u w:val="single"/>
        </w:rPr>
        <w:t>praxis of taking up distance with regard to the state</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working independently of the state</w:t>
      </w:r>
      <w:r w:rsidRPr="004A6549">
        <w:rPr>
          <w:rFonts w:asciiTheme="minorHAnsi" w:hAnsiTheme="minorHAnsi" w:cstheme="minorHAnsi"/>
          <w:sz w:val="14"/>
        </w:rPr>
        <w:t>, working in a situation.</w:t>
      </w:r>
      <w:r w:rsidRPr="004A6549">
        <w:rPr>
          <w:rFonts w:asciiTheme="minorHAnsi" w:hAnsiTheme="minorHAnsi" w:cstheme="minorHAnsi"/>
        </w:rPr>
        <w:t xml:space="preserve"> </w:t>
      </w:r>
      <w:r w:rsidRPr="00427B4D">
        <w:rPr>
          <w:rFonts w:asciiTheme="minorHAnsi" w:eastAsia="Calibri" w:hAnsiTheme="minorHAnsi" w:cstheme="minorHAnsi"/>
          <w:b/>
          <w:highlight w:val="green"/>
          <w:u w:val="single"/>
        </w:rPr>
        <w:t>Politics is praxis in a situation and</w:t>
      </w:r>
      <w:r w:rsidRPr="004A6549">
        <w:rPr>
          <w:rFonts w:asciiTheme="minorHAnsi" w:eastAsia="Calibri" w:hAnsiTheme="minorHAnsi" w:cstheme="minorHAnsi"/>
          <w:b/>
          <w:u w:val="single"/>
        </w:rPr>
        <w:t xml:space="preserve"> </w:t>
      </w:r>
      <w:r w:rsidRPr="00427B4D">
        <w:rPr>
          <w:rFonts w:asciiTheme="minorHAnsi" w:eastAsia="Calibri" w:hAnsiTheme="minorHAnsi" w:cstheme="minorHAnsi"/>
          <w:b/>
          <w:highlight w:val="green"/>
          <w:u w:val="single"/>
        </w:rPr>
        <w:t>the labour of politics is the construction of new political subjectivities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new political aggregations </w:t>
      </w:r>
      <w:r w:rsidRPr="00427B4D">
        <w:rPr>
          <w:rFonts w:asciiTheme="minorHAnsi" w:eastAsia="Calibri" w:hAnsiTheme="minorHAnsi" w:cstheme="minorHAnsi"/>
          <w:b/>
          <w:highlight w:val="green"/>
          <w:u w:val="single"/>
        </w:rPr>
        <w:t>in specific local</w:t>
      </w:r>
      <w:r w:rsidRPr="00427B4D">
        <w:rPr>
          <w:rFonts w:asciiTheme="minorHAnsi" w:eastAsia="Calibri" w:hAnsiTheme="minorHAnsi" w:cstheme="minorHAnsi"/>
          <w:b/>
          <w:highlight w:val="green"/>
          <w:u w:val="single"/>
        </w:rPr>
        <w:softHyphen/>
      </w:r>
      <w:r w:rsidRPr="00427B4D">
        <w:rPr>
          <w:rFonts w:asciiTheme="minorHAnsi" w:eastAsia="Calibri" w:hAnsiTheme="minorHAnsi" w:cstheme="minorHAnsi"/>
          <w:b/>
          <w:spacing w:val="7"/>
          <w:highlight w:val="green"/>
          <w:u w:val="single"/>
        </w:rPr>
        <w:t>ities</w:t>
      </w:r>
      <w:r w:rsidRPr="004A6549">
        <w:rPr>
          <w:rFonts w:asciiTheme="minorHAnsi" w:hAnsiTheme="minorHAnsi" w:cstheme="minorHAnsi"/>
          <w:sz w:val="14"/>
        </w:rPr>
        <w:t xml:space="preserve">, </w:t>
      </w:r>
      <w:r w:rsidRPr="00427B4D">
        <w:rPr>
          <w:rFonts w:asciiTheme="minorHAnsi" w:eastAsia="Calibri" w:hAnsiTheme="minorHAnsi" w:cstheme="minorHAnsi"/>
          <w:b/>
          <w:spacing w:val="7"/>
          <w:highlight w:val="green"/>
          <w:u w:val="single"/>
        </w:rPr>
        <w:t xml:space="preserve">a new dissensual </w:t>
      </w:r>
      <w:r w:rsidRPr="00427B4D">
        <w:rPr>
          <w:rFonts w:asciiTheme="minorHAnsi" w:eastAsia="Calibri" w:hAnsiTheme="minorHAnsi" w:cstheme="minorHAnsi"/>
          <w:b/>
          <w:i/>
          <w:iCs/>
          <w:spacing w:val="7"/>
          <w:highlight w:val="green"/>
          <w:u w:val="single"/>
        </w:rPr>
        <w:t xml:space="preserve">habitus </w:t>
      </w:r>
      <w:r w:rsidRPr="00427B4D">
        <w:rPr>
          <w:rFonts w:asciiTheme="minorHAnsi" w:eastAsia="Calibri" w:hAnsiTheme="minorHAnsi" w:cstheme="minorHAnsi"/>
          <w:b/>
          <w:spacing w:val="7"/>
          <w:highlight w:val="green"/>
          <w:u w:val="single"/>
        </w:rPr>
        <w:t xml:space="preserve">rooted in common sense and the </w:t>
      </w:r>
      <w:r w:rsidRPr="00427B4D">
        <w:rPr>
          <w:rFonts w:asciiTheme="minorHAnsi" w:eastAsia="Calibri" w:hAnsiTheme="minorHAnsi" w:cstheme="minorHAnsi"/>
          <w:b/>
          <w:highlight w:val="green"/>
          <w:u w:val="single"/>
        </w:rPr>
        <w:t>consent of those who dissent</w:t>
      </w:r>
      <w:r w:rsidRPr="004A6549">
        <w:rPr>
          <w:rFonts w:asciiTheme="minorHAnsi" w:eastAsia="Calibri" w:hAnsiTheme="minorHAnsi" w:cstheme="minorHAnsi"/>
          <w:sz w:val="14"/>
        </w:rPr>
        <w:t xml:space="preserve">. </w:t>
      </w:r>
      <w:r w:rsidRPr="004A6549">
        <w:rPr>
          <w:rFonts w:asciiTheme="minorHAnsi" w:hAnsiTheme="minorHAnsi" w:cstheme="minorHAnsi"/>
          <w:sz w:val="14"/>
        </w:rPr>
        <w:t>In addition to the examples of the politics of indigenous rights discussed above, this is arguably a description of the sort of direct democratic action that has pro</w:t>
      </w:r>
      <w:r w:rsidRPr="004A6549">
        <w:rPr>
          <w:rFonts w:asciiTheme="minorHAnsi" w:hAnsiTheme="minorHAnsi" w:cstheme="minorHAnsi"/>
          <w:sz w:val="14"/>
        </w:rPr>
        <w:softHyphen/>
        <w:t xml:space="preserve">vided the cutting edge and momentum to radical politics since the days of action against the meeting of the WTO in Seattle in 1999 and subsequently at Prague, Nice, Genoa, Quito, Cancun and elsewhere. 32 In the face of the massive re-territorialization of state power in the West after 9/11, this movement has continued in the huge mobilizations against US and UK intervention in Iraq, and in numerous other protests, such as the opposition to the Republican National Convention in New York in late summer 2004. </w:t>
      </w:r>
      <w:r w:rsidRPr="004A6549">
        <w:rPr>
          <w:rFonts w:asciiTheme="minorHAnsi" w:eastAsia="Calibri" w:hAnsiTheme="minorHAnsi" w:cstheme="minorHAnsi"/>
          <w:b/>
          <w:u w:val="single"/>
        </w:rPr>
        <w:t xml:space="preserve">Despite </w:t>
      </w:r>
      <w:r w:rsidRPr="004A6549">
        <w:rPr>
          <w:rFonts w:asciiTheme="minorHAnsi" w:eastAsia="Calibri" w:hAnsiTheme="minorHAnsi" w:cstheme="minorHAnsi"/>
          <w:b/>
          <w:spacing w:val="-1"/>
          <w:u w:val="single"/>
        </w:rPr>
        <w:t>obvious electoral failures</w:t>
      </w:r>
      <w:r w:rsidRPr="004A6549">
        <w:rPr>
          <w:rFonts w:asciiTheme="minorHAnsi" w:hAnsiTheme="minorHAnsi" w:cstheme="minorHAnsi"/>
          <w:sz w:val="14"/>
        </w:rPr>
        <w:t xml:space="preserve">, </w:t>
      </w:r>
      <w:r w:rsidRPr="004A6549">
        <w:rPr>
          <w:rFonts w:asciiTheme="minorHAnsi" w:eastAsia="Calibri" w:hAnsiTheme="minorHAnsi" w:cstheme="minorHAnsi"/>
          <w:b/>
          <w:spacing w:val="-1"/>
          <w:u w:val="single"/>
        </w:rPr>
        <w:t xml:space="preserve">it is the experience of such mobilizations </w:t>
      </w:r>
      <w:r w:rsidRPr="004A6549">
        <w:rPr>
          <w:rFonts w:asciiTheme="minorHAnsi" w:eastAsia="Calibri" w:hAnsiTheme="minorHAnsi" w:cstheme="minorHAnsi"/>
          <w:b/>
          <w:u w:val="single"/>
        </w:rPr>
        <w:t>that provides</w:t>
      </w:r>
      <w:r w:rsidRPr="004A6549">
        <w:rPr>
          <w:rFonts w:asciiTheme="minorHAnsi" w:hAnsiTheme="minorHAnsi" w:cstheme="minorHAnsi"/>
          <w:sz w:val="14"/>
        </w:rPr>
        <w:t>, in my view,</w:t>
      </w:r>
      <w:r w:rsidRPr="004A6549">
        <w:rPr>
          <w:rFonts w:asciiTheme="minorHAnsi" w:eastAsia="Calibri" w:hAnsiTheme="minorHAnsi" w:cstheme="minorHAnsi"/>
          <w:b/>
          <w:u w:val="single"/>
        </w:rPr>
        <w:t xml:space="preserve"> the ethical energy for a remotivation of politics and future democratic organization</w:t>
      </w:r>
      <w:r w:rsidRPr="004A6549">
        <w:rPr>
          <w:rFonts w:asciiTheme="minorHAnsi" w:hAnsiTheme="minorHAnsi" w:cstheme="minorHAnsi"/>
          <w:sz w:val="14"/>
        </w:rPr>
        <w:t>. However</w:t>
      </w:r>
      <w:r w:rsidRPr="004A6549">
        <w:rPr>
          <w:rFonts w:asciiTheme="minorHAnsi" w:eastAsia="Calibri" w:hAnsiTheme="minorHAnsi" w:cstheme="minorHAnsi"/>
          <w:sz w:val="14"/>
        </w:rPr>
        <w:t xml:space="preserve">, </w:t>
      </w:r>
      <w:r w:rsidRPr="004A6549">
        <w:rPr>
          <w:rFonts w:asciiTheme="minorHAnsi" w:hAnsiTheme="minorHAnsi" w:cstheme="minorHAnsi"/>
          <w:sz w:val="14"/>
        </w:rPr>
        <w:t xml:space="preserve">to forestall a possible misunderstanding, </w:t>
      </w:r>
      <w:r w:rsidRPr="004A6549">
        <w:rPr>
          <w:rFonts w:asciiTheme="minorHAnsi" w:eastAsia="Calibri" w:hAnsiTheme="minorHAnsi" w:cstheme="minorHAnsi"/>
          <w:b/>
          <w:u w:val="single"/>
        </w:rPr>
        <w:t xml:space="preserve">this </w:t>
      </w:r>
      <w:r w:rsidRPr="00427B4D">
        <w:rPr>
          <w:rFonts w:asciiTheme="minorHAnsi" w:eastAsia="Calibri" w:hAnsiTheme="minorHAnsi" w:cstheme="minorHAnsi"/>
          <w:b/>
          <w:highlight w:val="green"/>
          <w:u w:val="single"/>
        </w:rPr>
        <w:t xml:space="preserve">distance from the state is </w:t>
      </w:r>
      <w:r w:rsidRPr="00427B4D">
        <w:rPr>
          <w:rFonts w:asciiTheme="minorHAnsi" w:eastAsia="Calibri" w:hAnsiTheme="minorHAnsi" w:cstheme="minorHAnsi"/>
          <w:b/>
          <w:i/>
          <w:iCs/>
          <w:highlight w:val="green"/>
          <w:u w:val="single"/>
        </w:rPr>
        <w:t xml:space="preserve">within </w:t>
      </w:r>
      <w:r w:rsidRPr="00427B4D">
        <w:rPr>
          <w:rFonts w:asciiTheme="minorHAnsi" w:eastAsia="Calibri" w:hAnsiTheme="minorHAnsi" w:cstheme="minorHAnsi"/>
          <w:b/>
          <w:highlight w:val="green"/>
          <w:u w:val="single"/>
        </w:rPr>
        <w:t>the state</w:t>
      </w:r>
      <w:r w:rsidRPr="004A6549">
        <w:rPr>
          <w:rFonts w:asciiTheme="minorHAnsi" w:hAnsiTheme="minorHAnsi" w:cstheme="minorHAnsi"/>
          <w:sz w:val="14"/>
        </w:rPr>
        <w:t xml:space="preserve">, that is, </w:t>
      </w:r>
      <w:r w:rsidRPr="004A6549">
        <w:rPr>
          <w:rFonts w:asciiTheme="minorHAnsi" w:eastAsia="Calibri" w:hAnsiTheme="minorHAnsi" w:cstheme="minorHAnsi"/>
          <w:b/>
          <w:u w:val="single"/>
        </w:rPr>
        <w:t xml:space="preserve">within and upon the state's </w:t>
      </w:r>
      <w:r w:rsidRPr="004A6549">
        <w:rPr>
          <w:rFonts w:asciiTheme="minorHAnsi" w:eastAsia="Calibri" w:hAnsiTheme="minorHAnsi" w:cstheme="minorHAnsi"/>
          <w:b/>
          <w:spacing w:val="6"/>
          <w:u w:val="single"/>
        </w:rPr>
        <w:t>territory</w:t>
      </w:r>
      <w:r w:rsidRPr="004A6549">
        <w:rPr>
          <w:rFonts w:asciiTheme="minorHAnsi" w:hAnsiTheme="minorHAnsi" w:cstheme="minorHAnsi"/>
          <w:sz w:val="14"/>
        </w:rPr>
        <w:t xml:space="preserve">. </w:t>
      </w:r>
      <w:r w:rsidRPr="00427B4D">
        <w:rPr>
          <w:rFonts w:asciiTheme="minorHAnsi" w:eastAsia="Calibri" w:hAnsiTheme="minorHAnsi" w:cstheme="minorHAnsi"/>
          <w:b/>
          <w:spacing w:val="6"/>
          <w:highlight w:val="green"/>
          <w:u w:val="single"/>
        </w:rPr>
        <w:t>It is</w:t>
      </w:r>
      <w:r w:rsidRPr="004A6549">
        <w:rPr>
          <w:rFonts w:asciiTheme="minorHAnsi" w:eastAsia="Calibri" w:hAnsiTheme="minorHAnsi" w:cstheme="minorHAnsi"/>
          <w:spacing w:val="6"/>
          <w:sz w:val="14"/>
        </w:rPr>
        <w:t xml:space="preserve">, we might say, </w:t>
      </w:r>
      <w:r w:rsidRPr="004A6549">
        <w:rPr>
          <w:rFonts w:asciiTheme="minorHAnsi" w:eastAsia="Calibri" w:hAnsiTheme="minorHAnsi" w:cstheme="minorHAnsi"/>
          <w:b/>
          <w:spacing w:val="6"/>
          <w:u w:val="single"/>
        </w:rPr>
        <w:t xml:space="preserve">an </w:t>
      </w:r>
      <w:r w:rsidRPr="00427B4D">
        <w:rPr>
          <w:rFonts w:asciiTheme="minorHAnsi" w:eastAsia="Calibri" w:hAnsiTheme="minorHAnsi" w:cstheme="minorHAnsi"/>
          <w:b/>
          <w:i/>
          <w:iCs/>
          <w:spacing w:val="6"/>
          <w:highlight w:val="green"/>
          <w:u w:val="single"/>
        </w:rPr>
        <w:t xml:space="preserve">interstitial </w:t>
      </w:r>
      <w:r w:rsidRPr="00427B4D">
        <w:rPr>
          <w:rFonts w:asciiTheme="minorHAnsi" w:eastAsia="Calibri" w:hAnsiTheme="minorHAnsi" w:cstheme="minorHAnsi"/>
          <w:b/>
          <w:spacing w:val="6"/>
          <w:highlight w:val="green"/>
          <w:u w:val="single"/>
        </w:rPr>
        <w:t>distance</w:t>
      </w:r>
      <w:r w:rsidRPr="004A6549">
        <w:rPr>
          <w:rFonts w:asciiTheme="minorHAnsi" w:hAnsiTheme="minorHAnsi" w:cstheme="minorHAnsi"/>
          <w:sz w:val="14"/>
        </w:rPr>
        <w:t xml:space="preserve">, </w:t>
      </w:r>
      <w:r w:rsidRPr="00427B4D">
        <w:rPr>
          <w:rFonts w:asciiTheme="minorHAnsi" w:eastAsia="Calibri" w:hAnsiTheme="minorHAnsi" w:cstheme="minorHAnsi"/>
          <w:b/>
          <w:spacing w:val="6"/>
          <w:highlight w:val="green"/>
          <w:u w:val="single"/>
        </w:rPr>
        <w:t xml:space="preserve">an internal </w:t>
      </w:r>
      <w:r w:rsidRPr="00427B4D">
        <w:rPr>
          <w:rFonts w:asciiTheme="minorHAnsi" w:eastAsia="Calibri" w:hAnsiTheme="minorHAnsi" w:cstheme="minorHAnsi"/>
          <w:b/>
          <w:highlight w:val="green"/>
          <w:u w:val="single"/>
        </w:rPr>
        <w:t>distance that has to be opened from the inside</w:t>
      </w:r>
      <w:r w:rsidRPr="004A6549">
        <w:rPr>
          <w:rFonts w:asciiTheme="minorHAnsi" w:hAnsiTheme="minorHAnsi" w:cstheme="minorHAnsi"/>
          <w:sz w:val="14"/>
        </w:rPr>
        <w:t xml:space="preserve">. What I mean, </w:t>
      </w:r>
      <w:r w:rsidRPr="00427B4D">
        <w:rPr>
          <w:rFonts w:asciiTheme="minorHAnsi" w:eastAsia="Calibri" w:hAnsiTheme="minorHAnsi" w:cstheme="minorHAnsi"/>
          <w:b/>
          <w:spacing w:val="5"/>
          <w:highlight w:val="green"/>
          <w:u w:val="single"/>
        </w:rPr>
        <w:t>seemingly paradoxically</w:t>
      </w:r>
      <w:r w:rsidRPr="004A6549">
        <w:rPr>
          <w:rFonts w:asciiTheme="minorHAnsi" w:hAnsiTheme="minorHAnsi" w:cstheme="minorHAnsi"/>
          <w:sz w:val="14"/>
        </w:rPr>
        <w:t xml:space="preserve">, is that </w:t>
      </w:r>
      <w:r w:rsidRPr="00427B4D">
        <w:rPr>
          <w:rFonts w:asciiTheme="minorHAnsi" w:eastAsia="Calibri" w:hAnsiTheme="minorHAnsi" w:cstheme="minorHAnsi"/>
          <w:b/>
          <w:spacing w:val="5"/>
          <w:highlight w:val="green"/>
          <w:u w:val="single"/>
        </w:rPr>
        <w:t xml:space="preserve">there </w:t>
      </w:r>
      <w:r w:rsidRPr="00427B4D">
        <w:rPr>
          <w:rFonts w:asciiTheme="minorHAnsi" w:eastAsia="Calibri" w:hAnsiTheme="minorHAnsi" w:cstheme="minorHAnsi"/>
          <w:b/>
          <w:i/>
          <w:iCs/>
          <w:spacing w:val="5"/>
          <w:highlight w:val="green"/>
          <w:u w:val="single"/>
        </w:rPr>
        <w:t xml:space="preserve">is </w:t>
      </w:r>
      <w:r w:rsidRPr="00427B4D">
        <w:rPr>
          <w:rFonts w:asciiTheme="minorHAnsi" w:eastAsia="Calibri" w:hAnsiTheme="minorHAnsi" w:cstheme="minorHAnsi"/>
          <w:b/>
          <w:spacing w:val="5"/>
          <w:highlight w:val="green"/>
          <w:u w:val="single"/>
        </w:rPr>
        <w:t xml:space="preserve">no distance within the </w:t>
      </w:r>
      <w:r w:rsidRPr="00427B4D">
        <w:rPr>
          <w:rFonts w:asciiTheme="minorHAnsi" w:eastAsia="Calibri" w:hAnsiTheme="minorHAnsi" w:cstheme="minorHAnsi"/>
          <w:b/>
          <w:spacing w:val="2"/>
          <w:highlight w:val="green"/>
          <w:u w:val="single"/>
        </w:rPr>
        <w:t>state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In the time of the</w:t>
      </w:r>
      <w:r w:rsidRPr="004A6549">
        <w:rPr>
          <w:rStyle w:val="StyleUnderline"/>
          <w:rFonts w:asciiTheme="minorHAnsi" w:hAnsiTheme="minorHAnsi" w:cstheme="minorHAnsi"/>
        </w:rPr>
        <w:t xml:space="preserve"> purported </w:t>
      </w:r>
      <w:r w:rsidRPr="00427B4D">
        <w:rPr>
          <w:rStyle w:val="StyleUnderline"/>
          <w:rFonts w:asciiTheme="minorHAnsi" w:hAnsiTheme="minorHAnsi" w:cstheme="minorHAnsi"/>
          <w:highlight w:val="green"/>
        </w:rPr>
        <w:t>'war on terror'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w:t>
      </w:r>
      <w:r w:rsidRPr="00427B4D">
        <w:rPr>
          <w:rStyle w:val="StyleUnderline"/>
          <w:rFonts w:asciiTheme="minorHAnsi" w:hAnsiTheme="minorHAnsi" w:cstheme="minorHAnsi"/>
          <w:highlight w:val="green"/>
        </w:rPr>
        <w:t>in the name of 'security'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state </w:t>
      </w:r>
      <w:r w:rsidRPr="00427B4D">
        <w:rPr>
          <w:rStyle w:val="StyleUnderline"/>
          <w:rFonts w:asciiTheme="minorHAnsi" w:hAnsiTheme="minorHAnsi" w:cstheme="minorHAnsi"/>
          <w:highlight w:val="green"/>
        </w:rPr>
        <w:t>sovereignty is attempting to saturate the entirety of social life</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constant ideological mobilization of the threat of external attack</w:t>
      </w:r>
      <w:r w:rsidRPr="004A6549">
        <w:rPr>
          <w:rStyle w:val="StyleUnderline"/>
          <w:rFonts w:asciiTheme="minorHAnsi" w:hAnsiTheme="minorHAnsi" w:cstheme="minorHAnsi"/>
        </w:rPr>
        <w:t xml:space="preserve"> has </w:t>
      </w:r>
      <w:r w:rsidRPr="00427B4D">
        <w:rPr>
          <w:rStyle w:val="StyleUnderline"/>
          <w:rFonts w:asciiTheme="minorHAnsi" w:hAnsiTheme="minorHAnsi" w:cstheme="minorHAnsi"/>
          <w:highlight w:val="green"/>
        </w:rPr>
        <w:t>permitted the curtailments of traditional</w:t>
      </w:r>
      <w:r w:rsidRPr="004A6549">
        <w:rPr>
          <w:rStyle w:val="StyleUnderline"/>
          <w:rFonts w:asciiTheme="minorHAnsi" w:hAnsiTheme="minorHAnsi" w:cstheme="minorHAnsi"/>
        </w:rPr>
        <w:t xml:space="preserve"> civil </w:t>
      </w:r>
      <w:r w:rsidRPr="00427B4D">
        <w:rPr>
          <w:rStyle w:val="StyleUnderline"/>
          <w:rFonts w:asciiTheme="minorHAnsi" w:hAnsiTheme="minorHAnsi" w:cstheme="minorHAnsi"/>
          <w:highlight w:val="green"/>
        </w:rPr>
        <w:t>liberties</w:t>
      </w:r>
      <w:r w:rsidRPr="004A6549">
        <w:rPr>
          <w:rStyle w:val="StyleUnderline"/>
          <w:rFonts w:asciiTheme="minorHAnsi" w:hAnsiTheme="minorHAnsi" w:cstheme="minorHAnsi"/>
        </w:rPr>
        <w:t xml:space="preserve"> in the name of internal political order</w:t>
      </w:r>
      <w:r w:rsidRPr="004A6549">
        <w:rPr>
          <w:rFonts w:asciiTheme="minorHAnsi" w:hAnsiTheme="minorHAnsi" w:cstheme="minorHAnsi"/>
          <w:sz w:val="14"/>
        </w:rPr>
        <w:t xml:space="preserve">, </w:t>
      </w:r>
      <w:r w:rsidRPr="004A6549">
        <w:rPr>
          <w:rStyle w:val="StyleUnderline"/>
          <w:rFonts w:asciiTheme="minorHAnsi" w:hAnsiTheme="minorHAnsi" w:cstheme="minorHAnsi"/>
        </w:rPr>
        <w:t>so-called 'home</w:t>
      </w:r>
      <w:r w:rsidRPr="004A6549">
        <w:rPr>
          <w:rStyle w:val="StyleUnderline"/>
          <w:rFonts w:asciiTheme="minorHAnsi" w:hAnsiTheme="minorHAnsi" w:cstheme="minorHAnsi"/>
        </w:rPr>
        <w:softHyphen/>
        <w:t>land security'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where order and security have become identified</w:t>
      </w:r>
      <w:r w:rsidRPr="004A6549">
        <w:rPr>
          <w:rFonts w:asciiTheme="minorHAnsi" w:hAnsiTheme="minorHAnsi" w:cstheme="minorHAnsi"/>
          <w:sz w:val="14"/>
        </w:rPr>
        <w:t xml:space="preserve">. Such is the politics of fear, where the political might be defined with Carl Schmitt as that activity which assures the internal order of a political unit like a state through the more or less fantastic threat of the enemy. 33 Against this, </w:t>
      </w:r>
      <w:r w:rsidRPr="004A6549">
        <w:rPr>
          <w:rFonts w:asciiTheme="minorHAnsi" w:eastAsia="Calibri" w:hAnsiTheme="minorHAnsi" w:cstheme="minorHAnsi"/>
          <w:b/>
          <w:u w:val="single"/>
        </w:rPr>
        <w:t xml:space="preserve">the task of radical political articulations is the </w:t>
      </w:r>
      <w:r w:rsidRPr="004A6549">
        <w:rPr>
          <w:rFonts w:asciiTheme="minorHAnsi" w:eastAsia="Calibri" w:hAnsiTheme="minorHAnsi" w:cstheme="minorHAnsi"/>
          <w:b/>
          <w:i/>
          <w:iCs/>
          <w:u w:val="single"/>
        </w:rPr>
        <w:t xml:space="preserve">creation </w:t>
      </w:r>
      <w:r w:rsidRPr="004A6549">
        <w:rPr>
          <w:rFonts w:asciiTheme="minorHAnsi" w:eastAsia="Calibri" w:hAnsiTheme="minorHAnsi" w:cstheme="minorHAnsi"/>
          <w:b/>
          <w:u w:val="single"/>
        </w:rPr>
        <w:t>of interstitial distance within the state territory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The Mexican example of indigenous identity discussed above is a powerful instance of the creation of such a distance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an act of political leverage where the invocation of an international legal convention created the space for the </w:t>
      </w:r>
      <w:r w:rsidRPr="004A6549">
        <w:rPr>
          <w:rFonts w:asciiTheme="minorHAnsi" w:eastAsia="Calibri" w:hAnsiTheme="minorHAnsi" w:cstheme="minorHAnsi"/>
          <w:b/>
          <w:u w:val="single"/>
        </w:rPr>
        <w:lastRenderedPageBreak/>
        <w:t>emergence of a new political subject</w:t>
      </w:r>
      <w:r w:rsidRPr="004A6549">
        <w:rPr>
          <w:rFonts w:asciiTheme="minorHAnsi" w:eastAsia="Calibri" w:hAnsiTheme="minorHAnsi" w:cstheme="minorHAnsi"/>
          <w:sz w:val="14"/>
        </w:rPr>
        <w:t xml:space="preserve">. </w:t>
      </w:r>
      <w:r w:rsidRPr="004A6549">
        <w:rPr>
          <w:rFonts w:asciiTheme="minorHAnsi" w:hAnsiTheme="minorHAnsi" w:cstheme="minorHAnsi"/>
          <w:sz w:val="14"/>
        </w:rPr>
        <w:t xml:space="preserve">Similarly, political activism around the so-called illegal immigrants in Paris, the sans-papiers, is the attempt to create an interstitial distance whose political demand – 'if one works in France, one is French' – invokes the principle of equality at the basis of the French republic. </w:t>
      </w:r>
      <w:r w:rsidRPr="00427B4D">
        <w:rPr>
          <w:rFonts w:asciiTheme="minorHAnsi" w:eastAsia="Calibri" w:hAnsiTheme="minorHAnsi" w:cstheme="minorHAnsi"/>
          <w:b/>
          <w:highlight w:val="green"/>
          <w:u w:val="single"/>
        </w:rPr>
        <w:t>One works within the state against the state in a political articulation that attempts to open a space of opposition</w:t>
      </w:r>
      <w:r w:rsidRPr="004A6549">
        <w:rPr>
          <w:rFonts w:asciiTheme="minorHAnsi" w:hAnsiTheme="minorHAnsi" w:cstheme="minorHAnsi"/>
          <w:sz w:val="14"/>
        </w:rPr>
        <w:t>. Perhaps</w:t>
      </w:r>
      <w:r w:rsidRPr="004A6549">
        <w:rPr>
          <w:rFonts w:asciiTheme="minorHAnsi" w:eastAsia="Calibri" w:hAnsiTheme="minorHAnsi" w:cstheme="minorHAnsi"/>
          <w:sz w:val="14"/>
        </w:rPr>
        <w:t xml:space="preserve"> it is at </w:t>
      </w:r>
      <w:r w:rsidRPr="004A6549">
        <w:rPr>
          <w:rFonts w:asciiTheme="minorHAnsi" w:eastAsia="Calibri" w:hAnsiTheme="minorHAnsi" w:cstheme="minorHAnsi"/>
          <w:b/>
          <w:u w:val="single"/>
        </w:rPr>
        <w:t>this intensely situational</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indeed local level that the atomizing</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expropriating force of neo-liberal globalization is to be met</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contested and resisted</w:t>
      </w:r>
      <w:r w:rsidRPr="004A6549">
        <w:rPr>
          <w:rFonts w:asciiTheme="minorHAnsi" w:hAnsiTheme="minorHAnsi" w:cstheme="minorHAnsi"/>
          <w:sz w:val="14"/>
        </w:rPr>
        <w:t xml:space="preserve">. That is, </w:t>
      </w:r>
      <w:r w:rsidRPr="00427B4D">
        <w:rPr>
          <w:rFonts w:asciiTheme="minorHAnsi" w:eastAsia="Calibri" w:hAnsiTheme="minorHAnsi" w:cstheme="minorHAnsi"/>
          <w:b/>
          <w:highlight w:val="green"/>
          <w:u w:val="single"/>
        </w:rPr>
        <w:t>resistance begins by occupying and controlling the terrain upon which one stands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where one lives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works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acts and thinks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This needn't involve millions of people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It needn't even involve thousands</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It could involve just a few at first</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Resistance can be intimate and can begin in small affinity groups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The art of </w:t>
      </w:r>
      <w:r w:rsidRPr="00427B4D">
        <w:rPr>
          <w:rFonts w:asciiTheme="minorHAnsi" w:eastAsia="Calibri" w:hAnsiTheme="minorHAnsi" w:cstheme="minorHAnsi"/>
          <w:b/>
          <w:highlight w:val="green"/>
          <w:u w:val="single"/>
        </w:rPr>
        <w:t>politics consists in weaving such cells of resistance together into a common front</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a shared political subjectivity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What is going to allow for the formation of such a political subjectivity</w:t>
      </w:r>
      <w:r w:rsidRPr="004A6549">
        <w:rPr>
          <w:rFonts w:asciiTheme="minorHAnsi" w:hAnsiTheme="minorHAnsi" w:cstheme="minorHAnsi"/>
          <w:sz w:val="14"/>
        </w:rPr>
        <w:t xml:space="preserve"> – the hegemonic glue, if you will – </w:t>
      </w:r>
      <w:r w:rsidRPr="004A6549">
        <w:rPr>
          <w:rFonts w:asciiTheme="minorHAnsi" w:eastAsia="Calibri" w:hAnsiTheme="minorHAnsi" w:cstheme="minorHAnsi"/>
          <w:b/>
          <w:u w:val="single"/>
        </w:rPr>
        <w:t>is an appeal to universality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whether the demand for political representation</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equality of treatment or whatever</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It is the hope</w:t>
      </w:r>
      <w:r w:rsidRPr="004A6549">
        <w:rPr>
          <w:rFonts w:asciiTheme="minorHAnsi" w:eastAsia="Calibri" w:hAnsiTheme="minorHAnsi" w:cstheme="minorHAnsi"/>
          <w:sz w:val="14"/>
        </w:rPr>
        <w:t xml:space="preserve">, indeed the wager, of </w:t>
      </w:r>
      <w:r w:rsidRPr="004A6549">
        <w:rPr>
          <w:rFonts w:asciiTheme="minorHAnsi" w:eastAsia="Calibri" w:hAnsiTheme="minorHAnsi" w:cstheme="minorHAnsi"/>
          <w:b/>
          <w:u w:val="single"/>
        </w:rPr>
        <w:t xml:space="preserve">this book that </w:t>
      </w:r>
      <w:r w:rsidRPr="00427B4D">
        <w:rPr>
          <w:rFonts w:asciiTheme="minorHAnsi" w:eastAsia="Calibri" w:hAnsiTheme="minorHAnsi" w:cstheme="minorHAnsi"/>
          <w:b/>
          <w:highlight w:val="green"/>
          <w:u w:val="single"/>
        </w:rPr>
        <w:t>the ethical demand</w:t>
      </w:r>
      <w:r w:rsidRPr="004A6549">
        <w:rPr>
          <w:rFonts w:asciiTheme="minorHAnsi" w:eastAsia="Calibri" w:hAnsiTheme="minorHAnsi" w:cstheme="minorHAnsi"/>
          <w:b/>
          <w:u w:val="single"/>
        </w:rPr>
        <w:t xml:space="preserve"> described above – </w:t>
      </w:r>
      <w:r w:rsidRPr="00427B4D">
        <w:rPr>
          <w:rFonts w:asciiTheme="minorHAnsi" w:eastAsia="Calibri" w:hAnsiTheme="minorHAnsi" w:cstheme="minorHAnsi"/>
          <w:b/>
          <w:highlight w:val="green"/>
          <w:u w:val="single"/>
        </w:rPr>
        <w:t>the infinite responsibility that both constitutes and divides my subjectivity</w:t>
      </w:r>
      <w:r w:rsidRPr="004A6549">
        <w:rPr>
          <w:rFonts w:asciiTheme="minorHAnsi" w:eastAsia="Calibri" w:hAnsiTheme="minorHAnsi" w:cstheme="minorHAnsi"/>
          <w:b/>
          <w:u w:val="single"/>
        </w:rPr>
        <w:t xml:space="preserve"> – </w:t>
      </w:r>
      <w:r w:rsidRPr="00427B4D">
        <w:rPr>
          <w:rFonts w:asciiTheme="minorHAnsi" w:eastAsia="Calibri" w:hAnsiTheme="minorHAnsi" w:cstheme="minorHAnsi"/>
          <w:b/>
          <w:highlight w:val="green"/>
          <w:u w:val="single"/>
        </w:rPr>
        <w:t>might allow that hegemonic glue to set into the compact, self-aware, fighting force that motivates the subject into the political action spoken</w:t>
      </w:r>
      <w:r w:rsidRPr="004A6549">
        <w:rPr>
          <w:rFonts w:asciiTheme="minorHAnsi" w:eastAsia="Calibri" w:hAnsiTheme="minorHAnsi" w:cstheme="minorHAnsi"/>
          <w:sz w:val="14"/>
        </w:rPr>
        <w:t xml:space="preserve"> of in the epigraph to this chapter.</w:t>
      </w:r>
    </w:p>
    <w:p w14:paraId="18D77163" w14:textId="0EB58B5A" w:rsidR="00C4442D" w:rsidRDefault="00C4442D" w:rsidP="00C4442D">
      <w:pPr>
        <w:pStyle w:val="Heading3"/>
      </w:pPr>
      <w:bookmarkStart w:id="0" w:name="_GoBack"/>
      <w:bookmarkEnd w:id="0"/>
      <w:r>
        <w:lastRenderedPageBreak/>
        <w:t>2ac – alternative fails</w:t>
      </w:r>
    </w:p>
    <w:p w14:paraId="34E078C1" w14:textId="77777777" w:rsidR="00C4442D" w:rsidRDefault="00C4442D" w:rsidP="00C4442D">
      <w:pPr>
        <w:pStyle w:val="Heading4"/>
      </w:pPr>
      <w:r>
        <w:t>Alternative Fails – current methods of surveillance doom all movements – only the aff can solve</w:t>
      </w:r>
    </w:p>
    <w:p w14:paraId="228563E0" w14:textId="77777777" w:rsidR="00C4442D" w:rsidRDefault="00C4442D" w:rsidP="00C4442D">
      <w:r w:rsidRPr="0060534F">
        <w:rPr>
          <w:rStyle w:val="Style13ptBold"/>
        </w:rPr>
        <w:t>Glennon 14</w:t>
      </w:r>
      <w:r>
        <w:t xml:space="preserve"> (Michael J., </w:t>
      </w:r>
      <w:r w:rsidRPr="0060534F">
        <w:t>Professor of International Law, Fletcher School of Law and Diplomacy, T</w:t>
      </w:r>
      <w:r>
        <w:t>ufts University, “</w:t>
      </w:r>
      <w:r w:rsidRPr="0060534F">
        <w:t>National Security and Double Government</w:t>
      </w:r>
      <w:r>
        <w:t xml:space="preserve">”, </w:t>
      </w:r>
      <w:r w:rsidRPr="0060534F">
        <w:t>http://harvardnsj.org/wp-content/uploads/2014/01/Glennon-Final.pdf</w:t>
      </w:r>
      <w:r>
        <w:t>)//BW</w:t>
      </w:r>
    </w:p>
    <w:p w14:paraId="72554118" w14:textId="77777777" w:rsidR="00C4442D" w:rsidRPr="00143C0B" w:rsidRDefault="00C4442D" w:rsidP="00C4442D">
      <w:pPr>
        <w:rPr>
          <w:rStyle w:val="StyleUnderline"/>
        </w:rPr>
      </w:pPr>
      <w:r w:rsidRPr="00143C0B">
        <w:rPr>
          <w:rStyle w:val="StyleUnderline"/>
        </w:rPr>
        <w:t>The government itself, meanwhile, could not be counted upon to remain passive in the face of growing public obduracy in response to its efforts to do what it thinks essential to safeguard national security</w:t>
      </w:r>
      <w:r w:rsidRPr="00047C78">
        <w:rPr>
          <w:sz w:val="16"/>
        </w:rPr>
        <w:t xml:space="preserve">. Here we do have historical precedents, and none is comfortably revisited. The Alien and Sedition Acts in the 1790s;537 the Palmer Raids of 1919 and 1920;538 the round-up of Japanese-American citizens in the 1940s;539 </w:t>
      </w:r>
      <w:r w:rsidRPr="00143C0B">
        <w:rPr>
          <w:rStyle w:val="StyleUnderline"/>
        </w:rPr>
        <w:t>governmental spying on and disruption of civil rights, draft protesters, and anti-war activists in the 1960s and 1970s;540 and the incommunicado incarceration without charges, counsel, or trial of “unlawful combatants” only a few short years ago541—all are examples of what can happen when government sees limited options in confronting nerve-center security threats</w:t>
      </w:r>
      <w:r w:rsidRPr="00047C78">
        <w:rPr>
          <w:sz w:val="16"/>
        </w:rPr>
        <w:t xml:space="preserve">. No one can be certain, but the ultimate danger posed if the system were to fall to earth in the aftermath of a devastating terrorist attack could be intensely divisive and potentially destabilizing—not unlike what was envisioned by conservative Republicans in Congress who opposed Truman’s national security programs when the managerial network was established.542 </w:t>
      </w:r>
      <w:r w:rsidRPr="00143C0B">
        <w:rPr>
          <w:rStyle w:val="StyleUnderline"/>
        </w:rPr>
        <w:t>It is therefore appropriate to move beyond explanation and to turn to possibilities for reform—to consider steps that might be taken to prevent the entire structure from falling to earth.</w:t>
      </w:r>
    </w:p>
    <w:p w14:paraId="4EC959BA" w14:textId="77777777" w:rsidR="00750A98" w:rsidRDefault="00750A98" w:rsidP="00750A98"/>
    <w:p w14:paraId="1768391B" w14:textId="2039B9C6" w:rsidR="00AB2162" w:rsidRDefault="00AB2162" w:rsidP="00AB2162">
      <w:pPr>
        <w:pStyle w:val="Heading3"/>
      </w:pPr>
      <w:r>
        <w:lastRenderedPageBreak/>
        <w:t xml:space="preserve">2ac - </w:t>
      </w:r>
      <w:r>
        <w:t>no impact</w:t>
      </w:r>
    </w:p>
    <w:p w14:paraId="146377F5" w14:textId="77777777" w:rsidR="00AB2162" w:rsidRDefault="00AB2162" w:rsidP="00AB2162">
      <w:pPr>
        <w:pStyle w:val="Heading4"/>
      </w:pPr>
      <w:r>
        <w:t xml:space="preserve">No biopolitics impact --- </w:t>
      </w:r>
      <w:r w:rsidRPr="00447753">
        <w:rPr>
          <w:u w:val="single"/>
        </w:rPr>
        <w:t>democracy</w:t>
      </w:r>
      <w:r>
        <w:t xml:space="preserve"> checks</w:t>
      </w:r>
    </w:p>
    <w:p w14:paraId="46FDBFDB" w14:textId="77777777" w:rsidR="00AB2162" w:rsidRDefault="00AB2162" w:rsidP="00AB2162">
      <w:r w:rsidRPr="00C839C4">
        <w:rPr>
          <w:b/>
        </w:rPr>
        <w:t>Dickinson 4</w:t>
      </w:r>
      <w:r>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14:paraId="0FB603D6" w14:textId="77777777" w:rsidR="00AB2162" w:rsidRDefault="00AB2162" w:rsidP="00AB2162">
      <w:pPr>
        <w:rPr>
          <w:sz w:val="14"/>
        </w:rPr>
      </w:pPr>
      <w:r w:rsidRPr="00C839C4">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C839C4">
        <w:rPr>
          <w:rStyle w:val="StyleUnderline"/>
        </w:rPr>
        <w:t>continuities between early twentieth-century biopolitical discourse and the practices of the welfare state in our own time are unmistakable</w:t>
      </w:r>
      <w:r w:rsidRPr="00C839C4">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C839C4">
        <w:rPr>
          <w:rStyle w:val="StyleUnderline"/>
        </w:rPr>
        <w:t>And it is certainly fruitful to view them from this very broad perspective</w:t>
      </w:r>
      <w:r w:rsidRPr="00C839C4">
        <w:rPr>
          <w:sz w:val="14"/>
        </w:rPr>
        <w:t xml:space="preserve">. </w:t>
      </w:r>
      <w:r w:rsidRPr="00C839C4">
        <w:rPr>
          <w:rStyle w:val="StyleUnderline"/>
        </w:rPr>
        <w:t xml:space="preserve">But </w:t>
      </w:r>
      <w:r w:rsidRPr="00C839C4">
        <w:rPr>
          <w:rStyle w:val="Emphasis"/>
        </w:rPr>
        <w:t>that analysis can easily become superficial and misleading</w:t>
      </w:r>
      <w:r w:rsidRPr="00C839C4">
        <w:rPr>
          <w:sz w:val="14"/>
        </w:rPr>
        <w:t xml:space="preserve">, </w:t>
      </w:r>
      <w:r w:rsidRPr="00C839C4">
        <w:rPr>
          <w:rStyle w:val="StyleUnderline"/>
        </w:rPr>
        <w:t>because it obfuscates the profoundly different strategic and local dynamics of power in the two kinds of regimes</w:t>
      </w:r>
      <w:r w:rsidRPr="00C839C4">
        <w:rPr>
          <w:sz w:val="14"/>
        </w:rPr>
        <w:t xml:space="preserve">. Clearly </w:t>
      </w:r>
      <w:r w:rsidRPr="00C839C4">
        <w:rPr>
          <w:rStyle w:val="underline"/>
          <w:highlight w:val="green"/>
        </w:rPr>
        <w:t xml:space="preserve">the democratic welfare state </w:t>
      </w:r>
      <w:r w:rsidRPr="00C839C4">
        <w:rPr>
          <w:rStyle w:val="StyleUnderline"/>
          <w:highlight w:val="green"/>
        </w:rPr>
        <w:t>is</w:t>
      </w:r>
      <w:r w:rsidRPr="00C839C4">
        <w:rPr>
          <w:rStyle w:val="StyleUnderline"/>
        </w:rPr>
        <w:t xml:space="preserve"> not only formally but also </w:t>
      </w:r>
      <w:r w:rsidRPr="00C839C4">
        <w:rPr>
          <w:rStyle w:val="StyleUnderline"/>
          <w:highlight w:val="green"/>
        </w:rPr>
        <w:t>substantively</w:t>
      </w:r>
      <w:r w:rsidRPr="00C839C4">
        <w:rPr>
          <w:rStyle w:val="StyleUnderline"/>
        </w:rPr>
        <w:t xml:space="preserve"> quite </w:t>
      </w:r>
      <w:r w:rsidRPr="00C839C4">
        <w:rPr>
          <w:rStyle w:val="StyleUnderline"/>
          <w:highlight w:val="green"/>
        </w:rPr>
        <w:t>different from totalitarianism</w:t>
      </w:r>
      <w:r w:rsidRPr="00C839C4">
        <w:rPr>
          <w:sz w:val="14"/>
        </w:rPr>
        <w:t xml:space="preserve">. Above all, again, </w:t>
      </w:r>
      <w:r w:rsidRPr="00C839C4">
        <w:rPr>
          <w:rStyle w:val="underline"/>
          <w:highlight w:val="green"/>
        </w:rPr>
        <w:t>it has nowhere developed the</w:t>
      </w:r>
      <w:r w:rsidRPr="00C839C4">
        <w:rPr>
          <w:rStyle w:val="underline"/>
        </w:rPr>
        <w:t xml:space="preserve"> fateful</w:t>
      </w:r>
      <w:r w:rsidRPr="00C839C4">
        <w:rPr>
          <w:sz w:val="14"/>
        </w:rPr>
        <w:t xml:space="preserve">, </w:t>
      </w:r>
      <w:r w:rsidRPr="00C839C4">
        <w:rPr>
          <w:rStyle w:val="underline"/>
          <w:highlight w:val="green"/>
        </w:rPr>
        <w:t>radicalizing dynamic that characterized National Socialism</w:t>
      </w:r>
      <w:r w:rsidRPr="00C839C4">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C839C4">
        <w:rPr>
          <w:rStyle w:val="StyleUnderline"/>
          <w:highlight w:val="green"/>
        </w:rPr>
        <w:t>there are political and policy potentials and constraints in such a structuring of biopolitics that are very different from</w:t>
      </w:r>
      <w:r w:rsidRPr="00C839C4">
        <w:rPr>
          <w:rStyle w:val="underline"/>
        </w:rPr>
        <w:t xml:space="preserve"> </w:t>
      </w:r>
      <w:r w:rsidRPr="00C839C4">
        <w:rPr>
          <w:rStyle w:val="StyleUnderline"/>
        </w:rPr>
        <w:t>those of</w:t>
      </w:r>
      <w:r w:rsidRPr="00C839C4">
        <w:rPr>
          <w:rStyle w:val="underline"/>
        </w:rPr>
        <w:t xml:space="preserve"> </w:t>
      </w:r>
      <w:r w:rsidRPr="00C839C4">
        <w:rPr>
          <w:rStyle w:val="StyleUnderline"/>
        </w:rPr>
        <w:t xml:space="preserve">National Socialist </w:t>
      </w:r>
      <w:r w:rsidRPr="00C839C4">
        <w:rPr>
          <w:rStyle w:val="StyleUnderline"/>
          <w:highlight w:val="green"/>
        </w:rPr>
        <w:t>Germany</w:t>
      </w:r>
      <w:r w:rsidRPr="00C839C4">
        <w:rPr>
          <w:sz w:val="14"/>
        </w:rPr>
        <w:t xml:space="preserve">. </w:t>
      </w:r>
      <w:r w:rsidRPr="00C839C4">
        <w:rPr>
          <w:rStyle w:val="Emphasis"/>
          <w:highlight w:val="green"/>
        </w:rPr>
        <w:t>Democratic biopolitical regimes require</w:t>
      </w:r>
      <w:r w:rsidRPr="00C839C4">
        <w:rPr>
          <w:sz w:val="14"/>
        </w:rPr>
        <w:t xml:space="preserve">, </w:t>
      </w:r>
      <w:r w:rsidRPr="00C839C4">
        <w:rPr>
          <w:rStyle w:val="StyleUnderline"/>
        </w:rPr>
        <w:t>enable</w:t>
      </w:r>
      <w:r w:rsidRPr="00C839C4">
        <w:rPr>
          <w:sz w:val="14"/>
        </w:rPr>
        <w:t xml:space="preserve">, </w:t>
      </w:r>
      <w:r w:rsidRPr="00C839C4">
        <w:rPr>
          <w:rStyle w:val="StyleUnderline"/>
        </w:rPr>
        <w:t xml:space="preserve">and incite a degree of self-direction and </w:t>
      </w:r>
      <w:r w:rsidRPr="00C839C4">
        <w:rPr>
          <w:rStyle w:val="underline"/>
          <w:highlight w:val="green"/>
        </w:rPr>
        <w:t>participation that is functionally incompatible with</w:t>
      </w:r>
      <w:r w:rsidRPr="00C839C4">
        <w:rPr>
          <w:rStyle w:val="underline"/>
        </w:rPr>
        <w:t xml:space="preserve"> authoritarian or </w:t>
      </w:r>
      <w:r w:rsidRPr="00C839C4">
        <w:rPr>
          <w:rStyle w:val="underline"/>
          <w:highlight w:val="green"/>
        </w:rPr>
        <w:t>totalitarian structures</w:t>
      </w:r>
      <w:r w:rsidRPr="00C839C4">
        <w:rPr>
          <w:sz w:val="14"/>
        </w:rPr>
        <w:t xml:space="preserve">. </w:t>
      </w:r>
      <w:r w:rsidRPr="00C839C4">
        <w:rPr>
          <w:rStyle w:val="StyleUnderline"/>
        </w:rPr>
        <w:t xml:space="preserve">And </w:t>
      </w:r>
      <w:r w:rsidRPr="00C839C4">
        <w:rPr>
          <w:rStyle w:val="StyleUnderline"/>
          <w:highlight w:val="green"/>
        </w:rPr>
        <w:t>this pursuit of biopolitical ends through</w:t>
      </w:r>
      <w:r w:rsidRPr="00C839C4">
        <w:rPr>
          <w:rStyle w:val="StyleUnderline"/>
        </w:rPr>
        <w:t xml:space="preserve"> a regime of democratic </w:t>
      </w:r>
      <w:r w:rsidRPr="00C839C4">
        <w:rPr>
          <w:rStyle w:val="StyleUnderline"/>
          <w:highlight w:val="green"/>
        </w:rPr>
        <w:t>citizenship does appear</w:t>
      </w:r>
      <w:r w:rsidRPr="00C839C4">
        <w:rPr>
          <w:sz w:val="14"/>
        </w:rPr>
        <w:t xml:space="preserve">, </w:t>
      </w:r>
      <w:r w:rsidRPr="00C839C4">
        <w:rPr>
          <w:rStyle w:val="StyleUnderline"/>
          <w:highlight w:val="green"/>
        </w:rPr>
        <w:t>historically</w:t>
      </w:r>
      <w:r w:rsidRPr="00C839C4">
        <w:rPr>
          <w:sz w:val="14"/>
        </w:rPr>
        <w:t xml:space="preserve">, </w:t>
      </w:r>
      <w:r w:rsidRPr="00C839C4">
        <w:rPr>
          <w:rStyle w:val="StyleUnderline"/>
          <w:highlight w:val="green"/>
        </w:rPr>
        <w:t xml:space="preserve">to have imposed </w:t>
      </w:r>
      <w:r w:rsidRPr="00C839C4">
        <w:rPr>
          <w:rStyle w:val="StyleUnderline"/>
        </w:rPr>
        <w:t xml:space="preserve">increasingly narrow </w:t>
      </w:r>
      <w:r w:rsidRPr="00C839C4">
        <w:rPr>
          <w:rStyle w:val="StyleUnderline"/>
          <w:highlight w:val="green"/>
        </w:rPr>
        <w:t>limits on coercive policies</w:t>
      </w:r>
      <w:r w:rsidRPr="00C839C4">
        <w:rPr>
          <w:sz w:val="14"/>
        </w:rPr>
        <w:t xml:space="preserve">, </w:t>
      </w:r>
      <w:r w:rsidRPr="00C839C4">
        <w:rPr>
          <w:rStyle w:val="StyleUnderline"/>
        </w:rPr>
        <w:t>and to have generated a “logic” or imperative of increasing liberalization</w:t>
      </w:r>
      <w:r w:rsidRPr="00C839C4">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C839C4">
        <w:rPr>
          <w:rStyle w:val="StyleUnderline"/>
        </w:rPr>
        <w:t>totalitarianism cannot be the sole orientation point for our understanding of biopolitics</w:t>
      </w:r>
      <w:r w:rsidRPr="00C839C4">
        <w:rPr>
          <w:sz w:val="14"/>
        </w:rPr>
        <w:t xml:space="preserve">, </w:t>
      </w:r>
      <w:r w:rsidRPr="00C839C4">
        <w:rPr>
          <w:rStyle w:val="StyleUnderline"/>
        </w:rPr>
        <w:t>the only end point of the logic of social engineering</w:t>
      </w:r>
      <w:r w:rsidRPr="00C839C4">
        <w:rPr>
          <w:sz w:val="14"/>
        </w:rPr>
        <w:t xml:space="preserve">. </w:t>
      </w:r>
      <w:r w:rsidRPr="00C839C4">
        <w:rPr>
          <w:rStyle w:val="StyleUnderline"/>
        </w:rPr>
        <w:t>This notion is not at all at odds with the core of Foucauldian</w:t>
      </w:r>
      <w:r w:rsidRPr="00C839C4">
        <w:rPr>
          <w:sz w:val="14"/>
        </w:rPr>
        <w:t xml:space="preserve"> (and Peukertian) </w:t>
      </w:r>
      <w:r w:rsidRPr="00C839C4">
        <w:rPr>
          <w:rStyle w:val="StyleUnderline"/>
        </w:rPr>
        <w:t>theory</w:t>
      </w:r>
      <w:r w:rsidRPr="00C839C4">
        <w:rPr>
          <w:sz w:val="14"/>
        </w:rPr>
        <w:t xml:space="preserve">. </w:t>
      </w:r>
      <w:r w:rsidRPr="00C839C4">
        <w:rPr>
          <w:rStyle w:val="underline"/>
          <w:highlight w:val="green"/>
        </w:rPr>
        <w:t>Democratic welfare states are regimes of power/knowledge no less than</w:t>
      </w:r>
      <w:r w:rsidRPr="00C839C4">
        <w:rPr>
          <w:rStyle w:val="underline"/>
        </w:rPr>
        <w:t xml:space="preserve"> early twentieth-century </w:t>
      </w:r>
      <w:r w:rsidRPr="00C839C4">
        <w:rPr>
          <w:rStyle w:val="underline"/>
          <w:highlight w:val="green"/>
        </w:rPr>
        <w:t>totalitarian states</w:t>
      </w:r>
      <w:r w:rsidRPr="00C839C4">
        <w:rPr>
          <w:sz w:val="14"/>
        </w:rPr>
        <w:t xml:space="preserve">; these systems are not “opposites,” in the sense that they are two alternative ways of organizing the same thing. </w:t>
      </w:r>
      <w:r w:rsidRPr="00C839C4">
        <w:rPr>
          <w:rStyle w:val="underline"/>
          <w:highlight w:val="green"/>
        </w:rPr>
        <w:t>But they are two very different ways of organizing it</w:t>
      </w:r>
      <w:r w:rsidRPr="00C839C4">
        <w:rPr>
          <w:sz w:val="14"/>
        </w:rPr>
        <w:t xml:space="preserve">. </w:t>
      </w:r>
      <w:r w:rsidRPr="00C839C4">
        <w:rPr>
          <w:rStyle w:val="StyleUnderline"/>
        </w:rPr>
        <w:t>The concept “power” should not be read as a universal stifling night of oppression</w:t>
      </w:r>
      <w:r w:rsidRPr="00C839C4">
        <w:rPr>
          <w:sz w:val="14"/>
        </w:rPr>
        <w:t xml:space="preserve">, </w:t>
      </w:r>
      <w:r w:rsidRPr="00C839C4">
        <w:rPr>
          <w:rStyle w:val="StyleUnderline"/>
        </w:rPr>
        <w:t>manipulation</w:t>
      </w:r>
      <w:r w:rsidRPr="00C839C4">
        <w:rPr>
          <w:sz w:val="14"/>
        </w:rPr>
        <w:t xml:space="preserve">, </w:t>
      </w:r>
      <w:r w:rsidRPr="00C839C4">
        <w:rPr>
          <w:rStyle w:val="StyleUnderline"/>
        </w:rPr>
        <w:t>and entrapment</w:t>
      </w:r>
      <w:r w:rsidRPr="00C839C4">
        <w:rPr>
          <w:sz w:val="14"/>
        </w:rPr>
        <w:t xml:space="preserve">, </w:t>
      </w:r>
      <w:r w:rsidRPr="00C839C4">
        <w:rPr>
          <w:rStyle w:val="StyleUnderline"/>
        </w:rPr>
        <w:t>in which all political and social orders are grey, are essentially or effectively “the same</w:t>
      </w:r>
      <w:r w:rsidRPr="00C839C4">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14:paraId="54BDE2F6" w14:textId="77777777" w:rsidR="00AB2162" w:rsidRDefault="00AB2162" w:rsidP="00AB2162">
      <w:pPr>
        <w:rPr>
          <w:sz w:val="14"/>
        </w:rPr>
      </w:pPr>
    </w:p>
    <w:p w14:paraId="13B8D661" w14:textId="77777777" w:rsidR="00AB2162" w:rsidRDefault="00AB2162" w:rsidP="00AB2162">
      <w:pPr>
        <w:pStyle w:val="Heading4"/>
      </w:pPr>
      <w:r>
        <w:t xml:space="preserve">Biopolitics is </w:t>
      </w:r>
      <w:r w:rsidRPr="00447753">
        <w:rPr>
          <w:u w:val="single"/>
        </w:rPr>
        <w:t>good</w:t>
      </w:r>
      <w:r>
        <w:t xml:space="preserve"> --- it supports life, liberty and the pursuit of happiness</w:t>
      </w:r>
    </w:p>
    <w:p w14:paraId="35050701" w14:textId="77777777" w:rsidR="00AB2162" w:rsidRDefault="00AB2162" w:rsidP="00AB2162">
      <w:r w:rsidRPr="005761E2">
        <w:rPr>
          <w:b/>
        </w:rPr>
        <w:t>Ojakangas 5</w:t>
      </w:r>
      <w:r>
        <w:t xml:space="preserve"> (Mika – Professor of Political Thought at the University of Jyvaskyla, “Impossible Dialogue on Bio-power: Agamben and Foucault,” in Foucault Studies, Number 2, p. 26-27, http://dferagi.webs.ull.es/d/social2/docs/Foucault.3.pdf)</w:t>
      </w:r>
    </w:p>
    <w:p w14:paraId="1CEA7AF2" w14:textId="77777777" w:rsidR="00AB2162" w:rsidRPr="006C32DD" w:rsidRDefault="00AB2162" w:rsidP="00AB2162">
      <w:pPr>
        <w:pStyle w:val="card"/>
        <w:ind w:left="0"/>
        <w:rPr>
          <w:rFonts w:asciiTheme="minorHAnsi" w:hAnsiTheme="minorHAnsi" w:cstheme="minorHAnsi"/>
          <w:sz w:val="14"/>
        </w:rPr>
      </w:pPr>
      <w:r w:rsidRPr="005761E2">
        <w:rPr>
          <w:rFonts w:asciiTheme="minorHAnsi" w:hAnsiTheme="minorHAnsi" w:cstheme="minorHAnsi"/>
          <w:sz w:val="14"/>
        </w:rPr>
        <w:lastRenderedPageBreak/>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5761E2">
        <w:rPr>
          <w:rStyle w:val="StyleUnderline"/>
          <w:rFonts w:asciiTheme="minorHAnsi" w:hAnsiTheme="minorHAnsi" w:cstheme="minorHAnsi"/>
          <w:highlight w:val="green"/>
        </w:rPr>
        <w:t>present-day</w:t>
      </w:r>
      <w:r w:rsidRPr="005761E2">
        <w:rPr>
          <w:rStyle w:val="StyleUnderline"/>
          <w:rFonts w:asciiTheme="minorHAnsi" w:hAnsiTheme="minorHAnsi" w:cstheme="minorHAnsi"/>
        </w:rPr>
        <w:t xml:space="preserve"> European </w:t>
      </w:r>
      <w:r w:rsidRPr="005761E2">
        <w:rPr>
          <w:rStyle w:val="StyleUnderline"/>
          <w:rFonts w:asciiTheme="minorHAnsi" w:hAnsiTheme="minorHAnsi" w:cstheme="minorHAnsi"/>
          <w:highlight w:val="green"/>
        </w:rPr>
        <w:t>societies</w:t>
      </w:r>
      <w:r w:rsidRPr="005761E2">
        <w:rPr>
          <w:rStyle w:val="StyleUnderline"/>
          <w:rFonts w:asciiTheme="minorHAnsi" w:hAnsiTheme="minorHAnsi" w:cstheme="minorHAnsi"/>
        </w:rPr>
        <w:t xml:space="preserve"> have </w:t>
      </w:r>
      <w:r w:rsidRPr="005761E2">
        <w:rPr>
          <w:rStyle w:val="StyleUnderline"/>
          <w:rFonts w:asciiTheme="minorHAnsi" w:hAnsiTheme="minorHAnsi" w:cstheme="minorHAnsi"/>
          <w:highlight w:val="green"/>
        </w:rPr>
        <w:t>abolished capital punishment</w:t>
      </w:r>
      <w:r w:rsidRPr="005761E2">
        <w:rPr>
          <w:rFonts w:asciiTheme="minorHAnsi" w:hAnsiTheme="minorHAnsi" w:cstheme="minorHAnsi"/>
          <w:sz w:val="14"/>
        </w:rPr>
        <w:t xml:space="preserve">. In them, there are no longer exceptions. It is the very “right to kill” that has been called into question. However, it is not called into question because of enlightened moral sentiments, but rather </w:t>
      </w:r>
      <w:r w:rsidRPr="005761E2">
        <w:rPr>
          <w:rStyle w:val="StyleUnderline"/>
          <w:rFonts w:asciiTheme="minorHAnsi" w:hAnsiTheme="minorHAnsi" w:cstheme="minorHAnsi"/>
          <w:highlight w:val="green"/>
        </w:rPr>
        <w:t xml:space="preserve">because of </w:t>
      </w:r>
      <w:r w:rsidRPr="005761E2">
        <w:rPr>
          <w:rStyle w:val="StyleUnderline"/>
          <w:rFonts w:asciiTheme="minorHAnsi" w:hAnsiTheme="minorHAnsi" w:cstheme="minorHAnsi"/>
        </w:rPr>
        <w:t xml:space="preserve">the deployment of </w:t>
      </w:r>
      <w:r w:rsidRPr="005761E2">
        <w:rPr>
          <w:rStyle w:val="StyleUnderline"/>
          <w:rFonts w:asciiTheme="minorHAnsi" w:hAnsiTheme="minorHAnsi" w:cstheme="minorHAnsi"/>
          <w:highlight w:val="green"/>
        </w:rPr>
        <w:t>bio-political thinking and practice</w:t>
      </w:r>
      <w:r w:rsidRPr="005761E2">
        <w:rPr>
          <w:rFonts w:asciiTheme="minorHAnsi" w:hAnsiTheme="minorHAnsi" w:cstheme="minorHAnsi"/>
          <w:sz w:val="14"/>
        </w:rPr>
        <w:t xml:space="preserve">. For all these reasons, </w:t>
      </w:r>
      <w:r w:rsidRPr="005761E2">
        <w:rPr>
          <w:rStyle w:val="StyleUnderline"/>
          <w:rFonts w:asciiTheme="minorHAnsi" w:hAnsiTheme="minorHAnsi" w:cstheme="minorHAnsi"/>
          <w:highlight w:val="green"/>
        </w:rPr>
        <w:t>Agamben</w:t>
      </w:r>
      <w:r w:rsidRPr="005761E2">
        <w:rPr>
          <w:rStyle w:val="StyleUnderline"/>
          <w:rFonts w:asciiTheme="minorHAnsi" w:hAnsiTheme="minorHAnsi" w:cstheme="minorHAnsi"/>
        </w:rPr>
        <w:t>’s thesis</w:t>
      </w:r>
      <w:r w:rsidRPr="005761E2">
        <w:rPr>
          <w:sz w:val="14"/>
          <w:lang w:val="en-US"/>
        </w:rPr>
        <w:t xml:space="preserve">, </w:t>
      </w:r>
      <w:r w:rsidRPr="005761E2">
        <w:rPr>
          <w:rStyle w:val="StyleUnderline"/>
          <w:rFonts w:asciiTheme="minorHAnsi" w:hAnsiTheme="minorHAnsi" w:cstheme="minorHAnsi"/>
        </w:rPr>
        <w:t>according to which the concentration camp is the fundamental bio-political paradigm of the West</w:t>
      </w:r>
      <w:r w:rsidRPr="005761E2">
        <w:rPr>
          <w:sz w:val="14"/>
          <w:lang w:val="en-US"/>
        </w:rPr>
        <w:t xml:space="preserve">, </w:t>
      </w:r>
      <w:r w:rsidRPr="005761E2">
        <w:rPr>
          <w:rStyle w:val="StyleUnderline"/>
          <w:rFonts w:asciiTheme="minorHAnsi" w:hAnsiTheme="minorHAnsi" w:cstheme="minorHAnsi"/>
          <w:highlight w:val="green"/>
        </w:rPr>
        <w:t>has to be corrected</w:t>
      </w:r>
      <w:r w:rsidRPr="005761E2">
        <w:rPr>
          <w:rFonts w:asciiTheme="minorHAnsi" w:hAnsiTheme="minorHAnsi" w:cstheme="minorHAnsi"/>
          <w:sz w:val="14"/>
        </w:rPr>
        <w:t xml:space="preserve">.113 </w:t>
      </w:r>
      <w:r w:rsidRPr="005761E2">
        <w:rPr>
          <w:rStyle w:val="StyleUnderline"/>
          <w:rFonts w:asciiTheme="minorHAnsi" w:hAnsiTheme="minorHAnsi" w:cstheme="minorHAnsi"/>
          <w:highlight w:val="green"/>
        </w:rPr>
        <w:t>The</w:t>
      </w:r>
      <w:r w:rsidRPr="005761E2">
        <w:rPr>
          <w:rStyle w:val="StyleUnderline"/>
          <w:rFonts w:asciiTheme="minorHAnsi" w:hAnsiTheme="minorHAnsi" w:cstheme="minorHAnsi"/>
        </w:rPr>
        <w:t xml:space="preserve"> bio-political </w:t>
      </w:r>
      <w:r w:rsidRPr="005761E2">
        <w:rPr>
          <w:rStyle w:val="StyleUnderline"/>
          <w:rFonts w:asciiTheme="minorHAnsi" w:hAnsiTheme="minorHAnsi" w:cstheme="minorHAnsi"/>
          <w:highlight w:val="green"/>
        </w:rPr>
        <w:t>paradigm of the West is not the concentration camp</w:t>
      </w:r>
      <w:r w:rsidRPr="005761E2">
        <w:rPr>
          <w:sz w:val="14"/>
          <w:lang w:val="en-US"/>
        </w:rPr>
        <w:t xml:space="preserve">, </w:t>
      </w:r>
      <w:r w:rsidRPr="005761E2">
        <w:rPr>
          <w:rStyle w:val="StyleUnderline"/>
          <w:rFonts w:asciiTheme="minorHAnsi" w:hAnsiTheme="minorHAnsi" w:cstheme="minorHAnsi"/>
        </w:rPr>
        <w:t>but</w:t>
      </w:r>
      <w:r w:rsidRPr="005761E2">
        <w:rPr>
          <w:sz w:val="14"/>
          <w:lang w:val="en-US"/>
        </w:rPr>
        <w:t xml:space="preserve">, </w:t>
      </w:r>
      <w:r w:rsidRPr="005761E2">
        <w:rPr>
          <w:rStyle w:val="StyleUnderline"/>
          <w:rFonts w:asciiTheme="minorHAnsi" w:hAnsiTheme="minorHAnsi" w:cstheme="minorHAnsi"/>
          <w:highlight w:val="green"/>
        </w:rPr>
        <w:t>rather</w:t>
      </w:r>
      <w:r w:rsidRPr="005761E2">
        <w:rPr>
          <w:sz w:val="14"/>
          <w:lang w:val="en-US"/>
        </w:rPr>
        <w:t xml:space="preserve">, </w:t>
      </w:r>
      <w:r w:rsidRPr="005761E2">
        <w:rPr>
          <w:rStyle w:val="StyleUnderline"/>
          <w:rFonts w:asciiTheme="minorHAnsi" w:hAnsiTheme="minorHAnsi" w:cstheme="minorHAnsi"/>
          <w:highlight w:val="green"/>
        </w:rPr>
        <w:t>the</w:t>
      </w:r>
      <w:r w:rsidRPr="005761E2">
        <w:rPr>
          <w:rStyle w:val="StyleUnderline"/>
          <w:rFonts w:asciiTheme="minorHAnsi" w:hAnsiTheme="minorHAnsi" w:cstheme="minorHAnsi"/>
        </w:rPr>
        <w:t xml:space="preserve"> present-day </w:t>
      </w:r>
      <w:r w:rsidRPr="005761E2">
        <w:rPr>
          <w:rStyle w:val="Emphasis"/>
          <w:highlight w:val="green"/>
        </w:rPr>
        <w:t>welfare society</w:t>
      </w:r>
      <w:r w:rsidRPr="005761E2">
        <w:rPr>
          <w:rFonts w:asciiTheme="minorHAnsi" w:hAnsiTheme="minorHAnsi" w:cstheme="minorHAnsi"/>
          <w:sz w:val="14"/>
        </w:rPr>
        <w:t xml:space="preserve"> and, instead of homo sacer, the paradigmatic figure of the bio-political society can be seen, for example, in the middle-class Swedish social-democrat. Although this figure is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5761E2">
        <w:rPr>
          <w:rStyle w:val="StyleUnderline"/>
          <w:rFonts w:asciiTheme="minorHAnsi" w:hAnsiTheme="minorHAnsi" w:cstheme="minorHAnsi"/>
          <w:highlight w:val="green"/>
        </w:rPr>
        <w:t>the bio-political machinery does not</w:t>
      </w:r>
      <w:r w:rsidRPr="005761E2">
        <w:rPr>
          <w:rStyle w:val="StyleUnderline"/>
          <w:rFonts w:asciiTheme="minorHAnsi" w:hAnsiTheme="minorHAnsi" w:cstheme="minorHAnsi"/>
        </w:rPr>
        <w:t xml:space="preserve"> want to </w:t>
      </w:r>
      <w:r w:rsidRPr="005761E2">
        <w:rPr>
          <w:rStyle w:val="StyleUnderline"/>
          <w:rFonts w:asciiTheme="minorHAnsi" w:hAnsiTheme="minorHAnsi" w:cstheme="minorHAnsi"/>
          <w:highlight w:val="green"/>
        </w:rPr>
        <w:t>threaten</w:t>
      </w:r>
      <w:r w:rsidRPr="005761E2">
        <w:rPr>
          <w:rFonts w:asciiTheme="minorHAnsi" w:hAnsiTheme="minorHAnsi" w:cstheme="minorHAnsi"/>
          <w:sz w:val="14"/>
        </w:rPr>
        <w:t xml:space="preserve"> him, </w:t>
      </w:r>
      <w:r w:rsidRPr="005761E2">
        <w:rPr>
          <w:rStyle w:val="StyleUnderline"/>
          <w:rFonts w:asciiTheme="minorHAnsi" w:hAnsiTheme="minorHAnsi" w:cstheme="minorHAnsi"/>
          <w:highlight w:val="green"/>
        </w:rPr>
        <w:t>but</w:t>
      </w:r>
      <w:r w:rsidRPr="005761E2">
        <w:rPr>
          <w:rStyle w:val="StyleUnderline"/>
          <w:rFonts w:asciiTheme="minorHAnsi" w:hAnsiTheme="minorHAnsi" w:cstheme="minorHAnsi"/>
        </w:rPr>
        <w:t xml:space="preserve"> to </w:t>
      </w:r>
      <w:r w:rsidRPr="005761E2">
        <w:rPr>
          <w:rStyle w:val="StyleUnderline"/>
          <w:rFonts w:asciiTheme="minorHAnsi" w:hAnsiTheme="minorHAnsi" w:cstheme="minorHAnsi"/>
          <w:highlight w:val="green"/>
        </w:rPr>
        <w:t>encourage</w:t>
      </w:r>
      <w:r w:rsidRPr="005761E2">
        <w:rPr>
          <w:rFonts w:asciiTheme="minorHAnsi" w:hAnsiTheme="minorHAnsi" w:cstheme="minorHAnsi"/>
          <w:sz w:val="14"/>
        </w:rPr>
        <w:t xml:space="preserve"> him, </w:t>
      </w:r>
      <w:r w:rsidRPr="005761E2">
        <w:rPr>
          <w:rStyle w:val="StyleUnderline"/>
          <w:rFonts w:asciiTheme="minorHAnsi" w:hAnsiTheme="minorHAnsi" w:cstheme="minorHAnsi"/>
        </w:rPr>
        <w:t>with all its material spiritual capacities</w:t>
      </w:r>
      <w:r w:rsidRPr="005761E2">
        <w:rPr>
          <w:sz w:val="14"/>
          <w:lang w:val="en-US"/>
        </w:rPr>
        <w:t xml:space="preserve">, </w:t>
      </w:r>
      <w:r w:rsidRPr="005761E2">
        <w:rPr>
          <w:rStyle w:val="StyleUnderline"/>
          <w:rFonts w:asciiTheme="minorHAnsi" w:hAnsiTheme="minorHAnsi" w:cstheme="minorHAnsi"/>
          <w:highlight w:val="green"/>
        </w:rPr>
        <w:t xml:space="preserve">to live </w:t>
      </w:r>
      <w:r w:rsidRPr="005761E2">
        <w:rPr>
          <w:rStyle w:val="Emphasis"/>
          <w:highlight w:val="green"/>
        </w:rPr>
        <w:t>healthily</w:t>
      </w:r>
      <w:r w:rsidRPr="005761E2">
        <w:rPr>
          <w:sz w:val="14"/>
          <w:lang w:val="en-US"/>
        </w:rPr>
        <w:t xml:space="preserve">, </w:t>
      </w:r>
      <w:r w:rsidRPr="005761E2">
        <w:rPr>
          <w:rStyle w:val="StyleUnderline"/>
          <w:rFonts w:asciiTheme="minorHAnsi" w:hAnsiTheme="minorHAnsi" w:cstheme="minorHAnsi"/>
        </w:rPr>
        <w:t xml:space="preserve">to live </w:t>
      </w:r>
      <w:r w:rsidRPr="005761E2">
        <w:rPr>
          <w:rStyle w:val="Emphasis"/>
          <w:highlight w:val="green"/>
        </w:rPr>
        <w:t>long and</w:t>
      </w:r>
      <w:r w:rsidRPr="005761E2">
        <w:rPr>
          <w:rStyle w:val="Emphasis"/>
        </w:rPr>
        <w:t xml:space="preserve"> to live </w:t>
      </w:r>
      <w:r w:rsidRPr="005761E2">
        <w:rPr>
          <w:rStyle w:val="Emphasis"/>
          <w:highlight w:val="green"/>
        </w:rPr>
        <w:t>happily</w:t>
      </w:r>
      <w:r w:rsidRPr="005761E2">
        <w:rPr>
          <w:rFonts w:asciiTheme="minorHAnsi" w:hAnsiTheme="minorHAnsi" w:cstheme="minorHAnsi"/>
          <w:sz w:val="14"/>
        </w:rPr>
        <w:t xml:space="preserve"> – even when, in biological terms, he “should have been dead long ago”.115 </w:t>
      </w:r>
      <w:r w:rsidRPr="005761E2">
        <w:rPr>
          <w:rStyle w:val="StyleUnderline"/>
          <w:rFonts w:asciiTheme="minorHAnsi" w:hAnsiTheme="minorHAnsi" w:cstheme="minorHAnsi"/>
          <w:highlight w:val="green"/>
        </w:rPr>
        <w:t xml:space="preserve">This is because bio-power is </w:t>
      </w:r>
      <w:r w:rsidRPr="005761E2">
        <w:rPr>
          <w:rStyle w:val="Emphasis"/>
          <w:highlight w:val="green"/>
        </w:rPr>
        <w:t>not bloody power</w:t>
      </w:r>
      <w:r w:rsidRPr="005761E2">
        <w:rPr>
          <w:rStyle w:val="StyleUnderline"/>
          <w:rFonts w:asciiTheme="minorHAnsi" w:hAnsiTheme="minorHAnsi" w:cstheme="minorHAnsi"/>
        </w:rPr>
        <w:t xml:space="preserve"> over bare life for its own sake </w:t>
      </w:r>
      <w:r w:rsidRPr="005761E2">
        <w:rPr>
          <w:rStyle w:val="StyleUnderline"/>
          <w:rFonts w:asciiTheme="minorHAnsi" w:hAnsiTheme="minorHAnsi" w:cstheme="minorHAnsi"/>
          <w:highlight w:val="green"/>
        </w:rPr>
        <w:t>but pure power</w:t>
      </w:r>
      <w:r w:rsidRPr="005761E2">
        <w:rPr>
          <w:rStyle w:val="StyleUnderline"/>
          <w:rFonts w:asciiTheme="minorHAnsi" w:hAnsiTheme="minorHAnsi" w:cstheme="minorHAnsi"/>
        </w:rPr>
        <w:t xml:space="preserve"> over all life </w:t>
      </w:r>
      <w:r w:rsidRPr="005761E2">
        <w:rPr>
          <w:rStyle w:val="StyleUnderline"/>
          <w:rFonts w:asciiTheme="minorHAnsi" w:hAnsiTheme="minorHAnsi" w:cstheme="minorHAnsi"/>
          <w:highlight w:val="green"/>
        </w:rPr>
        <w:t>for the sake of the living</w:t>
      </w:r>
      <w:r w:rsidRPr="005761E2">
        <w:rPr>
          <w:sz w:val="14"/>
          <w:lang w:val="en-US"/>
        </w:rPr>
        <w:t xml:space="preserve">. </w:t>
      </w:r>
      <w:r w:rsidRPr="005761E2">
        <w:rPr>
          <w:rStyle w:val="StyleUnderline"/>
          <w:rFonts w:asciiTheme="minorHAnsi" w:hAnsiTheme="minorHAnsi" w:cstheme="minorHAnsi"/>
          <w:highlight w:val="green"/>
        </w:rPr>
        <w:t>It is</w:t>
      </w:r>
      <w:r w:rsidRPr="005761E2">
        <w:rPr>
          <w:rStyle w:val="StyleUnderline"/>
          <w:rFonts w:asciiTheme="minorHAnsi" w:hAnsiTheme="minorHAnsi" w:cstheme="minorHAnsi"/>
        </w:rPr>
        <w:t xml:space="preserve"> not power but the living</w:t>
      </w:r>
      <w:r w:rsidRPr="005761E2">
        <w:rPr>
          <w:sz w:val="14"/>
          <w:lang w:val="en-US"/>
        </w:rPr>
        <w:t xml:space="preserve">, </w:t>
      </w:r>
      <w:r w:rsidRPr="005761E2">
        <w:rPr>
          <w:rStyle w:val="StyleUnderline"/>
          <w:rFonts w:asciiTheme="minorHAnsi" w:hAnsiTheme="minorHAnsi" w:cstheme="minorHAnsi"/>
          <w:highlight w:val="green"/>
        </w:rPr>
        <w:t>the condition of all life</w:t>
      </w:r>
      <w:r w:rsidRPr="005761E2">
        <w:rPr>
          <w:rFonts w:asciiTheme="minorHAnsi" w:hAnsiTheme="minorHAnsi" w:cstheme="minorHAnsi"/>
          <w:sz w:val="14"/>
        </w:rPr>
        <w:t xml:space="preserve"> – individual as well as collective – </w:t>
      </w:r>
      <w:r w:rsidRPr="005761E2">
        <w:rPr>
          <w:rStyle w:val="StyleUnderline"/>
          <w:rFonts w:asciiTheme="minorHAnsi" w:hAnsiTheme="minorHAnsi" w:cstheme="minorHAnsi"/>
          <w:highlight w:val="green"/>
        </w:rPr>
        <w:t>that is the measure of the success of bio-power</w:t>
      </w:r>
      <w:r w:rsidRPr="005761E2">
        <w:rPr>
          <w:sz w:val="14"/>
          <w:lang w:val="en-US"/>
        </w:rPr>
        <w:t xml:space="preserve">. </w:t>
      </w:r>
    </w:p>
    <w:sectPr w:rsidR="00AB2162" w:rsidRPr="006C3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imesNewRomanPS-BoldMT">
    <w:altName w:val="Times New Roman 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2D073D9"/>
    <w:multiLevelType w:val="hybridMultilevel"/>
    <w:tmpl w:val="6E46F53C"/>
    <w:lvl w:ilvl="0" w:tplc="1EE80D52">
      <w:start w:val="2"/>
      <w:numFmt w:val="bullet"/>
      <w:lvlText w:val=""/>
      <w:lvlJc w:val="left"/>
      <w:pPr>
        <w:ind w:left="720" w:hanging="360"/>
      </w:pPr>
      <w:rPr>
        <w:rFonts w:ascii="Wingdings" w:eastAsiaTheme="majorEastAsi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ie Hansell"/>
    <w:docVar w:name="RibbonPointer" w:val="231386564"/>
    <w:docVar w:name="VerbatimVersion" w:val="5.0"/>
  </w:docVars>
  <w:rsids>
    <w:rsidRoot w:val="00E82FEA"/>
    <w:rsid w:val="000139A3"/>
    <w:rsid w:val="00047C78"/>
    <w:rsid w:val="0006071C"/>
    <w:rsid w:val="00077869"/>
    <w:rsid w:val="00094431"/>
    <w:rsid w:val="00100833"/>
    <w:rsid w:val="00104529"/>
    <w:rsid w:val="00177908"/>
    <w:rsid w:val="00177B7D"/>
    <w:rsid w:val="0018322D"/>
    <w:rsid w:val="00185A03"/>
    <w:rsid w:val="001B5776"/>
    <w:rsid w:val="00251FC7"/>
    <w:rsid w:val="00257243"/>
    <w:rsid w:val="00267011"/>
    <w:rsid w:val="00267243"/>
    <w:rsid w:val="002855A7"/>
    <w:rsid w:val="002E7B13"/>
    <w:rsid w:val="00311DD4"/>
    <w:rsid w:val="00315690"/>
    <w:rsid w:val="00317739"/>
    <w:rsid w:val="003228C2"/>
    <w:rsid w:val="00325646"/>
    <w:rsid w:val="003902BA"/>
    <w:rsid w:val="003927E8"/>
    <w:rsid w:val="003A09E2"/>
    <w:rsid w:val="003D0CBF"/>
    <w:rsid w:val="00406108"/>
    <w:rsid w:val="00407037"/>
    <w:rsid w:val="004510C5"/>
    <w:rsid w:val="004530DD"/>
    <w:rsid w:val="004605D6"/>
    <w:rsid w:val="0046319B"/>
    <w:rsid w:val="00463537"/>
    <w:rsid w:val="00465220"/>
    <w:rsid w:val="004747E6"/>
    <w:rsid w:val="00475878"/>
    <w:rsid w:val="004C60E8"/>
    <w:rsid w:val="004E3579"/>
    <w:rsid w:val="004F39E0"/>
    <w:rsid w:val="00533691"/>
    <w:rsid w:val="00537BD5"/>
    <w:rsid w:val="005A22CF"/>
    <w:rsid w:val="005E21FD"/>
    <w:rsid w:val="006065BD"/>
    <w:rsid w:val="00664304"/>
    <w:rsid w:val="00665003"/>
    <w:rsid w:val="00692852"/>
    <w:rsid w:val="00695251"/>
    <w:rsid w:val="006D7479"/>
    <w:rsid w:val="006D7B43"/>
    <w:rsid w:val="006F50E4"/>
    <w:rsid w:val="007019BC"/>
    <w:rsid w:val="00736B1D"/>
    <w:rsid w:val="00750A98"/>
    <w:rsid w:val="00780F52"/>
    <w:rsid w:val="007B74DD"/>
    <w:rsid w:val="007F5B66"/>
    <w:rsid w:val="007F6CEC"/>
    <w:rsid w:val="00804BC7"/>
    <w:rsid w:val="00823A1C"/>
    <w:rsid w:val="00845B9D"/>
    <w:rsid w:val="008461CA"/>
    <w:rsid w:val="00860984"/>
    <w:rsid w:val="008745C3"/>
    <w:rsid w:val="0088754E"/>
    <w:rsid w:val="008B3ECB"/>
    <w:rsid w:val="008C1B2E"/>
    <w:rsid w:val="0091627E"/>
    <w:rsid w:val="00932D44"/>
    <w:rsid w:val="00935FBA"/>
    <w:rsid w:val="0095353F"/>
    <w:rsid w:val="0097764F"/>
    <w:rsid w:val="00995AFA"/>
    <w:rsid w:val="009E1922"/>
    <w:rsid w:val="009F16A5"/>
    <w:rsid w:val="00A13343"/>
    <w:rsid w:val="00A23D3E"/>
    <w:rsid w:val="00A71247"/>
    <w:rsid w:val="00A93661"/>
    <w:rsid w:val="00A95652"/>
    <w:rsid w:val="00AB2162"/>
    <w:rsid w:val="00B30A53"/>
    <w:rsid w:val="00B33C6D"/>
    <w:rsid w:val="00B4508F"/>
    <w:rsid w:val="00B61E57"/>
    <w:rsid w:val="00B8057C"/>
    <w:rsid w:val="00B97CBC"/>
    <w:rsid w:val="00BD275A"/>
    <w:rsid w:val="00BF593B"/>
    <w:rsid w:val="00C4442D"/>
    <w:rsid w:val="00C61CC7"/>
    <w:rsid w:val="00C83417"/>
    <w:rsid w:val="00CA7974"/>
    <w:rsid w:val="00CD6FF3"/>
    <w:rsid w:val="00CD736E"/>
    <w:rsid w:val="00CE0150"/>
    <w:rsid w:val="00CE161E"/>
    <w:rsid w:val="00CF59A8"/>
    <w:rsid w:val="00D325A9"/>
    <w:rsid w:val="00D36A8A"/>
    <w:rsid w:val="00D41F25"/>
    <w:rsid w:val="00D71170"/>
    <w:rsid w:val="00D96B5E"/>
    <w:rsid w:val="00DA6538"/>
    <w:rsid w:val="00DD422F"/>
    <w:rsid w:val="00DE10C4"/>
    <w:rsid w:val="00E213B6"/>
    <w:rsid w:val="00E82FEA"/>
    <w:rsid w:val="00E94B87"/>
    <w:rsid w:val="00ED30CF"/>
    <w:rsid w:val="00ED779A"/>
    <w:rsid w:val="00F176EF"/>
    <w:rsid w:val="00F21FE5"/>
    <w:rsid w:val="00F927F2"/>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59546"/>
  <w15:docId w15:val="{0D48FE9D-F45D-4D41-83AE-16696C159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2162"/>
    <w:rPr>
      <w:rFonts w:ascii="Calibri" w:hAnsi="Calibri"/>
    </w:rPr>
  </w:style>
  <w:style w:type="paragraph" w:styleId="Heading1">
    <w:name w:val="heading 1"/>
    <w:aliases w:val="Pocket"/>
    <w:basedOn w:val="Normal"/>
    <w:next w:val="Normal"/>
    <w:link w:val="Heading1Char"/>
    <w:qFormat/>
    <w:rsid w:val="00AB21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21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21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unhideWhenUsed/>
    <w:qFormat/>
    <w:rsid w:val="00AB21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21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162"/>
  </w:style>
  <w:style w:type="character" w:customStyle="1" w:styleId="Heading1Char">
    <w:name w:val="Heading 1 Char"/>
    <w:aliases w:val="Pocket Char"/>
    <w:basedOn w:val="DefaultParagraphFont"/>
    <w:link w:val="Heading1"/>
    <w:rsid w:val="00AB21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21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2162"/>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AB216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AB216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AB2162"/>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cite,It"/>
    <w:basedOn w:val="DefaultParagraphFont"/>
    <w:uiPriority w:val="6"/>
    <w:qFormat/>
    <w:rsid w:val="00AB2162"/>
    <w:rPr>
      <w:b w:val="0"/>
      <w:sz w:val="22"/>
      <w:u w:val="single"/>
    </w:rPr>
  </w:style>
  <w:style w:type="character" w:styleId="Hyperlink">
    <w:name w:val="Hyperlink"/>
    <w:aliases w:val="heading 1 (block title),Important,Read,Card Text,Internet Link,Analytic Text"/>
    <w:basedOn w:val="DefaultParagraphFont"/>
    <w:uiPriority w:val="99"/>
    <w:unhideWhenUsed/>
    <w:rsid w:val="00AB2162"/>
    <w:rPr>
      <w:color w:val="auto"/>
      <w:u w:val="none"/>
    </w:rPr>
  </w:style>
  <w:style w:type="character" w:styleId="FollowedHyperlink">
    <w:name w:val="FollowedHyperlink"/>
    <w:basedOn w:val="DefaultParagraphFont"/>
    <w:uiPriority w:val="99"/>
    <w:semiHidden/>
    <w:unhideWhenUsed/>
    <w:rsid w:val="00AB2162"/>
    <w:rPr>
      <w:color w:val="auto"/>
      <w:u w:val="none"/>
    </w:rPr>
  </w:style>
  <w:style w:type="paragraph" w:customStyle="1" w:styleId="textbold">
    <w:name w:val="text bold"/>
    <w:basedOn w:val="Normal"/>
    <w:link w:val="Emphasis"/>
    <w:uiPriority w:val="7"/>
    <w:qFormat/>
    <w:rsid w:val="007B74D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IntenseEmphasis">
    <w:name w:val="Intense Emphasis"/>
    <w:aliases w:val="Title Char"/>
    <w:link w:val="Title"/>
    <w:uiPriority w:val="6"/>
    <w:qFormat/>
    <w:rsid w:val="007B74DD"/>
    <w:rPr>
      <w:u w:val="single"/>
    </w:rPr>
  </w:style>
  <w:style w:type="paragraph" w:styleId="Title">
    <w:name w:val="Title"/>
    <w:basedOn w:val="Normal"/>
    <w:next w:val="Normal"/>
    <w:link w:val="IntenseEmphasis"/>
    <w:uiPriority w:val="6"/>
    <w:qFormat/>
    <w:rsid w:val="007B74DD"/>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7B74DD"/>
    <w:rPr>
      <w:rFonts w:asciiTheme="majorHAnsi" w:eastAsiaTheme="majorEastAsia" w:hAnsiTheme="majorHAnsi" w:cstheme="majorBidi"/>
      <w:spacing w:val="-10"/>
      <w:kern w:val="28"/>
      <w:sz w:val="56"/>
      <w:szCs w:val="56"/>
    </w:rPr>
  </w:style>
  <w:style w:type="character" w:customStyle="1" w:styleId="DocumentMapChar">
    <w:name w:val="Document Map Char"/>
    <w:basedOn w:val="DefaultParagraphFont"/>
    <w:link w:val="DocumentMap"/>
    <w:uiPriority w:val="99"/>
    <w:semiHidden/>
    <w:rsid w:val="007B74DD"/>
    <w:rPr>
      <w:rFonts w:ascii="Lucida Grande" w:hAnsi="Lucida Grande" w:cs="Lucida Grande"/>
      <w:sz w:val="24"/>
      <w:szCs w:val="24"/>
    </w:rPr>
  </w:style>
  <w:style w:type="paragraph" w:styleId="DocumentMap">
    <w:name w:val="Document Map"/>
    <w:basedOn w:val="Normal"/>
    <w:link w:val="DocumentMapChar"/>
    <w:uiPriority w:val="99"/>
    <w:semiHidden/>
    <w:unhideWhenUsed/>
    <w:rsid w:val="007B74DD"/>
    <w:pPr>
      <w:spacing w:after="0" w:line="240" w:lineRule="auto"/>
    </w:pPr>
    <w:rPr>
      <w:rFonts w:ascii="Lucida Grande" w:hAnsi="Lucida Grande" w:cs="Lucida Grande"/>
      <w:sz w:val="24"/>
      <w:szCs w:val="24"/>
    </w:rPr>
  </w:style>
  <w:style w:type="character" w:customStyle="1" w:styleId="DocumentMapChar1">
    <w:name w:val="Document Map Char1"/>
    <w:basedOn w:val="DefaultParagraphFont"/>
    <w:uiPriority w:val="99"/>
    <w:semiHidden/>
    <w:rsid w:val="007B74DD"/>
    <w:rPr>
      <w:rFonts w:ascii="Segoe UI" w:hAnsi="Segoe UI" w:cs="Segoe UI"/>
      <w:sz w:val="16"/>
      <w:szCs w:val="16"/>
    </w:rPr>
  </w:style>
  <w:style w:type="paragraph" w:styleId="Header">
    <w:name w:val="header"/>
    <w:basedOn w:val="Normal"/>
    <w:link w:val="HeaderChar"/>
    <w:uiPriority w:val="99"/>
    <w:unhideWhenUsed/>
    <w:rsid w:val="007B7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4DD"/>
    <w:rPr>
      <w:rFonts w:ascii="Calibri" w:hAnsi="Calibri" w:cs="Calibri"/>
    </w:rPr>
  </w:style>
  <w:style w:type="paragraph" w:styleId="Footer">
    <w:name w:val="footer"/>
    <w:basedOn w:val="Normal"/>
    <w:link w:val="FooterChar"/>
    <w:uiPriority w:val="99"/>
    <w:unhideWhenUsed/>
    <w:rsid w:val="007B7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4DD"/>
    <w:rPr>
      <w:rFonts w:ascii="Calibri" w:hAnsi="Calibri" w:cs="Calibri"/>
    </w:rPr>
  </w:style>
  <w:style w:type="character" w:customStyle="1" w:styleId="Author-Date">
    <w:name w:val="Author-Date"/>
    <w:rsid w:val="007B74DD"/>
    <w:rPr>
      <w:b/>
      <w:sz w:val="24"/>
    </w:rPr>
  </w:style>
  <w:style w:type="paragraph" w:styleId="NormalWeb">
    <w:name w:val="Normal (Web)"/>
    <w:basedOn w:val="Normal"/>
    <w:uiPriority w:val="99"/>
    <w:semiHidden/>
    <w:unhideWhenUsed/>
    <w:rsid w:val="007B74D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7B74DD"/>
    <w:rPr>
      <w:b/>
      <w:bCs/>
    </w:rPr>
  </w:style>
  <w:style w:type="character" w:customStyle="1" w:styleId="apple-converted-space">
    <w:name w:val="apple-converted-space"/>
    <w:basedOn w:val="DefaultParagraphFont"/>
    <w:rsid w:val="007B74DD"/>
  </w:style>
  <w:style w:type="paragraph" w:customStyle="1" w:styleId="cardtext">
    <w:name w:val="card text"/>
    <w:basedOn w:val="Normal"/>
    <w:link w:val="cardtextChar"/>
    <w:qFormat/>
    <w:rsid w:val="007019BC"/>
    <w:pPr>
      <w:ind w:left="288" w:right="288"/>
    </w:pPr>
  </w:style>
  <w:style w:type="character" w:customStyle="1" w:styleId="cardtextChar">
    <w:name w:val="card text Char"/>
    <w:basedOn w:val="DefaultParagraphFont"/>
    <w:link w:val="cardtext"/>
    <w:rsid w:val="007019BC"/>
    <w:rPr>
      <w:rFonts w:ascii="Calibri" w:hAnsi="Calibri" w:cs="Calibri"/>
    </w:rPr>
  </w:style>
  <w:style w:type="character" w:customStyle="1" w:styleId="underline">
    <w:name w:val="underline"/>
    <w:qFormat/>
    <w:rsid w:val="00AB2162"/>
    <w:rPr>
      <w:b/>
      <w:u w:val="single"/>
    </w:rPr>
  </w:style>
  <w:style w:type="paragraph" w:customStyle="1" w:styleId="card">
    <w:name w:val="card"/>
    <w:basedOn w:val="Normal"/>
    <w:next w:val="Normal"/>
    <w:link w:val="cardChar"/>
    <w:qFormat/>
    <w:rsid w:val="00AB2162"/>
    <w:pPr>
      <w:ind w:left="288" w:right="288"/>
    </w:pPr>
    <w:rPr>
      <w:rFonts w:eastAsia="Times New Roman"/>
      <w:lang w:val="x-none"/>
    </w:rPr>
  </w:style>
  <w:style w:type="character" w:customStyle="1" w:styleId="cardChar">
    <w:name w:val="card Char"/>
    <w:link w:val="card"/>
    <w:rsid w:val="00AB2162"/>
    <w:rPr>
      <w:rFonts w:ascii="Calibri" w:eastAsia="Times New Roman" w:hAnsi="Calibri"/>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il.sagepub.com/content/early/2009/07/09/0305829809336255.full.pdf" TargetMode="External"/><Relationship Id="rId13" Type="http://schemas.openxmlformats.org/officeDocument/2006/relationships/hyperlink" Target="http://rauli.cbs.dk/index.php/foucault-studies/article/viewFile/858/876" TargetMode="External"/><Relationship Id="rId18" Type="http://schemas.openxmlformats.org/officeDocument/2006/relationships/hyperlink" Target="http://dferagi.webs.ull.es/d/politicas2/docs/Biopolitica.2.pdf)//BW"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edadebate.org/forum/index.php?action=printpage;topic=5416.0" TargetMode="External"/><Relationship Id="rId12" Type="http://schemas.openxmlformats.org/officeDocument/2006/relationships/hyperlink" Target="https://ceasefiremagazine.co.uk/in-theory-giorgio-agamben-the-state-and-the-concentration-camp/" TargetMode="External"/><Relationship Id="rId17" Type="http://schemas.openxmlformats.org/officeDocument/2006/relationships/hyperlink" Target="https://research.ncl.ac.uk/media/sites/researchwebsites/classicalrealism/vanMunster&amp;Sylvest_NuclearRealism_ISA2013.pdf" TargetMode="External"/><Relationship Id="rId2" Type="http://schemas.openxmlformats.org/officeDocument/2006/relationships/styles" Target="styles.xml"/><Relationship Id="rId16" Type="http://schemas.openxmlformats.org/officeDocument/2006/relationships/hyperlink" Target="http://library.queensu.ca/ojs/index.php/surveillance-and-society/article/view/snowden_hegemony" TargetMode="External"/><Relationship Id="rId20" Type="http://schemas.openxmlformats.org/officeDocument/2006/relationships/hyperlink" Target="http://www.borderlands.net.au/vol3no1_2004/deranty_agambnschall.htm" TargetMode="External"/><Relationship Id="rId1" Type="http://schemas.openxmlformats.org/officeDocument/2006/relationships/numbering" Target="numbering.xml"/><Relationship Id="rId6" Type="http://schemas.openxmlformats.org/officeDocument/2006/relationships/hyperlink" Target="http://psc.sagepub.com/content/36/9/1053.abstract" TargetMode="External"/><Relationship Id="rId11" Type="http://schemas.openxmlformats.org/officeDocument/2006/relationships/hyperlink" Target="https://ceasefiremagazine.co.uk/in-theory-giorgio-agamben-the-state-and-the-concentration-camp/" TargetMode="External"/><Relationship Id="rId5" Type="http://schemas.openxmlformats.org/officeDocument/2006/relationships/hyperlink" Target="http://mil.sagepub.com/content/34/1/1.full.pdf" TargetMode="External"/><Relationship Id="rId15" Type="http://schemas.openxmlformats.org/officeDocument/2006/relationships/hyperlink" Target="http://cadair.aber.ac.uk/dspace/bitstream/handle/2160/7811/raw%20jessica%20ipm0060.docx?sequence=1" TargetMode="External"/><Relationship Id="rId10" Type="http://schemas.openxmlformats.org/officeDocument/2006/relationships/hyperlink" Target="https://larvalsubjects.wordpress.com/2011/08/01/lacan-and-the-closure-of-political-realism/" TargetMode="External"/><Relationship Id="rId19" Type="http://schemas.openxmlformats.org/officeDocument/2006/relationships/hyperlink" Target="http://dferagi.webs.ull.es/d/politicas2/docs/Biopolitica.2.pdf)//BW" TargetMode="External"/><Relationship Id="rId4" Type="http://schemas.openxmlformats.org/officeDocument/2006/relationships/webSettings" Target="webSettings.xml"/><Relationship Id="rId9" Type="http://schemas.openxmlformats.org/officeDocument/2006/relationships/hyperlink" Target="http://mil.sagepub.com/content/early/2009/07/09/0305829809336255.full.pdf" TargetMode="External"/><Relationship Id="rId14" Type="http://schemas.openxmlformats.org/officeDocument/2006/relationships/hyperlink" Target="http://cadair.aber.ac.uk/dspace/bitstream/handle/2160/7811/raw%20jessica%20ipm0060.docx?sequence=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97</Pages>
  <Words>82091</Words>
  <Characters>467923</Characters>
  <Application>Microsoft Office Word</Application>
  <DocSecurity>0</DocSecurity>
  <Lines>3899</Lines>
  <Paragraphs>1097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Sarah Lundeen</cp:lastModifiedBy>
  <cp:revision>2</cp:revision>
  <dcterms:created xsi:type="dcterms:W3CDTF">2015-07-22T23:45:00Z</dcterms:created>
  <dcterms:modified xsi:type="dcterms:W3CDTF">2015-07-22T23:45:00Z</dcterms:modified>
</cp:coreProperties>
</file>