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6827" w:rsidRDefault="009A6827" w:rsidP="00A94967">
      <w:pPr>
        <w:pStyle w:val="Heading3"/>
      </w:pPr>
      <w:r>
        <w:t>2015 NDI 6WS – Border Drones Neg Addendum</w:t>
      </w:r>
      <w:bookmarkStart w:id="0" w:name="_GoBack"/>
      <w:bookmarkEnd w:id="0"/>
    </w:p>
    <w:p w:rsidR="00A94967" w:rsidRDefault="00A94967" w:rsidP="00A94967">
      <w:pPr>
        <w:pStyle w:val="Heading3"/>
      </w:pPr>
      <w:r>
        <w:lastRenderedPageBreak/>
        <w:t xml:space="preserve">CP </w:t>
      </w:r>
    </w:p>
    <w:p w:rsidR="00A94967" w:rsidRPr="004978F7" w:rsidRDefault="00A94967" w:rsidP="00A94967">
      <w:r>
        <w:t xml:space="preserve">Or you could read this text “We advocate for the Border Angels” or something like that – then say state bad </w:t>
      </w:r>
      <w:proofErr w:type="spellStart"/>
      <w:r>
        <w:t>yo</w:t>
      </w:r>
      <w:proofErr w:type="spellEnd"/>
      <w:r>
        <w:t xml:space="preserve"> </w:t>
      </w:r>
    </w:p>
    <w:p w:rsidR="00A94967" w:rsidRPr="004D2AB4" w:rsidRDefault="00A94967" w:rsidP="00A94967">
      <w:pPr>
        <w:pStyle w:val="Heading4"/>
      </w:pPr>
      <w:r>
        <w:t xml:space="preserve">The United States federal government should increase its financial support for the Border Angel Organization. </w:t>
      </w:r>
    </w:p>
    <w:p w:rsidR="00A94967" w:rsidRDefault="00A94967" w:rsidP="00A94967">
      <w:pPr>
        <w:pStyle w:val="Heading4"/>
      </w:pPr>
      <w:r>
        <w:t xml:space="preserve">Border Angels solve – their author </w:t>
      </w:r>
    </w:p>
    <w:p w:rsidR="00A94967" w:rsidRPr="004D2AB4" w:rsidRDefault="00A94967" w:rsidP="00A94967">
      <w:r w:rsidRPr="007F658B">
        <w:rPr>
          <w:b/>
        </w:rPr>
        <w:t>Nail 13</w:t>
      </w:r>
      <w:r w:rsidRPr="007F658B">
        <w:t xml:space="preserve"> (http://ej.lib.cbs.dk/index.php/foucault-studies/article/view/3993/4395, Thomas Nail is a Postdoctoral Lecturer in European Philosophy at the University of Denver, The Crossroads of Power: Michel Foucault and the US/Mexico Border Wall)</w:t>
      </w:r>
    </w:p>
    <w:p w:rsidR="00A94967" w:rsidRDefault="00A94967" w:rsidP="00A94967">
      <w:pPr>
        <w:rPr>
          <w:sz w:val="16"/>
        </w:rPr>
      </w:pPr>
      <w:r w:rsidRPr="004978F7">
        <w:rPr>
          <w:sz w:val="16"/>
        </w:rPr>
        <w:t xml:space="preserve">However, </w:t>
      </w:r>
      <w:r w:rsidRPr="004D2AB4">
        <w:rPr>
          <w:u w:val="single"/>
        </w:rPr>
        <w:t>one place we might look for strategies of resistance to the current crossroads of power</w:t>
      </w:r>
      <w:r w:rsidRPr="004978F7">
        <w:rPr>
          <w:sz w:val="16"/>
        </w:rPr>
        <w:t xml:space="preserve"> at the US/Mexico border wall is the network of “safe houses” </w:t>
      </w:r>
      <w:r w:rsidRPr="004D2AB4">
        <w:rPr>
          <w:b/>
          <w:u w:val="single"/>
        </w:rPr>
        <w:t>and Border Angels who offer food, water, supplies, and shelter to traveling migrants on both sides of the border wall</w:t>
      </w:r>
      <w:r w:rsidRPr="004978F7">
        <w:rPr>
          <w:sz w:val="16"/>
        </w:rPr>
        <w:t xml:space="preserve">. While this type of resistance is relatively local and hardly addresses the political and economic causes of forced migration (conflicts, natural disaster, poverty, etc.) or the consequences (migrant access to social services, the right to work, and political mobilization), or environmental damage, it </w:t>
      </w:r>
      <w:r w:rsidRPr="004D2AB4">
        <w:rPr>
          <w:u w:val="single"/>
        </w:rPr>
        <w:t>does express several key characteristics that are common to the resistance to some of the causes and consequences of forced migration.</w:t>
      </w:r>
      <w:r w:rsidRPr="004978F7">
        <w:rPr>
          <w:sz w:val="16"/>
        </w:rPr>
        <w:t xml:space="preserve">61 Distinct from sovereign exclusion, disciplinary institutionalization, and the </w:t>
      </w:r>
      <w:proofErr w:type="spellStart"/>
      <w:r w:rsidRPr="004978F7">
        <w:rPr>
          <w:sz w:val="16"/>
        </w:rPr>
        <w:t>biopolitical</w:t>
      </w:r>
      <w:proofErr w:type="spellEnd"/>
      <w:r w:rsidRPr="004978F7">
        <w:rPr>
          <w:sz w:val="16"/>
        </w:rPr>
        <w:t xml:space="preserve"> optimization of unpredictable flows, this migrant support network functions through universal inclusion, equality of participation, and a solidarity across borders. In </w:t>
      </w:r>
      <w:r w:rsidRPr="004D2AB4">
        <w:rPr>
          <w:u w:val="single"/>
        </w:rPr>
        <w:t>order to fully develop a concept of resistance to the US/Mexico border wall, a future analysis will have to begin by looking at the types of concrete strategies that compose three types of border resistance</w:t>
      </w:r>
      <w:r w:rsidRPr="004978F7">
        <w:rPr>
          <w:sz w:val="16"/>
        </w:rPr>
        <w:t xml:space="preserve">: resistance to the causes of forced migration in one’s home country, resistance to the blockages of migration across the border, and 60 This topic is an important one and in order to do it justice I plan develop it as a sequel to this article. 61 I do not have the space to discuss them further but forms of environmental resistance might include animal attacks, flooding, insect swarms, weather storm attacks on the wall itself, the heat of the desert, the shifting of its sands that undermine the wall, etc. Foucault Studies, No. 15, pp. 110-128. 128 resistance to the negative consequences of forced migration in the arrival country. What kinds of struggle have there been and what kinds are there now? How do they work and where else can we see their operation? From a close examination of these three kinds of resistance and their concrete strategies for struggle we can begin to map out their points of conflict and convergence around a common concept (just as we did in the case of disciplinary or </w:t>
      </w:r>
      <w:proofErr w:type="spellStart"/>
      <w:r w:rsidRPr="004978F7">
        <w:rPr>
          <w:sz w:val="16"/>
        </w:rPr>
        <w:t>biopolitical</w:t>
      </w:r>
      <w:proofErr w:type="spellEnd"/>
      <w:r w:rsidRPr="004978F7">
        <w:rPr>
          <w:sz w:val="16"/>
        </w:rPr>
        <w:t xml:space="preserve"> strategies). </w:t>
      </w:r>
    </w:p>
    <w:p w:rsidR="00A94967" w:rsidRDefault="00A94967" w:rsidP="00A94967">
      <w:pPr>
        <w:rPr>
          <w:sz w:val="16"/>
        </w:rPr>
      </w:pPr>
    </w:p>
    <w:p w:rsidR="00A94967" w:rsidRDefault="00A94967" w:rsidP="00A94967">
      <w:pPr>
        <w:pStyle w:val="Heading3"/>
      </w:pPr>
      <w:r>
        <w:lastRenderedPageBreak/>
        <w:t xml:space="preserve">Aff answers </w:t>
      </w:r>
    </w:p>
    <w:p w:rsidR="00A94967" w:rsidRDefault="00A94967" w:rsidP="00A94967">
      <w:pPr>
        <w:pStyle w:val="Heading4"/>
      </w:pPr>
      <w:r>
        <w:t xml:space="preserve">Doesn’t solve any of the </w:t>
      </w:r>
      <w:proofErr w:type="spellStart"/>
      <w:r>
        <w:t>aff</w:t>
      </w:r>
      <w:proofErr w:type="spellEnd"/>
      <w:r>
        <w:t xml:space="preserve"> </w:t>
      </w:r>
    </w:p>
    <w:p w:rsidR="00A94967" w:rsidRDefault="00A94967" w:rsidP="00A94967">
      <w:pPr>
        <w:pStyle w:val="ListParagraph"/>
        <w:numPr>
          <w:ilvl w:val="0"/>
          <w:numId w:val="1"/>
        </w:numPr>
      </w:pPr>
      <w:r>
        <w:t xml:space="preserve">Drones continue to be used – still leads to the facelessness of the other </w:t>
      </w:r>
    </w:p>
    <w:p w:rsidR="00A94967" w:rsidRDefault="00A94967" w:rsidP="00A94967">
      <w:pPr>
        <w:pStyle w:val="ListParagraph"/>
        <w:numPr>
          <w:ilvl w:val="0"/>
          <w:numId w:val="1"/>
        </w:numPr>
      </w:pPr>
      <w:r>
        <w:t xml:space="preserve">Policy solutions are key – that’s 1ac solvency </w:t>
      </w:r>
    </w:p>
    <w:p w:rsidR="00A94967" w:rsidRDefault="00A94967" w:rsidP="00A94967">
      <w:pPr>
        <w:pStyle w:val="Heading4"/>
      </w:pPr>
      <w:r>
        <w:t xml:space="preserve">&lt;Get individual resistance fails from the </w:t>
      </w:r>
      <w:proofErr w:type="spellStart"/>
      <w:r>
        <w:t>Schlag</w:t>
      </w:r>
      <w:proofErr w:type="spellEnd"/>
      <w:r>
        <w:t xml:space="preserve"> file&gt;</w:t>
      </w:r>
    </w:p>
    <w:p w:rsidR="00A94967" w:rsidRPr="0021274A" w:rsidRDefault="00A94967" w:rsidP="00A94967">
      <w:pPr>
        <w:pStyle w:val="Heading4"/>
      </w:pPr>
      <w:r>
        <w:t xml:space="preserve">&lt;Some answers to the state </w:t>
      </w:r>
      <w:proofErr w:type="spellStart"/>
      <w:r>
        <w:t>Pik</w:t>
      </w:r>
      <w:proofErr w:type="spellEnd"/>
      <w:r>
        <w:t xml:space="preserve"> apply&gt;</w:t>
      </w:r>
    </w:p>
    <w:p w:rsidR="006D7098" w:rsidRDefault="006D7098"/>
    <w:sectPr w:rsidR="006D70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865F9C"/>
    <w:multiLevelType w:val="hybridMultilevel"/>
    <w:tmpl w:val="2FFAF86E"/>
    <w:lvl w:ilvl="0" w:tplc="BDE6A21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967"/>
    <w:rsid w:val="0018776D"/>
    <w:rsid w:val="00517419"/>
    <w:rsid w:val="006D7098"/>
    <w:rsid w:val="009A6827"/>
    <w:rsid w:val="00A94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48F626-8E82-4022-85D8-F7906553E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94967"/>
    <w:rPr>
      <w:rFonts w:ascii="Calibri" w:hAnsi="Calibri"/>
    </w:rPr>
  </w:style>
  <w:style w:type="paragraph" w:styleId="Heading3">
    <w:name w:val="heading 3"/>
    <w:aliases w:val="Block"/>
    <w:basedOn w:val="Normal"/>
    <w:next w:val="Normal"/>
    <w:link w:val="Heading3Char"/>
    <w:uiPriority w:val="2"/>
    <w:unhideWhenUsed/>
    <w:qFormat/>
    <w:rsid w:val="00A949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9496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Block Char"/>
    <w:basedOn w:val="DefaultParagraphFont"/>
    <w:link w:val="Heading3"/>
    <w:uiPriority w:val="2"/>
    <w:rsid w:val="00A9496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94967"/>
    <w:rPr>
      <w:rFonts w:ascii="Calibri" w:eastAsiaTheme="majorEastAsia" w:hAnsi="Calibri" w:cstheme="majorBidi"/>
      <w:b/>
      <w:iCs/>
      <w:sz w:val="26"/>
    </w:rPr>
  </w:style>
  <w:style w:type="paragraph" w:styleId="ListParagraph">
    <w:name w:val="List Paragraph"/>
    <w:basedOn w:val="Normal"/>
    <w:uiPriority w:val="34"/>
    <w:qFormat/>
    <w:rsid w:val="00A949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451</Words>
  <Characters>2573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sachinkv</dc:creator>
  <cp:keywords/>
  <dc:description/>
  <cp:lastModifiedBy>Abelkop, Garrett</cp:lastModifiedBy>
  <cp:revision>2</cp:revision>
  <dcterms:created xsi:type="dcterms:W3CDTF">2015-08-01T22:04:00Z</dcterms:created>
  <dcterms:modified xsi:type="dcterms:W3CDTF">2015-08-01T22:04:00Z</dcterms:modified>
</cp:coreProperties>
</file>