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E42" w:rsidRPr="00555101" w:rsidRDefault="00555101" w:rsidP="00555101">
      <w:pPr>
        <w:pStyle w:val="Heading3"/>
        <w:rPr>
          <w:rStyle w:val="Style13ptBold"/>
          <w:b/>
          <w:bCs w:val="0"/>
          <w:sz w:val="28"/>
        </w:rPr>
      </w:pPr>
      <w:r>
        <w:t>Link – Anti-Discrimination Law</w:t>
      </w:r>
    </w:p>
    <w:p w:rsidR="00641A45" w:rsidRPr="00641A45" w:rsidRDefault="00641A45" w:rsidP="00641A45">
      <w:pPr>
        <w:pStyle w:val="Heading4"/>
      </w:pPr>
      <w:r w:rsidRPr="00641A45">
        <w:t>Anti-discrimination law requires a colorblind approach – this has numerous negative outcomes for the very groups the law is meant to protect</w:t>
      </w:r>
    </w:p>
    <w:p w:rsidR="000A0E42" w:rsidRDefault="000A0E42" w:rsidP="000A0E42">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0A0E42" w:rsidRDefault="000A0E42" w:rsidP="000A0E42"/>
    <w:p w:rsidR="00F77300" w:rsidRDefault="000A0E42" w:rsidP="000A0E42">
      <w:pPr>
        <w:rPr>
          <w:rStyle w:val="StyleUnderline"/>
        </w:rPr>
      </w:pPr>
      <w:r w:rsidRPr="000A0E42">
        <w:rPr>
          <w:rStyle w:val="StyleUnderline"/>
        </w:rPr>
        <w:t>"The way to stop discrimination on the basis of race is to stop discriminating on the basis of race."</w:t>
      </w:r>
      <w:r>
        <w:t xml:space="preserve"> n1 Chief Justice </w:t>
      </w:r>
      <w:r w:rsidRPr="000A0E42">
        <w:rPr>
          <w:rStyle w:val="StyleUnderline"/>
        </w:rPr>
        <w:t>Roberts's statement in Seattle Schools</w:t>
      </w:r>
      <w:r>
        <w:t xml:space="preserve"> n2 </w:t>
      </w:r>
      <w:r w:rsidRPr="000A0E42">
        <w:rPr>
          <w:rStyle w:val="StyleUnderline"/>
        </w:rPr>
        <w:t xml:space="preserve">captures the dominant contemporary and historical legal approach to diversity that has existed since </w:t>
      </w:r>
      <w:r>
        <w:t xml:space="preserve">Justice </w:t>
      </w:r>
      <w:r w:rsidRPr="000A0E42">
        <w:rPr>
          <w:rStyle w:val="StyleUnderline"/>
        </w:rPr>
        <w:t>Harlan's famous dissent in Plessy v. Ferguson,</w:t>
      </w:r>
      <w:r>
        <w:t xml:space="preserve"> n3 </w:t>
      </w:r>
      <w:r w:rsidRPr="000A0E42">
        <w:rPr>
          <w:rStyle w:val="Emphasis"/>
        </w:rPr>
        <w:t>introducing the concept of a colorblind Constitution</w:t>
      </w:r>
      <w:r w:rsidRPr="000A0E42">
        <w:rPr>
          <w:rStyle w:val="StyleUnderline"/>
        </w:rPr>
        <w:t>.</w:t>
      </w:r>
      <w:r>
        <w:t xml:space="preserve"> </w:t>
      </w:r>
      <w:proofErr w:type="gramStart"/>
      <w:r w:rsidRPr="000A0E42">
        <w:t>n4</w:t>
      </w:r>
      <w:proofErr w:type="gramEnd"/>
      <w:r w:rsidRPr="000A0E42">
        <w:t xml:space="preserve"> Since at least the time of Plessy</w:t>
      </w:r>
      <w:r w:rsidRPr="000A0E42">
        <w:rPr>
          <w:rStyle w:val="StyleUnderline"/>
        </w:rPr>
        <w:t xml:space="preserve"> there has been a large group of colorblind proponents that advocates that the law should be colorblind as a means to achieving equality under the law. The legal definitions extracted from debates among legal scholars</w:t>
      </w:r>
      <w:r>
        <w:t xml:space="preserve"> and captured in judicial opinions </w:t>
      </w:r>
      <w:r w:rsidRPr="000A0E42">
        <w:rPr>
          <w:rStyle w:val="StyleUnderline"/>
        </w:rPr>
        <w:t>highlight the importance, in the minds of many, of ridding the law</w:t>
      </w:r>
      <w:r>
        <w:t xml:space="preserve"> (and society in general) </w:t>
      </w:r>
      <w:r w:rsidRPr="000A0E42">
        <w:rPr>
          <w:rStyle w:val="StyleUnderline"/>
        </w:rPr>
        <w:t>of racial categories that divide and lead to negative outcomes on the basis of these divisions.</w:t>
      </w:r>
      <w:r w:rsidR="00641A45">
        <w:rPr>
          <w:rStyle w:val="StyleUnderline"/>
        </w:rPr>
        <w:t xml:space="preserve"> </w:t>
      </w:r>
      <w:r>
        <w:t>Like judges and legal scholars, social scientists define colorblindness, doing so similarly, but somewhat more precisely than their legal counterparts. For example, some social scientists define colorblindness has been defined as an "ideology in which all people [are] to be judged as individual human beings[] without regard to race or ethnicity." n5 Another approach "focuses on ignoring cultural group identities or realigning them with an overarching identity." n6 Like the definitions coming from the legal domain, these definitions highlight the importance of de-emphasizing group distinctions in order to achieve a higher good of considering all people as individuals rather than simply members of social categories like race. The assumption underlying a colorblind approach is that as long as people do not "see" categories such as race, they cannot discriminate on the basis of them.</w:t>
      </w:r>
      <w:r w:rsidR="00641A45">
        <w:t xml:space="preserve"> </w:t>
      </w:r>
      <w:r>
        <w:t>Not everyone agrees that colorblindness is possible or that it is the ideal approach to diversity. In the legal field, the debate has taken the form of arguments in favor of</w:t>
      </w:r>
      <w:r w:rsidR="00641A45">
        <w:t xml:space="preserve"> </w:t>
      </w:r>
      <w:r>
        <w:t>[*474]</w:t>
      </w:r>
      <w:r w:rsidR="00641A45">
        <w:t xml:space="preserve"> </w:t>
      </w:r>
      <w:r>
        <w:t xml:space="preserve">either colorblindness as articulated by Justices Roberts or Harlan, for example, or in favor of race consciousness. Prominent legal scholars on the side of race consciousness have argued for the law to be race-conscious in light of the reality that people have been and remain race-conscious, n7 as well as the facts of existing racial inequalities. </w:t>
      </w:r>
      <w:proofErr w:type="gramStart"/>
      <w:r>
        <w:t>n8</w:t>
      </w:r>
      <w:proofErr w:type="gramEnd"/>
      <w:r w:rsidR="00641A45">
        <w:t xml:space="preserve"> </w:t>
      </w:r>
      <w:r>
        <w:t xml:space="preserve">In the social sciences, the debate between colorblindness and race consciousness has also occurred, with an emphasis on the efficacy of colorblind and multicultural ideologies or mindsets for reducing prejudice and discrimination and improving intergroup relations. </w:t>
      </w:r>
      <w:proofErr w:type="gramStart"/>
      <w:r>
        <w:t>n9</w:t>
      </w:r>
      <w:proofErr w:type="gramEnd"/>
      <w:r>
        <w:t xml:space="preserve"> In recent years, psychologists have conducted research on the psychological implications of these approaches in terms of basic psychological processes like person perception and attitudes toward social groups.</w:t>
      </w:r>
      <w:r w:rsidR="00641A45">
        <w:t xml:space="preserve"> </w:t>
      </w:r>
      <w:r>
        <w:t>In an effort to bridge the gap between the theoretical discussion in the legal field and the empirical discussion in psychology, this Comment will review the arguments made on both sides of the legal debate, as well as the empirical evidence that suggests something about the true efficacy of colorblind versus race-conscious (or multicultural) approaches to dealing with diversity.</w:t>
      </w:r>
      <w:r w:rsidR="00641A45">
        <w:t xml:space="preserve"> </w:t>
      </w:r>
      <w:r>
        <w:t xml:space="preserve">This Comment argues: (1) </w:t>
      </w:r>
      <w:r w:rsidRPr="000A0E42">
        <w:rPr>
          <w:rStyle w:val="StyleUnderline"/>
        </w:rPr>
        <w:t>colorblindness is</w:t>
      </w:r>
      <w:r>
        <w:t xml:space="preserve">, under most circumstances, </w:t>
      </w:r>
      <w:r w:rsidRPr="000A0E42">
        <w:rPr>
          <w:rStyle w:val="StyleUnderline"/>
        </w:rPr>
        <w:t xml:space="preserve">undesirable given its recently discovered negative outcomes, </w:t>
      </w:r>
      <w:r w:rsidRPr="000A0E42">
        <w:rPr>
          <w:rStyle w:val="Emphasis"/>
        </w:rPr>
        <w:t>particularly for the very groups or individuals it is meant to protect</w:t>
      </w:r>
      <w:r>
        <w:t xml:space="preserve">; (2) </w:t>
      </w:r>
      <w:r w:rsidRPr="000A0E42">
        <w:rPr>
          <w:rStyle w:val="StyleUnderline"/>
        </w:rPr>
        <w:t xml:space="preserve">true colorblindness is </w:t>
      </w:r>
      <w:r w:rsidRPr="000A0E42">
        <w:rPr>
          <w:rStyle w:val="Emphasis"/>
        </w:rPr>
        <w:t>unrealistic</w:t>
      </w:r>
      <w:r w:rsidRPr="000A0E42">
        <w:rPr>
          <w:rStyle w:val="StyleUnderline"/>
        </w:rPr>
        <w:t xml:space="preserve"> given the psychological salience of race</w:t>
      </w:r>
      <w:r>
        <w:t xml:space="preserve">; </w:t>
      </w:r>
      <w:r w:rsidRPr="000A0E42">
        <w:rPr>
          <w:rStyle w:val="StyleUnderline"/>
        </w:rPr>
        <w:t xml:space="preserve">and </w:t>
      </w:r>
      <w:r>
        <w:t xml:space="preserve">(3) </w:t>
      </w:r>
      <w:r w:rsidRPr="000A0E42">
        <w:rPr>
          <w:rStyle w:val="Emphasis"/>
        </w:rPr>
        <w:t>race consciousness in the law is necessary</w:t>
      </w:r>
      <w:r w:rsidRPr="000A0E42">
        <w:rPr>
          <w:rStyle w:val="StyleUnderline"/>
        </w:rPr>
        <w:t xml:space="preserve"> to ensure equal treatment of racial groups in regulated domains such as housing, education, and employment.</w:t>
      </w:r>
      <w:r w:rsidR="00641A45">
        <w:rPr>
          <w:rStyle w:val="StyleUnderline"/>
        </w:rPr>
        <w:t xml:space="preserve"> </w:t>
      </w:r>
      <w:r>
        <w:t>Part II of this Comment reviews the legal debate around colorblindness and race consciousness, with an analysis of where it has been and where it currently stands. Part III reviews the psychological literature examining how we cognitively construct and use categories, with an emphasis on the salience and inevitability of racial categorization. Categories are the basis for making racial distinctions, and thus, understanding how categories operate psychologically is an important foundation for understanding the debate about colorblindness. In addition, the psychology of categories is helpful to understanding why the negative effects of colorblindness described in Part IV might occur despite the good intentions of those wishing to adopt a colorblind perspective.</w:t>
      </w:r>
      <w:r w:rsidR="00641A45">
        <w:t xml:space="preserve"> </w:t>
      </w:r>
      <w:r>
        <w:t>Part IV reviews the psychological literature examining the efficacy of colorblind versus multicultural approaches in various realms of interracial or intergroup contact, including stereotyping, expression of prejudice, and interracial interactions. The relative advantages and disadvantages of colorblindness and multiculturalism will be explored through an examination of the empirical evidence testing these approaches.</w:t>
      </w:r>
      <w:r w:rsidR="00641A45">
        <w:t xml:space="preserve"> </w:t>
      </w:r>
      <w:r>
        <w:t xml:space="preserve">Finally, Part V analyzes the current legal debate around colorblindness versus race consciousness in light of recent psychological research. Part V will conclude by arguing that since true colorblindness is unrealistic and undesirable in important ways, </w:t>
      </w:r>
      <w:r w:rsidRPr="000A0E42">
        <w:rPr>
          <w:rStyle w:val="StyleUnderline"/>
        </w:rPr>
        <w:t>the law</w:t>
      </w:r>
      <w:r w:rsidR="00641A45">
        <w:t xml:space="preserve"> </w:t>
      </w:r>
      <w:r>
        <w:t>[*475]</w:t>
      </w:r>
      <w:r w:rsidR="00641A45">
        <w:t xml:space="preserve"> </w:t>
      </w:r>
      <w:r w:rsidRPr="000A0E42">
        <w:rPr>
          <w:rStyle w:val="StyleUnderline"/>
        </w:rPr>
        <w:t xml:space="preserve">should be </w:t>
      </w:r>
      <w:r w:rsidRPr="00641A45">
        <w:rPr>
          <w:rStyle w:val="Emphasis"/>
        </w:rPr>
        <w:t>race-conscious</w:t>
      </w:r>
      <w:r w:rsidRPr="000A0E42">
        <w:rPr>
          <w:rStyle w:val="StyleUnderline"/>
        </w:rPr>
        <w:t xml:space="preserve"> in order to move society closer to achieving the racial equality so desired by proponents of colorblindness and race-consciousness alike.</w:t>
      </w:r>
    </w:p>
    <w:p w:rsidR="00F77300" w:rsidRPr="00707A44" w:rsidRDefault="00F77300" w:rsidP="00F77300">
      <w:pPr>
        <w:keepNext/>
        <w:keepLines/>
        <w:spacing w:before="200"/>
        <w:outlineLvl w:val="3"/>
        <w:rPr>
          <w:rFonts w:eastAsia="MS Gothic" w:cs="Times New Roman"/>
          <w:b/>
          <w:iCs/>
          <w:sz w:val="24"/>
        </w:rPr>
      </w:pPr>
      <w:r>
        <w:rPr>
          <w:rFonts w:eastAsia="MS Gothic" w:cs="Times New Roman"/>
          <w:b/>
          <w:iCs/>
          <w:sz w:val="24"/>
        </w:rPr>
        <w:t xml:space="preserve">Solvency takeout—race neutral strategies at legal reform simply mask the underlying ugliness—the </w:t>
      </w:r>
      <w:proofErr w:type="spellStart"/>
      <w:r>
        <w:rPr>
          <w:rFonts w:eastAsia="MS Gothic" w:cs="Times New Roman"/>
          <w:b/>
          <w:iCs/>
          <w:sz w:val="24"/>
        </w:rPr>
        <w:t>aff’s</w:t>
      </w:r>
      <w:proofErr w:type="spellEnd"/>
      <w:r>
        <w:rPr>
          <w:rFonts w:eastAsia="MS Gothic" w:cs="Times New Roman"/>
          <w:b/>
          <w:iCs/>
          <w:sz w:val="24"/>
        </w:rPr>
        <w:t xml:space="preserve"> reform prevents future victories </w:t>
      </w:r>
    </w:p>
    <w:p w:rsidR="00F77300" w:rsidRPr="00707A44" w:rsidRDefault="00F77300" w:rsidP="00F77300">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F77300" w:rsidRPr="00707A44" w:rsidRDefault="00F77300" w:rsidP="00F77300">
      <w:pPr>
        <w:rPr>
          <w:rFonts w:eastAsia="Cambria"/>
          <w:b/>
          <w:bCs/>
          <w:sz w:val="22"/>
          <w:u w:val="single"/>
        </w:rPr>
      </w:pPr>
    </w:p>
    <w:p w:rsidR="00F77300" w:rsidRPr="00707A44" w:rsidRDefault="00F77300" w:rsidP="00F77300">
      <w:pPr>
        <w:rPr>
          <w:rFonts w:eastAsia="Cambria"/>
        </w:rPr>
      </w:pPr>
      <w:r w:rsidRPr="00707A44">
        <w:rPr>
          <w:rFonts w:eastAsia="Cambria"/>
        </w:rPr>
        <w:t xml:space="preserve">2. </w:t>
      </w:r>
      <w:proofErr w:type="spellStart"/>
      <w:r w:rsidRPr="00707A44">
        <w:rPr>
          <w:rFonts w:eastAsia="Cambria"/>
          <w:b/>
          <w:sz w:val="20"/>
          <w:u w:val="thick"/>
        </w:rPr>
        <w:t>Pretextual</w:t>
      </w:r>
      <w:proofErr w:type="spellEnd"/>
      <w:r w:rsidRPr="00707A44">
        <w:rPr>
          <w:rFonts w:eastAsia="Cambria"/>
          <w:b/>
          <w:sz w:val="20"/>
          <w:u w:val="thick"/>
        </w:rPr>
        <w:t xml:space="preserve"> Sticky Slopes Despite the manifestations of sticky slope situations illustrated above, there might still be suspicion that the impact of the sticky slope phenomenon may sometimes be more phantasmal than real</w:t>
      </w:r>
      <w:r w:rsidRPr="00707A44">
        <w:rPr>
          <w:rFonts w:eastAsia="Cambria"/>
        </w:rPr>
        <w:t xml:space="preserve">. Consider the political power doctrinal sticky slope discussed in Part II.B. </w:t>
      </w:r>
      <w:r w:rsidRPr="00707A44">
        <w:rPr>
          <w:rFonts w:eastAsia="Cambria"/>
          <w:b/>
          <w:iCs/>
          <w:sz w:val="20"/>
          <w:u w:val="thick"/>
          <w:bdr w:val="single" w:sz="12" w:space="0" w:color="auto"/>
        </w:rPr>
        <w:t>The use of state anti-discrimination laws in rejecting a gay marriage challenge implies that the judicial challenge should have been launched before such political victories were reached.</w:t>
      </w:r>
      <w:r w:rsidRPr="00707A44">
        <w:rPr>
          <w:rFonts w:eastAsia="Cambria"/>
        </w:rPr>
        <w:t xml:space="preserve"> </w:t>
      </w:r>
      <w:hyperlink r:id="rId5" w:anchor="n298" w:history="1">
        <w:proofErr w:type="gramStart"/>
        <w:r w:rsidRPr="00707A44">
          <w:rPr>
            <w:rFonts w:eastAsia="Cambria"/>
          </w:rPr>
          <w:t>n298</w:t>
        </w:r>
        <w:proofErr w:type="gramEnd"/>
      </w:hyperlink>
      <w:r w:rsidRPr="00707A44">
        <w:rPr>
          <w:rFonts w:eastAsia="Cambria"/>
        </w:rPr>
        <w:t xml:space="preserve"> </w:t>
      </w:r>
      <w:r w:rsidRPr="00707A44">
        <w:rPr>
          <w:rFonts w:eastAsia="Cambria"/>
          <w:b/>
          <w:iCs/>
          <w:sz w:val="20"/>
          <w:u w:val="thick"/>
          <w:bdr w:val="single" w:sz="12" w:space="0" w:color="auto"/>
        </w:rPr>
        <w:t>But it seems decidedly implausible that a state would ratify gay marriage - judicially or legislatively - without taking the step of providing some form of anti-discrimination legislation first.</w:t>
      </w:r>
      <w:r w:rsidRPr="00707A44">
        <w:rPr>
          <w:rFonts w:eastAsia="Cambria"/>
        </w:rPr>
        <w:t xml:space="preserve"> </w:t>
      </w:r>
      <w:hyperlink r:id="rId6" w:anchor="n299" w:history="1">
        <w:proofErr w:type="gramStart"/>
        <w:r w:rsidRPr="00707A44">
          <w:rPr>
            <w:rFonts w:eastAsia="Cambria"/>
          </w:rPr>
          <w:t>n299</w:t>
        </w:r>
        <w:proofErr w:type="gramEnd"/>
      </w:hyperlink>
      <w:r w:rsidRPr="00707A44">
        <w:rPr>
          <w:rFonts w:eastAsia="Cambria"/>
        </w:rPr>
        <w:t xml:space="preserve"> What of situations like these - where the "sticky slope" seems more of a pretext than an actual, causal player in the course of social movement success? </w:t>
      </w:r>
      <w:proofErr w:type="spellStart"/>
      <w:r w:rsidRPr="00707A44">
        <w:rPr>
          <w:rFonts w:eastAsia="Cambria"/>
        </w:rPr>
        <w:t>Pretextual</w:t>
      </w:r>
      <w:proofErr w:type="spellEnd"/>
      <w:r w:rsidRPr="00707A44">
        <w:rPr>
          <w:rFonts w:eastAsia="Cambria"/>
        </w:rPr>
        <w:t xml:space="preserve"> sticky slopes are most likely to manifest where prior prejudices are responsible for the current state of legal affairs, but the prejudices [*1303] themselves have become sufficiently contentious that they cannot themselves be deployed as justification for the law. </w:t>
      </w:r>
      <w:hyperlink r:id="rId7" w:anchor="n300" w:history="1">
        <w:proofErr w:type="gramStart"/>
        <w:r w:rsidRPr="00707A44">
          <w:rPr>
            <w:rFonts w:eastAsia="Cambria"/>
          </w:rPr>
          <w:t>n300</w:t>
        </w:r>
        <w:proofErr w:type="gramEnd"/>
      </w:hyperlink>
      <w:r w:rsidRPr="00707A44">
        <w:rPr>
          <w:rFonts w:eastAsia="Cambria"/>
        </w:rPr>
        <w:t xml:space="preserve"> Instead, other, more neutral explanations are sought to ratify decisions no longer publicly defensible (or at least not solely defensible) on their underlying rationales. </w:t>
      </w:r>
      <w:hyperlink r:id="rId8" w:anchor="n301" w:history="1">
        <w:proofErr w:type="gramStart"/>
        <w:r w:rsidRPr="00707A44">
          <w:rPr>
            <w:rFonts w:eastAsia="Cambria"/>
          </w:rPr>
          <w:t>n301</w:t>
        </w:r>
        <w:proofErr w:type="gramEnd"/>
      </w:hyperlink>
      <w:r w:rsidRPr="00707A44">
        <w:rPr>
          <w:rFonts w:eastAsia="Cambria"/>
        </w:rPr>
        <w:t xml:space="preserve"> Even though the prior advances are not directly responsible for the continued vitality of the old doctrine, the ability to reference them may have a rejuvenating effect on a legal regime that was otherwise reeling. As Alexander Bickel observes, even in those cases which might appear to be immediately </w:t>
      </w:r>
      <w:proofErr w:type="spellStart"/>
      <w:r w:rsidRPr="00707A44">
        <w:rPr>
          <w:rFonts w:eastAsia="Cambria"/>
        </w:rPr>
        <w:t>pretextual</w:t>
      </w:r>
      <w:proofErr w:type="spellEnd"/>
      <w:r w:rsidRPr="00707A44">
        <w:rPr>
          <w:rFonts w:eastAsia="Cambria"/>
        </w:rPr>
        <w:t xml:space="preserve"> in their effects, "the Court's prestige, the spell it casts as a symbol, enable it to entrench and solidify measures that may have been tentative in the conception or that are on the verge of abandonment in the execution." </w:t>
      </w:r>
      <w:hyperlink r:id="rId9" w:anchor="n302" w:history="1">
        <w:r w:rsidRPr="00707A44">
          <w:rPr>
            <w:rFonts w:eastAsia="Cambria"/>
          </w:rPr>
          <w:t>n302</w:t>
        </w:r>
      </w:hyperlink>
      <w:r w:rsidRPr="00707A44">
        <w:rPr>
          <w:rFonts w:eastAsia="Cambria"/>
        </w:rPr>
        <w:t xml:space="preserve"> For example, when the Supreme Court upheld the constitutionality of a Georgia law banning homosexual sex in Bowers v. Hardwick, </w:t>
      </w:r>
      <w:hyperlink r:id="rId10" w:anchor="n303" w:history="1">
        <w:r w:rsidRPr="00707A44">
          <w:rPr>
            <w:rFonts w:eastAsia="Cambria"/>
          </w:rPr>
          <w:t>n303</w:t>
        </w:r>
      </w:hyperlink>
      <w:r w:rsidRPr="00707A44">
        <w:rPr>
          <w:rFonts w:eastAsia="Cambria"/>
        </w:rPr>
        <w:t xml:space="preserve"> a series of cases decided between 1986 and 2003 used that case as warrant for declining to extend heightened scrutiny to gays and lesbians. A class defined by activity that can be constitutionally proscribed surely cannot claim enhanced constitutional protection. </w:t>
      </w:r>
      <w:hyperlink r:id="rId11" w:anchor="n304" w:history="1">
        <w:proofErr w:type="gramStart"/>
        <w:r w:rsidRPr="00707A44">
          <w:rPr>
            <w:rFonts w:eastAsia="Cambria"/>
          </w:rPr>
          <w:t>n304</w:t>
        </w:r>
        <w:proofErr w:type="gramEnd"/>
      </w:hyperlink>
      <w:r w:rsidRPr="00707A44">
        <w:rPr>
          <w:rFonts w:eastAsia="Cambria"/>
        </w:rPr>
        <w:t xml:space="preserve"> After Bowers was overruled in Lawrence v. Texas, </w:t>
      </w:r>
      <w:hyperlink r:id="rId12" w:anchor="n305" w:history="1">
        <w:r w:rsidRPr="00707A44">
          <w:rPr>
            <w:rFonts w:eastAsia="Cambria"/>
          </w:rPr>
          <w:t>n305</w:t>
        </w:r>
      </w:hyperlink>
      <w:r w:rsidRPr="00707A44">
        <w:rPr>
          <w:rFonts w:eastAsia="Cambria"/>
        </w:rPr>
        <w:t xml:space="preserve"> these precedents would seem to be in grave peril. However, they have been given a new lease on life by lower court decisions that continue to accord them precedential authority at the precise moment when the doctrine seemed most vulnerable. </w:t>
      </w:r>
      <w:hyperlink r:id="rId13" w:anchor="n306" w:history="1">
        <w:proofErr w:type="gramStart"/>
        <w:r w:rsidRPr="00707A44">
          <w:rPr>
            <w:rFonts w:eastAsia="Cambria"/>
          </w:rPr>
          <w:t>n306</w:t>
        </w:r>
        <w:proofErr w:type="gramEnd"/>
      </w:hyperlink>
      <w:r w:rsidRPr="00707A44">
        <w:rPr>
          <w:rFonts w:eastAsia="Cambria"/>
        </w:rPr>
        <w:t xml:space="preserve"> In this respect</w:t>
      </w:r>
      <w:r w:rsidRPr="00707A44">
        <w:rPr>
          <w:rFonts w:eastAsia="Cambria"/>
          <w:b/>
          <w:iCs/>
          <w:sz w:val="20"/>
          <w:u w:val="thick"/>
          <w:bdr w:val="single" w:sz="12" w:space="0" w:color="auto"/>
        </w:rPr>
        <w:t>, these doctrines are not just laundered - in that they are no longer dependent on overruled and repugnant precedents like Bowers - but they actively inhibit legal progress by reforming themselves as new, "neutral" legal reasons which mask the underlying ugliness that had nearly been revealed</w:t>
      </w:r>
      <w:r w:rsidRPr="00707A44">
        <w:rPr>
          <w:rFonts w:eastAsia="Cambria"/>
        </w:rPr>
        <w:t xml:space="preserve">. [*1304] The pretext, in other words, transfers the offensive decision out of the realm of pure prejudice or bigotry and relocates it inside a more widely accepted ideological construct. This ideology is used to redefine oppressive practices as warranted, meritorious, or justifiable. </w:t>
      </w:r>
      <w:hyperlink r:id="rId14" w:anchor="n307" w:history="1">
        <w:proofErr w:type="gramStart"/>
        <w:r w:rsidRPr="00707A44">
          <w:rPr>
            <w:rFonts w:eastAsia="Cambria"/>
          </w:rPr>
          <w:t>n307</w:t>
        </w:r>
        <w:proofErr w:type="gramEnd"/>
      </w:hyperlink>
      <w:r w:rsidRPr="00707A44">
        <w:rPr>
          <w:rFonts w:eastAsia="Cambria"/>
        </w:rPr>
        <w:t xml:space="preserve"> The existence of this sort of ideology is an important element in maintaining the social order. </w:t>
      </w:r>
      <w:hyperlink r:id="rId15" w:anchor="n308" w:history="1">
        <w:proofErr w:type="gramStart"/>
        <w:r w:rsidRPr="00707A44">
          <w:rPr>
            <w:rFonts w:eastAsia="Cambria"/>
          </w:rPr>
          <w:t>n308</w:t>
        </w:r>
        <w:proofErr w:type="gramEnd"/>
      </w:hyperlink>
      <w:r w:rsidRPr="00707A44">
        <w:rPr>
          <w:rFonts w:eastAsia="Cambria"/>
        </w:rPr>
        <w:t xml:space="preserve"> The presumption is that the status quo could not stand were it laid bare - not just because the oppressed would revolt, but because the oppressor would not be able to live with him or herself. Because a legitimating ideology helps resolve the cognitive dissonance latent between our </w:t>
      </w:r>
      <w:proofErr w:type="gramStart"/>
      <w:r w:rsidRPr="00707A44">
        <w:rPr>
          <w:rFonts w:eastAsia="Cambria"/>
        </w:rPr>
        <w:t>desire</w:t>
      </w:r>
      <w:proofErr w:type="gramEnd"/>
      <w:r w:rsidRPr="00707A44">
        <w:rPr>
          <w:rFonts w:eastAsia="Cambria"/>
        </w:rPr>
        <w:t xml:space="preserve"> to see ourselves as just and the reality of injustice, buying into these ideological justifications is to the advantage of privileged persons. </w:t>
      </w:r>
      <w:hyperlink r:id="rId16" w:anchor="n309" w:history="1">
        <w:proofErr w:type="gramStart"/>
        <w:r w:rsidRPr="00707A44">
          <w:rPr>
            <w:rFonts w:eastAsia="Cambria"/>
          </w:rPr>
          <w:t>n309</w:t>
        </w:r>
        <w:proofErr w:type="gramEnd"/>
      </w:hyperlink>
      <w:r w:rsidRPr="00707A44">
        <w:rPr>
          <w:rFonts w:eastAsia="Cambria"/>
        </w:rPr>
        <w:t xml:space="preserve"> Aside from the psychic benefits, the social stratification often promoted by these ideologies can act to insulate their beneficiaries from their effects; they experience all of the pleasure and see none of the pain. </w:t>
      </w:r>
      <w:hyperlink r:id="rId17" w:anchor="n310" w:history="1">
        <w:proofErr w:type="gramStart"/>
        <w:r w:rsidRPr="00707A44">
          <w:rPr>
            <w:rFonts w:eastAsia="Cambria"/>
          </w:rPr>
          <w:t>n310</w:t>
        </w:r>
        <w:proofErr w:type="gramEnd"/>
      </w:hyperlink>
      <w:r w:rsidRPr="00707A44">
        <w:rPr>
          <w:rFonts w:eastAsia="Cambria"/>
        </w:rPr>
        <w:t xml:space="preserve"> At the very least, stripping away a rather benign but fictive [*1305] justification for a political action can reveal deep inconsistencies between the projected image of a society and its base reality. </w:t>
      </w:r>
      <w:hyperlink r:id="rId18" w:anchor="n311" w:history="1">
        <w:proofErr w:type="gramStart"/>
        <w:r w:rsidRPr="00707A44">
          <w:rPr>
            <w:rFonts w:eastAsia="Cambria"/>
          </w:rPr>
          <w:t>n311</w:t>
        </w:r>
        <w:proofErr w:type="gramEnd"/>
      </w:hyperlink>
      <w:r w:rsidRPr="00707A44">
        <w:rPr>
          <w:rFonts w:eastAsia="Cambria"/>
        </w:rPr>
        <w:t xml:space="preserve"> Rendered in this light, the appeal of sticky slope argumentation shines through as particularly pernicious. If one does not believe that the Maryland Court of Appeals really would have invalidated the state's restriction on gay marriage were it not for the passage of legislative anti-discrimination laws, </w:t>
      </w:r>
      <w:hyperlink r:id="rId19" w:anchor="n312" w:history="1">
        <w:r w:rsidRPr="00707A44">
          <w:rPr>
            <w:rFonts w:eastAsia="Cambria"/>
          </w:rPr>
          <w:t>n312</w:t>
        </w:r>
      </w:hyperlink>
      <w:r w:rsidRPr="00707A44">
        <w:rPr>
          <w:rFonts w:eastAsia="Cambria"/>
        </w:rPr>
        <w:t xml:space="preserve"> the question arises as to what the actual rationale for the court's action might be. </w:t>
      </w:r>
      <w:r w:rsidRPr="00707A44">
        <w:rPr>
          <w:rFonts w:eastAsia="Cambria"/>
          <w:b/>
          <w:sz w:val="20"/>
          <w:u w:val="thick"/>
        </w:rPr>
        <w:t>The answer, it seems clear, is the continued sentiment that governmental animus and discrimination against gays and lesbians remains permissible</w:t>
      </w:r>
      <w:r w:rsidRPr="00707A44">
        <w:rPr>
          <w:rFonts w:eastAsia="Cambria"/>
        </w:rPr>
        <w:t>. However, consciously or not</w:t>
      </w:r>
      <w:r w:rsidRPr="00707A44">
        <w:rPr>
          <w:rFonts w:eastAsia="Cambria"/>
          <w:b/>
          <w:sz w:val="20"/>
          <w:u w:val="thick"/>
        </w:rPr>
        <w:t xml:space="preserve">, this motive is masked by the legitimating force of the sticky slope. Judicial </w:t>
      </w:r>
      <w:proofErr w:type="spellStart"/>
      <w:r w:rsidRPr="00707A44">
        <w:rPr>
          <w:rFonts w:eastAsia="Cambria"/>
          <w:b/>
          <w:sz w:val="20"/>
          <w:u w:val="thick"/>
        </w:rPr>
        <w:t>nonprotection</w:t>
      </w:r>
      <w:proofErr w:type="spellEnd"/>
      <w:r w:rsidRPr="00707A44">
        <w:rPr>
          <w:rFonts w:eastAsia="Cambria"/>
          <w:b/>
          <w:sz w:val="20"/>
          <w:u w:val="thick"/>
        </w:rPr>
        <w:t xml:space="preserve"> of minorities capable of equal democratic participation is a publicly acceptable justification in a way that bare animus is not. And given the aforementioned tendency of majority actors to interpret ambiguous decisions in ways that reinforce their self-conception as fair-minded, we should expect aversive actors to utilize </w:t>
      </w:r>
      <w:proofErr w:type="spellStart"/>
      <w:r w:rsidRPr="00707A44">
        <w:rPr>
          <w:rFonts w:eastAsia="Cambria"/>
          <w:b/>
          <w:sz w:val="20"/>
          <w:u w:val="thick"/>
        </w:rPr>
        <w:t>pretextual</w:t>
      </w:r>
      <w:proofErr w:type="spellEnd"/>
      <w:r w:rsidRPr="00707A44">
        <w:rPr>
          <w:rFonts w:eastAsia="Cambria"/>
          <w:b/>
          <w:sz w:val="20"/>
          <w:u w:val="thick"/>
        </w:rPr>
        <w:t xml:space="preserve"> sticky slope arguments whenever feasible</w:t>
      </w:r>
      <w:r w:rsidRPr="00707A44">
        <w:rPr>
          <w:rFonts w:eastAsia="Cambria"/>
        </w:rPr>
        <w:t xml:space="preserve">. </w:t>
      </w:r>
      <w:hyperlink r:id="rId20" w:anchor="n313" w:history="1">
        <w:proofErr w:type="gramStart"/>
        <w:r w:rsidRPr="00707A44">
          <w:rPr>
            <w:rFonts w:eastAsia="Cambria"/>
          </w:rPr>
          <w:t>n313</w:t>
        </w:r>
        <w:proofErr w:type="gramEnd"/>
      </w:hyperlink>
      <w:r w:rsidRPr="00707A44">
        <w:rPr>
          <w:rFonts w:eastAsia="Cambria"/>
        </w:rPr>
        <w:t xml:space="preserve"> The sticky slope allows us to avoid saying what we cannot publicly bear to admit. While the Maryland example is conjectural (though intuitively quite plausible), the recent defeat via referendum of Maine's law legalizing gay marriage concretely demonstrates a </w:t>
      </w:r>
      <w:proofErr w:type="spellStart"/>
      <w:r w:rsidRPr="00707A44">
        <w:rPr>
          <w:rFonts w:eastAsia="Cambria"/>
        </w:rPr>
        <w:t>pretextual</w:t>
      </w:r>
      <w:proofErr w:type="spellEnd"/>
      <w:r w:rsidRPr="00707A44">
        <w:rPr>
          <w:rFonts w:eastAsia="Cambria"/>
        </w:rPr>
        <w:t xml:space="preserve"> sticky slope. Previously, </w:t>
      </w:r>
      <w:r w:rsidRPr="00707A44">
        <w:rPr>
          <w:rFonts w:eastAsia="Cambria"/>
          <w:b/>
          <w:iCs/>
          <w:sz w:val="20"/>
          <w:u w:val="thick"/>
          <w:bdr w:val="single" w:sz="12" w:space="0" w:color="auto"/>
        </w:rPr>
        <w:t xml:space="preserve">many gay rights activists blamed the gay marriage movement's judicial focus for engendering a severe political backlash. </w:t>
      </w:r>
      <w:hyperlink r:id="rId21" w:anchor="n314" w:history="1">
        <w:proofErr w:type="gramStart"/>
        <w:r w:rsidRPr="00707A44">
          <w:rPr>
            <w:rFonts w:eastAsia="Cambria"/>
            <w:b/>
            <w:iCs/>
            <w:sz w:val="20"/>
            <w:u w:val="thick"/>
            <w:bdr w:val="single" w:sz="12" w:space="0" w:color="auto"/>
          </w:rPr>
          <w:t>n314</w:t>
        </w:r>
        <w:proofErr w:type="gramEnd"/>
      </w:hyperlink>
      <w:r w:rsidRPr="00707A44">
        <w:rPr>
          <w:rFonts w:eastAsia="Cambria"/>
          <w:b/>
          <w:iCs/>
          <w:sz w:val="20"/>
          <w:u w:val="thick"/>
          <w:bdr w:val="single" w:sz="12" w:space="0" w:color="auto"/>
        </w:rPr>
        <w:t xml:space="preserve"> The fact that courts were legalizing [*1306] gay marriage allowed commentators to argue that popular mobilization against gays and lesbians was motivated by anger towards these allegedly anti-democratic acts</w:t>
      </w:r>
      <w:r w:rsidRPr="00707A44">
        <w:rPr>
          <w:rFonts w:eastAsia="Cambria"/>
        </w:rPr>
        <w:t xml:space="preserve">. </w:t>
      </w:r>
      <w:hyperlink r:id="rId22" w:anchor="n315" w:history="1">
        <w:proofErr w:type="gramStart"/>
        <w:r w:rsidRPr="00707A44">
          <w:rPr>
            <w:rFonts w:eastAsia="Cambria"/>
          </w:rPr>
          <w:t>n315</w:t>
        </w:r>
        <w:proofErr w:type="gramEnd"/>
      </w:hyperlink>
      <w:r w:rsidRPr="00707A44">
        <w:rPr>
          <w:rFonts w:eastAsia="Cambria"/>
        </w:rPr>
        <w:t xml:space="preserve"> However, after Maine voters reversed a legislatively enacted </w:t>
      </w:r>
      <w:r>
        <w:rPr>
          <w:rFonts w:eastAsia="Cambria"/>
        </w:rPr>
        <w:t xml:space="preserve">by </w:t>
      </w:r>
      <w:proofErr w:type="spellStart"/>
      <w:r>
        <w:rPr>
          <w:rFonts w:eastAsia="Cambria"/>
        </w:rPr>
        <w:t>cr</w:t>
      </w:r>
      <w:r w:rsidRPr="00707A44">
        <w:rPr>
          <w:rFonts w:eastAsia="Cambria"/>
        </w:rPr>
        <w:t>gay</w:t>
      </w:r>
      <w:proofErr w:type="spellEnd"/>
      <w:r w:rsidRPr="00707A44">
        <w:rPr>
          <w:rFonts w:eastAsia="Cambria"/>
        </w:rPr>
        <w:t xml:space="preserve"> marriage statute, this argument became considerably harder to maintain. </w:t>
      </w:r>
      <w:hyperlink r:id="rId23" w:anchor="n316" w:history="1">
        <w:proofErr w:type="gramStart"/>
        <w:r w:rsidRPr="00707A44">
          <w:rPr>
            <w:rFonts w:eastAsia="Cambria"/>
          </w:rPr>
          <w:t>n316</w:t>
        </w:r>
        <w:proofErr w:type="gramEnd"/>
      </w:hyperlink>
      <w:r w:rsidRPr="00707A44">
        <w:rPr>
          <w:rFonts w:eastAsia="Cambria"/>
        </w:rPr>
        <w:t xml:space="preserve"> As one commentator put it: "Maine represents another example of a fact that should be obvious: Opposition to judicial decisions legalizing same-sex marriage is substantive, not procedural. Prop. 8 and similar initiatives are motivated by opposition to same-sex marriage, not by some principled opposition to judicial review." </w:t>
      </w:r>
      <w:hyperlink r:id="rId24" w:anchor="n317" w:history="1">
        <w:r w:rsidRPr="00707A44">
          <w:rPr>
            <w:rFonts w:eastAsia="Cambria"/>
          </w:rPr>
          <w:t>n317</w:t>
        </w:r>
      </w:hyperlink>
      <w:r w:rsidRPr="00707A44">
        <w:rPr>
          <w:rFonts w:eastAsia="Cambria"/>
        </w:rPr>
        <w:t xml:space="preserve"> The Maine scenario removed the cloak of legitimacy, currently possessed by the judicial backlash sticky slope, as being primarily a post hoc justification for anti-gay sentiments which would manifest regardless of whether the putatively instigating event occurred or not. Determining whether a sticky slope is causal or </w:t>
      </w:r>
      <w:proofErr w:type="spellStart"/>
      <w:r w:rsidRPr="00707A44">
        <w:rPr>
          <w:rFonts w:eastAsia="Cambria"/>
        </w:rPr>
        <w:t>pretextual</w:t>
      </w:r>
      <w:proofErr w:type="spellEnd"/>
      <w:r w:rsidRPr="00707A44">
        <w:rPr>
          <w:rFonts w:eastAsia="Cambria"/>
        </w:rPr>
        <w:t xml:space="preserve"> thus is tremendously important for social movements because it has significant implications for their subsequent strategies. The inquiry is necessarily counterfactual: we ask how effective the push for B would have been had victory A not already been reached. Above, I described the dilemma of social movements faced with a sticky slope - they have to determine whether pursuit of A is worthwhile, knowing that it might serve as a bar to attaining B. </w:t>
      </w:r>
      <w:hyperlink r:id="rId25" w:anchor="n318" w:history="1">
        <w:r w:rsidRPr="00707A44">
          <w:rPr>
            <w:rFonts w:eastAsia="Cambria"/>
          </w:rPr>
          <w:t>n318</w:t>
        </w:r>
      </w:hyperlink>
      <w:r w:rsidRPr="00707A44">
        <w:rPr>
          <w:rFonts w:eastAsia="Cambria"/>
        </w:rPr>
        <w:t xml:space="preserve"> </w:t>
      </w:r>
      <w:r w:rsidRPr="00707A44">
        <w:rPr>
          <w:rFonts w:eastAsia="Cambria"/>
          <w:b/>
          <w:sz w:val="20"/>
          <w:u w:val="thick"/>
        </w:rPr>
        <w:t>But this dilemma only properly exists if a sticky slope has a causal role in barring or significantly slowing the progress of reform. If the legal decision would have been the same regardless of whether the first victory has been won, the situation shifts. Now, the goal often will be to unmask the underlying rationale behind the decision blocking B, the one that courts are trying to hide</w:t>
      </w:r>
      <w:r w:rsidRPr="00707A44">
        <w:rPr>
          <w:rFonts w:eastAsia="Cambria"/>
        </w:rPr>
        <w:t xml:space="preserve">. That the sticky slope is </w:t>
      </w:r>
      <w:proofErr w:type="spellStart"/>
      <w:r w:rsidRPr="00707A44">
        <w:rPr>
          <w:rFonts w:eastAsia="Cambria"/>
        </w:rPr>
        <w:t>pretextual</w:t>
      </w:r>
      <w:proofErr w:type="spellEnd"/>
      <w:r w:rsidRPr="00707A44">
        <w:rPr>
          <w:rFonts w:eastAsia="Cambria"/>
        </w:rPr>
        <w:t xml:space="preserve"> does not make it any less sticky - it is still the desiccant that dries up the possibility of legal reform - but it does remove the paradox the movement otherwise would be facing. At the very least, forcing the [*1307] official system to concede the bare fact of injustice can act as a mobilization agent, potentially changing things for the better. B. Stickiness as a Tool of Social Contestation </w:t>
      </w:r>
      <w:proofErr w:type="gramStart"/>
      <w:r w:rsidRPr="00707A44">
        <w:rPr>
          <w:rFonts w:eastAsia="Cambria"/>
        </w:rPr>
        <w:t>The</w:t>
      </w:r>
      <w:proofErr w:type="gramEnd"/>
      <w:r w:rsidRPr="00707A44">
        <w:rPr>
          <w:rFonts w:eastAsia="Cambria"/>
        </w:rPr>
        <w:t xml:space="preserve"> previous sections flagged some warning signs of a potential sticky slope. But their limitations are immediately apparent. </w:t>
      </w:r>
      <w:proofErr w:type="spellStart"/>
      <w:r w:rsidRPr="00707A44">
        <w:rPr>
          <w:rFonts w:eastAsia="Cambria"/>
        </w:rPr>
        <w:t>Kahan</w:t>
      </w:r>
      <w:proofErr w:type="spellEnd"/>
      <w:r w:rsidRPr="00707A44">
        <w:rPr>
          <w:rFonts w:eastAsia="Cambria"/>
        </w:rPr>
        <w:t xml:space="preserve">, for example, </w:t>
      </w:r>
      <w:r w:rsidRPr="00707A44">
        <w:rPr>
          <w:rFonts w:eastAsia="Cambria"/>
          <w:b/>
          <w:sz w:val="20"/>
          <w:u w:val="thick"/>
        </w:rPr>
        <w:t xml:space="preserve">argues against "hard shoves" and in favor of "gentle nudges" as more likely to effectively change norms in the face of social ambivalence. </w:t>
      </w:r>
      <w:hyperlink r:id="rId26" w:anchor="n319" w:history="1">
        <w:r w:rsidRPr="00707A44">
          <w:rPr>
            <w:rFonts w:eastAsia="Cambria"/>
            <w:b/>
            <w:sz w:val="20"/>
            <w:u w:val="thick"/>
          </w:rPr>
          <w:t>n319</w:t>
        </w:r>
      </w:hyperlink>
      <w:r w:rsidRPr="00707A44">
        <w:rPr>
          <w:rFonts w:eastAsia="Cambria"/>
          <w:b/>
          <w:sz w:val="20"/>
          <w:u w:val="thick"/>
        </w:rPr>
        <w:t xml:space="preserve"> But as he concedes, it is easy to imagine a scenario where a "gentle nudge" is instead interpreted as a "sly wink" - a sign that the underlying conduct is not really worthy of condemnation at all, and that the legal regime is simply going through the motions to satisfy a pushy interest group.</w:t>
      </w:r>
      <w:r w:rsidRPr="00707A44">
        <w:rPr>
          <w:rFonts w:eastAsia="Cambria"/>
        </w:rPr>
        <w:t xml:space="preserve"> </w:t>
      </w:r>
      <w:hyperlink r:id="rId27" w:anchor="n320" w:history="1">
        <w:proofErr w:type="gramStart"/>
        <w:r w:rsidRPr="00707A44">
          <w:rPr>
            <w:rFonts w:eastAsia="Cambria"/>
          </w:rPr>
          <w:t>n320</w:t>
        </w:r>
        <w:proofErr w:type="gramEnd"/>
      </w:hyperlink>
      <w:r w:rsidRPr="00707A44">
        <w:rPr>
          <w:rFonts w:eastAsia="Cambria"/>
        </w:rPr>
        <w:t xml:space="preserve"> In this situation, it is the incremental approach that acts to ossify the status quo, and a more aggressive advance that would help create the space for further progress. Indeed, on closer examination, it appears most potential instigators of sticky slopes have slippery analogues. </w:t>
      </w:r>
      <w:hyperlink r:id="rId28" w:anchor="n321" w:history="1">
        <w:proofErr w:type="gramStart"/>
        <w:r w:rsidRPr="00707A44">
          <w:rPr>
            <w:rFonts w:eastAsia="Cambria"/>
          </w:rPr>
          <w:t>n321</w:t>
        </w:r>
        <w:proofErr w:type="gramEnd"/>
      </w:hyperlink>
      <w:r w:rsidRPr="00707A44">
        <w:rPr>
          <w:rFonts w:eastAsia="Cambria"/>
        </w:rPr>
        <w:t xml:space="preserve"> In large part, it is this very paradox that makes sticky slopes so intriguing in the first place. They are counterintuitive, and often the factual predicates that launch them appear substantively identical to those which lead to slippery slopes. </w:t>
      </w:r>
      <w:hyperlink r:id="rId29" w:anchor="n322" w:history="1">
        <w:proofErr w:type="gramStart"/>
        <w:r w:rsidRPr="00707A44">
          <w:rPr>
            <w:rFonts w:eastAsia="Cambria"/>
          </w:rPr>
          <w:t>n322</w:t>
        </w:r>
        <w:proofErr w:type="gramEnd"/>
      </w:hyperlink>
      <w:r w:rsidRPr="00707A44">
        <w:rPr>
          <w:rFonts w:eastAsia="Cambria"/>
        </w:rPr>
        <w:t xml:space="preserve"> Political power is more commonly thought of as a boon rather than an obstacle to future social movement success. </w:t>
      </w:r>
      <w:hyperlink r:id="rId30" w:anchor="n323" w:history="1">
        <w:proofErr w:type="gramStart"/>
        <w:r w:rsidRPr="00707A44">
          <w:rPr>
            <w:rFonts w:eastAsia="Cambria"/>
          </w:rPr>
          <w:t>n323</w:t>
        </w:r>
        <w:proofErr w:type="gramEnd"/>
      </w:hyperlink>
      <w:r w:rsidRPr="00707A44">
        <w:rPr>
          <w:rFonts w:eastAsia="Cambria"/>
        </w:rPr>
        <w:t xml:space="preserve"> A strategy dependent on buy-in by the majority could contribute to exhaustion or enable aversive behavior. </w:t>
      </w:r>
      <w:hyperlink r:id="rId31" w:anchor="n324" w:history="1">
        <w:r w:rsidRPr="00707A44">
          <w:rPr>
            <w:rFonts w:eastAsia="Cambria"/>
          </w:rPr>
          <w:t>n324</w:t>
        </w:r>
      </w:hyperlink>
      <w:r w:rsidRPr="00707A44">
        <w:rPr>
          <w:rFonts w:eastAsia="Cambria"/>
        </w:rPr>
        <w:t xml:space="preserve"> But it could also give the majority "skin in the game," providing an incentive for them to ensure that the policies they supported were not in vain and lead to the outcomes they desire. </w:t>
      </w:r>
      <w:hyperlink r:id="rId32" w:anchor="n325" w:history="1">
        <w:r w:rsidRPr="00707A44">
          <w:rPr>
            <w:rFonts w:eastAsia="Cambria"/>
          </w:rPr>
          <w:t>n325</w:t>
        </w:r>
      </w:hyperlink>
      <w:r w:rsidRPr="00707A44">
        <w:rPr>
          <w:rFonts w:eastAsia="Cambria"/>
        </w:rPr>
        <w:t xml:space="preserve"> </w:t>
      </w:r>
      <w:r w:rsidRPr="00707A44">
        <w:rPr>
          <w:rFonts w:eastAsia="Cambria"/>
          <w:b/>
          <w:sz w:val="20"/>
          <w:u w:val="thick"/>
        </w:rPr>
        <w:t xml:space="preserve">Movement objectives focused on self-organization and improvement instead of engagement with broader society could meet with approval as taking personal responsibility, but they might also be seen as potentially separatist or hotbeds of resistance. </w:t>
      </w:r>
      <w:hyperlink r:id="rId33" w:anchor="n326" w:history="1">
        <w:r w:rsidRPr="00707A44">
          <w:rPr>
            <w:rFonts w:eastAsia="Cambria"/>
            <w:b/>
            <w:sz w:val="20"/>
            <w:u w:val="thick"/>
          </w:rPr>
          <w:t>n326</w:t>
        </w:r>
      </w:hyperlink>
      <w:r w:rsidRPr="00707A44">
        <w:rPr>
          <w:rFonts w:eastAsia="Cambria"/>
          <w:b/>
          <w:sz w:val="20"/>
          <w:u w:val="thick"/>
        </w:rPr>
        <w:t xml:space="preserve"> </w:t>
      </w:r>
      <w:proofErr w:type="spellStart"/>
      <w:r w:rsidRPr="00707A44">
        <w:rPr>
          <w:rFonts w:eastAsia="Cambria"/>
          <w:b/>
          <w:sz w:val="20"/>
          <w:u w:val="thick"/>
        </w:rPr>
        <w:t>Monin</w:t>
      </w:r>
      <w:proofErr w:type="spellEnd"/>
      <w:r w:rsidRPr="00707A44">
        <w:rPr>
          <w:rFonts w:eastAsia="Cambria"/>
          <w:b/>
          <w:sz w:val="20"/>
          <w:u w:val="thick"/>
        </w:rPr>
        <w:t xml:space="preserve"> and Miller admit that their findings on [*1308] "credentialing" (where a prior stance against discrimination results in an actor behaving in a more discriminatory fashion later on) exist in considerable tension with other research exploring the "foot-in-the-door" effect (where prior cooperative conduct results in subjects acting in ways that confirm their self-image as cooperative)</w:t>
      </w:r>
      <w:r w:rsidRPr="00707A44">
        <w:rPr>
          <w:rFonts w:eastAsia="Cambria"/>
        </w:rPr>
        <w:t xml:space="preserve">. </w:t>
      </w:r>
      <w:hyperlink r:id="rId34" w:anchor="n327" w:history="1">
        <w:proofErr w:type="gramStart"/>
        <w:r w:rsidRPr="00707A44">
          <w:rPr>
            <w:rFonts w:eastAsia="Cambria"/>
          </w:rPr>
          <w:t>n327</w:t>
        </w:r>
        <w:proofErr w:type="gramEnd"/>
      </w:hyperlink>
      <w:r w:rsidRPr="00707A44">
        <w:rPr>
          <w:rFonts w:eastAsia="Cambria"/>
        </w:rPr>
        <w:t xml:space="preserve"> Even the broader </w:t>
      </w:r>
      <w:proofErr w:type="spellStart"/>
      <w:r w:rsidRPr="00707A44">
        <w:rPr>
          <w:rFonts w:eastAsia="Cambria"/>
        </w:rPr>
        <w:t>incrementalist</w:t>
      </w:r>
      <w:proofErr w:type="spellEnd"/>
      <w:r w:rsidRPr="00707A44">
        <w:rPr>
          <w:rFonts w:eastAsia="Cambria"/>
        </w:rPr>
        <w:t xml:space="preserve"> thread of the prescriptive advice can be challenged. As the old saying goes, "There is nothing more dangerous than to leap a chasm in two jumps." </w:t>
      </w:r>
      <w:hyperlink r:id="rId35" w:anchor="n328" w:history="1">
        <w:r w:rsidRPr="00707A44">
          <w:rPr>
            <w:rFonts w:eastAsia="Cambria"/>
          </w:rPr>
          <w:t>n328</w:t>
        </w:r>
      </w:hyperlink>
      <w:r w:rsidRPr="00707A44">
        <w:rPr>
          <w:rFonts w:eastAsia="Cambria"/>
        </w:rPr>
        <w:t xml:space="preserve"> One can easily imagine cases where a movement might be more concerned at how slow, step-by-step reform might cause future blockages, and instead favor a strategy of sweeping, bold strokes. Incremental victories may be more vulnerable to co-optation or absorption by dominant actors, </w:t>
      </w:r>
      <w:hyperlink r:id="rId36" w:anchor="n329" w:history="1">
        <w:r w:rsidRPr="00707A44">
          <w:rPr>
            <w:rFonts w:eastAsia="Cambria"/>
          </w:rPr>
          <w:t>n329</w:t>
        </w:r>
      </w:hyperlink>
      <w:r w:rsidRPr="00707A44">
        <w:rPr>
          <w:rFonts w:eastAsia="Cambria"/>
        </w:rPr>
        <w:t xml:space="preserve"> and social movements that delay pursuit of key agenda items may become more concerned about preserving their own power and prestige than in risk-taking. </w:t>
      </w:r>
      <w:hyperlink r:id="rId37" w:anchor="n330" w:history="1">
        <w:r w:rsidRPr="00707A44">
          <w:rPr>
            <w:rFonts w:eastAsia="Cambria"/>
          </w:rPr>
          <w:t>n330</w:t>
        </w:r>
      </w:hyperlink>
      <w:r w:rsidRPr="00707A44">
        <w:rPr>
          <w:rFonts w:eastAsia="Cambria"/>
        </w:rPr>
        <w:t xml:space="preserve"> And the case of </w:t>
      </w:r>
      <w:proofErr w:type="spellStart"/>
      <w:r w:rsidRPr="00707A44">
        <w:rPr>
          <w:rFonts w:eastAsia="Cambria"/>
        </w:rPr>
        <w:t>pretextual</w:t>
      </w:r>
      <w:proofErr w:type="spellEnd"/>
      <w:r w:rsidRPr="00707A44">
        <w:rPr>
          <w:rFonts w:eastAsia="Cambria"/>
        </w:rPr>
        <w:t xml:space="preserve"> sticky slopes indicates that, at least in certain circumstances, the form or content of the underlying victory might not matter at all - sticky slope logic will be deployed against the social movement's agenda regardless. The writers who explicate these theories do have arguments for distinguishing their own observed dynamics from seemingly oppositional counterparts. </w:t>
      </w:r>
      <w:hyperlink r:id="rId38" w:anchor="n331" w:history="1">
        <w:proofErr w:type="gramStart"/>
        <w:r w:rsidRPr="00707A44">
          <w:rPr>
            <w:rFonts w:eastAsia="Cambria"/>
          </w:rPr>
          <w:t>n331</w:t>
        </w:r>
        <w:proofErr w:type="gramEnd"/>
      </w:hyperlink>
      <w:r w:rsidRPr="00707A44">
        <w:rPr>
          <w:rFonts w:eastAsia="Cambria"/>
        </w:rPr>
        <w:t xml:space="preserve"> However, by their own admission these distinctions often turn out to be "excruciatingly context dependent." </w:t>
      </w:r>
      <w:hyperlink r:id="rId39" w:anchor="n332" w:history="1">
        <w:r w:rsidRPr="00707A44">
          <w:rPr>
            <w:rFonts w:eastAsia="Cambria"/>
          </w:rPr>
          <w:t>n332</w:t>
        </w:r>
      </w:hyperlink>
      <w:r w:rsidRPr="00707A44">
        <w:rPr>
          <w:rFonts w:eastAsia="Cambria"/>
        </w:rPr>
        <w:t xml:space="preserve"> This sharply limits the ability to make ex ante predictions about when a slope will be sticky or slippery. But perhaps sticky slopes are less something one finds, and more something one does. </w:t>
      </w:r>
      <w:r w:rsidRPr="00707A44">
        <w:rPr>
          <w:rFonts w:eastAsia="Cambria"/>
          <w:b/>
          <w:sz w:val="20"/>
          <w:u w:val="thick"/>
        </w:rPr>
        <w:t xml:space="preserve">The interplay of sticky and slippery slope dynamics in the same factual scenarios, as part of the same social movement controversies, indicates that they are not static facts on the social movement map - bogs that can be identified and avoided from afar. </w:t>
      </w:r>
      <w:r w:rsidRPr="00707A44">
        <w:rPr>
          <w:rFonts w:eastAsia="Cambria"/>
        </w:rPr>
        <w:t xml:space="preserve">Social movement progress is an iterated game, and thus individual victories - be they cultural, political, or judicial - do not simply end a social controversy by fiat. Nor can the fact of a particular victory be left behind as yesterday's news. Instead, victories become [*1309] themselves powerful locations of social argument and controversy, as both sides struggle to "turn" them towards their preferred meaning. </w:t>
      </w:r>
      <w:hyperlink r:id="rId40" w:anchor="n333" w:history="1">
        <w:proofErr w:type="gramStart"/>
        <w:r w:rsidRPr="00707A44">
          <w:rPr>
            <w:rFonts w:eastAsia="Cambria"/>
          </w:rPr>
          <w:t>n333</w:t>
        </w:r>
        <w:proofErr w:type="gramEnd"/>
      </w:hyperlink>
      <w:r w:rsidRPr="00707A44">
        <w:rPr>
          <w:rFonts w:eastAsia="Cambria"/>
        </w:rPr>
        <w:t xml:space="preserve"> Framing theory is a branch of sociology which argues that social movements are not simply responding to pre-existing dynamics necessarily flowing from particular institutional or social arrangements. Rather, they are in the business of creating and manipulating what social facts mean in the context of their constituencies, their opponents, and the surrounding polity. </w:t>
      </w:r>
      <w:hyperlink r:id="rId41" w:anchor="n334" w:history="1">
        <w:r w:rsidRPr="00707A44">
          <w:rPr>
            <w:rFonts w:eastAsia="Cambria"/>
          </w:rPr>
          <w:t>n334</w:t>
        </w:r>
      </w:hyperlink>
      <w:r w:rsidRPr="00707A44">
        <w:rPr>
          <w:rFonts w:eastAsia="Cambria"/>
        </w:rPr>
        <w:t xml:space="preserve"> "To frame," writes Robert </w:t>
      </w:r>
      <w:proofErr w:type="spellStart"/>
      <w:r w:rsidRPr="00707A44">
        <w:rPr>
          <w:rFonts w:eastAsia="Cambria"/>
        </w:rPr>
        <w:t>Entman</w:t>
      </w:r>
      <w:proofErr w:type="spellEnd"/>
      <w:r w:rsidRPr="00707A44">
        <w:rPr>
          <w:rFonts w:eastAsia="Cambria"/>
        </w:rPr>
        <w:t xml:space="preserve">, "is to select some aspects of a perceived reality and make them more salient in a communicating text, in such a way as to promote a particular problem definition, causal interpretation, moral evaluation, and/or treatment recommendation for the item described." </w:t>
      </w:r>
      <w:hyperlink r:id="rId42" w:anchor="n335" w:history="1">
        <w:r w:rsidRPr="00707A44">
          <w:rPr>
            <w:rFonts w:eastAsia="Cambria"/>
          </w:rPr>
          <w:t>n335</w:t>
        </w:r>
      </w:hyperlink>
      <w:r w:rsidRPr="00707A44">
        <w:rPr>
          <w:rFonts w:eastAsia="Cambria"/>
        </w:rPr>
        <w:t xml:space="preserve"> Social events may or may not possess an inherent valence in favor of one social movement or another, but the realm of moral argument is surely rich enough that any party could still weave a tale emphasizing attributes of the event that assist in their own cause while deemphasizing other tropes. </w:t>
      </w:r>
      <w:hyperlink r:id="rId43" w:anchor="n336" w:history="1">
        <w:r w:rsidRPr="00707A44">
          <w:rPr>
            <w:rFonts w:eastAsia="Cambria"/>
          </w:rPr>
          <w:t>n336</w:t>
        </w:r>
      </w:hyperlink>
      <w:r w:rsidRPr="00707A44">
        <w:rPr>
          <w:rFonts w:eastAsia="Cambria"/>
        </w:rPr>
        <w:t xml:space="preserve"> For example, earlier this year when the Supreme Court invalidated a portion of the federal Defense of Marriage Act in Windsor v. United States, Chief Justice Roberts's dissent emphasized the federalism rationale embedded in the majority opinion as a means of limiting its applicability to future gay marriage challenges. </w:t>
      </w:r>
      <w:hyperlink r:id="rId44" w:anchor="n337" w:history="1">
        <w:proofErr w:type="gramStart"/>
        <w:r w:rsidRPr="00707A44">
          <w:rPr>
            <w:rFonts w:eastAsia="Cambria"/>
          </w:rPr>
          <w:t>n337</w:t>
        </w:r>
        <w:proofErr w:type="gramEnd"/>
      </w:hyperlink>
      <w:r w:rsidRPr="00707A44">
        <w:rPr>
          <w:rFonts w:eastAsia="Cambria"/>
        </w:rPr>
        <w:t xml:space="preserve"> The goal is to "selectively punctuate" and "encode" relevant social events in a way that helps encourage mobilization for a person or group's preferred social ambitions. </w:t>
      </w:r>
      <w:hyperlink r:id="rId45" w:anchor="n338" w:history="1">
        <w:proofErr w:type="gramStart"/>
        <w:r w:rsidRPr="00707A44">
          <w:rPr>
            <w:rFonts w:eastAsia="Cambria"/>
          </w:rPr>
          <w:t>n338</w:t>
        </w:r>
        <w:proofErr w:type="gramEnd"/>
      </w:hyperlink>
      <w:r w:rsidRPr="00707A44">
        <w:rPr>
          <w:rFonts w:eastAsia="Cambria"/>
        </w:rPr>
        <w:t xml:space="preserve"> Slippery and sticky slope dynamics are tools in the social movement toolbox through which this battle is waged, and the fact that these tropes are deployed even when their direct causal effects are slim indicates that their rhetorical punch is significant indeed. </w:t>
      </w:r>
      <w:hyperlink r:id="rId46" w:anchor="n339" w:history="1">
        <w:r w:rsidRPr="00707A44">
          <w:rPr>
            <w:rFonts w:eastAsia="Cambria"/>
          </w:rPr>
          <w:t>n339</w:t>
        </w:r>
      </w:hyperlink>
      <w:r w:rsidRPr="00707A44">
        <w:rPr>
          <w:rFonts w:eastAsia="Cambria"/>
        </w:rPr>
        <w:t xml:space="preserve"> </w:t>
      </w:r>
      <w:r w:rsidRPr="00707A44">
        <w:rPr>
          <w:rFonts w:eastAsia="Cambria"/>
          <w:b/>
          <w:sz w:val="20"/>
          <w:u w:val="thick"/>
        </w:rPr>
        <w:t xml:space="preserve">So an advocate for future reforms may try to cast a past triumph as making further steps relatively costless, </w:t>
      </w:r>
      <w:hyperlink r:id="rId47" w:anchor="n340" w:history="1">
        <w:r w:rsidRPr="00707A44">
          <w:rPr>
            <w:rFonts w:eastAsia="Cambria"/>
            <w:b/>
            <w:sz w:val="20"/>
            <w:u w:val="thick"/>
          </w:rPr>
          <w:t>n340</w:t>
        </w:r>
      </w:hyperlink>
      <w:r w:rsidRPr="00707A44">
        <w:rPr>
          <w:rFonts w:eastAsia="Cambria"/>
          <w:b/>
          <w:sz w:val="20"/>
          <w:u w:val="thick"/>
        </w:rPr>
        <w:t xml:space="preserve"> or as [*1310] rendering their opponents extremists, </w:t>
      </w:r>
      <w:hyperlink r:id="rId48" w:anchor="n341" w:history="1">
        <w:r w:rsidRPr="00707A44">
          <w:rPr>
            <w:rFonts w:eastAsia="Cambria"/>
            <w:b/>
            <w:sz w:val="20"/>
            <w:u w:val="thick"/>
          </w:rPr>
          <w:t>n341</w:t>
        </w:r>
      </w:hyperlink>
      <w:r w:rsidRPr="00707A44">
        <w:rPr>
          <w:rFonts w:eastAsia="Cambria"/>
          <w:b/>
          <w:sz w:val="20"/>
          <w:u w:val="thick"/>
        </w:rPr>
        <w:t xml:space="preserve"> or as signifying rising group political influence of the sort one would not want to cross. </w:t>
      </w:r>
      <w:hyperlink r:id="rId49" w:anchor="n342" w:history="1">
        <w:r w:rsidRPr="00707A44">
          <w:rPr>
            <w:rFonts w:eastAsia="Cambria"/>
            <w:b/>
            <w:sz w:val="20"/>
            <w:u w:val="thick"/>
          </w:rPr>
          <w:t>n342</w:t>
        </w:r>
      </w:hyperlink>
      <w:r w:rsidRPr="00707A44">
        <w:rPr>
          <w:rFonts w:eastAsia="Cambria"/>
          <w:b/>
          <w:sz w:val="20"/>
          <w:u w:val="thick"/>
        </w:rPr>
        <w:t xml:space="preserve"> And in turn, their opponents will retort that the victory demonstrates the need to </w:t>
      </w:r>
      <w:proofErr w:type="spellStart"/>
      <w:r w:rsidRPr="00707A44">
        <w:rPr>
          <w:rFonts w:eastAsia="Cambria"/>
          <w:b/>
          <w:sz w:val="20"/>
          <w:u w:val="thick"/>
        </w:rPr>
        <w:t>countermobilize</w:t>
      </w:r>
      <w:proofErr w:type="spellEnd"/>
      <w:r w:rsidRPr="00707A44">
        <w:rPr>
          <w:rFonts w:eastAsia="Cambria"/>
          <w:b/>
          <w:sz w:val="20"/>
          <w:u w:val="thick"/>
        </w:rPr>
        <w:t xml:space="preserve"> and hold the line, </w:t>
      </w:r>
      <w:hyperlink r:id="rId50" w:anchor="n343" w:history="1">
        <w:r w:rsidRPr="00707A44">
          <w:rPr>
            <w:rFonts w:eastAsia="Cambria"/>
            <w:b/>
            <w:sz w:val="20"/>
            <w:u w:val="thick"/>
          </w:rPr>
          <w:t>n343</w:t>
        </w:r>
      </w:hyperlink>
      <w:r w:rsidRPr="00707A44">
        <w:rPr>
          <w:rFonts w:eastAsia="Cambria"/>
          <w:b/>
          <w:sz w:val="20"/>
          <w:u w:val="thick"/>
        </w:rPr>
        <w:t xml:space="preserve"> or that the group should be satiated by the reform and allow the broader polity to move on to other concerns, </w:t>
      </w:r>
      <w:hyperlink r:id="rId51" w:anchor="n344" w:history="1">
        <w:r w:rsidRPr="00707A44">
          <w:rPr>
            <w:rFonts w:eastAsia="Cambria"/>
            <w:b/>
            <w:sz w:val="20"/>
            <w:u w:val="thick"/>
          </w:rPr>
          <w:t>n344</w:t>
        </w:r>
      </w:hyperlink>
      <w:r w:rsidRPr="00707A44">
        <w:rPr>
          <w:rFonts w:eastAsia="Cambria"/>
          <w:b/>
          <w:sz w:val="20"/>
          <w:u w:val="thick"/>
        </w:rPr>
        <w:t xml:space="preserve"> or that the principle of the prior advance in fact stands in opposition to new demands.</w:t>
      </w:r>
      <w:r w:rsidRPr="00707A44">
        <w:rPr>
          <w:rFonts w:eastAsia="Cambria"/>
        </w:rPr>
        <w:t xml:space="preserve"> </w:t>
      </w:r>
      <w:hyperlink r:id="rId52" w:anchor="n345" w:history="1">
        <w:proofErr w:type="gramStart"/>
        <w:r w:rsidRPr="00707A44">
          <w:rPr>
            <w:rFonts w:eastAsia="Cambria"/>
          </w:rPr>
          <w:t>n345</w:t>
        </w:r>
        <w:proofErr w:type="gramEnd"/>
      </w:hyperlink>
      <w:r w:rsidRPr="00707A44">
        <w:rPr>
          <w:rFonts w:eastAsia="Cambria"/>
        </w:rPr>
        <w:t xml:space="preserve"> Successful control of the framing helps dictate whether the event in question ultimately helps or hinders future social movement objectives. This point is missed insofar as one views prior victories as static elements in the otherwise dynamic field of social movement controversy. The specific dynamics by which groups struggle to impose their preferred meaning on a movement's triumph - what causes certain groups to "win" the framing battle and others to lose - must be put aside for future research. But sticky slope language helps illuminate that a prior triumph is precisely the sort of social fact ripe for this sort of framing behavior, and all sides can and will seek to do so for their own benefit. </w:t>
      </w:r>
      <w:r w:rsidRPr="00707A44">
        <w:rPr>
          <w:rFonts w:eastAsia="Cambria"/>
          <w:b/>
          <w:sz w:val="20"/>
          <w:u w:val="thick"/>
        </w:rPr>
        <w:t>Rather than passively hoping that, for example, a norm/accomplishment disjunction will help arrest the momentum of one's political opponents, a countermovement instead will aggressively emphasize the (alleged) fact of the disjunction in a bid to frame the meaning of the victory as an example of political overreach. It may be that the fact of a disjuncture makes it more likely the sticky slope will take</w:t>
      </w:r>
      <w:r w:rsidRPr="00707A44">
        <w:rPr>
          <w:rFonts w:eastAsia="Cambria"/>
        </w:rPr>
        <w:t xml:space="preserve">. </w:t>
      </w:r>
      <w:hyperlink r:id="rId53" w:anchor="n346" w:history="1">
        <w:proofErr w:type="gramStart"/>
        <w:r w:rsidRPr="00707A44">
          <w:rPr>
            <w:rFonts w:eastAsia="Cambria"/>
          </w:rPr>
          <w:t>n346</w:t>
        </w:r>
        <w:proofErr w:type="gramEnd"/>
      </w:hyperlink>
      <w:r w:rsidRPr="00707A44">
        <w:rPr>
          <w:rFonts w:eastAsia="Cambria"/>
        </w:rPr>
        <w:t xml:space="preserve"> But it is exceedingly unlikely that a sticky slope will emerge absent some countermovement that is actively seeking to bring it into existence. And likewise, a movement seeking to evade a sticky slope can seek to move the battlefield to more favorable terrain by utilizing arguments and strategies that appear less amenable to sticky slope argumentation - but the odds of avoiding the clash entirely are slim. C. The Judge and the Sticky Slope This Part has focused primarily on social movement usage of sticky slopes. However, as noted above, sticky slopes matter to judges as well, </w:t>
      </w:r>
      <w:hyperlink r:id="rId54" w:anchor="n347" w:history="1">
        <w:r w:rsidRPr="00707A44">
          <w:rPr>
            <w:rFonts w:eastAsia="Cambria"/>
          </w:rPr>
          <w:t>n347</w:t>
        </w:r>
      </w:hyperlink>
      <w:r w:rsidRPr="00707A44">
        <w:rPr>
          <w:rFonts w:eastAsia="Cambria"/>
        </w:rPr>
        <w:t xml:space="preserve"> and viewing sticky slopes as an argumentative tool rather than a static social feature helps situate their special importance and peril from a judicial standpoint. I therefore conclude by making some initial observations on how judges can and cannot properly use this particular argumentative tool. [*1311] To be sure, judges' use of sticky slope argumentation at least partially parallels that of social movements. Judges are not just external arbiters on the subjects that social movements contest. </w:t>
      </w:r>
      <w:r w:rsidRPr="00707A44">
        <w:rPr>
          <w:rFonts w:eastAsia="Cambria"/>
          <w:b/>
          <w:sz w:val="20"/>
          <w:u w:val="thick"/>
        </w:rPr>
        <w:t xml:space="preserve">They carry their own normative preferences, </w:t>
      </w:r>
      <w:hyperlink r:id="rId55" w:anchor="n348" w:history="1">
        <w:r w:rsidRPr="00707A44">
          <w:rPr>
            <w:rFonts w:eastAsia="Cambria"/>
            <w:b/>
            <w:sz w:val="20"/>
            <w:u w:val="thick"/>
          </w:rPr>
          <w:t>n348</w:t>
        </w:r>
      </w:hyperlink>
      <w:r w:rsidRPr="00707A44">
        <w:rPr>
          <w:rFonts w:eastAsia="Cambria"/>
          <w:b/>
          <w:sz w:val="20"/>
          <w:u w:val="thick"/>
        </w:rPr>
        <w:t xml:space="preserve"> preferences which may track the battle lines of the larger social controversy. Indeed, the process by which judges are appointed is often part of a running "dialogue" occurring in the political branches responding to the political effects of judicial decisions on current social disputes</w:t>
      </w:r>
      <w:r w:rsidRPr="00707A44">
        <w:rPr>
          <w:rFonts w:eastAsia="Cambria"/>
        </w:rPr>
        <w:t xml:space="preserve">. </w:t>
      </w:r>
      <w:hyperlink r:id="rId56" w:anchor="n349" w:history="1">
        <w:proofErr w:type="gramStart"/>
        <w:r w:rsidRPr="00707A44">
          <w:rPr>
            <w:rFonts w:eastAsia="Cambria"/>
          </w:rPr>
          <w:t>n349</w:t>
        </w:r>
        <w:proofErr w:type="gramEnd"/>
      </w:hyperlink>
      <w:r w:rsidRPr="00707A44">
        <w:rPr>
          <w:rFonts w:eastAsia="Cambria"/>
        </w:rPr>
        <w:t xml:space="preserve"> In this way, judges may fairly be considered to be part of social movements, albeit in a specialized and particular way. </w:t>
      </w:r>
      <w:hyperlink r:id="rId57" w:anchor="n350" w:history="1">
        <w:proofErr w:type="gramStart"/>
        <w:r w:rsidRPr="00707A44">
          <w:rPr>
            <w:rFonts w:eastAsia="Cambria"/>
          </w:rPr>
          <w:t>n350</w:t>
        </w:r>
        <w:proofErr w:type="gramEnd"/>
      </w:hyperlink>
      <w:r w:rsidRPr="00707A44">
        <w:rPr>
          <w:rFonts w:eastAsia="Cambria"/>
        </w:rPr>
        <w:t xml:space="preserve"> To the extent the judiciary is just another field of social contestation, we should expect the judiciary's relationship with sticky slopes to differ only slightly, if at all, from other social movement actors. Despite their social role, however, judges are circumscribed in the types of arguments they can justly make. Even the great realist Karl Llewellyn contended that judges "are not free to do what they choose or to decide as they choose[,] ... their action in matters which concern the rest of us is circumscribed and limited ... ." </w:t>
      </w:r>
      <w:hyperlink r:id="rId58" w:anchor="n351" w:history="1">
        <w:r w:rsidRPr="00707A44">
          <w:rPr>
            <w:rFonts w:eastAsia="Cambria"/>
          </w:rPr>
          <w:t>n351</w:t>
        </w:r>
      </w:hyperlink>
      <w:r w:rsidRPr="00707A44">
        <w:rPr>
          <w:rFonts w:eastAsia="Cambria"/>
        </w:rPr>
        <w:t xml:space="preserve"> Consequences do matter in judicial decisions, but so do norms of predictability, transparency, and reliance. </w:t>
      </w:r>
      <w:hyperlink r:id="rId59" w:anchor="n352" w:history="1">
        <w:proofErr w:type="gramStart"/>
        <w:r w:rsidRPr="00707A44">
          <w:rPr>
            <w:rFonts w:eastAsia="Cambria"/>
          </w:rPr>
          <w:t>n352</w:t>
        </w:r>
        <w:proofErr w:type="gramEnd"/>
      </w:hyperlink>
      <w:r w:rsidRPr="00707A44">
        <w:rPr>
          <w:rFonts w:eastAsia="Cambria"/>
        </w:rPr>
        <w:t xml:space="preserve"> Sticky slope argumentation is often at odds with these important judicial values. Most obviously, </w:t>
      </w:r>
      <w:proofErr w:type="spellStart"/>
      <w:r w:rsidRPr="00707A44">
        <w:rPr>
          <w:rFonts w:eastAsia="Cambria"/>
        </w:rPr>
        <w:t>pretextual</w:t>
      </w:r>
      <w:proofErr w:type="spellEnd"/>
      <w:r w:rsidRPr="00707A44">
        <w:rPr>
          <w:rFonts w:eastAsia="Cambria"/>
        </w:rPr>
        <w:t xml:space="preserve"> sticky slopes gain their power by obfuscating and obscuring the true rationale behind a judicial decision. </w:t>
      </w:r>
      <w:hyperlink r:id="rId60" w:anchor="n353" w:history="1">
        <w:r w:rsidRPr="00707A44">
          <w:rPr>
            <w:rFonts w:eastAsia="Cambria"/>
          </w:rPr>
          <w:t>n353</w:t>
        </w:r>
      </w:hyperlink>
      <w:r w:rsidRPr="00707A44">
        <w:rPr>
          <w:rFonts w:eastAsia="Cambria"/>
        </w:rPr>
        <w:t xml:space="preserve"> But [*1312] many of the sticky slope examples outlined in Part III also rely on their power to create ambiguity - in critical legal doctrines, </w:t>
      </w:r>
      <w:hyperlink r:id="rId61" w:anchor="n354" w:history="1">
        <w:r w:rsidRPr="00707A44">
          <w:rPr>
            <w:rFonts w:eastAsia="Cambria"/>
          </w:rPr>
          <w:t>n354</w:t>
        </w:r>
      </w:hyperlink>
      <w:r w:rsidRPr="00707A44">
        <w:rPr>
          <w:rFonts w:eastAsia="Cambria"/>
        </w:rPr>
        <w:t xml:space="preserve"> in the meaning of prior legal arguments and precedents, </w:t>
      </w:r>
      <w:hyperlink r:id="rId62" w:anchor="n355" w:history="1">
        <w:r w:rsidRPr="00707A44">
          <w:rPr>
            <w:rFonts w:eastAsia="Cambria"/>
          </w:rPr>
          <w:t>n355</w:t>
        </w:r>
      </w:hyperlink>
      <w:r w:rsidRPr="00707A44">
        <w:rPr>
          <w:rFonts w:eastAsia="Cambria"/>
        </w:rPr>
        <w:t xml:space="preserve"> or in the severity or resolvability of particular problems. </w:t>
      </w:r>
      <w:hyperlink r:id="rId63" w:anchor="n356" w:history="1">
        <w:proofErr w:type="gramStart"/>
        <w:r w:rsidRPr="00707A44">
          <w:rPr>
            <w:rFonts w:eastAsia="Cambria"/>
          </w:rPr>
          <w:t>n356</w:t>
        </w:r>
        <w:proofErr w:type="gramEnd"/>
      </w:hyperlink>
      <w:r w:rsidRPr="00707A44">
        <w:rPr>
          <w:rFonts w:eastAsia="Cambria"/>
        </w:rPr>
        <w:t xml:space="preserve"> Ambiguity, in turn, gives objective credence to decisions that may actually be the product of bias or external preference. </w:t>
      </w:r>
      <w:hyperlink r:id="rId64" w:anchor="n357" w:history="1">
        <w:proofErr w:type="gramStart"/>
        <w:r w:rsidRPr="00707A44">
          <w:rPr>
            <w:rFonts w:eastAsia="Cambria"/>
          </w:rPr>
          <w:t>n357</w:t>
        </w:r>
        <w:proofErr w:type="gramEnd"/>
      </w:hyperlink>
      <w:r w:rsidRPr="00707A44">
        <w:rPr>
          <w:rFonts w:eastAsia="Cambria"/>
        </w:rPr>
        <w:t xml:space="preserve"> I argued at the beginning that both sticky slopes and slippery slopes are theoretically morally neutral - problematic only if one favors or opposes whatever happens to be downslope. </w:t>
      </w:r>
      <w:hyperlink r:id="rId65" w:anchor="n358" w:history="1">
        <w:r w:rsidRPr="00707A44">
          <w:rPr>
            <w:rFonts w:eastAsia="Cambria"/>
          </w:rPr>
          <w:t>n358</w:t>
        </w:r>
      </w:hyperlink>
      <w:r w:rsidRPr="00707A44">
        <w:rPr>
          <w:rFonts w:eastAsia="Cambria"/>
        </w:rPr>
        <w:t xml:space="preserve"> Nonetheless, I acknowledged that slippery slopes have a sinister reputation because "inherent in the notion that one has to go through A to achieve B is that B is not popular enough to be attained directly." </w:t>
      </w:r>
      <w:hyperlink r:id="rId66" w:anchor="n359" w:history="1">
        <w:r w:rsidRPr="00707A44">
          <w:rPr>
            <w:rFonts w:eastAsia="Cambria"/>
          </w:rPr>
          <w:t>n359</w:t>
        </w:r>
      </w:hyperlink>
      <w:r w:rsidRPr="00707A44">
        <w:rPr>
          <w:rFonts w:eastAsia="Cambria"/>
        </w:rPr>
        <w:t xml:space="preserve"> Slippery slopes, in other words, are worrisome because they allow a movement to attain victories even where a majority of voters perched at the top of the slope would oppose the reform. </w:t>
      </w:r>
      <w:hyperlink r:id="rId67" w:anchor="n360" w:history="1">
        <w:proofErr w:type="gramStart"/>
        <w:r w:rsidRPr="00707A44">
          <w:rPr>
            <w:rFonts w:eastAsia="Cambria"/>
          </w:rPr>
          <w:t>n360</w:t>
        </w:r>
        <w:proofErr w:type="gramEnd"/>
      </w:hyperlink>
      <w:r w:rsidRPr="00707A44">
        <w:rPr>
          <w:rFonts w:eastAsia="Cambria"/>
        </w:rPr>
        <w:t xml:space="preserve"> </w:t>
      </w:r>
      <w:r w:rsidRPr="00707A44">
        <w:rPr>
          <w:rFonts w:eastAsia="Cambria"/>
          <w:b/>
          <w:sz w:val="20"/>
          <w:u w:val="thick"/>
        </w:rPr>
        <w:t>Sticky slopes, though vested with the same theoretical neutrality, often appear worrisome for similar reasons: they have the effect of collaterally obstructing a given reform for reasons apart from whether that reform, taken on its own, would be preferable or advisable. Indeed, sticky slopes' capacity for creating ambiguity means they often provide a rationale for judges to avoid directly addressing the issue of whether the status quo is justified.</w:t>
      </w:r>
      <w:r w:rsidRPr="00707A44">
        <w:rPr>
          <w:rFonts w:eastAsia="Cambria"/>
        </w:rPr>
        <w:t xml:space="preserve"> The use of slippery and sticky slopes in this way may be unavoidable to some degree, particularly when we are talking about the rough and tumble of democratic politics or social agitation. But judges are not situated identically to other political actors, and certain tactics, arguments, or rhetorical maneuvers which may be acceptable in general may justifiably be forbidden to the judiciary. </w:t>
      </w:r>
      <w:hyperlink r:id="rId68" w:anchor="n361" w:history="1">
        <w:proofErr w:type="gramStart"/>
        <w:r w:rsidRPr="00707A44">
          <w:rPr>
            <w:rFonts w:eastAsia="Cambria"/>
          </w:rPr>
          <w:t>n361</w:t>
        </w:r>
        <w:proofErr w:type="gramEnd"/>
      </w:hyperlink>
      <w:r w:rsidRPr="00707A44">
        <w:rPr>
          <w:rFonts w:eastAsia="Cambria"/>
        </w:rPr>
        <w:t xml:space="preserve"> At minimum, judges should accept the obligation to say what they mean when announcing the legal rules that govern people's lives. </w:t>
      </w:r>
      <w:r w:rsidRPr="00707A44">
        <w:rPr>
          <w:rFonts w:eastAsia="Cambria"/>
          <w:b/>
          <w:sz w:val="20"/>
          <w:u w:val="thick"/>
        </w:rPr>
        <w:t>A sticky slope argument is fine (or at least not intrinsically objectionable) if a judge is [*1313] conscious and open that this is what she is doing. It is often entirely legitimate to argue that a given social trend should be arrested, and the deleterious effects of certain changes certainly qualify as consequences a judge can rightly consider</w:t>
      </w:r>
      <w:r w:rsidRPr="00707A44">
        <w:rPr>
          <w:rFonts w:eastAsia="Cambria"/>
        </w:rPr>
        <w:t xml:space="preserve">. But that argument should be made on its merits. The normative risk of sticky slopes - beyond whether we have a particular taste or distaste for what lies downslope - is that they block changes without judges ever having to directly address the substantive merits of the claim and often without clearly identifying the doctrinal problem barring it. </w:t>
      </w:r>
      <w:r w:rsidRPr="00707A44">
        <w:rPr>
          <w:rFonts w:eastAsia="Cambria"/>
          <w:b/>
          <w:sz w:val="20"/>
          <w:u w:val="thick"/>
        </w:rPr>
        <w:t>This is a worrisome result regardless of whether one ultimately believes judges should take an active role in social reform endeavors.</w:t>
      </w:r>
    </w:p>
    <w:p w:rsidR="00F77300" w:rsidRPr="000A0E42" w:rsidRDefault="00F77300" w:rsidP="000A0E42">
      <w:pPr>
        <w:rPr>
          <w:rStyle w:val="StyleUnderline"/>
        </w:rPr>
      </w:pPr>
    </w:p>
    <w:p w:rsidR="002923FC" w:rsidRDefault="002923FC" w:rsidP="000A0E42"/>
    <w:p w:rsidR="00F77300" w:rsidRDefault="00F77300" w:rsidP="00F77300"/>
    <w:p w:rsidR="00555101" w:rsidRDefault="00555101" w:rsidP="00555101">
      <w:pPr>
        <w:pStyle w:val="Heading3"/>
      </w:pPr>
      <w:r>
        <w:t>Link – Race Census</w:t>
      </w:r>
    </w:p>
    <w:p w:rsidR="002923FC" w:rsidRDefault="00641A45" w:rsidP="002923FC">
      <w:pPr>
        <w:pStyle w:val="Heading4"/>
      </w:pPr>
      <w:r>
        <w:t>Elimination of racial categorization under the census entrenches</w:t>
      </w:r>
      <w:r w:rsidR="00555101">
        <w:t xml:space="preserve"> a colorblind ideology that makes it harder to combat racism – monitoring is essential to prevent discrimination</w:t>
      </w:r>
    </w:p>
    <w:p w:rsidR="00641A45" w:rsidRDefault="00641A45" w:rsidP="00641A45">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2923FC" w:rsidRPr="002923FC" w:rsidRDefault="002923FC" w:rsidP="002923FC"/>
    <w:p w:rsidR="000A0E42" w:rsidRDefault="000A0E42" w:rsidP="000A0E42">
      <w:r>
        <w:t>C. Contemporary Legal Scholars and Colorblindness</w:t>
      </w:r>
    </w:p>
    <w:p w:rsidR="000A0E42" w:rsidRPr="002923FC" w:rsidRDefault="000A0E42" w:rsidP="000A0E42">
      <w:pPr>
        <w:rPr>
          <w:rStyle w:val="StyleUnderline"/>
        </w:rPr>
      </w:pPr>
      <w:r w:rsidRPr="002923FC">
        <w:rPr>
          <w:rStyle w:val="StyleUnderline"/>
        </w:rPr>
        <w:t>Despite contemporary case law's advocacy for the colorblind ideal, legal scholars continue to debate whether colorblindness or race-consciousness best addresses racial inequalities. The primary argument of those who advocate for race-consciousness is the same one that was prominent during the civil rights movement.</w:t>
      </w:r>
      <w:r>
        <w:t xml:space="preserve"> Namely, they argue that </w:t>
      </w:r>
      <w:r w:rsidRPr="002923FC">
        <w:rPr>
          <w:rStyle w:val="StyleUnderline"/>
        </w:rPr>
        <w:t>race-consciousness is necessary to achieve equal treatment</w:t>
      </w:r>
      <w:r>
        <w:t xml:space="preserve"> (in other words, colorblindness in practice) </w:t>
      </w:r>
      <w:r w:rsidRPr="002923FC">
        <w:rPr>
          <w:rStyle w:val="StyleUnderline"/>
        </w:rPr>
        <w:t>in key areas of ongoing inequality. However, legal scholars in favor of the colorblind ideal argue that it is race-consciousness itself that leads to continued racial inequalities.</w:t>
      </w:r>
    </w:p>
    <w:p w:rsidR="00016141" w:rsidRDefault="000A0E42" w:rsidP="00016141">
      <w:pPr>
        <w:rPr>
          <w:rStyle w:val="Emphasis"/>
        </w:rPr>
      </w:pPr>
      <w:r>
        <w:t xml:space="preserve"> [*480]  </w:t>
      </w:r>
      <w:r w:rsidRPr="002923FC">
        <w:rPr>
          <w:rStyle w:val="StyleUnderline"/>
        </w:rPr>
        <w:t>One argument made for race-consciousness,</w:t>
      </w:r>
      <w:r>
        <w:t xml:space="preserve"> as suggested above, </w:t>
      </w:r>
      <w:r w:rsidRPr="002923FC">
        <w:rPr>
          <w:rStyle w:val="StyleUnderline"/>
        </w:rPr>
        <w:t>is that race-conscious law is necessary to monitor our commitment to colorblindness with respect to equal access to resources like housing, education, and employment</w:t>
      </w:r>
      <w:r>
        <w:t>. n69 This argument asserts that l</w:t>
      </w:r>
      <w:r w:rsidRPr="002923FC">
        <w:rPr>
          <w:rStyle w:val="StyleUnderline"/>
        </w:rPr>
        <w:t>egal mechanisms can only prevent discrimination on the basis of race in these regulated domains and address institutionalized inequalities resulting from historical discrimination if it is possible to monitor race and hold liable those who discriminate on the basis of race</w:t>
      </w:r>
      <w:r>
        <w:t xml:space="preserve">. </w:t>
      </w:r>
      <w:proofErr w:type="gramStart"/>
      <w:r>
        <w:t>n70</w:t>
      </w:r>
      <w:proofErr w:type="gramEnd"/>
      <w:r>
        <w:t xml:space="preserve"> </w:t>
      </w:r>
      <w:r w:rsidRPr="002923FC">
        <w:rPr>
          <w:rStyle w:val="StyleUnderline"/>
        </w:rPr>
        <w:t>For example, Professors</w:t>
      </w:r>
      <w:r>
        <w:t xml:space="preserve"> Alexander </w:t>
      </w:r>
      <w:proofErr w:type="spellStart"/>
      <w:r w:rsidRPr="002923FC">
        <w:rPr>
          <w:rStyle w:val="StyleUnderline"/>
        </w:rPr>
        <w:t>Aleinikoff</w:t>
      </w:r>
      <w:proofErr w:type="spellEnd"/>
      <w:r w:rsidRPr="002923FC">
        <w:rPr>
          <w:rStyle w:val="StyleUnderline"/>
        </w:rPr>
        <w:t xml:space="preserve"> and </w:t>
      </w:r>
      <w:r>
        <w:t xml:space="preserve">Cheryl </w:t>
      </w:r>
      <w:r w:rsidRPr="002923FC">
        <w:rPr>
          <w:rStyle w:val="StyleUnderline"/>
        </w:rPr>
        <w:t xml:space="preserve">Harris argue that </w:t>
      </w:r>
      <w:r w:rsidRPr="002923FC">
        <w:rPr>
          <w:rStyle w:val="Emphasis"/>
        </w:rPr>
        <w:t>instituting a colorblind approach permits American society to ignore or excuse the existing racial inequality in part because monitoring would be disallowed in a colorblind system.</w:t>
      </w:r>
      <w:r>
        <w:t xml:space="preserve"> n71 In other words, </w:t>
      </w:r>
      <w:r w:rsidRPr="002923FC">
        <w:rPr>
          <w:rStyle w:val="StyleUnderline"/>
        </w:rPr>
        <w:t>if the law prohibits classification on the basis of race, which presumably could prohibit recording any information about race (for example, census counts of racial group membership),</w:t>
      </w:r>
      <w:r w:rsidRPr="002923FC">
        <w:rPr>
          <w:rStyle w:val="Emphasis"/>
        </w:rPr>
        <w:t xml:space="preserve"> it would be impossible to prevent ongoing and future discrimination even in those domains where race predicts disparate outcomes because no action would be possible without some monitoring for ongoing discrimination.</w:t>
      </w:r>
    </w:p>
    <w:p w:rsidR="00016141" w:rsidRDefault="00016141" w:rsidP="00016141">
      <w:pPr>
        <w:pStyle w:val="Heading4"/>
      </w:pPr>
      <w:r>
        <w:t>Being able to monitor the disparities between different racial groups is crucial to end oppression</w:t>
      </w:r>
    </w:p>
    <w:p w:rsidR="00016141" w:rsidRDefault="00016141" w:rsidP="00016141">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016141" w:rsidRDefault="00016141" w:rsidP="00016141"/>
    <w:p w:rsidR="00016141" w:rsidRDefault="00016141" w:rsidP="00016141">
      <w:pPr>
        <w:rPr>
          <w:rStyle w:val="StyleUnderline"/>
        </w:rPr>
      </w:pPr>
      <w:r>
        <w:t xml:space="preserve">D. Race Consciousness is Required </w:t>
      </w:r>
      <w:r w:rsidRPr="002146A6">
        <w:rPr>
          <w:rStyle w:val="StyleUnderline"/>
        </w:rPr>
        <w:t>Despite the great strides toward racial equality, we are by no means living in a post-racial society. Racial inequality persists throughout American society</w:t>
      </w:r>
      <w:r>
        <w:t xml:space="preserve">, n177 either as a [*494] result of historical legacy and institutional perpetuation or as a result of continued contemporary racial biases that result in experiences of prejudice and discrimination in the everyday lives of racial minorities. In addition, recent social psychological research helps reveal the ways in which </w:t>
      </w:r>
      <w:r w:rsidRPr="002146A6">
        <w:rPr>
          <w:rStyle w:val="StyleUnderline"/>
        </w:rPr>
        <w:t>racial biases, regardless of intentionality, may impact society generally and the legal domain in particular. For example, Professor</w:t>
      </w:r>
      <w:r>
        <w:t xml:space="preserve"> Jennifer </w:t>
      </w:r>
      <w:proofErr w:type="spellStart"/>
      <w:r w:rsidRPr="002146A6">
        <w:rPr>
          <w:rStyle w:val="StyleUnderline"/>
        </w:rPr>
        <w:t>Eberhardt</w:t>
      </w:r>
      <w:proofErr w:type="spellEnd"/>
      <w:r w:rsidRPr="002146A6">
        <w:rPr>
          <w:rStyle w:val="StyleUnderline"/>
        </w:rPr>
        <w:t xml:space="preserve"> </w:t>
      </w:r>
      <w:r>
        <w:t xml:space="preserve">and her colleagues </w:t>
      </w:r>
      <w:r w:rsidRPr="002146A6">
        <w:rPr>
          <w:rStyle w:val="StyleUnderline"/>
        </w:rPr>
        <w:t>showed</w:t>
      </w:r>
      <w:r>
        <w:t xml:space="preserve">, using real-world data from death penalty cases, that </w:t>
      </w:r>
      <w:r w:rsidRPr="002146A6">
        <w:rPr>
          <w:rStyle w:val="StyleUnderline"/>
        </w:rPr>
        <w:t xml:space="preserve">defendants with more </w:t>
      </w:r>
      <w:proofErr w:type="spellStart"/>
      <w:r w:rsidRPr="002146A6">
        <w:rPr>
          <w:rStyle w:val="StyleUnderline"/>
        </w:rPr>
        <w:t>afrocentric</w:t>
      </w:r>
      <w:proofErr w:type="spellEnd"/>
      <w:r>
        <w:t xml:space="preserve"> (more stereotypically black) </w:t>
      </w:r>
      <w:r w:rsidRPr="002146A6">
        <w:rPr>
          <w:rStyle w:val="StyleUnderline"/>
        </w:rPr>
        <w:t>features were more likely to get the death penalty</w:t>
      </w:r>
      <w:r>
        <w:t xml:space="preserve">. </w:t>
      </w:r>
      <w:proofErr w:type="gramStart"/>
      <w:r>
        <w:t>n178</w:t>
      </w:r>
      <w:proofErr w:type="gramEnd"/>
      <w:r>
        <w:t xml:space="preserve"> In addition to demonstrating the continued importance of race, </w:t>
      </w:r>
      <w:r w:rsidRPr="002146A6">
        <w:rPr>
          <w:rStyle w:val="StyleUnderline"/>
        </w:rPr>
        <w:t xml:space="preserve">this research serves as a reminder that </w:t>
      </w:r>
      <w:r w:rsidRPr="008554CE">
        <w:rPr>
          <w:rStyle w:val="Emphasis"/>
        </w:rPr>
        <w:t>the data necessary to discover this biased pattern would not be possible if there was an effort to be colorblind</w:t>
      </w:r>
      <w:r>
        <w:t xml:space="preserve">, </w:t>
      </w:r>
      <w:r w:rsidRPr="008554CE">
        <w:rPr>
          <w:rStyle w:val="StyleUnderline"/>
        </w:rPr>
        <w:t>as a colorblind approach could preclude collection of data about racial group membership for any reason.</w:t>
      </w:r>
      <w:r>
        <w:t xml:space="preserve"> Thus, </w:t>
      </w:r>
      <w:r w:rsidRPr="008554CE">
        <w:rPr>
          <w:rStyle w:val="Emphasis"/>
        </w:rPr>
        <w:t>in a truly colorblind world, no one could argue that racial sentencing disparities exist</w:t>
      </w:r>
      <w:r>
        <w:t xml:space="preserve">, for example, </w:t>
      </w:r>
      <w:r w:rsidRPr="008554CE">
        <w:rPr>
          <w:rStyle w:val="StyleUnderline"/>
        </w:rPr>
        <w:t>because race would no longer be recognized as a valid category that bias could derive from.</w:t>
      </w:r>
      <w:r>
        <w:rPr>
          <w:rStyle w:val="StyleUnderline"/>
        </w:rPr>
        <w:t xml:space="preserve"> </w:t>
      </w:r>
      <w:r>
        <w:t xml:space="preserve">E. </w:t>
      </w:r>
      <w:r w:rsidRPr="008554CE">
        <w:t>Conclusion</w:t>
      </w:r>
      <w:r>
        <w:t xml:space="preserve"> </w:t>
      </w:r>
      <w:r w:rsidRPr="008554CE">
        <w:t xml:space="preserve">Despite recent court cases, such as Ricci v. </w:t>
      </w:r>
      <w:proofErr w:type="spellStart"/>
      <w:r w:rsidRPr="008554CE">
        <w:t>DeStefano</w:t>
      </w:r>
      <w:proofErr w:type="spellEnd"/>
      <w:r w:rsidRPr="008554CE">
        <w:t xml:space="preserve">, n179 which have sought a return to the anti-discrimination principle as interpreted in the nineteenth century, </w:t>
      </w:r>
      <w:r w:rsidRPr="008554CE">
        <w:rPr>
          <w:rStyle w:val="StyleUnderline"/>
        </w:rPr>
        <w:t xml:space="preserve">a commitment to anti-discrimination </w:t>
      </w:r>
      <w:r w:rsidRPr="008554CE">
        <w:rPr>
          <w:rStyle w:val="Emphasis"/>
        </w:rPr>
        <w:t>requires a commitment to race-consciousness</w:t>
      </w:r>
      <w:r w:rsidRPr="008554CE">
        <w:rPr>
          <w:rStyle w:val="StyleUnderline"/>
        </w:rPr>
        <w:t xml:space="preserve">, not colorblindness. The courts and society at large should give up the dream of the colorblind ideal as the approach best able to address the realities of race relations in the </w:t>
      </w:r>
      <w:r w:rsidRPr="008554CE">
        <w:rPr>
          <w:rStyle w:val="Emphasis"/>
        </w:rPr>
        <w:t>U</w:t>
      </w:r>
      <w:r>
        <w:t xml:space="preserve">nited </w:t>
      </w:r>
      <w:r w:rsidRPr="008554CE">
        <w:rPr>
          <w:rStyle w:val="Emphasis"/>
        </w:rPr>
        <w:t>S</w:t>
      </w:r>
      <w:r>
        <w:t xml:space="preserve">tates. </w:t>
      </w:r>
      <w:r w:rsidRPr="008554CE">
        <w:rPr>
          <w:rStyle w:val="StyleUnderline"/>
        </w:rPr>
        <w:t xml:space="preserve">The colorblind ideal now serves simply to distract society from achieving true equality, which results not from avoiding seeing differences, but from appreciating those differences in a way that does not disadvantage one group relative to another. As long as racial inequalities exist, adherence to the anti-discrimination principle </w:t>
      </w:r>
      <w:r w:rsidRPr="008554CE">
        <w:rPr>
          <w:rStyle w:val="Emphasis"/>
        </w:rPr>
        <w:t>requires monitoring</w:t>
      </w:r>
      <w:r w:rsidRPr="008554CE">
        <w:rPr>
          <w:rStyle w:val="StyleUnderline"/>
        </w:rPr>
        <w:t xml:space="preserve"> of the relative social status of different racial groups in order to track progress toward equality, as well as to avoid reverting back to old patterns.</w:t>
      </w:r>
    </w:p>
    <w:p w:rsidR="00016141" w:rsidRPr="002923FC" w:rsidRDefault="00016141" w:rsidP="000A0E42">
      <w:pPr>
        <w:rPr>
          <w:rStyle w:val="Emphasis"/>
        </w:rPr>
      </w:pPr>
    </w:p>
    <w:p w:rsidR="002923FC" w:rsidRDefault="002923FC" w:rsidP="000A0E42"/>
    <w:p w:rsidR="00F77300" w:rsidRPr="00707A44" w:rsidRDefault="00F77300" w:rsidP="00F77300">
      <w:pPr>
        <w:pStyle w:val="Heading3"/>
        <w:rPr>
          <w:rFonts w:eastAsia="Cambria"/>
        </w:rPr>
      </w:pPr>
      <w:r>
        <w:rPr>
          <w:rFonts w:eastAsia="Cambria"/>
        </w:rPr>
        <w:t>Link Turns Case</w:t>
      </w:r>
    </w:p>
    <w:p w:rsidR="00707A44" w:rsidRPr="00707A44" w:rsidRDefault="00707A44" w:rsidP="00F77300">
      <w:pPr>
        <w:keepNext/>
        <w:keepLines/>
        <w:spacing w:before="200"/>
        <w:outlineLvl w:val="3"/>
        <w:rPr>
          <w:rFonts w:eastAsia="MS Gothic" w:cs="Times New Roman"/>
          <w:b/>
          <w:iCs/>
          <w:sz w:val="24"/>
        </w:rPr>
      </w:pPr>
      <w:r w:rsidRPr="00707A44">
        <w:rPr>
          <w:rFonts w:eastAsia="MS Gothic" w:cs="Times New Roman"/>
          <w:b/>
          <w:iCs/>
          <w:sz w:val="24"/>
        </w:rPr>
        <w:t>Link turns the case – even if the plan is good in the abstract, it forecloses future progress</w:t>
      </w:r>
    </w:p>
    <w:p w:rsidR="00F77300" w:rsidRPr="00707A44" w:rsidRDefault="00F77300" w:rsidP="00F77300">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F77300" w:rsidRPr="00707A44" w:rsidRDefault="00F77300" w:rsidP="00F77300">
      <w:pPr>
        <w:rPr>
          <w:rFonts w:eastAsia="Cambria"/>
          <w:b/>
          <w:bCs/>
          <w:sz w:val="22"/>
          <w:u w:val="single"/>
        </w:rPr>
      </w:pPr>
    </w:p>
    <w:p w:rsidR="00F77300" w:rsidRPr="00707A44" w:rsidRDefault="00F77300" w:rsidP="00F77300">
      <w:pPr>
        <w:rPr>
          <w:rFonts w:eastAsia="Cambria"/>
          <w:sz w:val="12"/>
        </w:rPr>
      </w:pPr>
      <w:r w:rsidRPr="00707A44">
        <w:rPr>
          <w:rFonts w:eastAsia="Cambria"/>
          <w:sz w:val="12"/>
        </w:rPr>
        <w:t xml:space="preserve">The second type of sticky slope is specific to particular doctrines that explicitly connect legal protections and political influence. In contemporary jurisprudence, the degree of scrutiny a minority group gets is dependent, at least in part, on its perceived lack of political power. </w:t>
      </w:r>
      <w:hyperlink r:id="rId69" w:anchor="n15" w:history="1">
        <w:proofErr w:type="gramStart"/>
        <w:r w:rsidRPr="00707A44">
          <w:rPr>
            <w:rFonts w:eastAsia="Cambria"/>
            <w:sz w:val="12"/>
          </w:rPr>
          <w:t>n15</w:t>
        </w:r>
        <w:proofErr w:type="gramEnd"/>
      </w:hyperlink>
      <w:r w:rsidRPr="00707A44">
        <w:rPr>
          <w:rFonts w:eastAsia="Cambria"/>
          <w:sz w:val="12"/>
        </w:rPr>
        <w:t xml:space="preserve"> Entities which already have a well-entrenched place in the Supreme Court's three-tiered hierarchy of scrutiny generally preserve their location even when circumstances change. But for groups who began mounting a politically viable campaign for equality more recently, and whose jurisprudential status is more unsettled, political advances can operate at a cross-purpose with legal reform efforts. Likewise, in a few arenas, such as church/state jurisprudence, </w:t>
      </w:r>
      <w:r w:rsidRPr="00707A44">
        <w:rPr>
          <w:rFonts w:eastAsia="Cambria"/>
          <w:b/>
          <w:sz w:val="20"/>
          <w:u w:val="thick"/>
        </w:rPr>
        <w:t>courts are doctrinally mandated to take note and be suspicious of certain groups attaining too much power in the public sphere.</w:t>
      </w:r>
      <w:r w:rsidRPr="00707A44">
        <w:rPr>
          <w:rFonts w:eastAsia="Cambria"/>
          <w:sz w:val="12"/>
        </w:rPr>
        <w:t xml:space="preserve"> Third, </w:t>
      </w:r>
      <w:r w:rsidRPr="00707A44">
        <w:rPr>
          <w:rFonts w:eastAsia="Cambria"/>
          <w:b/>
          <w:sz w:val="20"/>
          <w:u w:val="thick"/>
        </w:rPr>
        <w:t xml:space="preserve">sometimes litigants win cases, but the reasoning courts use to give them their triumph also </w:t>
      </w:r>
      <w:r w:rsidRPr="00707A44">
        <w:rPr>
          <w:rFonts w:eastAsia="Cambria"/>
          <w:b/>
          <w:iCs/>
          <w:sz w:val="20"/>
          <w:u w:val="thick"/>
          <w:bdr w:val="single" w:sz="12" w:space="0" w:color="auto"/>
        </w:rPr>
        <w:t xml:space="preserve">forecloses future progress </w:t>
      </w:r>
      <w:r w:rsidRPr="00707A44">
        <w:rPr>
          <w:rFonts w:eastAsia="Cambria"/>
          <w:b/>
          <w:sz w:val="20"/>
          <w:u w:val="thick"/>
        </w:rPr>
        <w:t>down the line.</w:t>
      </w:r>
      <w:r w:rsidRPr="00707A44">
        <w:rPr>
          <w:rFonts w:eastAsia="Cambria"/>
          <w:sz w:val="12"/>
        </w:rPr>
        <w:t xml:space="preserve"> Early advocates seeking to break new ground in front of a skeptical judiciary often [*1254] present their argument in the most minimal and least offensive form possible. Such arguments, however, are precisely those least likely to be useful in pursuing a long-term strategic agenda. Alternatively, legal actors may misestimate how effective their current tactics will be in winning the battles of the future. Because the early victories often create the frames by which future requests for extensions will be evaluated, the precedent of A, though a substantive victory, may be twisted to stymie further reforms or even to promote policies at odds with the original campaign. Fourth, the passage of A may exhaust the political will to enact further reforms. </w:t>
      </w:r>
      <w:hyperlink r:id="rId70" w:anchor="n16" w:history="1">
        <w:proofErr w:type="gramStart"/>
        <w:r w:rsidRPr="00707A44">
          <w:rPr>
            <w:rFonts w:eastAsia="Cambria"/>
            <w:sz w:val="12"/>
          </w:rPr>
          <w:t>n16</w:t>
        </w:r>
        <w:proofErr w:type="gramEnd"/>
      </w:hyperlink>
      <w:r w:rsidRPr="00707A44">
        <w:rPr>
          <w:rFonts w:eastAsia="Cambria"/>
          <w:sz w:val="12"/>
        </w:rPr>
        <w:t xml:space="preserve"> Expressing support for A might be seen as providing sufficient attention to the needs of any one interest group, freeing legislators and citizens to focus on other concerns. For minority groups, who are particularly dependent on arousing the passions of a legislative majority, this risk is greatly magnified. Meanwhile, </w:t>
      </w:r>
      <w:r w:rsidRPr="00707A44">
        <w:rPr>
          <w:rFonts w:eastAsia="Cambria"/>
          <w:b/>
          <w:sz w:val="20"/>
          <w:u w:val="thick"/>
        </w:rPr>
        <w:t xml:space="preserve">judges who may have initially been sympathetic to the claims of a marginalized group </w:t>
      </w:r>
      <w:r w:rsidRPr="00707A44">
        <w:rPr>
          <w:rFonts w:eastAsia="Cambria"/>
          <w:b/>
          <w:iCs/>
          <w:sz w:val="20"/>
          <w:u w:val="thick"/>
          <w:bdr w:val="single" w:sz="12" w:space="0" w:color="auto"/>
        </w:rPr>
        <w:t xml:space="preserve">might grow increasingly skeptical </w:t>
      </w:r>
      <w:r w:rsidRPr="00707A44">
        <w:rPr>
          <w:rFonts w:eastAsia="Cambria"/>
          <w:b/>
          <w:sz w:val="20"/>
          <w:u w:val="thick"/>
        </w:rPr>
        <w:t>as years go by and nothing seems to change.</w:t>
      </w:r>
      <w:r w:rsidRPr="00707A44">
        <w:rPr>
          <w:rFonts w:eastAsia="Cambria"/>
          <w:sz w:val="12"/>
        </w:rPr>
        <w:t xml:space="preserve"> Early cases with relatively extreme fact patterns get distinguished from murkier modern parallels. In general, the cause of the group goes from being a moral imperative to an unwelcome chore. Similarly, past support for a more moderate proposal on behalf of a disadvantaged group can act as a psychological balm which then helps justify refusing further assistance later. The literature on aversive racism indicates that persons who harbor prejudice, but view these thoughts as wrong or incompatible with their other ideals, resolve the dissonance by seeking out "neutral" explanations for their own discriminatory behavior. </w:t>
      </w:r>
      <w:hyperlink r:id="rId71" w:anchor="n17" w:history="1">
        <w:proofErr w:type="gramStart"/>
        <w:r w:rsidRPr="00707A44">
          <w:rPr>
            <w:rFonts w:eastAsia="Cambria"/>
            <w:sz w:val="12"/>
          </w:rPr>
          <w:t>n17</w:t>
        </w:r>
        <w:proofErr w:type="gramEnd"/>
      </w:hyperlink>
      <w:r w:rsidRPr="00707A44">
        <w:rPr>
          <w:rFonts w:eastAsia="Cambria"/>
          <w:sz w:val="12"/>
        </w:rPr>
        <w:t xml:space="preserve"> </w:t>
      </w:r>
      <w:r w:rsidRPr="00707A44">
        <w:rPr>
          <w:rFonts w:eastAsia="Cambria"/>
          <w:b/>
          <w:sz w:val="20"/>
          <w:u w:val="thick"/>
        </w:rPr>
        <w:t>Past support for anti-discrimination laws can be used as proof that one's opposition to the latest reform effort is not motivated by bigotry or intolerance. Part III concludes the Article by illuminating what sorts of factors cause sticky slopes to appear and how social movements can combat them (or wield them against their foes). It also grapples with a special subset of sticky slopes - what might be called "</w:t>
      </w:r>
      <w:proofErr w:type="spellStart"/>
      <w:r w:rsidRPr="00707A44">
        <w:rPr>
          <w:rFonts w:eastAsia="Cambria"/>
          <w:b/>
          <w:sz w:val="20"/>
          <w:u w:val="thick"/>
        </w:rPr>
        <w:t>pretextual</w:t>
      </w:r>
      <w:proofErr w:type="spellEnd"/>
      <w:r w:rsidRPr="00707A44">
        <w:rPr>
          <w:rFonts w:eastAsia="Cambria"/>
          <w:b/>
          <w:sz w:val="20"/>
          <w:u w:val="thick"/>
        </w:rPr>
        <w:t>" sticky slopes</w:t>
      </w:r>
      <w:r w:rsidRPr="00707A44">
        <w:rPr>
          <w:rFonts w:eastAsia="Cambria"/>
          <w:sz w:val="12"/>
        </w:rPr>
        <w:t xml:space="preserve">. Here, though sticky slope rhetoric is employed, it seems wrong to believe that it actually is playing a causal role in the success or failure of future social movement agenda items. These sorts of sticky slopes are still interesting, however, as a tool of legal justification. That legal policymakers can reference sticky slope arguments as warrants for their decisions means that they can avoid stating other, perhaps less politically palatable rationales. The very fact that sticky slope arguments are deployed even when they are not playing a causal role indicates that there is [*1255] another argument being hidden, one that might be worth bringing to the surface. Beyond the purely predictive, however, the focus on a sticky slope illuminates an aspect of social movement progress that has been previously </w:t>
      </w:r>
      <w:proofErr w:type="spellStart"/>
      <w:r w:rsidRPr="00707A44">
        <w:rPr>
          <w:rFonts w:eastAsia="Cambria"/>
          <w:sz w:val="12"/>
        </w:rPr>
        <w:t>undertheorized</w:t>
      </w:r>
      <w:proofErr w:type="spellEnd"/>
      <w:r w:rsidRPr="00707A44">
        <w:rPr>
          <w:rFonts w:eastAsia="Cambria"/>
          <w:sz w:val="12"/>
        </w:rPr>
        <w:t xml:space="preserve"> in law - to </w:t>
      </w:r>
      <w:proofErr w:type="gramStart"/>
      <w:r w:rsidRPr="00707A44">
        <w:rPr>
          <w:rFonts w:eastAsia="Cambria"/>
          <w:sz w:val="12"/>
        </w:rPr>
        <w:t>wit, that</w:t>
      </w:r>
      <w:proofErr w:type="gramEnd"/>
      <w:r w:rsidRPr="00707A44">
        <w:rPr>
          <w:rFonts w:eastAsia="Cambria"/>
          <w:sz w:val="12"/>
        </w:rPr>
        <w:t xml:space="preserve"> the victory itself is a site of social contestation where both proponents and opponents struggle over meaning. In this sense, sticky slopes are more of a verb than a noun - they represent a tool that social movement players can use to arrest the momentum of their adversaries. I. </w:t>
      </w:r>
      <w:proofErr w:type="gramStart"/>
      <w:r w:rsidRPr="00707A44">
        <w:rPr>
          <w:rFonts w:eastAsia="Cambria"/>
          <w:sz w:val="12"/>
        </w:rPr>
        <w:t>The</w:t>
      </w:r>
      <w:proofErr w:type="gramEnd"/>
      <w:r w:rsidRPr="00707A44">
        <w:rPr>
          <w:rFonts w:eastAsia="Cambria"/>
          <w:sz w:val="12"/>
        </w:rPr>
        <w:t xml:space="preserve"> Basics of a Sticky Slope A. Defining the Sticky Slope What is a sticky slope? The easiest point of departure is to draw a comparison to its cousin, the slippery slope. A slippery slope exists when the passage of policy A lubricates the way to policy B. </w:t>
      </w:r>
      <w:r w:rsidRPr="00707A44">
        <w:rPr>
          <w:rFonts w:eastAsia="Cambria"/>
          <w:b/>
          <w:sz w:val="20"/>
          <w:u w:val="thick"/>
        </w:rPr>
        <w:t xml:space="preserve">The term "slippery slope" is perhaps most commonly used to denote a more specific form of this phenomenon, namely, the decision by courts to refrain from deciding a case in a certain way because of the belief that the principle they would announce would logically lead to intolerable outcomes in future disputes. However, slippery slopes can occur in many contexts beyond the inexorable march of principle. </w:t>
      </w:r>
      <w:r w:rsidRPr="00707A44">
        <w:rPr>
          <w:rFonts w:eastAsia="Cambria"/>
          <w:sz w:val="12"/>
        </w:rPr>
        <w:t xml:space="preserve">Indeed, most sophisticated accounts of slippery slopes reject that they exist solely as a question of abstract logic, instead relying on "temporally and spatially contingent empirical facts ... [that] make[] one equally logical possibility seem substantially more likely to occur" than another. </w:t>
      </w:r>
      <w:hyperlink r:id="rId72" w:anchor="n18" w:history="1">
        <w:proofErr w:type="gramStart"/>
        <w:r w:rsidRPr="00707A44">
          <w:rPr>
            <w:rFonts w:eastAsia="Cambria"/>
            <w:sz w:val="12"/>
          </w:rPr>
          <w:t>n18</w:t>
        </w:r>
        <w:proofErr w:type="gramEnd"/>
      </w:hyperlink>
      <w:r w:rsidRPr="00707A44">
        <w:rPr>
          <w:rFonts w:eastAsia="Cambria"/>
          <w:sz w:val="12"/>
        </w:rPr>
        <w:t xml:space="preserve"> For example, a given political victory could breach a taboo, rendering a previously unthinkable position more palatable. Or the new policy could alter prior political coalitions, turning a minority position into a majority. Moreover, there is no particular reason why a slippery slope has to be normatively bad - for every person dismayed that A heightens the risk of B, another person might be thrilled that A provides an otherwise unavailable opportunity to achieve B. </w:t>
      </w:r>
      <w:hyperlink r:id="rId73" w:anchor="n19" w:history="1">
        <w:r w:rsidRPr="00707A44">
          <w:rPr>
            <w:rFonts w:eastAsia="Cambria"/>
            <w:sz w:val="12"/>
          </w:rPr>
          <w:t>n19</w:t>
        </w:r>
      </w:hyperlink>
      <w:r w:rsidRPr="00707A44">
        <w:rPr>
          <w:rFonts w:eastAsia="Cambria"/>
          <w:sz w:val="12"/>
        </w:rPr>
        <w:t xml:space="preserve"> [*1256] </w:t>
      </w:r>
      <w:r w:rsidRPr="00707A44">
        <w:rPr>
          <w:rFonts w:eastAsia="Cambria"/>
          <w:b/>
          <w:sz w:val="20"/>
          <w:u w:val="thick"/>
        </w:rPr>
        <w:t>The critical element of a slippery slope is the slippage itself - the increased propensity for B to occur after A has already been secured. The "slope" metaphor appeals because it captures an intuitive element of social change - that victory breeds victory; a movement that has enjoyed some success will find it easier to secure future advances. The first few steps provide momentum to carry the cause further "downhill."</w:t>
      </w:r>
      <w:r w:rsidRPr="00707A44">
        <w:rPr>
          <w:rFonts w:eastAsia="Cambria"/>
          <w:sz w:val="12"/>
        </w:rPr>
        <w:t xml:space="preserve"> The idea of a sticky slope, however, pushes back against this intuition. </w:t>
      </w:r>
      <w:r w:rsidRPr="00707A44">
        <w:rPr>
          <w:rFonts w:eastAsia="Cambria"/>
          <w:b/>
          <w:sz w:val="20"/>
          <w:u w:val="thick"/>
        </w:rPr>
        <w:t>A sticky slope exists whenever, in the course of pursuing an array of goals, the achievement of one victory makes it more difficult for the movement to attain others - where a victory at one stage helps presage a defeat at another. Put slightly more formally, a sticky slope can be identified with reference to a pattern of social movement achievement expressible as follows: O --&gt; A --&gt; B In this model, O represents the status quo, and A and B both represent some political achievement desired by a social movement.</w:t>
      </w:r>
      <w:r w:rsidRPr="00707A44">
        <w:rPr>
          <w:rFonts w:eastAsia="Cambria"/>
          <w:sz w:val="12"/>
        </w:rPr>
        <w:t xml:space="preserve"> </w:t>
      </w:r>
      <w:hyperlink r:id="rId74" w:anchor="n20" w:history="1">
        <w:proofErr w:type="gramStart"/>
        <w:r w:rsidRPr="00707A44">
          <w:rPr>
            <w:rFonts w:eastAsia="Cambria"/>
            <w:sz w:val="12"/>
          </w:rPr>
          <w:t>n20</w:t>
        </w:r>
        <w:proofErr w:type="gramEnd"/>
      </w:hyperlink>
      <w:r w:rsidRPr="00707A44">
        <w:rPr>
          <w:rFonts w:eastAsia="Cambria"/>
          <w:sz w:val="12"/>
        </w:rPr>
        <w:t xml:space="preserve"> A </w:t>
      </w:r>
      <w:r w:rsidRPr="00707A44">
        <w:rPr>
          <w:rFonts w:eastAsia="Cambria"/>
          <w:b/>
          <w:iCs/>
          <w:sz w:val="20"/>
          <w:u w:val="thick"/>
          <w:bdr w:val="single" w:sz="12" w:space="0" w:color="auto"/>
        </w:rPr>
        <w:t>sticky slope occurs when the transition from O to A is utilized to block or hinder the further progression to B (which may or may not be inclusive of A)</w:t>
      </w:r>
      <w:r w:rsidRPr="00707A44">
        <w:rPr>
          <w:rFonts w:eastAsia="Cambria"/>
          <w:sz w:val="12"/>
        </w:rPr>
        <w:t xml:space="preserve">. </w:t>
      </w:r>
      <w:hyperlink r:id="rId75" w:anchor="n21" w:history="1">
        <w:proofErr w:type="gramStart"/>
        <w:r w:rsidRPr="00707A44">
          <w:rPr>
            <w:rFonts w:eastAsia="Cambria"/>
            <w:sz w:val="12"/>
          </w:rPr>
          <w:t>n21</w:t>
        </w:r>
        <w:proofErr w:type="gramEnd"/>
      </w:hyperlink>
      <w:r w:rsidRPr="00707A44">
        <w:rPr>
          <w:rFonts w:eastAsia="Cambria"/>
          <w:sz w:val="12"/>
        </w:rPr>
        <w:t xml:space="preserve"> To use the Maryland example, O is the original position where gays and lesbians enjoyed minimal political protection, A represents the passage of various anti-discrimination ordinances, and B represents legalized gay marriage. </w:t>
      </w:r>
      <w:hyperlink r:id="rId76" w:anchor="n22" w:history="1">
        <w:proofErr w:type="gramStart"/>
        <w:r w:rsidRPr="00707A44">
          <w:rPr>
            <w:rFonts w:eastAsia="Cambria"/>
            <w:sz w:val="12"/>
          </w:rPr>
          <w:t>n22</w:t>
        </w:r>
        <w:proofErr w:type="gramEnd"/>
      </w:hyperlink>
      <w:r w:rsidRPr="00707A44">
        <w:rPr>
          <w:rFonts w:eastAsia="Cambria"/>
          <w:sz w:val="12"/>
        </w:rPr>
        <w:t xml:space="preserve"> A sticky slope manifests because the shift from O to A is cited by the court as a rationale for not moving to point B. The original victory of the Maryland gay rights movement in obtaining a legal barrier to discrimination in employment and public accommodations is turned against them as they seek to eliminate discrimination in marital status. One fiction needed to stabilize the sticky slope concept is presenting an artificially unified picture of a social movement's objectives. After all, </w:t>
      </w:r>
      <w:r w:rsidRPr="00707A44">
        <w:rPr>
          <w:rFonts w:eastAsia="Cambria"/>
          <w:b/>
          <w:sz w:val="20"/>
          <w:u w:val="thick"/>
        </w:rPr>
        <w:t xml:space="preserve">in order to illustrate the mechanics by which a past victory leads to future pitfalls, one needs to adopt some overall conceptual framework of what counts as a "victory" from the perspective of the social movement. Yet, of course, this is often hotly contested - what one person believes is a critical step in favor of racial progress, another might feel is a manifestation of racism itself. So, for example, in Part II.C I trace how the success of colorblind arguments early in the civil rights movement stymied future reform efforts later in the process, </w:t>
      </w:r>
      <w:hyperlink r:id="rId77" w:anchor="n23" w:history="1">
        <w:r w:rsidRPr="00707A44">
          <w:rPr>
            <w:rFonts w:eastAsia="Cambria"/>
            <w:b/>
            <w:sz w:val="20"/>
            <w:u w:val="thick"/>
          </w:rPr>
          <w:t>n23</w:t>
        </w:r>
      </w:hyperlink>
      <w:r w:rsidRPr="00707A44">
        <w:rPr>
          <w:rFonts w:eastAsia="Cambria"/>
          <w:b/>
          <w:sz w:val="20"/>
          <w:u w:val="thick"/>
        </w:rPr>
        <w:t xml:space="preserve"> [*1257] even though some persons would label these "defeats" civil rights victories, because of a different conception of what the civil rights movement represents. </w:t>
      </w:r>
      <w:hyperlink r:id="rId78" w:anchor="n24" w:history="1">
        <w:proofErr w:type="gramStart"/>
        <w:r w:rsidRPr="00707A44">
          <w:rPr>
            <w:rFonts w:eastAsia="Cambria"/>
            <w:sz w:val="12"/>
          </w:rPr>
          <w:t>n24</w:t>
        </w:r>
        <w:proofErr w:type="gramEnd"/>
      </w:hyperlink>
      <w:r w:rsidRPr="00707A44">
        <w:rPr>
          <w:rFonts w:eastAsia="Cambria"/>
          <w:sz w:val="12"/>
        </w:rPr>
        <w:t xml:space="preserve"> In doing so, I do not mean to suggest that one side of this dispute is correct and the other heretical. </w:t>
      </w:r>
      <w:hyperlink r:id="rId79" w:anchor="n25" w:history="1">
        <w:proofErr w:type="gramStart"/>
        <w:r w:rsidRPr="00707A44">
          <w:rPr>
            <w:rFonts w:eastAsia="Cambria"/>
            <w:sz w:val="12"/>
          </w:rPr>
          <w:t>n25</w:t>
        </w:r>
        <w:proofErr w:type="gramEnd"/>
      </w:hyperlink>
      <w:r w:rsidRPr="00707A44">
        <w:rPr>
          <w:rFonts w:eastAsia="Cambria"/>
          <w:sz w:val="12"/>
        </w:rPr>
        <w:t xml:space="preserve"> I merely note the vitality of sticky slope obstacles by observing that, from within at least one relatively commonly held civil rights perspective, past victories have stymied future goals. B. Why Sticky Slopes Matter Sticky slopes are an important concept in law. Most obviously, social movements often pursue their objectives through legal means, and it thus matters to them a great deal if, in the course of pursuing one objective, they hinder or even reverse progress towards another. But sticky slopes also are important when discussing legal actors who aren't direct adjuncts of social movement organizations. Judges and lawmakers are also known to harbor multiple goals, and thus should likewise be attentive to sticky slope mechanics. The literature on social movements indicates that the effects of incremental gains and losses are often curvilinear in practice. </w:t>
      </w:r>
      <w:hyperlink r:id="rId80" w:anchor="n26" w:history="1">
        <w:r w:rsidRPr="00707A44">
          <w:rPr>
            <w:rFonts w:eastAsia="Cambria"/>
            <w:sz w:val="12"/>
          </w:rPr>
          <w:t>n26</w:t>
        </w:r>
      </w:hyperlink>
      <w:r w:rsidRPr="00707A44">
        <w:rPr>
          <w:rFonts w:eastAsia="Cambria"/>
          <w:sz w:val="12"/>
        </w:rPr>
        <w:t xml:space="preserve"> "For most movements, the vast majority of wins and losses are smaller battles in a larger war ... interactions between movements, policy makers, and the public are protracted and iterative, [hence] ... the outcomes of a prior round of contention can carry over and affect an organization's overall development." </w:t>
      </w:r>
      <w:hyperlink r:id="rId81" w:anchor="n27" w:history="1">
        <w:r w:rsidRPr="00707A44">
          <w:rPr>
            <w:rFonts w:eastAsia="Cambria"/>
            <w:sz w:val="12"/>
          </w:rPr>
          <w:t>n27</w:t>
        </w:r>
      </w:hyperlink>
      <w:r w:rsidRPr="00707A44">
        <w:rPr>
          <w:rFonts w:eastAsia="Cambria"/>
          <w:sz w:val="12"/>
        </w:rPr>
        <w:t xml:space="preserve"> These signals do not always proceed in a linear fashion. For example, while a victory by a social movement may signify that the group is effective and thus a worthy recipient of scarce resources, it might also satiate more moderate members of the group, drawing away their attention, or it might simply demonstrate that the group is doing fine on its own and does not need additional assistance. Losses likewise could drive away supporters wary of wasting resources on a lost cause, or mobilize them in order to stave off a total rout. </w:t>
      </w:r>
      <w:hyperlink r:id="rId82" w:anchor="n28" w:history="1">
        <w:r w:rsidRPr="00707A44">
          <w:rPr>
            <w:rFonts w:eastAsia="Cambria"/>
            <w:sz w:val="12"/>
          </w:rPr>
          <w:t>n28</w:t>
        </w:r>
      </w:hyperlink>
      <w:r w:rsidRPr="00707A44">
        <w:rPr>
          <w:rFonts w:eastAsia="Cambria"/>
          <w:sz w:val="12"/>
        </w:rPr>
        <w:t xml:space="preserve"> While after-the-fact accounts of social progress often portray simple, linear paths from darkness to light, these narratives are usually Pollyannaish - the effect of even highly [*1258] touted victories is often unclear and tortuous in practice. </w:t>
      </w:r>
      <w:hyperlink r:id="rId83" w:anchor="n29" w:history="1">
        <w:proofErr w:type="gramStart"/>
        <w:r w:rsidRPr="00707A44">
          <w:rPr>
            <w:rFonts w:eastAsia="Cambria"/>
            <w:sz w:val="12"/>
          </w:rPr>
          <w:t>n29</w:t>
        </w:r>
        <w:proofErr w:type="gramEnd"/>
      </w:hyperlink>
      <w:r w:rsidRPr="00707A44">
        <w:rPr>
          <w:rFonts w:eastAsia="Cambria"/>
          <w:sz w:val="12"/>
        </w:rPr>
        <w:t xml:space="preserve"> In short</w:t>
      </w:r>
      <w:r w:rsidRPr="00707A44">
        <w:rPr>
          <w:rFonts w:eastAsia="Cambria"/>
          <w:b/>
          <w:iCs/>
          <w:sz w:val="20"/>
          <w:u w:val="thick"/>
          <w:bdr w:val="single" w:sz="12" w:space="0" w:color="auto"/>
        </w:rPr>
        <w:t xml:space="preserve">, social movement progression represents a polycentric problem: each advance - its content, form, timing, etc. - has complicated impacts on the entire constellation of movement objectives. </w:t>
      </w:r>
      <w:hyperlink r:id="rId84" w:anchor="n30" w:history="1">
        <w:r w:rsidRPr="00707A44">
          <w:rPr>
            <w:rFonts w:eastAsia="Cambria"/>
            <w:b/>
            <w:iCs/>
            <w:sz w:val="20"/>
            <w:u w:val="thick"/>
            <w:bdr w:val="single" w:sz="12" w:space="0" w:color="auto"/>
          </w:rPr>
          <w:t>n30</w:t>
        </w:r>
      </w:hyperlink>
      <w:r w:rsidRPr="00707A44">
        <w:rPr>
          <w:rFonts w:eastAsia="Cambria"/>
          <w:b/>
          <w:iCs/>
          <w:sz w:val="20"/>
          <w:u w:val="thick"/>
          <w:bdr w:val="single" w:sz="12" w:space="0" w:color="auto"/>
        </w:rPr>
        <w:t xml:space="preserve"> "Any social movement of potential political significance will generate opposition." </w:t>
      </w:r>
      <w:hyperlink r:id="rId85" w:anchor="n31" w:history="1">
        <w:r w:rsidRPr="00707A44">
          <w:rPr>
            <w:rFonts w:eastAsia="Cambria"/>
            <w:sz w:val="12"/>
          </w:rPr>
          <w:t>n31</w:t>
        </w:r>
      </w:hyperlink>
      <w:r w:rsidRPr="00707A44">
        <w:rPr>
          <w:rFonts w:eastAsia="Cambria"/>
          <w:sz w:val="12"/>
        </w:rPr>
        <w:t xml:space="preserve"> A social movement which seems politically viable might motivate the rise of a </w:t>
      </w:r>
      <w:proofErr w:type="spellStart"/>
      <w:r w:rsidRPr="00707A44">
        <w:rPr>
          <w:rFonts w:eastAsia="Cambria"/>
          <w:sz w:val="12"/>
        </w:rPr>
        <w:t>countermobilization</w:t>
      </w:r>
      <w:proofErr w:type="spellEnd"/>
      <w:r w:rsidRPr="00707A44">
        <w:rPr>
          <w:rFonts w:eastAsia="Cambria"/>
          <w:sz w:val="12"/>
        </w:rPr>
        <w:t xml:space="preserve"> aimed at checking and reversing the policy goals of the original movement. </w:t>
      </w:r>
      <w:hyperlink r:id="rId86" w:anchor="n32" w:history="1">
        <w:r w:rsidRPr="00707A44">
          <w:rPr>
            <w:rFonts w:eastAsia="Cambria"/>
            <w:sz w:val="12"/>
          </w:rPr>
          <w:t>n32</w:t>
        </w:r>
      </w:hyperlink>
      <w:r w:rsidRPr="00707A44">
        <w:rPr>
          <w:rFonts w:eastAsia="Cambria"/>
          <w:sz w:val="12"/>
        </w:rPr>
        <w:t xml:space="preserve"> Movements not only create the incentive for a countermovement by challenging the status quo and all those who benefit from it, they also have an expressive "demonstration effect": they show the opposition that collective action can be an effective tool for effectuating social change. </w:t>
      </w:r>
      <w:hyperlink r:id="rId87" w:anchor="n33" w:history="1">
        <w:proofErr w:type="gramStart"/>
        <w:r w:rsidRPr="00707A44">
          <w:rPr>
            <w:rFonts w:eastAsia="Cambria"/>
            <w:sz w:val="12"/>
          </w:rPr>
          <w:t>n33</w:t>
        </w:r>
        <w:proofErr w:type="gramEnd"/>
      </w:hyperlink>
      <w:r w:rsidRPr="00707A44">
        <w:rPr>
          <w:rFonts w:eastAsia="Cambria"/>
          <w:sz w:val="12"/>
        </w:rPr>
        <w:t xml:space="preserve"> Like social movements, </w:t>
      </w:r>
      <w:proofErr w:type="spellStart"/>
      <w:r w:rsidRPr="00707A44">
        <w:rPr>
          <w:rFonts w:eastAsia="Cambria"/>
          <w:sz w:val="12"/>
        </w:rPr>
        <w:t>countermovements</w:t>
      </w:r>
      <w:proofErr w:type="spellEnd"/>
      <w:r w:rsidRPr="00707A44">
        <w:rPr>
          <w:rFonts w:eastAsia="Cambria"/>
          <w:sz w:val="12"/>
        </w:rPr>
        <w:t xml:space="preserve"> also often behave in a curvilinear fashion: not wasting their time with small, ineffectual agitation, mobilizing against groups which seem likely to pose a political threat, then dissipating if the original movement becomes too powerful to effectively oppose. </w:t>
      </w:r>
      <w:hyperlink r:id="rId88" w:anchor="n34" w:history="1">
        <w:proofErr w:type="gramStart"/>
        <w:r w:rsidRPr="00707A44">
          <w:rPr>
            <w:rFonts w:eastAsia="Cambria"/>
            <w:sz w:val="12"/>
          </w:rPr>
          <w:t>n34</w:t>
        </w:r>
        <w:proofErr w:type="gramEnd"/>
      </w:hyperlink>
      <w:r w:rsidRPr="00707A44">
        <w:rPr>
          <w:rFonts w:eastAsia="Cambria"/>
          <w:sz w:val="12"/>
        </w:rPr>
        <w:t xml:space="preserve"> At least over the short run, both victories and defeats, opportunities and threats, can serve to mobilize social movements and </w:t>
      </w:r>
      <w:proofErr w:type="spellStart"/>
      <w:r w:rsidRPr="00707A44">
        <w:rPr>
          <w:rFonts w:eastAsia="Cambria"/>
          <w:sz w:val="12"/>
        </w:rPr>
        <w:t>countermovements</w:t>
      </w:r>
      <w:proofErr w:type="spellEnd"/>
      <w:r w:rsidRPr="00707A44">
        <w:rPr>
          <w:rFonts w:eastAsia="Cambria"/>
          <w:sz w:val="12"/>
        </w:rPr>
        <w:t xml:space="preserve"> as both sides seek to maneuver for maximum tactical advantage. </w:t>
      </w:r>
      <w:hyperlink r:id="rId89" w:anchor="n35" w:history="1">
        <w:r w:rsidRPr="00707A44">
          <w:rPr>
            <w:rFonts w:eastAsia="Cambria"/>
            <w:sz w:val="12"/>
          </w:rPr>
          <w:t>n35</w:t>
        </w:r>
      </w:hyperlink>
      <w:r w:rsidRPr="00707A44">
        <w:rPr>
          <w:rFonts w:eastAsia="Cambria"/>
          <w:sz w:val="12"/>
        </w:rPr>
        <w:t xml:space="preserve"> For any given social controversy, the conditions under which a particular advance is likely to spark </w:t>
      </w:r>
      <w:proofErr w:type="spellStart"/>
      <w:r w:rsidRPr="00707A44">
        <w:rPr>
          <w:rFonts w:eastAsia="Cambria"/>
          <w:sz w:val="12"/>
        </w:rPr>
        <w:t>countermobilization</w:t>
      </w:r>
      <w:proofErr w:type="spellEnd"/>
      <w:r w:rsidRPr="00707A44">
        <w:rPr>
          <w:rFonts w:eastAsia="Cambria"/>
          <w:sz w:val="12"/>
        </w:rPr>
        <w:t xml:space="preserve"> is likely to be acutely fact-sensitive, making it hard to generalize what sorts of victories most risk [*1259] generating sticky effects. </w:t>
      </w:r>
      <w:hyperlink r:id="rId90" w:anchor="n36" w:history="1">
        <w:proofErr w:type="gramStart"/>
        <w:r w:rsidRPr="00707A44">
          <w:rPr>
            <w:rFonts w:eastAsia="Cambria"/>
            <w:sz w:val="12"/>
          </w:rPr>
          <w:t>n36</w:t>
        </w:r>
        <w:proofErr w:type="gramEnd"/>
      </w:hyperlink>
      <w:r w:rsidRPr="00707A44">
        <w:rPr>
          <w:rFonts w:eastAsia="Cambria"/>
          <w:sz w:val="12"/>
        </w:rPr>
        <w:t xml:space="preserve"> Still, a social movement that is attentive to the surrounding political context can often modify its tactics to minimize these effects. For example, so-called "critical events" can help focus attention on the issue on which a social movement is trying to mobilize. </w:t>
      </w:r>
      <w:hyperlink r:id="rId91" w:anchor="n37" w:history="1">
        <w:proofErr w:type="gramStart"/>
        <w:r w:rsidRPr="00707A44">
          <w:rPr>
            <w:rFonts w:eastAsia="Cambria"/>
            <w:sz w:val="12"/>
          </w:rPr>
          <w:t>n37</w:t>
        </w:r>
        <w:proofErr w:type="gramEnd"/>
      </w:hyperlink>
      <w:r w:rsidRPr="00707A44">
        <w:rPr>
          <w:rFonts w:eastAsia="Cambria"/>
          <w:sz w:val="12"/>
        </w:rPr>
        <w:t xml:space="preserve"> However, </w:t>
      </w:r>
      <w:r w:rsidRPr="00707A44">
        <w:rPr>
          <w:rFonts w:eastAsia="Cambria"/>
          <w:b/>
          <w:sz w:val="20"/>
          <w:u w:val="thick"/>
        </w:rPr>
        <w:t xml:space="preserve">because social movements often can create the sort of dramatic events or policy changes that become the source of </w:t>
      </w:r>
      <w:proofErr w:type="spellStart"/>
      <w:r w:rsidRPr="00707A44">
        <w:rPr>
          <w:rFonts w:eastAsia="Cambria"/>
          <w:b/>
          <w:sz w:val="20"/>
          <w:u w:val="thick"/>
        </w:rPr>
        <w:t>countermobilization</w:t>
      </w:r>
      <w:proofErr w:type="spellEnd"/>
      <w:r w:rsidRPr="00707A44">
        <w:rPr>
          <w:rFonts w:eastAsia="Cambria"/>
          <w:b/>
          <w:sz w:val="20"/>
          <w:u w:val="thick"/>
        </w:rPr>
        <w:t>, they can also, to some extent, time the emergence of these "critical events" for historical moments when they perceive their position to be most advantageous.</w:t>
      </w:r>
      <w:r w:rsidRPr="00707A44">
        <w:rPr>
          <w:rFonts w:eastAsia="Cambria"/>
          <w:sz w:val="12"/>
        </w:rPr>
        <w:t xml:space="preserve"> </w:t>
      </w:r>
      <w:hyperlink r:id="rId92" w:anchor="n38" w:history="1">
        <w:proofErr w:type="gramStart"/>
        <w:r w:rsidRPr="00707A44">
          <w:rPr>
            <w:rFonts w:eastAsia="Cambria"/>
            <w:sz w:val="12"/>
          </w:rPr>
          <w:t>n38</w:t>
        </w:r>
        <w:proofErr w:type="gramEnd"/>
      </w:hyperlink>
      <w:r w:rsidRPr="00707A44">
        <w:rPr>
          <w:rFonts w:eastAsia="Cambria"/>
          <w:sz w:val="12"/>
        </w:rPr>
        <w:t xml:space="preserve"> Awareness of when a particular victory or accomplishment is likely to spark </w:t>
      </w:r>
      <w:proofErr w:type="spellStart"/>
      <w:r w:rsidRPr="00707A44">
        <w:rPr>
          <w:rFonts w:eastAsia="Cambria"/>
          <w:sz w:val="12"/>
        </w:rPr>
        <w:t>countermobilization</w:t>
      </w:r>
      <w:proofErr w:type="spellEnd"/>
      <w:r w:rsidRPr="00707A44">
        <w:rPr>
          <w:rFonts w:eastAsia="Cambria"/>
          <w:sz w:val="12"/>
        </w:rPr>
        <w:t xml:space="preserve"> is thus a crucial tool in the social movement toolbox. </w:t>
      </w:r>
      <w:hyperlink r:id="rId93" w:anchor="n39" w:history="1">
        <w:proofErr w:type="gramStart"/>
        <w:r w:rsidRPr="00707A44">
          <w:rPr>
            <w:rFonts w:eastAsia="Cambria"/>
            <w:sz w:val="12"/>
          </w:rPr>
          <w:t>n39</w:t>
        </w:r>
        <w:proofErr w:type="gramEnd"/>
      </w:hyperlink>
      <w:r w:rsidRPr="00707A44">
        <w:rPr>
          <w:rFonts w:eastAsia="Cambria"/>
          <w:sz w:val="12"/>
        </w:rPr>
        <w:t xml:space="preserve"> However, to effectively wield this tool, actors must understand not just which victories might generate </w:t>
      </w:r>
      <w:proofErr w:type="spellStart"/>
      <w:r w:rsidRPr="00707A44">
        <w:rPr>
          <w:rFonts w:eastAsia="Cambria"/>
          <w:sz w:val="12"/>
        </w:rPr>
        <w:t>countermobilization</w:t>
      </w:r>
      <w:proofErr w:type="spellEnd"/>
      <w:r w:rsidRPr="00707A44">
        <w:rPr>
          <w:rFonts w:eastAsia="Cambria"/>
          <w:sz w:val="12"/>
        </w:rPr>
        <w:t xml:space="preserve">, but who might join such efforts. The basic </w:t>
      </w:r>
      <w:proofErr w:type="spellStart"/>
      <w:r w:rsidRPr="00707A44">
        <w:rPr>
          <w:rFonts w:eastAsia="Cambria"/>
          <w:sz w:val="12"/>
        </w:rPr>
        <w:t>countermobilization</w:t>
      </w:r>
      <w:proofErr w:type="spellEnd"/>
      <w:r w:rsidRPr="00707A44">
        <w:rPr>
          <w:rFonts w:eastAsia="Cambria"/>
          <w:sz w:val="12"/>
        </w:rPr>
        <w:t xml:space="preserve"> story assumes a simple bifurcation between the supporters and opponents of policy A, with a substantial chunk of the population indifferent and on the sidelines. </w:t>
      </w:r>
      <w:r w:rsidRPr="00707A44">
        <w:rPr>
          <w:rFonts w:eastAsia="Cambria"/>
          <w:b/>
          <w:sz w:val="20"/>
          <w:u w:val="thick"/>
        </w:rPr>
        <w:t>A major victory by the supporters of A mobilizes its opponents, who see their interests or values threatened, but it does not affect those who had no opinion on the matter in the first place.</w:t>
      </w:r>
      <w:r w:rsidRPr="00707A44">
        <w:rPr>
          <w:rFonts w:eastAsia="Cambria"/>
          <w:sz w:val="12"/>
        </w:rPr>
        <w:t xml:space="preserve"> However, sometimes a victory can produce a special kind of </w:t>
      </w:r>
      <w:proofErr w:type="spellStart"/>
      <w:r w:rsidRPr="00707A44">
        <w:rPr>
          <w:rFonts w:eastAsia="Cambria"/>
          <w:sz w:val="12"/>
        </w:rPr>
        <w:t>countermobilization</w:t>
      </w:r>
      <w:proofErr w:type="spellEnd"/>
      <w:r w:rsidRPr="00707A44">
        <w:rPr>
          <w:rFonts w:eastAsia="Cambria"/>
          <w:sz w:val="12"/>
        </w:rPr>
        <w:t xml:space="preserve"> stemming from previously neutral groups if the particular form of the victory is seen as threatening their discrete and previously [*1260] unaffected interests. This is distinct from the prior account in an important way: whereas normal </w:t>
      </w:r>
      <w:proofErr w:type="spellStart"/>
      <w:r w:rsidRPr="00707A44">
        <w:rPr>
          <w:rFonts w:eastAsia="Cambria"/>
          <w:sz w:val="12"/>
        </w:rPr>
        <w:t>countermobilization</w:t>
      </w:r>
      <w:proofErr w:type="spellEnd"/>
      <w:r w:rsidRPr="00707A44">
        <w:rPr>
          <w:rFonts w:eastAsia="Cambria"/>
          <w:sz w:val="12"/>
        </w:rPr>
        <w:t xml:space="preserve"> merely activates latent preferences against the goals of the movement, this variation brings completely new political actors onto the battlefield. For example, White northerners who may have been previously indifferent on the question of civil rights could have begun mobilizing against it once they observed that the particular manner by which civil rights proponents were securing their desired goals (e.g., busing) conflicted with their own, hitherto external political preferences (e.g., local schools). </w:t>
      </w:r>
      <w:hyperlink r:id="rId94" w:anchor="n40" w:history="1">
        <w:r w:rsidRPr="00707A44">
          <w:rPr>
            <w:rFonts w:eastAsia="Cambria"/>
            <w:sz w:val="12"/>
          </w:rPr>
          <w:t>n40</w:t>
        </w:r>
      </w:hyperlink>
      <w:r w:rsidRPr="00707A44">
        <w:rPr>
          <w:rFonts w:eastAsia="Cambria"/>
          <w:sz w:val="12"/>
        </w:rPr>
        <w:t xml:space="preserve"> One could also imagine someone relatively indifferent to civil rights, but extremely committed to federalism, deciding to rally against the former based not on intrinsic hostility to the movement's principles, but on the view that the particular path the movement was taking was in conflict with seemingly unrelated political goals. </w:t>
      </w:r>
      <w:hyperlink r:id="rId95" w:anchor="n41" w:history="1">
        <w:proofErr w:type="gramStart"/>
        <w:r w:rsidRPr="00707A44">
          <w:rPr>
            <w:rFonts w:eastAsia="Cambria"/>
            <w:sz w:val="12"/>
          </w:rPr>
          <w:t>n41</w:t>
        </w:r>
        <w:proofErr w:type="gramEnd"/>
      </w:hyperlink>
      <w:r w:rsidRPr="00707A44">
        <w:rPr>
          <w:rFonts w:eastAsia="Cambria"/>
          <w:sz w:val="12"/>
        </w:rPr>
        <w:t xml:space="preserve"> Symbolism, too, might matter in this analysis. A conflict that is framed so as to implicate outside groups can widen the political playing field and, if the purported effects are negative, create an impediment to continued success. </w:t>
      </w:r>
      <w:hyperlink r:id="rId96" w:anchor="n42" w:history="1">
        <w:proofErr w:type="gramStart"/>
        <w:r w:rsidRPr="00707A44">
          <w:rPr>
            <w:rFonts w:eastAsia="Cambria"/>
            <w:sz w:val="12"/>
          </w:rPr>
          <w:t>n42</w:t>
        </w:r>
        <w:proofErr w:type="gramEnd"/>
      </w:hyperlink>
      <w:r w:rsidRPr="00707A44">
        <w:rPr>
          <w:rFonts w:eastAsia="Cambria"/>
          <w:sz w:val="12"/>
        </w:rPr>
        <w:t xml:space="preserve"> </w:t>
      </w:r>
      <w:r w:rsidRPr="00707A44">
        <w:rPr>
          <w:rFonts w:eastAsia="Cambria"/>
          <w:b/>
          <w:sz w:val="20"/>
          <w:u w:val="thick"/>
        </w:rPr>
        <w:t xml:space="preserve">But the important point is that the impact of social movement agitation extends well beyond its direct, intended effects. </w:t>
      </w:r>
      <w:hyperlink r:id="rId97" w:anchor="n43" w:history="1">
        <w:proofErr w:type="gramStart"/>
        <w:r w:rsidRPr="00707A44">
          <w:rPr>
            <w:rFonts w:eastAsia="Cambria"/>
            <w:b/>
            <w:sz w:val="20"/>
            <w:u w:val="thick"/>
          </w:rPr>
          <w:t>n43</w:t>
        </w:r>
        <w:proofErr w:type="gramEnd"/>
      </w:hyperlink>
      <w:r w:rsidRPr="00707A44">
        <w:rPr>
          <w:rFonts w:eastAsia="Cambria"/>
          <w:b/>
          <w:sz w:val="20"/>
          <w:u w:val="thick"/>
        </w:rPr>
        <w:t xml:space="preserve"> Sticky slopes are not just for social movements, though. Political actors also have clusters of agenda items they seek to achieve and thus are also attentive to how any one goal might impact their ability to achieve the rest</w:t>
      </w:r>
      <w:r w:rsidRPr="00707A44">
        <w:rPr>
          <w:rFonts w:eastAsia="Cambria"/>
          <w:sz w:val="12"/>
        </w:rPr>
        <w:t xml:space="preserve">. [*1261] Consider the quasi-masochistic request of the city of Louisville for a federal court to continue "punishing" the school district for having previously maintained segregated schools. </w:t>
      </w:r>
      <w:hyperlink r:id="rId98" w:anchor="n44" w:history="1">
        <w:proofErr w:type="gramStart"/>
        <w:r w:rsidRPr="00707A44">
          <w:rPr>
            <w:rFonts w:eastAsia="Cambria"/>
            <w:sz w:val="12"/>
          </w:rPr>
          <w:t>n44</w:t>
        </w:r>
        <w:proofErr w:type="gramEnd"/>
      </w:hyperlink>
      <w:r w:rsidRPr="00707A44">
        <w:rPr>
          <w:rFonts w:eastAsia="Cambria"/>
          <w:sz w:val="12"/>
        </w:rPr>
        <w:t xml:space="preserve"> Why wouldn't the city want to "succeed" in being declared unitary? The answer is </w:t>
      </w:r>
      <w:r w:rsidRPr="00707A44">
        <w:rPr>
          <w:rFonts w:eastAsia="Cambria"/>
          <w:b/>
          <w:iCs/>
          <w:sz w:val="20"/>
          <w:u w:val="thick"/>
          <w:bdr w:val="single" w:sz="12" w:space="0" w:color="auto"/>
        </w:rPr>
        <w:t xml:space="preserve">the city's prescient prediction that achieving the "victory" of being labeled a unitary system would in fact destroy its ability to pursue further integrative measures. </w:t>
      </w:r>
      <w:hyperlink r:id="rId99" w:anchor="n45" w:history="1">
        <w:proofErr w:type="gramStart"/>
        <w:r w:rsidRPr="00707A44">
          <w:rPr>
            <w:rFonts w:eastAsia="Cambria"/>
            <w:b/>
            <w:iCs/>
            <w:sz w:val="20"/>
            <w:u w:val="thick"/>
            <w:bdr w:val="single" w:sz="12" w:space="0" w:color="auto"/>
          </w:rPr>
          <w:t>n45</w:t>
        </w:r>
        <w:proofErr w:type="gramEnd"/>
      </w:hyperlink>
      <w:r w:rsidRPr="00707A44">
        <w:rPr>
          <w:rFonts w:eastAsia="Cambria"/>
          <w:sz w:val="12"/>
        </w:rPr>
        <w:t xml:space="preserve"> Indeed, the problem where political bodies don't want judicial restrictions upon them removed is apparently so serious that one court has suggested that governmental actors have a continuing obligation to "monitor" judicially-imposed race-conscious remedies in order to ensure they continue to serve a legitimate purpose. </w:t>
      </w:r>
      <w:hyperlink r:id="rId100" w:anchor="n46" w:history="1">
        <w:proofErr w:type="gramStart"/>
        <w:r w:rsidRPr="00707A44">
          <w:rPr>
            <w:rFonts w:eastAsia="Cambria"/>
            <w:sz w:val="12"/>
          </w:rPr>
          <w:t>n46</w:t>
        </w:r>
        <w:proofErr w:type="gramEnd"/>
      </w:hyperlink>
      <w:r w:rsidRPr="00707A44">
        <w:rPr>
          <w:rFonts w:eastAsia="Cambria"/>
          <w:sz w:val="12"/>
        </w:rPr>
        <w:t xml:space="preserve"> Rarely do those burdened by consent decrees need such encouragement! But legislators who know that their political agenda will be before courts again and again will often be willing to play the long game, sacrificing an immediate victory in order to secure a set of rules, precedent, or even just a political narrative more favorable to their broader body of ends. </w:t>
      </w:r>
      <w:hyperlink r:id="rId101" w:anchor="n47" w:history="1">
        <w:proofErr w:type="gramStart"/>
        <w:r w:rsidRPr="00707A44">
          <w:rPr>
            <w:rFonts w:eastAsia="Cambria"/>
            <w:sz w:val="12"/>
          </w:rPr>
          <w:t>n47</w:t>
        </w:r>
        <w:proofErr w:type="gramEnd"/>
      </w:hyperlink>
      <w:r w:rsidRPr="00707A44">
        <w:rPr>
          <w:rFonts w:eastAsia="Cambria"/>
          <w:sz w:val="12"/>
        </w:rPr>
        <w:t xml:space="preserve"> Finally, there is the question of judges thinking in terms of sticky slopes. This might seem the most disconcerting of all: the import of sticky slopes as described above is in how it enables or hinders the pursuit of various consequentialist objectives; and these concerns when applied to judges veer precipitously on the edge of illegitimate results-oriented decision making. </w:t>
      </w:r>
      <w:hyperlink r:id="rId102" w:anchor="n48" w:history="1">
        <w:proofErr w:type="gramStart"/>
        <w:r w:rsidRPr="00707A44">
          <w:rPr>
            <w:rFonts w:eastAsia="Cambria"/>
            <w:sz w:val="12"/>
          </w:rPr>
          <w:t>n48</w:t>
        </w:r>
        <w:proofErr w:type="gramEnd"/>
      </w:hyperlink>
      <w:r w:rsidRPr="00707A44">
        <w:rPr>
          <w:rFonts w:eastAsia="Cambria"/>
          <w:sz w:val="12"/>
        </w:rPr>
        <w:t xml:space="preserve"> On closer examination, however, there is a strong case to be made for incorporating sticky slope thinking into judicial practice. To begin, purely as a descriptive matter courts may be reticent to issue ringing, landmark constitutional decisions precisely because they cannot guarantee that the principles they elucidate will always be applied in manners amenable to the court's preferences. </w:t>
      </w:r>
      <w:hyperlink r:id="rId103" w:anchor="n49" w:history="1">
        <w:proofErr w:type="gramStart"/>
        <w:r w:rsidRPr="00707A44">
          <w:rPr>
            <w:rFonts w:eastAsia="Cambria"/>
            <w:sz w:val="12"/>
          </w:rPr>
          <w:t>n49</w:t>
        </w:r>
        <w:proofErr w:type="gramEnd"/>
      </w:hyperlink>
      <w:r w:rsidRPr="00707A44">
        <w:rPr>
          <w:rFonts w:eastAsia="Cambria"/>
          <w:sz w:val="12"/>
        </w:rPr>
        <w:t xml:space="preserve"> Knowledge that the impact of a controversial decision may be cabined or otherwise restrained may assuage [*1262] some of these concerns, thus enabling judges to be more attentive to the particular case in front of them. But even normatively, the instinctive aversion towards judges considering these consequentialist impacts is misplaced. Judges can and should look backwards, ensuring that their decisions are compatible with past precedent and predictable to the parties. </w:t>
      </w:r>
      <w:hyperlink r:id="rId104" w:anchor="n50" w:history="1">
        <w:proofErr w:type="gramStart"/>
        <w:r w:rsidRPr="00707A44">
          <w:rPr>
            <w:rFonts w:eastAsia="Cambria"/>
            <w:sz w:val="12"/>
          </w:rPr>
          <w:t>n50</w:t>
        </w:r>
        <w:proofErr w:type="gramEnd"/>
      </w:hyperlink>
      <w:r w:rsidRPr="00707A44">
        <w:rPr>
          <w:rFonts w:eastAsia="Cambria"/>
          <w:sz w:val="12"/>
        </w:rPr>
        <w:t xml:space="preserve"> And likewise they should be present-looking, considering the equities with respect to the parties and facts in front of them. </w:t>
      </w:r>
      <w:hyperlink r:id="rId105" w:anchor="n51" w:history="1">
        <w:r w:rsidRPr="00707A44">
          <w:rPr>
            <w:rFonts w:eastAsia="Cambria"/>
            <w:sz w:val="12"/>
          </w:rPr>
          <w:t>n51</w:t>
        </w:r>
      </w:hyperlink>
      <w:r w:rsidRPr="00707A44">
        <w:rPr>
          <w:rFonts w:eastAsia="Cambria"/>
          <w:sz w:val="12"/>
        </w:rPr>
        <w:t xml:space="preserve"> But part of the judicial project should also be forward-looking - trying to build a cohesive system of law (contracts, torts, anti-discrimination, etc.) that seems likely to not just resolve today's problems but avoid tomorrow's as well. </w:t>
      </w:r>
      <w:hyperlink r:id="rId106" w:anchor="n52" w:history="1">
        <w:r w:rsidRPr="00707A44">
          <w:rPr>
            <w:rFonts w:eastAsia="Cambria"/>
            <w:sz w:val="12"/>
          </w:rPr>
          <w:t>n52</w:t>
        </w:r>
      </w:hyperlink>
      <w:r w:rsidRPr="00707A44">
        <w:rPr>
          <w:rFonts w:eastAsia="Cambria"/>
          <w:sz w:val="12"/>
        </w:rPr>
        <w:t xml:space="preserve"> This, after all, is why judges care about slippery slopes - the idea that while a given principle may provide tolerable results in the case at bar, it will lead to progressively worse outcomes in the next - and few find judicial attentiveness to that slope to be particularly pernicious. </w:t>
      </w:r>
      <w:hyperlink r:id="rId107" w:anchor="n53" w:history="1">
        <w:proofErr w:type="gramStart"/>
        <w:r w:rsidRPr="00707A44">
          <w:rPr>
            <w:rFonts w:eastAsia="Cambria"/>
            <w:sz w:val="12"/>
          </w:rPr>
          <w:t>n53</w:t>
        </w:r>
        <w:proofErr w:type="gramEnd"/>
      </w:hyperlink>
      <w:r w:rsidRPr="00707A44">
        <w:rPr>
          <w:rFonts w:eastAsia="Cambria"/>
          <w:sz w:val="12"/>
        </w:rPr>
        <w:t xml:space="preserve"> Likewise,</w:t>
      </w:r>
      <w:r w:rsidRPr="00707A44">
        <w:rPr>
          <w:rFonts w:eastAsia="Cambria"/>
          <w:b/>
          <w:sz w:val="20"/>
          <w:u w:val="thick"/>
        </w:rPr>
        <w:t xml:space="preserve"> a judge can fairly be attentive to the consequences of her decision not just in terms of what it might enable but also in terms of what it might block.</w:t>
      </w:r>
    </w:p>
    <w:p w:rsidR="00F77300" w:rsidRPr="00707A44" w:rsidRDefault="00F77300" w:rsidP="00F77300">
      <w:pPr>
        <w:keepNext/>
        <w:keepLines/>
        <w:spacing w:before="200"/>
        <w:outlineLvl w:val="3"/>
        <w:rPr>
          <w:rFonts w:eastAsia="MS Gothic" w:cs="Times New Roman"/>
          <w:b/>
          <w:iCs/>
          <w:sz w:val="24"/>
        </w:rPr>
      </w:pPr>
      <w:r w:rsidRPr="00707A44">
        <w:rPr>
          <w:rFonts w:eastAsia="MS Gothic" w:cs="Times New Roman"/>
          <w:b/>
          <w:iCs/>
          <w:sz w:val="24"/>
        </w:rPr>
        <w:t xml:space="preserve">The </w:t>
      </w:r>
      <w:proofErr w:type="spellStart"/>
      <w:r w:rsidRPr="00707A44">
        <w:rPr>
          <w:rFonts w:eastAsia="MS Gothic" w:cs="Times New Roman"/>
          <w:b/>
          <w:iCs/>
          <w:sz w:val="24"/>
        </w:rPr>
        <w:t>aff</w:t>
      </w:r>
      <w:proofErr w:type="spellEnd"/>
      <w:r w:rsidRPr="00707A44">
        <w:rPr>
          <w:rFonts w:eastAsia="MS Gothic" w:cs="Times New Roman"/>
          <w:b/>
          <w:iCs/>
          <w:sz w:val="24"/>
        </w:rPr>
        <w:t xml:space="preserve"> doesn’t help—they further the violence, it’s a step in the wrong direction</w:t>
      </w:r>
    </w:p>
    <w:p w:rsidR="00F77300" w:rsidRPr="00707A44" w:rsidRDefault="00F77300" w:rsidP="00F77300">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F77300" w:rsidRPr="00707A44" w:rsidRDefault="00F77300" w:rsidP="00F77300">
      <w:pPr>
        <w:rPr>
          <w:rFonts w:eastAsia="Cambria"/>
          <w:b/>
          <w:bCs/>
          <w:sz w:val="22"/>
          <w:u w:val="single"/>
        </w:rPr>
      </w:pPr>
    </w:p>
    <w:p w:rsidR="00F77300" w:rsidRPr="00707A44" w:rsidRDefault="00F77300" w:rsidP="00F77300">
      <w:pPr>
        <w:rPr>
          <w:rFonts w:eastAsia="Cambria"/>
        </w:rPr>
      </w:pPr>
      <w:r w:rsidRPr="00707A44">
        <w:rPr>
          <w:rFonts w:eastAsia="Cambria"/>
        </w:rPr>
        <w:t xml:space="preserve">1. </w:t>
      </w:r>
      <w:r w:rsidRPr="00707A44">
        <w:rPr>
          <w:rFonts w:eastAsia="Cambria"/>
          <w:b/>
          <w:sz w:val="20"/>
          <w:u w:val="thick"/>
        </w:rPr>
        <w:t xml:space="preserve">Miscalculated Arguments </w:t>
      </w:r>
      <w:proofErr w:type="gramStart"/>
      <w:r w:rsidRPr="00707A44">
        <w:rPr>
          <w:rFonts w:eastAsia="Cambria"/>
          <w:b/>
          <w:sz w:val="20"/>
          <w:u w:val="thick"/>
        </w:rPr>
        <w:t>When</w:t>
      </w:r>
      <w:proofErr w:type="gramEnd"/>
      <w:r w:rsidRPr="00707A44">
        <w:rPr>
          <w:rFonts w:eastAsia="Cambria"/>
          <w:b/>
          <w:sz w:val="20"/>
          <w:u w:val="thick"/>
        </w:rPr>
        <w:t xml:space="preserve"> attempting significant social reform, advocates often seize upon a particular strategy or ideology which they hope will lead them to victory</w:t>
      </w:r>
      <w:r w:rsidRPr="00707A44">
        <w:rPr>
          <w:rFonts w:eastAsia="Cambria"/>
        </w:rPr>
        <w:t xml:space="preserve">. </w:t>
      </w:r>
      <w:hyperlink r:id="rId108" w:anchor="n163" w:history="1">
        <w:proofErr w:type="gramStart"/>
        <w:r w:rsidRPr="00707A44">
          <w:rPr>
            <w:rFonts w:eastAsia="Cambria"/>
          </w:rPr>
          <w:t>n163</w:t>
        </w:r>
        <w:proofErr w:type="gramEnd"/>
      </w:hyperlink>
      <w:r w:rsidRPr="00707A44">
        <w:rPr>
          <w:rFonts w:eastAsia="Cambria"/>
        </w:rPr>
        <w:t xml:space="preserve"> </w:t>
      </w:r>
      <w:r w:rsidRPr="00707A44">
        <w:rPr>
          <w:rFonts w:eastAsia="Cambria"/>
          <w:b/>
          <w:iCs/>
          <w:sz w:val="20"/>
          <w:u w:val="thick"/>
          <w:bdr w:val="single" w:sz="12" w:space="0" w:color="auto"/>
        </w:rPr>
        <w:t xml:space="preserve">Unfortunately for them, sometimes they select poorly. Worse yet, sometimes they secure victories with reference to a promising tactic, only to later discover that the strategy is a dead end. </w:t>
      </w:r>
      <w:r w:rsidRPr="00707A44">
        <w:rPr>
          <w:rFonts w:eastAsia="Cambria"/>
        </w:rPr>
        <w:t xml:space="preserve">When this happens, they may find their overall agenda deeply tied with the practical program used to achieve it. Having miscalculated the ability of their mount to take them where they wanted to go, they find themselves in a quandary - unable to effectively renounce their strategy even as it proves itself feeble or even counterproductive. The history and development of the "colorblind" model is arguably an example of this phenomenon. Racism, in the words of John </w:t>
      </w:r>
      <w:proofErr w:type="spellStart"/>
      <w:r w:rsidRPr="00707A44">
        <w:rPr>
          <w:rFonts w:eastAsia="Cambria"/>
        </w:rPr>
        <w:t>Solomos</w:t>
      </w:r>
      <w:proofErr w:type="spellEnd"/>
      <w:r w:rsidRPr="00707A44">
        <w:rPr>
          <w:rFonts w:eastAsia="Cambria"/>
        </w:rPr>
        <w:t xml:space="preserve"> and Les Back, is a "scavenger ideology, which gains its power from its ability to pick out and </w:t>
      </w:r>
      <w:proofErr w:type="spellStart"/>
      <w:r w:rsidRPr="00707A44">
        <w:rPr>
          <w:rFonts w:eastAsia="Cambria"/>
        </w:rPr>
        <w:t>utilise</w:t>
      </w:r>
      <w:proofErr w:type="spellEnd"/>
      <w:r w:rsidRPr="00707A44">
        <w:rPr>
          <w:rFonts w:eastAsia="Cambria"/>
        </w:rPr>
        <w:t xml:space="preserve"> ideas and values from other sets of ideas and beliefs in specific socio-historical contexts ... ." </w:t>
      </w:r>
      <w:hyperlink r:id="rId109" w:anchor="n164" w:history="1">
        <w:r w:rsidRPr="00707A44">
          <w:rPr>
            <w:rFonts w:eastAsia="Cambria"/>
          </w:rPr>
          <w:t>n164</w:t>
        </w:r>
      </w:hyperlink>
      <w:r w:rsidRPr="00707A44">
        <w:rPr>
          <w:rFonts w:eastAsia="Cambria"/>
        </w:rPr>
        <w:t xml:space="preserve"> Like many other "isms," racism is a mutable ideology, capable of shifting and adapting to a variety of changing circumstances - be they social, historical, political, or legal. Consequently, it is unsurprising that a legal ideal or strategy that at one point seemed productive in fighting hierarchy might later become a burden. </w:t>
      </w:r>
      <w:hyperlink r:id="rId110" w:anchor="n165" w:history="1">
        <w:proofErr w:type="gramStart"/>
        <w:r w:rsidRPr="00707A44">
          <w:rPr>
            <w:rFonts w:eastAsia="Cambria"/>
          </w:rPr>
          <w:t>n165</w:t>
        </w:r>
        <w:proofErr w:type="gramEnd"/>
      </w:hyperlink>
      <w:r w:rsidRPr="00707A44">
        <w:rPr>
          <w:rFonts w:eastAsia="Cambria"/>
        </w:rPr>
        <w:t xml:space="preserve"> </w:t>
      </w:r>
      <w:r w:rsidRPr="00707A44">
        <w:rPr>
          <w:rFonts w:eastAsia="Cambria"/>
          <w:b/>
          <w:sz w:val="20"/>
          <w:u w:val="thick"/>
        </w:rPr>
        <w:t>An early example demonstrating the flexibility of racist ideology after Brown came not from the Court's deployment of "colorblind" language, but from its use of social science data and its reference to the psychological harms suffered by Black children in segregated spaces.</w:t>
      </w:r>
      <w:r w:rsidRPr="00707A44">
        <w:rPr>
          <w:rFonts w:eastAsia="Cambria"/>
        </w:rPr>
        <w:t xml:space="preserve"> </w:t>
      </w:r>
      <w:hyperlink r:id="rId111" w:anchor="n166" w:history="1">
        <w:proofErr w:type="gramStart"/>
        <w:r w:rsidRPr="00707A44">
          <w:rPr>
            <w:rFonts w:eastAsia="Cambria"/>
          </w:rPr>
          <w:t>n166</w:t>
        </w:r>
        <w:proofErr w:type="gramEnd"/>
      </w:hyperlink>
      <w:r w:rsidRPr="00707A44">
        <w:rPr>
          <w:rFonts w:eastAsia="Cambria"/>
        </w:rPr>
        <w:t xml:space="preserve"> Many advocates took away from the decision the conclusion that social science evidence was the key in [*1281] convincing courts to respond to the pleas of civil rights litigants. </w:t>
      </w:r>
      <w:hyperlink r:id="rId112" w:anchor="n167" w:history="1">
        <w:proofErr w:type="gramStart"/>
        <w:r w:rsidRPr="00707A44">
          <w:rPr>
            <w:rFonts w:eastAsia="Cambria"/>
          </w:rPr>
          <w:t>n167</w:t>
        </w:r>
        <w:proofErr w:type="gramEnd"/>
      </w:hyperlink>
      <w:r w:rsidRPr="00707A44">
        <w:rPr>
          <w:rFonts w:eastAsia="Cambria"/>
        </w:rPr>
        <w:t xml:space="preserve"> Others feared that this very attribute of Brown had painted them into a corner. Noting the disciplinary frailty of the relatively young behavioral sciences field, </w:t>
      </w:r>
      <w:hyperlink r:id="rId113" w:anchor="n168" w:history="1">
        <w:r w:rsidRPr="00707A44">
          <w:rPr>
            <w:rFonts w:eastAsia="Cambria"/>
          </w:rPr>
          <w:t>n168</w:t>
        </w:r>
      </w:hyperlink>
      <w:r w:rsidRPr="00707A44">
        <w:rPr>
          <w:rFonts w:eastAsia="Cambria"/>
        </w:rPr>
        <w:t xml:space="preserve"> Edmond Cahn fretted that relying on the outcomes of such studies as a prerequisite to securing equal protection of the law was exceptionally dangerous, given that the field was rapidly evolving and could not confidently be considered solely a weapon of racial progressivism. </w:t>
      </w:r>
      <w:hyperlink r:id="rId114" w:anchor="n169" w:history="1">
        <w:r w:rsidRPr="00707A44">
          <w:rPr>
            <w:rFonts w:eastAsia="Cambria"/>
          </w:rPr>
          <w:t>n169</w:t>
        </w:r>
      </w:hyperlink>
      <w:r w:rsidRPr="00707A44">
        <w:rPr>
          <w:rFonts w:eastAsia="Cambria"/>
        </w:rPr>
        <w:t xml:space="preserve"> Meanwhile</w:t>
      </w:r>
      <w:r w:rsidRPr="00707A44">
        <w:rPr>
          <w:rFonts w:eastAsia="Cambria"/>
          <w:b/>
          <w:sz w:val="20"/>
          <w:u w:val="thick"/>
        </w:rPr>
        <w:t xml:space="preserve">, contemporary observers watched as segregationists began arguing in court "that there is personality damage to white children forced to mix with persons they consider obnoxious." </w:t>
      </w:r>
      <w:hyperlink r:id="rId115" w:anchor="n170" w:history="1">
        <w:r w:rsidRPr="00707A44">
          <w:rPr>
            <w:rFonts w:eastAsia="Cambria"/>
            <w:b/>
            <w:sz w:val="20"/>
            <w:u w:val="thick"/>
          </w:rPr>
          <w:t>n170</w:t>
        </w:r>
      </w:hyperlink>
      <w:r w:rsidRPr="00707A44">
        <w:rPr>
          <w:rFonts w:eastAsia="Cambria"/>
          <w:b/>
          <w:sz w:val="20"/>
          <w:u w:val="thick"/>
        </w:rPr>
        <w:t xml:space="preserve"> "The Court, by entertaining the psychological argument in support of its decision, opened the way for this sort of rebuttal."</w:t>
      </w:r>
      <w:r w:rsidRPr="00707A44">
        <w:rPr>
          <w:rFonts w:eastAsia="Cambria"/>
        </w:rPr>
        <w:t xml:space="preserve"> </w:t>
      </w:r>
      <w:hyperlink r:id="rId116" w:anchor="n171" w:history="1">
        <w:r w:rsidRPr="00707A44">
          <w:rPr>
            <w:rFonts w:eastAsia="Cambria"/>
          </w:rPr>
          <w:t>n171</w:t>
        </w:r>
      </w:hyperlink>
      <w:r w:rsidRPr="00707A44">
        <w:rPr>
          <w:rFonts w:eastAsia="Cambria"/>
        </w:rPr>
        <w:t xml:space="preserve"> Normative arguments are acutely sensitive to surrounding social context. When the context changes, the entire valence of a particular argument can change with it. </w:t>
      </w:r>
      <w:hyperlink r:id="rId117" w:anchor="n172" w:history="1">
        <w:r w:rsidRPr="00707A44">
          <w:rPr>
            <w:rFonts w:eastAsia="Cambria"/>
          </w:rPr>
          <w:t>n172</w:t>
        </w:r>
      </w:hyperlink>
      <w:r w:rsidRPr="00707A44">
        <w:rPr>
          <w:rFonts w:eastAsia="Cambria"/>
        </w:rPr>
        <w:t xml:space="preserve"> One of the earliest uses of social science in a legal context came in Berea College v. Kentucky, </w:t>
      </w:r>
      <w:hyperlink r:id="rId118" w:anchor="n173" w:history="1">
        <w:r w:rsidRPr="00707A44">
          <w:rPr>
            <w:rFonts w:eastAsia="Cambria"/>
          </w:rPr>
          <w:t>n173</w:t>
        </w:r>
      </w:hyperlink>
      <w:r w:rsidRPr="00707A44">
        <w:rPr>
          <w:rFonts w:eastAsia="Cambria"/>
        </w:rPr>
        <w:t xml:space="preserve"> where the Kentucky attorney general used contemporary social science pointing to inherent racial differences as supporting evidence for a law mandating school segregation. </w:t>
      </w:r>
      <w:hyperlink r:id="rId119" w:anchor="n174" w:history="1">
        <w:proofErr w:type="gramStart"/>
        <w:r w:rsidRPr="00707A44">
          <w:rPr>
            <w:rFonts w:eastAsia="Cambria"/>
          </w:rPr>
          <w:t>n174</w:t>
        </w:r>
        <w:proofErr w:type="gramEnd"/>
      </w:hyperlink>
      <w:r w:rsidRPr="00707A44">
        <w:rPr>
          <w:rFonts w:eastAsia="Cambria"/>
        </w:rPr>
        <w:t xml:space="preserve"> This was in accordance with the dominant social science theories of the time, most of which aggressively promoted racial separation. </w:t>
      </w:r>
      <w:hyperlink r:id="rId120" w:anchor="n175" w:history="1">
        <w:proofErr w:type="gramStart"/>
        <w:r w:rsidRPr="00707A44">
          <w:rPr>
            <w:rFonts w:eastAsia="Cambria"/>
          </w:rPr>
          <w:t>n175</w:t>
        </w:r>
        <w:proofErr w:type="gramEnd"/>
      </w:hyperlink>
      <w:r w:rsidRPr="00707A44">
        <w:rPr>
          <w:rFonts w:eastAsia="Cambria"/>
        </w:rPr>
        <w:t xml:space="preserve"> Later, as the composition of the social science discipline began to change, it became a tool instead of an obstacle for advocates promoting racial equality, as Brown demonstrated. </w:t>
      </w:r>
      <w:hyperlink r:id="rId121" w:anchor="n176" w:history="1">
        <w:r w:rsidRPr="00707A44">
          <w:rPr>
            <w:rFonts w:eastAsia="Cambria"/>
          </w:rPr>
          <w:t>n176</w:t>
        </w:r>
      </w:hyperlink>
      <w:r w:rsidRPr="00707A44">
        <w:rPr>
          <w:rFonts w:eastAsia="Cambria"/>
        </w:rPr>
        <w:t xml:space="preserve"> And yet, there is no reason to suspect that it could not waft back towards [*1282] illiberal ends, which is part of the reason why Justice Thomas dismissed the use of social science evidence in the Parents Involved case with the pithy aphorism: "If our history has taught us anything, it has taught us to beware of elites bearing racial theories." </w:t>
      </w:r>
      <w:hyperlink r:id="rId122" w:anchor="n177" w:history="1">
        <w:r w:rsidRPr="00707A44">
          <w:rPr>
            <w:rFonts w:eastAsia="Cambria"/>
          </w:rPr>
          <w:t>n177</w:t>
        </w:r>
      </w:hyperlink>
      <w:r w:rsidRPr="00707A44">
        <w:rPr>
          <w:rFonts w:eastAsia="Cambria"/>
        </w:rPr>
        <w:t xml:space="preserve"> </w:t>
      </w:r>
      <w:r w:rsidRPr="00707A44">
        <w:rPr>
          <w:rFonts w:eastAsia="Cambria"/>
          <w:b/>
          <w:sz w:val="20"/>
          <w:u w:val="thick"/>
        </w:rPr>
        <w:t>The phenomenon where facially identical ideals change their political meaning and affiliation is known as "ideological drift."</w:t>
      </w:r>
      <w:r w:rsidRPr="00707A44">
        <w:rPr>
          <w:rFonts w:eastAsia="Cambria"/>
        </w:rPr>
        <w:t xml:space="preserve"> </w:t>
      </w:r>
      <w:hyperlink r:id="rId123" w:anchor="n178" w:history="1">
        <w:r w:rsidRPr="00707A44">
          <w:rPr>
            <w:rFonts w:eastAsia="Cambria"/>
          </w:rPr>
          <w:t>n178</w:t>
        </w:r>
      </w:hyperlink>
      <w:r w:rsidRPr="00707A44">
        <w:rPr>
          <w:rFonts w:eastAsia="Cambria"/>
        </w:rPr>
        <w:t xml:space="preserve"> Jack </w:t>
      </w:r>
      <w:proofErr w:type="spellStart"/>
      <w:r w:rsidRPr="00707A44">
        <w:rPr>
          <w:rFonts w:eastAsia="Cambria"/>
        </w:rPr>
        <w:t>Balkin</w:t>
      </w:r>
      <w:proofErr w:type="spellEnd"/>
      <w:r w:rsidRPr="00707A44">
        <w:rPr>
          <w:rFonts w:eastAsia="Cambria"/>
        </w:rPr>
        <w:t xml:space="preserve"> gives several well-known examples of ideological drift across American history: the ideology of "colorblindness" being used to oppose segregation, then affirmative action; laissez-faire economics being touted by Jacksonian populists, then business industrialists; judicial deference towards social and economic legislation being the hallmark of liberal New Dealers, then </w:t>
      </w:r>
      <w:proofErr w:type="spellStart"/>
      <w:r w:rsidRPr="00707A44">
        <w:rPr>
          <w:rFonts w:eastAsia="Cambria"/>
        </w:rPr>
        <w:t>Nixonian</w:t>
      </w:r>
      <w:proofErr w:type="spellEnd"/>
      <w:r w:rsidRPr="00707A44">
        <w:rPr>
          <w:rFonts w:eastAsia="Cambria"/>
        </w:rPr>
        <w:t xml:space="preserve"> conservatives. </w:t>
      </w:r>
      <w:hyperlink r:id="rId124" w:anchor="n179" w:history="1">
        <w:proofErr w:type="gramStart"/>
        <w:r w:rsidRPr="00707A44">
          <w:rPr>
            <w:rFonts w:eastAsia="Cambria"/>
          </w:rPr>
          <w:t>n179</w:t>
        </w:r>
        <w:proofErr w:type="gramEnd"/>
      </w:hyperlink>
      <w:r w:rsidRPr="00707A44">
        <w:rPr>
          <w:rFonts w:eastAsia="Cambria"/>
        </w:rPr>
        <w:t xml:space="preserve"> </w:t>
      </w:r>
      <w:proofErr w:type="spellStart"/>
      <w:r w:rsidRPr="00707A44">
        <w:rPr>
          <w:rFonts w:eastAsia="Cambria"/>
        </w:rPr>
        <w:t>Balkin</w:t>
      </w:r>
      <w:proofErr w:type="spellEnd"/>
      <w:r w:rsidRPr="00707A44">
        <w:rPr>
          <w:rFonts w:eastAsia="Cambria"/>
        </w:rPr>
        <w:t xml:space="preserve"> analogizes legal and political ideas to signs, and argues that, like signs, ideas possess </w:t>
      </w:r>
      <w:proofErr w:type="spellStart"/>
      <w:r w:rsidRPr="00707A44">
        <w:rPr>
          <w:rFonts w:eastAsia="Cambria"/>
        </w:rPr>
        <w:t>iterability</w:t>
      </w:r>
      <w:proofErr w:type="spellEnd"/>
      <w:r w:rsidRPr="00707A44">
        <w:rPr>
          <w:rFonts w:eastAsia="Cambria"/>
        </w:rPr>
        <w:t xml:space="preserve"> </w:t>
      </w:r>
      <w:hyperlink r:id="rId125" w:anchor="n180" w:history="1">
        <w:r w:rsidRPr="00707A44">
          <w:rPr>
            <w:rFonts w:eastAsia="Cambria"/>
          </w:rPr>
          <w:t>n180</w:t>
        </w:r>
      </w:hyperlink>
      <w:r w:rsidRPr="00707A44">
        <w:rPr>
          <w:rFonts w:eastAsia="Cambria"/>
        </w:rPr>
        <w:t xml:space="preserve"> which makes them vulnerable to changes in meaning. </w:t>
      </w:r>
      <w:hyperlink r:id="rId126" w:anchor="n181" w:history="1">
        <w:proofErr w:type="gramStart"/>
        <w:r w:rsidRPr="00707A44">
          <w:rPr>
            <w:rFonts w:eastAsia="Cambria"/>
          </w:rPr>
          <w:t>n181</w:t>
        </w:r>
        <w:proofErr w:type="gramEnd"/>
      </w:hyperlink>
      <w:r w:rsidRPr="00707A44">
        <w:rPr>
          <w:rFonts w:eastAsia="Cambria"/>
        </w:rPr>
        <w:t xml:space="preserve"> If </w:t>
      </w:r>
      <w:proofErr w:type="spellStart"/>
      <w:r w:rsidRPr="00707A44">
        <w:rPr>
          <w:rFonts w:eastAsia="Cambria"/>
        </w:rPr>
        <w:t>iterability</w:t>
      </w:r>
      <w:proofErr w:type="spellEnd"/>
      <w:r w:rsidRPr="00707A44">
        <w:rPr>
          <w:rFonts w:eastAsia="Cambria"/>
        </w:rPr>
        <w:t xml:space="preserve"> is what makes a sign or idea liable to changes in meaning, then it follows that only ideas which are iterated will drift. Consequently, part of what makes an idea vulnerable to such a move is the very fact that it is gaining mainstream acceptance. As </w:t>
      </w:r>
      <w:proofErr w:type="spellStart"/>
      <w:r w:rsidRPr="00707A44">
        <w:rPr>
          <w:rFonts w:eastAsia="Cambria"/>
        </w:rPr>
        <w:t>Balkin</w:t>
      </w:r>
      <w:proofErr w:type="spellEnd"/>
      <w:r w:rsidRPr="00707A44">
        <w:rPr>
          <w:rFonts w:eastAsia="Cambria"/>
        </w:rPr>
        <w:t xml:space="preserve"> notes, "as a legal principle is repeatedly adopted and employed, as people accept it, argue about it, swear allegiance to it and apply it, its political valence changes." </w:t>
      </w:r>
      <w:hyperlink r:id="rId127" w:anchor="n182" w:history="1">
        <w:r w:rsidRPr="00707A44">
          <w:rPr>
            <w:rFonts w:eastAsia="Cambria"/>
          </w:rPr>
          <w:t>n182</w:t>
        </w:r>
      </w:hyperlink>
      <w:r w:rsidRPr="00707A44">
        <w:rPr>
          <w:rFonts w:eastAsia="Cambria"/>
        </w:rPr>
        <w:t xml:space="preserve"> </w:t>
      </w:r>
      <w:r w:rsidRPr="00707A44">
        <w:rPr>
          <w:rFonts w:eastAsia="Cambria"/>
          <w:b/>
          <w:sz w:val="20"/>
          <w:u w:val="thick"/>
        </w:rPr>
        <w:t>This is quite sensible: as ideals gain in political influence, there is an incentive for political actors to try to harness their power and direct it to their own ends. Being "anti-racist", for example, shifted from being a position of fringe radicals to a pre-requisite characteristic of any respectable American.</w:t>
      </w:r>
      <w:r w:rsidRPr="00707A44">
        <w:rPr>
          <w:rFonts w:eastAsia="Cambria"/>
        </w:rPr>
        <w:t xml:space="preserve"> </w:t>
      </w:r>
      <w:hyperlink r:id="rId128" w:anchor="n183" w:history="1">
        <w:proofErr w:type="gramStart"/>
        <w:r w:rsidRPr="00707A44">
          <w:rPr>
            <w:rFonts w:eastAsia="Cambria"/>
          </w:rPr>
          <w:t>n183</w:t>
        </w:r>
        <w:proofErr w:type="gramEnd"/>
      </w:hyperlink>
      <w:r w:rsidRPr="00707A44">
        <w:rPr>
          <w:rFonts w:eastAsia="Cambria"/>
        </w:rPr>
        <w:t xml:space="preserve"> This is not to say that any branch of persons claiming to be adherents of a particularly ideology are [*1283] lying - all parties might genuinely believe themselves to be heirs to the tradition in question. </w:t>
      </w:r>
      <w:hyperlink r:id="rId129" w:anchor="n184" w:history="1">
        <w:r w:rsidRPr="00707A44">
          <w:rPr>
            <w:rFonts w:eastAsia="Cambria"/>
          </w:rPr>
          <w:t>n184</w:t>
        </w:r>
      </w:hyperlink>
      <w:r w:rsidRPr="00707A44">
        <w:rPr>
          <w:rFonts w:eastAsia="Cambria"/>
        </w:rPr>
        <w:t xml:space="preserve"> The point is merely that an idea does not gain disciples who have any reason to war over its interpretation until after it has demonstrated some social, political, or intellectual potency. Unfortunately, this also creates conditions ripe for a sticky slope. </w:t>
      </w:r>
      <w:proofErr w:type="spellStart"/>
      <w:r w:rsidRPr="00707A44">
        <w:rPr>
          <w:rFonts w:eastAsia="Cambria"/>
        </w:rPr>
        <w:t>Balkin</w:t>
      </w:r>
      <w:proofErr w:type="spellEnd"/>
      <w:r w:rsidRPr="00707A44">
        <w:rPr>
          <w:rFonts w:eastAsia="Cambria"/>
        </w:rPr>
        <w:t xml:space="preserve"> claims that "ideological drift occurs when the forms of background cultural and social power adapt to attempts to reform them." </w:t>
      </w:r>
      <w:hyperlink r:id="rId130" w:anchor="n185" w:history="1">
        <w:r w:rsidRPr="00707A44">
          <w:rPr>
            <w:rFonts w:eastAsia="Cambria"/>
          </w:rPr>
          <w:t>n185</w:t>
        </w:r>
      </w:hyperlink>
      <w:r w:rsidRPr="00707A44">
        <w:rPr>
          <w:rFonts w:eastAsia="Cambria"/>
        </w:rPr>
        <w:t xml:space="preserve"> As a reformist idea proves its viability through victories in the legal and political sphere, it becomes a ripe target for cooptation by conventional actors, who can both utilize its social force and pick off an emerging threat. This works in tandem with - not in opposition to - the mainstreaming of the idea, because the process by which the ideas are made palatable to the general public necessarily involves subtle modifications and reinterpretations as it is filtered through "increasingly less radical thinkers." </w:t>
      </w:r>
      <w:hyperlink r:id="rId131" w:anchor="n186" w:history="1">
        <w:r w:rsidRPr="00707A44">
          <w:rPr>
            <w:rFonts w:eastAsia="Cambria"/>
          </w:rPr>
          <w:t>n186</w:t>
        </w:r>
      </w:hyperlink>
      <w:r w:rsidRPr="00707A44">
        <w:rPr>
          <w:rFonts w:eastAsia="Cambria"/>
        </w:rPr>
        <w:t xml:space="preserve"> And so, </w:t>
      </w:r>
      <w:proofErr w:type="spellStart"/>
      <w:r w:rsidRPr="00707A44">
        <w:rPr>
          <w:rFonts w:eastAsia="Cambria"/>
        </w:rPr>
        <w:t>Balkin</w:t>
      </w:r>
      <w:proofErr w:type="spellEnd"/>
      <w:r w:rsidRPr="00707A44">
        <w:rPr>
          <w:rFonts w:eastAsia="Cambria"/>
        </w:rPr>
        <w:t xml:space="preserve"> argues, "by the time that an idea has reached gradual acceptance, it is by definition no longer radical." </w:t>
      </w:r>
      <w:hyperlink r:id="rId132" w:anchor="n187" w:history="1">
        <w:r w:rsidRPr="00707A44">
          <w:rPr>
            <w:rFonts w:eastAsia="Cambria"/>
          </w:rPr>
          <w:t>n187</w:t>
        </w:r>
      </w:hyperlink>
      <w:r w:rsidRPr="00707A44">
        <w:rPr>
          <w:rFonts w:eastAsia="Cambria"/>
        </w:rPr>
        <w:t xml:space="preserve"> At that point, opponents of the political agendas held by the developers of the formerly radical idea can begin deploying it against its creators, "until the leftist slogans of the past are ... hurled back at present day liberals by conservatives determined to protect what is now political and legal orthodoxy." </w:t>
      </w:r>
      <w:hyperlink r:id="rId133" w:anchor="n188" w:history="1">
        <w:r w:rsidRPr="00707A44">
          <w:rPr>
            <w:rFonts w:eastAsia="Cambria"/>
          </w:rPr>
          <w:t>n188</w:t>
        </w:r>
      </w:hyperlink>
      <w:r w:rsidRPr="00707A44">
        <w:rPr>
          <w:rFonts w:eastAsia="Cambria"/>
        </w:rPr>
        <w:t xml:space="preserve"> Ironically, the reason this maneuver has potency is precisely because of our historical memory of the injustice the original radicals were reacting against. </w:t>
      </w:r>
      <w:hyperlink r:id="rId134" w:anchor="n189" w:history="1">
        <w:proofErr w:type="gramStart"/>
        <w:r w:rsidRPr="00707A44">
          <w:rPr>
            <w:rFonts w:eastAsia="Cambria"/>
          </w:rPr>
          <w:t>n189</w:t>
        </w:r>
        <w:proofErr w:type="gramEnd"/>
      </w:hyperlink>
      <w:r w:rsidRPr="00707A44">
        <w:rPr>
          <w:rFonts w:eastAsia="Cambria"/>
        </w:rPr>
        <w:t xml:space="preserve"> </w:t>
      </w:r>
      <w:r w:rsidRPr="00707A44">
        <w:rPr>
          <w:rFonts w:eastAsia="Cambria"/>
          <w:b/>
          <w:sz w:val="20"/>
          <w:u w:val="thick"/>
        </w:rPr>
        <w:t>Their success in communicating their critique contributes to the very tools their enemies later wield against them.</w:t>
      </w:r>
      <w:r w:rsidRPr="00707A44">
        <w:rPr>
          <w:rFonts w:eastAsia="Cambria"/>
        </w:rPr>
        <w:t xml:space="preserve"> </w:t>
      </w:r>
      <w:hyperlink r:id="rId135" w:anchor="n190" w:history="1">
        <w:proofErr w:type="gramStart"/>
        <w:r w:rsidRPr="00707A44">
          <w:rPr>
            <w:rFonts w:eastAsia="Cambria"/>
          </w:rPr>
          <w:t>n190</w:t>
        </w:r>
        <w:proofErr w:type="gramEnd"/>
      </w:hyperlink>
      <w:r w:rsidRPr="00707A44">
        <w:rPr>
          <w:rFonts w:eastAsia="Cambria"/>
        </w:rPr>
        <w:t xml:space="preserve"> A classic example of this dynamic is in how anti-Nazism was deployed by Black leaders as an argument for civil rights. As Americans were fighting [*1284] World War II, theories explicitly predicated on racial supremacy became increasingly unpopular and untenable. Civil rights advocates took advantage of this to launch a frontal attack on the regime of White supremacy. </w:t>
      </w:r>
      <w:hyperlink r:id="rId136" w:anchor="n191" w:history="1">
        <w:proofErr w:type="gramStart"/>
        <w:r w:rsidRPr="00707A44">
          <w:rPr>
            <w:rFonts w:eastAsia="Cambria"/>
          </w:rPr>
          <w:t>n191</w:t>
        </w:r>
        <w:proofErr w:type="gramEnd"/>
      </w:hyperlink>
      <w:r w:rsidRPr="00707A44">
        <w:rPr>
          <w:rFonts w:eastAsia="Cambria"/>
        </w:rPr>
        <w:t xml:space="preserve"> In response, defenders of the status quo searched for ways to tie the anti-discrimination stance to Nazi ideals. Opponents of the Ives-Quinn Act, New York's path-breaking statute barring racial discrimination in employment, portrayed it as creating a "</w:t>
      </w:r>
      <w:proofErr w:type="spellStart"/>
      <w:r w:rsidRPr="00707A44">
        <w:rPr>
          <w:rFonts w:eastAsia="Cambria"/>
        </w:rPr>
        <w:t>Hitlerian</w:t>
      </w:r>
      <w:proofErr w:type="spellEnd"/>
      <w:r w:rsidRPr="00707A44">
        <w:rPr>
          <w:rFonts w:eastAsia="Cambria"/>
        </w:rPr>
        <w:t xml:space="preserve"> Rule of Quotas" and a throwback to anti-Jewish quota restrictions. </w:t>
      </w:r>
      <w:hyperlink r:id="rId137" w:anchor="n192" w:history="1">
        <w:proofErr w:type="gramStart"/>
        <w:r w:rsidRPr="00707A44">
          <w:rPr>
            <w:rFonts w:eastAsia="Cambria"/>
          </w:rPr>
          <w:t>n192</w:t>
        </w:r>
        <w:proofErr w:type="gramEnd"/>
      </w:hyperlink>
      <w:r w:rsidRPr="00707A44">
        <w:rPr>
          <w:rFonts w:eastAsia="Cambria"/>
        </w:rPr>
        <w:t xml:space="preserve"> What looked like an unambiguously pro-civil rights argument was in fact bitterly contested by opponents, who sought to turn it into a principle blocking reform. Though here they were unsuccessful, the attempt to link the civil rights agenda to an anti-equality set of principles would arise again with far greater potency in the future. </w:t>
      </w:r>
      <w:hyperlink r:id="rId138" w:anchor="n193" w:history="1">
        <w:proofErr w:type="gramStart"/>
        <w:r w:rsidRPr="00707A44">
          <w:rPr>
            <w:rFonts w:eastAsia="Cambria"/>
          </w:rPr>
          <w:t>n193</w:t>
        </w:r>
        <w:proofErr w:type="gramEnd"/>
      </w:hyperlink>
      <w:r w:rsidRPr="00707A44">
        <w:rPr>
          <w:rFonts w:eastAsia="Cambria"/>
        </w:rPr>
        <w:t xml:space="preserve"> A more recent example may have manifested in the facts surrounding Parents Involved. </w:t>
      </w:r>
      <w:hyperlink r:id="rId139" w:anchor="n194" w:history="1">
        <w:proofErr w:type="gramStart"/>
        <w:r w:rsidRPr="00707A44">
          <w:rPr>
            <w:rFonts w:eastAsia="Cambria"/>
          </w:rPr>
          <w:t>n194</w:t>
        </w:r>
        <w:proofErr w:type="gramEnd"/>
      </w:hyperlink>
      <w:r w:rsidRPr="00707A44">
        <w:rPr>
          <w:rFonts w:eastAsia="Cambria"/>
        </w:rPr>
        <w:t xml:space="preserve"> </w:t>
      </w:r>
      <w:r w:rsidRPr="00707A44">
        <w:rPr>
          <w:rFonts w:eastAsia="Cambria"/>
          <w:b/>
          <w:sz w:val="20"/>
          <w:u w:val="thick"/>
        </w:rPr>
        <w:t>The plurality labeled the integration plans in use by Seattle and Louisville unconstitutional because they lacked a remedial quality. Yet the history of the two districts renders this assertion quite complicated. T</w:t>
      </w:r>
      <w:r w:rsidRPr="00707A44">
        <w:rPr>
          <w:rFonts w:eastAsia="Cambria"/>
        </w:rPr>
        <w:t xml:space="preserve">he Louisville schools had been subject to court-ordered desegregation, but by 2000 achieved unitary status and the recognition that they had eliminated, to the extent practicable, the vestiges of their segregationist pasts. </w:t>
      </w:r>
      <w:hyperlink r:id="rId140" w:anchor="n195" w:history="1">
        <w:proofErr w:type="gramStart"/>
        <w:r w:rsidRPr="00707A44">
          <w:rPr>
            <w:rFonts w:eastAsia="Cambria"/>
          </w:rPr>
          <w:t>n195</w:t>
        </w:r>
        <w:proofErr w:type="gramEnd"/>
      </w:hyperlink>
      <w:r w:rsidRPr="00707A44">
        <w:rPr>
          <w:rFonts w:eastAsia="Cambria"/>
        </w:rPr>
        <w:t xml:space="preserve"> The plan challenged in Parents Involved was first developed in 1996 and continued in essentially identical form after the consent decree was dissolved. </w:t>
      </w:r>
      <w:hyperlink r:id="rId141" w:anchor="n196" w:history="1">
        <w:r w:rsidRPr="00707A44">
          <w:rPr>
            <w:rFonts w:eastAsia="Cambria"/>
          </w:rPr>
          <w:t>n196</w:t>
        </w:r>
      </w:hyperlink>
      <w:r w:rsidRPr="00707A44">
        <w:rPr>
          <w:rFonts w:eastAsia="Cambria"/>
        </w:rPr>
        <w:t xml:space="preserve"> By contrast, the plurality stated that "Seattle has never operated segregated schools ... ." </w:t>
      </w:r>
      <w:hyperlink r:id="rId142" w:anchor="n197" w:history="1">
        <w:r w:rsidRPr="00707A44">
          <w:rPr>
            <w:rFonts w:eastAsia="Cambria"/>
          </w:rPr>
          <w:t>n197</w:t>
        </w:r>
      </w:hyperlink>
      <w:r w:rsidRPr="00707A44">
        <w:rPr>
          <w:rFonts w:eastAsia="Cambria"/>
        </w:rPr>
        <w:t xml:space="preserve"> However, </w:t>
      </w:r>
      <w:r w:rsidRPr="00707A44">
        <w:rPr>
          <w:rFonts w:eastAsia="Cambria"/>
          <w:b/>
          <w:sz w:val="20"/>
          <w:u w:val="thick"/>
        </w:rPr>
        <w:t xml:space="preserve">while no court ever issued a desegregation order to Seattle schools, this was primarily because the city settled several lawsuits by the NAACP out of court, implementing desegregation plans voluntarily. </w:t>
      </w:r>
      <w:hyperlink r:id="rId143" w:anchor="n198" w:history="1">
        <w:proofErr w:type="gramStart"/>
        <w:r w:rsidRPr="00707A44">
          <w:rPr>
            <w:rFonts w:eastAsia="Cambria"/>
            <w:b/>
            <w:sz w:val="20"/>
            <w:u w:val="thick"/>
          </w:rPr>
          <w:t>n198</w:t>
        </w:r>
        <w:proofErr w:type="gramEnd"/>
      </w:hyperlink>
      <w:r w:rsidRPr="00707A44">
        <w:rPr>
          <w:rFonts w:eastAsia="Cambria"/>
          <w:b/>
          <w:sz w:val="20"/>
          <w:u w:val="thick"/>
        </w:rPr>
        <w:t xml:space="preserve"> In both these cases, events that were or seemed to represent victories ended up causing severe problems later down the road.</w:t>
      </w:r>
      <w:r w:rsidRPr="00707A44">
        <w:rPr>
          <w:rFonts w:eastAsia="Cambria"/>
        </w:rPr>
        <w:t xml:space="preserve"> The litigants in Seattle should have been thrilled that they were able to force the city into making [*1285] substantial, meaningful steps towards desegregating the local school system without a lengthy, expensive court battle. Instead, the fact that the plurality could say "no court ever found that Seattle schools were segregated in law" dramatically weakened the vitality of their prior victory. </w:t>
      </w:r>
      <w:hyperlink r:id="rId144" w:anchor="n199" w:history="1">
        <w:proofErr w:type="gramStart"/>
        <w:r w:rsidRPr="00707A44">
          <w:rPr>
            <w:rFonts w:eastAsia="Cambria"/>
          </w:rPr>
          <w:t>n199</w:t>
        </w:r>
        <w:proofErr w:type="gramEnd"/>
      </w:hyperlink>
      <w:r w:rsidRPr="00707A44">
        <w:rPr>
          <w:rFonts w:eastAsia="Cambria"/>
        </w:rPr>
        <w:t xml:space="preserve"> Louisville opposed the dissolution of the consent decree, claiming that the vestiges of the old system continued to exert an influence. </w:t>
      </w:r>
      <w:hyperlink r:id="rId145" w:anchor="n200" w:history="1">
        <w:proofErr w:type="gramStart"/>
        <w:r w:rsidRPr="00707A44">
          <w:rPr>
            <w:rFonts w:eastAsia="Cambria"/>
          </w:rPr>
          <w:t>n200</w:t>
        </w:r>
        <w:proofErr w:type="gramEnd"/>
      </w:hyperlink>
      <w:r w:rsidRPr="00707A44">
        <w:rPr>
          <w:rFonts w:eastAsia="Cambria"/>
        </w:rPr>
        <w:t xml:space="preserve"> It was forced to attempt to forestall what should have been a glorious day in its progression away from Jim Crow and towards racial egalitarianism, based on its (accurate) prediction that without maintaining the consent decree, it could not continue to implement the policies it believed were necessary to consolidate and preserve its accomplishments</w:t>
      </w:r>
      <w:r w:rsidRPr="00707A44">
        <w:rPr>
          <w:rFonts w:eastAsia="Cambria"/>
          <w:b/>
          <w:sz w:val="20"/>
          <w:u w:val="thick"/>
        </w:rPr>
        <w:t xml:space="preserve">. The dissolution order meant that the policy that was constitutionally mandatory one day became illegal the next. </w:t>
      </w:r>
      <w:hyperlink r:id="rId146" w:anchor="n201" w:history="1">
        <w:proofErr w:type="gramStart"/>
        <w:r w:rsidRPr="00707A44">
          <w:rPr>
            <w:rFonts w:eastAsia="Cambria"/>
          </w:rPr>
          <w:t>n201</w:t>
        </w:r>
        <w:proofErr w:type="gramEnd"/>
      </w:hyperlink>
      <w:r w:rsidRPr="00707A44">
        <w:rPr>
          <w:rFonts w:eastAsia="Cambria"/>
        </w:rPr>
        <w:t xml:space="preserve"> The operation of sticky slopes in Parents Involved creates some rather bizarre incentives for local authorities who take racial integration to be a strong value. They must argue, strenuously, that the past and present behavior of their community exhibits a discrete and tangible racial harm that needs remediation. Justice Breyer suggested that Seattle, on remand, might simply admit that its schools were de jure segregated in order to access the remedial powers that the Court withheld from them. </w:t>
      </w:r>
      <w:hyperlink r:id="rId147" w:anchor="n202" w:history="1">
        <w:r w:rsidRPr="00707A44">
          <w:rPr>
            <w:rFonts w:eastAsia="Cambria"/>
          </w:rPr>
          <w:t>n202</w:t>
        </w:r>
      </w:hyperlink>
      <w:r w:rsidRPr="00707A44">
        <w:rPr>
          <w:rFonts w:eastAsia="Cambria"/>
        </w:rPr>
        <w:t xml:space="preserve"> Assuming Seattle's integration program was beneficial for Black children, </w:t>
      </w:r>
      <w:hyperlink r:id="rId148" w:anchor="n203" w:history="1">
        <w:r w:rsidRPr="00707A44">
          <w:rPr>
            <w:rFonts w:eastAsia="Cambria"/>
          </w:rPr>
          <w:t>n203</w:t>
        </w:r>
      </w:hyperlink>
      <w:r w:rsidRPr="00707A44">
        <w:rPr>
          <w:rFonts w:eastAsia="Cambria"/>
        </w:rPr>
        <w:t xml:space="preserve"> we are forced to accept the strange conclusion that those children would have been better off had Seattle been more explicitly segregationist, for a longer period of time. </w:t>
      </w:r>
      <w:r w:rsidRPr="00707A44">
        <w:rPr>
          <w:rFonts w:eastAsia="Cambria"/>
          <w:b/>
          <w:sz w:val="20"/>
          <w:u w:val="thick"/>
        </w:rPr>
        <w:t>The very declaration of victory becomes a barrier to success</w:t>
      </w:r>
      <w:r w:rsidRPr="00707A44">
        <w:rPr>
          <w:rFonts w:eastAsia="Cambria"/>
        </w:rPr>
        <w:t xml:space="preserve">. </w:t>
      </w:r>
      <w:hyperlink r:id="rId149" w:anchor="n204" w:history="1">
        <w:proofErr w:type="gramStart"/>
        <w:r w:rsidRPr="00707A44">
          <w:rPr>
            <w:rFonts w:eastAsia="Cambria"/>
          </w:rPr>
          <w:t>n204</w:t>
        </w:r>
        <w:proofErr w:type="gramEnd"/>
      </w:hyperlink>
      <w:r w:rsidRPr="00707A44">
        <w:rPr>
          <w:rFonts w:eastAsia="Cambria"/>
        </w:rPr>
        <w:t xml:space="preserve"> Forcing litigants and activists to try to navigate this minefield - securing victories, but not too early, or too many of them, or of [*1286] the wrong kind - poses a serious barrier to the project of social agitation writ large. </w:t>
      </w:r>
      <w:hyperlink r:id="rId150" w:anchor="n205" w:history="1">
        <w:proofErr w:type="gramStart"/>
        <w:r w:rsidRPr="00707A44">
          <w:rPr>
            <w:rFonts w:eastAsia="Cambria"/>
          </w:rPr>
          <w:t>n205</w:t>
        </w:r>
        <w:proofErr w:type="gramEnd"/>
      </w:hyperlink>
      <w:r w:rsidRPr="00707A44">
        <w:rPr>
          <w:rFonts w:eastAsia="Cambria"/>
        </w:rPr>
        <w:t xml:space="preserve"> In sum, reformers looking at legal strategies or political rhetoric that seems promising at one point in time may miscalculate how such strategies or rhetoric will play out as circumstances and social dynamics evolve. </w:t>
      </w:r>
      <w:hyperlink r:id="rId151" w:anchor="n206" w:history="1">
        <w:proofErr w:type="gramStart"/>
        <w:r w:rsidRPr="00707A44">
          <w:rPr>
            <w:rFonts w:eastAsia="Cambria"/>
          </w:rPr>
          <w:t>n206</w:t>
        </w:r>
        <w:proofErr w:type="gramEnd"/>
      </w:hyperlink>
      <w:r w:rsidRPr="00707A44">
        <w:rPr>
          <w:rFonts w:eastAsia="Cambria"/>
        </w:rPr>
        <w:t xml:space="preserve"> The tactical moves which got the ball rolling may turn out to be incompatible with steps needed in the future, or might throw up unforeseen barriers elsewhere. </w:t>
      </w:r>
      <w:hyperlink r:id="rId152" w:anchor="n207" w:history="1">
        <w:proofErr w:type="gramStart"/>
        <w:r w:rsidRPr="00707A44">
          <w:rPr>
            <w:rFonts w:eastAsia="Cambria"/>
          </w:rPr>
          <w:t>n207</w:t>
        </w:r>
        <w:proofErr w:type="gramEnd"/>
      </w:hyperlink>
      <w:r w:rsidRPr="00707A44">
        <w:rPr>
          <w:rFonts w:eastAsia="Cambria"/>
        </w:rPr>
        <w:t xml:space="preserve"> </w:t>
      </w:r>
      <w:r w:rsidRPr="00707A44">
        <w:rPr>
          <w:rFonts w:eastAsia="Cambria"/>
          <w:b/>
          <w:sz w:val="20"/>
          <w:u w:val="thick"/>
        </w:rPr>
        <w:t>As the various problems that cropped up in enforcing Brown's promise multiplied the strategies needed to solve them began to diverge more and more radically from the "formal claim of equality" that actually grounded the court's decision.</w:t>
      </w:r>
      <w:r w:rsidRPr="00707A44">
        <w:rPr>
          <w:rFonts w:eastAsia="Cambria"/>
        </w:rPr>
        <w:t xml:space="preserve"> </w:t>
      </w:r>
      <w:hyperlink r:id="rId153" w:anchor="n208" w:history="1">
        <w:r w:rsidRPr="00707A44">
          <w:rPr>
            <w:rFonts w:eastAsia="Cambria"/>
          </w:rPr>
          <w:t>n208</w:t>
        </w:r>
      </w:hyperlink>
      <w:r w:rsidRPr="00707A44">
        <w:rPr>
          <w:rFonts w:eastAsia="Cambria"/>
        </w:rPr>
        <w:t xml:space="preserve"> Eventually, "ideological drift produced a disparity between the substantive vision of racial equality and the paradigm of formal equality previously designed to achieve it." </w:t>
      </w:r>
      <w:hyperlink r:id="rId154" w:anchor="n209" w:history="1">
        <w:r w:rsidRPr="00707A44">
          <w:rPr>
            <w:rFonts w:eastAsia="Cambria"/>
          </w:rPr>
          <w:t>n209</w:t>
        </w:r>
      </w:hyperlink>
      <w:r w:rsidRPr="00707A44">
        <w:rPr>
          <w:rFonts w:eastAsia="Cambria"/>
        </w:rPr>
        <w:t xml:space="preserve"> This evolution demonstrates a broader principle: legal argument is often metaphorical, and that attribute often [*1287] intoxicates legal actors into forgetting the motivating vision for the claim in favor of superficial poetry. </w:t>
      </w:r>
      <w:hyperlink r:id="rId155" w:anchor="n210" w:history="1">
        <w:proofErr w:type="gramStart"/>
        <w:r w:rsidRPr="00707A44">
          <w:rPr>
            <w:rFonts w:eastAsia="Cambria"/>
          </w:rPr>
          <w:t>n210</w:t>
        </w:r>
        <w:proofErr w:type="gramEnd"/>
      </w:hyperlink>
      <w:r w:rsidRPr="00707A44">
        <w:rPr>
          <w:rFonts w:eastAsia="Cambria"/>
        </w:rPr>
        <w:t xml:space="preserve"> </w:t>
      </w:r>
      <w:r w:rsidRPr="00707A44">
        <w:rPr>
          <w:rFonts w:eastAsia="Cambria"/>
          <w:b/>
          <w:sz w:val="20"/>
          <w:u w:val="thick"/>
        </w:rPr>
        <w:t>Where the idea or founding metaphor commands more loyalty than the "substantive vision" that inspired it, a sticky slope may ensue.</w:t>
      </w:r>
    </w:p>
    <w:p w:rsidR="00F77300" w:rsidRPr="00707A44" w:rsidRDefault="00F77300" w:rsidP="00F77300">
      <w:pPr>
        <w:keepNext/>
        <w:keepLines/>
        <w:spacing w:before="200"/>
        <w:outlineLvl w:val="3"/>
        <w:rPr>
          <w:rFonts w:eastAsia="MS Gothic" w:cs="Times New Roman"/>
          <w:b/>
          <w:iCs/>
          <w:sz w:val="24"/>
        </w:rPr>
      </w:pPr>
      <w:r w:rsidRPr="00707A44">
        <w:rPr>
          <w:rFonts w:eastAsia="MS Gothic" w:cs="Times New Roman"/>
          <w:b/>
          <w:iCs/>
          <w:sz w:val="24"/>
        </w:rPr>
        <w:t xml:space="preserve">Proximate causes don’t outweigh—short-term gain leads to worse long-term pain, the </w:t>
      </w:r>
      <w:proofErr w:type="spellStart"/>
      <w:r w:rsidRPr="00707A44">
        <w:rPr>
          <w:rFonts w:eastAsia="MS Gothic" w:cs="Times New Roman"/>
          <w:b/>
          <w:iCs/>
          <w:sz w:val="24"/>
        </w:rPr>
        <w:t>aff</w:t>
      </w:r>
      <w:proofErr w:type="spellEnd"/>
      <w:r w:rsidRPr="00707A44">
        <w:rPr>
          <w:rFonts w:eastAsia="MS Gothic" w:cs="Times New Roman"/>
          <w:b/>
          <w:iCs/>
          <w:sz w:val="24"/>
        </w:rPr>
        <w:t xml:space="preserve"> reinforces the systems of oppression they critique </w:t>
      </w:r>
    </w:p>
    <w:p w:rsidR="00F77300" w:rsidRPr="00707A44" w:rsidRDefault="00F77300" w:rsidP="00F77300">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F77300" w:rsidRPr="00707A44" w:rsidRDefault="00F77300" w:rsidP="00F77300">
      <w:pPr>
        <w:rPr>
          <w:rFonts w:eastAsia="Cambria"/>
        </w:rPr>
      </w:pPr>
    </w:p>
    <w:p w:rsidR="00F77300" w:rsidRPr="00707A44" w:rsidRDefault="00F77300" w:rsidP="00F77300">
      <w:pPr>
        <w:rPr>
          <w:rFonts w:eastAsia="Cambria"/>
        </w:rPr>
      </w:pPr>
      <w:r w:rsidRPr="00707A44">
        <w:rPr>
          <w:rFonts w:eastAsia="Cambria"/>
        </w:rPr>
        <w:t xml:space="preserve">2. </w:t>
      </w:r>
      <w:r w:rsidRPr="00707A44">
        <w:rPr>
          <w:rFonts w:eastAsia="Cambria"/>
          <w:b/>
          <w:iCs/>
          <w:sz w:val="20"/>
          <w:u w:val="thick"/>
          <w:bdr w:val="single" w:sz="12" w:space="0" w:color="auto"/>
        </w:rPr>
        <w:t>Short-Term Gain Leading to Long-Term Pain As indicated above, while it is possible that Marshall and his colleagues simply did not predict how their legal arguments would play out in new contexts, another possibility was that they were forced into making a suboptimal legal argument in terms of their long-term ends because they believed it was the only way to be successful in the short-term</w:t>
      </w:r>
      <w:r w:rsidRPr="00707A44">
        <w:rPr>
          <w:rFonts w:eastAsia="Cambria"/>
        </w:rPr>
        <w:t xml:space="preserve">. </w:t>
      </w:r>
      <w:hyperlink r:id="rId156" w:anchor="n211" w:history="1">
        <w:proofErr w:type="gramStart"/>
        <w:r w:rsidRPr="00707A44">
          <w:rPr>
            <w:rFonts w:eastAsia="Cambria"/>
          </w:rPr>
          <w:t>n211</w:t>
        </w:r>
        <w:proofErr w:type="gramEnd"/>
      </w:hyperlink>
      <w:r w:rsidRPr="00707A44">
        <w:rPr>
          <w:rFonts w:eastAsia="Cambria"/>
        </w:rPr>
        <w:t xml:space="preserve"> Even in its tamer form, Brown v. Board was still recognized as a titanic shift in American law and policy. Legal advocates attempting to convince judges to take that fateful step would be wise to downplay, rather than emphasize, its revolutionary qualities. Judges who know they may be releasing a bombshell likewise might be tempted to couch it in the most conciliatory language possible. </w:t>
      </w:r>
      <w:hyperlink r:id="rId157" w:anchor="n212" w:history="1">
        <w:proofErr w:type="gramStart"/>
        <w:r w:rsidRPr="00707A44">
          <w:rPr>
            <w:rFonts w:eastAsia="Cambria"/>
          </w:rPr>
          <w:t>n212</w:t>
        </w:r>
        <w:proofErr w:type="gramEnd"/>
      </w:hyperlink>
      <w:r w:rsidRPr="00707A44">
        <w:rPr>
          <w:rFonts w:eastAsia="Cambria"/>
        </w:rPr>
        <w:t xml:space="preserve"> Unfortunately, </w:t>
      </w:r>
      <w:r w:rsidRPr="00707A44">
        <w:rPr>
          <w:rFonts w:eastAsia="Cambria"/>
          <w:b/>
          <w:sz w:val="20"/>
          <w:u w:val="thick"/>
        </w:rPr>
        <w:t>the argument that is best suited to the exigencies of the immediate case may not be the one that best lays the groundwork for a broad-based reform movement.</w:t>
      </w:r>
      <w:r w:rsidRPr="00707A44">
        <w:rPr>
          <w:rFonts w:eastAsia="Cambria"/>
        </w:rPr>
        <w:t xml:space="preserve"> Necessary sacrifices in the short-term can turn a battlefield victory into a serious liability during the war. One significant advantage so-called "repeat players" have in legal disputes is their ability to "play for rules" in litigation. </w:t>
      </w:r>
      <w:hyperlink r:id="rId158" w:anchor="n213" w:history="1">
        <w:proofErr w:type="gramStart"/>
        <w:r w:rsidRPr="00707A44">
          <w:rPr>
            <w:rFonts w:eastAsia="Cambria"/>
          </w:rPr>
          <w:t>n213</w:t>
        </w:r>
        <w:proofErr w:type="gramEnd"/>
      </w:hyperlink>
      <w:r w:rsidRPr="00707A44">
        <w:rPr>
          <w:rFonts w:eastAsia="Cambria"/>
        </w:rPr>
        <w:t xml:space="preserve"> For a litigant who expects to be in court repeatedly, the outcome of any one case may be less important than how it impacts the state of the law as a whole. Consequently, repeat players "may be willing to trade off tangible gain in any one case for rule gain (or to minimize rule loss)." </w:t>
      </w:r>
      <w:hyperlink r:id="rId159" w:anchor="n214" w:history="1">
        <w:r w:rsidRPr="00707A44">
          <w:rPr>
            <w:rFonts w:eastAsia="Cambria"/>
          </w:rPr>
          <w:t>n214</w:t>
        </w:r>
      </w:hyperlink>
      <w:r w:rsidRPr="00707A44">
        <w:rPr>
          <w:rFonts w:eastAsia="Cambria"/>
        </w:rPr>
        <w:t xml:space="preserve"> By contrast, one-time litigants are significantly less likely to care about the effects their cases have on similar cases in the future. </w:t>
      </w:r>
      <w:hyperlink r:id="rId160" w:anchor="n215" w:history="1">
        <w:r w:rsidRPr="00707A44">
          <w:rPr>
            <w:rFonts w:eastAsia="Cambria"/>
          </w:rPr>
          <w:t>n215</w:t>
        </w:r>
      </w:hyperlink>
      <w:r w:rsidRPr="00707A44">
        <w:rPr>
          <w:rFonts w:eastAsia="Cambria"/>
        </w:rPr>
        <w:t xml:space="preserve"> [*1288] Though this problem can be mitigated somewhat by having public interest groups take charge of an entire course of litigation, it can be difficult to police individual actors looking to file their own suit. </w:t>
      </w:r>
      <w:hyperlink r:id="rId161" w:anchor="n216" w:history="1">
        <w:r w:rsidRPr="00707A44">
          <w:rPr>
            <w:rFonts w:eastAsia="Cambria"/>
            <w:b/>
            <w:sz w:val="20"/>
            <w:u w:val="thick"/>
          </w:rPr>
          <w:t>n216</w:t>
        </w:r>
      </w:hyperlink>
      <w:r w:rsidRPr="00707A44">
        <w:rPr>
          <w:rFonts w:eastAsia="Cambria"/>
          <w:b/>
          <w:sz w:val="20"/>
          <w:u w:val="thick"/>
        </w:rPr>
        <w:t xml:space="preserve"> And the very reason why public interest groups want to control the field of litigation can create conflicts between the immediate interests of particular clients and the long-term agenda of the organization.</w:t>
      </w:r>
      <w:r w:rsidRPr="00707A44">
        <w:rPr>
          <w:rFonts w:eastAsia="Cambria"/>
        </w:rPr>
        <w:t xml:space="preserve"> Looking back on the course of civil rights litigation in the post-Brown era, Derrick Bell notes an inherent tension for attorneys "serving two masters": their clients, and their employers seeking to develop a broad scale attack on Jim Crow institutions. </w:t>
      </w:r>
      <w:hyperlink r:id="rId162" w:anchor="n217" w:history="1">
        <w:r w:rsidRPr="00707A44">
          <w:rPr>
            <w:rFonts w:eastAsia="Cambria"/>
          </w:rPr>
          <w:t>n217</w:t>
        </w:r>
      </w:hyperlink>
      <w:r w:rsidRPr="00707A44">
        <w:rPr>
          <w:rFonts w:eastAsia="Cambria"/>
        </w:rPr>
        <w:t xml:space="preserve"> Pursuing the best interests of the former (generally "single shot") litigants could be at odds with the overall strategic methodology developed by the latter. In pursuing civil rights cases, the NAACP attempted to fit them within a broad strategic context, rather than view them each in isolation. </w:t>
      </w:r>
      <w:hyperlink r:id="rId163" w:anchor="n218" w:history="1">
        <w:proofErr w:type="gramStart"/>
        <w:r w:rsidRPr="00707A44">
          <w:rPr>
            <w:rFonts w:eastAsia="Cambria"/>
          </w:rPr>
          <w:t>n218</w:t>
        </w:r>
        <w:proofErr w:type="gramEnd"/>
      </w:hyperlink>
      <w:r w:rsidRPr="00707A44">
        <w:rPr>
          <w:rFonts w:eastAsia="Cambria"/>
        </w:rPr>
        <w:t xml:space="preserve"> After Brown was decided, "civil rights lawyers would not settle for anything less than a desegregated system," even when the particular requests of local Black communities seemed to point in a different direction. </w:t>
      </w:r>
      <w:hyperlink r:id="rId164" w:anchor="n219" w:history="1">
        <w:proofErr w:type="gramStart"/>
        <w:r w:rsidRPr="00707A44">
          <w:rPr>
            <w:rFonts w:eastAsia="Cambria"/>
          </w:rPr>
          <w:t>n219</w:t>
        </w:r>
        <w:proofErr w:type="gramEnd"/>
      </w:hyperlink>
      <w:r w:rsidRPr="00707A44">
        <w:rPr>
          <w:rFonts w:eastAsia="Cambria"/>
        </w:rPr>
        <w:t xml:space="preserve"> Bell discusses a rural Mississippi community that approached him about reopening their local (segregated) Black school, which had been closed by local authorities even though it had been built with private funds and was partially supported by the local Black community. Bell counseled them that they should instead seek to fully desegregate their local system, and that the NAACP and Legal Defense Fund would not assist them in efforts to achieve separate but [*1289] equal schools. With few other options in terms of attorneys who would assist them if they were turned down by mainstream civil rights groups, the leaders of the community agreed to support a full-scale desegregation suit. </w:t>
      </w:r>
      <w:hyperlink r:id="rId165" w:anchor="n220" w:history="1">
        <w:proofErr w:type="gramStart"/>
        <w:r w:rsidRPr="00707A44">
          <w:rPr>
            <w:rFonts w:eastAsia="Cambria"/>
          </w:rPr>
          <w:t>n220</w:t>
        </w:r>
        <w:proofErr w:type="gramEnd"/>
      </w:hyperlink>
      <w:r w:rsidRPr="00707A44">
        <w:rPr>
          <w:rFonts w:eastAsia="Cambria"/>
        </w:rPr>
        <w:t xml:space="preserve"> In this way, the victory won in Brown effectively closed off certain avenues of reform because they were at odds with the path Brown set for where civil rights could progress. From Brown's vantage, the existence of "Black schools" was the problem to be corrected, </w:t>
      </w:r>
      <w:hyperlink r:id="rId166" w:anchor="n221" w:history="1">
        <w:r w:rsidRPr="00707A44">
          <w:rPr>
            <w:rFonts w:eastAsia="Cambria"/>
          </w:rPr>
          <w:t>n221</w:t>
        </w:r>
      </w:hyperlink>
      <w:r w:rsidRPr="00707A44">
        <w:rPr>
          <w:rFonts w:eastAsia="Cambria"/>
        </w:rPr>
        <w:t xml:space="preserve"> and thus reform proposals which sought to improve Black schools qua Black schools were constitutionally </w:t>
      </w:r>
      <w:proofErr w:type="spellStart"/>
      <w:r w:rsidRPr="00707A44">
        <w:rPr>
          <w:rFonts w:eastAsia="Cambria"/>
        </w:rPr>
        <w:t>incognizable</w:t>
      </w:r>
      <w:proofErr w:type="spellEnd"/>
      <w:r w:rsidRPr="00707A44">
        <w:rPr>
          <w:rFonts w:eastAsia="Cambria"/>
        </w:rPr>
        <w:t xml:space="preserve">. </w:t>
      </w:r>
      <w:hyperlink r:id="rId167" w:anchor="n222" w:history="1">
        <w:proofErr w:type="gramStart"/>
        <w:r w:rsidRPr="00707A44">
          <w:rPr>
            <w:rFonts w:eastAsia="Cambria"/>
          </w:rPr>
          <w:t>n222</w:t>
        </w:r>
        <w:proofErr w:type="gramEnd"/>
      </w:hyperlink>
      <w:r w:rsidRPr="00707A44">
        <w:rPr>
          <w:rFonts w:eastAsia="Cambria"/>
        </w:rPr>
        <w:t xml:space="preserve"> As resistance to Brown continued to assert itself, many local leaders wished to turn their attention towards increasing the quality of the schools serving their community at that moment, rather than waiting for the promise of integration to reveal itself. This goal clashed significantly with the desires of other groups that sought to push Brown to its furthest possible limits. </w:t>
      </w:r>
      <w:hyperlink r:id="rId168" w:anchor="n223" w:history="1">
        <w:proofErr w:type="gramStart"/>
        <w:r w:rsidRPr="00707A44">
          <w:rPr>
            <w:rFonts w:eastAsia="Cambria"/>
          </w:rPr>
          <w:t>n223</w:t>
        </w:r>
        <w:proofErr w:type="gramEnd"/>
      </w:hyperlink>
      <w:r w:rsidRPr="00707A44">
        <w:rPr>
          <w:rFonts w:eastAsia="Cambria"/>
        </w:rPr>
        <w:t xml:space="preserve"> </w:t>
      </w:r>
      <w:r w:rsidRPr="00707A44">
        <w:rPr>
          <w:rFonts w:eastAsia="Cambria"/>
          <w:b/>
          <w:sz w:val="20"/>
          <w:u w:val="thick"/>
        </w:rPr>
        <w:t>Brown represents somewhat of a special case because the colorblind rhetoric was at once rather radical in terms of what laws it would invalidate, and quite timid in terms of the remedies it would offer</w:t>
      </w:r>
      <w:r w:rsidRPr="00707A44">
        <w:rPr>
          <w:rFonts w:eastAsia="Cambria"/>
        </w:rPr>
        <w:t xml:space="preserve">. A bold anti-classification statement would force the Court to not only "void all school segregation laws, it would also void all the race-based laws on which Jim Crow had been built, thus delving into areas (such as interracial marriage regulations) that the Court was hoping to avoid for as long as possible." </w:t>
      </w:r>
      <w:hyperlink r:id="rId169" w:anchor="n224" w:history="1">
        <w:r w:rsidRPr="00707A44">
          <w:rPr>
            <w:rFonts w:eastAsia="Cambria"/>
          </w:rPr>
          <w:t>n224</w:t>
        </w:r>
      </w:hyperlink>
      <w:r w:rsidRPr="00707A44">
        <w:rPr>
          <w:rFonts w:eastAsia="Cambria"/>
        </w:rPr>
        <w:t xml:space="preserve"> But at the remedy stage, "this situation was reversed[,]" and the Brown lawyers assuaged judges skeptical of the potentially wide-ranging impact of their decision by assuring them that they sought only the elimination of formal barriers to integration, not affirmative relief. </w:t>
      </w:r>
      <w:hyperlink r:id="rId170" w:anchor="n225" w:history="1">
        <w:proofErr w:type="gramStart"/>
        <w:r w:rsidRPr="00707A44">
          <w:rPr>
            <w:rFonts w:eastAsia="Cambria"/>
          </w:rPr>
          <w:t>n225</w:t>
        </w:r>
        <w:proofErr w:type="gramEnd"/>
      </w:hyperlink>
      <w:r w:rsidRPr="00707A44">
        <w:rPr>
          <w:rFonts w:eastAsia="Cambria"/>
        </w:rPr>
        <w:t xml:space="preserve"> What is clear, however, is that the NAACP attorneys' avenue of attack hinged on how they perceived courts to be reacting. </w:t>
      </w:r>
      <w:hyperlink r:id="rId171" w:anchor="n226" w:history="1">
        <w:proofErr w:type="gramStart"/>
        <w:r w:rsidRPr="00707A44">
          <w:rPr>
            <w:rFonts w:eastAsia="Cambria"/>
          </w:rPr>
          <w:t>n226</w:t>
        </w:r>
        <w:proofErr w:type="gramEnd"/>
      </w:hyperlink>
      <w:r w:rsidRPr="00707A44">
        <w:rPr>
          <w:rFonts w:eastAsia="Cambria"/>
        </w:rPr>
        <w:t xml:space="preserve"> Marshall and his colleagues moved adroitly back and forth between different arguments based on their perceived strength of position. In the days when the NAACP was still [*1290] primarily concerned about facial invalidations of Jim Crow laws (when the colorblind principle was most radical), their litigators would press the anti-classification argument "with increasing emphasis and directness as the lawyers' confidence in the Court's sympathy for their attack on segregation grew." </w:t>
      </w:r>
      <w:hyperlink r:id="rId172" w:anchor="n227" w:history="1">
        <w:r w:rsidRPr="00707A44">
          <w:rPr>
            <w:rFonts w:eastAsia="Cambria"/>
          </w:rPr>
          <w:t>n227</w:t>
        </w:r>
      </w:hyperlink>
      <w:r w:rsidRPr="00707A44">
        <w:rPr>
          <w:rFonts w:eastAsia="Cambria"/>
        </w:rPr>
        <w:t xml:space="preserve"> Where judges displayed more skepticism, the attorneys responded in kind by retreating to other arguments. </w:t>
      </w:r>
      <w:hyperlink r:id="rId173" w:anchor="n228" w:history="1">
        <w:proofErr w:type="gramStart"/>
        <w:r w:rsidRPr="00707A44">
          <w:rPr>
            <w:rFonts w:eastAsia="Cambria"/>
          </w:rPr>
          <w:t>n228</w:t>
        </w:r>
        <w:proofErr w:type="gramEnd"/>
      </w:hyperlink>
      <w:r w:rsidRPr="00707A44">
        <w:rPr>
          <w:rFonts w:eastAsia="Cambria"/>
        </w:rPr>
        <w:t xml:space="preserve"> They behaved similarly at the remedy stage, only this time colorblindness was the tamer, more acquiescent position. </w:t>
      </w:r>
      <w:hyperlink r:id="rId174" w:anchor="n229" w:history="1">
        <w:r w:rsidRPr="00707A44">
          <w:rPr>
            <w:rFonts w:eastAsia="Cambria"/>
          </w:rPr>
          <w:t>n229</w:t>
        </w:r>
      </w:hyperlink>
      <w:r w:rsidRPr="00707A44">
        <w:rPr>
          <w:rFonts w:eastAsia="Cambria"/>
        </w:rPr>
        <w:t xml:space="preserve"> * * * Advocates standing at the precipice of long-term legal or social change always have to evaluate how their opening moves will affect their long-term agenda items. Early reformist rhetoric and argumentation often sets the tone for the entire course of the movement, and if it is not chosen carefully a social movement can get stuck due to initial missteps. At other times, the risk of a sticky slope may be entered into with open eyes - the allure of short-term victories proving too tempting to resist. In either case, though, the sticky slope problem still presents itself, and subsequent generations of advocates may find their ability to maneuver significantly circumscribed by arguments made by their predecessors. D. </w:t>
      </w:r>
      <w:r w:rsidRPr="00707A44">
        <w:rPr>
          <w:rFonts w:eastAsia="Cambria"/>
          <w:b/>
          <w:sz w:val="20"/>
          <w:u w:val="thick"/>
        </w:rPr>
        <w:t>Exhaustion and Aversive Sticky Slopes A prominent argument against extending anti-discrimination or civil rights policies is that, thanks to prior advances, further efforts are at best redundant and at worst counterproductive or discrimination "in reverse."</w:t>
      </w:r>
      <w:r w:rsidRPr="00707A44">
        <w:rPr>
          <w:rFonts w:eastAsia="Cambria"/>
        </w:rPr>
        <w:t xml:space="preserve"> </w:t>
      </w:r>
      <w:hyperlink r:id="rId175" w:anchor="n230" w:history="1">
        <w:r w:rsidRPr="00707A44">
          <w:rPr>
            <w:rFonts w:eastAsia="Cambria"/>
          </w:rPr>
          <w:t>n230</w:t>
        </w:r>
      </w:hyperlink>
      <w:r w:rsidRPr="00707A44">
        <w:rPr>
          <w:rFonts w:eastAsia="Cambria"/>
        </w:rPr>
        <w:t xml:space="preserve"> Among many other arguments, opponents of civil rights reforms have persistently tried to cast these policies "as redundant given prior legislation and societal commitments to antiracism ... and unnecessary because persons of color have ample opportunity to advance without additional legal protection and any barriers they face come from nonracial sources, such as poverty or lack of merit." </w:t>
      </w:r>
      <w:hyperlink r:id="rId176" w:anchor="n231" w:history="1">
        <w:r w:rsidRPr="00707A44">
          <w:rPr>
            <w:rFonts w:eastAsia="Cambria"/>
          </w:rPr>
          <w:t>n231</w:t>
        </w:r>
      </w:hyperlink>
      <w:r w:rsidRPr="00707A44">
        <w:rPr>
          <w:rFonts w:eastAsia="Cambria"/>
        </w:rPr>
        <w:t xml:space="preserve"> The crux of the argument is that past victories by the agitating groups render future reforms unnecessary. Because these prior triumphs are being deployed as reasons to stymie further advances, they represent a classic sticky slope. Legal doctrine, especially the principles endorsed by the courts as bulwarks against majoritarian oppression, is often extremely malleable. </w:t>
      </w:r>
      <w:hyperlink r:id="rId177" w:anchor="n232" w:history="1">
        <w:r w:rsidRPr="00707A44">
          <w:rPr>
            <w:rFonts w:eastAsia="Cambria"/>
          </w:rPr>
          <w:t>n232</w:t>
        </w:r>
      </w:hyperlink>
      <w:r w:rsidRPr="00707A44">
        <w:rPr>
          <w:rFonts w:eastAsia="Cambria"/>
        </w:rPr>
        <w:t xml:space="preserve"> [*1291] </w:t>
      </w:r>
      <w:proofErr w:type="gramStart"/>
      <w:r w:rsidRPr="00707A44">
        <w:rPr>
          <w:rFonts w:eastAsia="Cambria"/>
        </w:rPr>
        <w:t>Consequently</w:t>
      </w:r>
      <w:proofErr w:type="gramEnd"/>
      <w:r w:rsidRPr="00707A44">
        <w:rPr>
          <w:rFonts w:eastAsia="Cambria"/>
        </w:rPr>
        <w:t xml:space="preserve">, marginalized groups are most likely to gain protection when their interests coincide with those of the majority. </w:t>
      </w:r>
      <w:hyperlink r:id="rId178" w:anchor="n233" w:history="1">
        <w:proofErr w:type="gramStart"/>
        <w:r w:rsidRPr="00707A44">
          <w:rPr>
            <w:rFonts w:eastAsia="Cambria"/>
          </w:rPr>
          <w:t>n233</w:t>
        </w:r>
        <w:proofErr w:type="gramEnd"/>
      </w:hyperlink>
      <w:r w:rsidRPr="00707A44">
        <w:rPr>
          <w:rFonts w:eastAsia="Cambria"/>
        </w:rPr>
        <w:t xml:space="preserve"> These interests can be material, but they can also stem from the psychological well-being of the majority group. </w:t>
      </w:r>
      <w:hyperlink r:id="rId179" w:anchor="n234" w:history="1">
        <w:r w:rsidRPr="00707A44">
          <w:rPr>
            <w:rFonts w:eastAsia="Cambria"/>
          </w:rPr>
          <w:t>n234</w:t>
        </w:r>
      </w:hyperlink>
      <w:r w:rsidRPr="00707A44">
        <w:rPr>
          <w:rFonts w:eastAsia="Cambria"/>
        </w:rPr>
        <w:t xml:space="preserve"> The conflict between America's dominant normative values of equality and egalitarian treatment, and lingering inequality, puts pressure on majorities to effect social change. </w:t>
      </w:r>
      <w:hyperlink r:id="rId180" w:anchor="n235" w:history="1">
        <w:proofErr w:type="gramStart"/>
        <w:r w:rsidRPr="00707A44">
          <w:rPr>
            <w:rFonts w:eastAsia="Cambria"/>
          </w:rPr>
          <w:t>n235</w:t>
        </w:r>
        <w:proofErr w:type="gramEnd"/>
      </w:hyperlink>
      <w:r w:rsidRPr="00707A44">
        <w:rPr>
          <w:rFonts w:eastAsia="Cambria"/>
        </w:rPr>
        <w:t xml:space="preserve"> At the same time, this impulse lasts only as long as there is popular recognition of an unjust status quo. Once the majority can convince itself that the current social order is fundamentally fair, the dissonance is resolved, and the impetus for change fades. </w:t>
      </w:r>
      <w:hyperlink r:id="rId181" w:anchor="n236" w:history="1">
        <w:proofErr w:type="gramStart"/>
        <w:r w:rsidRPr="00707A44">
          <w:rPr>
            <w:rFonts w:eastAsia="Cambria"/>
            <w:b/>
            <w:sz w:val="20"/>
            <w:u w:val="thick"/>
          </w:rPr>
          <w:t>n236</w:t>
        </w:r>
        <w:proofErr w:type="gramEnd"/>
      </w:hyperlink>
      <w:r w:rsidRPr="00707A44">
        <w:rPr>
          <w:rFonts w:eastAsia="Cambria"/>
          <w:b/>
          <w:sz w:val="20"/>
          <w:u w:val="thick"/>
        </w:rPr>
        <w:t xml:space="preserve"> This dynamic creates an incentive for dominant groups to seize on whatever historical tools are available in order to buttress the claim that the prevailing order is just.</w:t>
      </w:r>
      <w:r w:rsidRPr="00707A44">
        <w:rPr>
          <w:rFonts w:eastAsia="Cambria"/>
        </w:rPr>
        <w:t xml:space="preserve"> </w:t>
      </w:r>
      <w:hyperlink r:id="rId182" w:anchor="n237" w:history="1">
        <w:r w:rsidRPr="00707A44">
          <w:rPr>
            <w:rFonts w:eastAsia="Cambria"/>
          </w:rPr>
          <w:t>n237</w:t>
        </w:r>
      </w:hyperlink>
      <w:r w:rsidRPr="00707A44">
        <w:rPr>
          <w:rFonts w:eastAsia="Cambria"/>
        </w:rPr>
        <w:t xml:space="preserve"> 1. Exhaustion Sticky Slopes Some sticky slopes come about because prior victories exhaust the political will of representatives and their constituents to support further efforts. Darren Lenard Hutchinson defines what he calls "racial exhaustion," for [*1292] example, as the point where citizens, judges, or policymakers believe that, due to past efforts at protecting the rights of a vulnerable minority, they have fulfilled their political and moral obligations to that group and perhaps even crossed too far in providing excessive remedies. </w:t>
      </w:r>
      <w:hyperlink r:id="rId183" w:anchor="n238" w:history="1">
        <w:r w:rsidRPr="00707A44">
          <w:rPr>
            <w:rFonts w:eastAsia="Cambria"/>
          </w:rPr>
          <w:t>n238</w:t>
        </w:r>
      </w:hyperlink>
      <w:r w:rsidRPr="00707A44">
        <w:rPr>
          <w:rFonts w:eastAsia="Cambria"/>
        </w:rPr>
        <w:t xml:space="preserve"> Further agitation for yet more reforms, protections, or policy changes is seen as unnecessary or even ungrateful - proof that the relevant population will never actually be satisfied and is not worth listening to. </w:t>
      </w:r>
      <w:hyperlink r:id="rId184" w:anchor="n239" w:history="1">
        <w:proofErr w:type="gramStart"/>
        <w:r w:rsidRPr="00707A44">
          <w:rPr>
            <w:rFonts w:eastAsia="Cambria"/>
          </w:rPr>
          <w:t>n239</w:t>
        </w:r>
        <w:proofErr w:type="gramEnd"/>
      </w:hyperlink>
      <w:r w:rsidRPr="00707A44">
        <w:rPr>
          <w:rFonts w:eastAsia="Cambria"/>
        </w:rPr>
        <w:t xml:space="preserve"> For some, </w:t>
      </w:r>
      <w:r w:rsidRPr="00707A44">
        <w:rPr>
          <w:rFonts w:eastAsia="Cambria"/>
          <w:b/>
          <w:sz w:val="20"/>
          <w:u w:val="thick"/>
        </w:rPr>
        <w:t>this stems from the view that progress is a "zero-sum" game - any advances for a hitherto marginalized group necessarily come at the expense of the majority.</w:t>
      </w:r>
      <w:r w:rsidRPr="00707A44">
        <w:rPr>
          <w:rFonts w:eastAsia="Cambria"/>
        </w:rPr>
        <w:t xml:space="preserve"> </w:t>
      </w:r>
      <w:hyperlink r:id="rId185" w:anchor="n240" w:history="1">
        <w:r w:rsidRPr="00707A44">
          <w:rPr>
            <w:rFonts w:eastAsia="Cambria"/>
          </w:rPr>
          <w:t>n240</w:t>
        </w:r>
      </w:hyperlink>
      <w:r w:rsidRPr="00707A44">
        <w:rPr>
          <w:rFonts w:eastAsia="Cambria"/>
        </w:rPr>
        <w:t xml:space="preserve"> </w:t>
      </w:r>
      <w:r w:rsidRPr="00707A44">
        <w:rPr>
          <w:rFonts w:eastAsia="Cambria"/>
          <w:b/>
          <w:sz w:val="20"/>
          <w:u w:val="thick"/>
        </w:rPr>
        <w:t>But even putative allies, who have been in the trenches for a long time and sweated to provide important political victories, may wish to cast these triumphs as reason to declare the problem solved and move on to other issues</w:t>
      </w:r>
      <w:r w:rsidRPr="00707A44">
        <w:rPr>
          <w:rFonts w:eastAsia="Cambria"/>
        </w:rPr>
        <w:t xml:space="preserve">. As Richard Delgado and Jean </w:t>
      </w:r>
      <w:proofErr w:type="spellStart"/>
      <w:r w:rsidRPr="00707A44">
        <w:rPr>
          <w:rFonts w:eastAsia="Cambria"/>
        </w:rPr>
        <w:t>Stefancic</w:t>
      </w:r>
      <w:proofErr w:type="spellEnd"/>
      <w:r w:rsidRPr="00707A44">
        <w:rPr>
          <w:rFonts w:eastAsia="Cambria"/>
        </w:rPr>
        <w:t xml:space="preserve"> memorably described it, the problem with relying on "the broad ringing landmark decision" is that after the celebration dies down ... the minority group is left little better than it was before, if not worse. Its friends ... believing the problem has been solved, go on to something else, such as saving the whales, while its adversaries ... furious that the Supreme Court has given way once again to undeserving minorities, step up their resistance. </w:t>
      </w:r>
      <w:hyperlink r:id="rId186" w:anchor="n241" w:history="1">
        <w:proofErr w:type="gramStart"/>
        <w:r w:rsidRPr="00707A44">
          <w:rPr>
            <w:rFonts w:eastAsia="Cambria"/>
          </w:rPr>
          <w:t>n241</w:t>
        </w:r>
        <w:proofErr w:type="gramEnd"/>
      </w:hyperlink>
      <w:r w:rsidRPr="00707A44">
        <w:rPr>
          <w:rFonts w:eastAsia="Cambria"/>
        </w:rPr>
        <w:t xml:space="preserve"> Hutchinson traces the deployment of racial exhaustion arguments through American history, starting from the Reconstruction. The Freedman's Bureau came under substantial fire from congressmen across the country as excessive compared to the actual hardships faced by freed slaves, as well as unnecessary given the protections of the newly ratified Thirteenth Amendment. </w:t>
      </w:r>
      <w:hyperlink r:id="rId187" w:anchor="n242" w:history="1">
        <w:proofErr w:type="gramStart"/>
        <w:r w:rsidRPr="00707A44">
          <w:rPr>
            <w:rFonts w:eastAsia="Cambria"/>
          </w:rPr>
          <w:t>n242</w:t>
        </w:r>
        <w:proofErr w:type="gramEnd"/>
      </w:hyperlink>
      <w:r w:rsidRPr="00707A44">
        <w:rPr>
          <w:rFonts w:eastAsia="Cambria"/>
        </w:rPr>
        <w:t xml:space="preserve"> These same considerations motivated President Andrew Johnson to veto a proposed extension of the Bureau. </w:t>
      </w:r>
      <w:hyperlink r:id="rId188" w:anchor="n243" w:history="1">
        <w:proofErr w:type="gramStart"/>
        <w:r w:rsidRPr="00707A44">
          <w:rPr>
            <w:rFonts w:eastAsia="Cambria"/>
          </w:rPr>
          <w:t>n243</w:t>
        </w:r>
        <w:proofErr w:type="gramEnd"/>
      </w:hyperlink>
      <w:r w:rsidRPr="00707A44">
        <w:rPr>
          <w:rFonts w:eastAsia="Cambria"/>
        </w:rPr>
        <w:t xml:space="preserve"> This theme repeated itself in nearly every challenge raised by people of color against American racial apartheid. At times, formerly sympathetic actors simply grew "tired" of persistently having to intervene [*1293] against continued racial injustice. </w:t>
      </w:r>
      <w:hyperlink r:id="rId189" w:anchor="n244" w:history="1">
        <w:proofErr w:type="gramStart"/>
        <w:r w:rsidRPr="00707A44">
          <w:rPr>
            <w:rFonts w:eastAsia="Cambria"/>
          </w:rPr>
          <w:t>n244</w:t>
        </w:r>
        <w:proofErr w:type="gramEnd"/>
      </w:hyperlink>
      <w:r w:rsidRPr="00707A44">
        <w:rPr>
          <w:rFonts w:eastAsia="Cambria"/>
        </w:rPr>
        <w:t xml:space="preserve"> In other instances, they affirmatively rallied against civil rights measures as unnecessary and excessive, given the putative dissipation of past racist practices. </w:t>
      </w:r>
      <w:hyperlink r:id="rId190" w:anchor="n245" w:history="1">
        <w:proofErr w:type="gramStart"/>
        <w:r w:rsidRPr="00707A44">
          <w:rPr>
            <w:rFonts w:eastAsia="Cambria"/>
            <w:b/>
            <w:sz w:val="20"/>
            <w:u w:val="thick"/>
          </w:rPr>
          <w:t>n245</w:t>
        </w:r>
        <w:proofErr w:type="gramEnd"/>
      </w:hyperlink>
      <w:r w:rsidRPr="00707A44">
        <w:rPr>
          <w:rFonts w:eastAsia="Cambria"/>
          <w:b/>
          <w:sz w:val="20"/>
          <w:u w:val="thick"/>
        </w:rPr>
        <w:t xml:space="preserve"> Insofar as certain types of victories are perceived by the public as being excessive and more than the marginalized groups deserve, they can have counterproductive effects on public opinion</w:t>
      </w:r>
      <w:r w:rsidRPr="00707A44">
        <w:rPr>
          <w:rFonts w:eastAsia="Cambria"/>
        </w:rPr>
        <w:t xml:space="preserve">. </w:t>
      </w:r>
      <w:hyperlink r:id="rId191" w:anchor="n246" w:history="1">
        <w:r w:rsidRPr="00707A44">
          <w:rPr>
            <w:rFonts w:eastAsia="Cambria"/>
          </w:rPr>
          <w:t>n246</w:t>
        </w:r>
      </w:hyperlink>
      <w:r w:rsidRPr="00707A44">
        <w:rPr>
          <w:rFonts w:eastAsia="Cambria"/>
        </w:rPr>
        <w:t xml:space="preserve"> A court decision which at one point might have been seen as an important stride forward in the quest to create an egalitarian social sphere becomes instead yet another example of elites kowtowing to pushy minorities who want "special rights." </w:t>
      </w:r>
      <w:hyperlink r:id="rId192" w:anchor="n247" w:history="1">
        <w:r w:rsidRPr="00707A44">
          <w:rPr>
            <w:rFonts w:eastAsia="Cambria"/>
          </w:rPr>
          <w:t>n247</w:t>
        </w:r>
      </w:hyperlink>
      <w:r w:rsidRPr="00707A44">
        <w:rPr>
          <w:rFonts w:eastAsia="Cambria"/>
        </w:rPr>
        <w:t xml:space="preserve"> Indeed, the cause of justice turns in favor of those left behind - the beleaguered majority unable to access all the protections the minority group is hoarding for itself. </w:t>
      </w:r>
      <w:hyperlink r:id="rId193" w:anchor="n248" w:history="1">
        <w:proofErr w:type="gramStart"/>
        <w:r w:rsidRPr="00707A44">
          <w:rPr>
            <w:rFonts w:eastAsia="Cambria"/>
          </w:rPr>
          <w:t>n248</w:t>
        </w:r>
        <w:proofErr w:type="gramEnd"/>
      </w:hyperlink>
      <w:r w:rsidRPr="00707A44">
        <w:rPr>
          <w:rFonts w:eastAsia="Cambria"/>
        </w:rPr>
        <w:t xml:space="preserve"> Even advances that do not engender substantial backlash can still exhaust the political will for further reform, if they grant the minority group a victory on terms which effectively foreclose or circumscribe future avenues for change. </w:t>
      </w:r>
      <w:hyperlink r:id="rId194" w:anchor="n249" w:history="1">
        <w:r w:rsidRPr="00707A44">
          <w:rPr>
            <w:rFonts w:eastAsia="Cambria"/>
          </w:rPr>
          <w:t>n249</w:t>
        </w:r>
      </w:hyperlink>
      <w:r w:rsidRPr="00707A44">
        <w:rPr>
          <w:rFonts w:eastAsia="Cambria"/>
        </w:rPr>
        <w:t xml:space="preserve"> </w:t>
      </w:r>
      <w:r w:rsidRPr="00707A44">
        <w:rPr>
          <w:rFonts w:eastAsia="Cambria"/>
          <w:b/>
          <w:sz w:val="20"/>
          <w:u w:val="thick"/>
        </w:rPr>
        <w:t>The decision to invalidate sodomy laws on rational basis grounds, for example, largely cabined the effect of Lawrence v. Texas, preventing it from being enlisted in service of a broader attack on laws disadvantaging gays and lesbians</w:t>
      </w:r>
      <w:r w:rsidRPr="00707A44">
        <w:rPr>
          <w:rFonts w:eastAsia="Cambria"/>
        </w:rPr>
        <w:t xml:space="preserve">. </w:t>
      </w:r>
      <w:hyperlink r:id="rId195" w:anchor="n250" w:history="1">
        <w:proofErr w:type="gramStart"/>
        <w:r w:rsidRPr="00707A44">
          <w:rPr>
            <w:rFonts w:eastAsia="Cambria"/>
          </w:rPr>
          <w:t>n250</w:t>
        </w:r>
        <w:proofErr w:type="gramEnd"/>
      </w:hyperlink>
      <w:r w:rsidRPr="00707A44">
        <w:rPr>
          <w:rFonts w:eastAsia="Cambria"/>
        </w:rPr>
        <w:t xml:space="preserve"> Those dispensing justice can also do so by reference to a very specific image of the group in question, one which may not be suited towards securing a full panoply of rights and protections. </w:t>
      </w:r>
      <w:hyperlink r:id="rId196" w:anchor="n251" w:history="1">
        <w:proofErr w:type="gramStart"/>
        <w:r w:rsidRPr="00707A44">
          <w:rPr>
            <w:rFonts w:eastAsia="Cambria"/>
          </w:rPr>
          <w:t>n251</w:t>
        </w:r>
        <w:proofErr w:type="gramEnd"/>
      </w:hyperlink>
      <w:r w:rsidRPr="00707A44">
        <w:rPr>
          <w:rFonts w:eastAsia="Cambria"/>
        </w:rPr>
        <w:t xml:space="preserve"> Marginalized groups may be forced to excessively self-regulate in order to maintain their public [*1294] presentation in accordance with this image. </w:t>
      </w:r>
      <w:hyperlink r:id="rId197" w:anchor="n252" w:history="1">
        <w:proofErr w:type="gramStart"/>
        <w:r w:rsidRPr="00707A44">
          <w:rPr>
            <w:rFonts w:eastAsia="Cambria"/>
          </w:rPr>
          <w:t>n252</w:t>
        </w:r>
        <w:proofErr w:type="gramEnd"/>
      </w:hyperlink>
      <w:r w:rsidRPr="00707A44">
        <w:rPr>
          <w:rFonts w:eastAsia="Cambria"/>
        </w:rPr>
        <w:t xml:space="preserve"> A desire to preserve hard-fought reputation gains may require disavowing segments of the community, such as accused criminals, who may be most in need of protection. </w:t>
      </w:r>
      <w:hyperlink r:id="rId198" w:anchor="n253" w:history="1">
        <w:r w:rsidRPr="00707A44">
          <w:rPr>
            <w:rFonts w:eastAsia="Cambria"/>
          </w:rPr>
          <w:t>n253</w:t>
        </w:r>
      </w:hyperlink>
      <w:r w:rsidRPr="00707A44">
        <w:rPr>
          <w:rFonts w:eastAsia="Cambria"/>
        </w:rPr>
        <w:t xml:space="preserve"> 2. Aversive Sticky Slopes Related but subtly different from the above is the sticky slope model suggested by Samuel </w:t>
      </w:r>
      <w:proofErr w:type="spellStart"/>
      <w:r w:rsidRPr="00707A44">
        <w:rPr>
          <w:rFonts w:eastAsia="Cambria"/>
        </w:rPr>
        <w:t>Gaertner</w:t>
      </w:r>
      <w:proofErr w:type="spellEnd"/>
      <w:r w:rsidRPr="00707A44">
        <w:rPr>
          <w:rFonts w:eastAsia="Cambria"/>
        </w:rPr>
        <w:t xml:space="preserve"> and John Dovidio's model of aversive racism. </w:t>
      </w:r>
      <w:hyperlink r:id="rId199" w:anchor="n254" w:history="1">
        <w:r w:rsidRPr="00707A44">
          <w:rPr>
            <w:rFonts w:eastAsia="Cambria"/>
          </w:rPr>
          <w:t>n254</w:t>
        </w:r>
      </w:hyperlink>
      <w:r w:rsidRPr="00707A44">
        <w:rPr>
          <w:rFonts w:eastAsia="Cambria"/>
        </w:rPr>
        <w:t xml:space="preserve"> Like exhaustion, aversive racism comes from the clash between liberal egalitarian norms and ingrained prejudices - the conflict that Gunnar Myrdal famously described as the "American dilemma." </w:t>
      </w:r>
      <w:hyperlink r:id="rId200" w:anchor="n255" w:history="1">
        <w:r w:rsidRPr="00707A44">
          <w:rPr>
            <w:rFonts w:eastAsia="Cambria"/>
          </w:rPr>
          <w:t>n255</w:t>
        </w:r>
      </w:hyperlink>
      <w:r w:rsidRPr="00707A44">
        <w:rPr>
          <w:rFonts w:eastAsia="Cambria"/>
        </w:rPr>
        <w:t xml:space="preserve"> However, </w:t>
      </w:r>
      <w:r w:rsidRPr="00707A44">
        <w:rPr>
          <w:rFonts w:eastAsia="Cambria"/>
          <w:b/>
          <w:sz w:val="20"/>
          <w:u w:val="thick"/>
        </w:rPr>
        <w:t xml:space="preserve">whereas exhaustion represents a public appeal to past policy decisions, aversive racism </w:t>
      </w:r>
      <w:hyperlink r:id="rId201" w:anchor="n256" w:history="1">
        <w:r w:rsidRPr="00707A44">
          <w:rPr>
            <w:rFonts w:eastAsia="Cambria"/>
            <w:b/>
            <w:sz w:val="20"/>
            <w:u w:val="thick"/>
          </w:rPr>
          <w:t>n256</w:t>
        </w:r>
      </w:hyperlink>
      <w:r w:rsidRPr="00707A44">
        <w:rPr>
          <w:rFonts w:eastAsia="Cambria"/>
          <w:b/>
          <w:sz w:val="20"/>
          <w:u w:val="thick"/>
        </w:rPr>
        <w:t xml:space="preserve"> deals with the internal psychological state of persons trying to resolve the dissonance between liberal ideals and prejudicial sentiments. It manifests when persons can find "neutral" reasons to cover for discriminatory behavior, convincing themselves and others that their decisions are not based on prejudice. In one prominent study, researchers found that White research subjects displayed "helping" in roughly equal proportions to needy White and Black persons when the subjects believed they were the only persons capable of rendering aid.</w:t>
      </w:r>
      <w:r w:rsidRPr="00707A44">
        <w:rPr>
          <w:rFonts w:eastAsia="Cambria"/>
        </w:rPr>
        <w:t xml:space="preserve"> By contrast, </w:t>
      </w:r>
      <w:r w:rsidRPr="00707A44">
        <w:rPr>
          <w:rFonts w:eastAsia="Cambria"/>
          <w:b/>
          <w:iCs/>
          <w:sz w:val="20"/>
          <w:u w:val="thick"/>
          <w:bdr w:val="single" w:sz="12" w:space="0" w:color="auto"/>
        </w:rPr>
        <w:t>when the subjects believed that other persons were available to assist, thereby giving subjects a racially neutral reason for refusing aid, the level of White assistance to Blacks fell off dramatically</w:t>
      </w:r>
      <w:r w:rsidRPr="00707A44">
        <w:rPr>
          <w:rFonts w:eastAsia="Cambria"/>
        </w:rPr>
        <w:t xml:space="preserve">. </w:t>
      </w:r>
      <w:hyperlink r:id="rId202" w:anchor="n257" w:history="1">
        <w:proofErr w:type="gramStart"/>
        <w:r w:rsidRPr="00707A44">
          <w:rPr>
            <w:rFonts w:eastAsia="Cambria"/>
          </w:rPr>
          <w:t>n257</w:t>
        </w:r>
        <w:proofErr w:type="gramEnd"/>
      </w:hyperlink>
      <w:r w:rsidRPr="00707A44">
        <w:rPr>
          <w:rFonts w:eastAsia="Cambria"/>
        </w:rPr>
        <w:t xml:space="preserve"> Since aversive racists are committed to egalitarian treatment, they will not behave in ways that openly threaten that self-image. Instead, they will engage in prejudicial behavior only when it can be rationalized away as something [*1295] else. </w:t>
      </w:r>
      <w:hyperlink r:id="rId203" w:anchor="n258" w:history="1">
        <w:r w:rsidRPr="00707A44">
          <w:rPr>
            <w:rFonts w:eastAsia="Cambria"/>
          </w:rPr>
          <w:t>n258</w:t>
        </w:r>
      </w:hyperlink>
      <w:r w:rsidRPr="00707A44">
        <w:rPr>
          <w:rFonts w:eastAsia="Cambria"/>
        </w:rPr>
        <w:t xml:space="preserve"> One easy way to convince oneself of a lack of prejudicial intent is to refer back to prior support for policies demanded by the relevant group - what Benoit </w:t>
      </w:r>
      <w:proofErr w:type="spellStart"/>
      <w:r w:rsidRPr="00707A44">
        <w:rPr>
          <w:rFonts w:eastAsia="Cambria"/>
        </w:rPr>
        <w:t>Monin</w:t>
      </w:r>
      <w:proofErr w:type="spellEnd"/>
      <w:r w:rsidRPr="00707A44">
        <w:rPr>
          <w:rFonts w:eastAsia="Cambria"/>
        </w:rPr>
        <w:t xml:space="preserve"> and Dale T. Miller refer to as "moral credentialing." </w:t>
      </w:r>
      <w:hyperlink r:id="rId204" w:anchor="n259" w:history="1">
        <w:r w:rsidRPr="00707A44">
          <w:rPr>
            <w:rFonts w:eastAsia="Cambria"/>
          </w:rPr>
          <w:t>n259</w:t>
        </w:r>
      </w:hyperlink>
      <w:r w:rsidRPr="00707A44">
        <w:rPr>
          <w:rFonts w:eastAsia="Cambria"/>
        </w:rPr>
        <w:t xml:space="preserve"> By injecting ambiguity into an otherwise clear history of animus and discrimination, this sort of behavior enables decision makers to access explanatory models that are not dependent on overt racism or prejudice. </w:t>
      </w:r>
      <w:hyperlink r:id="rId205" w:anchor="n260" w:history="1">
        <w:r w:rsidRPr="00707A44">
          <w:rPr>
            <w:rFonts w:eastAsia="Cambria"/>
          </w:rPr>
          <w:t>n260</w:t>
        </w:r>
      </w:hyperlink>
      <w:r w:rsidRPr="00707A44">
        <w:rPr>
          <w:rFonts w:eastAsia="Cambria"/>
        </w:rPr>
        <w:t xml:space="preserve"> So, a legislator who voted to liberalize divorce rules could assure himself that he is not sexist even if he opposes Title IX, rationalizing that the former act precludes prejudice from being a motivator for the latter position. </w:t>
      </w:r>
      <w:hyperlink r:id="rId206" w:anchor="n261" w:history="1">
        <w:proofErr w:type="gramStart"/>
        <w:r w:rsidRPr="00707A44">
          <w:rPr>
            <w:rFonts w:eastAsia="Cambria"/>
          </w:rPr>
          <w:t>n261</w:t>
        </w:r>
        <w:proofErr w:type="gramEnd"/>
      </w:hyperlink>
      <w:r w:rsidRPr="00707A44">
        <w:rPr>
          <w:rFonts w:eastAsia="Cambria"/>
        </w:rPr>
        <w:t xml:space="preserve"> As the success of a social movement manifests in high-profile and pronounced steps against discrimination, the availability of these rationales increases. </w:t>
      </w:r>
      <w:hyperlink r:id="rId207" w:anchor="n262" w:history="1">
        <w:proofErr w:type="gramStart"/>
        <w:r w:rsidRPr="00707A44">
          <w:rPr>
            <w:rFonts w:eastAsia="Cambria"/>
          </w:rPr>
          <w:t>n262</w:t>
        </w:r>
        <w:proofErr w:type="gramEnd"/>
      </w:hyperlink>
      <w:r w:rsidRPr="00707A44">
        <w:rPr>
          <w:rFonts w:eastAsia="Cambria"/>
        </w:rPr>
        <w:t xml:space="preserve"> Indeed, [*1296] as self-reported prejudice drops, aversive racist behavior rises. </w:t>
      </w:r>
      <w:r w:rsidRPr="00707A44">
        <w:rPr>
          <w:rFonts w:eastAsia="Cambria"/>
          <w:b/>
          <w:sz w:val="20"/>
          <w:u w:val="thick"/>
        </w:rPr>
        <w:t>One study found a significant disparity in White test subjects providing favorable recommendations to Black versus White candidates with ambiguous qualifications, but not with regards to either clearly qualified or clearly unqualified candidates - i.e., only those in which either a favorable or unfavorable decision could be effectively rationalized</w:t>
      </w:r>
      <w:r w:rsidRPr="00707A44">
        <w:rPr>
          <w:rFonts w:eastAsia="Cambria"/>
        </w:rPr>
        <w:t xml:space="preserve">. This disparity actually rose when the study was repeated ten years later, even as self-reported prejudiced decreased. </w:t>
      </w:r>
      <w:hyperlink r:id="rId208" w:anchor="n263" w:history="1">
        <w:proofErr w:type="gramStart"/>
        <w:r w:rsidRPr="00707A44">
          <w:rPr>
            <w:rFonts w:eastAsia="Cambria"/>
          </w:rPr>
          <w:t>n263</w:t>
        </w:r>
        <w:proofErr w:type="gramEnd"/>
      </w:hyperlink>
      <w:r w:rsidRPr="00707A44">
        <w:rPr>
          <w:rFonts w:eastAsia="Cambria"/>
        </w:rPr>
        <w:t xml:space="preserve"> Because the mechanism of aversive racism is characterized by dissonance, the very effort to restrain racist impulses can also feed those same instincts. </w:t>
      </w:r>
      <w:hyperlink r:id="rId209" w:anchor="n264" w:history="1">
        <w:r w:rsidRPr="00707A44">
          <w:rPr>
            <w:rFonts w:eastAsia="Cambria"/>
          </w:rPr>
          <w:t>n264</w:t>
        </w:r>
      </w:hyperlink>
      <w:r w:rsidRPr="00707A44">
        <w:rPr>
          <w:rFonts w:eastAsia="Cambria"/>
        </w:rPr>
        <w:t xml:space="preserve"> Persons seeking to maintain a nonracist self-image may find that their "interracial interactions become characterized by anxiety or uneasiness." </w:t>
      </w:r>
      <w:hyperlink r:id="rId210" w:anchor="n265" w:history="1">
        <w:r w:rsidRPr="00707A44">
          <w:rPr>
            <w:rFonts w:eastAsia="Cambria"/>
          </w:rPr>
          <w:t>n265</w:t>
        </w:r>
      </w:hyperlink>
      <w:r w:rsidRPr="00707A44">
        <w:rPr>
          <w:rFonts w:eastAsia="Cambria"/>
        </w:rPr>
        <w:t xml:space="preserve"> This negative experience is then transmuted back onto the people of color associated with those feelings. </w:t>
      </w:r>
      <w:hyperlink r:id="rId211" w:anchor="n266" w:history="1">
        <w:proofErr w:type="gramStart"/>
        <w:r w:rsidRPr="00707A44">
          <w:rPr>
            <w:rFonts w:eastAsia="Cambria"/>
          </w:rPr>
          <w:t>n266</w:t>
        </w:r>
        <w:proofErr w:type="gramEnd"/>
      </w:hyperlink>
      <w:r w:rsidRPr="00707A44">
        <w:rPr>
          <w:rFonts w:eastAsia="Cambria"/>
        </w:rPr>
        <w:t xml:space="preserve"> As overt prejudice towards a given group becomes more and more publicly unacceptable, the dissonance between professed ideals and private prejudice becomes more pronounced, exacerbating the effect. </w:t>
      </w:r>
      <w:hyperlink r:id="rId212" w:anchor="n267" w:history="1">
        <w:proofErr w:type="gramStart"/>
        <w:r w:rsidRPr="00707A44">
          <w:rPr>
            <w:rFonts w:eastAsia="Cambria"/>
          </w:rPr>
          <w:t>n267</w:t>
        </w:r>
        <w:proofErr w:type="gramEnd"/>
      </w:hyperlink>
      <w:r w:rsidRPr="00707A44">
        <w:rPr>
          <w:rFonts w:eastAsia="Cambria"/>
        </w:rPr>
        <w:t xml:space="preserve"> In this way,</w:t>
      </w:r>
      <w:r w:rsidRPr="00707A44">
        <w:rPr>
          <w:rFonts w:eastAsia="Cambria"/>
          <w:b/>
          <w:sz w:val="20"/>
          <w:u w:val="thick"/>
        </w:rPr>
        <w:t xml:space="preserve"> public advances by a group can lead to enhanced private frustrations, which are likely to manifest whenever the situation is sufficiently blurry to render racially disparate treatment explainable on legitimate, nonracial grounds. </w:t>
      </w:r>
      <w:hyperlink r:id="rId213" w:anchor="n268" w:history="1">
        <w:r w:rsidRPr="00707A44">
          <w:rPr>
            <w:rFonts w:eastAsia="Cambria"/>
            <w:b/>
            <w:sz w:val="20"/>
            <w:u w:val="thick"/>
          </w:rPr>
          <w:t>n268</w:t>
        </w:r>
      </w:hyperlink>
      <w:r w:rsidRPr="00707A44">
        <w:rPr>
          <w:rFonts w:eastAsia="Cambria"/>
          <w:b/>
          <w:sz w:val="20"/>
          <w:u w:val="thick"/>
        </w:rPr>
        <w:t xml:space="preserve"> "substantive vision" that inspired it, a sticky slope may ensue.</w:t>
      </w:r>
    </w:p>
    <w:p w:rsidR="00F77300" w:rsidRDefault="00F77300" w:rsidP="00F77300"/>
    <w:p w:rsidR="00F77300" w:rsidRPr="00016141" w:rsidRDefault="00F77300" w:rsidP="00F77300"/>
    <w:p w:rsidR="000253AE" w:rsidRDefault="000253AE" w:rsidP="000253AE">
      <w:pPr>
        <w:pStyle w:val="Heading3"/>
      </w:pPr>
      <w:r>
        <w:t>Impact – Denial of Identity</w:t>
      </w:r>
    </w:p>
    <w:p w:rsidR="002923FC" w:rsidRDefault="002923FC" w:rsidP="002923FC">
      <w:pPr>
        <w:pStyle w:val="Heading4"/>
      </w:pPr>
      <w:r>
        <w:t>Colorblindness</w:t>
      </w:r>
      <w:r w:rsidR="00555101">
        <w:t xml:space="preserve"> </w:t>
      </w:r>
      <w:r w:rsidR="000253AE">
        <w:t xml:space="preserve">requires a </w:t>
      </w:r>
      <w:r>
        <w:t>denial of identity</w:t>
      </w:r>
      <w:r w:rsidR="000253AE">
        <w:t xml:space="preserve"> which erases history for marginalized groups</w:t>
      </w:r>
    </w:p>
    <w:p w:rsidR="00555101" w:rsidRDefault="00555101" w:rsidP="00555101">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2923FC" w:rsidRDefault="002923FC" w:rsidP="000A0E42"/>
    <w:p w:rsidR="000A0E42" w:rsidRDefault="000A0E42" w:rsidP="000A0E42">
      <w:r>
        <w:t>Another argument for race-</w:t>
      </w:r>
      <w:r w:rsidRPr="002923FC">
        <w:rPr>
          <w:rStyle w:val="StyleUnderline"/>
        </w:rPr>
        <w:t>consciousness</w:t>
      </w:r>
      <w:r>
        <w:t xml:space="preserve"> is that it </w:t>
      </w:r>
      <w:r w:rsidRPr="002923FC">
        <w:rPr>
          <w:rStyle w:val="StyleUnderline"/>
        </w:rPr>
        <w:t>avoids the problem of denial of discrimination</w:t>
      </w:r>
      <w:r>
        <w:t xml:space="preserve">. In other words, </w:t>
      </w:r>
      <w:r w:rsidRPr="002923FC">
        <w:rPr>
          <w:rStyle w:val="StyleUnderline"/>
        </w:rPr>
        <w:t>it prevents complete denial of the history and legacy of discrimination and its effects on those minority groups who have long suffered from its detrimental effects.</w:t>
      </w:r>
      <w:r>
        <w:t xml:space="preserve"> For example, </w:t>
      </w:r>
      <w:r w:rsidRPr="002923FC">
        <w:rPr>
          <w:rStyle w:val="StyleUnderline"/>
        </w:rPr>
        <w:t xml:space="preserve">Professor </w:t>
      </w:r>
      <w:r>
        <w:t xml:space="preserve">John </w:t>
      </w:r>
      <w:r w:rsidRPr="002923FC">
        <w:rPr>
          <w:rStyle w:val="StyleUnderline"/>
        </w:rPr>
        <w:t>Duncan argues that it is the denial of this legacy that</w:t>
      </w:r>
      <w:r>
        <w:t xml:space="preserve">, in part, </w:t>
      </w:r>
      <w:r w:rsidRPr="002923FC">
        <w:rPr>
          <w:rStyle w:val="StyleUnderline"/>
        </w:rPr>
        <w:t xml:space="preserve">makes a colorblind approach so unappealing to minority groups, as it represents a </w:t>
      </w:r>
      <w:r w:rsidRPr="002923FC">
        <w:rPr>
          <w:rStyle w:val="Emphasis"/>
        </w:rPr>
        <w:t>denial of an identity</w:t>
      </w:r>
      <w:r w:rsidRPr="002923FC">
        <w:rPr>
          <w:rStyle w:val="StyleUnderline"/>
        </w:rPr>
        <w:t xml:space="preserve"> that is influenced by a history of discrimination.</w:t>
      </w:r>
      <w:r>
        <w:t xml:space="preserve"> n72</w:t>
      </w:r>
    </w:p>
    <w:p w:rsidR="002923FC" w:rsidRDefault="002923FC" w:rsidP="000A0E42"/>
    <w:p w:rsidR="000253AE" w:rsidRDefault="000253AE" w:rsidP="000A0E42"/>
    <w:p w:rsidR="000253AE" w:rsidRDefault="000253AE" w:rsidP="000253AE">
      <w:pPr>
        <w:pStyle w:val="Heading3"/>
      </w:pPr>
      <w:r>
        <w:t xml:space="preserve">Impact – Inequality </w:t>
      </w:r>
    </w:p>
    <w:p w:rsidR="000253AE" w:rsidRPr="000253AE" w:rsidRDefault="002923FC" w:rsidP="000253AE">
      <w:pPr>
        <w:pStyle w:val="Heading4"/>
      </w:pPr>
      <w:r>
        <w:t xml:space="preserve">Colorblindness </w:t>
      </w:r>
      <w:r w:rsidR="000253AE">
        <w:t xml:space="preserve">is a strategy that </w:t>
      </w:r>
      <w:r>
        <w:t>allows</w:t>
      </w:r>
      <w:r w:rsidR="000253AE">
        <w:t xml:space="preserve"> the</w:t>
      </w:r>
      <w:r>
        <w:t xml:space="preserve"> </w:t>
      </w:r>
      <w:r w:rsidR="000253AE">
        <w:t xml:space="preserve">white </w:t>
      </w:r>
      <w:r>
        <w:t>majority to ignore inequities</w:t>
      </w:r>
      <w:r w:rsidR="000253AE">
        <w:t xml:space="preserve"> – turns the case</w:t>
      </w:r>
    </w:p>
    <w:p w:rsidR="000253AE" w:rsidRDefault="000253AE" w:rsidP="000253AE">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0253AE" w:rsidRPr="000253AE" w:rsidRDefault="000253AE" w:rsidP="000253AE"/>
    <w:p w:rsidR="000A0E42" w:rsidRPr="002923FC" w:rsidRDefault="000A0E42" w:rsidP="000A0E42">
      <w:pPr>
        <w:rPr>
          <w:rStyle w:val="StyleUnderline"/>
        </w:rPr>
      </w:pPr>
      <w:r>
        <w:t xml:space="preserve">Finally, those in favor of race-consciousness argue that </w:t>
      </w:r>
      <w:r w:rsidRPr="002923FC">
        <w:rPr>
          <w:rStyle w:val="StyleUnderline"/>
        </w:rPr>
        <w:t xml:space="preserve">colorblindness is a strategy by which the </w:t>
      </w:r>
      <w:r w:rsidRPr="002923FC">
        <w:rPr>
          <w:rStyle w:val="Emphasis"/>
        </w:rPr>
        <w:t>majority can protect and maintain its status</w:t>
      </w:r>
      <w:r w:rsidRPr="002923FC">
        <w:rPr>
          <w:rStyle w:val="StyleUnderline"/>
        </w:rPr>
        <w:t xml:space="preserve"> by maintaining the discriminatory status quo in its favor.</w:t>
      </w:r>
      <w:r>
        <w:t xml:space="preserve"> </w:t>
      </w:r>
      <w:proofErr w:type="gramStart"/>
      <w:r>
        <w:t>n73</w:t>
      </w:r>
      <w:proofErr w:type="gramEnd"/>
      <w:r>
        <w:t xml:space="preserve"> </w:t>
      </w:r>
      <w:r w:rsidRPr="002923FC">
        <w:rPr>
          <w:rStyle w:val="StyleUnderline"/>
        </w:rPr>
        <w:t>Majority group members may be motivated</w:t>
      </w:r>
      <w:r>
        <w:t xml:space="preserve">, in part, to </w:t>
      </w:r>
      <w:r w:rsidRPr="002923FC">
        <w:rPr>
          <w:rStyle w:val="StyleUnderline"/>
        </w:rPr>
        <w:t xml:space="preserve">advocate for a colorblind approach because it allows them to </w:t>
      </w:r>
      <w:r w:rsidRPr="002923FC">
        <w:rPr>
          <w:rStyle w:val="Emphasis"/>
        </w:rPr>
        <w:t>avoid acknowledging or remedying inequalities</w:t>
      </w:r>
      <w:r w:rsidRPr="002923FC">
        <w:rPr>
          <w:rStyle w:val="StyleUnderline"/>
        </w:rPr>
        <w:t xml:space="preserve"> while maintaining their relative advantages</w:t>
      </w:r>
      <w:r>
        <w:t xml:space="preserve">. For example, Professor Reva </w:t>
      </w:r>
      <w:r w:rsidRPr="002923FC">
        <w:rPr>
          <w:rStyle w:val="StyleUnderline"/>
        </w:rPr>
        <w:t xml:space="preserve">Siegel argues that colorblindness allows individuals, particularly those in the majority, </w:t>
      </w:r>
      <w:r w:rsidRPr="002923FC">
        <w:rPr>
          <w:rStyle w:val="Emphasis"/>
        </w:rPr>
        <w:t>to rationalize the status quo, even one with observable inequalities</w:t>
      </w:r>
      <w:r w:rsidRPr="002923FC">
        <w:rPr>
          <w:rStyle w:val="StyleUnderline"/>
        </w:rPr>
        <w:t>.</w:t>
      </w:r>
      <w:r>
        <w:t xml:space="preserve"> n74</w:t>
      </w:r>
      <w:r w:rsidR="000253AE">
        <w:t xml:space="preserve"> </w:t>
      </w:r>
      <w:r>
        <w:t>D. Where Does the Law Stand?</w:t>
      </w:r>
      <w:r w:rsidR="000253AE">
        <w:t xml:space="preserve"> </w:t>
      </w:r>
      <w:r>
        <w:t xml:space="preserve">While legal academics continue to debate amongst themselves about the virtues of the colorblind ideal, </w:t>
      </w:r>
      <w:r w:rsidRPr="002923FC">
        <w:rPr>
          <w:rStyle w:val="StyleUnderline"/>
        </w:rPr>
        <w:t xml:space="preserve">the Supreme Court has moved firmly in the direction of advocating for a resurgence of the colorblind ideal </w:t>
      </w:r>
      <w:r w:rsidRPr="002923FC">
        <w:t xml:space="preserve">as the only means to truly eradicating racial discrimination and disparities. </w:t>
      </w:r>
      <w:proofErr w:type="gramStart"/>
      <w:r w:rsidRPr="002923FC">
        <w:t>n75</w:t>
      </w:r>
      <w:proofErr w:type="gramEnd"/>
      <w:r w:rsidRPr="002923FC">
        <w:t xml:space="preserve"> The Supreme</w:t>
      </w:r>
      <w:r>
        <w:t xml:space="preserve"> Court may be motivated both by the desire to enforce the anti-discrimination principle and by a desire to view the admittedly great</w:t>
      </w:r>
      <w:r w:rsidR="000253AE">
        <w:t xml:space="preserve"> </w:t>
      </w:r>
      <w:r>
        <w:t>[*481]</w:t>
      </w:r>
      <w:r w:rsidR="000253AE">
        <w:t xml:space="preserve"> </w:t>
      </w:r>
      <w:r>
        <w:t>strides already made toward racial equality as sufficient to begin dismantling the very system of law that made those strides possible. The Court even goes so far as to claim that American society's progress towards racial equality is on track now to achieve further equality without intervention by the courts in the form of race-conscious law and policy.</w:t>
      </w:r>
      <w:r w:rsidR="000253AE">
        <w:t xml:space="preserve"> </w:t>
      </w:r>
      <w:r w:rsidRPr="002923FC">
        <w:rPr>
          <w:rStyle w:val="StyleUnderline"/>
        </w:rPr>
        <w:t>Unfortunately</w:t>
      </w:r>
      <w:r>
        <w:t xml:space="preserve">, the Court has not fully considered whether colorblindness actually leads to the racial equality it is intended to produce and support. </w:t>
      </w:r>
      <w:r w:rsidRPr="002923FC">
        <w:rPr>
          <w:rStyle w:val="StyleUnderline"/>
        </w:rPr>
        <w:t>A review of the empirical social psychological literature suggests that the story of colorblindness is more complicated than that presented by the optimistic</w:t>
      </w:r>
      <w:r>
        <w:t xml:space="preserve">, and possibly overly idealistic, </w:t>
      </w:r>
      <w:r w:rsidRPr="002923FC">
        <w:rPr>
          <w:rStyle w:val="StyleUnderline"/>
        </w:rPr>
        <w:t>judges who favor this approach.</w:t>
      </w:r>
    </w:p>
    <w:p w:rsidR="000A0E42" w:rsidRDefault="000A0E42" w:rsidP="000A0E42">
      <w:pPr>
        <w:rPr>
          <w:rStyle w:val="StyleUnderline"/>
        </w:rPr>
      </w:pPr>
    </w:p>
    <w:p w:rsidR="00894CDB" w:rsidRPr="00016141" w:rsidRDefault="000253AE" w:rsidP="00016141">
      <w:pPr>
        <w:pStyle w:val="Heading3"/>
        <w:rPr>
          <w:rStyle w:val="Style13ptBold"/>
          <w:b/>
          <w:bCs w:val="0"/>
          <w:sz w:val="28"/>
        </w:rPr>
      </w:pPr>
      <w:bookmarkStart w:id="0" w:name="_GoBack"/>
      <w:bookmarkEnd w:id="0"/>
      <w:r w:rsidRPr="000253AE">
        <w:t>Colorblindness Fails</w:t>
      </w:r>
    </w:p>
    <w:p w:rsidR="00894CDB" w:rsidRPr="00894CDB" w:rsidRDefault="00894CDB" w:rsidP="00894CDB">
      <w:pPr>
        <w:pStyle w:val="Heading4"/>
      </w:pPr>
      <w:r w:rsidRPr="00894CDB">
        <w:t>People are not colorblind when it comes to race – cognitive and psychological research proves</w:t>
      </w:r>
    </w:p>
    <w:p w:rsidR="00894CDB" w:rsidRDefault="00894CDB" w:rsidP="00894CDB">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894CDB" w:rsidRDefault="00894CDB" w:rsidP="00894CDB"/>
    <w:p w:rsidR="00894CDB" w:rsidRDefault="00894CDB" w:rsidP="000A0E42">
      <w:r>
        <w:t xml:space="preserve">III. THE PSYCHOLOGY OF CATEGORIES: HOW AND WHY WE SEE RACE IN THE FIRST PLACE </w:t>
      </w:r>
      <w:proofErr w:type="gramStart"/>
      <w:r>
        <w:t>To</w:t>
      </w:r>
      <w:proofErr w:type="gramEnd"/>
      <w:r>
        <w:t xml:space="preserve"> put it simply, </w:t>
      </w:r>
      <w:r w:rsidRPr="002923FC">
        <w:rPr>
          <w:rStyle w:val="Emphasis"/>
        </w:rPr>
        <w:t>people are not colorblind.</w:t>
      </w:r>
      <w:r>
        <w:t xml:space="preserve"> </w:t>
      </w:r>
      <w:r w:rsidRPr="002923FC">
        <w:rPr>
          <w:rStyle w:val="StyleUnderline"/>
        </w:rPr>
        <w:t>Basic cognitive and</w:t>
      </w:r>
      <w:r>
        <w:t xml:space="preserve"> social </w:t>
      </w:r>
      <w:r w:rsidRPr="002923FC">
        <w:rPr>
          <w:rStyle w:val="StyleUnderline"/>
        </w:rPr>
        <w:t>psychological research demonstrates that people use many types of social categories</w:t>
      </w:r>
      <w:r>
        <w:t xml:space="preserve">, </w:t>
      </w:r>
      <w:r w:rsidRPr="002923FC">
        <w:rPr>
          <w:rStyle w:val="Emphasis"/>
        </w:rPr>
        <w:t>including race,</w:t>
      </w:r>
      <w:r>
        <w:t xml:space="preserve"> </w:t>
      </w:r>
      <w:r w:rsidRPr="002923FC">
        <w:rPr>
          <w:rStyle w:val="StyleUnderline"/>
        </w:rPr>
        <w:t>and the use of categories is adaptive and functional when dealing with the complex, social world in which we all live.</w:t>
      </w:r>
      <w:r>
        <w:t xml:space="preserve"> </w:t>
      </w:r>
      <w:proofErr w:type="gramStart"/>
      <w:r>
        <w:t>n76</w:t>
      </w:r>
      <w:proofErr w:type="gramEnd"/>
      <w:r>
        <w:t xml:space="preserve"> In other words, it is necessary for people to use relatively simple categories to aid efficient navigation of life's complexities. </w:t>
      </w:r>
      <w:r w:rsidRPr="002923FC">
        <w:rPr>
          <w:rStyle w:val="StyleUnderline"/>
        </w:rPr>
        <w:t>In his research focused on understanding the creation and hierarchies of categories</w:t>
      </w:r>
      <w:r>
        <w:t xml:space="preserve"> generally, </w:t>
      </w:r>
      <w:r w:rsidRPr="002923FC">
        <w:rPr>
          <w:rStyle w:val="StyleUnderline"/>
        </w:rPr>
        <w:t xml:space="preserve">Professor </w:t>
      </w:r>
      <w:r>
        <w:t xml:space="preserve">Gregory </w:t>
      </w:r>
      <w:r w:rsidRPr="002923FC">
        <w:rPr>
          <w:rStyle w:val="StyleUnderline"/>
        </w:rPr>
        <w:t>Jones has</w:t>
      </w:r>
      <w:r>
        <w:t xml:space="preserve"> studied the distinction between basic and non-basic categories, and </w:t>
      </w:r>
      <w:r w:rsidRPr="002923FC">
        <w:rPr>
          <w:rStyle w:val="StyleUnderline"/>
        </w:rPr>
        <w:t>found that basic categories</w:t>
      </w:r>
      <w:r>
        <w:t xml:space="preserve">, in particular, </w:t>
      </w:r>
      <w:r w:rsidRPr="002923FC">
        <w:rPr>
          <w:rStyle w:val="StyleUnderline"/>
        </w:rPr>
        <w:t>aid in making cognitive processing easier</w:t>
      </w:r>
      <w:r>
        <w:t xml:space="preserve">. n77 Basic categories are those that are sufficiently inclusive (in other words, they do not include or exclude too many potential category members) and those that have multiple common attributes that make sorting people (or objects) into those categories possible by comparing the number of shared attributes between the group and the potential category member. </w:t>
      </w:r>
      <w:proofErr w:type="gramStart"/>
      <w:r>
        <w:t>n78</w:t>
      </w:r>
      <w:proofErr w:type="gramEnd"/>
      <w:r>
        <w:t xml:space="preserve"> In addition, </w:t>
      </w:r>
      <w:r w:rsidRPr="002923FC">
        <w:rPr>
          <w:rStyle w:val="StyleUnderline"/>
        </w:rPr>
        <w:t>basic social categories, like race and gender, are often automatically activated upon encountering social targets</w:t>
      </w:r>
      <w:r>
        <w:t xml:space="preserve"> (in other words, other people) </w:t>
      </w:r>
      <w:r w:rsidRPr="00CB4212">
        <w:rPr>
          <w:rStyle w:val="StyleUnderline"/>
        </w:rPr>
        <w:t>and allow for easier processing of the social world</w:t>
      </w:r>
      <w:r w:rsidR="00016141">
        <w:t>. n79</w:t>
      </w:r>
    </w:p>
    <w:p w:rsidR="00894CDB" w:rsidRDefault="00894CDB" w:rsidP="00894CDB">
      <w:pPr>
        <w:pStyle w:val="Heading4"/>
      </w:pPr>
      <w:r>
        <w:t>Colorblindness is impossible</w:t>
      </w:r>
      <w:r w:rsidR="00016141">
        <w:t xml:space="preserve"> and exacerbates inequality</w:t>
      </w:r>
      <w:r>
        <w:t xml:space="preserve"> – the consensus of psychological research is on our side</w:t>
      </w:r>
    </w:p>
    <w:p w:rsidR="00894CDB" w:rsidRDefault="00894CDB" w:rsidP="000A0E42">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894CDB" w:rsidRDefault="00894CDB" w:rsidP="000A0E42"/>
    <w:p w:rsidR="00016141" w:rsidRDefault="000A0E42" w:rsidP="00847850">
      <w:r>
        <w:t xml:space="preserve"> [*484]  A. The Ease and Efficacy of Colorblind Versus Multicultural (Race-Conscious) Approaches to Diversity</w:t>
      </w:r>
      <w:r w:rsidR="00016141">
        <w:t xml:space="preserve"> </w:t>
      </w:r>
      <w:r w:rsidRPr="00546FFE">
        <w:rPr>
          <w:rStyle w:val="StyleUnderline"/>
        </w:rPr>
        <w:t>Many</w:t>
      </w:r>
      <w:r>
        <w:t xml:space="preserve"> laypersons and courts </w:t>
      </w:r>
      <w:r w:rsidRPr="00546FFE">
        <w:rPr>
          <w:rStyle w:val="StyleUnderline"/>
        </w:rPr>
        <w:t xml:space="preserve">consider colorblindness a </w:t>
      </w:r>
      <w:r>
        <w:t xml:space="preserve">comparatively </w:t>
      </w:r>
      <w:r w:rsidRPr="00546FFE">
        <w:rPr>
          <w:rStyle w:val="StyleUnderline"/>
        </w:rPr>
        <w:t>easy strategy to adopt because it</w:t>
      </w:r>
      <w:r>
        <w:t xml:space="preserve"> purportedly </w:t>
      </w:r>
      <w:r w:rsidRPr="00546FFE">
        <w:rPr>
          <w:rStyle w:val="StyleUnderline"/>
        </w:rPr>
        <w:t>only requires that one not "see" race.</w:t>
      </w:r>
      <w:r>
        <w:t xml:space="preserve"> </w:t>
      </w:r>
      <w:proofErr w:type="gramStart"/>
      <w:r>
        <w:t>n94</w:t>
      </w:r>
      <w:proofErr w:type="gramEnd"/>
      <w:r>
        <w:t xml:space="preserve"> In addition, </w:t>
      </w:r>
      <w:r w:rsidRPr="00546FFE">
        <w:rPr>
          <w:rStyle w:val="StyleUnderline"/>
        </w:rPr>
        <w:t xml:space="preserve">one can simply claim to not see race and then not mention race, and </w:t>
      </w:r>
      <w:r w:rsidRPr="00546FFE">
        <w:rPr>
          <w:rStyle w:val="Emphasis"/>
        </w:rPr>
        <w:t>the illusion of colorblindness is created</w:t>
      </w:r>
      <w:r>
        <w:t xml:space="preserve">. The introductory quote by Justice Roberts is illustrative. Roberts suggests that the best way to avoid negative intergroup divisions is to avoid intergroup divisions in the first place. </w:t>
      </w:r>
      <w:proofErr w:type="gramStart"/>
      <w:r>
        <w:t>n95</w:t>
      </w:r>
      <w:proofErr w:type="gramEnd"/>
      <w:r w:rsidR="00016141">
        <w:t xml:space="preserve"> </w:t>
      </w:r>
      <w:r>
        <w:t xml:space="preserve">On the other hand, </w:t>
      </w:r>
      <w:r w:rsidRPr="00546FFE">
        <w:rPr>
          <w:rStyle w:val="StyleUnderline"/>
        </w:rPr>
        <w:t>multicultural approaches require greater effort</w:t>
      </w:r>
      <w:r>
        <w:t xml:space="preserve">. </w:t>
      </w:r>
      <w:r w:rsidRPr="00546FFE">
        <w:rPr>
          <w:rStyle w:val="StyleUnderline"/>
        </w:rPr>
        <w:t>They require acknowledging both similarities and differences, while simultaneously avoiding the negative effects</w:t>
      </w:r>
      <w:r>
        <w:t xml:space="preserve"> that may stem from noticing differences between groups. </w:t>
      </w:r>
      <w:proofErr w:type="gramStart"/>
      <w:r>
        <w:t>n96</w:t>
      </w:r>
      <w:proofErr w:type="gramEnd"/>
      <w:r>
        <w:t xml:space="preserve"> </w:t>
      </w:r>
      <w:r w:rsidRPr="00546FFE">
        <w:rPr>
          <w:rStyle w:val="StyleUnderline"/>
        </w:rPr>
        <w:t>While colorblindness is an intuitively easier strategy</w:t>
      </w:r>
      <w:r>
        <w:t xml:space="preserve"> for many people to conceptualize and utilize at a superficial level, n97 </w:t>
      </w:r>
      <w:r w:rsidRPr="00546FFE">
        <w:rPr>
          <w:rStyle w:val="StyleUnderline"/>
        </w:rPr>
        <w:t xml:space="preserve">it is in fact far more difficult to put into practice than people tend to realize. </w:t>
      </w:r>
      <w:r w:rsidRPr="00546FFE">
        <w:rPr>
          <w:rStyle w:val="Emphasis"/>
        </w:rPr>
        <w:t>People are not, after all, colorblind and wishing that were the case does not make it so.</w:t>
      </w:r>
      <w:r>
        <w:t xml:space="preserve"> </w:t>
      </w:r>
      <w:proofErr w:type="gramStart"/>
      <w:r>
        <w:t>n98</w:t>
      </w:r>
      <w:proofErr w:type="gramEnd"/>
      <w:r>
        <w:t xml:space="preserve"> With this premise in mind, </w:t>
      </w:r>
      <w:r w:rsidRPr="00546FFE">
        <w:rPr>
          <w:rStyle w:val="StyleUnderline"/>
        </w:rPr>
        <w:t>research has investigated just how colorblind people actually are</w:t>
      </w:r>
      <w:r>
        <w:t xml:space="preserve"> when encountering intergroup contact situations.</w:t>
      </w:r>
      <w:r w:rsidR="00016141">
        <w:t xml:space="preserve"> </w:t>
      </w:r>
      <w:r w:rsidRPr="00546FFE">
        <w:t xml:space="preserve">Professor Christopher </w:t>
      </w:r>
      <w:proofErr w:type="spellStart"/>
      <w:r w:rsidRPr="00546FFE">
        <w:t>Wolsko</w:t>
      </w:r>
      <w:proofErr w:type="spellEnd"/>
      <w:r w:rsidRPr="00546FFE">
        <w:t xml:space="preserve"> and his colleagues conducted one of the first psychological experiments comparing colorblind and multicultural ideologies and their effects on subsequent judgments of same race and other race groups and individuals. n99 They first randomly assigned participants in the study to a colorblind or multicultural mindset, which was induced by having them read a short article advocating for either a colorblind approach that favors seeing all people as individuals or a multicultural approach that favors acknowledging and appreciating racial group differences. They then wrote five points in favor of adopting a colorblind</w:t>
      </w:r>
      <w:r>
        <w:t xml:space="preserve"> versus multicultural approach depending on the condition they were assigned to. </w:t>
      </w:r>
      <w:proofErr w:type="gramStart"/>
      <w:r>
        <w:t>n100</w:t>
      </w:r>
      <w:proofErr w:type="gramEnd"/>
      <w:r>
        <w:t xml:space="preserve"> </w:t>
      </w:r>
      <w:proofErr w:type="spellStart"/>
      <w:r>
        <w:t>Wolsko</w:t>
      </w:r>
      <w:proofErr w:type="spellEnd"/>
      <w:r>
        <w:t xml:space="preserve"> found that those in both colorblind and multicultural conditions showed less </w:t>
      </w:r>
      <w:proofErr w:type="spellStart"/>
      <w:r>
        <w:t>ingroup</w:t>
      </w:r>
      <w:proofErr w:type="spellEnd"/>
      <w:r>
        <w:t xml:space="preserve"> favoritism n101 in the form of less positive ratings for the participant's own group compared to a control group that did not adopt either a colorblind or multicultural mindset. </w:t>
      </w:r>
      <w:proofErr w:type="gramStart"/>
      <w:r>
        <w:t>n102</w:t>
      </w:r>
      <w:proofErr w:type="gramEnd"/>
      <w:r>
        <w:t xml:space="preserve"> There were differences between those in the colorblind and multicultural conditions though, as the colorblind group expressed lower levels of </w:t>
      </w:r>
      <w:proofErr w:type="spellStart"/>
      <w:r>
        <w:t>stereotypicality</w:t>
      </w:r>
      <w:proofErr w:type="spellEnd"/>
      <w:r>
        <w:t xml:space="preserve"> n103 of blacks. Simply put, those in the colorblind condition associated blacks less strongly with typical black stereotypes,</w:t>
      </w:r>
      <w:r w:rsidR="00016141">
        <w:t xml:space="preserve"> </w:t>
      </w:r>
      <w:r>
        <w:t>[*485]</w:t>
      </w:r>
      <w:r w:rsidR="00016141">
        <w:t xml:space="preserve"> </w:t>
      </w:r>
      <w:r>
        <w:t xml:space="preserve">whereas those in the multicultural group expressed higher levels of </w:t>
      </w:r>
      <w:proofErr w:type="spellStart"/>
      <w:r>
        <w:t>stereotypicality</w:t>
      </w:r>
      <w:proofErr w:type="spellEnd"/>
      <w:r>
        <w:t xml:space="preserve"> of blacks on both positive and negative stereotypes. n104 That is, those participants in the multicultural condition perceived black targets to be more prototypical of a stereotypical black person (for example, less intelligent and more athletic) than those participants in the colorblind condition.</w:t>
      </w:r>
      <w:r w:rsidR="00016141">
        <w:t xml:space="preserve"> </w:t>
      </w:r>
      <w:r>
        <w:t xml:space="preserve">In two additional studies, </w:t>
      </w:r>
      <w:proofErr w:type="spellStart"/>
      <w:r>
        <w:t>Wolsko</w:t>
      </w:r>
      <w:proofErr w:type="spellEnd"/>
      <w:r>
        <w:t xml:space="preserve"> and his colleagues found additional effects such that those in a colorblind mindset thought that the goals of blacks and whites were more similar than those in the multicultural mindset. </w:t>
      </w:r>
      <w:proofErr w:type="gramStart"/>
      <w:r>
        <w:t>n105</w:t>
      </w:r>
      <w:proofErr w:type="gramEnd"/>
      <w:r>
        <w:t xml:space="preserve"> Those in a colorblind mindset ignored racial category membership when forming impressions of target people, whereas those in the multicultural mindset did not ignore this information. n106 It might seem fair to conclude that the individuals in the colorblind mindset were performing better with regard to the task of appearing tolerant and not letting race influence their judgments, but additional findings from this same research suggest that the use of racial category information by those in the multicultural condition made them more accurate in their judgments, in part because race was at times useful information, rather than simply evidence of bias. </w:t>
      </w:r>
      <w:proofErr w:type="gramStart"/>
      <w:r>
        <w:t>n107</w:t>
      </w:r>
      <w:proofErr w:type="gramEnd"/>
      <w:r w:rsidR="00016141">
        <w:t xml:space="preserve"> </w:t>
      </w:r>
      <w:r>
        <w:t xml:space="preserve">Researchers conducted another study using children's performance in a "guess-who" game that requires the use of visual characteristics to narrow down a pool of potential matches to one. </w:t>
      </w:r>
      <w:proofErr w:type="gramStart"/>
      <w:r>
        <w:t>n108</w:t>
      </w:r>
      <w:proofErr w:type="gramEnd"/>
      <w:r>
        <w:t xml:space="preserve"> The game was set up as either race-neutral or race-relevant, such that in one version (the race-neutral version), the race of the people in the pool was not helpful in differentiating between individuals, and in the other version (the race-relevant version), it was useful. </w:t>
      </w:r>
      <w:proofErr w:type="gramStart"/>
      <w:r>
        <w:t>n109</w:t>
      </w:r>
      <w:proofErr w:type="gramEnd"/>
      <w:r>
        <w:t xml:space="preserve"> The study compared the performance of younger and older children to demonstrate that the older children, being more likely to have internalized the colorblind norms of society, would perform worse in the race-relevant version of the game because they would be reluctant to use relevant race information during the game. In fact, Professor Evan </w:t>
      </w:r>
      <w:proofErr w:type="spellStart"/>
      <w:r>
        <w:t>Apfelbaum</w:t>
      </w:r>
      <w:proofErr w:type="spellEnd"/>
      <w:r>
        <w:t xml:space="preserve"> and his colleagues did find that older students took longer to play the game (i.e., they had to ask more questions to arrive at the correct target) than younger students, thereby performing worse when racial information was relevant. </w:t>
      </w:r>
      <w:proofErr w:type="gramStart"/>
      <w:r>
        <w:t>n110</w:t>
      </w:r>
      <w:proofErr w:type="gramEnd"/>
      <w:r>
        <w:t xml:space="preserve"> Taken together, the research of Professors </w:t>
      </w:r>
      <w:proofErr w:type="spellStart"/>
      <w:r>
        <w:t>Wolsko</w:t>
      </w:r>
      <w:proofErr w:type="spellEnd"/>
      <w:r>
        <w:t xml:space="preserve"> and </w:t>
      </w:r>
      <w:proofErr w:type="spellStart"/>
      <w:r>
        <w:t>Apfelbaum</w:t>
      </w:r>
      <w:proofErr w:type="spellEnd"/>
      <w:r>
        <w:t xml:space="preserve"> suggests that accuracy and performance in a social task or interaction may be impaired by a colorblind approach that inhibits the use of race even when it is relevant information in a social interaction.</w:t>
      </w:r>
      <w:r w:rsidR="00016141">
        <w:t xml:space="preserve"> </w:t>
      </w:r>
      <w:r>
        <w:t xml:space="preserve">Research continues to tease apart the relative advantages and disadvantages of colorblindness and multiculturalism for interracial interactions. For example, </w:t>
      </w:r>
      <w:r w:rsidRPr="00546FFE">
        <w:rPr>
          <w:rStyle w:val="StyleUnderline"/>
        </w:rPr>
        <w:t xml:space="preserve">Professor </w:t>
      </w:r>
      <w:proofErr w:type="spellStart"/>
      <w:r w:rsidRPr="00546FFE">
        <w:rPr>
          <w:rStyle w:val="StyleUnderline"/>
        </w:rPr>
        <w:t>Apfelbaum</w:t>
      </w:r>
      <w:proofErr w:type="spellEnd"/>
      <w:r>
        <w:t xml:space="preserve"> and his colleagues </w:t>
      </w:r>
      <w:r w:rsidRPr="00546FFE">
        <w:rPr>
          <w:rStyle w:val="StyleUnderline"/>
        </w:rPr>
        <w:t>have argued that people use colorblindness strategically to avoid talking about race when they think it may make them appear racist,</w:t>
      </w:r>
      <w:r>
        <w:t xml:space="preserve"> such as in interracial interactions. </w:t>
      </w:r>
      <w:proofErr w:type="gramStart"/>
      <w:r>
        <w:t>n111</w:t>
      </w:r>
      <w:proofErr w:type="gramEnd"/>
      <w:r>
        <w:t xml:space="preserve"> In three studies, </w:t>
      </w:r>
      <w:r w:rsidRPr="00546FFE">
        <w:rPr>
          <w:rStyle w:val="StyleUnderline"/>
        </w:rPr>
        <w:t>they examined the efficacy of this "strategic</w:t>
      </w:r>
      <w:r w:rsidR="00016141">
        <w:t xml:space="preserve"> </w:t>
      </w:r>
      <w:r>
        <w:t>[*486]</w:t>
      </w:r>
      <w:r w:rsidR="00016141">
        <w:t xml:space="preserve"> </w:t>
      </w:r>
      <w:r w:rsidRPr="00546FFE">
        <w:rPr>
          <w:rStyle w:val="StyleUnderline"/>
        </w:rPr>
        <w:t>colorblindness"</w:t>
      </w:r>
      <w:r>
        <w:t xml:space="preserve"> n112 </w:t>
      </w:r>
      <w:r w:rsidRPr="00546FFE">
        <w:rPr>
          <w:rStyle w:val="StyleUnderline"/>
        </w:rPr>
        <w:t>for fostering racial tolerance. In their first study, white participants who were most concerned about appearing prejudiced were also the most likely to adopt a colorblind approach, yet this had the ironic effect of making these same individuals appear less friendly to the black interaction partners</w:t>
      </w:r>
      <w:r>
        <w:t xml:space="preserve"> they completed a "guess-who" game similar to the one described above with, n113 </w:t>
      </w:r>
      <w:r w:rsidRPr="00546FFE">
        <w:rPr>
          <w:rStyle w:val="StyleUnderline"/>
        </w:rPr>
        <w:t>increasing the chance that their black interaction partners might think their unfriendly behavior was due to bias.</w:t>
      </w:r>
      <w:r>
        <w:t xml:space="preserve"> </w:t>
      </w:r>
      <w:proofErr w:type="gramStart"/>
      <w:r>
        <w:t>n114</w:t>
      </w:r>
      <w:proofErr w:type="gramEnd"/>
      <w:r w:rsidR="00016141">
        <w:t xml:space="preserve"> </w:t>
      </w:r>
      <w:r w:rsidRPr="00546FFE">
        <w:rPr>
          <w:rStyle w:val="StyleUnderline"/>
        </w:rPr>
        <w:t xml:space="preserve">A </w:t>
      </w:r>
      <w:r>
        <w:t xml:space="preserve">second </w:t>
      </w:r>
      <w:r w:rsidRPr="00546FFE">
        <w:rPr>
          <w:rStyle w:val="StyleUnderline"/>
        </w:rPr>
        <w:t xml:space="preserve">study found that adopting a colorblind approach and avoiding the topic of race required cognitive resources. When using this strategy in an interracial interaction, it depleted the individuals of valuable cognitive resources necessary for exhibiting positive nonverbal behaviors. </w:t>
      </w:r>
      <w:proofErr w:type="gramStart"/>
      <w:r>
        <w:t>n115</w:t>
      </w:r>
      <w:proofErr w:type="gramEnd"/>
      <w:r>
        <w:t xml:space="preserve"> </w:t>
      </w:r>
      <w:r w:rsidRPr="00546FFE">
        <w:rPr>
          <w:rStyle w:val="StyleUnderline"/>
        </w:rPr>
        <w:t>This made them less able to monitor their actual behaviors to ensure a friendly interaction</w:t>
      </w:r>
      <w:r>
        <w:t xml:space="preserve">. </w:t>
      </w:r>
      <w:proofErr w:type="gramStart"/>
      <w:r>
        <w:t>n116</w:t>
      </w:r>
      <w:proofErr w:type="gramEnd"/>
      <w:r>
        <w:t xml:space="preserve"> Whites who were most likely to adopt a colorblind approach also believed that those who exhibit colorblindness are less prejudiced than those who acknowledge race for any reason, as demonstrated in a third study. </w:t>
      </w:r>
      <w:proofErr w:type="gramStart"/>
      <w:r>
        <w:t>n117</w:t>
      </w:r>
      <w:proofErr w:type="gramEnd"/>
      <w:r>
        <w:t xml:space="preserve"> Unfortunately, this stood in sharp contrast to the perceptions of the black interaction partners of these individuals. </w:t>
      </w:r>
      <w:r w:rsidRPr="00546FFE">
        <w:rPr>
          <w:rStyle w:val="StyleUnderline"/>
        </w:rPr>
        <w:t>While those who presented themselves as colorblind believed they appeared the most non-prejudiced</w:t>
      </w:r>
      <w:r>
        <w:t xml:space="preserve"> (compared to those who acknowledged race), </w:t>
      </w:r>
      <w:r w:rsidRPr="00546FFE">
        <w:rPr>
          <w:rStyle w:val="StyleUnderline"/>
        </w:rPr>
        <w:t>their interaction partners interpreted their attitude as evidence of racial bias rather than evidence of non-bias.</w:t>
      </w:r>
      <w:r>
        <w:t xml:space="preserve"> </w:t>
      </w:r>
      <w:proofErr w:type="gramStart"/>
      <w:r>
        <w:t>n118</w:t>
      </w:r>
      <w:proofErr w:type="gramEnd"/>
      <w:r w:rsidR="00016141">
        <w:t xml:space="preserve"> </w:t>
      </w:r>
      <w:r>
        <w:t xml:space="preserve">In a final study, a qualifying condition of the backlash effect (in other words, the effect that those who thought they were the most non-biased were perceived as the most biased) was found. </w:t>
      </w:r>
      <w:proofErr w:type="gramStart"/>
      <w:r>
        <w:t>n119</w:t>
      </w:r>
      <w:proofErr w:type="gramEnd"/>
      <w:r>
        <w:t xml:space="preserve"> In situations where race was relatively less relevant or completely irrelevant to the interaction, colorblindness corresponded to perceptions of less bias. That is, when race was irrelevant, individuals taking a colorblind approach in the interaction were perceived as the least biased, in accordance with their views of themselves as non-biased. This finding highlights that colorblindness is not entirely bad and can be effective under particular conditions. </w:t>
      </w:r>
      <w:proofErr w:type="gramStart"/>
      <w:r>
        <w:t>n120</w:t>
      </w:r>
      <w:proofErr w:type="gramEnd"/>
      <w:r>
        <w:t xml:space="preserve"> As was the case in this study, when it did not make sense to bring up the topic of race during the interaction, those who avoided doing so (by adopting a colorblind approach) were perceived as less biased. </w:t>
      </w:r>
      <w:proofErr w:type="gramStart"/>
      <w:r>
        <w:t>n121</w:t>
      </w:r>
      <w:proofErr w:type="gramEnd"/>
      <w:r>
        <w:t xml:space="preserve"> Unfortunately, </w:t>
      </w:r>
      <w:r w:rsidRPr="00546FFE">
        <w:rPr>
          <w:rStyle w:val="StyleUnderline"/>
        </w:rPr>
        <w:t>given the salience of race, there are many times when race is</w:t>
      </w:r>
      <w:r>
        <w:t xml:space="preserve">, in fact, </w:t>
      </w:r>
      <w:r w:rsidRPr="00546FFE">
        <w:rPr>
          <w:rStyle w:val="StyleUnderline"/>
        </w:rPr>
        <w:t>relevant. Ignoring the relevance of race at those times</w:t>
      </w:r>
      <w:r>
        <w:t>, then</w:t>
      </w:r>
      <w:r w:rsidRPr="00546FFE">
        <w:rPr>
          <w:rStyle w:val="Emphasis"/>
        </w:rPr>
        <w:t>, is clearly detrimental.</w:t>
      </w:r>
      <w:r w:rsidR="00016141">
        <w:rPr>
          <w:rStyle w:val="Emphasis"/>
        </w:rPr>
        <w:t xml:space="preserve"> </w:t>
      </w:r>
      <w:r>
        <w:t xml:space="preserve">The ironic effects of colorblindness in interracial interactions have also been demonstrated by Professor Jennifer </w:t>
      </w:r>
      <w:proofErr w:type="spellStart"/>
      <w:r>
        <w:t>Richeson</w:t>
      </w:r>
      <w:proofErr w:type="spellEnd"/>
      <w:r>
        <w:t xml:space="preserve"> and her colleagues. They, too, have demonstrated that the desire to appear unprejudiced, which presumably includes appearing colorblind for many people, ironically negatively impacts interracial</w:t>
      </w:r>
      <w:r w:rsidR="00016141">
        <w:t xml:space="preserve"> </w:t>
      </w:r>
      <w:r>
        <w:t>[*487]</w:t>
      </w:r>
      <w:r w:rsidR="00016141">
        <w:t xml:space="preserve"> </w:t>
      </w:r>
      <w:r>
        <w:t xml:space="preserve">interactions by leading to more negative reactions from other race interaction partners, as well as increased perceptions of bias for the white participants who are the most motivated to appear non-prejudiced. n122 In a set of studies pitting a multicultural approach against a colorblind approach, those who adopted a colorblind approach to interracial interactions also exhibited higher levels of racial bias on both explicit (self-reported, deliberative responses) and implicit (automatic responses) measures of prejudice. </w:t>
      </w:r>
      <w:proofErr w:type="gramStart"/>
      <w:r>
        <w:t>n123</w:t>
      </w:r>
      <w:proofErr w:type="gramEnd"/>
      <w:r>
        <w:t xml:space="preserve"> These results are directly counter to the goals of colorblindness espoused by many who adopt the approach as a means to decrease bias.</w:t>
      </w:r>
      <w:r w:rsidR="00016141">
        <w:t xml:space="preserve"> </w:t>
      </w:r>
      <w:r>
        <w:t xml:space="preserve">Professor Jacquie </w:t>
      </w:r>
      <w:proofErr w:type="spellStart"/>
      <w:r>
        <w:t>Vorauer</w:t>
      </w:r>
      <w:proofErr w:type="spellEnd"/>
      <w:r>
        <w:t xml:space="preserve"> and her colleagues have examined the relationship between multicultural and colorblind approaches and their effects on interracial contact from the perspective of both interaction partners as well. n124 In two studies, Professor </w:t>
      </w:r>
      <w:proofErr w:type="spellStart"/>
      <w:r>
        <w:t>Vorauer</w:t>
      </w:r>
      <w:proofErr w:type="spellEnd"/>
      <w:r>
        <w:t xml:space="preserve"> showed that a multicultural approach, which she argues caused people in interactions to focus more on their interaction partners, led to more positive interracial interactions than a colorblind approach, which led people to be self-focused in order to monitor their thoughts and behavior in the interaction. </w:t>
      </w:r>
      <w:proofErr w:type="gramStart"/>
      <w:r>
        <w:t>n125</w:t>
      </w:r>
      <w:proofErr w:type="gramEnd"/>
      <w:r>
        <w:t xml:space="preserve"> Thus, again, research suggests that colorblindness in an interracial interaction is cognitively taxing and possibly prevents positive interracial interactions from occurring.</w:t>
      </w:r>
      <w:r w:rsidR="00016141">
        <w:t xml:space="preserve"> </w:t>
      </w:r>
      <w:r>
        <w:t xml:space="preserve">However, Professors Nicole Shelton and Jennifer </w:t>
      </w:r>
      <w:proofErr w:type="spellStart"/>
      <w:r>
        <w:t>Richeson</w:t>
      </w:r>
      <w:proofErr w:type="spellEnd"/>
      <w:r>
        <w:t xml:space="preserve"> demonstrated a possible ironic effect in favor of colorblindness when they demonstrated that high-bias whites interacting with black partners were better liked than low-bias whites. </w:t>
      </w:r>
      <w:proofErr w:type="gramStart"/>
      <w:r>
        <w:t>n126</w:t>
      </w:r>
      <w:proofErr w:type="gramEnd"/>
      <w:r>
        <w:t xml:space="preserve"> They argue that this appears to occur because high-bias whites try harder to overcome their bias in interactions with people of other races (with strategies including behaving in a colorblind manner) in order to avoid appearing prejudiced. Low-bias whites, however, may make less of an effort because they believe it is apparent to their black interaction partner that they are low in bias. </w:t>
      </w:r>
      <w:proofErr w:type="gramStart"/>
      <w:r>
        <w:t>n127</w:t>
      </w:r>
      <w:proofErr w:type="gramEnd"/>
      <w:r>
        <w:t xml:space="preserve"> Taken together, these studies suggest that colorblindness may be an effective strategy for some under certain conditions, but they largely highlight that a colorblind approach can be problematic in the very situations it is supposed to be most useful for.</w:t>
      </w:r>
      <w:r w:rsidR="00016141">
        <w:t xml:space="preserve"> </w:t>
      </w:r>
      <w:r>
        <w:t xml:space="preserve">Psychologists, in light of the research discussed above, have also been interested in the underlying variables leading to the often negative effects of colorblindness. One such variable underlying the negative effects observed in interracial interactions may be a within-person divergence between what an individual explicitly communicates about their racial bias and the implicit bias operating outside of one's conscious control. </w:t>
      </w:r>
      <w:r w:rsidRPr="00DB4158">
        <w:rPr>
          <w:rStyle w:val="Emphasis"/>
        </w:rPr>
        <w:t>Colorblindness may lead one to express less bias explicitly but may actually exacerbate bias implicitly</w:t>
      </w:r>
      <w:r>
        <w:t xml:space="preserve">. </w:t>
      </w:r>
      <w:r w:rsidRPr="00DB4158">
        <w:rPr>
          <w:rStyle w:val="StyleUnderline"/>
        </w:rPr>
        <w:t>A study of bias at these two levels</w:t>
      </w:r>
      <w:r>
        <w:t xml:space="preserve"> (explicit and implicit) </w:t>
      </w:r>
      <w:r w:rsidRPr="00DB4158">
        <w:rPr>
          <w:rStyle w:val="StyleUnderline"/>
        </w:rPr>
        <w:t>found that individuals in a colorblind mindset in a high-intergroup conflict situation</w:t>
      </w:r>
      <w:r w:rsidRPr="00DB4158">
        <w:t xml:space="preserve"> (</w:t>
      </w:r>
      <w:r>
        <w:t xml:space="preserve">in other words, a situation involving intergroup competition for scarce resources) </w:t>
      </w:r>
      <w:r w:rsidRPr="00DB4158">
        <w:rPr>
          <w:rStyle w:val="StyleUnderline"/>
        </w:rPr>
        <w:t>expressed less bias</w:t>
      </w:r>
      <w:r w:rsidR="00016141">
        <w:t xml:space="preserve"> </w:t>
      </w:r>
      <w:r>
        <w:t>[*488]</w:t>
      </w:r>
      <w:r w:rsidR="00016141">
        <w:t xml:space="preserve"> </w:t>
      </w:r>
      <w:r w:rsidRPr="00DB4158">
        <w:rPr>
          <w:rStyle w:val="StyleUnderline"/>
        </w:rPr>
        <w:t>explicitly</w:t>
      </w:r>
      <w:r>
        <w:t xml:space="preserve"> (as measured by questions gauging explicit self-reported feelings toward another group), </w:t>
      </w:r>
      <w:r w:rsidRPr="00DB4158">
        <w:rPr>
          <w:rStyle w:val="StyleUnderline"/>
        </w:rPr>
        <w:t>but exhibited greater bias at an implicit level</w:t>
      </w:r>
      <w:r>
        <w:t xml:space="preserve"> (as measured by a task that captures automatic responses). n128 </w:t>
      </w:r>
      <w:r w:rsidRPr="00DB4158">
        <w:rPr>
          <w:rStyle w:val="StyleUnderline"/>
        </w:rPr>
        <w:t>Implicit bias</w:t>
      </w:r>
      <w:r>
        <w:t xml:space="preserve">, regardless of explicit, self-reported bias, </w:t>
      </w:r>
      <w:r w:rsidRPr="00DB4158">
        <w:rPr>
          <w:rStyle w:val="StyleUnderline"/>
        </w:rPr>
        <w:t>can affect subsequent behaviors and judgments in negative ways, producing displays of prejudice and leading to discrimination much in the way it is assumed that explicit prejudice does.</w:t>
      </w:r>
      <w:r>
        <w:t xml:space="preserve"> n129</w:t>
      </w:r>
      <w:r w:rsidR="00016141">
        <w:t xml:space="preserve"> </w:t>
      </w:r>
      <w:r>
        <w:t xml:space="preserve">In addition, </w:t>
      </w:r>
      <w:r w:rsidRPr="00DB4158">
        <w:rPr>
          <w:rStyle w:val="StyleUnderline"/>
        </w:rPr>
        <w:t>they found that the same colorblind participants who expressed less explicit bias</w:t>
      </w:r>
      <w:r>
        <w:t xml:space="preserve"> during the high-conflict situation </w:t>
      </w:r>
      <w:r w:rsidRPr="00DB4158">
        <w:rPr>
          <w:rStyle w:val="Emphasis"/>
        </w:rPr>
        <w:t>experienced a rebound effect</w:t>
      </w:r>
      <w:r w:rsidRPr="00DB4158">
        <w:rPr>
          <w:rStyle w:val="StyleUnderline"/>
        </w:rPr>
        <w:t xml:space="preserve"> such that twenty minutes later they expressed greater explicit bias than their baseline.</w:t>
      </w:r>
      <w:r>
        <w:t xml:space="preserve"> n130 </w:t>
      </w:r>
      <w:r w:rsidRPr="00DB4158">
        <w:rPr>
          <w:rStyle w:val="StyleUnderline"/>
        </w:rPr>
        <w:t>For those participants in a multicultural mindset, their level of bias of both kinds</w:t>
      </w:r>
      <w:r>
        <w:t xml:space="preserve"> (explicit, self-report and automatic, implicit associations) </w:t>
      </w:r>
      <w:r w:rsidRPr="00DB4158">
        <w:rPr>
          <w:rStyle w:val="StyleUnderline"/>
        </w:rPr>
        <w:t>increased in the high-conflict situation and decreased slightly twenty minutes after considering the situation, demonstrating a correspondence between the two levels of bias</w:t>
      </w:r>
      <w:r>
        <w:t xml:space="preserve">, as well as an absence of the ironic effect that led colorblind individuals to express greater bias after the fact. </w:t>
      </w:r>
      <w:proofErr w:type="gramStart"/>
      <w:r>
        <w:t>n131</w:t>
      </w:r>
      <w:proofErr w:type="gramEnd"/>
      <w:r w:rsidR="00016141">
        <w:t xml:space="preserve"> </w:t>
      </w:r>
      <w:r>
        <w:t>As some of the research discussed above has suggested, it is important to consider the effect that various approaches to diversity have on those they are meant to protect and benefit. The interracial interaction studies discussed above suggest that the perceptions of whites and blacks in interracial interactions can diverge significantly. Whites often leave interactions feeling good about their ability to behave in a non-biased way and the positivity of their other race partner's perceptions of them, whereas blacks participating in the same interactions see many of the same behaviors as evidence of racial bias and find their other race partners unfriendly.</w:t>
      </w:r>
      <w:r w:rsidR="00016141">
        <w:t xml:space="preserve"> </w:t>
      </w:r>
      <w:r>
        <w:t>B. Preferences for Diversity Ideology</w:t>
      </w:r>
      <w:r w:rsidR="00016141">
        <w:t xml:space="preserve"> </w:t>
      </w:r>
      <w:r>
        <w:t xml:space="preserve">There are other ways in which reactions to colorblindness and multiculturalism diverge. For example, majority and minority groups tend to differ in terms of their overall preferences for one approach or the other. Presumably this is because of different motivations for adopting a particular approach and different life experiences that lead one to value different aspects of the two approaches. </w:t>
      </w:r>
      <w:proofErr w:type="gramStart"/>
      <w:r>
        <w:t>n132</w:t>
      </w:r>
      <w:proofErr w:type="gramEnd"/>
      <w:r>
        <w:t xml:space="preserve"> In addition, majority and minority group status, as well as preferences for colorblindness versus multiculturalism, may also lead to differences in perceptions of issues around race and equality, which creates problems when working toward resolving the racial inequalities that still exist. n133</w:t>
      </w:r>
      <w:r w:rsidR="00016141">
        <w:t xml:space="preserve"> </w:t>
      </w:r>
      <w:r w:rsidRPr="00DB4158">
        <w:rPr>
          <w:rStyle w:val="StyleUnderline"/>
        </w:rPr>
        <w:t>Using a sample of participants in a diversity workshop</w:t>
      </w:r>
      <w:r>
        <w:t xml:space="preserve"> (a situation with a likely selection effect such that those in the diversity workshop were already more likely to care about diversity issues and possibly were likely to exhibit less intergroup bias), </w:t>
      </w:r>
      <w:r w:rsidRPr="00DB4158">
        <w:rPr>
          <w:rStyle w:val="StyleUnderline"/>
        </w:rPr>
        <w:t>Professor</w:t>
      </w:r>
      <w:r w:rsidR="00016141">
        <w:t xml:space="preserve"> </w:t>
      </w:r>
      <w:r>
        <w:t>[*489]</w:t>
      </w:r>
      <w:r w:rsidR="00016141">
        <w:t xml:space="preserve"> </w:t>
      </w:r>
      <w:r>
        <w:t xml:space="preserve">Carey </w:t>
      </w:r>
      <w:r w:rsidRPr="00DB4158">
        <w:rPr>
          <w:rStyle w:val="StyleUnderline"/>
        </w:rPr>
        <w:t>Ryan and her colleagues investigated relative preferences for colorblind versus multicultural approaches between white majority group members and black minority group members.</w:t>
      </w:r>
      <w:r>
        <w:t xml:space="preserve"> n134 In the first study, Professor </w:t>
      </w:r>
      <w:r w:rsidRPr="00847850">
        <w:rPr>
          <w:rStyle w:val="StyleUnderline"/>
        </w:rPr>
        <w:t>Ryan found that white participants were more likely to endorse a colorblind ideology than black participants, and that black participants were more likely to endorse a multicultural ideology</w:t>
      </w:r>
      <w:r>
        <w:t xml:space="preserve"> than a colorblind ideology. </w:t>
      </w:r>
      <w:proofErr w:type="gramStart"/>
      <w:r>
        <w:t>n135</w:t>
      </w:r>
      <w:proofErr w:type="gramEnd"/>
      <w:r>
        <w:t xml:space="preserve"> Further, they found that whereas whites who endorsed a colorblind ideology perceived more similarities between blacks and whites, blacks who endorsed a multicultural ideology showed a similar effect, suggesting that the different approaches produce similar results for different groups of people. </w:t>
      </w:r>
      <w:proofErr w:type="gramStart"/>
      <w:r>
        <w:t>n136</w:t>
      </w:r>
      <w:proofErr w:type="gramEnd"/>
      <w:r w:rsidR="00016141">
        <w:t xml:space="preserve"> </w:t>
      </w:r>
      <w:r w:rsidRPr="00847850">
        <w:rPr>
          <w:rStyle w:val="StyleUnderline"/>
        </w:rPr>
        <w:t>In a second study, black participants thought that a multicultural approach would lead to more positive interactions, whereas white participants thought that a colorblind approach would lead to more positive intergroup interactions</w:t>
      </w:r>
      <w:r>
        <w:t xml:space="preserve">. </w:t>
      </w:r>
      <w:proofErr w:type="gramStart"/>
      <w:r>
        <w:t>n137</w:t>
      </w:r>
      <w:proofErr w:type="gramEnd"/>
      <w:r>
        <w:t xml:space="preserve"> Professor Ryan argues that </w:t>
      </w:r>
      <w:r w:rsidRPr="00847850">
        <w:rPr>
          <w:rStyle w:val="Emphasis"/>
        </w:rPr>
        <w:t>colorblindness is preferred by majority groups because it is easy and justifies the status quo</w:t>
      </w:r>
      <w:r>
        <w:t xml:space="preserve">, n138 </w:t>
      </w:r>
      <w:r w:rsidRPr="00847850">
        <w:rPr>
          <w:rStyle w:val="StyleUnderline"/>
        </w:rPr>
        <w:t xml:space="preserve">making it </w:t>
      </w:r>
      <w:r w:rsidRPr="00847850">
        <w:rPr>
          <w:rStyle w:val="Emphasis"/>
        </w:rPr>
        <w:t>unnecessary to deal with the continuing presence of racial prejudice and inequality</w:t>
      </w:r>
      <w:r>
        <w:t xml:space="preserve">. </w:t>
      </w:r>
      <w:proofErr w:type="gramStart"/>
      <w:r>
        <w:t>n139</w:t>
      </w:r>
      <w:proofErr w:type="gramEnd"/>
      <w:r>
        <w:t xml:space="preserve"> This same argument has been made by proponents of race-consciousness in the law. </w:t>
      </w:r>
      <w:proofErr w:type="gramStart"/>
      <w:r>
        <w:t>n140</w:t>
      </w:r>
      <w:proofErr w:type="gramEnd"/>
      <w:r w:rsidR="00016141">
        <w:t xml:space="preserve"> </w:t>
      </w:r>
      <w:r>
        <w:t xml:space="preserve">Similar group preferences for colorblindness and multiculturalism exist in the business context. Professor Flannery Stevens and her colleagues argue that minority group members prefer workplaces and diversity ideologies in the workplace that are multicultural, allowing them to utilize and express the different perspectives that may result from their experience as members of non-majority social groups. </w:t>
      </w:r>
      <w:proofErr w:type="gramStart"/>
      <w:r>
        <w:t>n141</w:t>
      </w:r>
      <w:proofErr w:type="gramEnd"/>
      <w:r>
        <w:t xml:space="preserve"> Furthermore, researchers have also demonstrated that the psychological engagement of minority group members in the workplace is greater in a setting where dominant group members prefer multiculturalism to colorblindness. </w:t>
      </w:r>
      <w:proofErr w:type="gramStart"/>
      <w:r>
        <w:t>n142</w:t>
      </w:r>
      <w:proofErr w:type="gramEnd"/>
      <w:r>
        <w:t xml:space="preserve"> On the other hand, majority group members dislike multicultural approaches, at least those that seem to exclude majority group culture, because they feel overlooked as unimportant contributors to diversity. </w:t>
      </w:r>
      <w:proofErr w:type="gramStart"/>
      <w:r>
        <w:t>n143</w:t>
      </w:r>
      <w:proofErr w:type="gramEnd"/>
      <w:r>
        <w:t xml:space="preserve"> Instead, as suggested by the research above, whites prefer a colorblind approach that de-emphasizes social group membership. n144</w:t>
      </w:r>
      <w:r w:rsidR="00016141">
        <w:t xml:space="preserve"> </w:t>
      </w:r>
      <w:r>
        <w:t>C. Perpetuating Prejudice</w:t>
      </w:r>
      <w:r w:rsidR="00016141">
        <w:t xml:space="preserve"> </w:t>
      </w:r>
      <w:r>
        <w:t>If colorblindness can be seen as a means to avoid addressing issues of race, then it is also informative as to whether adopting a colorblind or multicultural mindset is likely to affect one's perceptions of discrimination and bias. While it has been argued that the use of racial categories must be avoided in order to avoid discriminating on the basis of</w:t>
      </w:r>
      <w:r w:rsidR="00016141">
        <w:t xml:space="preserve"> </w:t>
      </w:r>
      <w:r>
        <w:t>[*490]</w:t>
      </w:r>
      <w:r w:rsidR="00016141">
        <w:t xml:space="preserve"> </w:t>
      </w:r>
      <w:r>
        <w:t xml:space="preserve">race, it is also possible that </w:t>
      </w:r>
      <w:r w:rsidRPr="00847850">
        <w:rPr>
          <w:rStyle w:val="StyleUnderline"/>
        </w:rPr>
        <w:t>avoiding racial categories could perpetuate continuing prejudice and discrimination.</w:t>
      </w:r>
      <w:r w:rsidR="00016141">
        <w:rPr>
          <w:rStyle w:val="StyleUnderline"/>
        </w:rPr>
        <w:t xml:space="preserve"> </w:t>
      </w:r>
      <w:r w:rsidRPr="00847850">
        <w:rPr>
          <w:rStyle w:val="StyleUnderline"/>
        </w:rPr>
        <w:t xml:space="preserve">Colorblindness has been shown to lead children to recount situations involving racial bias in ways that </w:t>
      </w:r>
      <w:r w:rsidRPr="00847850">
        <w:rPr>
          <w:rStyle w:val="Emphasis"/>
        </w:rPr>
        <w:t>downplay the relevance or seriousness of race and racial bias,</w:t>
      </w:r>
      <w:r>
        <w:t xml:space="preserve"> </w:t>
      </w:r>
      <w:r w:rsidRPr="00847850">
        <w:rPr>
          <w:rStyle w:val="StyleUnderline"/>
        </w:rPr>
        <w:t xml:space="preserve">even in situations where its relevance </w:t>
      </w:r>
      <w:r w:rsidRPr="00847850">
        <w:rPr>
          <w:rStyle w:val="Emphasis"/>
        </w:rPr>
        <w:t>is blatant</w:t>
      </w:r>
      <w:r w:rsidRPr="00847850">
        <w:rPr>
          <w:rStyle w:val="StyleUnderline"/>
        </w:rPr>
        <w:t>.</w:t>
      </w:r>
      <w:r>
        <w:t xml:space="preserve"> </w:t>
      </w:r>
      <w:proofErr w:type="gramStart"/>
      <w:r>
        <w:t>n145</w:t>
      </w:r>
      <w:proofErr w:type="gramEnd"/>
      <w:r>
        <w:t xml:space="preserve"> In </w:t>
      </w:r>
      <w:r w:rsidRPr="00847850">
        <w:rPr>
          <w:rStyle w:val="StyleUnderline"/>
        </w:rPr>
        <w:t>their study, they put children in either a colorblind or multicultural</w:t>
      </w:r>
      <w:r>
        <w:t xml:space="preserve"> (or "value-diversity") n146 </w:t>
      </w:r>
      <w:r w:rsidRPr="00847850">
        <w:rPr>
          <w:rStyle w:val="StyleUnderline"/>
        </w:rPr>
        <w:t xml:space="preserve">mindset by exposing them to messages advocating for one approach or the other. </w:t>
      </w:r>
      <w:proofErr w:type="gramStart"/>
      <w:r>
        <w:t>n147</w:t>
      </w:r>
      <w:proofErr w:type="gramEnd"/>
      <w:r>
        <w:t xml:space="preserve"> </w:t>
      </w:r>
      <w:r w:rsidRPr="00847850">
        <w:rPr>
          <w:rStyle w:val="StyleUnderline"/>
        </w:rPr>
        <w:t xml:space="preserve">They then exposed them to interactions between students involving no-bias, ambiguous bias, or blatant bias. In the blatant bias situation, the children learned that a white child engaged in an unprovoked physical assault of a black child based on the stereotype that blacks are aggressive. Of those in the multicultural mindset, 77 percent of them perceived bias in the blatant bias scenario, whereas only 50 percent of those in the colorblind mindset did. </w:t>
      </w:r>
      <w:r>
        <w:t>n148</w:t>
      </w:r>
      <w:r w:rsidR="00016141">
        <w:t xml:space="preserve"> </w:t>
      </w:r>
      <w:r>
        <w:t xml:space="preserve">In addition, </w:t>
      </w:r>
      <w:r w:rsidRPr="00847850">
        <w:rPr>
          <w:rStyle w:val="StyleUnderline"/>
        </w:rPr>
        <w:t xml:space="preserve">when students were asked to explain what happened in these scenarios, those in a colorblind mindset were less likely to mention race or to describe the incident as serious enough to warrant teacher intervention, </w:t>
      </w:r>
      <w:r>
        <w:t xml:space="preserve">suggesting a downplaying (intentional or not) of the blatant racial bias aspect contained in the scenario. </w:t>
      </w:r>
      <w:proofErr w:type="gramStart"/>
      <w:r>
        <w:t>n149</w:t>
      </w:r>
      <w:proofErr w:type="gramEnd"/>
      <w:r w:rsidR="00016141">
        <w:t xml:space="preserve"> </w:t>
      </w:r>
      <w:r>
        <w:t xml:space="preserve">Professors Andrew Todd and Adam </w:t>
      </w:r>
      <w:proofErr w:type="spellStart"/>
      <w:r>
        <w:t>Galinsky</w:t>
      </w:r>
      <w:proofErr w:type="spellEnd"/>
      <w:r>
        <w:t xml:space="preserve"> conducted related research with adults investigating the effect that colorblind versus multicultural ideologies have on perceptions of racial progress and prevalence of ongoing discrimination. n150 In this research, Professor Todd demonstrated that white study participants who took the perspective of a Latino person during the course of the experiment, thus adopting a perspective that made racial differences more salient (including differences in likelihood of experiencing prejudice and discrimination), increased the white participants' perceptions of racial inequality and increased their support for social policies directed at redressing historical and contemporary racial biases. </w:t>
      </w:r>
      <w:proofErr w:type="gramStart"/>
      <w:r>
        <w:t>n151</w:t>
      </w:r>
      <w:proofErr w:type="gramEnd"/>
      <w:r>
        <w:t xml:space="preserve"> Further, in another study, </w:t>
      </w:r>
      <w:r w:rsidRPr="00847850">
        <w:rPr>
          <w:rStyle w:val="StyleUnderline"/>
        </w:rPr>
        <w:t>Professor Todd found that white study participants who were primed with a multicultural approach to diversity compared to a colorblind approach were also more likely to report greater perceptions of racial inequality and support for social policies directed at redressing historical and contemporary racial inequalities, such as affirmative action.</w:t>
      </w:r>
      <w:r w:rsidR="00016141">
        <w:t xml:space="preserve"> n152</w:t>
      </w:r>
    </w:p>
    <w:p w:rsidR="00016141" w:rsidRDefault="00016141" w:rsidP="00016141">
      <w:pPr>
        <w:pStyle w:val="Heading4"/>
      </w:pPr>
      <w:r>
        <w:t>Colorblindness fails – it serves to maintain the status quo and blocks attempts to monitor existing inequalities</w:t>
      </w:r>
    </w:p>
    <w:p w:rsidR="00016141" w:rsidRPr="00847850" w:rsidRDefault="00016141" w:rsidP="00847850">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847850" w:rsidRDefault="00847850" w:rsidP="000A0E42"/>
    <w:p w:rsidR="000A0E42" w:rsidRDefault="000A0E42" w:rsidP="000A0E42">
      <w:r w:rsidRPr="00847850">
        <w:rPr>
          <w:rStyle w:val="StyleUnderline"/>
        </w:rPr>
        <w:t xml:space="preserve">In general, </w:t>
      </w:r>
      <w:r w:rsidRPr="00016141">
        <w:t>however,</w:t>
      </w:r>
      <w:r w:rsidRPr="00847850">
        <w:rPr>
          <w:rStyle w:val="StyleUnderline"/>
        </w:rPr>
        <w:t xml:space="preserve"> research suggests that under many circumstances colorblindness is detrimental to everyone involved. For majority group members or others adopting this approach, it can lead to increased likelihood of being seen as biased in interracial interactions,</w:t>
      </w:r>
      <w:r>
        <w:t xml:space="preserve"> n155 </w:t>
      </w:r>
      <w:r w:rsidRPr="00847850">
        <w:rPr>
          <w:rStyle w:val="StyleUnderline"/>
        </w:rPr>
        <w:t>as well as decreases in efficiency, performance, n156 and awareness of social realities of inequality. n157 For minority groups, the effects are equally negative, as individuals in these groups may face unfriendly interactions with people perceived to be biased against them, n158 denial of social realities of inequality that affect their lives, n159 denial of social identities that are important to them n160 and their well-being</w:t>
      </w:r>
      <w:r>
        <w:t xml:space="preserve">, n161 </w:t>
      </w:r>
      <w:r w:rsidRPr="00847850">
        <w:rPr>
          <w:rStyle w:val="StyleUnderline"/>
        </w:rPr>
        <w:t>and even increased experiences of bias</w:t>
      </w:r>
      <w:r>
        <w:t xml:space="preserve">. </w:t>
      </w:r>
      <w:proofErr w:type="gramStart"/>
      <w:r>
        <w:t>n162</w:t>
      </w:r>
      <w:proofErr w:type="gramEnd"/>
      <w:r w:rsidR="00016141">
        <w:t xml:space="preserve"> </w:t>
      </w:r>
      <w:r>
        <w:t xml:space="preserve">Given this, </w:t>
      </w:r>
      <w:r w:rsidRPr="00847850">
        <w:rPr>
          <w:rStyle w:val="Emphasis"/>
        </w:rPr>
        <w:t>the best approach to dealing with diversity in society as a whole and the domain of law specifically is unlikely to be colorblindness</w:t>
      </w:r>
      <w:r>
        <w:t xml:space="preserve">. </w:t>
      </w:r>
      <w:r w:rsidRPr="00847850">
        <w:rPr>
          <w:rStyle w:val="StyleUnderline"/>
        </w:rPr>
        <w:t xml:space="preserve">True colorblindness </w:t>
      </w:r>
      <w:r w:rsidRPr="00847850">
        <w:rPr>
          <w:rStyle w:val="Emphasis"/>
        </w:rPr>
        <w:t>does not exist</w:t>
      </w:r>
      <w:r w:rsidRPr="00847850">
        <w:rPr>
          <w:rStyle w:val="StyleUnderline"/>
        </w:rPr>
        <w:t xml:space="preserve"> and it </w:t>
      </w:r>
      <w:r w:rsidRPr="00847850">
        <w:rPr>
          <w:rStyle w:val="Emphasis"/>
        </w:rPr>
        <w:t>may not even be desirable</w:t>
      </w:r>
      <w:r w:rsidRPr="00847850">
        <w:rPr>
          <w:rStyle w:val="StyleUnderline"/>
        </w:rPr>
        <w:t xml:space="preserve"> if it were to exist.</w:t>
      </w:r>
      <w:r>
        <w:t xml:space="preserve"> n163</w:t>
      </w:r>
      <w:r w:rsidR="00016141">
        <w:t xml:space="preserve"> </w:t>
      </w:r>
      <w:r>
        <w:t>[*492]</w:t>
      </w:r>
      <w:r w:rsidR="00016141">
        <w:t xml:space="preserve"> </w:t>
      </w:r>
      <w:r>
        <w:t>V. CAN THE PURSUIT OF RACIAL EQUALITY BE COLORBLIND?</w:t>
      </w:r>
      <w:r w:rsidR="00016141">
        <w:t xml:space="preserve"> </w:t>
      </w:r>
      <w:r w:rsidRPr="002146A6">
        <w:rPr>
          <w:rStyle w:val="StyleUnderline"/>
        </w:rPr>
        <w:t>Can the pursuit of racial equality</w:t>
      </w:r>
      <w:r>
        <w:t xml:space="preserve">, </w:t>
      </w:r>
      <w:r w:rsidRPr="002146A6">
        <w:rPr>
          <w:rStyle w:val="StyleUnderline"/>
        </w:rPr>
        <w:t>under the law</w:t>
      </w:r>
      <w:r>
        <w:t xml:space="preserve"> and in society more generally, </w:t>
      </w:r>
      <w:r w:rsidRPr="002146A6">
        <w:rPr>
          <w:rStyle w:val="StyleUnderline"/>
        </w:rPr>
        <w:t>be racially blind?</w:t>
      </w:r>
      <w:r>
        <w:t xml:space="preserve"> Assuming the best intentions for those committed to the colorblind ideal, </w:t>
      </w:r>
      <w:r w:rsidRPr="002146A6">
        <w:rPr>
          <w:rStyle w:val="StyleUnderline"/>
        </w:rPr>
        <w:t>the evidence indicates that colorblindness is neither</w:t>
      </w:r>
      <w:r>
        <w:t xml:space="preserve"> entirely </w:t>
      </w:r>
      <w:r w:rsidRPr="002146A6">
        <w:rPr>
          <w:rStyle w:val="StyleUnderline"/>
        </w:rPr>
        <w:t>possible</w:t>
      </w:r>
      <w:r>
        <w:t xml:space="preserve"> in its most simplistic form, </w:t>
      </w:r>
      <w:r w:rsidRPr="002146A6">
        <w:rPr>
          <w:rStyle w:val="StyleUnderline"/>
        </w:rPr>
        <w:t>nor</w:t>
      </w:r>
      <w:r>
        <w:t xml:space="preserve"> is it </w:t>
      </w:r>
      <w:r w:rsidRPr="002146A6">
        <w:rPr>
          <w:rStyle w:val="StyleUnderline"/>
        </w:rPr>
        <w:t>desirable</w:t>
      </w:r>
      <w:r>
        <w:t xml:space="preserve"> for achieving the goals underlying any approach to diversity: eliminating bias and improving intergroup relations.</w:t>
      </w:r>
      <w:r w:rsidR="00016141">
        <w:t xml:space="preserve"> </w:t>
      </w:r>
      <w:r>
        <w:t>A. Benefits to the Majority Group</w:t>
      </w:r>
      <w:r w:rsidR="00016141">
        <w:t xml:space="preserve"> </w:t>
      </w:r>
      <w:r>
        <w:t xml:space="preserve">First and foremost, </w:t>
      </w:r>
      <w:r w:rsidRPr="002146A6">
        <w:rPr>
          <w:rStyle w:val="StyleUnderline"/>
        </w:rPr>
        <w:t>the psychological evidence</w:t>
      </w:r>
      <w:r>
        <w:t xml:space="preserve"> reviewed above </w:t>
      </w:r>
      <w:r w:rsidRPr="002146A6">
        <w:rPr>
          <w:rStyle w:val="StyleUnderline"/>
        </w:rPr>
        <w:t>demonstrates the many negative consequences of a colorblind ideology for both majority and minority group members.</w:t>
      </w:r>
      <w:r>
        <w:t xml:space="preserve"> In general, </w:t>
      </w:r>
      <w:r w:rsidRPr="002146A6">
        <w:rPr>
          <w:rStyle w:val="StyleUnderline"/>
        </w:rPr>
        <w:t xml:space="preserve">any benefit derived from a colorblind ideology </w:t>
      </w:r>
      <w:r w:rsidRPr="002146A6">
        <w:rPr>
          <w:rStyle w:val="Emphasis"/>
        </w:rPr>
        <w:t>tends to favor the majority group</w:t>
      </w:r>
      <w:r>
        <w:t xml:space="preserve">, </w:t>
      </w:r>
      <w:r w:rsidRPr="002146A6">
        <w:rPr>
          <w:rStyle w:val="StyleUnderline"/>
        </w:rPr>
        <w:t>which fails to serve the very goals of</w:t>
      </w:r>
      <w:r>
        <w:t xml:space="preserve"> any </w:t>
      </w:r>
      <w:r w:rsidRPr="002146A6">
        <w:rPr>
          <w:rStyle w:val="StyleUnderline"/>
        </w:rPr>
        <w:t xml:space="preserve">diversity </w:t>
      </w:r>
      <w:r>
        <w:t>ideology. The fact that this approach favors the majority group in a number of important ways is even offered as a reason why majority groups tend to favor such an approach to dealing with diversity, undermining the egalitarian goals of diversity approaches.</w:t>
      </w:r>
      <w:r w:rsidR="00016141">
        <w:t xml:space="preserve"> </w:t>
      </w:r>
      <w:r>
        <w:t xml:space="preserve">Many </w:t>
      </w:r>
      <w:r w:rsidRPr="002146A6">
        <w:rPr>
          <w:rStyle w:val="StyleUnderline"/>
        </w:rPr>
        <w:t>legal and psychological scholars alike agree that the primary benefit of a colorblind approach to racial diversity is experienced by whites</w:t>
      </w:r>
      <w:r>
        <w:t xml:space="preserve">. While minority groups disfavor a colorblind approach because it denies their non-majority identities, majority group members prefer such a strategy because </w:t>
      </w:r>
      <w:r w:rsidRPr="002146A6">
        <w:rPr>
          <w:rStyle w:val="StyleUnderline"/>
        </w:rPr>
        <w:t xml:space="preserve">it affords them the opportunity to </w:t>
      </w:r>
      <w:r w:rsidRPr="002146A6">
        <w:rPr>
          <w:rStyle w:val="Emphasis"/>
        </w:rPr>
        <w:t>avoid dealing with racial issues</w:t>
      </w:r>
      <w:r>
        <w:t xml:space="preserve">. n164 In addition, </w:t>
      </w:r>
      <w:r w:rsidRPr="002146A6">
        <w:rPr>
          <w:rStyle w:val="StyleUnderline"/>
        </w:rPr>
        <w:t xml:space="preserve">majority group members may also prefer colorblindness because </w:t>
      </w:r>
      <w:r w:rsidRPr="002146A6">
        <w:rPr>
          <w:rStyle w:val="Emphasis"/>
        </w:rPr>
        <w:t>it serves as a means to maintain the status quo</w:t>
      </w:r>
      <w:r w:rsidRPr="002146A6">
        <w:rPr>
          <w:rStyle w:val="StyleUnderline"/>
        </w:rPr>
        <w:t xml:space="preserve"> by obstructing efforts to </w:t>
      </w:r>
      <w:r w:rsidRPr="002146A6">
        <w:rPr>
          <w:rStyle w:val="Emphasis"/>
        </w:rPr>
        <w:t>monitor existing inequalities</w:t>
      </w:r>
      <w:r w:rsidRPr="002146A6">
        <w:rPr>
          <w:rStyle w:val="StyleUnderline"/>
        </w:rPr>
        <w:t xml:space="preserve"> that work largely in their favor as the majority</w:t>
      </w:r>
      <w:r>
        <w:t xml:space="preserve">. </w:t>
      </w:r>
      <w:proofErr w:type="gramStart"/>
      <w:r w:rsidRPr="002146A6">
        <w:t>n165</w:t>
      </w:r>
      <w:proofErr w:type="gramEnd"/>
      <w:r w:rsidRPr="002146A6">
        <w:t xml:space="preserve"> Empirical evidence from psychological research demonstrates majority group preferences for colorblindness compared to minority group members. For example, even among individuals voluntarily participating in a diversity workshop (thus presumably predisposed toward less bias and more interest in positive intergroup relations), whites favored a colorblind approach more than blacks did, while blacks favored a multicultural approach. n166 These groups disagreed on which approach would lead to more positive intergroup interaction, with each group favoring their own preference as the best means to achieve racial harmony. </w:t>
      </w:r>
      <w:proofErr w:type="gramStart"/>
      <w:r w:rsidRPr="002146A6">
        <w:t>n167</w:t>
      </w:r>
      <w:proofErr w:type="gramEnd"/>
      <w:r w:rsidR="00016141">
        <w:t xml:space="preserve"> </w:t>
      </w:r>
      <w:r w:rsidRPr="002146A6">
        <w:t>The theory behind the preferences of majority and minority groups demonstrated in these empirical studies are echoed in the discussions of legal scholars. That is, majority group members prefer the colorblind approach because, for example, they are motivated to maintain their own higher social status, they are motivated to avoid the threat of being faced with the realities of racial disparities resulting from racial distinctions, and they are afraid that even mentioning race could lead others to believe they are racist. n168</w:t>
      </w:r>
      <w:r w:rsidR="00016141">
        <w:t xml:space="preserve"> </w:t>
      </w:r>
      <w:r w:rsidRPr="002146A6">
        <w:t>[*493]</w:t>
      </w:r>
      <w:r w:rsidR="00016141">
        <w:t xml:space="preserve"> </w:t>
      </w:r>
      <w:r w:rsidRPr="002146A6">
        <w:t>B. Negative Consequences for Interracial Contact</w:t>
      </w:r>
      <w:r w:rsidR="00016141">
        <w:t xml:space="preserve"> </w:t>
      </w:r>
      <w:r w:rsidRPr="002146A6">
        <w:rPr>
          <w:rStyle w:val="StyleUnderline"/>
        </w:rPr>
        <w:t>Empirical evidence suggests that adopting a colorblind approach in interracial interactions</w:t>
      </w:r>
      <w:r>
        <w:t xml:space="preserve">, the very interactions where colorblind proponents believe it is most beneficial, </w:t>
      </w:r>
      <w:r w:rsidRPr="002146A6">
        <w:rPr>
          <w:rStyle w:val="StyleUnderline"/>
        </w:rPr>
        <w:t>can</w:t>
      </w:r>
      <w:r>
        <w:t xml:space="preserve"> actually </w:t>
      </w:r>
      <w:r w:rsidRPr="002146A6">
        <w:rPr>
          <w:rStyle w:val="Emphasis"/>
        </w:rPr>
        <w:t>lead to negative outcomes.</w:t>
      </w:r>
      <w:r>
        <w:t xml:space="preserve"> For example, </w:t>
      </w:r>
      <w:r w:rsidRPr="002146A6">
        <w:rPr>
          <w:rStyle w:val="StyleUnderline"/>
        </w:rPr>
        <w:t>those that adopted a colorblind approach</w:t>
      </w:r>
      <w:r>
        <w:t xml:space="preserve"> in an interaction involving a task where race was relevant, although neutral, also </w:t>
      </w:r>
      <w:r w:rsidRPr="002146A6">
        <w:rPr>
          <w:rStyle w:val="StyleUnderline"/>
        </w:rPr>
        <w:t>exhibited less friendly non-verbal behaviors toward their partners</w:t>
      </w:r>
      <w:r>
        <w:t xml:space="preserve">. </w:t>
      </w:r>
      <w:proofErr w:type="gramStart"/>
      <w:r>
        <w:t>n169</w:t>
      </w:r>
      <w:proofErr w:type="gramEnd"/>
      <w:r>
        <w:t xml:space="preserve"> These negative non-verbal behaviors led their other race interaction partners to perceive them as less friendly. </w:t>
      </w:r>
      <w:proofErr w:type="gramStart"/>
      <w:r>
        <w:t>n170</w:t>
      </w:r>
      <w:proofErr w:type="gramEnd"/>
      <w:r>
        <w:t xml:space="preserve"> In addition, individuals who were most committed to appearing non-prejudiced were also more likely to be disliked by their interaction partners. </w:t>
      </w:r>
      <w:proofErr w:type="gramStart"/>
      <w:r>
        <w:t>n171</w:t>
      </w:r>
      <w:proofErr w:type="gramEnd"/>
      <w:r>
        <w:t xml:space="preserve"> In fact, these interactions sometimes resulted in prejudiced individuals being more liked by their other race interaction partners than those who were less prejudiced. n172 </w:t>
      </w:r>
      <w:r w:rsidRPr="002146A6">
        <w:rPr>
          <w:rStyle w:val="StyleUnderline"/>
        </w:rPr>
        <w:t>Ironically, those who were most set on demonstrating their lack of prejudice by adopting a colorblind approach, interacted in a more negative way with their other race partners compared to those who were not concerned with their level of prejudice</w:t>
      </w:r>
      <w:r>
        <w:t xml:space="preserve"> (regardless of level) because their heightened concerns about how they appeared led them to be less comfortable in the interaction. </w:t>
      </w:r>
      <w:proofErr w:type="gramStart"/>
      <w:r>
        <w:t>n173</w:t>
      </w:r>
      <w:proofErr w:type="gramEnd"/>
      <w:r>
        <w:t xml:space="preserve"> At the same time, these white participants were not aware of the ironic effect that their adherence to colorblindness had on their black interaction partner's perceptions. Instead, these white participants often believed that these interactions had gone smoothly, that their black partners had liked them, and that they had appeared non-prejudiced. n174 Thus, not only did the interactions sour from the perspective of the people who the "colorblind" whites sought to impress but these white participants did not know they in fact offended their black interaction partners.</w:t>
      </w:r>
      <w:r w:rsidR="00016141">
        <w:t xml:space="preserve"> </w:t>
      </w:r>
      <w:r>
        <w:t>C Awareness of the Reality of Inequality</w:t>
      </w:r>
      <w:r w:rsidR="00016141">
        <w:t xml:space="preserve"> </w:t>
      </w:r>
      <w:r w:rsidRPr="002146A6">
        <w:rPr>
          <w:rStyle w:val="StyleUnderline"/>
        </w:rPr>
        <w:t xml:space="preserve">Empirical evidence supports the theory of legal scholars that colorblindness obscures racial inequalities. A colorblind mindset may lead individuals to </w:t>
      </w:r>
      <w:r w:rsidRPr="002146A6">
        <w:rPr>
          <w:rStyle w:val="Emphasis"/>
        </w:rPr>
        <w:t>perceive less racial inequality</w:t>
      </w:r>
      <w:r w:rsidRPr="002146A6">
        <w:rPr>
          <w:rStyle w:val="StyleUnderline"/>
        </w:rPr>
        <w:t xml:space="preserve"> and </w:t>
      </w:r>
      <w:r w:rsidRPr="002146A6">
        <w:rPr>
          <w:rStyle w:val="Emphasis"/>
        </w:rPr>
        <w:t>show less support</w:t>
      </w:r>
      <w:r w:rsidRPr="002146A6">
        <w:rPr>
          <w:rStyle w:val="StyleUnderline"/>
        </w:rPr>
        <w:t xml:space="preserve"> for social policies directed at remedying social inequalities.</w:t>
      </w:r>
      <w:r>
        <w:t xml:space="preserve"> n175 In addition, the default mindset of many majority group members is colorblindness, suggesting that they tend to see less racial inequality and show less support for social policies directed at addressing it than other groups, particularly minority groups for whom existing racial inequality is a more salient concern. n176</w:t>
      </w:r>
    </w:p>
    <w:p w:rsidR="00016141" w:rsidRDefault="00016141" w:rsidP="000A0E42"/>
    <w:p w:rsidR="00016141" w:rsidRDefault="00016141" w:rsidP="000A0E42"/>
    <w:p w:rsidR="00016141" w:rsidRDefault="00016141" w:rsidP="000A0E42"/>
    <w:p w:rsidR="008554CE" w:rsidRDefault="008554CE" w:rsidP="008554CE">
      <w:pPr>
        <w:rPr>
          <w:rStyle w:val="StyleUnderline"/>
        </w:rPr>
      </w:pPr>
    </w:p>
    <w:p w:rsidR="008554CE" w:rsidRPr="00641A45" w:rsidRDefault="00641A45" w:rsidP="00641A45">
      <w:pPr>
        <w:pStyle w:val="Heading3"/>
      </w:pPr>
      <w:r w:rsidRPr="00641A45">
        <w:t>A2 “Alt = Multiculturalism”</w:t>
      </w:r>
    </w:p>
    <w:p w:rsidR="008554CE" w:rsidRPr="008554CE" w:rsidRDefault="00641A45" w:rsidP="008554CE">
      <w:pPr>
        <w:pStyle w:val="Heading4"/>
      </w:pPr>
      <w:r>
        <w:t>Race consciousness does NOT require a multicultural approach – it merely requires the law to be aware of racial differences</w:t>
      </w:r>
    </w:p>
    <w:p w:rsidR="00D50CE5" w:rsidRDefault="00D50CE5" w:rsidP="00D50CE5">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8554CE" w:rsidRPr="008554CE" w:rsidRDefault="008554CE" w:rsidP="008554CE">
      <w:pPr>
        <w:rPr>
          <w:rStyle w:val="StyleUnderline"/>
        </w:rPr>
      </w:pPr>
    </w:p>
    <w:p w:rsidR="000A0E42" w:rsidRDefault="000A0E42" w:rsidP="008554CE">
      <w:r>
        <w:t xml:space="preserve">Despite the emphasis on the comparison between colorblindness and multiculturalism as strategies for contending with a diverse society, </w:t>
      </w:r>
      <w:r w:rsidRPr="008554CE">
        <w:rPr>
          <w:rStyle w:val="StyleUnderline"/>
        </w:rPr>
        <w:t xml:space="preserve">giving up on colorblindness </w:t>
      </w:r>
      <w:r w:rsidRPr="00641A45">
        <w:rPr>
          <w:rStyle w:val="Emphasis"/>
        </w:rPr>
        <w:t>does not necessarily require adopting a multicultural approach</w:t>
      </w:r>
      <w:r w:rsidRPr="008554CE">
        <w:rPr>
          <w:rStyle w:val="StyleUnderline"/>
        </w:rPr>
        <w:t>. Rather, the law should remain race-conscious, because</w:t>
      </w:r>
      <w:r>
        <w:t xml:space="preserve">, as this Comment demonstrates, </w:t>
      </w:r>
      <w:r w:rsidRPr="008554CE">
        <w:rPr>
          <w:rStyle w:val="StyleUnderline"/>
        </w:rPr>
        <w:t>race-consciousness reflects the reality of the social world. In arguing for race-consciousness, it is not necessary to argue for changes in procedure that recognize different cultural practices, as might be required by a true multicultural approach. Rather, the emphasis should be on maintaining an awareness of the realities of race in a legal system and society that faces pervasive stratification on the basis of race every day</w:t>
      </w:r>
      <w:r>
        <w:t>. n180</w:t>
      </w:r>
    </w:p>
    <w:p w:rsidR="004F447E" w:rsidRDefault="004F447E" w:rsidP="008554CE"/>
    <w:p w:rsidR="00016141" w:rsidRDefault="00016141" w:rsidP="00016141">
      <w:pPr>
        <w:pStyle w:val="Heading3"/>
      </w:pPr>
      <w:r>
        <w:t>A2 “Categorization = Inherently Racist”</w:t>
      </w:r>
    </w:p>
    <w:p w:rsidR="00016141" w:rsidRPr="000253AE" w:rsidRDefault="00016141" w:rsidP="00016141">
      <w:pPr>
        <w:pStyle w:val="Heading4"/>
      </w:pPr>
      <w:r>
        <w:t>Categorization is not inherently bad – it is the stigma associated with a particular category that leads to discrimination – the alt resolves this</w:t>
      </w:r>
    </w:p>
    <w:p w:rsidR="00016141" w:rsidRDefault="00016141" w:rsidP="00016141">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016141" w:rsidRDefault="00016141" w:rsidP="00016141"/>
    <w:p w:rsidR="00016141" w:rsidRDefault="00016141" w:rsidP="00016141">
      <w:r w:rsidRPr="00CB4212">
        <w:rPr>
          <w:rStyle w:val="StyleUnderline"/>
        </w:rPr>
        <w:t>This research suggests that categories are not inherently bad as has been argued by Supreme Court Justices</w:t>
      </w:r>
      <w:r>
        <w:t xml:space="preserve"> like Roberts and Thomas. </w:t>
      </w:r>
      <w:r w:rsidRPr="00CB4212">
        <w:rPr>
          <w:rStyle w:val="StyleUnderline"/>
        </w:rPr>
        <w:t>Rather, this research suggests that categories are a necessary part of human cognitive processing</w:t>
      </w:r>
      <w:r>
        <w:t xml:space="preserve"> of the world around them. </w:t>
      </w:r>
      <w:r w:rsidRPr="00CB4212">
        <w:rPr>
          <w:rStyle w:val="StyleUnderline"/>
        </w:rPr>
        <w:t>It is certainly the case</w:t>
      </w:r>
      <w:r>
        <w:t xml:space="preserve">, as suggested by Chief Justice Roberts, n80 </w:t>
      </w:r>
      <w:r w:rsidRPr="00CB4212">
        <w:rPr>
          <w:rStyle w:val="StyleUnderline"/>
        </w:rPr>
        <w:t xml:space="preserve">that people cannot discriminate against people belonging to different groups if there is no recognition of different groups, </w:t>
      </w:r>
      <w:r w:rsidRPr="00CB4212">
        <w:rPr>
          <w:rStyle w:val="Emphasis"/>
        </w:rPr>
        <w:t>but it is not the recognition of groups in and of itself that leads to discrimination</w:t>
      </w:r>
      <w:r>
        <w:t xml:space="preserve">. For example, </w:t>
      </w:r>
      <w:r w:rsidRPr="00CB4212">
        <w:rPr>
          <w:rStyle w:val="StyleUnderline"/>
        </w:rPr>
        <w:t xml:space="preserve">positive outcomes for intergroup contact have been observed where approaches to diversity that </w:t>
      </w:r>
      <w:r w:rsidRPr="00CB4212">
        <w:rPr>
          <w:rStyle w:val="Emphasis"/>
        </w:rPr>
        <w:t>recognize and appreciate</w:t>
      </w:r>
      <w:r w:rsidRPr="00CB4212">
        <w:rPr>
          <w:rStyle w:val="StyleUnderline"/>
        </w:rPr>
        <w:t xml:space="preserve"> differences are utilized</w:t>
      </w:r>
      <w:r>
        <w:t xml:space="preserve">. This </w:t>
      </w:r>
      <w:r w:rsidRPr="00CB4212">
        <w:rPr>
          <w:rStyle w:val="StyleUnderline"/>
        </w:rPr>
        <w:t>research suggests that even when the groups interacting are historically socially-stratified, such as racial groups, it is not inherently problematic to notice or even</w:t>
      </w:r>
      <w:r>
        <w:t xml:space="preserve"> [*482] </w:t>
      </w:r>
      <w:r w:rsidRPr="00CB4212">
        <w:rPr>
          <w:rStyle w:val="StyleUnderline"/>
        </w:rPr>
        <w:t>use race as information in social interactions</w:t>
      </w:r>
      <w:r>
        <w:t xml:space="preserve">. </w:t>
      </w:r>
      <w:proofErr w:type="gramStart"/>
      <w:r>
        <w:t>n81</w:t>
      </w:r>
      <w:proofErr w:type="gramEnd"/>
      <w:r>
        <w:t xml:space="preserve"> In addition, </w:t>
      </w:r>
      <w:r w:rsidRPr="00CB4212">
        <w:rPr>
          <w:rStyle w:val="StyleUnderline"/>
        </w:rPr>
        <w:t>children</w:t>
      </w:r>
      <w:r>
        <w:t xml:space="preserve"> (even babies) </w:t>
      </w:r>
      <w:r w:rsidRPr="00CB4212">
        <w:rPr>
          <w:rStyle w:val="StyleUnderline"/>
        </w:rPr>
        <w:t xml:space="preserve">have been shown to notice and sort people into categories on the basis of skin color long before they are aware of </w:t>
      </w:r>
      <w:r>
        <w:t xml:space="preserve">the </w:t>
      </w:r>
      <w:r w:rsidRPr="00CB4212">
        <w:rPr>
          <w:rStyle w:val="StyleUnderline"/>
        </w:rPr>
        <w:t>stigma</w:t>
      </w:r>
      <w:r>
        <w:t xml:space="preserve"> that may be attached to particular group memberships. </w:t>
      </w:r>
      <w:proofErr w:type="gramStart"/>
      <w:r>
        <w:t>n82</w:t>
      </w:r>
      <w:proofErr w:type="gramEnd"/>
      <w:r>
        <w:t xml:space="preserve"> In addition to using categories adaptively to navigate our social worlds, </w:t>
      </w:r>
      <w:r w:rsidRPr="00CB4212">
        <w:rPr>
          <w:rStyle w:val="StyleUnderline"/>
        </w:rPr>
        <w:t>it is</w:t>
      </w:r>
      <w:r>
        <w:t xml:space="preserve"> likely </w:t>
      </w:r>
      <w:r w:rsidRPr="00CB4212">
        <w:rPr>
          <w:rStyle w:val="Emphasis"/>
        </w:rPr>
        <w:t>nearly impossible</w:t>
      </w:r>
      <w:r>
        <w:t xml:space="preserve"> </w:t>
      </w:r>
      <w:r w:rsidRPr="00CB4212">
        <w:rPr>
          <w:rStyle w:val="StyleUnderline"/>
        </w:rPr>
        <w:t>to avoid noticing basic social categories like race and gender</w:t>
      </w:r>
      <w:r>
        <w:t xml:space="preserve">, regardless of whether it is adaptive or not. That is, even if a social category is not relevant for a particular interaction, the categories are still processed by social perceivers. </w:t>
      </w:r>
      <w:r w:rsidRPr="00CB4212">
        <w:rPr>
          <w:rStyle w:val="StyleUnderline"/>
        </w:rPr>
        <w:t>Further, visible social categories such as race and gender are particularly likely to be noticed quickly and automatically</w:t>
      </w:r>
      <w:r>
        <w:t xml:space="preserve">, n83 </w:t>
      </w:r>
      <w:r w:rsidRPr="00CB4212">
        <w:rPr>
          <w:rStyle w:val="StyleUnderline"/>
        </w:rPr>
        <w:t xml:space="preserve">and this makes such recognition relatively </w:t>
      </w:r>
      <w:r w:rsidRPr="00CB4212">
        <w:rPr>
          <w:rStyle w:val="Emphasis"/>
        </w:rPr>
        <w:t>immune to disruption</w:t>
      </w:r>
      <w:r w:rsidRPr="00CB4212">
        <w:rPr>
          <w:rStyle w:val="StyleUnderline"/>
        </w:rPr>
        <w:t xml:space="preserve"> even with the good intentions that may accompany a colorblind approach</w:t>
      </w:r>
      <w:r>
        <w:t xml:space="preserve">. </w:t>
      </w:r>
      <w:proofErr w:type="gramStart"/>
      <w:r>
        <w:t>n84</w:t>
      </w:r>
      <w:proofErr w:type="gramEnd"/>
      <w:r>
        <w:t xml:space="preserve"> </w:t>
      </w:r>
      <w:r w:rsidRPr="00CB4212">
        <w:rPr>
          <w:rStyle w:val="StyleUnderline"/>
        </w:rPr>
        <w:t>Research at the neurological level shows that race is cognitively processed the fastest of all categories</w:t>
      </w:r>
      <w:r>
        <w:t>--even more quickly than gender--</w:t>
      </w:r>
      <w:r w:rsidRPr="00CB4212">
        <w:rPr>
          <w:rStyle w:val="StyleUnderline"/>
        </w:rPr>
        <w:t>occurring in</w:t>
      </w:r>
      <w:r>
        <w:t xml:space="preserve"> mere </w:t>
      </w:r>
      <w:r w:rsidRPr="00CB4212">
        <w:rPr>
          <w:rStyle w:val="StyleUnderline"/>
        </w:rPr>
        <w:t xml:space="preserve">fractions of a second. </w:t>
      </w:r>
      <w:proofErr w:type="gramStart"/>
      <w:r>
        <w:t>n85</w:t>
      </w:r>
      <w:proofErr w:type="gramEnd"/>
      <w:r>
        <w:t xml:space="preserve"> Again, it is important to remember that </w:t>
      </w:r>
      <w:r w:rsidRPr="00CB4212">
        <w:rPr>
          <w:rStyle w:val="StyleUnderline"/>
        </w:rPr>
        <w:t>this basic process</w:t>
      </w:r>
      <w:r>
        <w:t xml:space="preserve">, particularly when it occurs automatically and quickly, </w:t>
      </w:r>
      <w:r w:rsidRPr="00CB4212">
        <w:rPr>
          <w:rStyle w:val="StyleUnderline"/>
        </w:rPr>
        <w:t>is not the underlying</w:t>
      </w:r>
      <w:r>
        <w:t xml:space="preserve"> issue, as suggested by proponents of colorblindness. Rather, </w:t>
      </w:r>
      <w:r w:rsidRPr="00CB4212">
        <w:rPr>
          <w:rStyle w:val="StyleUnderline"/>
        </w:rPr>
        <w:t xml:space="preserve">racial categorization serves as a starting point that may lead to prejudice and discrimination, but this path to prejudice and discrimination is </w:t>
      </w:r>
      <w:r w:rsidRPr="00CB4212">
        <w:rPr>
          <w:rStyle w:val="Emphasis"/>
        </w:rPr>
        <w:t>not automatic.</w:t>
      </w:r>
      <w:r>
        <w:rPr>
          <w:rStyle w:val="Emphasis"/>
        </w:rPr>
        <w:t xml:space="preserve"> </w:t>
      </w:r>
      <w:r>
        <w:t xml:space="preserve">In addition to the psychological realities of racial salience, race is just as salient a social and cultural phenomenon. Much of U.S. history is characterized by stratification on the basis of race and conflicts over racial and ethnic identity, group status, and access to resources. Thus, race continues to predict key social outcomes in areas such as housing, education and employment where government intervention has long sought to remedy this stratification. </w:t>
      </w:r>
      <w:proofErr w:type="gramStart"/>
      <w:r>
        <w:t>n86</w:t>
      </w:r>
      <w:proofErr w:type="gramEnd"/>
      <w:r>
        <w:t xml:space="preserve"> Some groups tend to fare better than others, and the maintenance of racial inequalities leads to the continued salience of race. As a result, minority group members continue to feel the often negative impact of their racial backgrounds on their identities, life experiences, and outcomes, while majority group members continue to receive privileges on the basis of theirs. n87</w:t>
      </w:r>
    </w:p>
    <w:p w:rsidR="00707A44" w:rsidRDefault="00707A44" w:rsidP="00016141"/>
    <w:p w:rsidR="00707A44" w:rsidRDefault="00707A44" w:rsidP="00707A44">
      <w:pPr>
        <w:pStyle w:val="Heading3"/>
      </w:pPr>
      <w:r>
        <w:t>A2 “Perm”</w:t>
      </w:r>
    </w:p>
    <w:p w:rsidR="00707A44" w:rsidRPr="00707A44" w:rsidRDefault="00707A44" w:rsidP="00707A44">
      <w:pPr>
        <w:rPr>
          <w:rFonts w:eastAsia="Cambria"/>
        </w:rPr>
      </w:pPr>
    </w:p>
    <w:p w:rsidR="00707A44" w:rsidRPr="00707A44" w:rsidRDefault="00707A44" w:rsidP="00707A44">
      <w:pPr>
        <w:keepNext/>
        <w:keepLines/>
        <w:spacing w:before="200"/>
        <w:outlineLvl w:val="3"/>
        <w:rPr>
          <w:rFonts w:eastAsia="MS Gothic" w:cs="Times New Roman"/>
          <w:b/>
          <w:iCs/>
          <w:sz w:val="24"/>
        </w:rPr>
      </w:pPr>
      <w:r w:rsidRPr="00707A44">
        <w:rPr>
          <w:rFonts w:eastAsia="MS Gothic" w:cs="Times New Roman"/>
          <w:b/>
          <w:iCs/>
          <w:sz w:val="24"/>
        </w:rPr>
        <w:t>Short-term anti-discrimination victories like the plan create “sticky slopes” that prevent larger victories later – there is a direct tradeoff between reformism and our radical alternative</w:t>
      </w:r>
    </w:p>
    <w:p w:rsidR="00707A44" w:rsidRPr="00707A44" w:rsidRDefault="00707A44" w:rsidP="00707A44">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707A44" w:rsidRPr="00707A44" w:rsidRDefault="00707A44" w:rsidP="00707A44">
      <w:pPr>
        <w:rPr>
          <w:rFonts w:eastAsia="Cambria"/>
          <w:b/>
          <w:bCs/>
          <w:sz w:val="22"/>
          <w:u w:val="single"/>
        </w:rPr>
      </w:pPr>
    </w:p>
    <w:p w:rsidR="00707A44" w:rsidRPr="00707A44" w:rsidRDefault="00707A44" w:rsidP="00707A44">
      <w:pPr>
        <w:rPr>
          <w:rFonts w:eastAsia="Cambria"/>
          <w:b/>
          <w:iCs/>
          <w:sz w:val="20"/>
          <w:u w:val="thick"/>
          <w:bdr w:val="single" w:sz="12" w:space="0" w:color="auto"/>
        </w:rPr>
      </w:pPr>
      <w:r w:rsidRPr="00707A44">
        <w:rPr>
          <w:rFonts w:eastAsia="Cambria"/>
        </w:rPr>
        <w:t xml:space="preserve">In 2008, the California Supreme Court ruled that the statutory prohibition of same-sex marriage violated that state's constitutional protections. </w:t>
      </w:r>
      <w:hyperlink r:id="rId214" w:anchor="n1" w:history="1">
        <w:proofErr w:type="gramStart"/>
        <w:r w:rsidRPr="00707A44">
          <w:rPr>
            <w:rFonts w:eastAsia="Cambria"/>
          </w:rPr>
          <w:t>n1</w:t>
        </w:r>
        <w:proofErr w:type="gramEnd"/>
      </w:hyperlink>
      <w:r w:rsidRPr="00707A44">
        <w:rPr>
          <w:rFonts w:eastAsia="Cambria"/>
        </w:rPr>
        <w:t xml:space="preserve"> The justices rested their decision, in part, on the state's evolving conception of the status of gay and lesbian individuals. They found California had "repudiated past practices and policies that were based on a once common viewpoint that denigrated the general character and morals of gay individuals," </w:t>
      </w:r>
      <w:hyperlink r:id="rId215" w:anchor="n2" w:history="1">
        <w:r w:rsidRPr="00707A44">
          <w:rPr>
            <w:rFonts w:eastAsia="Cambria"/>
          </w:rPr>
          <w:t>n2</w:t>
        </w:r>
      </w:hyperlink>
      <w:r w:rsidRPr="00707A44">
        <w:rPr>
          <w:rFonts w:eastAsia="Cambria"/>
        </w:rPr>
        <w:t xml:space="preserve"> and had enacted several progressive pieces of legislation reinforcing the view that these [*1251] persons were to be regarded as full and equal members of the community. </w:t>
      </w:r>
      <w:hyperlink r:id="rId216" w:anchor="n3" w:history="1">
        <w:proofErr w:type="gramStart"/>
        <w:r w:rsidRPr="00707A44">
          <w:rPr>
            <w:rFonts w:eastAsia="Cambria"/>
          </w:rPr>
          <w:t>n3</w:t>
        </w:r>
        <w:proofErr w:type="gramEnd"/>
      </w:hyperlink>
      <w:r w:rsidRPr="00707A44">
        <w:rPr>
          <w:rFonts w:eastAsia="Cambria"/>
        </w:rPr>
        <w:t xml:space="preserve"> While the court did not say its ruling was dependent on the existence of these statutes, it did take notice of how these provisions "provided explicit official recognition of, and affirmative support for," the fundamental equality of gay and lesbian citizens. </w:t>
      </w:r>
      <w:hyperlink r:id="rId217" w:anchor="n4" w:history="1">
        <w:proofErr w:type="gramStart"/>
        <w:r w:rsidRPr="00707A44">
          <w:rPr>
            <w:rFonts w:eastAsia="Cambria"/>
          </w:rPr>
          <w:t>n4</w:t>
        </w:r>
        <w:proofErr w:type="gramEnd"/>
      </w:hyperlink>
      <w:r w:rsidRPr="00707A44">
        <w:rPr>
          <w:rFonts w:eastAsia="Cambria"/>
        </w:rPr>
        <w:t xml:space="preserve"> Approximately a year earlier, Maryland's highest court also had occasion to address the constitutionality of its state's same-sex marriage ban. </w:t>
      </w:r>
      <w:hyperlink r:id="rId218" w:anchor="n5" w:history="1">
        <w:r w:rsidRPr="00707A44">
          <w:rPr>
            <w:rFonts w:eastAsia="Cambria"/>
          </w:rPr>
          <w:t>n5</w:t>
        </w:r>
      </w:hyperlink>
      <w:r w:rsidRPr="00707A44">
        <w:rPr>
          <w:rFonts w:eastAsia="Cambria"/>
        </w:rPr>
        <w:t xml:space="preserve"> Making its ruling in Conaway v. Deane, the Maryland Court of Appeals also took notice of the growing intolerance toward legal discrimination against gays and lesbians, as well as the expanding body of statutes and judicial decisions aimed at equalizing their status. </w:t>
      </w:r>
      <w:hyperlink r:id="rId219" w:anchor="n6" w:history="1">
        <w:proofErr w:type="gramStart"/>
        <w:r w:rsidRPr="00707A44">
          <w:rPr>
            <w:rFonts w:eastAsia="Cambria"/>
          </w:rPr>
          <w:t>n6</w:t>
        </w:r>
        <w:proofErr w:type="gramEnd"/>
      </w:hyperlink>
      <w:r w:rsidRPr="00707A44">
        <w:rPr>
          <w:rFonts w:eastAsia="Cambria"/>
        </w:rPr>
        <w:t xml:space="preserve"> But</w:t>
      </w:r>
      <w:r w:rsidRPr="00707A44">
        <w:rPr>
          <w:rFonts w:eastAsia="Cambria"/>
          <w:sz w:val="14"/>
        </w:rPr>
        <w:t xml:space="preserve"> unlike California, the Maryland Court of Appeals used this information to weaken the case for same-sex marriage. The observed victories of the gay rights movement were deployed to buttress the court's holding that sexual orientation should not be accorded suspect status, because they showed </w:t>
      </w:r>
      <w:r w:rsidRPr="00707A44">
        <w:rPr>
          <w:rFonts w:eastAsia="Cambria"/>
          <w:b/>
          <w:sz w:val="20"/>
          <w:u w:val="thick"/>
        </w:rPr>
        <w:t xml:space="preserve">gays and lesbians were not "so politically powerless that they are entitled to "extraordinary protection from the majoritarian political process.'" </w:t>
      </w:r>
      <w:hyperlink r:id="rId220" w:anchor="n7" w:history="1">
        <w:r w:rsidRPr="00707A44">
          <w:rPr>
            <w:rFonts w:eastAsia="Cambria"/>
            <w:b/>
            <w:sz w:val="20"/>
            <w:u w:val="thick"/>
          </w:rPr>
          <w:t>n7</w:t>
        </w:r>
      </w:hyperlink>
      <w:r w:rsidRPr="00707A44">
        <w:rPr>
          <w:rFonts w:eastAsia="Cambria"/>
          <w:b/>
          <w:sz w:val="20"/>
          <w:u w:val="thick"/>
        </w:rPr>
        <w:t xml:space="preserve"> California's conduct seems readily explainable as a manifestation of the "slippery slope." A slippery slope, in its simplest form, is "where one group's support of a first step A eventually [makes] it easier for others to implement a later step B.</w:t>
      </w:r>
      <w:r w:rsidRPr="00707A44">
        <w:rPr>
          <w:rFonts w:eastAsia="Cambria"/>
          <w:b/>
          <w:iCs/>
          <w:sz w:val="20"/>
          <w:u w:val="thick"/>
          <w:bdr w:val="single" w:sz="12" w:space="0" w:color="auto"/>
        </w:rPr>
        <w:t>"</w:t>
      </w:r>
      <w:r w:rsidRPr="00707A44">
        <w:rPr>
          <w:rFonts w:eastAsia="Cambria"/>
          <w:sz w:val="14"/>
        </w:rPr>
        <w:t xml:space="preserve"> </w:t>
      </w:r>
      <w:hyperlink r:id="rId221" w:anchor="n8" w:history="1">
        <w:r w:rsidRPr="00707A44">
          <w:rPr>
            <w:rFonts w:eastAsia="Cambria"/>
            <w:sz w:val="14"/>
          </w:rPr>
          <w:t>n8</w:t>
        </w:r>
      </w:hyperlink>
      <w:r w:rsidRPr="00707A44">
        <w:rPr>
          <w:rFonts w:eastAsia="Cambria"/>
          <w:sz w:val="14"/>
        </w:rPr>
        <w:t xml:space="preserve"> Although slippery slopes are not formal proofs</w:t>
      </w:r>
      <w:r w:rsidRPr="00707A44">
        <w:rPr>
          <w:rFonts w:eastAsia="Cambria"/>
          <w:b/>
          <w:sz w:val="20"/>
          <w:u w:val="thick"/>
        </w:rPr>
        <w:t>, it is easy to see how past victories might presage future successes, including those unpredicted by the proponents of the original action. Even moderate shifts in favor of gay rights create precedents which then can be applied in future, more expansive setting</w:t>
      </w:r>
      <w:r w:rsidRPr="00707A44">
        <w:rPr>
          <w:rFonts w:eastAsia="Cambria"/>
          <w:sz w:val="14"/>
        </w:rPr>
        <w:t xml:space="preserve">s. </w:t>
      </w:r>
      <w:hyperlink r:id="rId222" w:anchor="n9" w:history="1">
        <w:proofErr w:type="gramStart"/>
        <w:r w:rsidRPr="00707A44">
          <w:rPr>
            <w:rFonts w:eastAsia="Cambria"/>
            <w:sz w:val="14"/>
          </w:rPr>
          <w:t>n9</w:t>
        </w:r>
        <w:proofErr w:type="gramEnd"/>
      </w:hyperlink>
      <w:r w:rsidRPr="00707A44">
        <w:rPr>
          <w:rFonts w:eastAsia="Cambria"/>
          <w:sz w:val="14"/>
        </w:rPr>
        <w:t xml:space="preserve"> Moreover, legislative steps evincing approval and acceptance of gay and lesbian citizens are likely to make courts less willing to defer to other, </w:t>
      </w:r>
      <w:proofErr w:type="spellStart"/>
      <w:r w:rsidRPr="00707A44">
        <w:rPr>
          <w:rFonts w:eastAsia="Cambria"/>
          <w:sz w:val="14"/>
        </w:rPr>
        <w:t>inegalitarian</w:t>
      </w:r>
      <w:proofErr w:type="spellEnd"/>
      <w:r w:rsidRPr="00707A44">
        <w:rPr>
          <w:rFonts w:eastAsia="Cambria"/>
          <w:sz w:val="14"/>
        </w:rPr>
        <w:t xml:space="preserve"> legislative schemas. </w:t>
      </w:r>
      <w:hyperlink r:id="rId223" w:anchor="n10" w:history="1">
        <w:proofErr w:type="gramStart"/>
        <w:r w:rsidRPr="00707A44">
          <w:rPr>
            <w:rFonts w:eastAsia="Cambria"/>
            <w:sz w:val="14"/>
          </w:rPr>
          <w:t>n10</w:t>
        </w:r>
        <w:proofErr w:type="gramEnd"/>
      </w:hyperlink>
      <w:r w:rsidRPr="00707A44">
        <w:rPr>
          <w:rFonts w:eastAsia="Cambria"/>
          <w:sz w:val="14"/>
        </w:rPr>
        <w:t xml:space="preserve"> Finally, past accomplishments (legislative or judicial) are signals that the movement has some sort of momentum, which makes its next victory less surprising. </w:t>
      </w:r>
      <w:hyperlink r:id="rId224" w:anchor="n11" w:history="1">
        <w:proofErr w:type="gramStart"/>
        <w:r w:rsidRPr="00707A44">
          <w:rPr>
            <w:rFonts w:eastAsia="Cambria"/>
            <w:sz w:val="14"/>
          </w:rPr>
          <w:t>n11</w:t>
        </w:r>
        <w:proofErr w:type="gramEnd"/>
      </w:hyperlink>
      <w:r w:rsidRPr="00707A44">
        <w:rPr>
          <w:rFonts w:eastAsia="Cambria"/>
          <w:sz w:val="14"/>
        </w:rPr>
        <w:t xml:space="preserve"> Less easy to explain, however, is the behavior of the Maryland court. To be sure, the legislature's passage of an anti-discrimination bill does not, as a matter of logical necessity, mandate the judiciary to find a right to same-sex marriage. Nor, given the substantial legal and political opposition to gay marriage, is the decision surprising as an outlier. But what does ring rather odd [*1252] is the court's use of gays' political momentum as an argument against expanding their legally protected rights. This is at least a little counterintuitive: we intuitively expect political successes for the gay rights movement to be, if not beneficial, at least neutral as advocates continue to push their agenda forward. The logic of the Maryland court is the polar opposite of the slippery slope. It represents instead what might be called a "sticky slope." Whereas in a slippery slope, policy A </w:t>
      </w:r>
      <w:proofErr w:type="gramStart"/>
      <w:r w:rsidRPr="00707A44">
        <w:rPr>
          <w:rFonts w:eastAsia="Cambria"/>
          <w:sz w:val="14"/>
        </w:rPr>
        <w:t>lubricates</w:t>
      </w:r>
      <w:proofErr w:type="gramEnd"/>
      <w:r w:rsidRPr="00707A44">
        <w:rPr>
          <w:rFonts w:eastAsia="Cambria"/>
          <w:sz w:val="14"/>
        </w:rPr>
        <w:t xml:space="preserve"> the way to policy B, in a sticky slope, A's enactment is deployed to block achieving further policy goal B. Instead of greasing the path down, it makes the slope stickier. </w:t>
      </w:r>
      <w:r w:rsidRPr="00707A44">
        <w:rPr>
          <w:rFonts w:eastAsia="Cambria"/>
          <w:b/>
          <w:sz w:val="20"/>
          <w:u w:val="thick"/>
        </w:rPr>
        <w:t xml:space="preserve">The literature on slippery slopes has, by and large, ignored their stickier cousins. </w:t>
      </w:r>
      <w:hyperlink r:id="rId225" w:anchor="n12" w:history="1">
        <w:proofErr w:type="gramStart"/>
        <w:r w:rsidRPr="00707A44">
          <w:rPr>
            <w:rFonts w:eastAsia="Cambria"/>
            <w:b/>
            <w:sz w:val="20"/>
            <w:u w:val="thick"/>
          </w:rPr>
          <w:t>n12</w:t>
        </w:r>
        <w:proofErr w:type="gramEnd"/>
      </w:hyperlink>
      <w:r w:rsidRPr="00707A44">
        <w:rPr>
          <w:rFonts w:eastAsia="Cambria"/>
          <w:b/>
          <w:sz w:val="20"/>
          <w:u w:val="thick"/>
        </w:rPr>
        <w:t xml:space="preserve"> Yet in the field of minority rights and anti-discrimination law particularly, sticky slopes are a genuine problem and pose a serious dilemma for scholars, lawyers, and judges. </w:t>
      </w:r>
      <w:hyperlink r:id="rId226" w:anchor="n13" w:history="1">
        <w:r w:rsidRPr="00707A44">
          <w:rPr>
            <w:rFonts w:eastAsia="Cambria"/>
            <w:sz w:val="14"/>
          </w:rPr>
          <w:t>n13</w:t>
        </w:r>
      </w:hyperlink>
      <w:r w:rsidRPr="00707A44">
        <w:rPr>
          <w:rFonts w:eastAsia="Cambria"/>
          <w:sz w:val="14"/>
        </w:rPr>
        <w:t xml:space="preserve"> Whereas the logic of the slippery slope forces us to ask "Does it make sense for me to support A, given that it might lead others to support B?," </w:t>
      </w:r>
      <w:hyperlink r:id="rId227" w:anchor="n14" w:history="1">
        <w:r w:rsidRPr="00707A44">
          <w:rPr>
            <w:rFonts w:eastAsia="Cambria"/>
            <w:sz w:val="14"/>
          </w:rPr>
          <w:t>n14</w:t>
        </w:r>
      </w:hyperlink>
      <w:r w:rsidRPr="00707A44">
        <w:rPr>
          <w:rFonts w:eastAsia="Cambria"/>
          <w:sz w:val="14"/>
        </w:rPr>
        <w:t xml:space="preserve"> the specter of the sticky slope may counsel opposing, delaying, or modifying the demand for A, on the grounds that it will pose a later barrier to B. [*1253] Following the introduction, this Article proceeds in three parts. Part I introduces the concept of sticky slopes and explains why they matter</w:t>
      </w:r>
      <w:r w:rsidRPr="00707A44">
        <w:rPr>
          <w:rFonts w:eastAsia="Cambria"/>
          <w:b/>
          <w:sz w:val="20"/>
          <w:u w:val="thick"/>
        </w:rPr>
        <w:t>. Sticky slopes have important implications for social movement strategizing. Sometimes it is plausible to identify a sticky slope as a causal player in the defeat of a given initiative - most obviously, where two important goals are desired, but there is enough political capital to attain only one of them</w:t>
      </w:r>
      <w:r w:rsidRPr="00707A44">
        <w:rPr>
          <w:rFonts w:eastAsia="Cambria"/>
          <w:sz w:val="14"/>
        </w:rPr>
        <w:t>. In such a case, the sticky slope identifies potential trade-offs latent in short-term decision making. Moreover, the avoidance of sticky slopes can play a role in long-term strategizing, where there might be many roads towards achieving the same (cluster of) ends. Certain paths down the road might be stickier than others; intelligent legal reformers should be mindful of how to organize their campaign strategically so as to minimize this effect. Part II is taxonomic: it provides specific and prominent examples of sticky slopes throughout America's legal history and jurisprudence</w:t>
      </w:r>
      <w:r w:rsidRPr="00707A44">
        <w:rPr>
          <w:rFonts w:eastAsia="Cambria"/>
          <w:b/>
          <w:sz w:val="20"/>
          <w:u w:val="thick"/>
        </w:rPr>
        <w:t xml:space="preserve">. Sticky slope logic shows up in many forms and has particular salience in minority rights litigation and discourse. One rather simple sticky slope argument comes when opponents of the original policy A recycle their earlier reasons in opposing the later policy B. If they thought A was an ill-advised move in the first place, then B is likely to be just another step down the wrong path. </w:t>
      </w:r>
      <w:r w:rsidRPr="00707A44">
        <w:rPr>
          <w:rFonts w:eastAsia="Cambria"/>
          <w:sz w:val="14"/>
        </w:rPr>
        <w:t>Since many reforms favoring politically marginalized groups are bitterly contested and only narrowly won, opponents too can use their memory as a rallying cry to organize opposition to the latest challenge. Particularly if the opposition was caught off guard by the original decision</w:t>
      </w:r>
      <w:r w:rsidRPr="00707A44">
        <w:rPr>
          <w:rFonts w:eastAsia="Cambria"/>
          <w:b/>
          <w:iCs/>
          <w:sz w:val="20"/>
          <w:u w:val="thick"/>
          <w:bdr w:val="single" w:sz="12" w:space="0" w:color="auto"/>
        </w:rPr>
        <w:t xml:space="preserve">, that victory's presence in the public eye might motivate a higher degree of opposition to the next push than would otherwise be observed. </w:t>
      </w:r>
    </w:p>
    <w:p w:rsidR="00707A44" w:rsidRPr="00707A44" w:rsidRDefault="00707A44" w:rsidP="00707A44">
      <w:pPr>
        <w:rPr>
          <w:rFonts w:eastAsia="Cambria"/>
        </w:rPr>
      </w:pPr>
    </w:p>
    <w:p w:rsidR="00F77300" w:rsidRPr="00707A44" w:rsidRDefault="00F77300" w:rsidP="00F77300">
      <w:pPr>
        <w:keepNext/>
        <w:keepLines/>
        <w:spacing w:before="200"/>
        <w:outlineLvl w:val="3"/>
        <w:rPr>
          <w:rFonts w:eastAsia="MS Gothic" w:cs="Times New Roman"/>
          <w:b/>
          <w:iCs/>
          <w:sz w:val="24"/>
        </w:rPr>
      </w:pPr>
      <w:r>
        <w:rPr>
          <w:rFonts w:eastAsia="MS Gothic" w:cs="Times New Roman"/>
          <w:b/>
          <w:iCs/>
          <w:sz w:val="24"/>
        </w:rPr>
        <w:t>No chance of a permutation – the plan’s legal precedent and impact on public opinion prevents future reforms like the alt</w:t>
      </w:r>
      <w:r w:rsidRPr="00707A44">
        <w:rPr>
          <w:rFonts w:eastAsia="MS Gothic" w:cs="Times New Roman"/>
          <w:b/>
          <w:iCs/>
          <w:sz w:val="24"/>
        </w:rPr>
        <w:t xml:space="preserve"> </w:t>
      </w:r>
      <w:r>
        <w:rPr>
          <w:rFonts w:eastAsia="MS Gothic" w:cs="Times New Roman"/>
          <w:b/>
          <w:iCs/>
          <w:sz w:val="24"/>
        </w:rPr>
        <w:t>– reject incrementalism</w:t>
      </w:r>
    </w:p>
    <w:p w:rsidR="00F77300" w:rsidRPr="00707A44" w:rsidRDefault="00F77300" w:rsidP="00F77300">
      <w:pPr>
        <w:rPr>
          <w:rFonts w:eastAsia="Cambria"/>
          <w:szCs w:val="16"/>
        </w:rPr>
      </w:pPr>
      <w:proofErr w:type="spellStart"/>
      <w:r w:rsidRPr="00707A44">
        <w:rPr>
          <w:rFonts w:eastAsia="Cambria"/>
          <w:b/>
          <w:bCs/>
          <w:sz w:val="22"/>
          <w:u w:val="single"/>
        </w:rPr>
        <w:t>Schraub</w:t>
      </w:r>
      <w:proofErr w:type="spellEnd"/>
      <w:r w:rsidRPr="00707A44">
        <w:rPr>
          <w:rFonts w:eastAsia="Cambria"/>
          <w:b/>
          <w:bCs/>
          <w:sz w:val="22"/>
          <w:u w:val="single"/>
        </w:rPr>
        <w:t xml:space="preserve"> 13</w:t>
      </w:r>
      <w:r w:rsidRPr="00707A44">
        <w:rPr>
          <w:rFonts w:eastAsia="Cambria"/>
        </w:rPr>
        <w:t xml:space="preserve"> </w:t>
      </w:r>
      <w:r w:rsidRPr="00707A44">
        <w:rPr>
          <w:rFonts w:eastAsia="Cambria"/>
          <w:szCs w:val="16"/>
        </w:rPr>
        <w:t xml:space="preserve">Associate at Covington &amp; Burling, LLP's Washington, D.C. office. (David, California Law Review, “Sticky Slopes”, lexis </w:t>
      </w:r>
      <w:proofErr w:type="spellStart"/>
      <w:r w:rsidRPr="00707A44">
        <w:rPr>
          <w:rFonts w:eastAsia="Cambria"/>
          <w:szCs w:val="16"/>
        </w:rPr>
        <w:t>nexis</w:t>
      </w:r>
      <w:proofErr w:type="spellEnd"/>
      <w:r w:rsidRPr="00707A44">
        <w:rPr>
          <w:rFonts w:eastAsia="Cambria"/>
          <w:szCs w:val="16"/>
        </w:rPr>
        <w:t>, 101 Calif. L. Rev. 1249, October, 2013 //SRSL)</w:t>
      </w:r>
    </w:p>
    <w:p w:rsidR="00F77300" w:rsidRPr="00707A44" w:rsidRDefault="00F77300" w:rsidP="00F77300">
      <w:pPr>
        <w:rPr>
          <w:rFonts w:eastAsia="Cambria"/>
          <w:szCs w:val="16"/>
        </w:rPr>
      </w:pPr>
    </w:p>
    <w:p w:rsidR="00F77300" w:rsidRPr="00707A44" w:rsidRDefault="00F77300" w:rsidP="00F77300">
      <w:pPr>
        <w:rPr>
          <w:rFonts w:eastAsia="Cambria"/>
        </w:rPr>
      </w:pPr>
      <w:r w:rsidRPr="00707A44">
        <w:rPr>
          <w:rFonts w:eastAsia="Cambria"/>
        </w:rPr>
        <w:t xml:space="preserve">III. </w:t>
      </w:r>
      <w:r w:rsidRPr="00707A44">
        <w:rPr>
          <w:rFonts w:eastAsia="Cambria"/>
          <w:b/>
          <w:iCs/>
          <w:sz w:val="20"/>
          <w:u w:val="thick"/>
          <w:bdr w:val="single" w:sz="12" w:space="0" w:color="auto"/>
        </w:rPr>
        <w:t>Harnessing the Sticky Slope The concept of sticky slopes should be an integral part of social movement organization - either to avoid them in the pursuit of one's own agenda, or to mire an opposing movement inside one</w:t>
      </w:r>
      <w:r w:rsidRPr="00707A44">
        <w:rPr>
          <w:rFonts w:eastAsia="Cambria"/>
        </w:rPr>
        <w:t xml:space="preserve">. Of course, </w:t>
      </w:r>
      <w:r w:rsidRPr="00707A44">
        <w:rPr>
          <w:rFonts w:eastAsia="Cambria"/>
          <w:b/>
          <w:sz w:val="20"/>
          <w:u w:val="thick"/>
        </w:rPr>
        <w:t>it does little good to note the existence of sticky slopes, or advise that social movements should be attentive to them, without giving some guidance as to when they are [*1297] likely to appear</w:t>
      </w:r>
      <w:r w:rsidRPr="00707A44">
        <w:rPr>
          <w:rFonts w:eastAsia="Cambria"/>
        </w:rPr>
        <w:t xml:space="preserve">. This concluding Section takes on this question, which turns out to be far more complex than might initially be suspected. Unfortunately, the sheer breadth of cases, and their generally fact-sensitive nature, makes it very difficult to isolate specific variables that would render any particular victory a candidate for a sticky slope. The difference between when, for example, a given victory causes a </w:t>
      </w:r>
      <w:proofErr w:type="spellStart"/>
      <w:r w:rsidRPr="00707A44">
        <w:rPr>
          <w:rFonts w:eastAsia="Cambria"/>
        </w:rPr>
        <w:t>bandwagoning</w:t>
      </w:r>
      <w:proofErr w:type="spellEnd"/>
      <w:r w:rsidRPr="00707A44">
        <w:rPr>
          <w:rFonts w:eastAsia="Cambria"/>
        </w:rPr>
        <w:t xml:space="preserve"> effect (with new members jumping on board), or a satiating effect (with old members deciding their goals have been met and demobilizing), is in all probability very thin. </w:t>
      </w:r>
      <w:hyperlink r:id="rId228" w:anchor="n269" w:history="1">
        <w:proofErr w:type="gramStart"/>
        <w:r w:rsidRPr="00707A44">
          <w:rPr>
            <w:rFonts w:eastAsia="Cambria"/>
          </w:rPr>
          <w:t>n269</w:t>
        </w:r>
        <w:proofErr w:type="gramEnd"/>
      </w:hyperlink>
      <w:r w:rsidRPr="00707A44">
        <w:rPr>
          <w:rFonts w:eastAsia="Cambria"/>
        </w:rPr>
        <w:t xml:space="preserve"> Whether the result tips one way or the other is likely to turn on very small differences in context. Hence, it is unlikely that certain characteristics always create or preclude sticky slopes. Rather, there are certain factors that at least point towards the risk of a sticky slope, and this Section tentatively gestures towards identifying what those are. At the same time, it is important to think of sticky slopes not as the inevitable byproduct of a particular political situation. Rather, adopting the lens of the sticky slope enables us to understand that social movement victories are independent sites of contestation, with various groups struggling to recast the meaning of the event in ways that enhance its slippery or sticky character. A. Predicting Sticky Slopes Canvassing the examples laid out in Part II, some themes emerge that can assist in predicting what sorts of victories will exhibit sticky effects. Crafty social movements will attempt to pursue their objectives in ways that do not implicate these potential pitfalls. But sometimes, social actors cloak their actions in the garb of sticky slope language at times when it seems highly unlikely that such language actually is the cause of their opposition. </w:t>
      </w:r>
      <w:r w:rsidRPr="00707A44">
        <w:rPr>
          <w:rFonts w:eastAsia="Cambria"/>
          <w:b/>
          <w:sz w:val="20"/>
          <w:u w:val="thick"/>
        </w:rPr>
        <w:t xml:space="preserve">This is a </w:t>
      </w:r>
      <w:proofErr w:type="spellStart"/>
      <w:r w:rsidRPr="00707A44">
        <w:rPr>
          <w:rFonts w:eastAsia="Cambria"/>
          <w:b/>
          <w:sz w:val="20"/>
          <w:u w:val="thick"/>
        </w:rPr>
        <w:t>pretextual</w:t>
      </w:r>
      <w:proofErr w:type="spellEnd"/>
      <w:r w:rsidRPr="00707A44">
        <w:rPr>
          <w:rFonts w:eastAsia="Cambria"/>
          <w:b/>
          <w:sz w:val="20"/>
          <w:u w:val="thick"/>
        </w:rPr>
        <w:t xml:space="preserve"> sticky slope, and it represents an interesting and perhaps more dangerous permutation of the broader phenomenon</w:t>
      </w:r>
      <w:r w:rsidRPr="00707A44">
        <w:rPr>
          <w:rFonts w:eastAsia="Cambria"/>
        </w:rPr>
        <w:t xml:space="preserve">. 1. Causal Sticky Slopes </w:t>
      </w:r>
      <w:proofErr w:type="gramStart"/>
      <w:r w:rsidRPr="00707A44">
        <w:rPr>
          <w:rFonts w:eastAsia="Cambria"/>
        </w:rPr>
        <w:t>What</w:t>
      </w:r>
      <w:proofErr w:type="gramEnd"/>
      <w:r w:rsidRPr="00707A44">
        <w:rPr>
          <w:rFonts w:eastAsia="Cambria"/>
        </w:rPr>
        <w:t xml:space="preserve"> are some red flags that a particular victory may turn out to be sticky? The examples laid out in Part II each point to separate factors that may cause stickiness. For example, backlash sticky slopes present the somewhat banal prediction that victories for relatively unpopular positions will tend to be stickier. This is an obvious point, perhaps so trivial that it can be ignored. As one commenter put it, in such cases "the only way to minimize backlash is to lose." </w:t>
      </w:r>
      <w:hyperlink r:id="rId229" w:anchor="n270" w:history="1">
        <w:r w:rsidRPr="00707A44">
          <w:rPr>
            <w:rFonts w:eastAsia="Cambria"/>
          </w:rPr>
          <w:t>n270</w:t>
        </w:r>
      </w:hyperlink>
      <w:r w:rsidRPr="00707A44">
        <w:rPr>
          <w:rFonts w:eastAsia="Cambria"/>
        </w:rPr>
        <w:t xml:space="preserve"> </w:t>
      </w:r>
      <w:proofErr w:type="gramStart"/>
      <w:r w:rsidRPr="00707A44">
        <w:rPr>
          <w:rFonts w:eastAsia="Cambria"/>
        </w:rPr>
        <w:t>But</w:t>
      </w:r>
      <w:proofErr w:type="gramEnd"/>
      <w:r w:rsidRPr="00707A44">
        <w:rPr>
          <w:rFonts w:eastAsia="Cambria"/>
        </w:rPr>
        <w:t xml:space="preserve"> other instances of sticky slopes are more counterintuitive and generate more interesting predictions. [*1298] One potential source of stickiness is the degree to which a prior victory makes demands on the majority. A political objective that demands sacrifice from those in power will be more difficult to attain than one which is in the majority's interest - that claim is hardly novel. </w:t>
      </w:r>
      <w:hyperlink r:id="rId230" w:anchor="n271" w:history="1">
        <w:proofErr w:type="gramStart"/>
        <w:r w:rsidRPr="00707A44">
          <w:rPr>
            <w:rFonts w:eastAsia="Cambria"/>
          </w:rPr>
          <w:t>n271</w:t>
        </w:r>
        <w:proofErr w:type="gramEnd"/>
      </w:hyperlink>
      <w:r w:rsidRPr="00707A44">
        <w:rPr>
          <w:rFonts w:eastAsia="Cambria"/>
        </w:rPr>
        <w:t xml:space="preserve"> But it is also the case that such victories may act to stymie future social movement progress ex post. This is less evidently clear: the sort of victory that forces considerable majority buy-in is often precisely the sort of outcome that is seen as momentum-building for a movement. </w:t>
      </w:r>
      <w:hyperlink r:id="rId231" w:anchor="n272" w:history="1">
        <w:r w:rsidRPr="00707A44">
          <w:rPr>
            <w:rFonts w:eastAsia="Cambria"/>
          </w:rPr>
          <w:t>n272</w:t>
        </w:r>
      </w:hyperlink>
      <w:r w:rsidRPr="00707A44">
        <w:rPr>
          <w:rFonts w:eastAsia="Cambria"/>
        </w:rPr>
        <w:t xml:space="preserve"> However, to the extent that prior victories can lead to "exhaustion" by political allies who wish to move on to other concerns, it stands to reason that they are more likely to experience such fatigue in situations where more has been demanded of them. </w:t>
      </w:r>
      <w:hyperlink r:id="rId232" w:anchor="n273" w:history="1">
        <w:proofErr w:type="gramStart"/>
        <w:r w:rsidRPr="00707A44">
          <w:rPr>
            <w:rFonts w:eastAsia="Cambria"/>
          </w:rPr>
          <w:t>n273</w:t>
        </w:r>
        <w:proofErr w:type="gramEnd"/>
      </w:hyperlink>
      <w:r w:rsidRPr="00707A44">
        <w:rPr>
          <w:rFonts w:eastAsia="Cambria"/>
        </w:rPr>
        <w:t xml:space="preserve"> Similarly, such scenarios are likely to create a stronger "credential" as an ally of the movement which in turn gives the actor more leeway to ignore their later requests. </w:t>
      </w:r>
      <w:hyperlink r:id="rId233" w:anchor="n274" w:history="1">
        <w:proofErr w:type="gramStart"/>
        <w:r w:rsidRPr="00707A44">
          <w:rPr>
            <w:rFonts w:eastAsia="Cambria"/>
          </w:rPr>
          <w:t>n274</w:t>
        </w:r>
        <w:proofErr w:type="gramEnd"/>
      </w:hyperlink>
      <w:r w:rsidRPr="00707A44">
        <w:rPr>
          <w:rFonts w:eastAsia="Cambria"/>
        </w:rPr>
        <w:t xml:space="preserve"> Exhaustion and aversive sticky slopes are thus very real risks that stem from these sorts of social movement victories. Of course, most attempts by minority groups to organize will require buy-in from the majority - at least eventually. The argument cannot be to never challenge broader society. Rather, </w:t>
      </w:r>
      <w:r w:rsidRPr="00707A44">
        <w:rPr>
          <w:rFonts w:eastAsia="Cambria"/>
          <w:b/>
          <w:iCs/>
          <w:sz w:val="20"/>
          <w:u w:val="thick"/>
          <w:bdr w:val="single" w:sz="12" w:space="0" w:color="auto"/>
        </w:rPr>
        <w:t>the prescriptive implication may be to cast an early focus on objectives that are largely internal to the group. These advances help give the group more leverage so that its members are less dependent on majoritarian magnanimity when they do make the pivot toward broader social objectives</w:t>
      </w:r>
      <w:r w:rsidRPr="00707A44">
        <w:rPr>
          <w:rFonts w:eastAsia="Cambria"/>
        </w:rPr>
        <w:t xml:space="preserve">. </w:t>
      </w:r>
      <w:hyperlink r:id="rId234" w:anchor="n275" w:history="1">
        <w:r w:rsidRPr="00707A44">
          <w:rPr>
            <w:rFonts w:eastAsia="Cambria"/>
          </w:rPr>
          <w:t>n275</w:t>
        </w:r>
      </w:hyperlink>
      <w:r w:rsidRPr="00707A44">
        <w:rPr>
          <w:rFonts w:eastAsia="Cambria"/>
        </w:rPr>
        <w:t xml:space="preserve"> Perhaps the most intriguing theme that prevails across the examples addressed above, however, is a disjuncture between the concrete victory enjoyed by the social movement, and the strength, character, or understanding of the underlying sustaining norm. </w:t>
      </w:r>
      <w:hyperlink r:id="rId235" w:anchor="n276" w:history="1">
        <w:r w:rsidRPr="00707A44">
          <w:rPr>
            <w:rFonts w:eastAsia="Cambria"/>
          </w:rPr>
          <w:t>n276</w:t>
        </w:r>
      </w:hyperlink>
      <w:r w:rsidRPr="00707A44">
        <w:rPr>
          <w:rFonts w:eastAsia="Cambria"/>
        </w:rPr>
        <w:t xml:space="preserve"> For example, a backlash scenario might [*1299] result where a particular victory in the gay rights field is strongly out of sync with the broader understanding of what rights gays are owed. </w:t>
      </w:r>
      <w:hyperlink r:id="rId236" w:anchor="n277" w:history="1">
        <w:r w:rsidRPr="00707A44">
          <w:rPr>
            <w:rFonts w:eastAsia="Cambria"/>
          </w:rPr>
          <w:t>n277</w:t>
        </w:r>
      </w:hyperlink>
      <w:r w:rsidRPr="00707A44">
        <w:rPr>
          <w:rFonts w:eastAsia="Cambria"/>
        </w:rPr>
        <w:t xml:space="preserve"> "Wrong argument" sticky slopes relate to a gap between commitment to a doctrinal point used to secure early victories and substantive, but more distant, future desires. </w:t>
      </w:r>
      <w:hyperlink r:id="rId237" w:anchor="n278" w:history="1">
        <w:proofErr w:type="gramStart"/>
        <w:r w:rsidRPr="00707A44">
          <w:rPr>
            <w:rFonts w:eastAsia="Cambria"/>
          </w:rPr>
          <w:t>n278</w:t>
        </w:r>
        <w:proofErr w:type="gramEnd"/>
      </w:hyperlink>
      <w:r w:rsidRPr="00707A44">
        <w:rPr>
          <w:rFonts w:eastAsia="Cambria"/>
        </w:rPr>
        <w:t xml:space="preserve"> In a 2000 article, Dan </w:t>
      </w:r>
      <w:proofErr w:type="spellStart"/>
      <w:r w:rsidRPr="00707A44">
        <w:rPr>
          <w:rFonts w:eastAsia="Cambria"/>
        </w:rPr>
        <w:t>Kahan</w:t>
      </w:r>
      <w:proofErr w:type="spellEnd"/>
      <w:r w:rsidRPr="00707A44">
        <w:rPr>
          <w:rFonts w:eastAsia="Cambria"/>
        </w:rPr>
        <w:t xml:space="preserve"> modeled the processes by which one might use law to overcome certain relatively entrenched social norms (that is, ones where the populace is, at best, ambivalent about the proposed change). </w:t>
      </w:r>
      <w:hyperlink r:id="rId238" w:anchor="n279" w:history="1">
        <w:r w:rsidRPr="00707A44">
          <w:rPr>
            <w:rFonts w:eastAsia="Cambria"/>
          </w:rPr>
          <w:t>n279</w:t>
        </w:r>
      </w:hyperlink>
      <w:r w:rsidRPr="00707A44">
        <w:rPr>
          <w:rFonts w:eastAsia="Cambria"/>
        </w:rPr>
        <w:t xml:space="preserve"> </w:t>
      </w:r>
      <w:r w:rsidRPr="00707A44">
        <w:rPr>
          <w:rFonts w:eastAsia="Cambria"/>
          <w:b/>
          <w:sz w:val="20"/>
          <w:u w:val="thick"/>
        </w:rPr>
        <w:t>One might suspect that the best way to overcome social resistance to such a norm shift would be to apply overwhelming pressure - what he calls a "hard shove."</w:t>
      </w:r>
      <w:r w:rsidRPr="00707A44">
        <w:rPr>
          <w:rFonts w:eastAsia="Cambria"/>
        </w:rPr>
        <w:t xml:space="preserve"> </w:t>
      </w:r>
      <w:hyperlink r:id="rId239" w:anchor="n280" w:history="1">
        <w:r w:rsidRPr="00707A44">
          <w:rPr>
            <w:rFonts w:eastAsia="Cambria"/>
          </w:rPr>
          <w:t>n280</w:t>
        </w:r>
      </w:hyperlink>
      <w:r w:rsidRPr="00707A44">
        <w:rPr>
          <w:rFonts w:eastAsia="Cambria"/>
        </w:rPr>
        <w:t xml:space="preserve"> But </w:t>
      </w:r>
      <w:proofErr w:type="spellStart"/>
      <w:r w:rsidRPr="00707A44">
        <w:rPr>
          <w:rFonts w:eastAsia="Cambria"/>
        </w:rPr>
        <w:t>Kahan</w:t>
      </w:r>
      <w:proofErr w:type="spellEnd"/>
      <w:r w:rsidRPr="00707A44">
        <w:rPr>
          <w:rFonts w:eastAsia="Cambria"/>
        </w:rPr>
        <w:t xml:space="preserve"> argues this is self-defeating: where the law deviates too far from prevailing views about the relative wrongfulness of an act, legal actors (jurors, judges, prosecutors) rebel, and the rule goes unenforced. </w:t>
      </w:r>
      <w:hyperlink r:id="rId240" w:anchor="n281" w:history="1">
        <w:proofErr w:type="gramStart"/>
        <w:r w:rsidRPr="00707A44">
          <w:rPr>
            <w:rFonts w:eastAsia="Cambria"/>
          </w:rPr>
          <w:t>n281</w:t>
        </w:r>
        <w:proofErr w:type="gramEnd"/>
      </w:hyperlink>
      <w:r w:rsidRPr="00707A44">
        <w:rPr>
          <w:rFonts w:eastAsia="Cambria"/>
        </w:rPr>
        <w:t xml:space="preserve"> Moreover, this </w:t>
      </w:r>
      <w:proofErr w:type="spellStart"/>
      <w:r w:rsidRPr="00707A44">
        <w:rPr>
          <w:rFonts w:eastAsia="Cambria"/>
        </w:rPr>
        <w:t>nonenforcement</w:t>
      </w:r>
      <w:proofErr w:type="spellEnd"/>
      <w:r w:rsidRPr="00707A44">
        <w:rPr>
          <w:rFonts w:eastAsia="Cambria"/>
        </w:rPr>
        <w:t xml:space="preserve"> will signal to others that the rule is worthy of breach, further entrenching the very norm the law is attempting to challenge. </w:t>
      </w:r>
      <w:hyperlink r:id="rId241" w:anchor="n282" w:history="1">
        <w:proofErr w:type="gramStart"/>
        <w:r w:rsidRPr="00707A44">
          <w:rPr>
            <w:rFonts w:eastAsia="Cambria"/>
          </w:rPr>
          <w:t>n282</w:t>
        </w:r>
        <w:proofErr w:type="gramEnd"/>
      </w:hyperlink>
      <w:r w:rsidRPr="00707A44">
        <w:rPr>
          <w:rFonts w:eastAsia="Cambria"/>
        </w:rPr>
        <w:t xml:space="preserve"> By contrast, </w:t>
      </w:r>
      <w:proofErr w:type="spellStart"/>
      <w:r w:rsidRPr="00707A44">
        <w:rPr>
          <w:rFonts w:eastAsia="Cambria"/>
        </w:rPr>
        <w:t>Kahan</w:t>
      </w:r>
      <w:proofErr w:type="spellEnd"/>
      <w:r w:rsidRPr="00707A44">
        <w:rPr>
          <w:rFonts w:eastAsia="Cambria"/>
        </w:rPr>
        <w:t xml:space="preserve"> asserts, a "gentle nudge" - a legal regime that is only incrementally more hostile to the prevailing norm - may be more effective at overturning it in the long term. </w:t>
      </w:r>
      <w:hyperlink r:id="rId242" w:anchor="n283" w:history="1">
        <w:proofErr w:type="gramStart"/>
        <w:r w:rsidRPr="00707A44">
          <w:rPr>
            <w:rFonts w:eastAsia="Cambria"/>
          </w:rPr>
          <w:t>n283</w:t>
        </w:r>
        <w:proofErr w:type="gramEnd"/>
      </w:hyperlink>
      <w:r w:rsidRPr="00707A44">
        <w:rPr>
          <w:rFonts w:eastAsia="Cambria"/>
        </w:rPr>
        <w:t xml:space="preserve"> People probably will not allow slight gaps between the law and their personal beliefs to outweigh their general perceived duty to enforce the law. </w:t>
      </w:r>
      <w:hyperlink r:id="rId243" w:anchor="n284" w:history="1">
        <w:proofErr w:type="gramStart"/>
        <w:r w:rsidRPr="00707A44">
          <w:rPr>
            <w:rFonts w:eastAsia="Cambria"/>
          </w:rPr>
          <w:t>n284</w:t>
        </w:r>
        <w:proofErr w:type="gramEnd"/>
      </w:hyperlink>
      <w:r w:rsidRPr="00707A44">
        <w:rPr>
          <w:rFonts w:eastAsia="Cambria"/>
        </w:rPr>
        <w:t xml:space="preserve"> Moreover, the constant enforcement of the replacement-norm will exhibit a cascading effect, helping dislodge the formerly entrenched position. </w:t>
      </w:r>
      <w:hyperlink r:id="rId244" w:anchor="n285" w:history="1">
        <w:proofErr w:type="gramStart"/>
        <w:r w:rsidRPr="00707A44">
          <w:rPr>
            <w:rFonts w:eastAsia="Cambria"/>
          </w:rPr>
          <w:t>n285</w:t>
        </w:r>
        <w:proofErr w:type="gramEnd"/>
      </w:hyperlink>
      <w:r w:rsidRPr="00707A44">
        <w:rPr>
          <w:rFonts w:eastAsia="Cambria"/>
        </w:rPr>
        <w:t xml:space="preserve"> </w:t>
      </w:r>
      <w:proofErr w:type="spellStart"/>
      <w:r w:rsidRPr="00707A44">
        <w:rPr>
          <w:rFonts w:eastAsia="Cambria"/>
          <w:b/>
          <w:sz w:val="20"/>
          <w:u w:val="thick"/>
        </w:rPr>
        <w:t>Kahan's</w:t>
      </w:r>
      <w:proofErr w:type="spellEnd"/>
      <w:r w:rsidRPr="00707A44">
        <w:rPr>
          <w:rFonts w:eastAsia="Cambria"/>
          <w:b/>
          <w:sz w:val="20"/>
          <w:u w:val="thick"/>
        </w:rPr>
        <w:t xml:space="preserve"> model translates well into the concept of the sticky slope. For a social movement struggling against a deep-seated social norm, surely it would seem a glorious triumph if the movement's proponents managed to pass a strongly condemnatory legal proscription</w:t>
      </w:r>
      <w:r w:rsidRPr="00707A44">
        <w:rPr>
          <w:rFonts w:eastAsia="Cambria"/>
        </w:rPr>
        <w:t xml:space="preserve">. But </w:t>
      </w:r>
      <w:proofErr w:type="spellStart"/>
      <w:r w:rsidRPr="00707A44">
        <w:rPr>
          <w:rFonts w:eastAsia="Cambria"/>
        </w:rPr>
        <w:t>Kahan</w:t>
      </w:r>
      <w:proofErr w:type="spellEnd"/>
      <w:r w:rsidRPr="00707A44">
        <w:rPr>
          <w:rFonts w:eastAsia="Cambria"/>
        </w:rPr>
        <w:t xml:space="preserve"> forces them to look a gift horse in the mouth: a victory of this variety may in fact prove detrimental to a [*1300] movement's long-term objectives. </w:t>
      </w:r>
      <w:hyperlink r:id="rId245" w:anchor="n286" w:history="1">
        <w:proofErr w:type="gramStart"/>
        <w:r w:rsidRPr="00707A44">
          <w:rPr>
            <w:rFonts w:eastAsia="Cambria"/>
          </w:rPr>
          <w:t>n286</w:t>
        </w:r>
        <w:proofErr w:type="gramEnd"/>
      </w:hyperlink>
      <w:r w:rsidRPr="00707A44">
        <w:rPr>
          <w:rFonts w:eastAsia="Cambria"/>
        </w:rPr>
        <w:t xml:space="preserve"> In a world where there is considerable ambivalence between the status quo norm and a proposed replacement, a social movement deciding whether to promote a "hard shove" legislative proposal or judicial precedent should worry that a sticky slope will result. </w:t>
      </w:r>
      <w:hyperlink r:id="rId246" w:anchor="n287" w:history="1">
        <w:proofErr w:type="gramStart"/>
        <w:r w:rsidRPr="00707A44">
          <w:rPr>
            <w:rFonts w:eastAsia="Cambria"/>
          </w:rPr>
          <w:t>n287</w:t>
        </w:r>
        <w:proofErr w:type="gramEnd"/>
      </w:hyperlink>
      <w:r w:rsidRPr="00707A44">
        <w:rPr>
          <w:rFonts w:eastAsia="Cambria"/>
        </w:rPr>
        <w:t xml:space="preserve"> An interesting permutation might exist in situations where the norms in question are less concrete. Imagine a somewhat indeterminate moral norm that exhibits a very strong pull on an individual's sense of duty. The American perspective on racial egalitarianism would seem to be a solid example. There exists today a very strong norm against racial prejudice or inequality, and opposing "racism" carries with it "legitimating power." </w:t>
      </w:r>
      <w:hyperlink r:id="rId247" w:anchor="n288" w:history="1">
        <w:r w:rsidRPr="00707A44">
          <w:rPr>
            <w:rFonts w:eastAsia="Cambria"/>
          </w:rPr>
          <w:t>n288</w:t>
        </w:r>
      </w:hyperlink>
      <w:r w:rsidRPr="00707A44">
        <w:rPr>
          <w:rFonts w:eastAsia="Cambria"/>
        </w:rPr>
        <w:t xml:space="preserve"> This is a considerable advance from the normative baseline even a half-century ago, when American attitudes were (to say the least) considerably more ambivalent. </w:t>
      </w:r>
      <w:hyperlink r:id="rId248" w:anchor="n289" w:history="1">
        <w:proofErr w:type="gramStart"/>
        <w:r w:rsidRPr="00707A44">
          <w:rPr>
            <w:rFonts w:eastAsia="Cambria"/>
          </w:rPr>
          <w:t>n289</w:t>
        </w:r>
        <w:proofErr w:type="gramEnd"/>
      </w:hyperlink>
      <w:r w:rsidRPr="00707A44">
        <w:rPr>
          <w:rFonts w:eastAsia="Cambria"/>
        </w:rPr>
        <w:t xml:space="preserve"> But what constitutes "racism" or "racial equality" is not self-defining - indeed, it is the subject of bitter controversy. </w:t>
      </w:r>
      <w:r w:rsidRPr="00707A44">
        <w:rPr>
          <w:rFonts w:eastAsia="Cambria"/>
          <w:b/>
          <w:sz w:val="20"/>
          <w:u w:val="thick"/>
        </w:rPr>
        <w:t>Tactically speaking, there is good reason why social movements are attracted to the use of such vague framing. It allows them to more rapidly build a working coalition of adherents all of whom believe that their ideals are encompassed under the governing principle.</w:t>
      </w:r>
      <w:r w:rsidRPr="00707A44">
        <w:rPr>
          <w:rFonts w:eastAsia="Cambria"/>
        </w:rPr>
        <w:t xml:space="preserve"> </w:t>
      </w:r>
      <w:hyperlink r:id="rId249" w:anchor="n290" w:history="1">
        <w:r w:rsidRPr="00707A44">
          <w:rPr>
            <w:rFonts w:eastAsia="Cambria"/>
          </w:rPr>
          <w:t>n290</w:t>
        </w:r>
      </w:hyperlink>
      <w:r w:rsidRPr="00707A44">
        <w:rPr>
          <w:rFonts w:eastAsia="Cambria"/>
        </w:rPr>
        <w:t xml:space="preserve"> But as applied to an individual person trying to conceptualize what a given norm means in her own daily life, vagueness carries with it considerable peril. The typical person who knows she is bound to oppose "racism" but is not sure what opposing racism entails, is likely to conclude that racism encompasses only a small range of behaviors that she is comfortable labeling abominable: rabid instances of hatred or violence. </w:t>
      </w:r>
      <w:hyperlink r:id="rId250" w:anchor="n291" w:history="1">
        <w:proofErr w:type="gramStart"/>
        <w:r w:rsidRPr="00707A44">
          <w:rPr>
            <w:rFonts w:eastAsia="Cambria"/>
          </w:rPr>
          <w:t>n291</w:t>
        </w:r>
        <w:proofErr w:type="gramEnd"/>
      </w:hyperlink>
      <w:r w:rsidRPr="00707A44">
        <w:rPr>
          <w:rFonts w:eastAsia="Cambria"/>
        </w:rPr>
        <w:t xml:space="preserve"> After all, </w:t>
      </w:r>
      <w:r w:rsidRPr="00707A44">
        <w:rPr>
          <w:rFonts w:eastAsia="Cambria"/>
          <w:b/>
          <w:sz w:val="20"/>
          <w:u w:val="thick"/>
        </w:rPr>
        <w:t>if racism is so bad, then surely it [*1301] cannot encompass situations or events that she is even somewhat ambivalent about</w:t>
      </w:r>
      <w:r w:rsidRPr="00707A44">
        <w:rPr>
          <w:rFonts w:eastAsia="Cambria"/>
        </w:rPr>
        <w:t xml:space="preserve">. </w:t>
      </w:r>
      <w:hyperlink r:id="rId251" w:anchor="n292" w:history="1">
        <w:proofErr w:type="gramStart"/>
        <w:r w:rsidRPr="00707A44">
          <w:rPr>
            <w:rFonts w:eastAsia="Cambria"/>
          </w:rPr>
          <w:t>n292</w:t>
        </w:r>
        <w:proofErr w:type="gramEnd"/>
      </w:hyperlink>
      <w:r w:rsidRPr="00707A44">
        <w:rPr>
          <w:rFonts w:eastAsia="Cambria"/>
        </w:rPr>
        <w:t xml:space="preserve"> The more intense the moral weight of the norm becomes, the more the window of issues it can address shrinks. By contrast, an indeterminate norm with only a mild pull on an individual's sense of duty may allow that individual to at least consider the possibility that a wide range of different activities may fall under its ambit. </w:t>
      </w:r>
      <w:r w:rsidRPr="00707A44">
        <w:rPr>
          <w:rFonts w:eastAsia="Cambria"/>
          <w:b/>
          <w:sz w:val="20"/>
          <w:u w:val="thick"/>
        </w:rPr>
        <w:t>Consider the norms surrounding safe driving. Most people recognize that they have an obligation to drive safely while on the road, but most don't view that obligation as possessing the same moral gravity as our obligation not to be racist. As a result, when thinking about safe driving we probably can recognize that even some relatively common actions - speeding, instances of road rage, rolling through stop signs - are inconsistent with the norm and should be tamped down on</w:t>
      </w:r>
      <w:r w:rsidRPr="00707A44">
        <w:rPr>
          <w:rFonts w:eastAsia="Cambria"/>
        </w:rPr>
        <w:t xml:space="preserve">. And if we are told that something we ourselves have done on the road is unsafe, we are likely to at least consider whether the assessment is valid. Even if there is some clash between our prior belief or behavior and the requirements of the norm, the stakes are greatly reduced. It is a minor moral lapse, not a major ethical catastrophe. And as individuals get acclimated to viewing a particular goal or aspiration as contained inside a moral norm, that belief is likely to sustain itself even if the norm's moral weight is subsequently strengthened. </w:t>
      </w:r>
      <w:hyperlink r:id="rId252" w:anchor="n293" w:history="1">
        <w:proofErr w:type="gramStart"/>
        <w:r w:rsidRPr="00707A44">
          <w:rPr>
            <w:rFonts w:eastAsia="Cambria"/>
          </w:rPr>
          <w:t>n293</w:t>
        </w:r>
        <w:proofErr w:type="gramEnd"/>
      </w:hyperlink>
      <w:r w:rsidRPr="00707A44">
        <w:rPr>
          <w:rFonts w:eastAsia="Cambria"/>
        </w:rPr>
        <w:t xml:space="preserve"> </w:t>
      </w:r>
      <w:r w:rsidRPr="00707A44">
        <w:rPr>
          <w:rFonts w:eastAsia="Cambria"/>
          <w:b/>
          <w:sz w:val="20"/>
          <w:u w:val="thick"/>
        </w:rPr>
        <w:t>Does this mean that social movements should always be concerned when their objectives are seen as a strong ethical imperative?</w:t>
      </w:r>
      <w:r w:rsidRPr="00707A44">
        <w:rPr>
          <w:rFonts w:eastAsia="Cambria"/>
        </w:rPr>
        <w:t xml:space="preserve"> Not necessarily. Rather, they should be worried when their vaguely described ambitions are seen as strong imperatives, but are not yet linked to specific policy objectives. Where the normative power of an idea or metaphor has raced ahead of its connection [*1302] to particular social movement agenda items, then the risk of a sticky slope is greatly magnified. </w:t>
      </w:r>
      <w:hyperlink r:id="rId253" w:anchor="n294" w:history="1">
        <w:proofErr w:type="gramStart"/>
        <w:r w:rsidRPr="00707A44">
          <w:rPr>
            <w:rFonts w:eastAsia="Cambria"/>
          </w:rPr>
          <w:t>n294</w:t>
        </w:r>
        <w:proofErr w:type="gramEnd"/>
      </w:hyperlink>
      <w:r w:rsidRPr="00707A44">
        <w:rPr>
          <w:rFonts w:eastAsia="Cambria"/>
        </w:rPr>
        <w:t xml:space="preserve"> There is a sharply </w:t>
      </w:r>
      <w:proofErr w:type="spellStart"/>
      <w:r w:rsidRPr="00707A44">
        <w:rPr>
          <w:rFonts w:eastAsia="Cambria"/>
        </w:rPr>
        <w:t>incrementalist</w:t>
      </w:r>
      <w:proofErr w:type="spellEnd"/>
      <w:r w:rsidRPr="00707A44">
        <w:rPr>
          <w:rFonts w:eastAsia="Cambria"/>
        </w:rPr>
        <w:t xml:space="preserve"> thread that runs through this advice, with sticky slopes seemingly more likely to occur when social movements play the part of the hare instead of the tortoise. Judge </w:t>
      </w:r>
      <w:proofErr w:type="spellStart"/>
      <w:r w:rsidRPr="00707A44">
        <w:rPr>
          <w:rFonts w:eastAsia="Cambria"/>
        </w:rPr>
        <w:t>Traynor</w:t>
      </w:r>
      <w:proofErr w:type="spellEnd"/>
      <w:r w:rsidRPr="00707A44">
        <w:rPr>
          <w:rFonts w:eastAsia="Cambria"/>
        </w:rPr>
        <w:t xml:space="preserve"> famously proclaimed that "a judge must plod rather than soar," and perhaps the same advice can be leveled at social movements. </w:t>
      </w:r>
      <w:hyperlink r:id="rId254" w:anchor="n295" w:history="1">
        <w:proofErr w:type="gramStart"/>
        <w:r w:rsidRPr="00707A44">
          <w:rPr>
            <w:rFonts w:eastAsia="Cambria"/>
          </w:rPr>
          <w:t>n295</w:t>
        </w:r>
        <w:proofErr w:type="gramEnd"/>
      </w:hyperlink>
      <w:r w:rsidRPr="00707A44">
        <w:rPr>
          <w:rFonts w:eastAsia="Cambria"/>
        </w:rPr>
        <w:t xml:space="preserve"> Instead of pursuing sweeping national victories, social movements might elect to slowly accrue a series of smaller, local reforms, or laboriously amend existing regulations so they progressively encompass more and more of their policy vision. </w:t>
      </w:r>
      <w:hyperlink r:id="rId255" w:anchor="n296" w:history="1">
        <w:proofErr w:type="gramStart"/>
        <w:r w:rsidRPr="00707A44">
          <w:rPr>
            <w:rFonts w:eastAsia="Cambria"/>
          </w:rPr>
          <w:t>n296</w:t>
        </w:r>
        <w:proofErr w:type="gramEnd"/>
      </w:hyperlink>
      <w:r w:rsidRPr="00707A44">
        <w:rPr>
          <w:rFonts w:eastAsia="Cambria"/>
        </w:rPr>
        <w:t xml:space="preserve"> But this prescriptive advice can be overstated. In part, </w:t>
      </w:r>
      <w:r w:rsidRPr="00707A44">
        <w:rPr>
          <w:rFonts w:eastAsia="Cambria"/>
          <w:b/>
          <w:sz w:val="20"/>
          <w:u w:val="thick"/>
        </w:rPr>
        <w:t xml:space="preserve">this is because it can simply be re-expressed as "no risk, no reward." But even beyond that, as explained below the </w:t>
      </w:r>
      <w:proofErr w:type="spellStart"/>
      <w:r w:rsidRPr="00707A44">
        <w:rPr>
          <w:rFonts w:eastAsia="Cambria"/>
          <w:b/>
          <w:sz w:val="20"/>
          <w:u w:val="thick"/>
        </w:rPr>
        <w:t>incrementalist</w:t>
      </w:r>
      <w:proofErr w:type="spellEnd"/>
      <w:r w:rsidRPr="00707A44">
        <w:rPr>
          <w:rFonts w:eastAsia="Cambria"/>
          <w:b/>
          <w:sz w:val="20"/>
          <w:u w:val="thick"/>
        </w:rPr>
        <w:t xml:space="preserve"> approach probably will not avoid stickiness at all, and may even be vulnerable in its own way.</w:t>
      </w:r>
      <w:r w:rsidRPr="00707A44">
        <w:rPr>
          <w:rFonts w:eastAsia="Cambria"/>
        </w:rPr>
        <w:t xml:space="preserve"> </w:t>
      </w:r>
      <w:hyperlink r:id="rId256" w:anchor="n297" w:history="1">
        <w:r w:rsidRPr="00707A44">
          <w:rPr>
            <w:rFonts w:eastAsia="Cambria"/>
          </w:rPr>
          <w:t>n297</w:t>
        </w:r>
      </w:hyperlink>
    </w:p>
    <w:p w:rsidR="00707A44" w:rsidRDefault="00707A44" w:rsidP="00707A44">
      <w:pPr>
        <w:rPr>
          <w:rFonts w:eastAsia="Cambria"/>
        </w:rPr>
      </w:pPr>
    </w:p>
    <w:p w:rsidR="00F77300" w:rsidRDefault="00F77300" w:rsidP="00707A44">
      <w:pPr>
        <w:rPr>
          <w:rFonts w:eastAsia="Cambria"/>
        </w:rPr>
      </w:pPr>
    </w:p>
    <w:p w:rsidR="00641A45" w:rsidRDefault="00641A45" w:rsidP="00641A45">
      <w:pPr>
        <w:pStyle w:val="Heading3"/>
      </w:pPr>
      <w:proofErr w:type="spellStart"/>
      <w:r>
        <w:t>Aff</w:t>
      </w:r>
      <w:proofErr w:type="spellEnd"/>
    </w:p>
    <w:p w:rsidR="00847850" w:rsidRDefault="00D50CE5" w:rsidP="00847850">
      <w:pPr>
        <w:pStyle w:val="Heading4"/>
      </w:pPr>
      <w:r>
        <w:t xml:space="preserve">Colorblindness is an effective strategy for </w:t>
      </w:r>
      <w:r w:rsidR="00641A45">
        <w:t>combating racism – psychological evidence proves it decreases bias</w:t>
      </w:r>
    </w:p>
    <w:p w:rsidR="00D50CE5" w:rsidRDefault="00D50CE5" w:rsidP="00D50CE5">
      <w:r w:rsidRPr="000A0E42">
        <w:rPr>
          <w:rStyle w:val="Style13ptBold"/>
        </w:rPr>
        <w:t>Peery 11</w:t>
      </w:r>
      <w:r w:rsidRPr="000A0E42">
        <w:t xml:space="preserve"> (Destiny, JD/PhD candidate in Social Psychology, 2012, Northwestern University Department of Psychology and School of Law, </w:t>
      </w:r>
      <w:proofErr w:type="gramStart"/>
      <w:r w:rsidRPr="000A0E42">
        <w:t>Spring</w:t>
      </w:r>
      <w:proofErr w:type="gramEnd"/>
      <w:r w:rsidRPr="000A0E42">
        <w:t xml:space="preserve"> 2011, "The Colorblind Ideal in a Race-Conscious Reality: The Case for a New Legal Ideal for Race Relations" Northwestern Journal of Law and Social Policy, Lexis)</w:t>
      </w:r>
    </w:p>
    <w:p w:rsidR="00847850" w:rsidRDefault="00847850" w:rsidP="000A0E42"/>
    <w:p w:rsidR="00847850" w:rsidRDefault="00847850" w:rsidP="00847850">
      <w:r>
        <w:t>D. When Colorblindness is Beneficial</w:t>
      </w:r>
    </w:p>
    <w:p w:rsidR="00847850" w:rsidRDefault="00847850" w:rsidP="00847850">
      <w:r>
        <w:t xml:space="preserve">As alluded to above, </w:t>
      </w:r>
      <w:r w:rsidRPr="00847850">
        <w:rPr>
          <w:rStyle w:val="StyleUnderline"/>
        </w:rPr>
        <w:t>it is unfair to say that adopting a colorblind approach is completely ineffective as a strategy for dealing with diversity issues.</w:t>
      </w:r>
      <w:r>
        <w:t xml:space="preserve"> For example, </w:t>
      </w:r>
      <w:r w:rsidRPr="00847850">
        <w:rPr>
          <w:rStyle w:val="StyleUnderline"/>
        </w:rPr>
        <w:t>where race is irrelevant, taking a colorblind approach and avoiding mention of race has positive effects for both parties in the interaction</w:t>
      </w:r>
      <w:r>
        <w:t xml:space="preserve">. n153 In addition, </w:t>
      </w:r>
      <w:r w:rsidRPr="00847850">
        <w:rPr>
          <w:rStyle w:val="StyleUnderline"/>
        </w:rPr>
        <w:t xml:space="preserve">in high conflict situations </w:t>
      </w:r>
      <w:r>
        <w:t xml:space="preserve">(those involving high levels of potential intergroup conflict or competition), </w:t>
      </w:r>
      <w:r w:rsidRPr="00847850">
        <w:rPr>
          <w:rStyle w:val="StyleUnderline"/>
        </w:rPr>
        <w:t>it may be beneficial</w:t>
      </w:r>
      <w:r>
        <w:t xml:space="preserve">  [*491]  </w:t>
      </w:r>
      <w:r w:rsidRPr="00847850">
        <w:rPr>
          <w:rStyle w:val="StyleUnderline"/>
        </w:rPr>
        <w:t>to take a colorblind approach because it leads to decreased expressions of explicit bias in the midst of the high conflict intergroup situation, which may serve to smooth over the situation in the moment.</w:t>
      </w:r>
      <w:r>
        <w:t xml:space="preserve"> n154</w:t>
      </w:r>
    </w:p>
    <w:p w:rsidR="00E6461C" w:rsidRDefault="00E6461C" w:rsidP="00847850"/>
    <w:p w:rsidR="00E6461C" w:rsidRPr="00E6461C" w:rsidRDefault="00E6461C" w:rsidP="00E6461C">
      <w:pPr>
        <w:keepNext/>
        <w:keepLines/>
        <w:spacing w:before="200"/>
        <w:outlineLvl w:val="3"/>
        <w:rPr>
          <w:rFonts w:eastAsia="MS Gothic" w:cs="Times New Roman"/>
          <w:b/>
          <w:iCs/>
          <w:sz w:val="24"/>
        </w:rPr>
      </w:pPr>
      <w:r>
        <w:rPr>
          <w:rFonts w:eastAsia="MS Gothic" w:cs="Times New Roman"/>
          <w:b/>
          <w:iCs/>
          <w:sz w:val="24"/>
        </w:rPr>
        <w:t xml:space="preserve">Alexander concludes </w:t>
      </w:r>
      <w:proofErr w:type="spellStart"/>
      <w:r>
        <w:rPr>
          <w:rFonts w:eastAsia="MS Gothic" w:cs="Times New Roman"/>
          <w:b/>
          <w:iCs/>
          <w:sz w:val="24"/>
        </w:rPr>
        <w:t>aff</w:t>
      </w:r>
      <w:proofErr w:type="spellEnd"/>
      <w:r>
        <w:rPr>
          <w:rFonts w:eastAsia="MS Gothic" w:cs="Times New Roman"/>
          <w:b/>
          <w:iCs/>
          <w:sz w:val="24"/>
        </w:rPr>
        <w:t xml:space="preserve"> – </w:t>
      </w:r>
      <w:r w:rsidRPr="00E6461C">
        <w:rPr>
          <w:rFonts w:eastAsia="MS Gothic" w:cs="Times New Roman"/>
          <w:b/>
          <w:iCs/>
          <w:sz w:val="24"/>
        </w:rPr>
        <w:t xml:space="preserve">surveillance is bad and the </w:t>
      </w:r>
      <w:proofErr w:type="spellStart"/>
      <w:r w:rsidRPr="00E6461C">
        <w:rPr>
          <w:rFonts w:eastAsia="MS Gothic" w:cs="Times New Roman"/>
          <w:b/>
          <w:iCs/>
          <w:sz w:val="24"/>
        </w:rPr>
        <w:t>aff</w:t>
      </w:r>
      <w:proofErr w:type="spellEnd"/>
      <w:r w:rsidRPr="00E6461C">
        <w:rPr>
          <w:rFonts w:eastAsia="MS Gothic" w:cs="Times New Roman"/>
          <w:b/>
          <w:iCs/>
          <w:sz w:val="24"/>
        </w:rPr>
        <w:t xml:space="preserve"> solves </w:t>
      </w:r>
    </w:p>
    <w:p w:rsidR="00E6461C" w:rsidRPr="00E6461C" w:rsidRDefault="00E6461C" w:rsidP="00E6461C">
      <w:pPr>
        <w:rPr>
          <w:rFonts w:eastAsia="Cambria"/>
          <w:szCs w:val="16"/>
        </w:rPr>
      </w:pPr>
      <w:r w:rsidRPr="00E6461C">
        <w:rPr>
          <w:rFonts w:eastAsia="Cambria"/>
          <w:b/>
          <w:bCs/>
          <w:sz w:val="22"/>
          <w:u w:val="single"/>
        </w:rPr>
        <w:t xml:space="preserve">Phoenix 15 </w:t>
      </w:r>
      <w:r w:rsidRPr="00E6461C">
        <w:rPr>
          <w:rFonts w:eastAsia="Cambria"/>
          <w:szCs w:val="16"/>
        </w:rPr>
        <w:t xml:space="preserve">Quotes Michelle </w:t>
      </w:r>
      <w:proofErr w:type="gramStart"/>
      <w:r w:rsidRPr="00E6461C">
        <w:rPr>
          <w:rFonts w:eastAsia="Cambria"/>
          <w:szCs w:val="16"/>
        </w:rPr>
        <w:t>Alexander(</w:t>
      </w:r>
      <w:proofErr w:type="gramEnd"/>
      <w:r w:rsidRPr="00E6461C">
        <w:rPr>
          <w:rFonts w:eastAsia="Cambria"/>
          <w:szCs w:val="16"/>
        </w:rPr>
        <w:t xml:space="preserve">Outside Agitators 206 , “Michelle Alexander on the Issue of Police Body Cameras”, </w:t>
      </w:r>
      <w:hyperlink r:id="rId257" w:history="1">
        <w:r w:rsidRPr="00E6461C">
          <w:rPr>
            <w:rFonts w:eastAsia="Cambria"/>
            <w:szCs w:val="16"/>
          </w:rPr>
          <w:t>January 25, 2015</w:t>
        </w:r>
      </w:hyperlink>
      <w:r w:rsidRPr="00E6461C">
        <w:rPr>
          <w:rFonts w:eastAsia="Cambria"/>
          <w:szCs w:val="16"/>
        </w:rPr>
        <w:t xml:space="preserve">, </w:t>
      </w:r>
      <w:hyperlink r:id="rId258" w:history="1">
        <w:r w:rsidRPr="00E6461C">
          <w:rPr>
            <w:rFonts w:eastAsia="Cambria"/>
            <w:szCs w:val="16"/>
          </w:rPr>
          <w:t>https://outsideagitators206.org/blog/michelle-alexander-on-the-issue-of-police-body-cameras/</w:t>
        </w:r>
      </w:hyperlink>
      <w:r w:rsidRPr="00E6461C">
        <w:rPr>
          <w:rFonts w:eastAsia="Cambria"/>
          <w:szCs w:val="16"/>
        </w:rPr>
        <w:t xml:space="preserve"> //SRSL)</w:t>
      </w:r>
    </w:p>
    <w:p w:rsidR="00E6461C" w:rsidRPr="00E6461C" w:rsidRDefault="00E6461C" w:rsidP="00E6461C">
      <w:pPr>
        <w:rPr>
          <w:rFonts w:eastAsia="Cambria"/>
        </w:rPr>
      </w:pPr>
      <w:r w:rsidRPr="00E6461C">
        <w:rPr>
          <w:rFonts w:eastAsia="Cambria"/>
        </w:rPr>
        <w:t xml:space="preserve">“Is this the kind of society we want to be? A surveillance society? A society where the police can only be trusted if they’re on video? </w:t>
      </w:r>
      <w:r w:rsidRPr="00E6461C">
        <w:rPr>
          <w:rFonts w:eastAsia="Cambria"/>
          <w:b/>
          <w:iCs/>
          <w:sz w:val="20"/>
          <w:u w:val="thick"/>
          <w:bdr w:val="single" w:sz="12" w:space="0" w:color="auto"/>
        </w:rPr>
        <w:t>And what about the fact that, even when cameras are rolling, the police can still choke an unarmed man to death and walk away without punishment?</w:t>
      </w:r>
      <w:r w:rsidRPr="00E6461C">
        <w:rPr>
          <w:rFonts w:eastAsia="Cambria"/>
        </w:rPr>
        <w:t xml:space="preserve"> In the long run, </w:t>
      </w:r>
      <w:r w:rsidRPr="00E6461C">
        <w:rPr>
          <w:rFonts w:eastAsia="Cambria"/>
          <w:b/>
          <w:sz w:val="20"/>
          <w:u w:val="thick"/>
        </w:rPr>
        <w:t xml:space="preserve">do we really believe increasing the video surveillance of people who come into contact with the police is going to meaningfully address the racial, cultural, and institutional dynamics that lead police to shoot first and ask questions later?” </w:t>
      </w:r>
      <w:r w:rsidRPr="00E6461C">
        <w:rPr>
          <w:rFonts w:eastAsia="Cambria"/>
        </w:rPr>
        <w:t xml:space="preserve">– Michelle Alexander, author of </w:t>
      </w:r>
      <w:hyperlink r:id="rId259" w:history="1">
        <w:r w:rsidRPr="00E6461C">
          <w:rPr>
            <w:rFonts w:eastAsia="Cambria"/>
          </w:rPr>
          <w:t>The New Jim Crow</w:t>
        </w:r>
      </w:hyperlink>
    </w:p>
    <w:p w:rsidR="00E6461C" w:rsidRDefault="00E6461C" w:rsidP="00847850"/>
    <w:p w:rsidR="00847850" w:rsidRDefault="00847850" w:rsidP="000A0E42"/>
    <w:p w:rsidR="00847850" w:rsidRPr="000A0E42" w:rsidRDefault="00847850" w:rsidP="000A0E42"/>
    <w:sectPr w:rsidR="00847850" w:rsidRPr="000A0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E42"/>
    <w:rsid w:val="00016141"/>
    <w:rsid w:val="000253AE"/>
    <w:rsid w:val="000A0E42"/>
    <w:rsid w:val="002146A6"/>
    <w:rsid w:val="002377D1"/>
    <w:rsid w:val="002923FC"/>
    <w:rsid w:val="004F447E"/>
    <w:rsid w:val="00546FFE"/>
    <w:rsid w:val="00555101"/>
    <w:rsid w:val="00641A45"/>
    <w:rsid w:val="00707A44"/>
    <w:rsid w:val="00847850"/>
    <w:rsid w:val="008554CE"/>
    <w:rsid w:val="00894CDB"/>
    <w:rsid w:val="00A42BEE"/>
    <w:rsid w:val="00C5282B"/>
    <w:rsid w:val="00CB4212"/>
    <w:rsid w:val="00D50CE5"/>
    <w:rsid w:val="00DB4158"/>
    <w:rsid w:val="00E6461C"/>
    <w:rsid w:val="00F7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B47B83-05B7-41F1-834D-9BEA104F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0E42"/>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0A0E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0A0E42"/>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0A0E42"/>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0A0E42"/>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0A0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E42"/>
  </w:style>
  <w:style w:type="character" w:customStyle="1" w:styleId="Heading1Char">
    <w:name w:val="Heading 1 Char"/>
    <w:aliases w:val="Pocket Char"/>
    <w:basedOn w:val="DefaultParagraphFont"/>
    <w:link w:val="Heading1"/>
    <w:rsid w:val="000A0E42"/>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0A0E42"/>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0A0E42"/>
    <w:rPr>
      <w:rFonts w:ascii="Arial" w:eastAsiaTheme="majorEastAsia" w:hAnsi="Arial" w:cstheme="majorBidi"/>
      <w:b/>
      <w:sz w:val="28"/>
      <w:szCs w:val="24"/>
      <w:u w:val="single"/>
    </w:rPr>
  </w:style>
  <w:style w:type="character" w:customStyle="1" w:styleId="Heading4Char">
    <w:name w:val="Heading 4 Char"/>
    <w:aliases w:val="Tag Char"/>
    <w:basedOn w:val="DefaultParagraphFont"/>
    <w:link w:val="Heading4"/>
    <w:uiPriority w:val="3"/>
    <w:rsid w:val="000A0E42"/>
    <w:rPr>
      <w:rFonts w:ascii="Arial" w:eastAsiaTheme="majorEastAsia" w:hAnsi="Arial" w:cstheme="majorBidi"/>
      <w:b/>
      <w:iCs/>
      <w:sz w:val="24"/>
    </w:rPr>
  </w:style>
  <w:style w:type="character" w:styleId="Emphasis">
    <w:name w:val="Emphasis"/>
    <w:basedOn w:val="DefaultParagraphFont"/>
    <w:uiPriority w:val="7"/>
    <w:qFormat/>
    <w:rsid w:val="000A0E42"/>
    <w:rPr>
      <w:rFonts w:ascii="Arial" w:hAnsi="Arial" w:cs="Arial"/>
      <w:b/>
      <w:i w:val="0"/>
      <w:iCs/>
      <w:sz w:val="20"/>
      <w:u w:val="thick"/>
      <w:bdr w:val="single" w:sz="12" w:space="0" w:color="auto"/>
    </w:rPr>
  </w:style>
  <w:style w:type="character" w:customStyle="1" w:styleId="Style13ptBold">
    <w:name w:val="Style 13 pt Bold"/>
    <w:aliases w:val="Cite"/>
    <w:basedOn w:val="DefaultParagraphFont"/>
    <w:uiPriority w:val="5"/>
    <w:qFormat/>
    <w:rsid w:val="000A0E42"/>
    <w:rPr>
      <w:b/>
      <w:bCs/>
      <w:sz w:val="22"/>
      <w:u w:val="single"/>
    </w:rPr>
  </w:style>
  <w:style w:type="character" w:customStyle="1" w:styleId="StyleUnderline">
    <w:name w:val="Style Underline"/>
    <w:aliases w:val="Underline"/>
    <w:basedOn w:val="DefaultParagraphFont"/>
    <w:uiPriority w:val="6"/>
    <w:qFormat/>
    <w:rsid w:val="000A0E42"/>
    <w:rPr>
      <w:b/>
      <w:sz w:val="20"/>
      <w:u w:val="thick"/>
    </w:rPr>
  </w:style>
  <w:style w:type="character" w:styleId="Hyperlink">
    <w:name w:val="Hyperlink"/>
    <w:basedOn w:val="DefaultParagraphFont"/>
    <w:uiPriority w:val="99"/>
    <w:unhideWhenUsed/>
    <w:rsid w:val="000A0E42"/>
    <w:rPr>
      <w:color w:val="auto"/>
      <w:u w:val="none"/>
    </w:rPr>
  </w:style>
  <w:style w:type="character" w:styleId="FollowedHyperlink">
    <w:name w:val="FollowedHyperlink"/>
    <w:basedOn w:val="DefaultParagraphFont"/>
    <w:uiPriority w:val="99"/>
    <w:semiHidden/>
    <w:unhideWhenUsed/>
    <w:rsid w:val="000A0E42"/>
    <w:rPr>
      <w:color w:val="auto"/>
      <w:u w:val="none"/>
    </w:rPr>
  </w:style>
  <w:style w:type="numbering" w:customStyle="1" w:styleId="NoList1">
    <w:name w:val="No List1"/>
    <w:next w:val="NoList"/>
    <w:uiPriority w:val="99"/>
    <w:semiHidden/>
    <w:unhideWhenUsed/>
    <w:rsid w:val="00707A44"/>
  </w:style>
  <w:style w:type="paragraph" w:styleId="DocumentMap">
    <w:name w:val="Document Map"/>
    <w:basedOn w:val="Normal"/>
    <w:link w:val="DocumentMapChar"/>
    <w:uiPriority w:val="99"/>
    <w:semiHidden/>
    <w:unhideWhenUsed/>
    <w:rsid w:val="00707A4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7A44"/>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8" Type="http://schemas.openxmlformats.org/officeDocument/2006/relationships/hyperlink" Target="https://outsideagitators206.org/blog/michelle-alexander-on-the-issue-of-police-body-cameras/" TargetMode="External"/><Relationship Id="rId2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9" Type="http://schemas.openxmlformats.org/officeDocument/2006/relationships/hyperlink" Target="http://newjimcrow.com/" TargetMode="External"/><Relationship Id="rId2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60" Type="http://schemas.openxmlformats.org/officeDocument/2006/relationships/fontTable" Target="fontTable.xml"/><Relationship Id="rId3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61" Type="http://schemas.openxmlformats.org/officeDocument/2006/relationships/theme" Target="theme/theme1.xml"/><Relationship Id="rId1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 Type="http://schemas.openxmlformats.org/officeDocument/2006/relationships/numbering" Target="numbering.xml"/><Relationship Id="rId21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 Type="http://schemas.openxmlformats.org/officeDocument/2006/relationships/styles" Target="styles.xml"/><Relationship Id="rId2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8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 Type="http://schemas.openxmlformats.org/officeDocument/2006/relationships/settings" Target="settings.xml"/><Relationship Id="rId21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1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5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6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7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9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0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2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4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27"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31"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5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73"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9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4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69"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4" Type="http://schemas.openxmlformats.org/officeDocument/2006/relationships/webSettings" Target="webSettings.xml"/><Relationship Id="rId180"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15"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36"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257" Type="http://schemas.openxmlformats.org/officeDocument/2006/relationships/hyperlink" Target="https://outsideagitators206.org/blog/michelle-alexander-on-the-issue-of-police-body-cameras/" TargetMode="External"/><Relationship Id="rId42"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84"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 Id="rId138" Type="http://schemas.openxmlformats.org/officeDocument/2006/relationships/hyperlink" Target="http://www.lexisnexis.com.proxy.lib.umich.edu/lnacui2api/frame.do?tokenKey=rsh-23.238061.1207153698&amp;target=results_DocumentContent&amp;returnToKey=20_T22382466760&amp;parent=docview&amp;rand=1437768841588&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29603</Words>
  <Characters>168741</Characters>
  <Application>Microsoft Office Word</Application>
  <DocSecurity>0</DocSecurity>
  <Lines>1406</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2</cp:revision>
  <dcterms:created xsi:type="dcterms:W3CDTF">2015-07-28T00:46:00Z</dcterms:created>
  <dcterms:modified xsi:type="dcterms:W3CDTF">2015-07-28T00:46:00Z</dcterms:modified>
</cp:coreProperties>
</file>